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6C0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0DB8E8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8A30DEC">
      <w:pPr>
        <w:adjustRightInd/>
        <w:spacing w:line="360" w:lineRule="auto"/>
        <w:jc w:val="center"/>
        <w:rPr>
          <w:rFonts w:hint="eastAsia" w:ascii="宋体" w:hAnsi="宋体" w:eastAsia="宋体" w:cs="宋体"/>
          <w:b/>
          <w:bCs/>
          <w:color w:val="000000" w:themeColor="text1"/>
          <w:spacing w:val="-11"/>
          <w:sz w:val="48"/>
          <w:szCs w:val="48"/>
          <w:highlight w:val="none"/>
          <w:lang w:eastAsia="zh-CN"/>
          <w14:textFill>
            <w14:solidFill>
              <w14:schemeClr w14:val="tx1"/>
            </w14:solidFill>
          </w14:textFill>
        </w:rPr>
      </w:pPr>
      <w:r>
        <w:rPr>
          <w:rFonts w:hint="eastAsia" w:ascii="宋体" w:hAnsi="宋体" w:eastAsia="宋体" w:cs="宋体"/>
          <w:b/>
          <w:bCs/>
          <w:color w:val="000000" w:themeColor="text1"/>
          <w:spacing w:val="-11"/>
          <w:sz w:val="44"/>
          <w:szCs w:val="44"/>
          <w:highlight w:val="none"/>
          <w:lang w:eastAsia="zh-CN"/>
          <w14:textFill>
            <w14:solidFill>
              <w14:schemeClr w14:val="tx1"/>
            </w14:solidFill>
          </w14:textFill>
        </w:rPr>
        <w:t>杭州市萧山区第一人民医院医共体总院（杭州市萧山区第一人民医院）</w:t>
      </w:r>
      <w:r>
        <w:rPr>
          <w:rFonts w:hint="eastAsia" w:ascii="宋体" w:hAnsi="宋体" w:eastAsia="宋体" w:cs="宋体"/>
          <w:b/>
          <w:bCs/>
          <w:color w:val="000000" w:themeColor="text1"/>
          <w:spacing w:val="-11"/>
          <w:sz w:val="44"/>
          <w:szCs w:val="44"/>
          <w:highlight w:val="none"/>
          <w:lang w:val="en-US" w:eastAsia="zh-CN"/>
          <w14:textFill>
            <w14:solidFill>
              <w14:schemeClr w14:val="tx1"/>
            </w14:solidFill>
          </w14:textFill>
        </w:rPr>
        <w:t>ECT维保</w:t>
      </w:r>
      <w:r>
        <w:rPr>
          <w:rFonts w:hint="eastAsia" w:ascii="宋体" w:hAnsi="宋体" w:cs="宋体"/>
          <w:b/>
          <w:bCs/>
          <w:color w:val="000000" w:themeColor="text1"/>
          <w:spacing w:val="-11"/>
          <w:sz w:val="44"/>
          <w:szCs w:val="44"/>
          <w:highlight w:val="none"/>
          <w:lang w:val="en-US" w:eastAsia="zh-CN"/>
          <w14:textFill>
            <w14:solidFill>
              <w14:schemeClr w14:val="tx1"/>
            </w14:solidFill>
          </w14:textFill>
        </w:rPr>
        <w:t>+麻醉智能药柜维保</w:t>
      </w:r>
      <w:r>
        <w:rPr>
          <w:rFonts w:hint="eastAsia" w:ascii="宋体" w:hAnsi="宋体" w:eastAsia="宋体" w:cs="宋体"/>
          <w:b/>
          <w:bCs/>
          <w:color w:val="000000" w:themeColor="text1"/>
          <w:spacing w:val="-11"/>
          <w:sz w:val="44"/>
          <w:szCs w:val="44"/>
          <w:highlight w:val="none"/>
          <w:lang w:val="en-US" w:eastAsia="zh-CN"/>
          <w14:textFill>
            <w14:solidFill>
              <w14:schemeClr w14:val="tx1"/>
            </w14:solidFill>
          </w14:textFill>
        </w:rPr>
        <w:t>政府采购项目</w:t>
      </w:r>
    </w:p>
    <w:p w14:paraId="20702822">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14:paraId="3297033A">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p>
    <w:p w14:paraId="22C2D7A3">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 w:val="48"/>
          <w:szCs w:val="48"/>
          <w:highlight w:val="none"/>
          <w14:textFill>
            <w14:solidFill>
              <w14:schemeClr w14:val="tx1"/>
            </w14:solidFill>
          </w14:textFill>
        </w:rPr>
        <w:t xml:space="preserve">招标文件 </w:t>
      </w:r>
    </w:p>
    <w:p w14:paraId="69BAA21B">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5C99D35D">
      <w:pPr>
        <w:adjustRightInd/>
        <w:spacing w:line="360" w:lineRule="auto"/>
        <w:jc w:val="center"/>
        <w:rPr>
          <w:rFonts w:hint="eastAsia" w:ascii="宋体" w:hAnsi="宋体" w:eastAsia="宋体" w:cs="宋体"/>
          <w:color w:val="000000" w:themeColor="text1"/>
          <w:sz w:val="32"/>
          <w:szCs w:val="21"/>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项目</w:t>
      </w:r>
      <w:r>
        <w:rPr>
          <w:rFonts w:hint="eastAsia" w:ascii="宋体" w:hAnsi="宋体" w:eastAsia="宋体" w:cs="宋体"/>
          <w:color w:val="000000" w:themeColor="text1"/>
          <w:sz w:val="32"/>
          <w:szCs w:val="32"/>
          <w:highlight w:val="none"/>
          <w14:textFill>
            <w14:solidFill>
              <w14:schemeClr w14:val="tx1"/>
            </w14:solidFill>
          </w14:textFill>
        </w:rPr>
        <w:t>编号</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lang w:val="en-US" w:eastAsia="zh-CN"/>
          <w14:textFill>
            <w14:solidFill>
              <w14:schemeClr w14:val="tx1"/>
            </w14:solidFill>
          </w14:textFill>
        </w:rPr>
        <w:t>XSYY2024-GK-025</w:t>
      </w:r>
    </w:p>
    <w:p w14:paraId="2EFA029B">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4BE68B67">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493DF2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CD7354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89D3447">
      <w:pPr>
        <w:spacing w:line="360" w:lineRule="auto"/>
        <w:jc w:val="center"/>
        <w:rPr>
          <w:rFonts w:hint="eastAsia" w:ascii="宋体" w:hAnsi="宋体" w:eastAsia="宋体" w:cs="宋体"/>
          <w:bCs/>
          <w:color w:val="000000" w:themeColor="text1"/>
          <w:sz w:val="32"/>
          <w:szCs w:val="32"/>
          <w:highlight w:val="none"/>
          <w:lang w:eastAsia="zh-CN"/>
          <w14:textFill>
            <w14:solidFill>
              <w14:schemeClr w14:val="tx1"/>
            </w14:solidFill>
          </w14:textFill>
        </w:rPr>
      </w:pPr>
    </w:p>
    <w:p w14:paraId="4E760751">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杭州市萧山区第一人民医院医共体总院</w:t>
      </w:r>
    </w:p>
    <w:p w14:paraId="40C541CD">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（杭州市萧山区第一人民医院）</w:t>
      </w:r>
    </w:p>
    <w:p w14:paraId="41159EB1">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杭州博望建设工程招标投标代理有限公司</w:t>
      </w:r>
    </w:p>
    <w:p w14:paraId="1C599A44">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lang w:val="en-US" w:eastAsia="zh-CN"/>
          <w14:textFill>
            <w14:solidFill>
              <w14:schemeClr w14:val="tx1"/>
            </w14:solidFill>
          </w14:textFill>
        </w:rPr>
        <w:t>2024</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08</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23</w:t>
      </w:r>
      <w:r>
        <w:rPr>
          <w:rFonts w:hint="eastAsia" w:ascii="宋体" w:hAnsi="宋体" w:eastAsia="宋体" w:cs="宋体"/>
          <w:bCs/>
          <w:color w:val="000000" w:themeColor="text1"/>
          <w:sz w:val="32"/>
          <w:szCs w:val="32"/>
          <w:highlight w:val="none"/>
          <w14:textFill>
            <w14:solidFill>
              <w14:schemeClr w14:val="tx1"/>
            </w14:solidFill>
          </w14:textFill>
        </w:rPr>
        <w:t>日</w:t>
      </w:r>
    </w:p>
    <w:p w14:paraId="3515A2E9">
      <w:pPr>
        <w:pStyle w:val="3"/>
        <w:rPr>
          <w:rFonts w:hint="eastAsia" w:ascii="宋体" w:hAnsi="宋体" w:eastAsia="宋体" w:cs="宋体"/>
          <w:color w:val="000000" w:themeColor="text1"/>
          <w:highlight w:val="none"/>
          <w14:textFill>
            <w14:solidFill>
              <w14:schemeClr w14:val="tx1"/>
            </w14:solidFill>
          </w14:textFill>
        </w:rPr>
      </w:pPr>
    </w:p>
    <w:p w14:paraId="20709F93">
      <w:pP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br w:type="page"/>
      </w:r>
    </w:p>
    <w:p w14:paraId="2CC19F2F">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19B0579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7795CC1C">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6E9ED44">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20A268E0">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6124408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1FF213C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03B38416">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87AB9D8">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54C7980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0" w:name="_Hlt91233176"/>
      <w:bookmarkEnd w:id="0"/>
      <w:bookmarkStart w:id="1" w:name="_Toc91899869"/>
    </w:p>
    <w:p w14:paraId="50FEE73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468864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50A937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913642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DD0D61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3D4280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D347C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777E8F5">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D7B207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8596C3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0BE9F9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8A6B00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645361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B124B0F">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2"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1"/>
      <w:bookmarkEnd w:id="2"/>
      <w:bookmarkStart w:id="3" w:name="_Hlt74649545"/>
      <w:bookmarkEnd w:id="3"/>
      <w:bookmarkStart w:id="4" w:name="_Hlt74729822"/>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0901A5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3AD78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杭州市萧山区第一人民医院医共体总院（杭州市萧山区第一人民医院）ECT维保</w:t>
      </w:r>
      <w:r>
        <w:rPr>
          <w:rFonts w:hint="eastAsia" w:ascii="宋体" w:hAnsi="宋体" w:cs="宋体"/>
          <w:b w:val="0"/>
          <w:bCs w:val="0"/>
          <w:color w:val="000000" w:themeColor="text1"/>
          <w:spacing w:val="0"/>
          <w:sz w:val="24"/>
          <w:szCs w:val="24"/>
          <w:highlight w:val="none"/>
          <w:u w:val="single"/>
          <w:lang w:val="en-US" w:eastAsia="zh-CN"/>
          <w14:textFill>
            <w14:solidFill>
              <w14:schemeClr w14:val="tx1"/>
            </w14:solidFill>
          </w14:textFill>
        </w:rPr>
        <w:t>+麻醉智能药柜维保</w:t>
      </w:r>
      <w:r>
        <w:rPr>
          <w:rFonts w:hint="eastAsia" w:ascii="宋体" w:hAnsi="宋体" w:eastAsia="宋体" w:cs="宋体"/>
          <w:color w:val="000000" w:themeColor="text1"/>
          <w:sz w:val="24"/>
          <w:highlight w:val="none"/>
          <w:u w:val="single"/>
          <w:lang w:eastAsia="zh-CN"/>
          <w14:textFill>
            <w14:solidFill>
              <w14:schemeClr w14:val="tx1"/>
            </w14:solidFill>
          </w14:textFill>
        </w:rPr>
        <w:t>政府采购项目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招标项目的潜在投标人应在政采云平台（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18</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3B2A9A0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413B824B">
      <w:pPr>
        <w:spacing w:line="360" w:lineRule="auto"/>
        <w:ind w:firstLine="482" w:firstLineChars="200"/>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 w:val="0"/>
          <w:bCs/>
          <w:color w:val="000000" w:themeColor="text1"/>
          <w:sz w:val="24"/>
          <w:highlight w:val="none"/>
          <w:lang w:val="en-US" w:eastAsia="zh-CN"/>
          <w14:textFill>
            <w14:solidFill>
              <w14:schemeClr w14:val="tx1"/>
            </w14:solidFill>
          </w14:textFill>
        </w:rPr>
        <w:t>XSYY2024-GK-025</w:t>
      </w:r>
    </w:p>
    <w:p w14:paraId="06EF2F54">
      <w:pPr>
        <w:spacing w:line="360" w:lineRule="auto"/>
        <w:ind w:firstLine="482" w:firstLineChars="200"/>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b w:val="0"/>
          <w:bCs/>
          <w:color w:val="000000" w:themeColor="text1"/>
          <w:sz w:val="24"/>
          <w:highlight w:val="none"/>
          <w:lang w:eastAsia="zh-CN"/>
          <w14:textFill>
            <w14:solidFill>
              <w14:schemeClr w14:val="tx1"/>
            </w14:solidFill>
          </w14:textFill>
        </w:rPr>
        <w:t>杭州市萧山区第一人民医院医共体总院（杭州市萧山区第一人民医院）ECT维保+麻醉智能药柜维保政府采购项目</w:t>
      </w:r>
    </w:p>
    <w:p w14:paraId="115FE1F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6</w:t>
      </w:r>
      <w:r>
        <w:rPr>
          <w:rFonts w:hint="eastAsia" w:ascii="宋体" w:hAnsi="宋体" w:cs="宋体"/>
          <w:b w:val="0"/>
          <w:bCs/>
          <w:color w:val="000000" w:themeColor="text1"/>
          <w:sz w:val="24"/>
          <w:highlight w:val="none"/>
          <w:lang w:val="en-US" w:eastAsia="zh-CN"/>
          <w14:textFill>
            <w14:solidFill>
              <w14:schemeClr w14:val="tx1"/>
            </w14:solidFill>
          </w14:textFill>
        </w:rPr>
        <w:t>70176</w:t>
      </w:r>
      <w:r>
        <w:rPr>
          <w:rFonts w:hint="eastAsia" w:ascii="宋体" w:hAnsi="宋体" w:eastAsia="宋体" w:cs="宋体"/>
          <w:b w:val="0"/>
          <w:bCs/>
          <w:color w:val="000000" w:themeColor="text1"/>
          <w:sz w:val="24"/>
          <w:highlight w:val="none"/>
          <w:lang w:val="en-US" w:eastAsia="zh-CN"/>
          <w14:textFill>
            <w14:solidFill>
              <w14:schemeClr w14:val="tx1"/>
            </w14:solidFill>
          </w14:textFill>
        </w:rPr>
        <w:t>.00</w:t>
      </w:r>
      <w:r>
        <w:rPr>
          <w:rFonts w:hint="eastAsia" w:ascii="宋体" w:hAnsi="宋体" w:cs="宋体"/>
          <w:b w:val="0"/>
          <w:bCs/>
          <w:color w:val="000000" w:themeColor="text1"/>
          <w:sz w:val="24"/>
          <w:highlight w:val="none"/>
          <w:lang w:val="en-US" w:eastAsia="zh-CN"/>
          <w14:textFill>
            <w14:solidFill>
              <w14:schemeClr w14:val="tx1"/>
            </w14:solidFill>
          </w14:textFill>
        </w:rPr>
        <w:t>（标项1：</w:t>
      </w:r>
      <w:r>
        <w:rPr>
          <w:rFonts w:hint="eastAsia" w:ascii="宋体" w:hAnsi="宋体" w:eastAsia="宋体" w:cs="宋体"/>
          <w:b w:val="0"/>
          <w:bCs/>
          <w:color w:val="000000" w:themeColor="text1"/>
          <w:sz w:val="24"/>
          <w:highlight w:val="none"/>
          <w:lang w:val="en-US" w:eastAsia="zh-CN"/>
          <w14:textFill>
            <w14:solidFill>
              <w14:schemeClr w14:val="tx1"/>
            </w14:solidFill>
          </w14:textFill>
        </w:rPr>
        <w:t>600000.00</w:t>
      </w:r>
      <w:r>
        <w:rPr>
          <w:rFonts w:hint="eastAsia" w:ascii="宋体" w:hAnsi="宋体" w:cs="宋体"/>
          <w:b w:val="0"/>
          <w:bCs/>
          <w:color w:val="000000" w:themeColor="text1"/>
          <w:sz w:val="24"/>
          <w:highlight w:val="none"/>
          <w:lang w:val="en-US" w:eastAsia="zh-CN"/>
          <w14:textFill>
            <w14:solidFill>
              <w14:schemeClr w14:val="tx1"/>
            </w14:solidFill>
          </w14:textFill>
        </w:rPr>
        <w:t>；标项2：70176.00）</w:t>
      </w:r>
    </w:p>
    <w:p w14:paraId="51B8E17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eastAsia="宋体" w:cs="宋体"/>
          <w:b w:val="0"/>
          <w:bCs/>
          <w:color w:val="000000" w:themeColor="text1"/>
          <w:sz w:val="24"/>
          <w:highlight w:val="none"/>
          <w:lang w:val="en-US" w:eastAsia="zh-CN"/>
          <w14:textFill>
            <w14:solidFill>
              <w14:schemeClr w14:val="tx1"/>
            </w14:solidFill>
          </w14:textFill>
        </w:rPr>
        <w:t>6</w:t>
      </w:r>
      <w:r>
        <w:rPr>
          <w:rFonts w:hint="eastAsia" w:ascii="宋体" w:hAnsi="宋体" w:cs="宋体"/>
          <w:b w:val="0"/>
          <w:bCs/>
          <w:color w:val="000000" w:themeColor="text1"/>
          <w:sz w:val="24"/>
          <w:highlight w:val="none"/>
          <w:lang w:val="en-US" w:eastAsia="zh-CN"/>
          <w14:textFill>
            <w14:solidFill>
              <w14:schemeClr w14:val="tx1"/>
            </w14:solidFill>
          </w14:textFill>
        </w:rPr>
        <w:t>70176</w:t>
      </w:r>
      <w:r>
        <w:rPr>
          <w:rFonts w:hint="eastAsia" w:ascii="宋体" w:hAnsi="宋体" w:eastAsia="宋体" w:cs="宋体"/>
          <w:b w:val="0"/>
          <w:bCs/>
          <w:color w:val="000000" w:themeColor="text1"/>
          <w:sz w:val="24"/>
          <w:highlight w:val="none"/>
          <w:lang w:val="en-US" w:eastAsia="zh-CN"/>
          <w14:textFill>
            <w14:solidFill>
              <w14:schemeClr w14:val="tx1"/>
            </w14:solidFill>
          </w14:textFill>
        </w:rPr>
        <w:t>.00</w:t>
      </w:r>
      <w:r>
        <w:rPr>
          <w:rFonts w:hint="eastAsia" w:ascii="宋体" w:hAnsi="宋体" w:cs="宋体"/>
          <w:b w:val="0"/>
          <w:bCs/>
          <w:color w:val="000000" w:themeColor="text1"/>
          <w:sz w:val="24"/>
          <w:highlight w:val="none"/>
          <w:lang w:val="en-US" w:eastAsia="zh-CN"/>
          <w14:textFill>
            <w14:solidFill>
              <w14:schemeClr w14:val="tx1"/>
            </w14:solidFill>
          </w14:textFill>
        </w:rPr>
        <w:t>（标项1：</w:t>
      </w:r>
      <w:r>
        <w:rPr>
          <w:rFonts w:hint="eastAsia" w:ascii="宋体" w:hAnsi="宋体" w:eastAsia="宋体" w:cs="宋体"/>
          <w:b w:val="0"/>
          <w:bCs/>
          <w:color w:val="000000" w:themeColor="text1"/>
          <w:sz w:val="24"/>
          <w:highlight w:val="none"/>
          <w:lang w:val="en-US" w:eastAsia="zh-CN"/>
          <w14:textFill>
            <w14:solidFill>
              <w14:schemeClr w14:val="tx1"/>
            </w14:solidFill>
          </w14:textFill>
        </w:rPr>
        <w:t>600000.00</w:t>
      </w:r>
      <w:r>
        <w:rPr>
          <w:rFonts w:hint="eastAsia" w:ascii="宋体" w:hAnsi="宋体" w:cs="宋体"/>
          <w:b w:val="0"/>
          <w:bCs/>
          <w:color w:val="000000" w:themeColor="text1"/>
          <w:sz w:val="24"/>
          <w:highlight w:val="none"/>
          <w:lang w:val="en-US" w:eastAsia="zh-CN"/>
          <w14:textFill>
            <w14:solidFill>
              <w14:schemeClr w14:val="tx1"/>
            </w14:solidFill>
          </w14:textFill>
        </w:rPr>
        <w:t>；标项2：70176.00）</w:t>
      </w:r>
    </w:p>
    <w:p w14:paraId="56970EE7">
      <w:pPr>
        <w:pStyle w:val="15"/>
        <w:spacing w:line="360" w:lineRule="auto"/>
        <w:ind w:firstLine="480"/>
        <w:rPr>
          <w:rFonts w:hint="eastAsia" w:ascii="宋体" w:hAnsi="宋体" w:eastAsia="宋体" w:cs="宋体"/>
          <w:snapToGrid/>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 w:val="0"/>
          <w:bCs/>
          <w:color w:val="000000" w:themeColor="text1"/>
          <w:sz w:val="24"/>
          <w:highlight w:val="none"/>
          <w:lang w:eastAsia="zh-CN"/>
          <w14:textFill>
            <w14:solidFill>
              <w14:schemeClr w14:val="tx1"/>
            </w14:solidFill>
          </w14:textFill>
        </w:rPr>
        <w:t>杭州市萧山区第一人民医院医共体总院（杭州市萧山区第一人民医院）ECT维保+麻醉智能药柜维保政府采购项目，</w:t>
      </w:r>
      <w:r>
        <w:rPr>
          <w:rFonts w:hint="eastAsia" w:ascii="宋体" w:hAnsi="宋体" w:eastAsia="宋体" w:cs="宋体"/>
          <w:bCs/>
          <w:snapToGrid/>
          <w:color w:val="000000" w:themeColor="text1"/>
          <w:kern w:val="2"/>
          <w:sz w:val="24"/>
          <w:szCs w:val="24"/>
          <w:highlight w:val="none"/>
          <w14:textFill>
            <w14:solidFill>
              <w14:schemeClr w14:val="tx1"/>
            </w14:solidFill>
          </w14:textFill>
        </w:rPr>
        <w:t>主要内容：</w:t>
      </w:r>
      <w:r>
        <w:rPr>
          <w:rFonts w:hint="eastAsia" w:hAnsi="宋体" w:cs="宋体"/>
          <w:b w:val="0"/>
          <w:bCs/>
          <w:color w:val="000000" w:themeColor="text1"/>
          <w:sz w:val="24"/>
          <w:highlight w:val="none"/>
          <w:lang w:val="en-US" w:eastAsia="zh-CN"/>
          <w14:textFill>
            <w14:solidFill>
              <w14:schemeClr w14:val="tx1"/>
            </w14:solidFill>
          </w14:textFill>
        </w:rPr>
        <w:t>标项1：</w:t>
      </w:r>
      <w:r>
        <w:rPr>
          <w:rFonts w:hint="eastAsia" w:ascii="宋体" w:hAnsi="宋体" w:eastAsia="宋体" w:cs="宋体"/>
          <w:b w:val="0"/>
          <w:bCs/>
          <w:color w:val="000000" w:themeColor="text1"/>
          <w:sz w:val="24"/>
          <w:highlight w:val="none"/>
          <w:lang w:eastAsia="zh-CN"/>
          <w14:textFill>
            <w14:solidFill>
              <w14:schemeClr w14:val="tx1"/>
            </w14:solidFill>
          </w14:textFill>
        </w:rPr>
        <w:t>ECT维保，</w:t>
      </w:r>
      <w:r>
        <w:rPr>
          <w:rFonts w:hint="eastAsia" w:ascii="宋体" w:hAnsi="宋体" w:eastAsia="宋体" w:cs="宋体"/>
          <w:b w:val="0"/>
          <w:bCs/>
          <w:color w:val="000000" w:themeColor="text1"/>
          <w:sz w:val="24"/>
          <w:highlight w:val="none"/>
          <w:lang w:val="en-US" w:eastAsia="zh-CN"/>
          <w14:textFill>
            <w14:solidFill>
              <w14:schemeClr w14:val="tx1"/>
            </w14:solidFill>
          </w14:textFill>
        </w:rPr>
        <w:t>维保期2年</w:t>
      </w:r>
      <w:r>
        <w:rPr>
          <w:rFonts w:hint="eastAsia" w:ascii="宋体" w:hAnsi="宋体" w:eastAsia="宋体" w:cs="宋体"/>
          <w:bCs/>
          <w:snapToGrid/>
          <w:color w:val="000000" w:themeColor="text1"/>
          <w:kern w:val="2"/>
          <w:sz w:val="24"/>
          <w:szCs w:val="24"/>
          <w:highlight w:val="none"/>
          <w14:textFill>
            <w14:solidFill>
              <w14:schemeClr w14:val="tx1"/>
            </w14:solidFill>
          </w14:textFill>
        </w:rPr>
        <w:t>。</w:t>
      </w:r>
      <w:r>
        <w:rPr>
          <w:rFonts w:hint="eastAsia" w:hAnsi="宋体" w:cs="宋体"/>
          <w:bCs/>
          <w:snapToGrid/>
          <w:color w:val="000000" w:themeColor="text1"/>
          <w:kern w:val="2"/>
          <w:sz w:val="24"/>
          <w:szCs w:val="24"/>
          <w:highlight w:val="none"/>
          <w:lang w:val="en-US" w:eastAsia="zh-CN"/>
          <w14:textFill>
            <w14:solidFill>
              <w14:schemeClr w14:val="tx1"/>
            </w14:solidFill>
          </w14:textFill>
        </w:rPr>
        <w:t>标项2：</w:t>
      </w:r>
      <w:r>
        <w:rPr>
          <w:rFonts w:hint="eastAsia" w:ascii="宋体" w:hAnsi="宋体" w:eastAsia="宋体" w:cs="宋体"/>
          <w:b w:val="0"/>
          <w:bCs/>
          <w:color w:val="000000" w:themeColor="text1"/>
          <w:sz w:val="24"/>
          <w:highlight w:val="none"/>
          <w:lang w:eastAsia="zh-CN"/>
          <w14:textFill>
            <w14:solidFill>
              <w14:schemeClr w14:val="tx1"/>
            </w14:solidFill>
          </w14:textFill>
        </w:rPr>
        <w:t>麻醉智能药柜维保</w:t>
      </w:r>
      <w:r>
        <w:rPr>
          <w:rFonts w:hint="eastAsia" w:hAnsi="宋体" w:cs="宋体"/>
          <w:b w:val="0"/>
          <w:bCs/>
          <w:color w:val="000000" w:themeColor="text1"/>
          <w:sz w:val="24"/>
          <w:highlight w:val="none"/>
          <w:lang w:eastAsia="zh-CN"/>
          <w14:textFill>
            <w14:solidFill>
              <w14:schemeClr w14:val="tx1"/>
            </w14:solidFill>
          </w14:textFill>
        </w:rPr>
        <w:t>，</w:t>
      </w:r>
      <w:r>
        <w:rPr>
          <w:rFonts w:hint="eastAsia" w:hAnsi="宋体" w:cs="宋体"/>
          <w:b w:val="0"/>
          <w:bCs/>
          <w:color w:val="000000" w:themeColor="text1"/>
          <w:sz w:val="24"/>
          <w:highlight w:val="none"/>
          <w:lang w:val="en-US" w:eastAsia="zh-CN"/>
          <w14:textFill>
            <w14:solidFill>
              <w14:schemeClr w14:val="tx1"/>
            </w14:solidFill>
          </w14:textFill>
        </w:rPr>
        <w:t>维保期1年。</w:t>
      </w:r>
      <w:r>
        <w:rPr>
          <w:rFonts w:hint="eastAsia" w:ascii="宋体" w:hAnsi="宋体" w:eastAsia="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3459E133">
      <w:pPr>
        <w:pStyle w:val="15"/>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合同履约期限：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eastAsia="宋体" w:cs="宋体"/>
          <w:bCs/>
          <w:color w:val="000000" w:themeColor="text1"/>
          <w:sz w:val="24"/>
          <w:szCs w:val="24"/>
          <w:highlight w:val="none"/>
          <w14:textFill>
            <w14:solidFill>
              <w14:schemeClr w14:val="tx1"/>
            </w14:solidFill>
          </w14:textFill>
        </w:rPr>
        <w:t>。</w:t>
      </w:r>
    </w:p>
    <w:p w14:paraId="59110BC8">
      <w:pPr>
        <w:pStyle w:val="15"/>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3827E2B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43088FC7">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37F2A3AD">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FFCAEA1">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5EF48853">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snapToGrid w:val="0"/>
            <w:color w:val="000000" w:themeColor="text1"/>
            <w:kern w:val="28"/>
            <w:sz w:val="24"/>
            <w:szCs w:val="20"/>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eastAsia="宋体" w:cs="宋体"/>
            <w:snapToGrid w:val="0"/>
            <w:color w:val="000000" w:themeColor="text1"/>
            <w:kern w:val="28"/>
            <w:sz w:val="24"/>
            <w:szCs w:val="20"/>
            <w:highlight w:val="none"/>
            <w14:textFill>
              <w14:solidFill>
                <w14:schemeClr w14:val="tx1"/>
              </w14:solidFill>
            </w14:textFill>
          </w:rPr>
        </w:sdtEndPr>
        <w:sdtContent>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无（注：不得限制大中型企业与小微企业组成联合体参与投标）；</w:t>
      </w:r>
    </w:p>
    <w:p w14:paraId="6F1D8F06">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340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专门面向中小企业</w:t>
      </w:r>
    </w:p>
    <w:p w14:paraId="7C040625">
      <w:pPr>
        <w:spacing w:line="360" w:lineRule="auto"/>
        <w:ind w:left="0" w:leftChars="0" w:firstLine="840" w:firstLineChars="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696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3DE0D589">
      <w:pPr>
        <w:spacing w:line="360" w:lineRule="auto"/>
        <w:ind w:left="0" w:leftChars="0" w:firstLine="840" w:firstLineChars="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snapToGrid w:val="0"/>
            <w:color w:val="000000" w:themeColor="text1"/>
            <w:kern w:val="28"/>
            <w:sz w:val="24"/>
            <w:szCs w:val="20"/>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eastAsia="宋体" w:cs="宋体"/>
            <w:snapToGrid w:val="0"/>
            <w:color w:val="000000" w:themeColor="text1"/>
            <w:kern w:val="28"/>
            <w:sz w:val="24"/>
            <w:szCs w:val="20"/>
            <w:highlight w:val="none"/>
            <w14:textFill>
              <w14:solidFill>
                <w14:schemeClr w14:val="tx1"/>
              </w14:solidFill>
            </w14:textFill>
          </w:rPr>
        </w:sdtEndPr>
        <w:sdtContent>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50826388">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snapToGrid w:val="0"/>
            <w:color w:val="000000" w:themeColor="text1"/>
            <w:kern w:val="28"/>
            <w:sz w:val="24"/>
            <w:szCs w:val="20"/>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宋体" w:hAnsi="宋体" w:eastAsia="宋体" w:cs="宋体"/>
            <w:snapToGrid w:val="0"/>
            <w:color w:val="000000" w:themeColor="text1"/>
            <w:kern w:val="28"/>
            <w:sz w:val="24"/>
            <w:szCs w:val="20"/>
            <w:highlight w:val="none"/>
            <w14:textFill>
              <w14:solidFill>
                <w14:schemeClr w14:val="tx1"/>
              </w14:solidFill>
            </w14:textFill>
          </w:rPr>
        </w:sdtEndPr>
        <w:sdtContent>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snapToGrid w:val="0"/>
          <w:color w:val="000000" w:themeColor="text1"/>
          <w:kern w:val="28"/>
          <w:sz w:val="24"/>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%，其中小微企业合同金额应当达到</w:t>
      </w:r>
      <w:r>
        <w:rPr>
          <w:rFonts w:hint="eastAsia" w:ascii="宋体" w:hAnsi="宋体" w:eastAsia="宋体" w:cs="宋体"/>
          <w:snapToGrid w:val="0"/>
          <w:color w:val="000000" w:themeColor="text1"/>
          <w:kern w:val="28"/>
          <w:sz w:val="24"/>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114C4D50">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sdt>
        <w:sdtPr>
          <w:rPr>
            <w:rFonts w:hint="eastAsia" w:ascii="宋体" w:hAnsi="宋体" w:eastAsia="宋体" w:cs="宋体"/>
            <w:snapToGrid w:val="0"/>
            <w:color w:val="000000" w:themeColor="text1"/>
            <w:kern w:val="28"/>
            <w:sz w:val="24"/>
            <w:szCs w:val="20"/>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snapToGrid w:val="0"/>
            <w:color w:val="000000" w:themeColor="text1"/>
            <w:kern w:val="28"/>
            <w:sz w:val="24"/>
            <w:szCs w:val="20"/>
            <w:highlight w:val="none"/>
            <w14:textFill>
              <w14:solidFill>
                <w14:schemeClr w14:val="tx1"/>
              </w14:solidFill>
            </w14:textFill>
          </w:rPr>
        </w:sdtEndPr>
        <w:sdtContent>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szCs w:val="20"/>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eastAsia="宋体" w:cs="宋体"/>
          <w:snapToGrid w:val="0"/>
          <w:color w:val="000000" w:themeColor="text1"/>
          <w:kern w:val="28"/>
          <w:sz w:val="24"/>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 ，其中小微企业合同金额应当达到</w:t>
      </w:r>
      <w:r>
        <w:rPr>
          <w:rFonts w:hint="eastAsia" w:ascii="宋体" w:hAnsi="宋体" w:eastAsia="宋体" w:cs="宋体"/>
          <w:snapToGrid w:val="0"/>
          <w:color w:val="000000" w:themeColor="text1"/>
          <w:kern w:val="28"/>
          <w:sz w:val="24"/>
          <w:szCs w:val="20"/>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p>
    <w:p w14:paraId="3FE821B8">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p>
    <w:p w14:paraId="4C0B6DB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6FE0A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5D71793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9416AB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28C6E0AD">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3159750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0</w:t>
      </w:r>
    </w:p>
    <w:p w14:paraId="0FDB01F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19F093BE">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eastAsia="宋体" w:cs="宋体"/>
          <w:color w:val="000000" w:themeColor="text1"/>
          <w:sz w:val="24"/>
          <w:highlight w:val="none"/>
          <w:u w:val="single"/>
          <w14:textFill>
            <w14:solidFill>
              <w14:schemeClr w14:val="tx1"/>
            </w14:solidFill>
          </w14:textFill>
        </w:rPr>
        <w:t>分00秒</w:t>
      </w:r>
      <w:r>
        <w:rPr>
          <w:rFonts w:hint="eastAsia" w:ascii="宋体" w:hAnsi="宋体" w:eastAsia="宋体" w:cs="宋体"/>
          <w:color w:val="000000" w:themeColor="text1"/>
          <w:sz w:val="24"/>
          <w:highlight w:val="none"/>
          <w14:textFill>
            <w14:solidFill>
              <w14:schemeClr w14:val="tx1"/>
            </w14:solidFill>
          </w14:textFill>
        </w:rPr>
        <w:t>（北京时间）</w:t>
      </w:r>
    </w:p>
    <w:p w14:paraId="79E41743">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49386B8A">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分00秒</w:t>
      </w:r>
    </w:p>
    <w:p w14:paraId="01F51F8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62C118B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1F9F114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0A9E3EB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3BE43DD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E7F70C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0B58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CD5FA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highlight w:val="none"/>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7955FD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1699335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44712770">
      <w:pPr>
        <w:spacing w:line="360" w:lineRule="auto"/>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bookmarkStart w:id="10" w:name="_Hlk136593563"/>
      <w:r>
        <w:rPr>
          <w:rFonts w:hint="eastAsia" w:ascii="宋体" w:hAnsi="宋体" w:eastAsia="宋体" w:cs="宋体"/>
          <w:color w:val="000000" w:themeColor="text1"/>
          <w:sz w:val="24"/>
          <w:highlight w:val="none"/>
          <w14:textFill>
            <w14:solidFill>
              <w14:schemeClr w14:val="tx1"/>
            </w14:solidFill>
          </w14:textFill>
        </w:rPr>
        <w:t>名称：杭州市萧山区第一人民医院医共体总院（杭州市萧山区第一人民医院）</w:t>
      </w:r>
    </w:p>
    <w:p w14:paraId="56E49B8F">
      <w:pPr>
        <w:spacing w:line="360" w:lineRule="auto"/>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地址：杭州市萧山区市心南路199号</w:t>
      </w:r>
    </w:p>
    <w:bookmarkEnd w:id="10"/>
    <w:p w14:paraId="1E23201F">
      <w:pPr>
        <w:spacing w:line="360" w:lineRule="auto"/>
        <w:ind w:firstLine="420" w:firstLineChars="1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周建设</w:t>
      </w:r>
    </w:p>
    <w:p w14:paraId="28303290">
      <w:pPr>
        <w:spacing w:line="360" w:lineRule="auto"/>
        <w:ind w:firstLine="420" w:firstLineChars="1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0571-83807102</w:t>
      </w:r>
    </w:p>
    <w:p w14:paraId="1C2BA598">
      <w:pPr>
        <w:spacing w:line="360" w:lineRule="auto"/>
        <w:ind w:firstLine="420" w:firstLineChars="1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质疑联系人：孔国飞</w:t>
      </w:r>
    </w:p>
    <w:p w14:paraId="6391A7FC">
      <w:pPr>
        <w:spacing w:line="360" w:lineRule="auto"/>
        <w:ind w:firstLine="420" w:firstLineChars="1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质疑联系方式：0571-83807076</w:t>
      </w:r>
    </w:p>
    <w:p w14:paraId="26604A0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w:t>
      </w:r>
    </w:p>
    <w:p w14:paraId="732D0EDA">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名称：杭州博望建设工程招标投标代理有限公司</w:t>
      </w:r>
    </w:p>
    <w:p w14:paraId="73C01710">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地址：杭州市萧山区金城路433号天汇园一幢A座5楼</w:t>
      </w:r>
    </w:p>
    <w:p w14:paraId="5233125C">
      <w:pPr>
        <w:spacing w:line="360" w:lineRule="auto"/>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eastAsia="宋体" w:cs="宋体"/>
          <w:color w:val="000000" w:themeColor="text1"/>
          <w:sz w:val="24"/>
          <w:highlight w:val="none"/>
          <w:lang w:val="en-US" w:eastAsia="zh-CN"/>
          <w14:textFill>
            <w14:solidFill>
              <w14:schemeClr w14:val="tx1"/>
            </w14:solidFill>
          </w14:textFill>
        </w:rPr>
        <w:t>范梦迪</w:t>
      </w:r>
    </w:p>
    <w:p w14:paraId="6082E4AD">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项目联系方式（询问）：0571-838812</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8</w:t>
      </w:r>
    </w:p>
    <w:p w14:paraId="25856928">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质疑联系人：高华萍</w:t>
      </w:r>
    </w:p>
    <w:p w14:paraId="277FE390">
      <w:pPr>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质疑联系方式：0571-838812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8</w:t>
      </w:r>
    </w:p>
    <w:p w14:paraId="689472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w:t>
      </w:r>
    </w:p>
    <w:p w14:paraId="1F8C75B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名称：萧山区财政局</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浙江省政府采购行政裁决服务中心（杭州）</w:t>
      </w:r>
    </w:p>
    <w:p w14:paraId="20F7D5BE">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lang w:val="en-US" w:eastAsia="zh-CN"/>
          <w14:textFill>
            <w14:solidFill>
              <w14:schemeClr w14:val="tx1"/>
            </w14:solidFill>
          </w14:textFill>
        </w:rPr>
        <w:t>杭州市上城区四季青街道新业路市民之家G03办公室（快递仅限ems或顺丰）</w:t>
      </w:r>
    </w:p>
    <w:p w14:paraId="7FB423B0">
      <w:pPr>
        <w:spacing w:line="360" w:lineRule="auto"/>
        <w:ind w:left="237" w:leftChars="113" w:firstLine="180" w:firstLineChars="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r>
        <w:rPr>
          <w:rFonts w:hint="eastAsia" w:ascii="宋体" w:hAnsi="宋体" w:eastAsia="宋体" w:cs="宋体"/>
          <w:color w:val="000000" w:themeColor="text1"/>
          <w:sz w:val="24"/>
          <w:highlight w:val="none"/>
          <w:lang w:val="en-US" w:eastAsia="zh-CN"/>
          <w14:textFill>
            <w14:solidFill>
              <w14:schemeClr w14:val="tx1"/>
            </w14:solidFill>
          </w14:textFill>
        </w:rPr>
        <w:t>/</w:t>
      </w:r>
    </w:p>
    <w:p w14:paraId="77B0BC89">
      <w:pPr>
        <w:spacing w:line="360" w:lineRule="auto"/>
        <w:ind w:left="237" w:leftChars="113" w:firstLine="180" w:firstLineChars="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朱女士/王女士</w:t>
      </w:r>
    </w:p>
    <w:p w14:paraId="5501A46D">
      <w:pPr>
        <w:spacing w:line="360" w:lineRule="auto"/>
        <w:ind w:left="237" w:leftChars="113" w:firstLine="180" w:firstLineChars="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w:t>
      </w:r>
      <w:r>
        <w:rPr>
          <w:rFonts w:hint="eastAsia" w:ascii="宋体" w:hAnsi="宋体" w:eastAsia="宋体" w:cs="宋体"/>
          <w:color w:val="000000" w:themeColor="text1"/>
          <w:sz w:val="24"/>
          <w:highlight w:val="none"/>
          <w:lang w:val="en-US" w:eastAsia="zh-CN"/>
          <w14:textFill>
            <w14:solidFill>
              <w14:schemeClr w14:val="tx1"/>
            </w14:solidFill>
          </w14:textFill>
        </w:rPr>
        <w:t>0571-85252453</w:t>
      </w:r>
    </w:p>
    <w:p w14:paraId="565ECBE0">
      <w:pPr>
        <w:spacing w:line="360" w:lineRule="auto"/>
        <w:ind w:firstLine="420" w:firstLineChars="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政策咨询电话：</w:t>
      </w:r>
      <w:r>
        <w:rPr>
          <w:rFonts w:hint="eastAsia" w:ascii="宋体" w:hAnsi="宋体" w:eastAsia="宋体" w:cs="宋体"/>
          <w:color w:val="000000" w:themeColor="text1"/>
          <w:sz w:val="24"/>
          <w:highlight w:val="none"/>
          <w14:textFill>
            <w14:solidFill>
              <w14:schemeClr w14:val="tx1"/>
            </w14:solidFill>
          </w14:textFill>
        </w:rPr>
        <w:t>0571-82756122</w:t>
      </w:r>
      <w:r>
        <w:rPr>
          <w:rFonts w:hint="eastAsia" w:ascii="宋体" w:hAnsi="宋体" w:eastAsia="宋体" w:cs="宋体"/>
          <w:color w:val="000000" w:themeColor="text1"/>
          <w:sz w:val="24"/>
          <w:highlight w:val="none"/>
          <w:lang w:eastAsia="zh-CN"/>
          <w14:textFill>
            <w14:solidFill>
              <w14:schemeClr w14:val="tx1"/>
            </w14:solidFill>
          </w14:textFill>
        </w:rPr>
        <w:t>（汤先生）</w:t>
      </w:r>
    </w:p>
    <w:p w14:paraId="69EC40A7">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宋体" w:hAnsi="宋体" w:eastAsia="宋体" w:cs="宋体"/>
          <w:color w:val="000000" w:themeColor="text1"/>
          <w:sz w:val="24"/>
          <w:highlight w:val="none"/>
          <w14:textFill>
            <w14:solidFill>
              <w14:schemeClr w14:val="tx1"/>
            </w14:solidFill>
          </w14:textFill>
        </w:rPr>
      </w:pPr>
    </w:p>
    <w:p w14:paraId="47DC2A8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https://www.zcygov.cn/），点击右侧咨询小采，获取采小蜜智能服务管家帮助，或拨打政采云服务热线95763获取热线服务帮助。</w:t>
      </w:r>
    </w:p>
    <w:p w14:paraId="6903A265">
      <w:pPr>
        <w:spacing w:line="360" w:lineRule="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r>
        <w:rPr>
          <w:rFonts w:hint="eastAsia" w:ascii="宋体" w:hAnsi="宋体" w:eastAsia="宋体" w:cs="宋体"/>
          <w:b/>
          <w:color w:val="000000" w:themeColor="text1"/>
          <w:sz w:val="36"/>
          <w:szCs w:val="20"/>
          <w:highlight w:val="none"/>
          <w14:textFill>
            <w14:solidFill>
              <w14:schemeClr w14:val="tx1"/>
            </w14:solidFill>
          </w14:textFill>
        </w:rPr>
        <w:br w:type="page"/>
      </w:r>
    </w:p>
    <w:p w14:paraId="58E3EE75">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7"/>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8"/>
    </w:p>
    <w:p w14:paraId="36D8ABB7">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BF5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1287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B57E2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B675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本项目的特别规定</w:t>
            </w:r>
          </w:p>
        </w:tc>
      </w:tr>
      <w:tr w14:paraId="23767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A15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AFAE2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558B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服务类。</w:t>
            </w:r>
          </w:p>
        </w:tc>
      </w:tr>
      <w:tr w14:paraId="1425F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671869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5EF2E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A52FC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2C0FF8">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标项1：</w:t>
            </w:r>
            <w:r>
              <w:rPr>
                <w:rFonts w:hint="eastAsia" w:ascii="宋体" w:hAnsi="宋体" w:eastAsia="宋体" w:cs="宋体"/>
                <w:color w:val="000000" w:themeColor="text1"/>
                <w:sz w:val="24"/>
                <w:szCs w:val="24"/>
                <w:highlight w:val="none"/>
                <w14:textFill>
                  <w14:solidFill>
                    <w14:schemeClr w14:val="tx1"/>
                  </w14:solidFill>
                </w14:textFill>
              </w:rPr>
              <w:t>标的：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ECT维保</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lang w:val="en-US" w:eastAsia="zh-CN"/>
                <w14:textFill>
                  <w14:solidFill>
                    <w14:schemeClr w14:val="tx1"/>
                  </w14:solidFill>
                </w14:textFill>
              </w:rPr>
              <w:t>其他未列明行业（其他服务业）</w:t>
            </w:r>
            <w:r>
              <w:rPr>
                <w:rFonts w:hint="eastAsia" w:ascii="宋体" w:hAnsi="宋体" w:eastAsia="宋体" w:cs="宋体"/>
                <w:color w:val="000000" w:themeColor="text1"/>
                <w:sz w:val="24"/>
                <w:szCs w:val="24"/>
                <w:highlight w:val="none"/>
                <w14:textFill>
                  <w14:solidFill>
                    <w14:schemeClr w14:val="tx1"/>
                  </w14:solidFill>
                </w14:textFill>
              </w:rPr>
              <w:t>行业；</w:t>
            </w:r>
          </w:p>
          <w:p w14:paraId="2183EC62">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标项2：</w:t>
            </w:r>
            <w:r>
              <w:rPr>
                <w:rFonts w:hint="eastAsia" w:ascii="宋体" w:hAnsi="宋体" w:eastAsia="宋体" w:cs="宋体"/>
                <w:color w:val="000000" w:themeColor="text1"/>
                <w:sz w:val="24"/>
                <w:szCs w:val="24"/>
                <w:highlight w:val="none"/>
                <w14:textFill>
                  <w14:solidFill>
                    <w14:schemeClr w14:val="tx1"/>
                  </w14:solidFill>
                </w14:textFill>
              </w:rPr>
              <w:t>标的：</w:t>
            </w:r>
            <w:r>
              <w:rPr>
                <w:rFonts w:hint="eastAsia" w:ascii="宋体" w:hAnsi="宋体" w:eastAsia="宋体" w:cs="宋体"/>
                <w:b w:val="0"/>
                <w:bCs/>
                <w:color w:val="000000" w:themeColor="text1"/>
                <w:sz w:val="24"/>
                <w:highlight w:val="none"/>
                <w:u w:val="single"/>
                <w:lang w:eastAsia="zh-CN"/>
                <w14:textFill>
                  <w14:solidFill>
                    <w14:schemeClr w14:val="tx1"/>
                  </w14:solidFill>
                </w14:textFill>
              </w:rPr>
              <w:t>麻醉智能药柜维保</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lang w:val="en-US" w:eastAsia="zh-CN"/>
                <w14:textFill>
                  <w14:solidFill>
                    <w14:schemeClr w14:val="tx1"/>
                  </w14:solidFill>
                </w14:textFill>
              </w:rPr>
              <w:t>其他未列明行业（其他服务业）</w:t>
            </w:r>
            <w:r>
              <w:rPr>
                <w:rFonts w:hint="eastAsia" w:ascii="宋体" w:hAnsi="宋体" w:eastAsia="宋体" w:cs="宋体"/>
                <w:color w:val="000000" w:themeColor="text1"/>
                <w:sz w:val="24"/>
                <w:szCs w:val="24"/>
                <w:highlight w:val="none"/>
                <w14:textFill>
                  <w14:solidFill>
                    <w14:schemeClr w14:val="tx1"/>
                  </w14:solidFill>
                </w14:textFill>
              </w:rPr>
              <w:t>行业；</w:t>
            </w:r>
          </w:p>
          <w:p w14:paraId="54AA6F3D">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p>
        </w:tc>
      </w:tr>
      <w:tr w14:paraId="1171E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BF61F3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BB220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994C9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C999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20E3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本项目不允许采购进口产品。</w:t>
            </w:r>
          </w:p>
          <w:p w14:paraId="65E6A38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可以就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采购进口产品。</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728C4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DD60D5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746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D7A3606">
            <w:pPr>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5575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同意将非主体、非关键性的工作分包。</w:t>
            </w:r>
          </w:p>
          <w:p w14:paraId="19DFD7B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w:t>
            </w:r>
            <w:r>
              <w:rPr>
                <w:rFonts w:hint="eastAsia" w:ascii="宋体" w:hAnsi="宋体" w:eastAsia="宋体" w:cs="宋体"/>
                <w:color w:val="000000" w:themeColor="text1"/>
                <w:sz w:val="24"/>
                <w:szCs w:val="24"/>
                <w:highlight w:val="none"/>
                <w14:textFill>
                  <w14:solidFill>
                    <w14:schemeClr w14:val="tx1"/>
                  </w14:solidFill>
                </w14:textFill>
              </w:rPr>
              <w:t>不同意分包。</w:t>
            </w:r>
          </w:p>
          <w:p w14:paraId="0051E0A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注：不得限制大中型企业向小微企业合理分包。</w:t>
            </w:r>
          </w:p>
        </w:tc>
      </w:tr>
      <w:tr w14:paraId="740F4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40D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03AF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9C5C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6093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42D4E89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2FC76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81E2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9E97B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E89E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8141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不要求提供。</w:t>
            </w:r>
          </w:p>
          <w:p w14:paraId="67541A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B要求提供</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14:paraId="24333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10D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FF8D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4119B7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5134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不组织。</w:t>
            </w:r>
          </w:p>
          <w:p w14:paraId="559D7A4E">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szCs w:val="24"/>
                <w:highlight w:val="none"/>
                <w14:textFill>
                  <w14:solidFill>
                    <w14:schemeClr w14:val="tx1"/>
                  </w14:solidFill>
                </w14:textFill>
              </w:rPr>
              <w:t>B组织。</w:t>
            </w:r>
          </w:p>
        </w:tc>
      </w:tr>
      <w:tr w14:paraId="7492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429057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58FAD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31DFD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86399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ABECE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（1）资格证明文件：见招标文件第二部分11.1。</w:t>
            </w:r>
          </w:p>
          <w:p w14:paraId="550AC42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投标人未提供有效的资格证明文件的，视为投标人不具备招标文件中规定的资格要求，投标无效。</w:t>
            </w:r>
          </w:p>
        </w:tc>
      </w:tr>
      <w:tr w14:paraId="7ADC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14:paraId="11A576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B33D6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6421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（2）资信证明文件：根据招标文件第四部分评标标准提供。</w:t>
            </w:r>
          </w:p>
        </w:tc>
      </w:tr>
      <w:tr w14:paraId="3B585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89C6A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C4E1F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5B67AF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3E7D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4569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D34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8F671E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96819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FF53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highlight w:val="none"/>
                <w:lang w:val="zh-CN"/>
                <w14:textFill>
                  <w14:solidFill>
                    <w14:schemeClr w14:val="tx1"/>
                  </w14:solidFill>
                </w14:textFill>
              </w:rPr>
              <w:t>提醒：验收时检测费用由采购人承担，不包含在投标总价中。</w:t>
            </w:r>
          </w:p>
          <w:p w14:paraId="22BB943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投标报价出现下列情形的，投标无效：</w:t>
            </w:r>
          </w:p>
          <w:p w14:paraId="4C821FE7">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宋体" w:hAnsi="宋体" w:eastAsia="宋体" w:cs="宋体"/>
                <w:b/>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投标文件出现不是唯一的、有选择性投标报价的；</w:t>
            </w:r>
          </w:p>
          <w:p w14:paraId="73DD4B65">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
                <w:color w:val="000000" w:themeColor="text1"/>
                <w:kern w:val="0"/>
                <w:sz w:val="24"/>
                <w:szCs w:val="24"/>
                <w:highlight w:val="none"/>
                <w:lang w:val="zh-CN"/>
                <w14:textFill>
                  <w14:solidFill>
                    <w14:schemeClr w14:val="tx1"/>
                  </w14:solidFill>
                </w14:textFill>
              </w:rPr>
              <w:t>投标报价超过招标文件中规定的预算金额或者最高限价的;</w:t>
            </w:r>
          </w:p>
          <w:p w14:paraId="73E58E18">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highlight w:val="none"/>
                <w14:textFill>
                  <w14:solidFill>
                    <w14:schemeClr w14:val="tx1"/>
                  </w14:solidFill>
                </w14:textFill>
              </w:rPr>
              <w:t>;</w:t>
            </w:r>
          </w:p>
          <w:p w14:paraId="1275D8C3">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highlight w:val="none"/>
                <w14:textFill>
                  <w14:solidFill>
                    <w14:schemeClr w14:val="tx1"/>
                  </w14:solidFill>
                </w14:textFill>
              </w:rPr>
              <w:t>。</w:t>
            </w:r>
          </w:p>
        </w:tc>
      </w:tr>
      <w:tr w14:paraId="64F85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14:paraId="474E69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2EE0EB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02ECFFB">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56DC4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本项目支持《杭州市萧山区政府采购支持中小企业信用融资暂行办法》。</w:t>
            </w:r>
          </w:p>
          <w:p w14:paraId="67455B4D">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14:paraId="10597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8172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5911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FC285">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kern w:val="28"/>
                <w:sz w:val="24"/>
                <w:szCs w:val="24"/>
                <w:highlight w:val="none"/>
                <w:lang w:eastAsia="zh-CN"/>
                <w14:textFill>
                  <w14:solidFill>
                    <w14:schemeClr w14:val="tx1"/>
                  </w14:solidFill>
                </w14:textFill>
              </w:rPr>
            </w:pP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28"/>
                <w:sz w:val="24"/>
                <w:szCs w:val="24"/>
                <w:highlight w:val="none"/>
                <w14:textFill>
                  <w14:solidFill>
                    <w14:schemeClr w14:val="tx1"/>
                  </w14:solidFill>
                </w14:textFill>
              </w:rPr>
              <w:t>备份文件是否收取：不收取</w:t>
            </w:r>
            <w:r>
              <w:rPr>
                <w:rFonts w:hint="eastAsia" w:ascii="宋体" w:hAnsi="宋体" w:eastAsia="宋体" w:cs="宋体"/>
                <w:color w:val="000000" w:themeColor="text1"/>
                <w:kern w:val="28"/>
                <w:sz w:val="24"/>
                <w:szCs w:val="24"/>
                <w:highlight w:val="none"/>
                <w:lang w:eastAsia="zh-CN"/>
                <w14:textFill>
                  <w14:solidFill>
                    <w14:schemeClr w14:val="tx1"/>
                  </w14:solidFill>
                </w14:textFill>
              </w:rPr>
              <w:t>。</w:t>
            </w:r>
          </w:p>
          <w:p w14:paraId="7D50B04C">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中标单位在中标后提供纸质投标文件一正二副。</w:t>
            </w:r>
          </w:p>
        </w:tc>
      </w:tr>
      <w:tr w14:paraId="29D72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86D6C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6AA617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83495">
            <w:pPr>
              <w:spacing w:line="480" w:lineRule="exact"/>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本项目采购代理费由</w:t>
            </w:r>
            <w:r>
              <w:rPr>
                <w:rFonts w:hint="eastAsia" w:ascii="宋体" w:hAnsi="宋体" w:cs="宋体"/>
                <w:color w:val="000000" w:themeColor="text1"/>
                <w:sz w:val="24"/>
                <w:highlight w:val="none"/>
                <w:lang w:val="en-US" w:eastAsia="zh-CN"/>
                <w14:textFill>
                  <w14:solidFill>
                    <w14:schemeClr w14:val="tx1"/>
                  </w14:solidFill>
                </w14:textFill>
              </w:rPr>
              <w:t>各标项的</w:t>
            </w:r>
            <w:r>
              <w:rPr>
                <w:rFonts w:hint="eastAsia" w:ascii="宋体" w:hAnsi="宋体" w:eastAsia="宋体" w:cs="宋体"/>
                <w:color w:val="000000" w:themeColor="text1"/>
                <w:sz w:val="24"/>
                <w:highlight w:val="none"/>
                <w:lang w:val="zh-CN"/>
                <w14:textFill>
                  <w14:solidFill>
                    <w14:schemeClr w14:val="tx1"/>
                  </w14:solidFill>
                </w14:textFill>
              </w:rPr>
              <w:t>中标人支付。</w:t>
            </w:r>
            <w:r>
              <w:rPr>
                <w:rFonts w:hint="eastAsia" w:ascii="宋体" w:hAnsi="宋体" w:cs="宋体"/>
                <w:color w:val="000000" w:themeColor="text1"/>
                <w:sz w:val="24"/>
                <w:highlight w:val="none"/>
                <w:lang w:val="en-US" w:eastAsia="zh-CN"/>
                <w14:textFill>
                  <w14:solidFill>
                    <w14:schemeClr w14:val="tx1"/>
                  </w14:solidFill>
                </w14:textFill>
              </w:rPr>
              <w:t>每标项</w:t>
            </w:r>
            <w:r>
              <w:rPr>
                <w:rFonts w:hint="eastAsia" w:ascii="宋体" w:hAnsi="宋体" w:eastAsia="宋体" w:cs="宋体"/>
                <w:color w:val="000000" w:themeColor="text1"/>
                <w:sz w:val="24"/>
                <w:highlight w:val="none"/>
                <w14:textFill>
                  <w14:solidFill>
                    <w14:schemeClr w14:val="tx1"/>
                  </w14:solidFill>
                </w14:textFill>
              </w:rPr>
              <w:t>招标委托代理费按国家发展计划委员会的计价格[2002]1980号文件收费标准下浮70%结算收取（单项不足2000元的按2000元计算，最高不超过15000元）。</w:t>
            </w:r>
          </w:p>
          <w:p w14:paraId="5BB91F33">
            <w:pPr>
              <w:spacing w:line="480" w:lineRule="exact"/>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服务费缴纳账号：</w:t>
            </w:r>
          </w:p>
          <w:p w14:paraId="15FDF39F">
            <w:pPr>
              <w:spacing w:line="480" w:lineRule="exact"/>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开户银行：上海浦东发展银行萧山支行</w:t>
            </w:r>
          </w:p>
          <w:p w14:paraId="691E86E1">
            <w:pPr>
              <w:spacing w:line="480" w:lineRule="exact"/>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账户名称：杭州博望建设工程招标投标代理有限公司</w:t>
            </w:r>
          </w:p>
          <w:p w14:paraId="2B0FD808">
            <w:pPr>
              <w:spacing w:line="480" w:lineRule="exact"/>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银行账号：95070154740001005</w:t>
            </w:r>
          </w:p>
          <w:p w14:paraId="6FB421E1">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kern w:val="28"/>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联系电话：0571-82373980</w:t>
            </w:r>
          </w:p>
        </w:tc>
      </w:tr>
      <w:tr w14:paraId="3C68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273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7652B8">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10B2">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本项目由采购人进行资格文件及信用信息查询。</w:t>
            </w:r>
          </w:p>
        </w:tc>
      </w:tr>
      <w:tr w14:paraId="22D3D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E62928F">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51080C1A">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A4FFD">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采购人、采购机构质疑接收人、联系方式：详见公告</w:t>
            </w:r>
          </w:p>
          <w:p w14:paraId="41201E78">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439133CC">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本项目涉及资格条件、采购需求、评分办法及采购过程中有关现场考察或开标前答疑会等事项由采购人进行答复。</w:t>
            </w:r>
          </w:p>
          <w:p w14:paraId="03F80F51">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涉及流程规范性、组织程序等相关事项，由采购机构进行答复。</w:t>
            </w:r>
          </w:p>
        </w:tc>
      </w:tr>
      <w:tr w14:paraId="3D84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67E6C7">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F81E476">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23242BA">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已有新文件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，按照最新文件执行）。存在隐蔽工程的项目，采购单位及供应商应在货物到货并将实施安装前，申请进行初验收。</w:t>
            </w:r>
          </w:p>
          <w:p w14:paraId="34BC6EB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0571-83587785/0571-82816012  联系地址: 萧山区通惠北路2-1号302室</w:t>
            </w:r>
          </w:p>
        </w:tc>
      </w:tr>
      <w:tr w14:paraId="38C59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343E4F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C6C2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4154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000000" w:themeColor="text1"/>
                <w:kern w:val="28"/>
                <w:sz w:val="24"/>
                <w:szCs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5BF83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64E3C9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132B7E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EC100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221899E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szCs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评审因素对应的要求视为采购需求的一部分。</w:t>
            </w:r>
          </w:p>
          <w:p w14:paraId="649B725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14:paraId="41195173">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r w14:paraId="2D48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14:paraId="36FCC1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D72F1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1B3EB2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本项目每个标项推荐中标候选人数量：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p>
        </w:tc>
      </w:tr>
      <w:bookmarkEnd w:id="9"/>
      <w:tr w14:paraId="4FE86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CCC66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1" w:name="_Toc164416483"/>
            <w:bookmarkStart w:id="12" w:name="第三部分"/>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p w14:paraId="2E76BA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1E45D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中标人注意事项</w:t>
            </w:r>
          </w:p>
          <w:p w14:paraId="12E9EB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5DAE9BF1">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8"/>
                <w:sz w:val="24"/>
                <w:szCs w:val="24"/>
                <w:highlight w:val="none"/>
                <w14:textFill>
                  <w14:solidFill>
                    <w14:schemeClr w14:val="tx1"/>
                  </w14:solidFill>
                </w14:textFill>
              </w:rPr>
              <w:t>中标</w:t>
            </w:r>
            <w:r>
              <w:rPr>
                <w:rFonts w:hint="eastAsia" w:ascii="宋体" w:hAnsi="宋体" w:eastAsia="宋体" w:cs="宋体"/>
                <w:b/>
                <w:bCs/>
                <w:color w:val="000000" w:themeColor="text1"/>
                <w:kern w:val="28"/>
                <w:sz w:val="24"/>
                <w:szCs w:val="24"/>
                <w:highlight w:val="none"/>
                <w:lang w:val="en-US" w:eastAsia="zh-CN"/>
                <w14:textFill>
                  <w14:solidFill>
                    <w14:schemeClr w14:val="tx1"/>
                  </w14:solidFill>
                </w14:textFill>
              </w:rPr>
              <w:t>人</w:t>
            </w:r>
            <w:r>
              <w:rPr>
                <w:rFonts w:hint="eastAsia" w:ascii="宋体" w:hAnsi="宋体" w:eastAsia="宋体" w:cs="宋体"/>
                <w:b/>
                <w:bCs/>
                <w:color w:val="000000" w:themeColor="text1"/>
                <w:kern w:val="28"/>
                <w:sz w:val="24"/>
                <w:szCs w:val="24"/>
                <w:highlight w:val="none"/>
                <w14:textFill>
                  <w14:solidFill>
                    <w14:schemeClr w14:val="tx1"/>
                  </w14:solidFill>
                </w14:textFill>
              </w:rPr>
              <w:t>在</w:t>
            </w:r>
            <w:r>
              <w:rPr>
                <w:rFonts w:hint="eastAsia" w:ascii="宋体" w:hAnsi="宋体" w:eastAsia="宋体" w:cs="宋体"/>
                <w:b/>
                <w:bCs/>
                <w:color w:val="000000" w:themeColor="text1"/>
                <w:sz w:val="24"/>
                <w:szCs w:val="24"/>
                <w:highlight w:val="none"/>
                <w:lang w:eastAsia="zh-CN"/>
                <w14:textFill>
                  <w14:solidFill>
                    <w14:schemeClr w14:val="tx1"/>
                  </w14:solidFill>
                </w14:textFill>
              </w:rPr>
              <w:t>看到中标结果公示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bCs/>
                <w:color w:val="000000" w:themeColor="text1"/>
                <w:kern w:val="28"/>
                <w:sz w:val="24"/>
                <w:szCs w:val="24"/>
                <w:highlight w:val="none"/>
                <w:lang w:val="en-US" w:eastAsia="zh-CN"/>
                <w14:textFill>
                  <w14:solidFill>
                    <w14:schemeClr w14:val="tx1"/>
                  </w14:solidFill>
                </w14:textFill>
              </w:rPr>
              <w:t>三天内</w:t>
            </w:r>
            <w:r>
              <w:rPr>
                <w:rFonts w:hint="eastAsia" w:ascii="宋体" w:hAnsi="宋体" w:eastAsia="宋体" w:cs="宋体"/>
                <w:b/>
                <w:bCs/>
                <w:color w:val="000000" w:themeColor="text1"/>
                <w:kern w:val="28"/>
                <w:sz w:val="24"/>
                <w:szCs w:val="24"/>
                <w:highlight w:val="none"/>
                <w14:textFill>
                  <w14:solidFill>
                    <w14:schemeClr w14:val="tx1"/>
                  </w14:solidFill>
                </w14:textFill>
              </w:rPr>
              <w:t>提供纸质投标文件一正二副。</w:t>
            </w:r>
          </w:p>
        </w:tc>
      </w:tr>
      <w:tr w14:paraId="4008F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A0F2D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98442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vAlign w:val="center"/>
          </w:tcPr>
          <w:p w14:paraId="064B4690">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招标人邮箱：xsyyzb@126.com(中标人看到中标结果公示的3天内须将医疗设备产品电子说明书和项目负责人的姓名和电话及公司名称、开户银行、帐号、地址、税号等发该邮箱，方便加快合同签订流程。)</w:t>
            </w:r>
          </w:p>
        </w:tc>
      </w:tr>
    </w:tbl>
    <w:p w14:paraId="2BFDF1CD">
      <w:pP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br w:type="page"/>
      </w:r>
    </w:p>
    <w:p w14:paraId="5B789975">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3B0E58D6">
      <w:pPr>
        <w:snapToGrid w:val="0"/>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1.适用范围</w:t>
      </w:r>
    </w:p>
    <w:p w14:paraId="003CBD02">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D66B0B0">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7FBC1C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039074A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”系指招标公告中载明的本项目的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w:t>
      </w:r>
    </w:p>
    <w:p w14:paraId="1EF2235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30958E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3F07E6E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05CCC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w:t>
      </w:r>
      <w:r>
        <w:rPr>
          <w:rFonts w:hint="eastAsia" w:ascii="宋体" w:hAnsi="宋体" w:eastAsia="宋体" w:cs="宋体"/>
          <w:color w:val="000000" w:themeColor="text1"/>
          <w:sz w:val="24"/>
          <w:highlight w:val="none"/>
          <w:lang w:val="en-US" w:eastAsia="zh-CN"/>
          <w14:textFill>
            <w14:solidFill>
              <w14:schemeClr w14:val="tx1"/>
            </w14:solidFill>
          </w14:textFill>
        </w:rPr>
        <w:t>系</w:t>
      </w:r>
      <w:r>
        <w:rPr>
          <w:rFonts w:hint="eastAsia" w:ascii="宋体" w:hAnsi="宋体" w:eastAsia="宋体" w:cs="宋体"/>
          <w:color w:val="000000" w:themeColor="text1"/>
          <w:sz w:val="24"/>
          <w:highlight w:val="none"/>
          <w14:textFill>
            <w14:solidFill>
              <w14:schemeClr w14:val="tx1"/>
            </w14:solidFill>
          </w14:textFill>
        </w:rPr>
        <w:t>指本项目政府采购活动所依托的政府采购云平台（https://www.zcygov.cn/）。</w:t>
      </w:r>
    </w:p>
    <w:p w14:paraId="34EB0B7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14746729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sz w:val="24"/>
          <w:highlight w:val="none"/>
          <w14:textFill>
            <w14:solidFill>
              <w14:schemeClr w14:val="tx1"/>
            </w14:solidFill>
          </w14:textFill>
        </w:rPr>
        <w:t>”系指适用本项目的要求，“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”系指不适用本项目的要求。</w:t>
      </w:r>
    </w:p>
    <w:p w14:paraId="4D93FB8B">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3.采购项目需要落实的政府采购政策</w:t>
      </w:r>
    </w:p>
    <w:p w14:paraId="262F789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3EFDE8A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4A192907">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73A26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138678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D743F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FC2C71B">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2948DF2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2A311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6AF98E43">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9BEB1E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29CD7EE">
      <w:pPr>
        <w:spacing w:line="360" w:lineRule="auto"/>
        <w:ind w:firstLine="480" w:firstLineChars="200"/>
        <w:rPr>
          <w:rFonts w:hint="eastAsia" w:ascii="宋体" w:hAnsi="宋体" w:eastAsia="宋体" w:cs="宋体"/>
          <w:color w:val="000000" w:themeColor="text1"/>
          <w:sz w:val="24"/>
          <w:highlight w:val="none"/>
          <w:u w:val="none"/>
          <w14:textFill>
            <w14:solidFill>
              <w14:schemeClr w14:val="tx1"/>
            </w14:solidFill>
          </w14:textFill>
        </w:rPr>
      </w:pPr>
      <w:r>
        <w:rPr>
          <w:rFonts w:hint="eastAsia" w:ascii="宋体" w:hAnsi="宋体" w:eastAsia="宋体" w:cs="宋体"/>
          <w:color w:val="000000" w:themeColor="text1"/>
          <w:sz w:val="24"/>
          <w:highlight w:val="none"/>
          <w:u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宋体" w:hAnsi="宋体" w:eastAsia="宋体" w:cs="宋体"/>
          <w:snapToGrid w:val="0"/>
          <w:color w:val="000000" w:themeColor="text1"/>
          <w:kern w:val="28"/>
          <w:sz w:val="24"/>
          <w:highlight w:val="none"/>
          <w:u w:val="none"/>
          <w14:textFill>
            <w14:solidFill>
              <w14:schemeClr w14:val="tx1"/>
            </w14:solidFill>
          </w14:textFill>
        </w:rPr>
        <w:t>招标文件第四部分</w:t>
      </w:r>
      <w:r>
        <w:rPr>
          <w:rFonts w:hint="eastAsia" w:ascii="宋体" w:hAnsi="宋体" w:eastAsia="宋体" w:cs="宋体"/>
          <w:color w:val="000000" w:themeColor="text1"/>
          <w:sz w:val="24"/>
          <w:highlight w:val="none"/>
          <w:u w:val="none"/>
          <w14:textFill>
            <w14:solidFill>
              <w14:schemeClr w14:val="tx1"/>
            </w14:solidFill>
          </w14:textFill>
        </w:rPr>
        <w:t>评标办法明确具体的扣除比例，未明确的，给予</w:t>
      </w:r>
      <w:r>
        <w:rPr>
          <w:rFonts w:hint="eastAsia" w:ascii="宋体" w:hAnsi="宋体" w:eastAsia="宋体" w:cs="宋体"/>
          <w:color w:val="000000" w:themeColor="text1"/>
          <w:sz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highlight w:val="none"/>
          <w:u w:val="none"/>
          <w14:textFill>
            <w14:solidFill>
              <w14:schemeClr w14:val="tx1"/>
            </w14:solidFill>
          </w14:textFill>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宋体" w:hAnsi="宋体" w:eastAsia="宋体" w:cs="宋体"/>
          <w:snapToGrid w:val="0"/>
          <w:color w:val="000000" w:themeColor="text1"/>
          <w:kern w:val="28"/>
          <w:sz w:val="24"/>
          <w:highlight w:val="none"/>
          <w:u w:val="none"/>
          <w14:textFill>
            <w14:solidFill>
              <w14:schemeClr w14:val="tx1"/>
            </w14:solidFill>
          </w14:textFill>
        </w:rPr>
        <w:t>招标文件第四部分</w:t>
      </w:r>
      <w:r>
        <w:rPr>
          <w:rFonts w:hint="eastAsia" w:ascii="宋体" w:hAnsi="宋体" w:eastAsia="宋体" w:cs="宋体"/>
          <w:color w:val="000000" w:themeColor="text1"/>
          <w:sz w:val="24"/>
          <w:highlight w:val="none"/>
          <w:u w:val="none"/>
          <w14:textFill>
            <w14:solidFill>
              <w14:schemeClr w14:val="tx1"/>
            </w14:solidFill>
          </w14:textFill>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14:paraId="441C75F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C44B8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7A60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7387DE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EAD3BBB">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1D6ECB4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3293795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9133E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620FF1CF">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4.询问、质疑、投诉</w:t>
      </w:r>
    </w:p>
    <w:p w14:paraId="2C5A33E2">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BD07F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45C9E84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4C28A">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5193CD72">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C5B2653">
      <w:pPr>
        <w:pStyle w:val="32"/>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提出质疑，否则，采购人或者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不予受理：</w:t>
      </w:r>
    </w:p>
    <w:p w14:paraId="727A549A">
      <w:pPr>
        <w:pStyle w:val="1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10CAE6F1">
      <w:pPr>
        <w:pStyle w:val="32"/>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F143A99">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08A7D9D4">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00E4907">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6FF5F8A8">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3EDFAEB6">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6AEA4EA6">
      <w:pPr>
        <w:pStyle w:val="32"/>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7E983525">
      <w:pPr>
        <w:pStyle w:val="32"/>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3BE90CBF">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2ADD451">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710C70BE">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33B27C07">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205FED15">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744C651">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4793CDC3">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的答复不满意或者采购人、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193E4178">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07BF848B">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74847FC1">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4613F1B3">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2FBE2406">
      <w:pPr>
        <w:pStyle w:val="133"/>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14:paraId="28F527E1">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5FBBFB4B">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4C3F51A6">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20930C9B">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172403AF">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04FDDDE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236D9997">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6489EEB4">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56ABAF02">
      <w:pPr>
        <w:pStyle w:val="32"/>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5EA1F18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69631D70">
      <w:pPr>
        <w:pStyle w:val="32"/>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6.招标文件的澄清、修改</w:t>
      </w:r>
    </w:p>
    <w:p w14:paraId="600CABFE">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提出。</w:t>
      </w:r>
    </w:p>
    <w:p w14:paraId="191D0EF5">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6.2 </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79DACF">
      <w:pPr>
        <w:pStyle w:val="23"/>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60A73D54">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198D65BF">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7.招标文件的获取</w:t>
      </w:r>
    </w:p>
    <w:p w14:paraId="2493FD0A">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6B66318">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173A2095">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53DB4C6">
      <w:pPr>
        <w:pStyle w:val="32"/>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07F1F838">
      <w:pPr>
        <w:pStyle w:val="1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1B40FA68">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10.投标文件的语言</w:t>
      </w:r>
    </w:p>
    <w:p w14:paraId="3043EAD8">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797089F6">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11.投标文件的组成</w:t>
      </w:r>
    </w:p>
    <w:p w14:paraId="10849F98">
      <w:pPr>
        <w:snapToGri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11.1资格文件：</w:t>
      </w:r>
    </w:p>
    <w:p w14:paraId="486502E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3C3873BB">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3DF8B3FF">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347829F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20B172FD">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2商务技术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14:paraId="7D82A0C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AF6BF70">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789F0C76">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11.2.3分包意向协议（如果有)；</w:t>
      </w:r>
    </w:p>
    <w:p w14:paraId="2E7A8C86">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37528DC3">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6FD9E82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7682322C">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7A053071">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4228541D">
      <w:pPr>
        <w:snapToGrid w:val="0"/>
        <w:spacing w:line="360" w:lineRule="auto"/>
        <w:ind w:firstLine="482" w:firstLineChars="200"/>
        <w:rPr>
          <w:rFonts w:hint="eastAsia" w:ascii="宋体" w:hAnsi="宋体" w:eastAsia="宋体" w:cs="宋体"/>
          <w:b/>
          <w:bCs/>
          <w:color w:val="000000" w:themeColor="text1"/>
          <w:sz w:val="24"/>
          <w:highlight w:val="none"/>
          <w:u w:val="single"/>
          <w:lang w:val="zh-CN"/>
          <w14:textFill>
            <w14:solidFill>
              <w14:schemeClr w14:val="tx1"/>
            </w14:solidFill>
          </w14:textFill>
        </w:rPr>
      </w:pPr>
      <w:r>
        <w:rPr>
          <w:rFonts w:hint="eastAsia" w:ascii="宋体" w:hAnsi="宋体" w:eastAsia="宋体" w:cs="宋体"/>
          <w:b/>
          <w:bCs/>
          <w:color w:val="000000" w:themeColor="text1"/>
          <w:kern w:val="0"/>
          <w:sz w:val="24"/>
          <w:highlight w:val="none"/>
          <w:lang w:val="zh-CN"/>
          <w14:textFill>
            <w14:solidFill>
              <w14:schemeClr w14:val="tx1"/>
            </w14:solidFill>
          </w14:textFill>
        </w:rPr>
        <w:t>11.</w:t>
      </w: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 xml:space="preserve">报价文件： </w:t>
      </w:r>
    </w:p>
    <w:p w14:paraId="7AE7C3B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p>
    <w:p w14:paraId="7280128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11.3.2中小企业声明函。</w:t>
      </w:r>
    </w:p>
    <w:p w14:paraId="6B72C4C2">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3DF3EE59">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15B2AFA7">
      <w:pPr>
        <w:pStyle w:val="133"/>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31FB7149">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41261F">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999C21">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D51897A">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1A7CEBC7">
      <w:pPr>
        <w:pStyle w:val="133"/>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1F6B7C2">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7E5DADE">
      <w:pPr>
        <w:pStyle w:val="133"/>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728ADC01">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14.投标文件的提交、补充、修改、撤回</w:t>
      </w:r>
    </w:p>
    <w:p w14:paraId="7C9A2C53">
      <w:pPr>
        <w:pStyle w:val="133"/>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E16317A">
      <w:pPr>
        <w:pStyle w:val="133"/>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E4D5A11">
      <w:pPr>
        <w:pStyle w:val="133"/>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highlight w:val="none"/>
          <w:lang w:eastAsia="zh-CN"/>
          <w14:textFill>
            <w14:solidFill>
              <w14:schemeClr w14:val="tx1"/>
            </w14:solidFill>
          </w14:textFill>
        </w:rPr>
        <w:t>采购代理机构</w:t>
      </w:r>
      <w:r>
        <w:rPr>
          <w:rFonts w:hint="eastAsia" w:ascii="宋体" w:hAnsi="宋体" w:eastAsia="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554B4904">
      <w:pPr>
        <w:pStyle w:val="32"/>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7359585C">
      <w:pPr>
        <w:pStyle w:val="32"/>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不强制或变相强制投标人提交备份投标文件。</w:t>
      </w:r>
    </w:p>
    <w:p w14:paraId="198AA7F6">
      <w:pPr>
        <w:pStyle w:val="32"/>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w:t>
      </w:r>
      <w:r>
        <w:rPr>
          <w:rFonts w:hint="eastAsia" w:ascii="宋体" w:hAnsi="宋体" w:eastAsia="宋体" w:cs="宋体"/>
          <w:color w:val="000000" w:themeColor="text1"/>
          <w:sz w:val="24"/>
          <w:highlight w:val="none"/>
          <w:lang w:val="en-US" w:eastAsia="zh-CN"/>
          <w14:textFill>
            <w14:solidFill>
              <w14:schemeClr w14:val="tx1"/>
            </w14:solidFill>
          </w14:textFill>
        </w:rPr>
        <w:t>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585FFC71">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w:t>
      </w:r>
    </w:p>
    <w:p w14:paraId="3A1F9CAA">
      <w:pPr>
        <w:pStyle w:val="32"/>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359B17DB">
      <w:pPr>
        <w:pStyle w:val="32"/>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16888C6">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52B01D54">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5DD4617C">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03D57C14">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AB97710">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77A910DB">
      <w:pPr>
        <w:pStyle w:val="133"/>
        <w:spacing w:before="0"/>
        <w:ind w:firstLine="48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r>
        <w:rPr>
          <w:rFonts w:hint="eastAsia" w:ascii="宋体" w:hAnsi="宋体" w:eastAsia="宋体" w:cs="宋体"/>
          <w:color w:val="000000" w:themeColor="text1"/>
          <w:highlight w:val="none"/>
          <w14:textFill>
            <w14:solidFill>
              <w14:schemeClr w14:val="tx1"/>
            </w14:solidFill>
          </w14:textFill>
        </w:rPr>
        <w:br w:type="textWrapping"/>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17.4在投标截止时间起至投标有效期届满，供应商投标文件不可撤销。</w:t>
      </w:r>
    </w:p>
    <w:p w14:paraId="755E8425">
      <w:pPr>
        <w:pStyle w:val="133"/>
        <w:spacing w:before="0"/>
        <w:ind w:firstLine="480"/>
        <w:rPr>
          <w:rFonts w:hint="eastAsia" w:ascii="宋体" w:hAnsi="宋体" w:eastAsia="宋体" w:cs="宋体"/>
          <w:color w:val="000000" w:themeColor="text1"/>
          <w:highlight w:val="none"/>
          <w14:textFill>
            <w14:solidFill>
              <w14:schemeClr w14:val="tx1"/>
            </w14:solidFill>
          </w14:textFill>
        </w:rPr>
      </w:pPr>
    </w:p>
    <w:p w14:paraId="1DA6D8A8">
      <w:pPr>
        <w:pStyle w:val="133"/>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330A5792">
      <w:pPr>
        <w:pStyle w:val="133"/>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23DCE25D">
      <w:pPr>
        <w:pStyle w:val="133"/>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0D22E1FF">
      <w:pPr>
        <w:pStyle w:val="559"/>
        <w:spacing w:before="0" w:line="360" w:lineRule="auto"/>
        <w:ind w:left="0" w:leftChars="0" w:firstLine="0" w:firstLineChars="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5D229302">
      <w:pPr>
        <w:pStyle w:val="559"/>
        <w:spacing w:before="0" w:line="360" w:lineRule="auto"/>
        <w:ind w:left="0" w:leftChars="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384B23E">
      <w:pPr>
        <w:pStyle w:val="559"/>
        <w:spacing w:before="0" w:line="360" w:lineRule="auto"/>
        <w:ind w:left="0" w:leftChars="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18.2开标时，电子交易平台按开标时间自动提取所有投标文件。</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76BD0FB8">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8.3投标文件未按时解密，投标人提供了备份投标文件的，以备份投标文件作为依据，否则视为投标文件撤回。投标文件已按时解密的，备份投标文件自动失效。</w:t>
      </w:r>
    </w:p>
    <w:p w14:paraId="12D53F6F">
      <w:pPr>
        <w:pStyle w:val="24"/>
        <w:spacing w:line="360" w:lineRule="auto"/>
        <w:ind w:left="0" w:leftChars="0" w:firstLine="0" w:firstLineChars="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19、资格审查</w:t>
      </w:r>
    </w:p>
    <w:p w14:paraId="2B88ABF5">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19.1开标后，采购人将依据法律法规和招标文件的规定，对投标人的资格进行审查。</w:t>
      </w:r>
    </w:p>
    <w:p w14:paraId="59A5CD1F">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0D559E3C">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3对未通过资格审查的投标人，告知其未通过的原因。</w:t>
      </w:r>
    </w:p>
    <w:p w14:paraId="58265CC5">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5F218668">
      <w:pPr>
        <w:pStyle w:val="133"/>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59EE6D97">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6FF6DDF6">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C223A6C">
      <w:pPr>
        <w:pStyle w:val="133"/>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F34B44F">
      <w:pPr>
        <w:pStyle w:val="133"/>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71C7448F">
      <w:pPr>
        <w:pStyle w:val="133"/>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243604D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3B5928D6">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6B4E26C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67E975C">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0A2EF3B9">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22.确定中标供应商</w:t>
      </w:r>
    </w:p>
    <w:p w14:paraId="241F8D43">
      <w:pPr>
        <w:pStyle w:val="133"/>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F76A433">
      <w:pPr>
        <w:pStyle w:val="133"/>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23.中标通知与中标结果公告</w:t>
      </w:r>
    </w:p>
    <w:p w14:paraId="15858413">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也可以以纸质形式进行中标通知。</w:t>
      </w:r>
    </w:p>
    <w:p w14:paraId="48BE9FA6">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eastAsia="宋体" w:cs="宋体"/>
          <w:color w:val="000000" w:themeColor="text1"/>
          <w:sz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5AA13B7E">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7D355A46">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0C708AFD">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7A6B0FB6">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25.合同的签订</w:t>
      </w:r>
    </w:p>
    <w:p w14:paraId="33D0F900">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A1F45C9">
      <w:pPr>
        <w:pStyle w:val="133"/>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1A6C629">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364D1DC">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9BC82B4">
      <w:pPr>
        <w:pStyle w:val="133"/>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37A5518">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26.履约保证金</w:t>
      </w:r>
    </w:p>
    <w:p w14:paraId="28F2D458">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CAA10F8">
      <w:pPr>
        <w:pStyle w:val="3"/>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F790CA5">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14:textFill>
            <w14:solidFill>
              <w14:schemeClr w14:val="tx1"/>
            </w14:solidFill>
          </w14:textFill>
        </w:rPr>
        <w:t>27.预付款</w:t>
      </w:r>
    </w:p>
    <w:p w14:paraId="4788AEDF">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89431C">
      <w:pPr>
        <w:rPr>
          <w:rFonts w:hint="eastAsia" w:ascii="宋体" w:hAnsi="宋体" w:eastAsia="宋体" w:cs="宋体"/>
          <w:color w:val="000000" w:themeColor="text1"/>
          <w:highlight w:val="none"/>
          <w14:textFill>
            <w14:solidFill>
              <w14:schemeClr w14:val="tx1"/>
            </w14:solidFill>
          </w14:textFill>
        </w:rPr>
      </w:pPr>
    </w:p>
    <w:p w14:paraId="5852BE0C">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14:paraId="1FC178FA">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417468EF">
      <w:pPr>
        <w:pStyle w:val="133"/>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0"/>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可中止电子交易活动：</w:t>
      </w:r>
    </w:p>
    <w:p w14:paraId="5B6BC3FD">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16DC1C7E">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520147F1">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691F1EDD">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19E9DD37">
      <w:pPr>
        <w:pStyle w:val="133"/>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57D6DD2B">
      <w:pPr>
        <w:pStyle w:val="133"/>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2C31D6">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7A990203">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3F621314">
      <w:pPr>
        <w:pStyle w:val="24"/>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3914DA37">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2A73FF">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B91D898">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F933CF">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71F0AE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07468"/>
      <w:bookmarkEnd w:id="16"/>
      <w:bookmarkStart w:id="17" w:name="_Hlt74729768"/>
      <w:bookmarkEnd w:id="17"/>
      <w:bookmarkStart w:id="18" w:name="_Hlt75236011"/>
      <w:bookmarkEnd w:id="18"/>
      <w:bookmarkStart w:id="19" w:name="_Hlt75236290"/>
      <w:bookmarkEnd w:id="19"/>
      <w:bookmarkStart w:id="20" w:name="_Hlt74730295"/>
      <w:bookmarkEnd w:id="20"/>
      <w:bookmarkStart w:id="21" w:name="_Hlt68072998"/>
      <w:bookmarkEnd w:id="21"/>
      <w:bookmarkStart w:id="22" w:name="_Hlt68073093"/>
      <w:bookmarkEnd w:id="22"/>
      <w:bookmarkStart w:id="23" w:name="_Hlt68403820"/>
      <w:bookmarkEnd w:id="23"/>
      <w:bookmarkStart w:id="24" w:name="_Hlt68057669"/>
      <w:bookmarkEnd w:id="24"/>
      <w:bookmarkStart w:id="25" w:name="_Hlt68072990"/>
      <w:bookmarkEnd w:id="25"/>
      <w:bookmarkStart w:id="26" w:name="_Hlt74714665"/>
      <w:bookmarkEnd w:id="26"/>
    </w:p>
    <w:bookmarkEnd w:id="11"/>
    <w:bookmarkEnd w:id="12"/>
    <w:p w14:paraId="17817F3E">
      <w:pPr>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27"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67AF3CF4">
      <w:pPr>
        <w:snapToGrid w:val="0"/>
        <w:jc w:val="center"/>
        <w:rPr>
          <w:rStyle w:val="967"/>
          <w:rFonts w:hint="eastAsia" w:ascii="宋体" w:hAnsi="宋体" w:eastAsia="宋体" w:cs="宋体"/>
          <w:b/>
          <w:bCs/>
          <w:i w:val="0"/>
          <w:iCs w:val="0"/>
          <w:color w:val="000000" w:themeColor="text1"/>
          <w:highlight w:val="none"/>
          <w14:textFill>
            <w14:solidFill>
              <w14:schemeClr w14:val="tx1"/>
            </w14:solidFill>
          </w14:textFill>
        </w:rPr>
      </w:pPr>
      <w:r>
        <w:rPr>
          <w:rStyle w:val="967"/>
          <w:rFonts w:hint="eastAsia" w:ascii="宋体" w:hAnsi="宋体" w:eastAsia="宋体" w:cs="宋体"/>
          <w:b/>
          <w:bCs/>
          <w:i w:val="0"/>
          <w:iCs w:val="0"/>
          <w:color w:val="000000" w:themeColor="text1"/>
          <w:highlight w:val="none"/>
          <w14:textFill>
            <w14:solidFill>
              <w14:schemeClr w14:val="tx1"/>
            </w14:solidFill>
          </w14:textFill>
        </w:rPr>
        <w:t>属于实质性要求条款的，请用符号“▲”标明，否则属于非实质性要求。</w:t>
      </w:r>
    </w:p>
    <w:p w14:paraId="2E906719">
      <w:pPr>
        <w:snapToGrid w:val="0"/>
        <w:jc w:val="center"/>
        <w:rPr>
          <w:rStyle w:val="967"/>
          <w:rFonts w:hint="eastAsia" w:ascii="宋体" w:hAnsi="宋体" w:eastAsia="宋体" w:cs="宋体"/>
          <w:b/>
          <w:bCs/>
          <w:i w:val="0"/>
          <w:iCs w:val="0"/>
          <w:color w:val="000000" w:themeColor="text1"/>
          <w:highlight w:val="none"/>
          <w14:textFill>
            <w14:solidFill>
              <w14:schemeClr w14:val="tx1"/>
            </w14:solidFill>
          </w14:textFill>
        </w:rPr>
      </w:pPr>
      <w:r>
        <w:rPr>
          <w:rStyle w:val="967"/>
          <w:rFonts w:hint="eastAsia" w:ascii="宋体" w:hAnsi="宋体" w:eastAsia="宋体" w:cs="宋体"/>
          <w:b/>
          <w:bCs/>
          <w:i w:val="0"/>
          <w:iCs w:val="0"/>
          <w:color w:val="000000" w:themeColor="text1"/>
          <w:highlight w:val="none"/>
          <w14:textFill>
            <w14:solidFill>
              <w14:schemeClr w14:val="tx1"/>
            </w14:solidFill>
          </w14:textFill>
        </w:rPr>
        <w:t>“★”系产品采购项目中单一产品或核心产品。</w:t>
      </w:r>
    </w:p>
    <w:p w14:paraId="29A54C49">
      <w:pPr>
        <w:pStyle w:val="3"/>
        <w:rPr>
          <w:rFonts w:hint="eastAsia" w:ascii="宋体" w:hAnsi="宋体" w:eastAsia="宋体" w:cs="宋体"/>
          <w:color w:val="000000" w:themeColor="text1"/>
          <w:highlight w:val="none"/>
          <w14:textFill>
            <w14:solidFill>
              <w14:schemeClr w14:val="tx1"/>
            </w14:solidFill>
          </w14:textFill>
        </w:rPr>
      </w:pPr>
    </w:p>
    <w:p w14:paraId="7FFA0CAC">
      <w:pPr>
        <w:pStyle w:val="3"/>
        <w:numPr>
          <w:ilvl w:val="0"/>
          <w:numId w:val="0"/>
        </w:numPr>
        <w:ind w:left="630" w:leftChars="0" w:hanging="63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招标一览表</w:t>
      </w:r>
    </w:p>
    <w:p w14:paraId="05877F32">
      <w:pPr>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b/>
          <w:bCs/>
          <w:color w:val="000000" w:themeColor="text1"/>
          <w:sz w:val="24"/>
          <w:szCs w:val="24"/>
          <w:highlight w:val="none"/>
          <w:lang w:eastAsia="zh-CN"/>
          <w14:textFill>
            <w14:solidFill>
              <w14:schemeClr w14:val="tx1"/>
            </w14:solidFill>
          </w14:textFill>
        </w:rPr>
        <w:t>杭州市萧山区第一人民医院医共体总院（杭州市萧山区第一人民医院）ECT维保</w:t>
      </w:r>
      <w:r>
        <w:rPr>
          <w:rFonts w:hint="eastAsia" w:ascii="宋体" w:hAnsi="宋体" w:cs="宋体"/>
          <w:b/>
          <w:bCs/>
          <w:color w:val="000000" w:themeColor="text1"/>
          <w:sz w:val="24"/>
          <w:szCs w:val="24"/>
          <w:highlight w:val="none"/>
          <w:lang w:val="en-US" w:eastAsia="zh-CN"/>
          <w14:textFill>
            <w14:solidFill>
              <w14:schemeClr w14:val="tx1"/>
            </w14:solidFill>
          </w14:textFill>
        </w:rPr>
        <w:t>+麻醉智能药柜维保</w:t>
      </w:r>
      <w:r>
        <w:rPr>
          <w:rFonts w:hint="eastAsia" w:ascii="宋体" w:hAnsi="宋体" w:eastAsia="宋体" w:cs="宋体"/>
          <w:b/>
          <w:bCs/>
          <w:color w:val="000000" w:themeColor="text1"/>
          <w:sz w:val="24"/>
          <w:szCs w:val="24"/>
          <w:highlight w:val="none"/>
          <w:lang w:eastAsia="zh-CN"/>
          <w14:textFill>
            <w14:solidFill>
              <w14:schemeClr w14:val="tx1"/>
            </w14:solidFill>
          </w14:textFill>
        </w:rPr>
        <w:t>政府采购项目</w:t>
      </w:r>
    </w:p>
    <w:tbl>
      <w:tblPr>
        <w:tblStyle w:val="62"/>
        <w:tblpPr w:leftFromText="180" w:rightFromText="180" w:vertAnchor="text" w:horzAnchor="margin" w:tblpXSpec="center" w:tblpY="63"/>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2207"/>
        <w:gridCol w:w="772"/>
        <w:gridCol w:w="889"/>
        <w:gridCol w:w="1656"/>
        <w:gridCol w:w="1356"/>
        <w:gridCol w:w="1537"/>
      </w:tblGrid>
      <w:tr w14:paraId="6364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637" w:type="dxa"/>
            <w:tcMar>
              <w:top w:w="15" w:type="dxa"/>
              <w:left w:w="15" w:type="dxa"/>
              <w:bottom w:w="0" w:type="dxa"/>
              <w:right w:w="15" w:type="dxa"/>
            </w:tcMar>
            <w:vAlign w:val="center"/>
          </w:tcPr>
          <w:p w14:paraId="7EDCE1DF">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标项</w:t>
            </w:r>
          </w:p>
        </w:tc>
        <w:tc>
          <w:tcPr>
            <w:tcW w:w="2207" w:type="dxa"/>
            <w:tcMar>
              <w:top w:w="15" w:type="dxa"/>
              <w:left w:w="15" w:type="dxa"/>
              <w:bottom w:w="0" w:type="dxa"/>
              <w:right w:w="15" w:type="dxa"/>
            </w:tcMar>
            <w:vAlign w:val="center"/>
          </w:tcPr>
          <w:p w14:paraId="5534EF90">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72" w:type="dxa"/>
            <w:tcMar>
              <w:top w:w="15" w:type="dxa"/>
              <w:left w:w="15" w:type="dxa"/>
              <w:bottom w:w="0" w:type="dxa"/>
              <w:right w:w="15" w:type="dxa"/>
            </w:tcMar>
            <w:vAlign w:val="center"/>
          </w:tcPr>
          <w:p w14:paraId="6EFF0C22">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889" w:type="dxa"/>
            <w:tcMar>
              <w:top w:w="15" w:type="dxa"/>
              <w:left w:w="15" w:type="dxa"/>
              <w:bottom w:w="0" w:type="dxa"/>
              <w:right w:w="15" w:type="dxa"/>
            </w:tcMar>
            <w:vAlign w:val="center"/>
          </w:tcPr>
          <w:p w14:paraId="33DCE86B">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1656" w:type="dxa"/>
            <w:vAlign w:val="center"/>
          </w:tcPr>
          <w:p w14:paraId="29EFEFFF">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预算（元）</w:t>
            </w:r>
          </w:p>
        </w:tc>
        <w:tc>
          <w:tcPr>
            <w:tcW w:w="1356" w:type="dxa"/>
            <w:vAlign w:val="center"/>
          </w:tcPr>
          <w:p w14:paraId="376AF320">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简要规格描述或基本情况介绍</w:t>
            </w:r>
          </w:p>
        </w:tc>
        <w:tc>
          <w:tcPr>
            <w:tcW w:w="1537" w:type="dxa"/>
            <w:vAlign w:val="center"/>
          </w:tcPr>
          <w:p w14:paraId="68FFF920">
            <w:pPr>
              <w:tabs>
                <w:tab w:val="left" w:pos="0"/>
              </w:tabs>
              <w:adjustRightInd w:val="0"/>
              <w:snapToGrid w:val="0"/>
              <w:spacing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最高限价（元）</w:t>
            </w:r>
          </w:p>
        </w:tc>
      </w:tr>
      <w:tr w14:paraId="3EA8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36292926">
            <w:pPr>
              <w:tabs>
                <w:tab w:val="left" w:pos="0"/>
              </w:tabs>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07" w:type="dxa"/>
            <w:tcMar>
              <w:top w:w="15" w:type="dxa"/>
              <w:left w:w="15" w:type="dxa"/>
              <w:bottom w:w="0" w:type="dxa"/>
              <w:right w:w="15" w:type="dxa"/>
            </w:tcMar>
            <w:vAlign w:val="center"/>
          </w:tcPr>
          <w:p w14:paraId="0FDF1BAA">
            <w:pPr>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ECT维保</w:t>
            </w:r>
          </w:p>
        </w:tc>
        <w:tc>
          <w:tcPr>
            <w:tcW w:w="772" w:type="dxa"/>
            <w:tcMar>
              <w:top w:w="15" w:type="dxa"/>
              <w:left w:w="15" w:type="dxa"/>
              <w:bottom w:w="0" w:type="dxa"/>
              <w:right w:w="15" w:type="dxa"/>
            </w:tcMar>
            <w:vAlign w:val="center"/>
          </w:tcPr>
          <w:p w14:paraId="04C57112">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889" w:type="dxa"/>
            <w:tcMar>
              <w:top w:w="15" w:type="dxa"/>
              <w:left w:w="15" w:type="dxa"/>
              <w:bottom w:w="0" w:type="dxa"/>
              <w:right w:w="15" w:type="dxa"/>
            </w:tcMar>
            <w:vAlign w:val="center"/>
          </w:tcPr>
          <w:p w14:paraId="573B362B">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tc>
        <w:tc>
          <w:tcPr>
            <w:tcW w:w="1656" w:type="dxa"/>
            <w:vAlign w:val="center"/>
          </w:tcPr>
          <w:p w14:paraId="04182F37">
            <w:pPr>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600000.00</w:t>
            </w:r>
          </w:p>
        </w:tc>
        <w:tc>
          <w:tcPr>
            <w:tcW w:w="1356" w:type="dxa"/>
            <w:vAlign w:val="center"/>
          </w:tcPr>
          <w:p w14:paraId="0BEEBFF8">
            <w:pPr>
              <w:tabs>
                <w:tab w:val="left" w:pos="0"/>
              </w:tabs>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二、采购需求</w:t>
            </w:r>
          </w:p>
        </w:tc>
        <w:tc>
          <w:tcPr>
            <w:tcW w:w="1537" w:type="dxa"/>
            <w:vAlign w:val="center"/>
          </w:tcPr>
          <w:p w14:paraId="4B4D158F">
            <w:pPr>
              <w:spacing w:line="400" w:lineRule="exact"/>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600000.00</w:t>
            </w:r>
          </w:p>
        </w:tc>
      </w:tr>
      <w:tr w14:paraId="2132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637" w:type="dxa"/>
            <w:tcMar>
              <w:top w:w="15" w:type="dxa"/>
              <w:left w:w="15" w:type="dxa"/>
              <w:bottom w:w="0" w:type="dxa"/>
              <w:right w:w="15" w:type="dxa"/>
            </w:tcMar>
            <w:vAlign w:val="center"/>
          </w:tcPr>
          <w:p w14:paraId="615B4B70">
            <w:pPr>
              <w:tabs>
                <w:tab w:val="left" w:pos="0"/>
              </w:tabs>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p>
        </w:tc>
        <w:tc>
          <w:tcPr>
            <w:tcW w:w="2207" w:type="dxa"/>
            <w:tcMar>
              <w:top w:w="15" w:type="dxa"/>
              <w:left w:w="15" w:type="dxa"/>
              <w:bottom w:w="0" w:type="dxa"/>
              <w:right w:w="15" w:type="dxa"/>
            </w:tcMar>
            <w:vAlign w:val="center"/>
          </w:tcPr>
          <w:p w14:paraId="3D76D04A">
            <w:pPr>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麻醉智能药柜维保</w:t>
            </w:r>
          </w:p>
        </w:tc>
        <w:tc>
          <w:tcPr>
            <w:tcW w:w="772" w:type="dxa"/>
            <w:tcMar>
              <w:top w:w="15" w:type="dxa"/>
              <w:left w:w="15" w:type="dxa"/>
              <w:bottom w:w="0" w:type="dxa"/>
              <w:right w:w="15" w:type="dxa"/>
            </w:tcMar>
            <w:vAlign w:val="center"/>
          </w:tcPr>
          <w:p w14:paraId="1338B7DC">
            <w:pPr>
              <w:jc w:val="center"/>
              <w:textAlignment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889" w:type="dxa"/>
            <w:tcMar>
              <w:top w:w="15" w:type="dxa"/>
              <w:left w:w="15" w:type="dxa"/>
              <w:bottom w:w="0" w:type="dxa"/>
              <w:right w:w="15" w:type="dxa"/>
            </w:tcMar>
            <w:vAlign w:val="center"/>
          </w:tcPr>
          <w:p w14:paraId="64891C7E">
            <w:pPr>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年</w:t>
            </w:r>
          </w:p>
        </w:tc>
        <w:tc>
          <w:tcPr>
            <w:tcW w:w="1656" w:type="dxa"/>
            <w:vAlign w:val="center"/>
          </w:tcPr>
          <w:p w14:paraId="082775DB">
            <w:pPr>
              <w:spacing w:line="400" w:lineRule="exact"/>
              <w:jc w:val="center"/>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70176.00</w:t>
            </w:r>
          </w:p>
        </w:tc>
        <w:tc>
          <w:tcPr>
            <w:tcW w:w="1356" w:type="dxa"/>
            <w:vAlign w:val="center"/>
          </w:tcPr>
          <w:p w14:paraId="151DACE0">
            <w:pPr>
              <w:tabs>
                <w:tab w:val="left" w:pos="0"/>
              </w:tabs>
              <w:spacing w:line="40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二、采购需求</w:t>
            </w:r>
          </w:p>
        </w:tc>
        <w:tc>
          <w:tcPr>
            <w:tcW w:w="1537" w:type="dxa"/>
            <w:vAlign w:val="center"/>
          </w:tcPr>
          <w:p w14:paraId="62040C35">
            <w:pPr>
              <w:spacing w:line="400" w:lineRule="exact"/>
              <w:jc w:val="center"/>
              <w:textAlignment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70176.00</w:t>
            </w:r>
          </w:p>
        </w:tc>
      </w:tr>
    </w:tbl>
    <w:p w14:paraId="6D9E3DA7">
      <w:pPr>
        <w:spacing w:line="360" w:lineRule="auto"/>
        <w:ind w:firstLine="442" w:firstLineChars="200"/>
        <w:rPr>
          <w:rFonts w:hint="default"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注：本项目共2个标项，按照标项1至标项2的顺序进行评审，允许投标人兼投兼中（即可重复投标、重复中标）。</w:t>
      </w:r>
    </w:p>
    <w:p w14:paraId="4E11EFBB">
      <w:pPr>
        <w:pStyle w:val="3"/>
        <w:numPr>
          <w:ilvl w:val="0"/>
          <w:numId w:val="0"/>
        </w:numPr>
        <w:ind w:left="630" w:leftChars="0" w:hanging="630" w:firstLineChars="0"/>
        <w:jc w:val="cente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pPr>
    </w:p>
    <w:p w14:paraId="7FAA4F63">
      <w:pPr>
        <w:pStyle w:val="3"/>
        <w:numPr>
          <w:ilvl w:val="0"/>
          <w:numId w:val="0"/>
        </w:numPr>
        <w:ind w:left="630" w:leftChars="0" w:hanging="63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lang w:val="zh-CN" w:eastAsia="zh-CN" w:bidi="ar-SA"/>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采购需求</w:t>
      </w:r>
    </w:p>
    <w:p w14:paraId="7D3D186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标项1：</w:t>
      </w:r>
      <w:r>
        <w:rPr>
          <w:rFonts w:hint="eastAsia" w:ascii="宋体" w:hAnsi="宋体" w:eastAsia="宋体" w:cs="宋体"/>
          <w:b/>
          <w:bCs/>
          <w:color w:val="000000" w:themeColor="text1"/>
          <w:sz w:val="24"/>
          <w:szCs w:val="24"/>
          <w:highlight w:val="none"/>
          <w:lang w:eastAsia="zh-CN"/>
          <w14:textFill>
            <w14:solidFill>
              <w14:schemeClr w14:val="tx1"/>
            </w14:solidFill>
          </w14:textFill>
        </w:rPr>
        <w:t>ECT维保</w:t>
      </w:r>
    </w:p>
    <w:p w14:paraId="7B6E8E1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（一）技术需求：</w:t>
      </w:r>
    </w:p>
    <w:p w14:paraId="502C0A5B">
      <w:pPr>
        <w:bidi w:val="0"/>
        <w:spacing w:line="360" w:lineRule="auto"/>
        <w:ind w:left="0" w:leftChars="0" w:firstLine="422" w:firstLineChars="175"/>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1、项目概况：</w:t>
      </w:r>
    </w:p>
    <w:p w14:paraId="2136E39C">
      <w:pPr>
        <w:bidi w:val="0"/>
        <w:spacing w:line="360" w:lineRule="auto"/>
        <w:ind w:left="0" w:leftChars="0" w:firstLine="420" w:firstLineChars="17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（1）维保、移机设备：GE infinia VC Hakeye 4 设备整机一台。</w:t>
      </w:r>
    </w:p>
    <w:p w14:paraId="2D195027">
      <w:pPr>
        <w:bidi w:val="0"/>
        <w:spacing w:line="360" w:lineRule="auto"/>
        <w:ind w:left="0" w:leftChars="0" w:firstLine="420" w:firstLineChars="17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（2）保修服务范围：整机全保。</w:t>
      </w:r>
    </w:p>
    <w:p w14:paraId="560496BD">
      <w:pPr>
        <w:bidi w:val="0"/>
        <w:spacing w:line="360" w:lineRule="auto"/>
        <w:ind w:left="0" w:leftChars="0" w:firstLine="420" w:firstLineChars="17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（3）保修年限：2年。</w:t>
      </w:r>
    </w:p>
    <w:p w14:paraId="2DDEDF8A">
      <w:pPr>
        <w:bidi w:val="0"/>
        <w:spacing w:line="360" w:lineRule="auto"/>
        <w:ind w:left="0" w:leftChars="0" w:firstLine="420" w:firstLineChars="17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报价方式：总价包干，包含设备保修、保养服务及维修人工费及差旅费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6FB380A">
      <w:pPr>
        <w:bidi w:val="0"/>
        <w:spacing w:line="360" w:lineRule="auto"/>
        <w:ind w:left="0" w:leftChars="0" w:firstLine="422" w:firstLineChars="175"/>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2、服务要求：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7648"/>
      </w:tblGrid>
      <w:tr w14:paraId="1072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7A5D99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7676" w:type="dxa"/>
            <w:vAlign w:val="center"/>
          </w:tcPr>
          <w:p w14:paraId="6A08C05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技术要求</w:t>
            </w:r>
          </w:p>
        </w:tc>
      </w:tr>
      <w:tr w14:paraId="1D04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39F94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676" w:type="dxa"/>
            <w:vAlign w:val="center"/>
          </w:tcPr>
          <w:p w14:paraId="07324B7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投标人具有相关设备维修、保养、装配、调试等经营内容。</w:t>
            </w:r>
          </w:p>
        </w:tc>
      </w:tr>
      <w:tr w14:paraId="44AD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D8180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676" w:type="dxa"/>
            <w:vAlign w:val="center"/>
          </w:tcPr>
          <w:p w14:paraId="6A167F7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保修设备在保修期内不限次数提供维修服务,不限数量更换所需更换的备件。</w:t>
            </w:r>
          </w:p>
        </w:tc>
      </w:tr>
      <w:tr w14:paraId="56DD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86E23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676" w:type="dxa"/>
            <w:vAlign w:val="center"/>
          </w:tcPr>
          <w:p w14:paraId="17BB563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每年度定期校准和保养四次，保养包含但不限于如下项目：保养耗材更换、设备清洁、系统性能测试及校准、必要的电气环境检测等，并提供保养报告，每次报告中含临床、设备及中标人三方签字，维护保养前后均需拍照记录。并承诺达到设备应有图像质量标准及质控中心检测标准。</w:t>
            </w:r>
          </w:p>
        </w:tc>
      </w:tr>
      <w:tr w14:paraId="6335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9C529C6">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676" w:type="dxa"/>
            <w:vAlign w:val="center"/>
          </w:tcPr>
          <w:p w14:paraId="7ADB6E7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保修期内无偿提供设备的系统软件及硬件的安全性改版升级和技术支持。</w:t>
            </w:r>
          </w:p>
        </w:tc>
      </w:tr>
      <w:tr w14:paraId="544A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D56A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676" w:type="dxa"/>
            <w:vAlign w:val="center"/>
          </w:tcPr>
          <w:p w14:paraId="4E51BFE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常设800或400售后服务热线电话。国内需有全职资深工程师，工作日接到报修电话，通过电话技术支持无法解决问题的需12小时内到达现场，非工作日时间接到故障报修电话后不超过24小时内到场,并及时提供相关的维修解决方案。</w:t>
            </w:r>
          </w:p>
        </w:tc>
      </w:tr>
      <w:tr w14:paraId="7012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16E2FB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676" w:type="dxa"/>
            <w:vAlign w:val="center"/>
          </w:tcPr>
          <w:p w14:paraId="450F335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保证保修期内设备的开机率≥95％（按全年365天计算），停机超过一天服务延长10天。</w:t>
            </w:r>
          </w:p>
        </w:tc>
      </w:tr>
      <w:tr w14:paraId="478E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91337E0">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676" w:type="dxa"/>
            <w:vAlign w:val="center"/>
          </w:tcPr>
          <w:p w14:paraId="5FEB53F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在国内设有专门的设备零备件仓库，备件供应100%保障；应用于日常维修维护更换的配件，须是合格的零配件,满足设备运行要求,不会给设备带来危害。进口零配件需提供报关手续，保证正规来源、合法。</w:t>
            </w:r>
          </w:p>
        </w:tc>
      </w:tr>
      <w:tr w14:paraId="4DFE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7292ADA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676" w:type="dxa"/>
            <w:vAlign w:val="center"/>
          </w:tcPr>
          <w:p w14:paraId="2DDDB72D">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具备至少1个专门的零备件仓库，提供库房仓库产权租赁证明文件。</w:t>
            </w:r>
          </w:p>
        </w:tc>
      </w:tr>
      <w:tr w14:paraId="15E8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EC35914">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7676" w:type="dxa"/>
            <w:vAlign w:val="center"/>
          </w:tcPr>
          <w:p w14:paraId="7C59F7D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需拥有NEMA模型、SPECT-CT的线性校准模型，需提供照片，并加盖投标人公章。维修常用检测设备需至少包含数字万用表、直流稳压可调节电源、数字示波器等工具。提供直流稳压可调节电源、数字示波器校准证书。</w:t>
            </w:r>
          </w:p>
        </w:tc>
      </w:tr>
      <w:tr w14:paraId="0F23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46" w:type="dxa"/>
            <w:vAlign w:val="center"/>
          </w:tcPr>
          <w:p w14:paraId="4ED87EC5">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7676" w:type="dxa"/>
            <w:vAlign w:val="center"/>
          </w:tcPr>
          <w:p w14:paraId="21E23B27">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远程应用支持服务，能通过互联网连接在线进行远程应用支持且可以实时显示操作界面，设有专职应用支持人员。</w:t>
            </w:r>
          </w:p>
        </w:tc>
      </w:tr>
      <w:tr w14:paraId="77EE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4C79F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7676" w:type="dxa"/>
            <w:vAlign w:val="center"/>
          </w:tcPr>
          <w:p w14:paraId="7BF9AFF3">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在国内有可参观的核医学专业培训基地，场地具备核医学设备进行拆、装机及故障维修、设备质控等操作培训课程；提供医院医师、技师、工程师等已经完成的设备质控及操作等培训课程，提供培训证明材料。</w:t>
            </w:r>
          </w:p>
        </w:tc>
      </w:tr>
      <w:tr w14:paraId="3CC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18FE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7676" w:type="dxa"/>
            <w:vAlign w:val="center"/>
          </w:tcPr>
          <w:p w14:paraId="658AE1B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如在合同执行过程中,所保修设备报废或停止使用,则相关设备的保修服务应该终止，并按时间比例结算费用。</w:t>
            </w:r>
          </w:p>
        </w:tc>
      </w:tr>
      <w:tr w14:paraId="0638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F4A91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7676" w:type="dxa"/>
            <w:vAlign w:val="center"/>
          </w:tcPr>
          <w:p w14:paraId="0D89A0A3">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须在每次完成设备维修、PM保养或升级等保修任务后，均应在7个工作日内向采购人提交详细工作报告单，年底装订成册给</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存档。报告单的内容将作为采购人对保修服务内容验收的依据。</w:t>
            </w:r>
          </w:p>
        </w:tc>
      </w:tr>
      <w:tr w14:paraId="0FF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002B51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7676" w:type="dxa"/>
            <w:vAlign w:val="center"/>
          </w:tcPr>
          <w:p w14:paraId="4ECC4F2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配备</w:t>
            </w:r>
            <w:r>
              <w:rPr>
                <w:rFonts w:hint="eastAsia" w:ascii="宋体" w:hAnsi="宋体" w:eastAsia="宋体" w:cs="宋体"/>
                <w:color w:val="000000" w:themeColor="text1"/>
                <w:sz w:val="24"/>
                <w:szCs w:val="24"/>
                <w:highlight w:val="none"/>
                <w:lang w:val="en-GB"/>
                <w14:textFill>
                  <w14:solidFill>
                    <w14:schemeClr w14:val="tx1"/>
                  </w14:solidFill>
                </w14:textFill>
              </w:rPr>
              <w:t>维修工程师</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经过</w:t>
            </w:r>
            <w:r>
              <w:rPr>
                <w:rFonts w:hint="eastAsia" w:ascii="宋体" w:hAnsi="宋体" w:eastAsia="宋体" w:cs="宋体"/>
                <w:color w:val="000000" w:themeColor="text1"/>
                <w:sz w:val="24"/>
                <w:szCs w:val="24"/>
                <w:highlight w:val="none"/>
                <w:lang w:val="en-US" w:eastAsia="zh-CN"/>
                <w14:textFill>
                  <w14:solidFill>
                    <w14:schemeClr w14:val="tx1"/>
                  </w14:solidFill>
                </w14:textFill>
              </w:rPr>
              <w:t>核医学质控中心部门</w:t>
            </w:r>
            <w:r>
              <w:rPr>
                <w:rFonts w:hint="eastAsia" w:ascii="宋体" w:hAnsi="宋体" w:eastAsia="宋体" w:cs="宋体"/>
                <w:color w:val="000000" w:themeColor="text1"/>
                <w:sz w:val="24"/>
                <w:szCs w:val="24"/>
                <w:highlight w:val="none"/>
                <w:lang w:val="en-GB"/>
                <w14:textFill>
                  <w14:solidFill>
                    <w14:schemeClr w14:val="tx1"/>
                  </w14:solidFill>
                </w14:textFill>
              </w:rPr>
              <w:t>培训并获得资格认定</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p>
        </w:tc>
      </w:tr>
      <w:tr w14:paraId="5B7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673976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7676" w:type="dxa"/>
            <w:vAlign w:val="center"/>
          </w:tcPr>
          <w:p w14:paraId="71627DF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投标人承诺同意采购人的《医学装备维保合同履约情况考核表》所有条款。</w:t>
            </w:r>
          </w:p>
        </w:tc>
      </w:tr>
    </w:tbl>
    <w:p w14:paraId="7498326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C5DD3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C96698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（二）商务需求</w:t>
      </w:r>
    </w:p>
    <w:p w14:paraId="5A17616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1、服务期：2年（具体起止时间以合同签订为准）。</w:t>
      </w:r>
    </w:p>
    <w:p w14:paraId="1216C02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2、付款方式：</w:t>
      </w:r>
      <w:r>
        <w:rPr>
          <w:rFonts w:hint="eastAsia" w:ascii="宋体" w:hAnsi="宋体" w:eastAsia="宋体" w:cs="宋体"/>
          <w:color w:val="000000" w:themeColor="text1"/>
          <w:sz w:val="24"/>
          <w:szCs w:val="24"/>
          <w:highlight w:val="none"/>
          <w14:textFill>
            <w14:solidFill>
              <w14:schemeClr w14:val="tx1"/>
            </w14:solidFill>
          </w14:textFill>
        </w:rPr>
        <w:t>合同签订</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具备实施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维保</w:t>
      </w:r>
      <w:r>
        <w:rPr>
          <w:rFonts w:hint="eastAsia" w:ascii="宋体" w:hAnsi="宋体" w:eastAsia="宋体" w:cs="宋体"/>
          <w:color w:val="000000" w:themeColor="text1"/>
          <w:sz w:val="24"/>
          <w:szCs w:val="24"/>
          <w:highlight w:val="none"/>
          <w14:textFill>
            <w14:solidFill>
              <w14:schemeClr w14:val="tx1"/>
            </w14:solidFill>
          </w14:textFill>
        </w:rPr>
        <w:t>条件后，甲方在收到乙方增值税发票后的7个工作日内支付乙</w:t>
      </w:r>
      <w:r>
        <w:rPr>
          <w:rFonts w:hint="eastAsia" w:ascii="宋体" w:hAnsi="宋体" w:eastAsia="宋体" w:cs="宋体"/>
          <w:color w:val="000000" w:themeColor="text1"/>
          <w:sz w:val="24"/>
          <w:szCs w:val="24"/>
          <w:highlight w:val="none"/>
          <w:lang w:eastAsia="zh-CN"/>
          <w14:textFill>
            <w14:solidFill>
              <w14:schemeClr w14:val="tx1"/>
            </w14:solidFill>
          </w14:textFill>
        </w:rPr>
        <w:t>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本年度合同金额的50%；</w:t>
      </w:r>
      <w:r>
        <w:rPr>
          <w:rFonts w:hint="eastAsia" w:ascii="宋体" w:hAnsi="宋体" w:eastAsia="宋体" w:cs="宋体"/>
          <w:color w:val="000000" w:themeColor="text1"/>
          <w:sz w:val="24"/>
          <w:szCs w:val="24"/>
          <w:highlight w:val="none"/>
          <w14:textFill>
            <w14:solidFill>
              <w14:schemeClr w14:val="tx1"/>
            </w14:solidFill>
          </w14:textFill>
        </w:rPr>
        <w:t>第一年维保期结束，经甲方考核合格、收到乙方增值税发票后，甲方支付乙方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本年度合同金额的50%</w:t>
      </w:r>
      <w:r>
        <w:rPr>
          <w:rFonts w:hint="eastAsia" w:ascii="宋体" w:hAnsi="宋体" w:eastAsia="宋体" w:cs="宋体"/>
          <w:color w:val="000000" w:themeColor="text1"/>
          <w:sz w:val="24"/>
          <w:szCs w:val="24"/>
          <w:highlight w:val="none"/>
          <w14:textFill>
            <w14:solidFill>
              <w14:schemeClr w14:val="tx1"/>
            </w14:solidFill>
          </w14:textFill>
        </w:rPr>
        <w:t>（扣除上一服务周期考核的扣款）；第</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年按第一年支付的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相</w:t>
      </w:r>
      <w:r>
        <w:rPr>
          <w:rFonts w:hint="eastAsia" w:ascii="宋体" w:hAnsi="宋体" w:eastAsia="宋体" w:cs="宋体"/>
          <w:color w:val="000000" w:themeColor="text1"/>
          <w:sz w:val="24"/>
          <w:szCs w:val="24"/>
          <w:highlight w:val="none"/>
          <w14:textFill>
            <w14:solidFill>
              <w14:schemeClr w14:val="tx1"/>
            </w14:solidFill>
          </w14:textFill>
        </w:rPr>
        <w:t>同月份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甲方在收到乙方增值税发票后的7个工作日内支付乙方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本年度合同金额的50%；第二年</w:t>
      </w:r>
      <w:r>
        <w:rPr>
          <w:rFonts w:hint="eastAsia" w:ascii="宋体" w:hAnsi="宋体" w:eastAsia="宋体" w:cs="宋体"/>
          <w:color w:val="000000" w:themeColor="text1"/>
          <w:sz w:val="24"/>
          <w:szCs w:val="24"/>
          <w:highlight w:val="none"/>
          <w14:textFill>
            <w14:solidFill>
              <w14:schemeClr w14:val="tx1"/>
            </w14:solidFill>
          </w14:textFill>
        </w:rPr>
        <w:t>维保期结束，经甲方考核合格、收到乙方增值税发票后，甲方支付乙方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本年度合同金额的50%</w:t>
      </w:r>
      <w:r>
        <w:rPr>
          <w:rFonts w:hint="eastAsia" w:ascii="宋体" w:hAnsi="宋体" w:eastAsia="宋体" w:cs="宋体"/>
          <w:color w:val="000000" w:themeColor="text1"/>
          <w:sz w:val="24"/>
          <w:szCs w:val="24"/>
          <w:highlight w:val="none"/>
          <w14:textFill>
            <w14:solidFill>
              <w14:schemeClr w14:val="tx1"/>
            </w14:solidFill>
          </w14:textFill>
        </w:rPr>
        <w:t>（扣除上一服务周期考核的扣款）。考核表详见</w:t>
      </w:r>
      <w:r>
        <w:rPr>
          <w:rFonts w:hint="eastAsia" w:ascii="宋体" w:hAnsi="宋体" w:eastAsia="宋体" w:cs="宋体"/>
          <w:color w:val="000000" w:themeColor="text1"/>
          <w:sz w:val="24"/>
          <w:szCs w:val="24"/>
          <w:highlight w:val="none"/>
          <w:lang w:val="en-US" w:eastAsia="zh-CN"/>
          <w14:textFill>
            <w14:solidFill>
              <w14:schemeClr w14:val="tx1"/>
            </w14:solidFill>
          </w14:textFill>
        </w:rPr>
        <w:t>：医学装备</w:t>
      </w:r>
      <w:r>
        <w:rPr>
          <w:rFonts w:hint="eastAsia" w:ascii="宋体" w:hAnsi="宋体" w:eastAsia="宋体" w:cs="宋体"/>
          <w:color w:val="000000" w:themeColor="text1"/>
          <w:sz w:val="24"/>
          <w:szCs w:val="24"/>
          <w:highlight w:val="none"/>
          <w14:textFill>
            <w14:solidFill>
              <w14:schemeClr w14:val="tx1"/>
            </w14:solidFill>
          </w14:textFill>
        </w:rPr>
        <w:t>维保合同履约情况考核表。</w:t>
      </w:r>
    </w:p>
    <w:p w14:paraId="7CAE5180">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19BDE3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14:paraId="4C4830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zh-CN"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中标</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所提供的货物、服务须与</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标项1附件：</w:t>
      </w:r>
    </w:p>
    <w:tbl>
      <w:tblPr>
        <w:tblStyle w:val="62"/>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2977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C55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医学装备维保合同履约情况考核表</w:t>
            </w:r>
          </w:p>
        </w:tc>
      </w:tr>
      <w:tr w14:paraId="7BDD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C18">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合同项目：</w:t>
            </w:r>
          </w:p>
        </w:tc>
      </w:tr>
      <w:tr w14:paraId="4E58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9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34D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考核内容</w:t>
            </w:r>
          </w:p>
          <w:p w14:paraId="63DB164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（充分满足临床需求9（含）-10分，满足临床需求7（含）-9分，基本满足临床需求5（含）-7分，</w:t>
            </w:r>
            <w:r>
              <w:rPr>
                <w:rFonts w:hint="eastAsia" w:ascii="宋体" w:hAnsi="宋体" w:eastAsia="宋体" w:cs="宋体"/>
                <w:color w:val="000000" w:themeColor="text1"/>
                <w:sz w:val="18"/>
                <w:szCs w:val="18"/>
                <w:highlight w:val="none"/>
                <w14:textFill>
                  <w14:solidFill>
                    <w14:schemeClr w14:val="tx1"/>
                  </w14:solidFill>
                </w14:textFill>
              </w:rPr>
              <w:t>存在较大的缺陷与临床要求差距较大</w:t>
            </w:r>
            <w:r>
              <w:rPr>
                <w:rFonts w:hint="eastAsia" w:ascii="宋体" w:hAnsi="宋体" w:eastAsia="宋体" w:cs="宋体"/>
                <w:color w:val="000000" w:themeColor="text1"/>
                <w:sz w:val="18"/>
                <w:szCs w:val="18"/>
                <w:highlight w:val="none"/>
                <w:lang w:val="en-US" w:eastAsia="zh-CN"/>
                <w14:textFill>
                  <w14:solidFill>
                    <w14:schemeClr w14:val="tx1"/>
                  </w14:solidFill>
                </w14:textFill>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15801C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eastAsia="zh-CN"/>
                <w14:textFill>
                  <w14:solidFill>
                    <w14:schemeClr w14:val="tx1"/>
                  </w14:solidFill>
                </w14:textFill>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3FE35A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得分</w:t>
            </w:r>
          </w:p>
        </w:tc>
      </w:tr>
      <w:tr w14:paraId="74C8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A95">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4BE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B74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52FD">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DDF8">
            <w:pP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3A6A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67B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EFD6">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C6B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EEAF">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C82">
            <w:pP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E5A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35A8">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1C9">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7FA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8086">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E5CD">
            <w:pP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54C3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23CF">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2D90">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03D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62B7">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832">
            <w:pP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r>
      <w:tr w14:paraId="66FB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9EAB">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96F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02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4AE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F18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1472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E4FE">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EBA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00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6D0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BB7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E28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15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47F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16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84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A04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7280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D7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0DD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1EA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3EE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67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03C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32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B47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50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C88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07B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2A9B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98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9E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74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2B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216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tc>
      </w:tr>
      <w:tr w14:paraId="3AE8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E679FF">
            <w:pPr>
              <w:keepNext w:val="0"/>
              <w:keepLines w:val="0"/>
              <w:widowControl/>
              <w:suppressLineNumbers w:val="0"/>
              <w:ind w:firstLine="7020" w:firstLineChars="3900"/>
              <w:jc w:val="both"/>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F4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lang w:eastAsia="zh-CN"/>
                <w14:textFill>
                  <w14:solidFill>
                    <w14:schemeClr w14:val="tx1"/>
                  </w14:solidFill>
                </w14:textFill>
              </w:rPr>
            </w:pPr>
          </w:p>
        </w:tc>
      </w:tr>
      <w:tr w14:paraId="3655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E8F5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考核时间范围：           年     月      日  至        年     月      日</w:t>
            </w:r>
          </w:p>
        </w:tc>
      </w:tr>
      <w:tr w14:paraId="298B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0FA7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考核结果：</w:t>
            </w:r>
          </w:p>
          <w:p w14:paraId="303037E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p>
          <w:p w14:paraId="53C0108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考核人签名：                                             年     月    日</w:t>
            </w:r>
          </w:p>
        </w:tc>
      </w:tr>
      <w:tr w14:paraId="16BE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EBA8A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考核标准：</w:t>
            </w:r>
          </w:p>
          <w:p w14:paraId="0AF32A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1)考核部门：临床科室和设备科；</w:t>
            </w:r>
          </w:p>
          <w:p w14:paraId="504E9AA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2)每半年度对乙方进行考核，一年内合计考核二次；</w:t>
            </w:r>
          </w:p>
          <w:p w14:paraId="0F7B10E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考核总分90分达标，总分在90分以上共同找出问题进行整改，每次总分90分以下（不含）扣除每个考核周期应付款的2%，扣款金额在下一期付款的金额中扣除。累计三次总分低于90分（不含）的，医院有权解除合同。                                                                                                                                                                                                                  </w:t>
            </w:r>
          </w:p>
        </w:tc>
      </w:tr>
    </w:tbl>
    <w:p w14:paraId="47D9A692">
      <w:pPr>
        <w:spacing w:line="240" w:lineRule="auto"/>
        <w:jc w:val="center"/>
        <w:outlineLvl w:val="9"/>
        <w:rPr>
          <w:rFonts w:hint="eastAsia" w:ascii="宋体" w:hAnsi="宋体" w:eastAsia="宋体" w:cs="宋体"/>
          <w:b/>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r>
        <w:rPr>
          <w:rFonts w:hint="eastAsia" w:ascii="宋体" w:hAnsi="宋体" w:eastAsia="宋体" w:cs="宋体"/>
          <w:b/>
          <w:color w:val="000000" w:themeColor="text1"/>
          <w:sz w:val="24"/>
          <w:highlight w:val="none"/>
          <w14:textFill>
            <w14:solidFill>
              <w14:schemeClr w14:val="tx1"/>
            </w14:solidFill>
          </w14:textFill>
        </w:rPr>
        <w:br w:type="page"/>
      </w:r>
    </w:p>
    <w:p w14:paraId="13D3F29B">
      <w:pPr>
        <w:snapToGrid w:val="0"/>
        <w:spacing w:line="360" w:lineRule="auto"/>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标项2：</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麻醉智能药柜维保</w:t>
      </w:r>
    </w:p>
    <w:p w14:paraId="4D352628">
      <w:pPr>
        <w:widowControl/>
        <w:numPr>
          <w:ilvl w:val="0"/>
          <w:numId w:val="0"/>
        </w:numPr>
        <w:shd w:val="clear" w:color="auto" w:fill="FFFFFF"/>
        <w:spacing w:line="460" w:lineRule="exact"/>
        <w:jc w:val="left"/>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（一）技术需求</w:t>
      </w:r>
    </w:p>
    <w:p w14:paraId="0EE6B891">
      <w:pPr>
        <w:widowControl/>
        <w:numPr>
          <w:ilvl w:val="0"/>
          <w:numId w:val="0"/>
        </w:numPr>
        <w:shd w:val="clear" w:color="auto" w:fill="FFFFFF"/>
        <w:spacing w:line="460" w:lineRule="exact"/>
        <w:jc w:val="left"/>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1、维保清单</w:t>
      </w:r>
    </w:p>
    <w:tbl>
      <w:tblPr>
        <w:tblStyle w:val="62"/>
        <w:tblW w:w="8658" w:type="dxa"/>
        <w:jc w:val="center"/>
        <w:tblLayout w:type="fixed"/>
        <w:tblCellMar>
          <w:top w:w="0" w:type="dxa"/>
          <w:left w:w="108" w:type="dxa"/>
          <w:bottom w:w="0" w:type="dxa"/>
          <w:right w:w="108" w:type="dxa"/>
        </w:tblCellMar>
      </w:tblPr>
      <w:tblGrid>
        <w:gridCol w:w="3317"/>
        <w:gridCol w:w="2157"/>
        <w:gridCol w:w="1328"/>
        <w:gridCol w:w="1000"/>
        <w:gridCol w:w="856"/>
      </w:tblGrid>
      <w:tr w14:paraId="160E2FC3">
        <w:trPr>
          <w:trHeight w:val="469"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A725D">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设备名称</w:t>
            </w:r>
          </w:p>
        </w:tc>
        <w:tc>
          <w:tcPr>
            <w:tcW w:w="2157" w:type="dxa"/>
            <w:tcBorders>
              <w:top w:val="single" w:color="auto" w:sz="4" w:space="0"/>
              <w:left w:val="nil"/>
              <w:bottom w:val="single" w:color="auto" w:sz="4" w:space="0"/>
              <w:right w:val="single" w:color="auto" w:sz="4" w:space="0"/>
            </w:tcBorders>
            <w:shd w:val="clear" w:color="auto" w:fill="auto"/>
            <w:vAlign w:val="center"/>
          </w:tcPr>
          <w:p w14:paraId="5A114FEE">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系统型号</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0CDF7967">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品牌</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2D5AF7D">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数量</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5CFB2C15">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备注</w:t>
            </w:r>
          </w:p>
        </w:tc>
      </w:tr>
      <w:tr w14:paraId="7D154069">
        <w:tblPrEx>
          <w:tblCellMar>
            <w:top w:w="0" w:type="dxa"/>
            <w:left w:w="108" w:type="dxa"/>
            <w:bottom w:w="0" w:type="dxa"/>
            <w:right w:w="108" w:type="dxa"/>
          </w:tblCellMar>
        </w:tblPrEx>
        <w:trPr>
          <w:trHeight w:val="468"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227CD">
            <w:pPr>
              <w:pStyle w:val="57"/>
              <w:keepNext w:val="0"/>
              <w:keepLines w:val="0"/>
              <w:widowControl/>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麻醉药房药品智能管理柜</w:t>
            </w:r>
          </w:p>
        </w:tc>
        <w:tc>
          <w:tcPr>
            <w:tcW w:w="2157" w:type="dxa"/>
            <w:tcBorders>
              <w:top w:val="single" w:color="auto" w:sz="4" w:space="0"/>
              <w:left w:val="nil"/>
              <w:bottom w:val="single" w:color="auto" w:sz="4" w:space="0"/>
              <w:right w:val="single" w:color="auto" w:sz="4" w:space="0"/>
            </w:tcBorders>
            <w:shd w:val="clear" w:color="auto" w:fill="auto"/>
            <w:vAlign w:val="center"/>
          </w:tcPr>
          <w:p w14:paraId="23B37C00">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RDH-AMC-02-A</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16C26B88">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瑞达恒</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55DB0927">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1</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7C873863">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p>
        </w:tc>
      </w:tr>
      <w:tr w14:paraId="627C1EB8">
        <w:tblPrEx>
          <w:tblCellMar>
            <w:top w:w="0" w:type="dxa"/>
            <w:left w:w="108" w:type="dxa"/>
            <w:bottom w:w="0" w:type="dxa"/>
            <w:right w:w="108" w:type="dxa"/>
          </w:tblCellMar>
        </w:tblPrEx>
        <w:trPr>
          <w:trHeight w:val="469"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47041">
            <w:pPr>
              <w:keepNext w:val="0"/>
              <w:keepLines w:val="0"/>
              <w:widowControl/>
              <w:suppressLineNumbers w:val="0"/>
              <w:ind w:left="0" w:leftChars="0"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ar"/>
                <w14:textFill>
                  <w14:solidFill>
                    <w14:schemeClr w14:val="tx1"/>
                  </w14:solidFill>
                </w14:textFill>
              </w:rPr>
              <w:t>毒麻药品智能管理柜</w:t>
            </w:r>
          </w:p>
        </w:tc>
        <w:tc>
          <w:tcPr>
            <w:tcW w:w="2157" w:type="dxa"/>
            <w:tcBorders>
              <w:top w:val="single" w:color="auto" w:sz="4" w:space="0"/>
              <w:left w:val="nil"/>
              <w:bottom w:val="single" w:color="auto" w:sz="4" w:space="0"/>
              <w:right w:val="single" w:color="auto" w:sz="4" w:space="0"/>
            </w:tcBorders>
            <w:shd w:val="clear" w:color="auto" w:fill="auto"/>
            <w:vAlign w:val="center"/>
          </w:tcPr>
          <w:p w14:paraId="7118815B">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RDH-SMC-02-S211</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6AFFA77E">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瑞达恒</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6C43A994">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2</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7D80DCDC">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p>
        </w:tc>
      </w:tr>
      <w:tr w14:paraId="0F2178F5">
        <w:tblPrEx>
          <w:tblCellMar>
            <w:top w:w="0" w:type="dxa"/>
            <w:left w:w="108" w:type="dxa"/>
            <w:bottom w:w="0" w:type="dxa"/>
            <w:right w:w="108" w:type="dxa"/>
          </w:tblCellMar>
        </w:tblPrEx>
        <w:trPr>
          <w:trHeight w:val="469"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EF29B">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麻醉套餐药箱管理柜</w:t>
            </w:r>
          </w:p>
        </w:tc>
        <w:tc>
          <w:tcPr>
            <w:tcW w:w="2157" w:type="dxa"/>
            <w:tcBorders>
              <w:top w:val="single" w:color="auto" w:sz="4" w:space="0"/>
              <w:left w:val="nil"/>
              <w:bottom w:val="single" w:color="auto" w:sz="4" w:space="0"/>
              <w:right w:val="single" w:color="auto" w:sz="4" w:space="0"/>
            </w:tcBorders>
            <w:shd w:val="clear" w:color="auto" w:fill="auto"/>
            <w:vAlign w:val="center"/>
          </w:tcPr>
          <w:p w14:paraId="26220299">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RDH-BMC-01-A211</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0778B3D8">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瑞达恒</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2769407B">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1</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164F9E9F">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p>
        </w:tc>
      </w:tr>
      <w:tr w14:paraId="7F73932E">
        <w:tblPrEx>
          <w:tblCellMar>
            <w:top w:w="0" w:type="dxa"/>
            <w:left w:w="108" w:type="dxa"/>
            <w:bottom w:w="0" w:type="dxa"/>
            <w:right w:w="108" w:type="dxa"/>
          </w:tblCellMar>
        </w:tblPrEx>
        <w:trPr>
          <w:trHeight w:val="469"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E9031">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麻醉套餐药箱管理柜</w:t>
            </w:r>
          </w:p>
        </w:tc>
        <w:tc>
          <w:tcPr>
            <w:tcW w:w="2157" w:type="dxa"/>
            <w:tcBorders>
              <w:top w:val="single" w:color="auto" w:sz="4" w:space="0"/>
              <w:left w:val="nil"/>
              <w:bottom w:val="single" w:color="auto" w:sz="4" w:space="0"/>
              <w:right w:val="single" w:color="auto" w:sz="4" w:space="0"/>
            </w:tcBorders>
            <w:shd w:val="clear" w:color="auto" w:fill="auto"/>
            <w:vAlign w:val="center"/>
          </w:tcPr>
          <w:p w14:paraId="37CB8C3C">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RDH-BMC-01-B222</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5701D49B">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瑞达恒</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4BECF9A6">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3</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62873ED2">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p>
        </w:tc>
      </w:tr>
      <w:tr w14:paraId="677E8CBF">
        <w:tblPrEx>
          <w:tblCellMar>
            <w:top w:w="0" w:type="dxa"/>
            <w:left w:w="108" w:type="dxa"/>
            <w:bottom w:w="0" w:type="dxa"/>
            <w:right w:w="108" w:type="dxa"/>
          </w:tblCellMar>
        </w:tblPrEx>
        <w:trPr>
          <w:trHeight w:val="494" w:hRule="atLeast"/>
          <w:jc w:val="center"/>
        </w:trPr>
        <w:tc>
          <w:tcPr>
            <w:tcW w:w="33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D34F8">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电子冰箱锁</w:t>
            </w:r>
          </w:p>
        </w:tc>
        <w:tc>
          <w:tcPr>
            <w:tcW w:w="2157" w:type="dxa"/>
            <w:tcBorders>
              <w:top w:val="single" w:color="auto" w:sz="4" w:space="0"/>
              <w:left w:val="nil"/>
              <w:bottom w:val="single" w:color="auto" w:sz="4" w:space="0"/>
              <w:right w:val="single" w:color="auto" w:sz="4" w:space="0"/>
            </w:tcBorders>
            <w:shd w:val="clear" w:color="auto" w:fill="auto"/>
            <w:vAlign w:val="center"/>
          </w:tcPr>
          <w:p w14:paraId="474D2B15">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RDH-EMB-01</w:t>
            </w:r>
          </w:p>
        </w:tc>
        <w:tc>
          <w:tcPr>
            <w:tcW w:w="1328" w:type="dxa"/>
            <w:tcBorders>
              <w:top w:val="single" w:color="auto" w:sz="4" w:space="0"/>
              <w:left w:val="nil"/>
              <w:bottom w:val="single" w:color="auto" w:sz="4" w:space="0"/>
              <w:right w:val="single" w:color="auto" w:sz="4" w:space="0"/>
            </w:tcBorders>
            <w:shd w:val="clear" w:color="auto" w:fill="auto"/>
            <w:noWrap/>
            <w:vAlign w:val="center"/>
          </w:tcPr>
          <w:p w14:paraId="43B55AB2">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14:textFill>
                  <w14:solidFill>
                    <w14:schemeClr w14:val="tx1"/>
                  </w14:solidFill>
                </w14:textFill>
              </w:rPr>
              <w:t>瑞达恒</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7B2D8DA1">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sz w:val="24"/>
                <w:szCs w:val="24"/>
                <w:highlight w:val="none"/>
                <w:lang w:val="en-US" w:eastAsia="zh-CN"/>
                <w14:textFill>
                  <w14:solidFill>
                    <w14:schemeClr w14:val="tx1"/>
                  </w14:solidFill>
                </w14:textFill>
              </w:rPr>
              <w:t>1</w:t>
            </w:r>
          </w:p>
        </w:tc>
        <w:tc>
          <w:tcPr>
            <w:tcW w:w="856" w:type="dxa"/>
            <w:tcBorders>
              <w:top w:val="single" w:color="auto" w:sz="4" w:space="0"/>
              <w:left w:val="nil"/>
              <w:bottom w:val="single" w:color="auto" w:sz="4" w:space="0"/>
              <w:right w:val="single" w:color="auto" w:sz="4" w:space="0"/>
            </w:tcBorders>
            <w:shd w:val="clear" w:color="auto" w:fill="auto"/>
            <w:noWrap/>
            <w:vAlign w:val="center"/>
          </w:tcPr>
          <w:p w14:paraId="607D6C4F">
            <w:pPr>
              <w:widowControl/>
              <w:spacing w:afterLines="0" w:line="240" w:lineRule="auto"/>
              <w:ind w:firstLine="0" w:firstLineChars="0"/>
              <w:jc w:val="center"/>
              <w:rPr>
                <w:rFonts w:hint="eastAsia" w:asciiTheme="minorEastAsia" w:hAnsiTheme="minorEastAsia" w:eastAsiaTheme="minorEastAsia" w:cstheme="minorEastAsia"/>
                <w:snapToGrid/>
                <w:color w:val="000000" w:themeColor="text1"/>
                <w:sz w:val="24"/>
                <w:szCs w:val="24"/>
                <w:highlight w:val="none"/>
                <w:lang w:val="en-US" w:eastAsia="zh-CN" w:bidi="ar-SA"/>
                <w14:textFill>
                  <w14:solidFill>
                    <w14:schemeClr w14:val="tx1"/>
                  </w14:solidFill>
                </w14:textFill>
              </w:rPr>
            </w:pPr>
          </w:p>
        </w:tc>
      </w:tr>
    </w:tbl>
    <w:p w14:paraId="1CAB1F55">
      <w:pPr>
        <w:widowControl/>
        <w:numPr>
          <w:ilvl w:val="0"/>
          <w:numId w:val="0"/>
        </w:numPr>
        <w:shd w:val="clear" w:color="auto" w:fill="FFFFFF"/>
        <w:spacing w:line="460" w:lineRule="exact"/>
        <w:jc w:val="left"/>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2、维保服务要求</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853"/>
      </w:tblGrid>
      <w:tr w14:paraId="6934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66" w:type="dxa"/>
            <w:vAlign w:val="center"/>
          </w:tcPr>
          <w:p w14:paraId="03BFC48A">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7853" w:type="dxa"/>
            <w:vAlign w:val="center"/>
          </w:tcPr>
          <w:p w14:paraId="2BD105A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w:t>
            </w:r>
          </w:p>
        </w:tc>
      </w:tr>
      <w:tr w14:paraId="17CE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6" w:type="dxa"/>
            <w:vAlign w:val="center"/>
          </w:tcPr>
          <w:p w14:paraId="7E6B22BB">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7853" w:type="dxa"/>
            <w:vAlign w:val="center"/>
          </w:tcPr>
          <w:p w14:paraId="6F49FF33">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设备维修、保养、装配、调试等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经营范围。</w:t>
            </w:r>
          </w:p>
        </w:tc>
      </w:tr>
      <w:tr w14:paraId="4CCF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44416F9B">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7853" w:type="dxa"/>
            <w:vAlign w:val="center"/>
          </w:tcPr>
          <w:p w14:paraId="6BFDB7AD">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项目必须</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自行完成，不进行转包。</w:t>
            </w:r>
          </w:p>
        </w:tc>
      </w:tr>
      <w:tr w14:paraId="2719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2D18FC69">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7853" w:type="dxa"/>
            <w:vAlign w:val="center"/>
          </w:tcPr>
          <w:p w14:paraId="2294D067">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有专业的维修工程师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2名</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14:paraId="6B4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6" w:type="dxa"/>
            <w:vAlign w:val="center"/>
          </w:tcPr>
          <w:p w14:paraId="55D093CB">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7853" w:type="dxa"/>
            <w:vAlign w:val="center"/>
          </w:tcPr>
          <w:p w14:paraId="2A2EC3E7">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具备800或400客户服务专线电话</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或手机电话。</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每年365天开通，专人接听并全程协调资源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每天开通服务时间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14:paraId="07E8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223E6429">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7853" w:type="dxa"/>
            <w:vAlign w:val="center"/>
          </w:tcPr>
          <w:p w14:paraId="28FC3E44">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能够合法取得相关设备生产者研发部门和工厂的技术支持。</w:t>
            </w:r>
          </w:p>
        </w:tc>
      </w:tr>
      <w:tr w14:paraId="6A0F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1C3A85E2">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853" w:type="dxa"/>
            <w:vAlign w:val="center"/>
          </w:tcPr>
          <w:p w14:paraId="03E0B0E6">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有全职的应用培训专家，满足相关设备支持维修保障服务，并能以现场和远程的形式，提供相关设备的临床应用的专业支持。</w:t>
            </w:r>
          </w:p>
        </w:tc>
      </w:tr>
      <w:tr w14:paraId="18AC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66" w:type="dxa"/>
            <w:vAlign w:val="center"/>
          </w:tcPr>
          <w:p w14:paraId="112700AE">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853" w:type="dxa"/>
            <w:vAlign w:val="center"/>
          </w:tcPr>
          <w:p w14:paraId="2DD40467">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须提供相关设备维修保养需使用的专业工具列表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r>
      <w:tr w14:paraId="1EBF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66" w:type="dxa"/>
            <w:vAlign w:val="center"/>
          </w:tcPr>
          <w:p w14:paraId="690AC0D6">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853" w:type="dxa"/>
            <w:vAlign w:val="center"/>
          </w:tcPr>
          <w:p w14:paraId="39567EB8">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每年提供设备保养至少6次。</w:t>
            </w:r>
            <w:r>
              <w:rPr>
                <w:rFonts w:hint="eastAsia" w:asciiTheme="minorEastAsia" w:hAnsiTheme="minorEastAsia" w:eastAsiaTheme="minorEastAsia" w:cstheme="minorEastAsia"/>
                <w:color w:val="000000" w:themeColor="text1"/>
                <w:sz w:val="24"/>
                <w:highlight w:val="none"/>
                <w:u w:val="none"/>
                <w14:textFill>
                  <w14:solidFill>
                    <w14:schemeClr w14:val="tx1"/>
                  </w14:solidFill>
                </w14:textFill>
              </w:rPr>
              <w:t>保养包含但不限于如下项目：保养耗材更换、设备清洁、系统性能测试及校准、必要的电气环境检测等，并提供符合原厂技术要求的保养报告</w:t>
            </w:r>
            <w:r>
              <w:rPr>
                <w:rFonts w:hint="eastAsia" w:asciiTheme="minorEastAsia" w:hAnsiTheme="minorEastAsia" w:eastAsiaTheme="minorEastAsia" w:cstheme="minorEastAsia"/>
                <w:color w:val="000000" w:themeColor="text1"/>
                <w:sz w:val="24"/>
                <w:highlight w:val="none"/>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每次报告中含临床、设备科及</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highlight w:val="none"/>
                <w:u w:val="none"/>
                <w:lang w:val="en-US" w:eastAsia="zh-CN"/>
                <w14:textFill>
                  <w14:solidFill>
                    <w14:schemeClr w14:val="tx1"/>
                  </w14:solidFill>
                </w14:textFill>
              </w:rPr>
              <w:t>三方签字，维护保养前后均需拍照记录。</w:t>
            </w:r>
          </w:p>
        </w:tc>
      </w:tr>
      <w:tr w14:paraId="2D8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74DA0F49">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853" w:type="dxa"/>
            <w:vAlign w:val="center"/>
          </w:tcPr>
          <w:p w14:paraId="6653E269">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零备件供应：所有更换的零部件必须为原厂认证全新件。</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承诺更换时现场提供原厂检验合格证书。</w:t>
            </w:r>
          </w:p>
        </w:tc>
      </w:tr>
      <w:tr w14:paraId="6108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6" w:type="dxa"/>
            <w:vAlign w:val="center"/>
          </w:tcPr>
          <w:p w14:paraId="3497BD52">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7853" w:type="dxa"/>
            <w:vAlign w:val="center"/>
          </w:tcPr>
          <w:p w14:paraId="5BAF40B9">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必须在接获报修电话后，提供突发性问题的解决措施及特殊紧急的合理化处理措施。</w:t>
            </w:r>
          </w:p>
        </w:tc>
      </w:tr>
      <w:tr w14:paraId="558F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6" w:type="dxa"/>
            <w:vAlign w:val="center"/>
          </w:tcPr>
          <w:p w14:paraId="3EB7D6F6">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7853" w:type="dxa"/>
            <w:vAlign w:val="center"/>
          </w:tcPr>
          <w:p w14:paraId="29FCB765">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每年响应时间为全年（含节假日）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电话响应时间≤1小时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到达现场时间≤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4小时。</w:t>
            </w:r>
          </w:p>
        </w:tc>
      </w:tr>
      <w:tr w14:paraId="6114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66" w:type="dxa"/>
            <w:vAlign w:val="center"/>
          </w:tcPr>
          <w:p w14:paraId="70D13942">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p>
        </w:tc>
        <w:tc>
          <w:tcPr>
            <w:tcW w:w="7853" w:type="dxa"/>
            <w:vAlign w:val="center"/>
          </w:tcPr>
          <w:p w14:paraId="19E29324">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免费提供系统所需的软硬件升级。</w:t>
            </w:r>
          </w:p>
        </w:tc>
      </w:tr>
      <w:tr w14:paraId="3588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66" w:type="dxa"/>
            <w:vAlign w:val="center"/>
          </w:tcPr>
          <w:p w14:paraId="0B035035">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w:t>
            </w:r>
          </w:p>
        </w:tc>
        <w:tc>
          <w:tcPr>
            <w:tcW w:w="7853" w:type="dxa"/>
            <w:vAlign w:val="center"/>
          </w:tcPr>
          <w:p w14:paraId="216DF69A">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投标人维修工程师可显示全套原厂诊断软件，且需持有合法获得、完整使用有效的原厂诊断维修钥匙(Service Key)，以解决相应故障。</w:t>
            </w:r>
          </w:p>
        </w:tc>
      </w:tr>
      <w:tr w14:paraId="7B5F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6" w:type="dxa"/>
            <w:vAlign w:val="center"/>
          </w:tcPr>
          <w:p w14:paraId="464DD36C">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w:t>
            </w:r>
          </w:p>
        </w:tc>
        <w:tc>
          <w:tcPr>
            <w:tcW w:w="7853" w:type="dxa"/>
            <w:vAlign w:val="center"/>
          </w:tcPr>
          <w:p w14:paraId="17802128">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能提供设备的原厂临床应用培训服务。</w:t>
            </w:r>
          </w:p>
        </w:tc>
      </w:tr>
      <w:tr w14:paraId="7499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6" w:type="dxa"/>
            <w:vAlign w:val="center"/>
          </w:tcPr>
          <w:p w14:paraId="7791FE77">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c>
          <w:tcPr>
            <w:tcW w:w="7853" w:type="dxa"/>
            <w:vAlign w:val="center"/>
          </w:tcPr>
          <w:p w14:paraId="0BDEC4A1">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在保修服务期内免费提供所有保修所需备件及需定期更换的耗品。</w:t>
            </w:r>
          </w:p>
        </w:tc>
      </w:tr>
      <w:tr w14:paraId="6614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66" w:type="dxa"/>
            <w:vAlign w:val="center"/>
          </w:tcPr>
          <w:p w14:paraId="2EDF6C6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16</w:t>
            </w:r>
          </w:p>
        </w:tc>
        <w:tc>
          <w:tcPr>
            <w:tcW w:w="7853" w:type="dxa"/>
            <w:vAlign w:val="center"/>
          </w:tcPr>
          <w:p w14:paraId="3097C0E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设备维保期间，若中标人未及时提供服务，单次故障超过5个工作日未修复，采购人有权自行委托第三方维修，由此产生的费用由中标人承担。</w:t>
            </w:r>
          </w:p>
        </w:tc>
      </w:tr>
      <w:tr w14:paraId="6857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66" w:type="dxa"/>
            <w:vAlign w:val="center"/>
          </w:tcPr>
          <w:p w14:paraId="520BF6E2">
            <w:pPr>
              <w:pStyle w:val="24"/>
              <w:ind w:left="0" w:leftChars="0" w:firstLine="0" w:firstLineChars="0"/>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17</w:t>
            </w:r>
          </w:p>
        </w:tc>
        <w:tc>
          <w:tcPr>
            <w:tcW w:w="7853" w:type="dxa"/>
            <w:vAlign w:val="center"/>
          </w:tcPr>
          <w:p w14:paraId="5095BDEB">
            <w:pPr>
              <w:pStyle w:val="24"/>
              <w:ind w:left="0" w:leftChars="0" w:firstLine="0" w:firstLineChars="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开机率≥95%（按全年365天计算），若所保设备未达到以上开机率保证，则停机每超过一日则延长十日保修时间，合同年度内含2次/台标准保养。</w:t>
            </w:r>
          </w:p>
        </w:tc>
      </w:tr>
      <w:tr w14:paraId="1F44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66" w:type="dxa"/>
            <w:vAlign w:val="center"/>
          </w:tcPr>
          <w:p w14:paraId="1646457F">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▲18</w:t>
            </w:r>
          </w:p>
        </w:tc>
        <w:tc>
          <w:tcPr>
            <w:tcW w:w="7853" w:type="dxa"/>
            <w:vAlign w:val="center"/>
          </w:tcPr>
          <w:p w14:paraId="0387C5BA">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投标人承诺同意</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人的《医学装备维保合同履约情况考核表》所有条款。</w:t>
            </w:r>
          </w:p>
        </w:tc>
      </w:tr>
    </w:tbl>
    <w:p w14:paraId="2460BB9E">
      <w:pPr>
        <w:widowControl/>
        <w:numPr>
          <w:ilvl w:val="0"/>
          <w:numId w:val="0"/>
        </w:numPr>
        <w:shd w:val="clear" w:color="auto" w:fill="FFFFFF"/>
        <w:spacing w:line="460" w:lineRule="exact"/>
        <w:ind w:left="0" w:leftChars="0" w:firstLine="480" w:firstLineChars="200"/>
        <w:jc w:val="left"/>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p>
    <w:p w14:paraId="2C9393B1">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商务要求</w:t>
      </w:r>
    </w:p>
    <w:p w14:paraId="62B702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1、服务期：1年，具体起止时间以合同签订为准。</w:t>
      </w:r>
    </w:p>
    <w:p w14:paraId="224250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付款方式：合同签订具备实施条件后，甲方在收到乙方增值税发票后的7个工作日内，支付合同金额的50%，维保期结束，经甲方考核合格、收到乙方增值税发票后的7个工作日内，付清余款（扣除上一服务周期考核的扣款）。考核表详见附件：医学装备维保合同履约情况考核表。</w:t>
      </w:r>
    </w:p>
    <w:p w14:paraId="7678AD3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FF22A9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14:paraId="2E86F6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2"/>
          <w:sz w:val="24"/>
          <w:szCs w:val="24"/>
          <w:highlight w:val="none"/>
          <w:lang w:val="zh-CN" w:eastAsia="zh-CN" w:bidi="ar-SA"/>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中标</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所提供的货物、服务须与</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p>
    <w:p w14:paraId="60D0875F">
      <w:p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br w:type="page"/>
      </w:r>
    </w:p>
    <w:p w14:paraId="08BFC25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auto"/>
        <w:rPr>
          <w:rFonts w:hint="default"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标项2附件：</w:t>
      </w:r>
    </w:p>
    <w:tbl>
      <w:tblPr>
        <w:tblStyle w:val="62"/>
        <w:tblW w:w="84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125"/>
        <w:gridCol w:w="5363"/>
        <w:gridCol w:w="612"/>
        <w:gridCol w:w="738"/>
      </w:tblGrid>
      <w:tr w14:paraId="4D40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0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8"/>
                <w:szCs w:val="28"/>
                <w:highlight w:val="none"/>
                <w:u w:val="none"/>
                <w:lang w:val="en-US" w:eastAsia="zh-CN" w:bidi="ar"/>
                <w14:textFill>
                  <w14:solidFill>
                    <w14:schemeClr w14:val="tx1"/>
                  </w14:solidFill>
                </w14:textFill>
              </w:rPr>
              <w:t>医学装备维保合同履约情况考核表</w:t>
            </w:r>
          </w:p>
        </w:tc>
      </w:tr>
      <w:tr w14:paraId="266B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9D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themeColor="text1"/>
                <w:kern w:val="0"/>
                <w:sz w:val="28"/>
                <w:szCs w:val="28"/>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合同项目：</w:t>
            </w:r>
          </w:p>
        </w:tc>
      </w:tr>
      <w:tr w14:paraId="1A24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9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考核项目</w:t>
            </w:r>
          </w:p>
        </w:tc>
        <w:tc>
          <w:tcPr>
            <w:tcW w:w="5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B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考核内容</w:t>
            </w:r>
          </w:p>
          <w:p w14:paraId="04CFA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（充分满足临床需求9（含）-10分，满足临床需求7（含）-9分，基本满足临床需求5（含）-7分，</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存在较大的缺陷与临床要求差距较大</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0-5分，得分精确到小数点后一位。）</w:t>
            </w:r>
          </w:p>
        </w:tc>
        <w:tc>
          <w:tcPr>
            <w:tcW w:w="612" w:type="dxa"/>
            <w:tcBorders>
              <w:top w:val="single" w:color="000000" w:sz="4" w:space="0"/>
              <w:left w:val="single" w:color="000000" w:sz="4" w:space="0"/>
              <w:right w:val="single" w:color="000000" w:sz="4" w:space="0"/>
            </w:tcBorders>
            <w:shd w:val="clear" w:color="auto" w:fill="auto"/>
            <w:noWrap/>
            <w:vAlign w:val="center"/>
          </w:tcPr>
          <w:p w14:paraId="4002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eastAsia="zh-CN"/>
                <w14:textFill>
                  <w14:solidFill>
                    <w14:schemeClr w14:val="tx1"/>
                  </w14:solidFill>
                </w14:textFill>
              </w:rPr>
              <w:t>分值</w:t>
            </w:r>
          </w:p>
        </w:tc>
        <w:tc>
          <w:tcPr>
            <w:tcW w:w="738" w:type="dxa"/>
            <w:tcBorders>
              <w:top w:val="single" w:color="000000" w:sz="4" w:space="0"/>
              <w:left w:val="single" w:color="000000" w:sz="4" w:space="0"/>
              <w:right w:val="single" w:color="000000" w:sz="4" w:space="0"/>
            </w:tcBorders>
            <w:shd w:val="clear" w:color="auto" w:fill="auto"/>
            <w:noWrap/>
            <w:vAlign w:val="center"/>
          </w:tcPr>
          <w:p w14:paraId="31C7C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得分</w:t>
            </w:r>
          </w:p>
        </w:tc>
      </w:tr>
      <w:tr w14:paraId="3DBE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3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服务能力</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1B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维保工程师具有专业技术能力和资质要求，如需要特种设备上岗证等资质要求，相关复印件附在合同后面。</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EB9D">
            <w:pPr>
              <w:jc w:val="cente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A19">
            <w:pP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p>
        </w:tc>
      </w:tr>
      <w:tr w14:paraId="2398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C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响应及时</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ED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接到报修及时响应，按规定时间到场处理故障。</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573E">
            <w:pPr>
              <w:jc w:val="cente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A039">
            <w:pP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p>
        </w:tc>
      </w:tr>
      <w:tr w14:paraId="762D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3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10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修理方案</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B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现场及时正确地判断故障，迅速合理地确定修理方案，保障设备的正常运转。</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91E1">
            <w:pPr>
              <w:jc w:val="cente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3F8">
            <w:pP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p>
        </w:tc>
      </w:tr>
      <w:tr w14:paraId="5D7A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5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E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备件供应</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31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及时保障维修零备件供应速度，并在要求时间内完成维修。</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A520">
            <w:pPr>
              <w:jc w:val="cente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F4C">
            <w:pP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p>
        </w:tc>
      </w:tr>
      <w:tr w14:paraId="10DB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C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F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维修质量</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1D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同故障返修情况，保障设备正常运行。</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A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1D9D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8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2"/>
                <w:sz w:val="20"/>
                <w:szCs w:val="20"/>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E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保养质检</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A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按规定和要求完成设备保养和质检工作，进行维护保养后及时清洁现场。</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D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F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74FC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D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D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维护时间</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2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协调维护保养时间与设备使用时间，以设备使用需求优先。</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D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05C5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6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工单管理</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6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服务完成有完整的纸质或电子版工单报告，按照科室要求做好服务记录；保养维护发生后需要维护方，临床科室，设备科等相关科室签字确认。</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D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E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48C7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B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C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沟通汇报</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C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及时沟通维修进度，分析故障原因及建议临床科室使用注意事项，一季度向设备科汇报设备维护情况并提交相关资料。</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8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7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088E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C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80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服务态度</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C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t>维保工程师服务态度。</w:t>
            </w: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3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0"/>
                <w:szCs w:val="20"/>
                <w:highlight w:val="none"/>
                <w:u w:val="none"/>
                <w:lang w:val="en-US" w:eastAsia="zh-CN"/>
                <w14:textFill>
                  <w14:solidFill>
                    <w14:schemeClr w14:val="tx1"/>
                  </w14:solidFill>
                </w14:textFill>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AE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0"/>
                <w:szCs w:val="20"/>
                <w:highlight w:val="none"/>
                <w:u w:val="none"/>
                <w:lang w:val="en-US" w:eastAsia="zh-CN" w:bidi="ar"/>
                <w14:textFill>
                  <w14:solidFill>
                    <w14:schemeClr w14:val="tx1"/>
                  </w14:solidFill>
                </w14:textFill>
              </w:rPr>
            </w:pPr>
          </w:p>
        </w:tc>
      </w:tr>
      <w:tr w14:paraId="1FD3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8E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 xml:space="preserve">                                                               总分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A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2"/>
                <w:szCs w:val="22"/>
                <w:highlight w:val="none"/>
                <w:u w:val="none"/>
                <w:lang w:eastAsia="zh-CN"/>
                <w14:textFill>
                  <w14:solidFill>
                    <w14:schemeClr w14:val="tx1"/>
                  </w14:solidFill>
                </w14:textFill>
              </w:rPr>
            </w:pPr>
          </w:p>
        </w:tc>
      </w:tr>
      <w:tr w14:paraId="3E24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4F9D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考核时间范围：           年     月      日  至        年     月      日</w:t>
            </w:r>
          </w:p>
        </w:tc>
      </w:tr>
      <w:tr w14:paraId="1287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07F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考核结果：</w:t>
            </w:r>
          </w:p>
          <w:p w14:paraId="0CF50B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p>
          <w:p w14:paraId="45BD50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考核人签名：                                             年     月    日</w:t>
            </w:r>
          </w:p>
        </w:tc>
      </w:tr>
      <w:tr w14:paraId="482D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4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66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考核标准：</w:t>
            </w:r>
          </w:p>
          <w:p w14:paraId="6A980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1)考核部门：临床科室和设备科；</w:t>
            </w:r>
          </w:p>
          <w:p w14:paraId="14E450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2)每半年度对乙方进行考核，一年内合计考核二次；</w:t>
            </w:r>
          </w:p>
          <w:p w14:paraId="6DA20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 xml:space="preserve">3)考核总分90分达标，总分在90分以上共同找出问题进行整改，总分90分以下（不含）扣除每个考核周期应付款的2%，扣款金额在合同余款中扣除。                                                                                                                                                                                        </w:t>
            </w:r>
          </w:p>
        </w:tc>
      </w:tr>
    </w:tbl>
    <w:p w14:paraId="36378A02">
      <w:pPr>
        <w:spacing w:line="240" w:lineRule="auto"/>
        <w:jc w:val="both"/>
        <w:outlineLvl w:val="9"/>
        <w:rPr>
          <w:rFonts w:hint="eastAsia" w:ascii="宋体" w:hAnsi="宋体" w:eastAsia="宋体" w:cs="宋体"/>
          <w:b/>
          <w:color w:val="000000" w:themeColor="text1"/>
          <w:sz w:val="36"/>
          <w:szCs w:val="36"/>
          <w:highlight w:val="none"/>
          <w14:textFill>
            <w14:solidFill>
              <w14:schemeClr w14:val="tx1"/>
            </w14:solidFill>
          </w14:textFill>
        </w:rPr>
        <w:sectPr>
          <w:pgSz w:w="11905" w:h="16838"/>
          <w:pgMar w:top="1474" w:right="1814" w:bottom="1474" w:left="1814" w:header="851" w:footer="850" w:gutter="0"/>
          <w:cols w:space="0" w:num="1"/>
          <w:rtlGutter w:val="0"/>
          <w:docGrid w:linePitch="312" w:charSpace="0"/>
        </w:sectPr>
      </w:pPr>
    </w:p>
    <w:p w14:paraId="5A769EF4">
      <w:pPr>
        <w:spacing w:line="240" w:lineRule="auto"/>
        <w:jc w:val="center"/>
        <w:outlineLvl w:val="9"/>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8" w:name="_Toc184308049"/>
      <w:bookmarkEnd w:id="28"/>
      <w:bookmarkStart w:id="29" w:name="_Toc184313239"/>
      <w:bookmarkEnd w:id="29"/>
      <w:bookmarkStart w:id="30" w:name="_Toc184314432"/>
      <w:bookmarkEnd w:id="30"/>
      <w:bookmarkStart w:id="31" w:name="_Toc184314412"/>
      <w:bookmarkEnd w:id="31"/>
      <w:bookmarkStart w:id="32" w:name="_Toc184310276"/>
      <w:bookmarkEnd w:id="32"/>
      <w:bookmarkStart w:id="33" w:name="_Toc184313278"/>
      <w:bookmarkEnd w:id="33"/>
      <w:bookmarkStart w:id="34" w:name="_Toc184310311"/>
      <w:bookmarkEnd w:id="34"/>
      <w:bookmarkStart w:id="35" w:name="_Toc184313243"/>
      <w:bookmarkEnd w:id="35"/>
      <w:bookmarkStart w:id="36" w:name="_Toc184313290"/>
      <w:bookmarkEnd w:id="36"/>
      <w:bookmarkStart w:id="37" w:name="_Toc184313270"/>
      <w:bookmarkEnd w:id="37"/>
      <w:bookmarkStart w:id="38" w:name="_Toc184313296"/>
      <w:bookmarkEnd w:id="38"/>
      <w:bookmarkStart w:id="39" w:name="_Toc184314417"/>
      <w:bookmarkEnd w:id="39"/>
      <w:bookmarkStart w:id="40" w:name="_Toc184314424"/>
      <w:bookmarkEnd w:id="40"/>
      <w:bookmarkStart w:id="41" w:name="_Toc184312088"/>
      <w:bookmarkEnd w:id="41"/>
      <w:bookmarkStart w:id="42" w:name="_Toc184314435"/>
      <w:bookmarkEnd w:id="42"/>
      <w:bookmarkStart w:id="43" w:name="_Toc184310286"/>
      <w:bookmarkEnd w:id="43"/>
      <w:bookmarkStart w:id="44" w:name="_Toc184313302"/>
      <w:bookmarkEnd w:id="44"/>
      <w:bookmarkStart w:id="45" w:name="_Toc184310328"/>
      <w:bookmarkEnd w:id="45"/>
      <w:bookmarkStart w:id="46" w:name="_Toc184312079"/>
      <w:bookmarkEnd w:id="46"/>
      <w:bookmarkStart w:id="47" w:name="_Toc184308076"/>
      <w:bookmarkEnd w:id="47"/>
      <w:bookmarkStart w:id="48" w:name="_Toc184314419"/>
      <w:bookmarkEnd w:id="48"/>
      <w:bookmarkStart w:id="49" w:name="_Toc184312087"/>
      <w:bookmarkEnd w:id="49"/>
      <w:bookmarkStart w:id="50" w:name="_Toc184313248"/>
      <w:bookmarkEnd w:id="50"/>
      <w:bookmarkStart w:id="51" w:name="_Toc184314465"/>
      <w:bookmarkEnd w:id="51"/>
      <w:bookmarkStart w:id="52" w:name="_Toc184312126"/>
      <w:bookmarkEnd w:id="52"/>
      <w:bookmarkStart w:id="53" w:name="_Toc184312084"/>
      <w:bookmarkEnd w:id="53"/>
      <w:bookmarkStart w:id="54" w:name="_Toc184314425"/>
      <w:bookmarkEnd w:id="54"/>
      <w:bookmarkStart w:id="55" w:name="_Toc184312108"/>
      <w:bookmarkEnd w:id="55"/>
      <w:bookmarkStart w:id="56" w:name="_Toc184313244"/>
      <w:bookmarkEnd w:id="56"/>
      <w:bookmarkStart w:id="57" w:name="_Toc184313263"/>
      <w:bookmarkEnd w:id="57"/>
      <w:bookmarkStart w:id="58" w:name="_Toc184313275"/>
      <w:bookmarkEnd w:id="58"/>
      <w:bookmarkStart w:id="59" w:name="_Toc184313277"/>
      <w:bookmarkEnd w:id="59"/>
      <w:bookmarkStart w:id="60" w:name="_Toc184308105"/>
      <w:bookmarkEnd w:id="60"/>
      <w:bookmarkStart w:id="61" w:name="_Toc184313289"/>
      <w:bookmarkEnd w:id="61"/>
      <w:bookmarkStart w:id="62" w:name="_Toc184314476"/>
      <w:bookmarkEnd w:id="62"/>
      <w:bookmarkStart w:id="63" w:name="_Toc184308092"/>
      <w:bookmarkEnd w:id="63"/>
      <w:bookmarkStart w:id="64" w:name="_Toc184314473"/>
      <w:bookmarkEnd w:id="64"/>
      <w:bookmarkStart w:id="65" w:name="_Toc184314416"/>
      <w:bookmarkEnd w:id="65"/>
      <w:bookmarkStart w:id="66" w:name="_Toc184308051"/>
      <w:bookmarkEnd w:id="66"/>
      <w:bookmarkStart w:id="67" w:name="_Toc184310329"/>
      <w:bookmarkEnd w:id="67"/>
      <w:bookmarkStart w:id="68" w:name="_Toc184312130"/>
      <w:bookmarkEnd w:id="68"/>
      <w:bookmarkStart w:id="69" w:name="_Toc184314433"/>
      <w:bookmarkEnd w:id="69"/>
      <w:bookmarkStart w:id="70" w:name="_Toc184310283"/>
      <w:bookmarkEnd w:id="70"/>
      <w:bookmarkStart w:id="71" w:name="_Toc184312085"/>
      <w:bookmarkEnd w:id="71"/>
      <w:bookmarkStart w:id="72" w:name="_Toc184312099"/>
      <w:bookmarkEnd w:id="72"/>
      <w:bookmarkStart w:id="73" w:name="_Toc184310285"/>
      <w:bookmarkEnd w:id="73"/>
      <w:bookmarkStart w:id="74" w:name="_Toc184310321"/>
      <w:bookmarkEnd w:id="74"/>
      <w:bookmarkStart w:id="75" w:name="_Toc184312080"/>
      <w:bookmarkEnd w:id="75"/>
      <w:bookmarkStart w:id="76" w:name="_Toc184314478"/>
      <w:bookmarkEnd w:id="76"/>
      <w:bookmarkStart w:id="77" w:name="_Toc184314437"/>
      <w:bookmarkEnd w:id="77"/>
      <w:bookmarkStart w:id="78" w:name="_Toc184310294"/>
      <w:bookmarkEnd w:id="78"/>
      <w:bookmarkStart w:id="79" w:name="_Toc184313305"/>
      <w:bookmarkEnd w:id="79"/>
      <w:bookmarkStart w:id="80" w:name="_Toc184310309"/>
      <w:bookmarkEnd w:id="80"/>
      <w:bookmarkStart w:id="81" w:name="_Toc184314423"/>
      <w:bookmarkEnd w:id="81"/>
      <w:bookmarkStart w:id="82" w:name="_Toc184313288"/>
      <w:bookmarkEnd w:id="82"/>
      <w:bookmarkStart w:id="83" w:name="_Toc184313274"/>
      <w:bookmarkEnd w:id="83"/>
      <w:bookmarkStart w:id="84" w:name="_Toc184310325"/>
      <w:bookmarkEnd w:id="84"/>
      <w:bookmarkStart w:id="85" w:name="_Toc184312129"/>
      <w:bookmarkEnd w:id="85"/>
      <w:bookmarkStart w:id="86" w:name="_Toc184308082"/>
      <w:bookmarkEnd w:id="86"/>
      <w:bookmarkStart w:id="87" w:name="_Toc184312118"/>
      <w:bookmarkEnd w:id="87"/>
      <w:bookmarkStart w:id="88" w:name="_Toc184314410"/>
      <w:bookmarkEnd w:id="88"/>
      <w:bookmarkStart w:id="89" w:name="_Toc184310296"/>
      <w:bookmarkEnd w:id="89"/>
      <w:bookmarkStart w:id="90" w:name="_Toc184310342"/>
      <w:bookmarkEnd w:id="90"/>
      <w:bookmarkStart w:id="91" w:name="_Toc184314434"/>
      <w:bookmarkEnd w:id="91"/>
      <w:bookmarkStart w:id="92" w:name="_Toc184310304"/>
      <w:bookmarkEnd w:id="92"/>
      <w:bookmarkStart w:id="93" w:name="_Toc184308037"/>
      <w:bookmarkEnd w:id="93"/>
      <w:bookmarkStart w:id="94" w:name="_Toc184308078"/>
      <w:bookmarkEnd w:id="94"/>
      <w:bookmarkStart w:id="95" w:name="_Toc184312067"/>
      <w:bookmarkEnd w:id="95"/>
      <w:bookmarkStart w:id="96" w:name="_Toc184310327"/>
      <w:bookmarkEnd w:id="96"/>
      <w:bookmarkStart w:id="97" w:name="_Toc184312127"/>
      <w:bookmarkEnd w:id="97"/>
      <w:bookmarkStart w:id="98" w:name="_Toc184312098"/>
      <w:bookmarkEnd w:id="98"/>
      <w:bookmarkStart w:id="99" w:name="_Toc184313292"/>
      <w:bookmarkEnd w:id="99"/>
      <w:bookmarkStart w:id="100" w:name="_Toc184310307"/>
      <w:bookmarkEnd w:id="100"/>
      <w:bookmarkStart w:id="101" w:name="_Toc184312103"/>
      <w:bookmarkEnd w:id="101"/>
      <w:bookmarkStart w:id="102" w:name="_Toc184314427"/>
      <w:bookmarkEnd w:id="102"/>
      <w:bookmarkStart w:id="103" w:name="_Toc184312090"/>
      <w:bookmarkEnd w:id="103"/>
      <w:bookmarkStart w:id="104" w:name="_Toc184312107"/>
      <w:bookmarkEnd w:id="104"/>
      <w:bookmarkStart w:id="105" w:name="_Toc184308098"/>
      <w:bookmarkEnd w:id="105"/>
      <w:bookmarkStart w:id="106" w:name="_Toc184310279"/>
      <w:bookmarkEnd w:id="106"/>
      <w:bookmarkStart w:id="107" w:name="_Toc184308095"/>
      <w:bookmarkEnd w:id="107"/>
      <w:bookmarkStart w:id="108" w:name="_Toc184308087"/>
      <w:bookmarkEnd w:id="108"/>
      <w:bookmarkStart w:id="109" w:name="_Toc184313284"/>
      <w:bookmarkEnd w:id="109"/>
      <w:bookmarkStart w:id="110" w:name="_Toc184310343"/>
      <w:bookmarkEnd w:id="110"/>
      <w:bookmarkStart w:id="111" w:name="_Toc184310331"/>
      <w:bookmarkEnd w:id="111"/>
      <w:bookmarkStart w:id="112" w:name="_Toc184308069"/>
      <w:bookmarkEnd w:id="112"/>
      <w:bookmarkStart w:id="113" w:name="_Toc184308041"/>
      <w:bookmarkEnd w:id="113"/>
      <w:bookmarkStart w:id="114" w:name="_Toc184312117"/>
      <w:bookmarkEnd w:id="114"/>
      <w:bookmarkStart w:id="115" w:name="_Toc184312132"/>
      <w:bookmarkEnd w:id="115"/>
      <w:bookmarkStart w:id="116" w:name="_Toc184312086"/>
      <w:bookmarkEnd w:id="116"/>
      <w:bookmarkStart w:id="117" w:name="_Toc184310290"/>
      <w:bookmarkEnd w:id="117"/>
      <w:bookmarkStart w:id="118" w:name="_Toc184314474"/>
      <w:bookmarkEnd w:id="118"/>
      <w:bookmarkStart w:id="119" w:name="_Toc184310274"/>
      <w:bookmarkEnd w:id="119"/>
      <w:bookmarkStart w:id="120" w:name="_Toc184310333"/>
      <w:bookmarkEnd w:id="120"/>
      <w:bookmarkStart w:id="121" w:name="_Toc184310314"/>
      <w:bookmarkEnd w:id="121"/>
      <w:bookmarkStart w:id="122" w:name="_Toc184308064"/>
      <w:bookmarkEnd w:id="122"/>
      <w:bookmarkStart w:id="123" w:name="_Toc184313273"/>
      <w:bookmarkEnd w:id="123"/>
      <w:bookmarkStart w:id="124" w:name="_Toc184314440"/>
      <w:bookmarkEnd w:id="124"/>
      <w:bookmarkStart w:id="125" w:name="_Toc184310299"/>
      <w:bookmarkEnd w:id="125"/>
      <w:bookmarkStart w:id="126" w:name="_Toc184310306"/>
      <w:bookmarkEnd w:id="126"/>
      <w:bookmarkStart w:id="127" w:name="_Toc184314439"/>
      <w:bookmarkEnd w:id="127"/>
      <w:bookmarkStart w:id="128" w:name="_Toc184310280"/>
      <w:bookmarkEnd w:id="128"/>
      <w:bookmarkStart w:id="129" w:name="_Toc184308107"/>
      <w:bookmarkEnd w:id="129"/>
      <w:bookmarkStart w:id="130" w:name="_Toc184313303"/>
      <w:bookmarkEnd w:id="130"/>
      <w:bookmarkStart w:id="131" w:name="_Toc184308089"/>
      <w:bookmarkEnd w:id="131"/>
      <w:bookmarkStart w:id="132" w:name="_Toc184312082"/>
      <w:bookmarkEnd w:id="132"/>
      <w:bookmarkStart w:id="133" w:name="_Toc184314452"/>
      <w:bookmarkEnd w:id="133"/>
      <w:bookmarkStart w:id="134" w:name="_Toc184314455"/>
      <w:bookmarkEnd w:id="134"/>
      <w:bookmarkStart w:id="135" w:name="_Toc184312138"/>
      <w:bookmarkEnd w:id="135"/>
      <w:bookmarkStart w:id="136" w:name="_Toc184313238"/>
      <w:bookmarkEnd w:id="136"/>
      <w:bookmarkStart w:id="137" w:name="_Toc184314445"/>
      <w:bookmarkEnd w:id="137"/>
      <w:bookmarkStart w:id="138" w:name="_Toc184312096"/>
      <w:bookmarkEnd w:id="138"/>
      <w:bookmarkStart w:id="139" w:name="_Toc184313286"/>
      <w:bookmarkEnd w:id="139"/>
      <w:bookmarkStart w:id="140" w:name="_Toc184314456"/>
      <w:bookmarkEnd w:id="140"/>
      <w:bookmarkStart w:id="141" w:name="_Toc184314418"/>
      <w:bookmarkEnd w:id="141"/>
      <w:bookmarkStart w:id="142" w:name="_Toc184314411"/>
      <w:bookmarkEnd w:id="142"/>
      <w:bookmarkStart w:id="143" w:name="_Toc184312120"/>
      <w:bookmarkEnd w:id="143"/>
      <w:bookmarkStart w:id="144" w:name="_Toc184313287"/>
      <w:bookmarkEnd w:id="144"/>
      <w:bookmarkStart w:id="145" w:name="_Toc184312125"/>
      <w:bookmarkEnd w:id="145"/>
      <w:bookmarkStart w:id="146" w:name="_Toc184313295"/>
      <w:bookmarkEnd w:id="146"/>
      <w:bookmarkStart w:id="147" w:name="_Toc184313240"/>
      <w:bookmarkEnd w:id="147"/>
      <w:bookmarkStart w:id="148" w:name="_Toc184312114"/>
      <w:bookmarkEnd w:id="148"/>
      <w:bookmarkStart w:id="149" w:name="_Toc184313276"/>
      <w:bookmarkEnd w:id="149"/>
      <w:bookmarkStart w:id="150" w:name="_Toc184313246"/>
      <w:bookmarkEnd w:id="150"/>
      <w:bookmarkStart w:id="151" w:name="_Toc184313258"/>
      <w:bookmarkEnd w:id="151"/>
      <w:bookmarkStart w:id="152" w:name="_Toc184313297"/>
      <w:bookmarkEnd w:id="152"/>
      <w:bookmarkStart w:id="153" w:name="_Toc184308058"/>
      <w:bookmarkEnd w:id="153"/>
      <w:bookmarkStart w:id="154" w:name="_Toc184313298"/>
      <w:bookmarkEnd w:id="154"/>
      <w:bookmarkStart w:id="155" w:name="_Toc184308052"/>
      <w:bookmarkEnd w:id="155"/>
      <w:bookmarkStart w:id="156" w:name="_Toc184313293"/>
      <w:bookmarkEnd w:id="156"/>
      <w:bookmarkStart w:id="157" w:name="_Toc184310295"/>
      <w:bookmarkEnd w:id="157"/>
      <w:bookmarkStart w:id="158" w:name="_Toc184312083"/>
      <w:bookmarkEnd w:id="158"/>
      <w:bookmarkStart w:id="159" w:name="_Toc184310320"/>
      <w:bookmarkEnd w:id="159"/>
      <w:bookmarkStart w:id="160" w:name="_Toc184314472"/>
      <w:bookmarkEnd w:id="160"/>
      <w:bookmarkStart w:id="161" w:name="_Toc184314477"/>
      <w:bookmarkEnd w:id="161"/>
      <w:bookmarkStart w:id="162" w:name="_Toc184312137"/>
      <w:bookmarkEnd w:id="162"/>
      <w:bookmarkStart w:id="163" w:name="_Toc184313280"/>
      <w:bookmarkEnd w:id="163"/>
      <w:bookmarkStart w:id="164" w:name="_Toc184310319"/>
      <w:bookmarkEnd w:id="164"/>
      <w:bookmarkStart w:id="165" w:name="_Toc184308101"/>
      <w:bookmarkEnd w:id="165"/>
      <w:bookmarkStart w:id="166" w:name="_Toc184308090"/>
      <w:bookmarkEnd w:id="166"/>
      <w:bookmarkStart w:id="167" w:name="_Toc184308036"/>
      <w:bookmarkEnd w:id="167"/>
      <w:bookmarkStart w:id="168" w:name="_Toc184313265"/>
      <w:bookmarkEnd w:id="168"/>
      <w:bookmarkStart w:id="169" w:name="_Toc184312073"/>
      <w:bookmarkEnd w:id="169"/>
      <w:bookmarkStart w:id="170" w:name="_Toc184308066"/>
      <w:bookmarkEnd w:id="170"/>
      <w:bookmarkStart w:id="171" w:name="_Toc184314453"/>
      <w:bookmarkEnd w:id="171"/>
      <w:bookmarkStart w:id="172" w:name="_Toc184312070"/>
      <w:bookmarkEnd w:id="172"/>
      <w:bookmarkStart w:id="173" w:name="_Toc184310284"/>
      <w:bookmarkEnd w:id="173"/>
      <w:bookmarkStart w:id="174" w:name="_Toc184308077"/>
      <w:bookmarkEnd w:id="174"/>
      <w:bookmarkStart w:id="175" w:name="_Toc184313261"/>
      <w:bookmarkEnd w:id="175"/>
      <w:bookmarkStart w:id="176" w:name="_Toc184313307"/>
      <w:bookmarkEnd w:id="176"/>
      <w:bookmarkStart w:id="177" w:name="_Toc184310312"/>
      <w:bookmarkEnd w:id="177"/>
      <w:bookmarkStart w:id="178" w:name="_Toc184310334"/>
      <w:bookmarkEnd w:id="178"/>
      <w:bookmarkStart w:id="179" w:name="_Toc184314446"/>
      <w:bookmarkEnd w:id="179"/>
      <w:bookmarkStart w:id="180" w:name="_Toc184310303"/>
      <w:bookmarkEnd w:id="180"/>
      <w:bookmarkStart w:id="181" w:name="_Toc184308086"/>
      <w:bookmarkEnd w:id="181"/>
      <w:bookmarkStart w:id="182" w:name="_Toc184308047"/>
      <w:bookmarkEnd w:id="182"/>
      <w:bookmarkStart w:id="183" w:name="_Toc184313249"/>
      <w:bookmarkEnd w:id="183"/>
      <w:bookmarkStart w:id="184" w:name="_Toc184313268"/>
      <w:bookmarkEnd w:id="184"/>
      <w:bookmarkStart w:id="185" w:name="_Toc184312139"/>
      <w:bookmarkEnd w:id="185"/>
      <w:bookmarkStart w:id="186" w:name="_Toc184312133"/>
      <w:bookmarkEnd w:id="186"/>
      <w:bookmarkStart w:id="187" w:name="_Toc184308072"/>
      <w:bookmarkEnd w:id="187"/>
      <w:bookmarkStart w:id="188" w:name="_Toc184313304"/>
      <w:bookmarkEnd w:id="188"/>
      <w:bookmarkStart w:id="189" w:name="_Toc184312075"/>
      <w:bookmarkEnd w:id="189"/>
      <w:bookmarkStart w:id="190" w:name="_Toc184308044"/>
      <w:bookmarkEnd w:id="190"/>
      <w:bookmarkStart w:id="191" w:name="_Toc184312097"/>
      <w:bookmarkEnd w:id="191"/>
      <w:bookmarkStart w:id="192" w:name="_Toc184314428"/>
      <w:bookmarkEnd w:id="192"/>
      <w:bookmarkStart w:id="193" w:name="_Toc184312121"/>
      <w:bookmarkEnd w:id="193"/>
      <w:bookmarkStart w:id="194" w:name="_Toc184310305"/>
      <w:bookmarkEnd w:id="194"/>
      <w:bookmarkStart w:id="195" w:name="_Toc184312116"/>
      <w:bookmarkEnd w:id="195"/>
      <w:bookmarkStart w:id="196" w:name="_Toc184313250"/>
      <w:bookmarkEnd w:id="196"/>
      <w:bookmarkStart w:id="197" w:name="_Toc184314431"/>
      <w:bookmarkEnd w:id="197"/>
      <w:bookmarkStart w:id="198" w:name="_Toc184308097"/>
      <w:bookmarkEnd w:id="198"/>
      <w:bookmarkStart w:id="199" w:name="_Toc184310335"/>
      <w:bookmarkEnd w:id="199"/>
      <w:bookmarkStart w:id="200" w:name="_Toc184308074"/>
      <w:bookmarkEnd w:id="200"/>
      <w:bookmarkStart w:id="201" w:name="_Toc184312074"/>
      <w:bookmarkEnd w:id="201"/>
      <w:bookmarkStart w:id="202" w:name="_Toc184314457"/>
      <w:bookmarkEnd w:id="202"/>
      <w:bookmarkStart w:id="203" w:name="_Toc184308108"/>
      <w:bookmarkEnd w:id="203"/>
      <w:bookmarkStart w:id="204" w:name="_Toc184312093"/>
      <w:bookmarkEnd w:id="204"/>
      <w:bookmarkStart w:id="205" w:name="_Toc184312119"/>
      <w:bookmarkEnd w:id="205"/>
      <w:bookmarkStart w:id="206" w:name="_Toc184312105"/>
      <w:bookmarkEnd w:id="206"/>
      <w:bookmarkStart w:id="207" w:name="_Toc184314413"/>
      <w:bookmarkEnd w:id="207"/>
      <w:bookmarkStart w:id="208" w:name="_Toc184308040"/>
      <w:bookmarkEnd w:id="208"/>
      <w:bookmarkStart w:id="209" w:name="_Toc184314458"/>
      <w:bookmarkEnd w:id="209"/>
      <w:bookmarkStart w:id="210" w:name="_Toc184312106"/>
      <w:bookmarkEnd w:id="210"/>
      <w:bookmarkStart w:id="211" w:name="_Toc184312101"/>
      <w:bookmarkEnd w:id="211"/>
      <w:bookmarkStart w:id="212" w:name="_Toc184308059"/>
      <w:bookmarkEnd w:id="212"/>
      <w:bookmarkStart w:id="213" w:name="_Toc184310339"/>
      <w:bookmarkEnd w:id="213"/>
      <w:bookmarkStart w:id="214" w:name="_Toc184308080"/>
      <w:bookmarkEnd w:id="214"/>
      <w:bookmarkStart w:id="215" w:name="_Toc184310293"/>
      <w:bookmarkEnd w:id="215"/>
      <w:bookmarkStart w:id="216" w:name="_Toc184310313"/>
      <w:bookmarkEnd w:id="216"/>
      <w:bookmarkStart w:id="217" w:name="_Toc184310278"/>
      <w:bookmarkEnd w:id="217"/>
      <w:bookmarkStart w:id="218" w:name="_Toc184310322"/>
      <w:bookmarkEnd w:id="218"/>
      <w:bookmarkStart w:id="219" w:name="_Toc184310289"/>
      <w:bookmarkEnd w:id="219"/>
      <w:bookmarkStart w:id="220" w:name="_Toc184310344"/>
      <w:bookmarkEnd w:id="220"/>
      <w:bookmarkStart w:id="221" w:name="_Toc184314460"/>
      <w:bookmarkEnd w:id="221"/>
      <w:bookmarkStart w:id="222" w:name="_Toc184314442"/>
      <w:bookmarkEnd w:id="222"/>
      <w:bookmarkStart w:id="223" w:name="_Toc184308039"/>
      <w:bookmarkEnd w:id="223"/>
      <w:bookmarkStart w:id="224" w:name="_Toc184308083"/>
      <w:bookmarkEnd w:id="224"/>
      <w:bookmarkStart w:id="225" w:name="_Toc184308054"/>
      <w:bookmarkEnd w:id="225"/>
      <w:bookmarkStart w:id="226" w:name="_Toc184314438"/>
      <w:bookmarkEnd w:id="226"/>
      <w:bookmarkStart w:id="227" w:name="_Toc184310323"/>
      <w:bookmarkEnd w:id="227"/>
      <w:bookmarkStart w:id="228" w:name="_Toc184308043"/>
      <w:bookmarkEnd w:id="228"/>
      <w:bookmarkStart w:id="229" w:name="_Toc184313259"/>
      <w:bookmarkEnd w:id="229"/>
      <w:bookmarkStart w:id="230" w:name="_Toc184308084"/>
      <w:bookmarkEnd w:id="230"/>
      <w:bookmarkStart w:id="231" w:name="_Toc184310272"/>
      <w:bookmarkEnd w:id="231"/>
      <w:bookmarkStart w:id="232" w:name="_Toc184312135"/>
      <w:bookmarkEnd w:id="232"/>
      <w:bookmarkStart w:id="233" w:name="_Toc184313271"/>
      <w:bookmarkEnd w:id="233"/>
      <w:bookmarkStart w:id="234" w:name="_Toc184308060"/>
      <w:bookmarkEnd w:id="234"/>
      <w:bookmarkStart w:id="235" w:name="_Toc184313301"/>
      <w:bookmarkEnd w:id="235"/>
      <w:bookmarkStart w:id="236" w:name="_Toc184314463"/>
      <w:bookmarkEnd w:id="236"/>
      <w:bookmarkStart w:id="237" w:name="_Toc184310338"/>
      <w:bookmarkEnd w:id="237"/>
      <w:bookmarkStart w:id="238" w:name="_Toc184313279"/>
      <w:bookmarkEnd w:id="238"/>
      <w:bookmarkStart w:id="239" w:name="_Toc184310297"/>
      <w:bookmarkEnd w:id="239"/>
      <w:bookmarkStart w:id="240" w:name="_Toc184310341"/>
      <w:bookmarkEnd w:id="240"/>
      <w:bookmarkStart w:id="241" w:name="_Toc184308104"/>
      <w:bookmarkEnd w:id="241"/>
      <w:bookmarkStart w:id="242" w:name="_Toc184312072"/>
      <w:bookmarkEnd w:id="242"/>
      <w:bookmarkStart w:id="243" w:name="_Toc184308081"/>
      <w:bookmarkEnd w:id="243"/>
      <w:bookmarkStart w:id="244" w:name="_Toc184313282"/>
      <w:bookmarkEnd w:id="244"/>
      <w:bookmarkStart w:id="245" w:name="_Toc184308042"/>
      <w:bookmarkEnd w:id="245"/>
      <w:bookmarkStart w:id="246" w:name="_Toc184314448"/>
      <w:bookmarkEnd w:id="246"/>
      <w:bookmarkStart w:id="247" w:name="_Toc184308062"/>
      <w:bookmarkEnd w:id="247"/>
      <w:bookmarkStart w:id="248" w:name="_Toc184313252"/>
      <w:bookmarkEnd w:id="248"/>
      <w:bookmarkStart w:id="249" w:name="_Toc184312136"/>
      <w:bookmarkEnd w:id="249"/>
      <w:bookmarkStart w:id="250" w:name="_Toc184308079"/>
      <w:bookmarkEnd w:id="250"/>
      <w:bookmarkStart w:id="251" w:name="_Toc184310292"/>
      <w:bookmarkEnd w:id="251"/>
      <w:bookmarkStart w:id="252" w:name="_Toc184308067"/>
      <w:bookmarkEnd w:id="252"/>
      <w:bookmarkStart w:id="253" w:name="_Toc184314482"/>
      <w:bookmarkEnd w:id="253"/>
      <w:bookmarkStart w:id="254" w:name="_Toc184314436"/>
      <w:bookmarkEnd w:id="254"/>
      <w:bookmarkStart w:id="255" w:name="_Toc184310326"/>
      <w:bookmarkEnd w:id="255"/>
      <w:bookmarkStart w:id="256" w:name="_Toc184313266"/>
      <w:bookmarkEnd w:id="256"/>
      <w:bookmarkStart w:id="257" w:name="_Toc184314468"/>
      <w:bookmarkEnd w:id="257"/>
      <w:bookmarkStart w:id="258" w:name="_Toc184308070"/>
      <w:bookmarkEnd w:id="258"/>
      <w:bookmarkStart w:id="259" w:name="_Toc184313241"/>
      <w:bookmarkEnd w:id="259"/>
      <w:bookmarkStart w:id="260" w:name="_Toc184314444"/>
      <w:bookmarkEnd w:id="260"/>
      <w:bookmarkStart w:id="261" w:name="_Toc184314461"/>
      <w:bookmarkEnd w:id="261"/>
      <w:bookmarkStart w:id="262" w:name="_Toc184310310"/>
      <w:bookmarkEnd w:id="262"/>
      <w:bookmarkStart w:id="263" w:name="_Toc184314481"/>
      <w:bookmarkEnd w:id="263"/>
      <w:bookmarkStart w:id="264" w:name="_Toc184308057"/>
      <w:bookmarkEnd w:id="264"/>
      <w:bookmarkStart w:id="265" w:name="_Toc184308046"/>
      <w:bookmarkEnd w:id="265"/>
      <w:bookmarkStart w:id="266" w:name="_Toc184314422"/>
      <w:bookmarkEnd w:id="266"/>
      <w:bookmarkStart w:id="267" w:name="_Toc184310281"/>
      <w:bookmarkEnd w:id="267"/>
      <w:bookmarkStart w:id="268" w:name="_Toc184310340"/>
      <w:bookmarkEnd w:id="268"/>
      <w:bookmarkStart w:id="269" w:name="_Toc184310317"/>
      <w:bookmarkEnd w:id="269"/>
      <w:bookmarkStart w:id="270" w:name="_Toc184314447"/>
      <w:bookmarkEnd w:id="270"/>
      <w:bookmarkStart w:id="271" w:name="_Toc184314475"/>
      <w:bookmarkEnd w:id="271"/>
      <w:bookmarkStart w:id="272" w:name="_Toc184312094"/>
      <w:bookmarkEnd w:id="272"/>
      <w:bookmarkStart w:id="273" w:name="_Toc184312131"/>
      <w:bookmarkEnd w:id="273"/>
      <w:bookmarkStart w:id="274" w:name="_Toc184310301"/>
      <w:bookmarkEnd w:id="274"/>
      <w:bookmarkStart w:id="275" w:name="_Toc184314426"/>
      <w:bookmarkEnd w:id="275"/>
      <w:bookmarkStart w:id="276" w:name="_Toc184308038"/>
      <w:bookmarkEnd w:id="276"/>
      <w:bookmarkStart w:id="277" w:name="_Toc184313291"/>
      <w:bookmarkEnd w:id="277"/>
      <w:bookmarkStart w:id="278" w:name="_Toc184312100"/>
      <w:bookmarkEnd w:id="278"/>
      <w:bookmarkStart w:id="279" w:name="_Toc184308102"/>
      <w:bookmarkEnd w:id="279"/>
      <w:bookmarkStart w:id="280" w:name="_Toc184314479"/>
      <w:bookmarkEnd w:id="280"/>
      <w:bookmarkStart w:id="281" w:name="_Toc184310277"/>
      <w:bookmarkEnd w:id="281"/>
      <w:bookmarkStart w:id="282" w:name="_Toc184310324"/>
      <w:bookmarkEnd w:id="282"/>
      <w:bookmarkStart w:id="283" w:name="_Toc184308056"/>
      <w:bookmarkEnd w:id="283"/>
      <w:bookmarkStart w:id="284" w:name="_Toc184313256"/>
      <w:bookmarkEnd w:id="284"/>
      <w:bookmarkStart w:id="285" w:name="_Toc184314466"/>
      <w:bookmarkEnd w:id="285"/>
      <w:bookmarkStart w:id="286" w:name="_Toc184310318"/>
      <w:bookmarkEnd w:id="286"/>
      <w:bookmarkStart w:id="287" w:name="_Toc184312091"/>
      <w:bookmarkEnd w:id="287"/>
      <w:bookmarkStart w:id="288" w:name="_Toc184313267"/>
      <w:bookmarkEnd w:id="288"/>
      <w:bookmarkStart w:id="289" w:name="_Toc184314429"/>
      <w:bookmarkEnd w:id="289"/>
      <w:bookmarkStart w:id="290" w:name="_Toc184308068"/>
      <w:bookmarkEnd w:id="290"/>
      <w:bookmarkStart w:id="291" w:name="_Toc184308061"/>
      <w:bookmarkEnd w:id="291"/>
      <w:bookmarkStart w:id="292" w:name="_Toc184312122"/>
      <w:bookmarkEnd w:id="292"/>
      <w:bookmarkStart w:id="293" w:name="_Toc184313262"/>
      <w:bookmarkEnd w:id="293"/>
      <w:bookmarkStart w:id="294" w:name="_Toc184314470"/>
      <w:bookmarkEnd w:id="294"/>
      <w:bookmarkStart w:id="295" w:name="_Toc184314414"/>
      <w:bookmarkEnd w:id="295"/>
      <w:bookmarkStart w:id="296" w:name="_Toc184313306"/>
      <w:bookmarkEnd w:id="296"/>
      <w:bookmarkStart w:id="297" w:name="_Toc184312110"/>
      <w:bookmarkEnd w:id="297"/>
      <w:bookmarkStart w:id="298" w:name="_Toc184310300"/>
      <w:bookmarkEnd w:id="298"/>
      <w:bookmarkStart w:id="299" w:name="_Toc184312112"/>
      <w:bookmarkEnd w:id="299"/>
      <w:bookmarkStart w:id="300" w:name="_Toc184310315"/>
      <w:bookmarkEnd w:id="300"/>
      <w:bookmarkStart w:id="301" w:name="_Toc184312078"/>
      <w:bookmarkEnd w:id="301"/>
      <w:bookmarkStart w:id="302" w:name="_Toc184308063"/>
      <w:bookmarkEnd w:id="302"/>
      <w:bookmarkStart w:id="303" w:name="_Toc184310330"/>
      <w:bookmarkEnd w:id="303"/>
      <w:bookmarkStart w:id="304" w:name="_Toc184312068"/>
      <w:bookmarkEnd w:id="304"/>
      <w:bookmarkStart w:id="305" w:name="_Toc184310337"/>
      <w:bookmarkEnd w:id="305"/>
      <w:bookmarkStart w:id="306" w:name="_Toc184308071"/>
      <w:bookmarkEnd w:id="306"/>
      <w:bookmarkStart w:id="307" w:name="_Toc184314421"/>
      <w:bookmarkEnd w:id="307"/>
      <w:bookmarkStart w:id="308" w:name="_Toc184313309"/>
      <w:bookmarkEnd w:id="308"/>
      <w:bookmarkStart w:id="309" w:name="_Toc184312113"/>
      <w:bookmarkEnd w:id="309"/>
      <w:bookmarkStart w:id="310" w:name="_Toc184308088"/>
      <w:bookmarkEnd w:id="310"/>
      <w:bookmarkStart w:id="311" w:name="_Toc184314454"/>
      <w:bookmarkEnd w:id="311"/>
      <w:bookmarkStart w:id="312" w:name="_Toc184312076"/>
      <w:bookmarkEnd w:id="312"/>
      <w:bookmarkStart w:id="313" w:name="_Toc184312071"/>
      <w:bookmarkEnd w:id="313"/>
      <w:bookmarkStart w:id="314" w:name="_Toc184310332"/>
      <w:bookmarkEnd w:id="314"/>
      <w:bookmarkStart w:id="315" w:name="_Toc184308094"/>
      <w:bookmarkEnd w:id="315"/>
      <w:bookmarkStart w:id="316" w:name="_Toc184308045"/>
      <w:bookmarkEnd w:id="316"/>
      <w:bookmarkStart w:id="317" w:name="_Toc184312111"/>
      <w:bookmarkEnd w:id="317"/>
      <w:bookmarkStart w:id="318" w:name="_Toc184310287"/>
      <w:bookmarkEnd w:id="318"/>
      <w:bookmarkStart w:id="319" w:name="_Toc184313294"/>
      <w:bookmarkEnd w:id="319"/>
      <w:bookmarkStart w:id="320" w:name="_Toc184308050"/>
      <w:bookmarkEnd w:id="320"/>
      <w:bookmarkStart w:id="321" w:name="_Toc184312128"/>
      <w:bookmarkEnd w:id="321"/>
      <w:bookmarkStart w:id="322" w:name="_Toc184313269"/>
      <w:bookmarkEnd w:id="322"/>
      <w:bookmarkStart w:id="323" w:name="_Toc184308099"/>
      <w:bookmarkEnd w:id="323"/>
      <w:bookmarkStart w:id="324" w:name="_Toc184308096"/>
      <w:bookmarkEnd w:id="324"/>
      <w:bookmarkStart w:id="325" w:name="_Toc184308073"/>
      <w:bookmarkEnd w:id="325"/>
      <w:bookmarkStart w:id="326" w:name="_Toc184308085"/>
      <w:bookmarkEnd w:id="326"/>
      <w:bookmarkStart w:id="327" w:name="_Toc184310282"/>
      <w:bookmarkEnd w:id="327"/>
      <w:bookmarkStart w:id="328" w:name="_Toc184312089"/>
      <w:bookmarkEnd w:id="328"/>
      <w:bookmarkStart w:id="329" w:name="_Toc184313257"/>
      <w:bookmarkEnd w:id="329"/>
      <w:bookmarkStart w:id="330" w:name="_Toc184308103"/>
      <w:bookmarkEnd w:id="330"/>
      <w:bookmarkStart w:id="331" w:name="_Toc184313253"/>
      <w:bookmarkEnd w:id="331"/>
      <w:bookmarkStart w:id="332" w:name="_Toc184312123"/>
      <w:bookmarkEnd w:id="332"/>
      <w:bookmarkStart w:id="333" w:name="_Toc184314443"/>
      <w:bookmarkEnd w:id="333"/>
      <w:bookmarkStart w:id="334" w:name="_Toc184313300"/>
      <w:bookmarkEnd w:id="334"/>
      <w:bookmarkStart w:id="335" w:name="_Toc184313283"/>
      <w:bookmarkEnd w:id="335"/>
      <w:bookmarkStart w:id="336" w:name="_Toc184313260"/>
      <w:bookmarkEnd w:id="336"/>
      <w:bookmarkStart w:id="337" w:name="_Toc184312095"/>
      <w:bookmarkEnd w:id="337"/>
      <w:bookmarkStart w:id="338" w:name="_Toc184312115"/>
      <w:bookmarkEnd w:id="338"/>
      <w:bookmarkStart w:id="339" w:name="_Toc184314415"/>
      <w:bookmarkEnd w:id="339"/>
      <w:bookmarkStart w:id="340" w:name="_Toc184313310"/>
      <w:bookmarkEnd w:id="340"/>
      <w:bookmarkStart w:id="341" w:name="_Toc184313254"/>
      <w:bookmarkEnd w:id="341"/>
      <w:bookmarkStart w:id="342" w:name="_Toc184314441"/>
      <w:bookmarkEnd w:id="342"/>
      <w:bookmarkStart w:id="343" w:name="_Toc184314467"/>
      <w:bookmarkEnd w:id="343"/>
      <w:bookmarkStart w:id="344" w:name="_Toc184313299"/>
      <w:bookmarkEnd w:id="344"/>
      <w:bookmarkStart w:id="345" w:name="_Toc184313264"/>
      <w:bookmarkEnd w:id="345"/>
      <w:bookmarkStart w:id="346" w:name="_Toc184314459"/>
      <w:bookmarkEnd w:id="346"/>
      <w:bookmarkStart w:id="347" w:name="_Toc184310336"/>
      <w:bookmarkEnd w:id="347"/>
      <w:bookmarkStart w:id="348" w:name="_Toc184313272"/>
      <w:bookmarkEnd w:id="348"/>
      <w:bookmarkStart w:id="349" w:name="_Toc184312109"/>
      <w:bookmarkEnd w:id="349"/>
      <w:bookmarkStart w:id="350" w:name="_Toc184314480"/>
      <w:bookmarkEnd w:id="350"/>
      <w:bookmarkStart w:id="351" w:name="_Toc184310275"/>
      <w:bookmarkEnd w:id="351"/>
      <w:bookmarkStart w:id="352" w:name="_Toc184313245"/>
      <w:bookmarkEnd w:id="352"/>
      <w:bookmarkStart w:id="353" w:name="_Toc184312102"/>
      <w:bookmarkEnd w:id="353"/>
      <w:bookmarkStart w:id="354" w:name="_Toc184310316"/>
      <w:bookmarkEnd w:id="354"/>
      <w:bookmarkStart w:id="355" w:name="_Toc184308100"/>
      <w:bookmarkEnd w:id="355"/>
      <w:bookmarkStart w:id="356" w:name="_Toc184312092"/>
      <w:bookmarkEnd w:id="356"/>
      <w:bookmarkStart w:id="357" w:name="_Toc184314449"/>
      <w:bookmarkEnd w:id="357"/>
      <w:bookmarkStart w:id="358" w:name="_Toc184308048"/>
      <w:bookmarkEnd w:id="358"/>
      <w:bookmarkStart w:id="359" w:name="_Toc184310298"/>
      <w:bookmarkEnd w:id="359"/>
      <w:bookmarkStart w:id="360" w:name="_Toc184312124"/>
      <w:bookmarkEnd w:id="360"/>
      <w:bookmarkStart w:id="361" w:name="_Toc184308055"/>
      <w:bookmarkEnd w:id="361"/>
      <w:bookmarkStart w:id="362" w:name="_Toc184314430"/>
      <w:bookmarkEnd w:id="362"/>
      <w:bookmarkStart w:id="363" w:name="_Toc184310273"/>
      <w:bookmarkEnd w:id="363"/>
      <w:bookmarkStart w:id="364" w:name="_Toc184308065"/>
      <w:bookmarkEnd w:id="364"/>
      <w:bookmarkStart w:id="365" w:name="_Toc184310288"/>
      <w:bookmarkEnd w:id="365"/>
      <w:bookmarkStart w:id="366" w:name="_Toc184314450"/>
      <w:bookmarkEnd w:id="366"/>
      <w:bookmarkStart w:id="367" w:name="_Toc184314420"/>
      <w:bookmarkEnd w:id="367"/>
      <w:bookmarkStart w:id="368" w:name="_Toc184313281"/>
      <w:bookmarkEnd w:id="368"/>
      <w:bookmarkStart w:id="369" w:name="_Toc184308093"/>
      <w:bookmarkEnd w:id="369"/>
      <w:bookmarkStart w:id="370" w:name="_Toc184314462"/>
      <w:bookmarkEnd w:id="370"/>
      <w:bookmarkStart w:id="371" w:name="_Toc184313242"/>
      <w:bookmarkEnd w:id="371"/>
      <w:bookmarkStart w:id="372" w:name="_Toc184312134"/>
      <w:bookmarkEnd w:id="372"/>
      <w:bookmarkStart w:id="373" w:name="_Toc184313308"/>
      <w:bookmarkEnd w:id="373"/>
      <w:bookmarkStart w:id="374" w:name="_Toc184313255"/>
      <w:bookmarkEnd w:id="374"/>
      <w:bookmarkStart w:id="375" w:name="_Toc184314451"/>
      <w:bookmarkEnd w:id="375"/>
      <w:bookmarkStart w:id="376" w:name="_Toc184314464"/>
      <w:bookmarkEnd w:id="376"/>
      <w:bookmarkStart w:id="377" w:name="_Toc184313251"/>
      <w:bookmarkEnd w:id="377"/>
      <w:bookmarkStart w:id="378" w:name="_Toc184314471"/>
      <w:bookmarkEnd w:id="378"/>
      <w:bookmarkStart w:id="379" w:name="_Toc184312077"/>
      <w:bookmarkEnd w:id="379"/>
      <w:bookmarkStart w:id="380" w:name="_Toc184312104"/>
      <w:bookmarkEnd w:id="380"/>
      <w:bookmarkStart w:id="381" w:name="_Toc184314469"/>
      <w:bookmarkEnd w:id="381"/>
      <w:bookmarkStart w:id="382" w:name="_Toc184310308"/>
      <w:bookmarkEnd w:id="382"/>
      <w:bookmarkStart w:id="383" w:name="_Toc184310302"/>
      <w:bookmarkEnd w:id="383"/>
      <w:bookmarkStart w:id="384" w:name="_Toc184308106"/>
      <w:bookmarkEnd w:id="384"/>
      <w:bookmarkStart w:id="385" w:name="_Toc184313285"/>
      <w:bookmarkEnd w:id="385"/>
      <w:bookmarkStart w:id="386" w:name="_Toc184312069"/>
      <w:bookmarkEnd w:id="386"/>
      <w:bookmarkStart w:id="387" w:name="_Toc184308075"/>
      <w:bookmarkEnd w:id="387"/>
      <w:bookmarkStart w:id="388" w:name="_Toc184308091"/>
      <w:bookmarkEnd w:id="388"/>
      <w:bookmarkStart w:id="389" w:name="_Toc184308053"/>
      <w:bookmarkEnd w:id="389"/>
      <w:bookmarkStart w:id="390" w:name="_Toc184310291"/>
      <w:bookmarkEnd w:id="390"/>
      <w:bookmarkStart w:id="391" w:name="_Toc184313247"/>
      <w:bookmarkEnd w:id="391"/>
      <w:bookmarkStart w:id="392" w:name="_Toc184312081"/>
      <w:bookmarkEnd w:id="392"/>
      <w:r>
        <w:rPr>
          <w:rFonts w:hint="eastAsia" w:ascii="宋体" w:hAnsi="宋体" w:eastAsia="宋体" w:cs="宋体"/>
          <w:b/>
          <w:color w:val="000000" w:themeColor="text1"/>
          <w:sz w:val="36"/>
          <w:szCs w:val="36"/>
          <w:highlight w:val="none"/>
          <w14:textFill>
            <w14:solidFill>
              <w14:schemeClr w14:val="tx1"/>
            </w14:solidFill>
          </w14:textFill>
        </w:rPr>
        <w:t>评标办法</w:t>
      </w:r>
    </w:p>
    <w:p w14:paraId="2CA01F2E">
      <w:pPr>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评标办法前附表</w:t>
      </w:r>
    </w:p>
    <w:p w14:paraId="7978B370">
      <w:pPr>
        <w:spacing w:line="360" w:lineRule="auto"/>
        <w:jc w:val="both"/>
        <w:rPr>
          <w:rFonts w:hint="default" w:ascii="宋体" w:hAnsi="宋体" w:eastAsia="宋体" w:cs="宋体"/>
          <w:b/>
          <w:color w:val="000000" w:themeColor="text1"/>
          <w:sz w:val="32"/>
          <w:szCs w:val="20"/>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标项1：</w:t>
      </w:r>
      <w:r>
        <w:rPr>
          <w:rFonts w:hint="eastAsia" w:ascii="宋体" w:hAnsi="宋体" w:eastAsia="宋体" w:cs="宋体"/>
          <w:b/>
          <w:bCs/>
          <w:color w:val="000000" w:themeColor="text1"/>
          <w:sz w:val="24"/>
          <w:szCs w:val="24"/>
          <w:highlight w:val="none"/>
          <w:lang w:eastAsia="zh-CN"/>
          <w14:textFill>
            <w14:solidFill>
              <w14:schemeClr w14:val="tx1"/>
            </w14:solidFill>
          </w14:textFill>
        </w:rPr>
        <w:t>ECT维保</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13"/>
        <w:gridCol w:w="560"/>
        <w:gridCol w:w="457"/>
        <w:gridCol w:w="5300"/>
        <w:gridCol w:w="821"/>
        <w:gridCol w:w="960"/>
        <w:gridCol w:w="16"/>
      </w:tblGrid>
      <w:tr w14:paraId="36200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308" w:type="dxa"/>
            <w:gridSpan w:val="2"/>
            <w:tcBorders>
              <w:top w:val="single" w:color="000000" w:sz="4" w:space="0"/>
              <w:left w:val="single" w:color="000000" w:sz="4" w:space="0"/>
              <w:bottom w:val="single" w:color="000000" w:sz="4" w:space="0"/>
              <w:right w:val="single" w:color="000000" w:sz="4" w:space="0"/>
            </w:tcBorders>
            <w:noWrap/>
            <w:vAlign w:val="center"/>
          </w:tcPr>
          <w:p w14:paraId="77573A26">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序号</w:t>
            </w:r>
          </w:p>
        </w:tc>
        <w:tc>
          <w:tcPr>
            <w:tcW w:w="6317" w:type="dxa"/>
            <w:gridSpan w:val="3"/>
            <w:tcBorders>
              <w:top w:val="single" w:color="000000" w:sz="4" w:space="0"/>
              <w:left w:val="single" w:color="000000" w:sz="4" w:space="0"/>
              <w:bottom w:val="single" w:color="000000" w:sz="4" w:space="0"/>
              <w:right w:val="single" w:color="000000" w:sz="4" w:space="0"/>
            </w:tcBorders>
            <w:noWrap/>
            <w:vAlign w:val="center"/>
          </w:tcPr>
          <w:p w14:paraId="4ECCF9FC">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评分内容和标准</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FAF025">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权重</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382A9325">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主观分/客观分</w:t>
            </w:r>
          </w:p>
        </w:tc>
      </w:tr>
      <w:tr w14:paraId="26283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26146BD0">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商务分</w:t>
            </w:r>
          </w:p>
          <w:p w14:paraId="50246F62">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w:t>
            </w:r>
            <w:r>
              <w:rPr>
                <w:rStyle w:val="975"/>
                <w:rFonts w:hint="eastAsia" w:ascii="宋体" w:hAnsi="宋体" w:eastAsia="宋体" w:cs="宋体"/>
                <w:color w:val="000000" w:themeColor="text1"/>
                <w:sz w:val="24"/>
                <w:szCs w:val="24"/>
                <w:highlight w:val="none"/>
                <w:lang w:val="en-US"/>
                <w14:textFill>
                  <w14:solidFill>
                    <w14:schemeClr w14:val="tx1"/>
                  </w14:solidFill>
                </w14:textFill>
              </w:rPr>
              <w:t>2</w:t>
            </w:r>
            <w:r>
              <w:rPr>
                <w:rStyle w:val="975"/>
                <w:rFonts w:hint="eastAsia" w:ascii="宋体" w:hAnsi="宋体" w:eastAsia="宋体" w:cs="宋体"/>
                <w:color w:val="000000" w:themeColor="text1"/>
                <w:sz w:val="24"/>
                <w:szCs w:val="24"/>
                <w:highlight w:val="none"/>
                <w14:textFill>
                  <w14:solidFill>
                    <w14:schemeClr w14:val="tx1"/>
                  </w14:solidFill>
                </w14:textFill>
              </w:rPr>
              <w:t>分）</w:t>
            </w:r>
          </w:p>
        </w:tc>
        <w:tc>
          <w:tcPr>
            <w:tcW w:w="513" w:type="dxa"/>
            <w:tcBorders>
              <w:top w:val="single" w:color="000000" w:sz="4" w:space="0"/>
              <w:left w:val="single" w:color="000000" w:sz="4" w:space="0"/>
              <w:bottom w:val="single" w:color="000000" w:sz="4" w:space="0"/>
              <w:right w:val="single" w:color="000000" w:sz="4" w:space="0"/>
            </w:tcBorders>
            <w:noWrap/>
            <w:vAlign w:val="center"/>
          </w:tcPr>
          <w:p w14:paraId="17D36725">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14:textFill>
                  <w14:solidFill>
                    <w14:schemeClr w14:val="tx1"/>
                  </w14:solidFill>
                </w14:textFill>
              </w:rPr>
            </w:pPr>
            <w:r>
              <w:rPr>
                <w:rStyle w:val="975"/>
                <w:rFonts w:hint="eastAsia" w:ascii="宋体" w:hAnsi="宋体" w:eastAsia="宋体" w:cs="宋体"/>
                <w:color w:val="000000" w:themeColor="text1"/>
                <w:kern w:val="0"/>
                <w:sz w:val="24"/>
                <w:szCs w:val="24"/>
                <w:highlight w:val="none"/>
                <w14:textFill>
                  <w14:solidFill>
                    <w14:schemeClr w14:val="tx1"/>
                  </w14:solidFill>
                </w14:textFill>
              </w:rPr>
              <w:t>1</w:t>
            </w:r>
          </w:p>
        </w:tc>
        <w:tc>
          <w:tcPr>
            <w:tcW w:w="1017" w:type="dxa"/>
            <w:gridSpan w:val="2"/>
            <w:tcBorders>
              <w:top w:val="single" w:color="000000" w:sz="4" w:space="0"/>
              <w:left w:val="single" w:color="000000" w:sz="4" w:space="0"/>
              <w:bottom w:val="single" w:color="000000" w:sz="4" w:space="0"/>
              <w:right w:val="single" w:color="000000" w:sz="4" w:space="0"/>
            </w:tcBorders>
            <w:noWrap/>
            <w:vAlign w:val="center"/>
          </w:tcPr>
          <w:p w14:paraId="222A3C79">
            <w:pPr>
              <w:keepNext w:val="0"/>
              <w:keepLines w:val="0"/>
              <w:pageBreakBefore w:val="0"/>
              <w:kinsoku/>
              <w:wordWrap/>
              <w:overflowPunct/>
              <w:topLinePunct w:val="0"/>
              <w:bidi w:val="0"/>
              <w:spacing w:line="380" w:lineRule="exact"/>
              <w:ind w:left="0" w:leftChars="0" w:firstLine="0" w:firstLineChars="0"/>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bidi="zh-CN"/>
                <w14:textFill>
                  <w14:solidFill>
                    <w14:schemeClr w14:val="tx1"/>
                  </w14:solidFill>
                </w14:textFill>
              </w:rPr>
              <w:t>项目</w:t>
            </w:r>
            <w:r>
              <w:rPr>
                <w:rFonts w:hint="eastAsia" w:ascii="宋体" w:hAnsi="宋体" w:eastAsia="宋体" w:cs="宋体"/>
                <w:color w:val="000000" w:themeColor="text1"/>
                <w:kern w:val="0"/>
                <w:sz w:val="24"/>
                <w:szCs w:val="24"/>
                <w:highlight w:val="none"/>
                <w:lang w:bidi="zh-CN"/>
                <w14:textFill>
                  <w14:solidFill>
                    <w14:schemeClr w14:val="tx1"/>
                  </w14:solidFill>
                </w14:textFill>
              </w:rPr>
              <w:t>业绩</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67678FDD">
            <w:pPr>
              <w:keepNext w:val="0"/>
              <w:keepLines w:val="0"/>
              <w:pageBreakBefore w:val="0"/>
              <w:widowControl/>
              <w:kinsoku/>
              <w:wordWrap/>
              <w:overflowPunct/>
              <w:topLinePunct w:val="0"/>
              <w:autoSpaceDE w:val="0"/>
              <w:autoSpaceDN w:val="0"/>
              <w:bidi w:val="0"/>
              <w:adjustRightInd/>
              <w:snapToGrid w:val="0"/>
              <w:spacing w:line="380" w:lineRule="exact"/>
              <w:jc w:val="left"/>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提供签订合同时间为20</w:t>
            </w:r>
            <w:r>
              <w:rPr>
                <w:rStyle w:val="975"/>
                <w:rFonts w:hint="eastAsia" w:ascii="宋体" w:hAnsi="宋体" w:eastAsia="宋体" w:cs="宋体"/>
                <w:color w:val="000000" w:themeColor="text1"/>
                <w:sz w:val="24"/>
                <w:szCs w:val="24"/>
                <w:highlight w:val="none"/>
                <w:lang w:val="en-US"/>
                <w14:textFill>
                  <w14:solidFill>
                    <w14:schemeClr w14:val="tx1"/>
                  </w14:solidFill>
                </w14:textFill>
              </w:rPr>
              <w:t>21</w:t>
            </w:r>
            <w:r>
              <w:rPr>
                <w:rStyle w:val="975"/>
                <w:rFonts w:hint="eastAsia" w:ascii="宋体" w:hAnsi="宋体" w:eastAsia="宋体" w:cs="宋体"/>
                <w:color w:val="000000" w:themeColor="text1"/>
                <w:sz w:val="24"/>
                <w:szCs w:val="24"/>
                <w:highlight w:val="none"/>
                <w14:textFill>
                  <w14:solidFill>
                    <w14:schemeClr w14:val="tx1"/>
                  </w14:solidFill>
                </w14:textFill>
              </w:rPr>
              <w:t>年1月1日至今的同类项目（</w:t>
            </w:r>
            <w:r>
              <w:rPr>
                <w:rStyle w:val="975"/>
                <w:rFonts w:hint="eastAsia" w:ascii="宋体" w:hAnsi="宋体" w:eastAsia="宋体" w:cs="宋体"/>
                <w:color w:val="000000" w:themeColor="text1"/>
                <w:sz w:val="24"/>
                <w:szCs w:val="24"/>
                <w:highlight w:val="none"/>
                <w:lang w:val="en-US"/>
                <w14:textFill>
                  <w14:solidFill>
                    <w14:schemeClr w14:val="tx1"/>
                  </w14:solidFill>
                </w14:textFill>
              </w:rPr>
              <w:t>指同品牌的维保业绩</w:t>
            </w:r>
            <w:r>
              <w:rPr>
                <w:rStyle w:val="975"/>
                <w:rFonts w:hint="eastAsia" w:ascii="宋体" w:hAnsi="宋体" w:eastAsia="宋体" w:cs="宋体"/>
                <w:color w:val="000000" w:themeColor="text1"/>
                <w:sz w:val="24"/>
                <w:szCs w:val="24"/>
                <w:highlight w:val="none"/>
                <w14:textFill>
                  <w14:solidFill>
                    <w14:schemeClr w14:val="tx1"/>
                  </w14:solidFill>
                </w14:textFill>
              </w:rPr>
              <w:t>）业绩，每提供一个有效合同的得1分(提供合同复印件并加盖公章)，最高得2分。</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8B80986">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2分</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4D4609A2">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客观分</w:t>
            </w:r>
          </w:p>
        </w:tc>
      </w:tr>
      <w:tr w14:paraId="57EA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306"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619D65C3">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技术分（</w:t>
            </w:r>
            <w:r>
              <w:rPr>
                <w:rStyle w:val="975"/>
                <w:rFonts w:hint="eastAsia" w:ascii="宋体" w:hAnsi="宋体" w:eastAsia="宋体" w:cs="宋体"/>
                <w:color w:val="000000" w:themeColor="text1"/>
                <w:sz w:val="24"/>
                <w:szCs w:val="24"/>
                <w:highlight w:val="none"/>
                <w:lang w:val="en-US"/>
                <w14:textFill>
                  <w14:solidFill>
                    <w14:schemeClr w14:val="tx1"/>
                  </w14:solidFill>
                </w14:textFill>
              </w:rPr>
              <w:t>78</w:t>
            </w:r>
            <w:r>
              <w:rPr>
                <w:rStyle w:val="975"/>
                <w:rFonts w:hint="eastAsia" w:ascii="宋体" w:hAnsi="宋体" w:eastAsia="宋体" w:cs="宋体"/>
                <w:color w:val="000000" w:themeColor="text1"/>
                <w:sz w:val="24"/>
                <w:szCs w:val="24"/>
                <w:highlight w:val="none"/>
                <w14:textFill>
                  <w14:solidFill>
                    <w14:schemeClr w14:val="tx1"/>
                  </w14:solidFill>
                </w14:textFill>
              </w:rPr>
              <w:t>分）</w:t>
            </w:r>
          </w:p>
        </w:tc>
        <w:tc>
          <w:tcPr>
            <w:tcW w:w="513" w:type="dxa"/>
            <w:tcBorders>
              <w:top w:val="single" w:color="000000" w:sz="4" w:space="0"/>
              <w:left w:val="single" w:color="000000" w:sz="4" w:space="0"/>
              <w:bottom w:val="single" w:color="000000" w:sz="4" w:space="0"/>
              <w:right w:val="single" w:color="000000" w:sz="4" w:space="0"/>
            </w:tcBorders>
            <w:noWrap/>
            <w:vAlign w:val="center"/>
          </w:tcPr>
          <w:p w14:paraId="708EDBA1">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2</w:t>
            </w:r>
          </w:p>
        </w:tc>
        <w:tc>
          <w:tcPr>
            <w:tcW w:w="1017" w:type="dxa"/>
            <w:gridSpan w:val="2"/>
            <w:tcBorders>
              <w:top w:val="single" w:color="000000" w:sz="4" w:space="0"/>
              <w:left w:val="single" w:color="000000" w:sz="4" w:space="0"/>
              <w:bottom w:val="single" w:color="000000" w:sz="4" w:space="0"/>
              <w:right w:val="single" w:color="000000" w:sz="4" w:space="0"/>
            </w:tcBorders>
            <w:noWrap/>
            <w:vAlign w:val="center"/>
          </w:tcPr>
          <w:p w14:paraId="220754FF">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技术响应</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2F425136">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全部满足采购文件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采购需求</w:t>
            </w:r>
            <w:r>
              <w:rPr>
                <w:rFonts w:hint="eastAsia" w:ascii="宋体" w:hAnsi="宋体" w:eastAsia="宋体" w:cs="宋体"/>
                <w:color w:val="000000" w:themeColor="text1"/>
                <w:kern w:val="0"/>
                <w:sz w:val="24"/>
                <w:szCs w:val="24"/>
                <w:highlight w:val="none"/>
                <w14:textFill>
                  <w14:solidFill>
                    <w14:schemeClr w14:val="tx1"/>
                  </w14:solidFill>
                </w14:textFill>
              </w:rPr>
              <w:t>等要求的得满分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4127666F">
            <w:pPr>
              <w:keepNext w:val="0"/>
              <w:keepLines w:val="0"/>
              <w:pageBreakBefore w:val="0"/>
              <w:widowControl/>
              <w:kinsoku/>
              <w:wordWrap/>
              <w:overflowPunct/>
              <w:topLinePunct w:val="0"/>
              <w:bidi w:val="0"/>
              <w:spacing w:line="380" w:lineRule="exact"/>
              <w:ind w:firstLine="480" w:firstLineChars="200"/>
              <w:textAlignment w:val="baseline"/>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采购需求中带“△”号的为重要参数，每不满足或负偏离一项扣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分，其余参数每不满足或负偏离一项扣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分，扣完为止。</w:t>
            </w:r>
          </w:p>
          <w:p w14:paraId="38BBE5A9">
            <w:pPr>
              <w:pStyle w:val="4"/>
              <w:keepNext w:val="0"/>
              <w:keepLines w:val="0"/>
              <w:pageBreakBefore w:val="0"/>
              <w:widowControl/>
              <w:kinsoku/>
              <w:wordWrap/>
              <w:overflowPunct/>
              <w:topLinePunct w:val="0"/>
              <w:bidi w:val="0"/>
              <w:spacing w:before="0" w:after="0" w:line="380" w:lineRule="exact"/>
              <w:ind w:left="0" w:firstLine="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需按照招标要求提供相关证明材料，否则为负偏离。</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09D52666">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lang w:val="en-US"/>
                <w14:textFill>
                  <w14:solidFill>
                    <w14:schemeClr w14:val="tx1"/>
                  </w14:solidFill>
                </w14:textFill>
              </w:rPr>
            </w:pPr>
            <w:r>
              <w:rPr>
                <w:rStyle w:val="975"/>
                <w:rFonts w:hint="eastAsia" w:ascii="宋体" w:hAnsi="宋体" w:eastAsia="宋体" w:cs="宋体"/>
                <w:color w:val="000000" w:themeColor="text1"/>
                <w:sz w:val="24"/>
                <w:szCs w:val="24"/>
                <w:highlight w:val="none"/>
                <w:lang w:val="en-US"/>
                <w14:textFill>
                  <w14:solidFill>
                    <w14:schemeClr w14:val="tx1"/>
                  </w14:solidFill>
                </w14:textFill>
              </w:rPr>
              <w:t>34</w:t>
            </w:r>
            <w:r>
              <w:rPr>
                <w:rStyle w:val="975"/>
                <w:rFonts w:hint="eastAsia" w:ascii="宋体" w:hAnsi="宋体" w:eastAsia="宋体" w:cs="宋体"/>
                <w:color w:val="000000" w:themeColor="text1"/>
                <w:sz w:val="24"/>
                <w:szCs w:val="24"/>
                <w:highlight w:val="none"/>
                <w14:textFill>
                  <w14:solidFill>
                    <w14:schemeClr w14:val="tx1"/>
                  </w14:solidFill>
                </w14:textFill>
              </w:rPr>
              <w:t>分</w:t>
            </w:r>
          </w:p>
        </w:tc>
        <w:tc>
          <w:tcPr>
            <w:tcW w:w="960" w:type="dxa"/>
            <w:tcBorders>
              <w:top w:val="single" w:color="000000" w:sz="4" w:space="0"/>
              <w:left w:val="single" w:color="000000" w:sz="4" w:space="0"/>
              <w:bottom w:val="single" w:color="000000" w:sz="4" w:space="0"/>
              <w:right w:val="single" w:color="000000" w:sz="4" w:space="0"/>
            </w:tcBorders>
            <w:noWrap/>
            <w:vAlign w:val="center"/>
          </w:tcPr>
          <w:p w14:paraId="69F6DF14">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r>
              <w:rPr>
                <w:rStyle w:val="975"/>
                <w:rFonts w:hint="eastAsia" w:ascii="宋体" w:hAnsi="宋体" w:eastAsia="宋体" w:cs="宋体"/>
                <w:color w:val="000000" w:themeColor="text1"/>
                <w:sz w:val="24"/>
                <w:szCs w:val="24"/>
                <w:highlight w:val="none"/>
                <w14:textFill>
                  <w14:solidFill>
                    <w14:schemeClr w14:val="tx1"/>
                  </w14:solidFill>
                </w14:textFill>
              </w:rPr>
              <w:t>客观分</w:t>
            </w:r>
          </w:p>
        </w:tc>
      </w:tr>
      <w:tr w14:paraId="7322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A9E05D6">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top w:val="single" w:color="000000" w:sz="4" w:space="0"/>
              <w:left w:val="single" w:color="000000" w:sz="4" w:space="0"/>
              <w:right w:val="single" w:color="000000" w:sz="4" w:space="0"/>
            </w:tcBorders>
            <w:shd w:val="clear" w:color="auto" w:fill="auto"/>
            <w:noWrap/>
            <w:vAlign w:val="center"/>
          </w:tcPr>
          <w:p w14:paraId="682EA648">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3</w:t>
            </w:r>
          </w:p>
        </w:tc>
        <w:tc>
          <w:tcPr>
            <w:tcW w:w="1017" w:type="dxa"/>
            <w:gridSpan w:val="2"/>
            <w:tcBorders>
              <w:top w:val="single" w:color="000000" w:sz="4" w:space="0"/>
              <w:left w:val="single" w:color="000000" w:sz="4" w:space="0"/>
              <w:right w:val="single" w:color="000000" w:sz="4" w:space="0"/>
            </w:tcBorders>
            <w:shd w:val="clear" w:color="auto" w:fill="FFFFFF"/>
            <w:noWrap/>
            <w:vAlign w:val="center"/>
          </w:tcPr>
          <w:p w14:paraId="32C23BC5">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重难点</w:t>
            </w:r>
          </w:p>
          <w:p w14:paraId="342992AD">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分析</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0DCD24D6">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重难点解决对策与方案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根据投标人针对本项目特点提出的重难点解决对策与方案的可操作性、实用性、有针对性进行评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10B2F1C5">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398A7CB9">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047C1EBD">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BCD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31824967">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left w:val="single" w:color="000000" w:sz="4" w:space="0"/>
              <w:bottom w:val="single" w:color="000000" w:sz="4" w:space="0"/>
              <w:right w:val="single" w:color="000000" w:sz="4" w:space="0"/>
            </w:tcBorders>
            <w:shd w:val="clear" w:color="auto" w:fill="auto"/>
            <w:noWrap/>
            <w:vAlign w:val="center"/>
          </w:tcPr>
          <w:p w14:paraId="13EA7E9E">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4</w:t>
            </w:r>
          </w:p>
        </w:tc>
        <w:tc>
          <w:tcPr>
            <w:tcW w:w="1017" w:type="dxa"/>
            <w:gridSpan w:val="2"/>
            <w:tcBorders>
              <w:left w:val="single" w:color="000000" w:sz="4" w:space="0"/>
              <w:bottom w:val="single" w:color="000000" w:sz="4" w:space="0"/>
              <w:right w:val="single" w:color="000000" w:sz="4" w:space="0"/>
            </w:tcBorders>
            <w:shd w:val="clear" w:color="auto" w:fill="FFFFFF"/>
            <w:noWrap/>
            <w:vAlign w:val="center"/>
          </w:tcPr>
          <w:p w14:paraId="6F2167BA">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保修、保养服务方案</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50C56C87">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保修、保养服务方案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根据投标人提供的保修、保养服务方案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的全面性、措施保障的可操作性等</w:t>
            </w:r>
            <w:r>
              <w:rPr>
                <w:rFonts w:hint="eastAsia" w:ascii="宋体" w:hAnsi="宋体" w:eastAsia="宋体" w:cs="宋体"/>
                <w:color w:val="000000" w:themeColor="text1"/>
                <w:sz w:val="24"/>
                <w:szCs w:val="24"/>
                <w:highlight w:val="none"/>
                <w14:textFill>
                  <w14:solidFill>
                    <w14:schemeClr w14:val="tx1"/>
                  </w14:solidFill>
                </w14:textFill>
              </w:rPr>
              <w:t>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7632ADEF">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06ED447">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10E6A2B1">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247CA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2ABE5CB8">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left w:val="single" w:color="000000" w:sz="4" w:space="0"/>
              <w:bottom w:val="single" w:color="000000" w:sz="4" w:space="0"/>
              <w:right w:val="single" w:color="000000" w:sz="4" w:space="0"/>
            </w:tcBorders>
            <w:shd w:val="clear" w:color="auto" w:fill="auto"/>
            <w:noWrap/>
            <w:vAlign w:val="center"/>
          </w:tcPr>
          <w:p w14:paraId="5D55E2DE">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5</w:t>
            </w:r>
          </w:p>
        </w:tc>
        <w:tc>
          <w:tcPr>
            <w:tcW w:w="1017" w:type="dxa"/>
            <w:gridSpan w:val="2"/>
            <w:tcBorders>
              <w:left w:val="single" w:color="000000" w:sz="4" w:space="0"/>
              <w:bottom w:val="single" w:color="000000" w:sz="4" w:space="0"/>
              <w:right w:val="single" w:color="000000" w:sz="4" w:space="0"/>
            </w:tcBorders>
            <w:shd w:val="clear" w:color="auto" w:fill="FFFFFF"/>
            <w:noWrap/>
            <w:vAlign w:val="center"/>
          </w:tcPr>
          <w:p w14:paraId="3C8F842E">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巡检制度和设备运行情况报告</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47D01D8B">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bCs w:val="0"/>
                <w:color w:val="000000" w:themeColor="text1"/>
                <w:sz w:val="24"/>
                <w:highlight w:val="none"/>
                <w14:textFill>
                  <w14:solidFill>
                    <w14:schemeClr w14:val="tx1"/>
                  </w14:solidFill>
                </w14:textFill>
              </w:rPr>
              <w:t>巡检制度和设备运行情况报告</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bCs w:val="0"/>
                <w:color w:val="000000" w:themeColor="text1"/>
                <w:sz w:val="24"/>
                <w:highlight w:val="none"/>
                <w14:textFill>
                  <w14:solidFill>
                    <w14:schemeClr w14:val="tx1"/>
                  </w14:solidFill>
                </w14:textFill>
              </w:rPr>
              <w:t>投标人定期巡检制度和设备运行情况报告制度是否完善，是否定期出具巡检和设备运行情况报告整体方案符合要求</w:t>
            </w:r>
            <w:r>
              <w:rPr>
                <w:rFonts w:hint="eastAsia" w:ascii="宋体" w:hAnsi="宋体" w:eastAsia="宋体" w:cs="宋体"/>
                <w:bCs w:val="0"/>
                <w:color w:val="000000" w:themeColor="text1"/>
                <w:sz w:val="24"/>
                <w:highlight w:val="none"/>
                <w:lang w:val="en-US" w:eastAsia="zh-CN"/>
                <w14:textFill>
                  <w14:solidFill>
                    <w14:schemeClr w14:val="tx1"/>
                  </w14:solidFill>
                </w14:textFill>
              </w:rPr>
              <w:t>等进行评审</w:t>
            </w:r>
            <w:r>
              <w:rPr>
                <w:rFonts w:hint="eastAsia" w:ascii="宋体" w:hAnsi="宋体" w:eastAsia="宋体" w:cs="宋体"/>
                <w:bCs w:val="0"/>
                <w:color w:val="000000" w:themeColor="text1"/>
                <w:sz w:val="24"/>
                <w:highlight w:val="none"/>
                <w14:textFill>
                  <w14:solidFill>
                    <w14:schemeClr w14:val="tx1"/>
                  </w14:solidFill>
                </w14:textFill>
              </w:rPr>
              <w:t>。</w:t>
            </w:r>
          </w:p>
          <w:p w14:paraId="6106BDEC">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E506FC5">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6B0FCF41">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67D0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795" w:type="dxa"/>
            <w:vMerge w:val="continue"/>
            <w:tcBorders>
              <w:left w:val="single" w:color="000000" w:sz="4" w:space="0"/>
              <w:right w:val="single" w:color="000000" w:sz="4" w:space="0"/>
            </w:tcBorders>
            <w:shd w:val="clear" w:color="auto" w:fill="auto"/>
            <w:noWrap/>
            <w:vAlign w:val="center"/>
          </w:tcPr>
          <w:p w14:paraId="2012831C">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top w:val="single" w:color="000000" w:sz="4" w:space="0"/>
              <w:left w:val="single" w:color="000000" w:sz="4" w:space="0"/>
              <w:right w:val="single" w:color="000000" w:sz="4" w:space="0"/>
            </w:tcBorders>
            <w:shd w:val="clear" w:color="auto" w:fill="auto"/>
            <w:noWrap/>
            <w:vAlign w:val="center"/>
          </w:tcPr>
          <w:p w14:paraId="3BDAEDB3">
            <w:pPr>
              <w:keepNext w:val="0"/>
              <w:keepLines w:val="0"/>
              <w:pageBreakBefore w:val="0"/>
              <w:kinsoku/>
              <w:wordWrap/>
              <w:overflowPunct/>
              <w:topLinePunct w:val="0"/>
              <w:bidi w:val="0"/>
              <w:spacing w:line="380" w:lineRule="exact"/>
              <w:ind w:left="0" w:leftChars="0" w:firstLine="0" w:firstLineChars="0"/>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6</w:t>
            </w:r>
          </w:p>
        </w:tc>
        <w:tc>
          <w:tcPr>
            <w:tcW w:w="1017" w:type="dxa"/>
            <w:gridSpan w:val="2"/>
            <w:tcBorders>
              <w:top w:val="single" w:color="000000" w:sz="4" w:space="0"/>
              <w:left w:val="single" w:color="000000" w:sz="4" w:space="0"/>
              <w:right w:val="single" w:color="000000" w:sz="4" w:space="0"/>
            </w:tcBorders>
            <w:shd w:val="clear" w:color="auto" w:fill="FFFFFF"/>
            <w:noWrap/>
            <w:vAlign w:val="center"/>
          </w:tcPr>
          <w:p w14:paraId="6EB97A74">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保修、保养工具</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53617464">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保修、保养工具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根据投标人提供的保修、保养工具</w:t>
            </w:r>
            <w:r>
              <w:rPr>
                <w:rFonts w:hint="eastAsia" w:ascii="宋体" w:hAnsi="宋体" w:eastAsia="宋体" w:cs="宋体"/>
                <w:color w:val="000000" w:themeColor="text1"/>
                <w:sz w:val="24"/>
                <w:szCs w:val="24"/>
                <w:highlight w:val="none"/>
                <w:lang w:val="en-US" w:eastAsia="zh-CN"/>
                <w14:textFill>
                  <w14:solidFill>
                    <w14:schemeClr w14:val="tx1"/>
                  </w14:solidFill>
                </w14:textFill>
              </w:rPr>
              <w:t>是否配备齐全等</w:t>
            </w:r>
            <w:r>
              <w:rPr>
                <w:rFonts w:hint="eastAsia" w:ascii="宋体" w:hAnsi="宋体" w:eastAsia="宋体" w:cs="宋体"/>
                <w:color w:val="000000" w:themeColor="text1"/>
                <w:sz w:val="24"/>
                <w:szCs w:val="24"/>
                <w:highlight w:val="none"/>
                <w14:textFill>
                  <w14:solidFill>
                    <w14:schemeClr w14:val="tx1"/>
                  </w14:solidFill>
                </w14:textFill>
              </w:rPr>
              <w:t>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p>
          <w:p w14:paraId="1D575CC3">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分值：2-1.5-1-0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4D0AED22">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1FC16946">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5F869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jc w:val="center"/>
        </w:trPr>
        <w:tc>
          <w:tcPr>
            <w:tcW w:w="795" w:type="dxa"/>
            <w:vMerge w:val="continue"/>
            <w:tcBorders>
              <w:left w:val="single" w:color="000000" w:sz="4" w:space="0"/>
              <w:right w:val="single" w:color="000000" w:sz="4" w:space="0"/>
            </w:tcBorders>
            <w:shd w:val="clear" w:color="auto" w:fill="auto"/>
            <w:noWrap/>
            <w:vAlign w:val="center"/>
          </w:tcPr>
          <w:p w14:paraId="0594290E">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vMerge w:val="restart"/>
            <w:tcBorders>
              <w:left w:val="single" w:color="000000" w:sz="4" w:space="0"/>
              <w:right w:val="single" w:color="000000" w:sz="4" w:space="0"/>
            </w:tcBorders>
            <w:shd w:val="clear" w:color="auto" w:fill="auto"/>
            <w:noWrap/>
            <w:vAlign w:val="center"/>
          </w:tcPr>
          <w:p w14:paraId="4160A141">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7</w:t>
            </w:r>
          </w:p>
        </w:tc>
        <w:tc>
          <w:tcPr>
            <w:tcW w:w="1017" w:type="dxa"/>
            <w:gridSpan w:val="2"/>
            <w:vMerge w:val="restart"/>
            <w:tcBorders>
              <w:left w:val="single" w:color="000000" w:sz="4" w:space="0"/>
              <w:right w:val="single" w:color="000000" w:sz="4" w:space="0"/>
            </w:tcBorders>
            <w:shd w:val="clear" w:color="auto" w:fill="FFFFFF"/>
            <w:noWrap/>
            <w:vAlign w:val="center"/>
          </w:tcPr>
          <w:p w14:paraId="5282591D">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售后服务能力和维保人员配备</w:t>
            </w:r>
          </w:p>
        </w:tc>
        <w:tc>
          <w:tcPr>
            <w:tcW w:w="5300" w:type="dxa"/>
            <w:tcBorders>
              <w:top w:val="single" w:color="000000" w:sz="4" w:space="0"/>
              <w:left w:val="single" w:color="000000" w:sz="4" w:space="0"/>
              <w:right w:val="single" w:color="000000" w:sz="4" w:space="0"/>
            </w:tcBorders>
            <w:noWrap/>
            <w:vAlign w:val="center"/>
          </w:tcPr>
          <w:p w14:paraId="2D2FC1F7">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投标人提供的技术服务人员情况</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包括但不限于</w:t>
            </w:r>
            <w:r>
              <w:rPr>
                <w:rFonts w:hint="eastAsia" w:ascii="宋体" w:hAnsi="宋体" w:eastAsia="宋体" w:cs="宋体"/>
                <w:color w:val="000000" w:themeColor="text1"/>
                <w:sz w:val="24"/>
                <w:szCs w:val="24"/>
                <w:highlight w:val="none"/>
                <w14:textFill>
                  <w14:solidFill>
                    <w14:schemeClr w14:val="tx1"/>
                  </w14:solidFill>
                </w14:textFill>
              </w:rPr>
              <w:t>姓名、工作经验、资质证书情况，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人员配备充足</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售后服务经验丰富</w:t>
            </w:r>
            <w:r>
              <w:rPr>
                <w:rFonts w:hint="eastAsia" w:ascii="宋体" w:hAnsi="宋体" w:eastAsia="宋体" w:cs="宋体"/>
                <w:color w:val="000000" w:themeColor="text1"/>
                <w:sz w:val="24"/>
                <w:szCs w:val="24"/>
                <w:highlight w:val="none"/>
                <w:lang w:val="en-US" w:eastAsia="zh-CN"/>
                <w14:textFill>
                  <w14:solidFill>
                    <w14:schemeClr w14:val="tx1"/>
                  </w14:solidFill>
                </w14:textFill>
              </w:rPr>
              <w:t>等情况进行评审</w:t>
            </w:r>
            <w:r>
              <w:rPr>
                <w:rFonts w:hint="eastAsia" w:ascii="宋体" w:hAnsi="宋体" w:eastAsia="宋体" w:cs="宋体"/>
                <w:color w:val="000000" w:themeColor="text1"/>
                <w:sz w:val="24"/>
                <w:szCs w:val="24"/>
                <w:highlight w:val="none"/>
                <w14:textFill>
                  <w14:solidFill>
                    <w14:schemeClr w14:val="tx1"/>
                  </w14:solidFill>
                </w14:textFill>
              </w:rPr>
              <w:t>。</w:t>
            </w:r>
          </w:p>
          <w:p w14:paraId="0CB24652">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right w:val="single" w:color="000000" w:sz="4" w:space="0"/>
            </w:tcBorders>
            <w:noWrap/>
            <w:vAlign w:val="center"/>
          </w:tcPr>
          <w:p w14:paraId="5576E9B6">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25099B23">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w:t>
            </w:r>
            <w:r>
              <w:rPr>
                <w:rFonts w:hint="eastAsia" w:ascii="宋体" w:hAnsi="宋体" w:eastAsia="宋体" w:cs="宋体"/>
                <w:color w:val="000000" w:themeColor="text1"/>
                <w:sz w:val="24"/>
                <w:szCs w:val="24"/>
                <w:highlight w:val="none"/>
                <w14:textFill>
                  <w14:solidFill>
                    <w14:schemeClr w14:val="tx1"/>
                  </w14:solidFill>
                </w14:textFill>
              </w:rPr>
              <w:t>观分</w:t>
            </w:r>
          </w:p>
        </w:tc>
      </w:tr>
      <w:tr w14:paraId="0E62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jc w:val="center"/>
        </w:trPr>
        <w:tc>
          <w:tcPr>
            <w:tcW w:w="795" w:type="dxa"/>
            <w:vMerge w:val="continue"/>
            <w:tcBorders>
              <w:left w:val="single" w:color="000000" w:sz="4" w:space="0"/>
              <w:right w:val="single" w:color="000000" w:sz="4" w:space="0"/>
            </w:tcBorders>
            <w:shd w:val="clear" w:color="auto" w:fill="auto"/>
            <w:noWrap/>
            <w:vAlign w:val="center"/>
          </w:tcPr>
          <w:p w14:paraId="6AFDA40C">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vMerge w:val="continue"/>
            <w:tcBorders>
              <w:left w:val="single" w:color="000000" w:sz="4" w:space="0"/>
              <w:right w:val="single" w:color="000000" w:sz="4" w:space="0"/>
            </w:tcBorders>
            <w:shd w:val="clear" w:color="auto" w:fill="auto"/>
            <w:noWrap/>
            <w:vAlign w:val="center"/>
          </w:tcPr>
          <w:p w14:paraId="2E3BE2EF">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p>
        </w:tc>
        <w:tc>
          <w:tcPr>
            <w:tcW w:w="1017" w:type="dxa"/>
            <w:gridSpan w:val="2"/>
            <w:vMerge w:val="continue"/>
            <w:tcBorders>
              <w:left w:val="single" w:color="000000" w:sz="4" w:space="0"/>
              <w:right w:val="single" w:color="000000" w:sz="4" w:space="0"/>
            </w:tcBorders>
            <w:shd w:val="clear" w:color="auto" w:fill="FFFFFF"/>
            <w:noWrap/>
            <w:vAlign w:val="center"/>
          </w:tcPr>
          <w:p w14:paraId="6D497D1C">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300" w:type="dxa"/>
            <w:tcBorders>
              <w:top w:val="single" w:color="000000" w:sz="4" w:space="0"/>
              <w:left w:val="single" w:color="000000" w:sz="4" w:space="0"/>
              <w:right w:val="single" w:color="000000" w:sz="4" w:space="0"/>
            </w:tcBorders>
            <w:noWrap/>
            <w:vAlign w:val="center"/>
          </w:tcPr>
          <w:p w14:paraId="6DAAA47D">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维修工程师</w:t>
            </w:r>
            <w:r>
              <w:rPr>
                <w:rFonts w:hint="eastAsia" w:ascii="宋体" w:hAnsi="宋体" w:eastAsia="宋体" w:cs="宋体"/>
                <w:color w:val="000000" w:themeColor="text1"/>
                <w:sz w:val="24"/>
                <w:szCs w:val="24"/>
                <w:highlight w:val="none"/>
                <w14:textFill>
                  <w14:solidFill>
                    <w14:schemeClr w14:val="tx1"/>
                  </w14:solidFill>
                </w14:textFill>
              </w:rPr>
              <w:t>需满足采购需求中人员配备要求，提供相关人员</w:t>
            </w:r>
            <w:r>
              <w:rPr>
                <w:rFonts w:hint="eastAsia" w:ascii="宋体" w:hAnsi="宋体" w:eastAsia="宋体" w:cs="宋体"/>
                <w:color w:val="000000" w:themeColor="text1"/>
                <w:sz w:val="24"/>
                <w:szCs w:val="24"/>
                <w:highlight w:val="none"/>
                <w:lang w:eastAsia="zh-CN"/>
                <w14:textFill>
                  <w14:solidFill>
                    <w14:schemeClr w14:val="tx1"/>
                  </w14:solidFill>
                </w14:textFill>
              </w:rPr>
              <w:t>经过</w:t>
            </w:r>
            <w:r>
              <w:rPr>
                <w:rFonts w:hint="eastAsia" w:ascii="宋体" w:hAnsi="宋体" w:eastAsia="宋体" w:cs="宋体"/>
                <w:color w:val="000000" w:themeColor="text1"/>
                <w:sz w:val="24"/>
                <w:szCs w:val="24"/>
                <w:highlight w:val="none"/>
                <w:lang w:val="en-US" w:eastAsia="zh-CN"/>
                <w14:textFill>
                  <w14:solidFill>
                    <w14:schemeClr w14:val="tx1"/>
                  </w14:solidFill>
                </w14:textFill>
              </w:rPr>
              <w:t>核医学质控中心部门</w:t>
            </w:r>
            <w:r>
              <w:rPr>
                <w:rFonts w:hint="eastAsia" w:ascii="宋体" w:hAnsi="宋体" w:eastAsia="宋体" w:cs="宋体"/>
                <w:color w:val="000000" w:themeColor="text1"/>
                <w:sz w:val="24"/>
                <w:szCs w:val="24"/>
                <w:highlight w:val="none"/>
                <w:lang w:val="en-GB"/>
                <w14:textFill>
                  <w14:solidFill>
                    <w14:schemeClr w14:val="tx1"/>
                  </w14:solidFill>
                </w14:textFill>
              </w:rPr>
              <w:t>培训并获得资格认定的，</w:t>
            </w:r>
            <w:r>
              <w:rPr>
                <w:rFonts w:hint="eastAsia" w:ascii="宋体" w:hAnsi="宋体" w:eastAsia="宋体" w:cs="宋体"/>
                <w:color w:val="000000" w:themeColor="text1"/>
                <w:sz w:val="24"/>
                <w:szCs w:val="24"/>
                <w:highlight w:val="none"/>
                <w14:textFill>
                  <w14:solidFill>
                    <w14:schemeClr w14:val="tx1"/>
                  </w14:solidFill>
                </w14:textFill>
              </w:rPr>
              <w:t>每提供1个得1分，最高得4分，不满足不得分</w:t>
            </w:r>
            <w:r>
              <w:rPr>
                <w:rFonts w:hint="eastAsia" w:ascii="宋体" w:hAnsi="宋体" w:eastAsia="宋体" w:cs="宋体"/>
                <w:color w:val="000000" w:themeColor="text1"/>
                <w:sz w:val="24"/>
                <w:szCs w:val="24"/>
                <w:highlight w:val="none"/>
                <w:lang w:val="en-GB"/>
                <w14:textFill>
                  <w14:solidFill>
                    <w14:schemeClr w14:val="tx1"/>
                  </w14:solidFill>
                </w14:textFill>
              </w:rPr>
              <w:t>；提供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相关证书</w:t>
            </w:r>
            <w:r>
              <w:rPr>
                <w:rFonts w:hint="eastAsia" w:ascii="宋体" w:hAnsi="宋体" w:eastAsia="宋体" w:cs="宋体"/>
                <w:color w:val="000000" w:themeColor="text1"/>
                <w:sz w:val="24"/>
                <w:szCs w:val="24"/>
                <w:highlight w:val="none"/>
                <w14:textFill>
                  <w14:solidFill>
                    <w14:schemeClr w14:val="tx1"/>
                  </w14:solidFill>
                </w14:textFill>
              </w:rPr>
              <w:t>并加盖</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GB"/>
                <w14:textFill>
                  <w14:solidFill>
                    <w14:schemeClr w14:val="tx1"/>
                  </w14:solidFill>
                </w14:textFill>
              </w:rPr>
              <w:t>。</w:t>
            </w:r>
          </w:p>
        </w:tc>
        <w:tc>
          <w:tcPr>
            <w:tcW w:w="821" w:type="dxa"/>
            <w:tcBorders>
              <w:top w:val="single" w:color="000000" w:sz="4" w:space="0"/>
              <w:left w:val="single" w:color="000000" w:sz="4" w:space="0"/>
              <w:right w:val="single" w:color="000000" w:sz="4" w:space="0"/>
            </w:tcBorders>
            <w:noWrap/>
            <w:vAlign w:val="center"/>
          </w:tcPr>
          <w:p w14:paraId="706258BF">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269783EA">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客观分</w:t>
            </w:r>
          </w:p>
        </w:tc>
      </w:tr>
      <w:tr w14:paraId="78897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C612331">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left w:val="single" w:color="000000" w:sz="4" w:space="0"/>
              <w:bottom w:val="single" w:color="000000" w:sz="4" w:space="0"/>
              <w:right w:val="single" w:color="000000" w:sz="4" w:space="0"/>
            </w:tcBorders>
            <w:shd w:val="clear" w:color="auto" w:fill="auto"/>
            <w:noWrap/>
            <w:vAlign w:val="center"/>
          </w:tcPr>
          <w:p w14:paraId="76D7714B">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8</w:t>
            </w:r>
          </w:p>
        </w:tc>
        <w:tc>
          <w:tcPr>
            <w:tcW w:w="1017" w:type="dxa"/>
            <w:gridSpan w:val="2"/>
            <w:tcBorders>
              <w:left w:val="single" w:color="000000" w:sz="4" w:space="0"/>
              <w:bottom w:val="single" w:color="000000" w:sz="4" w:space="0"/>
              <w:right w:val="single" w:color="000000" w:sz="4" w:space="0"/>
            </w:tcBorders>
            <w:shd w:val="clear" w:color="auto" w:fill="FFFFFF"/>
            <w:noWrap/>
            <w:vAlign w:val="center"/>
          </w:tcPr>
          <w:p w14:paraId="58474FF3">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实施方案</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46844955">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实施方案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根据投标人提供的针对本项目的组织实施方案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是否</w:t>
            </w:r>
            <w:r>
              <w:rPr>
                <w:rFonts w:hint="eastAsia" w:ascii="宋体" w:hAnsi="宋体" w:eastAsia="宋体" w:cs="宋体"/>
                <w:color w:val="000000" w:themeColor="text1"/>
                <w:sz w:val="24"/>
                <w:szCs w:val="24"/>
                <w:highlight w:val="none"/>
                <w14:textFill>
                  <w14:solidFill>
                    <w14:schemeClr w14:val="tx1"/>
                  </w14:solidFill>
                </w14:textFill>
              </w:rPr>
              <w:t>符合要求，切实可行</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0B455C24">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771AEAA">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08ED3DEA">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46A7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79D9A6D9">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left w:val="single" w:color="000000" w:sz="4" w:space="0"/>
              <w:bottom w:val="single" w:color="000000" w:sz="4" w:space="0"/>
              <w:right w:val="single" w:color="000000" w:sz="4" w:space="0"/>
            </w:tcBorders>
            <w:shd w:val="clear" w:color="auto" w:fill="auto"/>
            <w:noWrap/>
            <w:vAlign w:val="center"/>
          </w:tcPr>
          <w:p w14:paraId="28B3A5F8">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9</w:t>
            </w:r>
          </w:p>
        </w:tc>
        <w:tc>
          <w:tcPr>
            <w:tcW w:w="1017" w:type="dxa"/>
            <w:gridSpan w:val="2"/>
            <w:tcBorders>
              <w:left w:val="single" w:color="000000" w:sz="4" w:space="0"/>
              <w:bottom w:val="single" w:color="000000" w:sz="4" w:space="0"/>
              <w:right w:val="single" w:color="000000" w:sz="4" w:space="0"/>
            </w:tcBorders>
            <w:shd w:val="clear" w:color="auto" w:fill="FFFFFF"/>
            <w:noWrap/>
            <w:vAlign w:val="center"/>
          </w:tcPr>
          <w:p w14:paraId="4A85C8BC">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故障处理解决、应急方案</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2A7E7D97">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故障处理解决、应急方案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根据投标人提供的针对本项目的故障处理解决、应急方案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的全面性、可操作性等</w:t>
            </w:r>
            <w:r>
              <w:rPr>
                <w:rFonts w:hint="eastAsia" w:ascii="宋体" w:hAnsi="宋体" w:eastAsia="宋体" w:cs="宋体"/>
                <w:color w:val="000000" w:themeColor="text1"/>
                <w:sz w:val="24"/>
                <w:szCs w:val="24"/>
                <w:highlight w:val="none"/>
                <w14:textFill>
                  <w14:solidFill>
                    <w14:schemeClr w14:val="tx1"/>
                  </w14:solidFill>
                </w14:textFill>
              </w:rPr>
              <w:t>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70EA8C7A">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F79BBA8">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3378F752">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AA84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4471D6DD">
            <w:pPr>
              <w:keepNext w:val="0"/>
              <w:keepLines w:val="0"/>
              <w:pageBreakBefore w:val="0"/>
              <w:kinsoku/>
              <w:wordWrap/>
              <w:overflowPunct/>
              <w:topLinePunct w:val="0"/>
              <w:bidi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left w:val="single" w:color="000000" w:sz="4" w:space="0"/>
              <w:bottom w:val="single" w:color="000000" w:sz="4" w:space="0"/>
              <w:right w:val="single" w:color="000000" w:sz="4" w:space="0"/>
            </w:tcBorders>
            <w:shd w:val="clear" w:color="auto" w:fill="auto"/>
            <w:noWrap/>
            <w:vAlign w:val="center"/>
          </w:tcPr>
          <w:p w14:paraId="03E2D11A">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017" w:type="dxa"/>
            <w:gridSpan w:val="2"/>
            <w:tcBorders>
              <w:left w:val="single" w:color="000000" w:sz="4" w:space="0"/>
              <w:bottom w:val="single" w:color="000000" w:sz="4" w:space="0"/>
              <w:right w:val="single" w:color="000000" w:sz="4" w:space="0"/>
            </w:tcBorders>
            <w:shd w:val="clear" w:color="auto" w:fill="FFFFFF"/>
            <w:noWrap/>
            <w:vAlign w:val="center"/>
          </w:tcPr>
          <w:p w14:paraId="79F713B8">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响应时间</w:t>
            </w:r>
          </w:p>
        </w:tc>
        <w:tc>
          <w:tcPr>
            <w:tcW w:w="5300" w:type="dxa"/>
            <w:tcBorders>
              <w:top w:val="single" w:color="000000" w:sz="4" w:space="0"/>
              <w:left w:val="single" w:color="000000" w:sz="4" w:space="0"/>
              <w:bottom w:val="single" w:color="000000" w:sz="4" w:space="0"/>
              <w:right w:val="single" w:color="000000" w:sz="4" w:space="0"/>
            </w:tcBorders>
            <w:noWrap/>
            <w:vAlign w:val="center"/>
          </w:tcPr>
          <w:p w14:paraId="778AB14C">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响应时间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根据投标人的响应时间长短进行评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4DE278A0">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left w:val="single" w:color="000000" w:sz="4" w:space="0"/>
              <w:bottom w:val="single" w:color="000000" w:sz="4" w:space="0"/>
              <w:right w:val="single" w:color="000000" w:sz="4" w:space="0"/>
            </w:tcBorders>
            <w:noWrap/>
            <w:vAlign w:val="center"/>
          </w:tcPr>
          <w:p w14:paraId="4A92772A">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left w:val="single" w:color="000000" w:sz="4" w:space="0"/>
              <w:bottom w:val="single" w:color="000000" w:sz="4" w:space="0"/>
              <w:right w:val="single" w:color="000000" w:sz="4" w:space="0"/>
            </w:tcBorders>
            <w:noWrap/>
            <w:vAlign w:val="center"/>
          </w:tcPr>
          <w:p w14:paraId="05EACC47">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3D0F4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14691505">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top w:val="single" w:color="000000" w:sz="4" w:space="0"/>
              <w:left w:val="single" w:color="000000" w:sz="4" w:space="0"/>
              <w:right w:val="single" w:color="000000" w:sz="4" w:space="0"/>
            </w:tcBorders>
            <w:shd w:val="clear" w:color="auto" w:fill="auto"/>
            <w:noWrap/>
            <w:vAlign w:val="center"/>
          </w:tcPr>
          <w:p w14:paraId="14D9695E">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11</w:t>
            </w:r>
          </w:p>
        </w:tc>
        <w:tc>
          <w:tcPr>
            <w:tcW w:w="1017" w:type="dxa"/>
            <w:gridSpan w:val="2"/>
            <w:tcBorders>
              <w:top w:val="single" w:color="000000" w:sz="4" w:space="0"/>
              <w:left w:val="single" w:color="000000" w:sz="4" w:space="0"/>
              <w:right w:val="single" w:color="auto" w:sz="4" w:space="0"/>
            </w:tcBorders>
            <w:shd w:val="clear" w:color="auto" w:fill="FFFFFF"/>
            <w:noWrap/>
            <w:vAlign w:val="center"/>
          </w:tcPr>
          <w:p w14:paraId="46168BBC">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备品备件</w:t>
            </w:r>
          </w:p>
        </w:tc>
        <w:tc>
          <w:tcPr>
            <w:tcW w:w="5300" w:type="dxa"/>
            <w:tcBorders>
              <w:top w:val="single" w:color="000000" w:sz="4" w:space="0"/>
              <w:left w:val="single" w:color="auto" w:sz="4" w:space="0"/>
              <w:bottom w:val="single" w:color="000000" w:sz="4" w:space="0"/>
              <w:right w:val="single" w:color="000000" w:sz="4" w:space="0"/>
            </w:tcBorders>
            <w:noWrap/>
            <w:vAlign w:val="center"/>
          </w:tcPr>
          <w:p w14:paraId="473F24D4">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备品备件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14:textFill>
                  <w14:solidFill>
                    <w14:schemeClr w14:val="tx1"/>
                  </w14:solidFill>
                </w14:textFill>
              </w:rPr>
              <w:t>根据投标人的备品备件库的便利性、库存情况进行评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184A02B6">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3241379F">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7550D8C0">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4566B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jc w:val="center"/>
        </w:trPr>
        <w:tc>
          <w:tcPr>
            <w:tcW w:w="795" w:type="dxa"/>
            <w:vMerge w:val="continue"/>
            <w:tcBorders>
              <w:left w:val="single" w:color="000000" w:sz="4" w:space="0"/>
              <w:right w:val="single" w:color="000000" w:sz="4" w:space="0"/>
            </w:tcBorders>
            <w:shd w:val="clear" w:color="auto" w:fill="auto"/>
            <w:noWrap/>
            <w:vAlign w:val="center"/>
          </w:tcPr>
          <w:p w14:paraId="3D11B745">
            <w:pPr>
              <w:keepNext w:val="0"/>
              <w:keepLines w:val="0"/>
              <w:pageBreakBefore w:val="0"/>
              <w:kinsoku/>
              <w:wordWrap/>
              <w:overflowPunct/>
              <w:topLinePunct w:val="0"/>
              <w:bidi w:val="0"/>
              <w:spacing w:line="380" w:lineRule="exact"/>
              <w:textAlignment w:val="baseline"/>
              <w:rPr>
                <w:rStyle w:val="975"/>
                <w:rFonts w:hint="eastAsia" w:ascii="宋体" w:hAnsi="宋体" w:eastAsia="宋体" w:cs="宋体"/>
                <w:color w:val="000000" w:themeColor="text1"/>
                <w:sz w:val="24"/>
                <w:szCs w:val="24"/>
                <w:highlight w:val="none"/>
                <w14:textFill>
                  <w14:solidFill>
                    <w14:schemeClr w14:val="tx1"/>
                  </w14:solidFill>
                </w14:textFill>
              </w:rPr>
            </w:pPr>
          </w:p>
        </w:tc>
        <w:tc>
          <w:tcPr>
            <w:tcW w:w="513" w:type="dxa"/>
            <w:tcBorders>
              <w:top w:val="single" w:color="000000" w:sz="4" w:space="0"/>
              <w:left w:val="single" w:color="000000" w:sz="4" w:space="0"/>
              <w:right w:val="single" w:color="000000" w:sz="4" w:space="0"/>
            </w:tcBorders>
            <w:shd w:val="clear" w:color="auto" w:fill="auto"/>
            <w:noWrap/>
            <w:vAlign w:val="center"/>
          </w:tcPr>
          <w:p w14:paraId="3CBA6C12">
            <w:pPr>
              <w:keepNext w:val="0"/>
              <w:keepLines w:val="0"/>
              <w:pageBreakBefore w:val="0"/>
              <w:kinsoku/>
              <w:wordWrap/>
              <w:overflowPunct/>
              <w:topLinePunct w:val="0"/>
              <w:bidi w:val="0"/>
              <w:spacing w:line="380" w:lineRule="exact"/>
              <w:jc w:val="center"/>
              <w:textAlignment w:val="baseline"/>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pPr>
            <w:r>
              <w:rPr>
                <w:rStyle w:val="975"/>
                <w:rFonts w:hint="eastAsia" w:ascii="宋体" w:hAnsi="宋体" w:eastAsia="宋体" w:cs="宋体"/>
                <w:color w:val="000000" w:themeColor="text1"/>
                <w:kern w:val="0"/>
                <w:sz w:val="24"/>
                <w:szCs w:val="24"/>
                <w:highlight w:val="none"/>
                <w:lang w:val="en-US"/>
                <w14:textFill>
                  <w14:solidFill>
                    <w14:schemeClr w14:val="tx1"/>
                  </w14:solidFill>
                </w14:textFill>
              </w:rPr>
              <w:t>12</w:t>
            </w:r>
          </w:p>
        </w:tc>
        <w:tc>
          <w:tcPr>
            <w:tcW w:w="1017" w:type="dxa"/>
            <w:gridSpan w:val="2"/>
            <w:tcBorders>
              <w:top w:val="single" w:color="000000" w:sz="4" w:space="0"/>
              <w:left w:val="single" w:color="000000" w:sz="4" w:space="0"/>
              <w:right w:val="single" w:color="auto" w:sz="4" w:space="0"/>
            </w:tcBorders>
            <w:shd w:val="clear" w:color="auto" w:fill="FFFFFF"/>
            <w:noWrap/>
            <w:vAlign w:val="center"/>
          </w:tcPr>
          <w:p w14:paraId="7B3E0D80">
            <w:pPr>
              <w:pStyle w:val="24"/>
              <w:keepNext w:val="0"/>
              <w:keepLines w:val="0"/>
              <w:pageBreakBefore w:val="0"/>
              <w:widowControl/>
              <w:kinsoku/>
              <w:wordWrap/>
              <w:overflowPunct/>
              <w:topLinePunct w:val="0"/>
              <w:bidi w:val="0"/>
              <w:spacing w:line="38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措施</w:t>
            </w:r>
          </w:p>
        </w:tc>
        <w:tc>
          <w:tcPr>
            <w:tcW w:w="5300" w:type="dxa"/>
            <w:tcBorders>
              <w:top w:val="single" w:color="000000" w:sz="4" w:space="0"/>
              <w:left w:val="single" w:color="auto" w:sz="4" w:space="0"/>
              <w:right w:val="single" w:color="000000" w:sz="4" w:space="0"/>
            </w:tcBorders>
            <w:noWrap/>
            <w:vAlign w:val="center"/>
          </w:tcPr>
          <w:p w14:paraId="62DAFC09">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对投标人是否有提供针对本项目的优惠措施（超出采购人需求范围的增值服务）进行评定，根据投标人承诺的增值服务评审，本项最高得3分，不提供不得分。</w:t>
            </w:r>
          </w:p>
          <w:p w14:paraId="261AD732">
            <w:pPr>
              <w:pStyle w:val="24"/>
              <w:keepNext w:val="0"/>
              <w:keepLines w:val="0"/>
              <w:pageBreakBefore w:val="0"/>
              <w:widowControl/>
              <w:kinsoku/>
              <w:wordWrap/>
              <w:overflowPunct/>
              <w:topLinePunct w:val="0"/>
              <w:bidi w:val="0"/>
              <w:spacing w:line="380" w:lineRule="exact"/>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分值：3-2-1-0。</w:t>
            </w:r>
          </w:p>
        </w:tc>
        <w:tc>
          <w:tcPr>
            <w:tcW w:w="821" w:type="dxa"/>
            <w:tcBorders>
              <w:top w:val="single" w:color="000000" w:sz="4" w:space="0"/>
              <w:left w:val="single" w:color="000000" w:sz="4" w:space="0"/>
              <w:right w:val="single" w:color="000000" w:sz="4" w:space="0"/>
            </w:tcBorders>
            <w:noWrap/>
            <w:vAlign w:val="center"/>
          </w:tcPr>
          <w:p w14:paraId="35A741B8">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76" w:type="dxa"/>
            <w:gridSpan w:val="2"/>
            <w:tcBorders>
              <w:top w:val="single" w:color="000000" w:sz="4" w:space="0"/>
              <w:left w:val="single" w:color="000000" w:sz="4" w:space="0"/>
              <w:bottom w:val="single" w:color="000000" w:sz="4" w:space="0"/>
              <w:right w:val="single" w:color="000000" w:sz="4" w:space="0"/>
            </w:tcBorders>
            <w:noWrap/>
            <w:vAlign w:val="center"/>
          </w:tcPr>
          <w:p w14:paraId="68C9176E">
            <w:pPr>
              <w:keepNext w:val="0"/>
              <w:keepLines w:val="0"/>
              <w:pageBreakBefore w:val="0"/>
              <w:kinsoku/>
              <w:wordWrap/>
              <w:overflowPunct/>
              <w:topLinePunct w:val="0"/>
              <w:bidi w:val="0"/>
              <w:spacing w:line="3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主观分</w:t>
            </w:r>
          </w:p>
        </w:tc>
      </w:tr>
      <w:tr w14:paraId="76F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0C5D1069">
            <w:pPr>
              <w:keepNext w:val="0"/>
              <w:keepLines w:val="0"/>
              <w:pageBreakBefore w:val="0"/>
              <w:kinsoku/>
              <w:wordWrap/>
              <w:overflowPunct/>
              <w:topLinePunct w:val="0"/>
              <w:bidi w:val="0"/>
              <w:spacing w:line="3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价格分</w:t>
            </w:r>
          </w:p>
        </w:tc>
        <w:tc>
          <w:tcPr>
            <w:tcW w:w="1073" w:type="dxa"/>
            <w:gridSpan w:val="2"/>
            <w:noWrap w:val="0"/>
            <w:vAlign w:val="center"/>
          </w:tcPr>
          <w:p w14:paraId="371629A5">
            <w:pPr>
              <w:pStyle w:val="24"/>
              <w:keepNext w:val="0"/>
              <w:keepLines w:val="0"/>
              <w:pageBreakBefore w:val="0"/>
              <w:kinsoku/>
              <w:wordWrap/>
              <w:overflowPunct/>
              <w:topLinePunct w:val="0"/>
              <w:bidi w:val="0"/>
              <w:spacing w:line="38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价格权值</w:t>
            </w:r>
            <w:r>
              <w:rPr>
                <w:rFonts w:hint="eastAsia" w:ascii="宋体" w:hAnsi="宋体" w:eastAsia="宋体" w:cs="宋体"/>
                <w:color w:val="000000" w:themeColor="text1"/>
                <w:sz w:val="24"/>
                <w:szCs w:val="24"/>
                <w:highlight w:val="none"/>
                <w:lang w:val="en-US" w:eastAsia="zh-CN"/>
                <w14:textFill>
                  <w14:solidFill>
                    <w14:schemeClr w14:val="tx1"/>
                  </w14:solidFill>
                </w14:textFill>
              </w:rPr>
              <w:t>=0.20</w:t>
            </w:r>
          </w:p>
        </w:tc>
        <w:tc>
          <w:tcPr>
            <w:tcW w:w="5757" w:type="dxa"/>
            <w:gridSpan w:val="2"/>
            <w:noWrap w:val="0"/>
            <w:vAlign w:val="center"/>
          </w:tcPr>
          <w:p w14:paraId="23A154AB">
            <w:pPr>
              <w:pStyle w:val="24"/>
              <w:keepNext w:val="0"/>
              <w:keepLines w:val="0"/>
              <w:pageBreakBefore w:val="0"/>
              <w:kinsoku/>
              <w:wordWrap/>
              <w:overflowPunct/>
              <w:topLinePunct w:val="0"/>
              <w:bidi w:val="0"/>
              <w:spacing w:line="38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最低有效投标价格为评标基准价</w:t>
            </w:r>
          </w:p>
          <w:p w14:paraId="231DCEBC">
            <w:pPr>
              <w:pStyle w:val="24"/>
              <w:keepNext w:val="0"/>
              <w:keepLines w:val="0"/>
              <w:pageBreakBefore w:val="0"/>
              <w:kinsoku/>
              <w:wordWrap/>
              <w:overflowPunct/>
              <w:topLinePunct w:val="0"/>
              <w:bidi w:val="0"/>
              <w:spacing w:line="38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投标报价得分=(评标基准价／投标报价)×价格权值×100 </w:t>
            </w:r>
          </w:p>
          <w:p w14:paraId="349AB8EE">
            <w:pPr>
              <w:pStyle w:val="24"/>
              <w:keepNext w:val="0"/>
              <w:keepLines w:val="0"/>
              <w:pageBreakBefore w:val="0"/>
              <w:kinsoku/>
              <w:wordWrap/>
              <w:overflowPunct/>
              <w:topLinePunct w:val="0"/>
              <w:bidi w:val="0"/>
              <w:spacing w:line="38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（计算得分保留小数点后2位）</w:t>
            </w:r>
          </w:p>
          <w:p w14:paraId="6A7484DA">
            <w:pPr>
              <w:pStyle w:val="24"/>
              <w:keepNext w:val="0"/>
              <w:keepLines w:val="0"/>
              <w:pageBreakBefore w:val="0"/>
              <w:kinsoku/>
              <w:wordWrap/>
              <w:overflowPunct/>
              <w:topLinePunct w:val="0"/>
              <w:bidi w:val="0"/>
              <w:spacing w:line="380" w:lineRule="exact"/>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w:t>
            </w:r>
          </w:p>
        </w:tc>
        <w:tc>
          <w:tcPr>
            <w:tcW w:w="821" w:type="dxa"/>
            <w:noWrap w:val="0"/>
            <w:vAlign w:val="center"/>
          </w:tcPr>
          <w:p w14:paraId="345B5EA4">
            <w:pPr>
              <w:keepNext w:val="0"/>
              <w:keepLines w:val="0"/>
              <w:pageBreakBefore w:val="0"/>
              <w:kinsoku/>
              <w:wordWrap/>
              <w:overflowPunct/>
              <w:topLinePunct w:val="0"/>
              <w:bidi w:val="0"/>
              <w:spacing w:line="38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20分</w:t>
            </w:r>
          </w:p>
        </w:tc>
        <w:tc>
          <w:tcPr>
            <w:tcW w:w="976" w:type="dxa"/>
            <w:gridSpan w:val="2"/>
            <w:noWrap w:val="0"/>
            <w:vAlign w:val="center"/>
          </w:tcPr>
          <w:p w14:paraId="34420FDA">
            <w:pPr>
              <w:keepNext w:val="0"/>
              <w:keepLines w:val="0"/>
              <w:pageBreakBefore w:val="0"/>
              <w:kinsoku/>
              <w:wordWrap/>
              <w:overflowPunct/>
              <w:topLinePunct w:val="0"/>
              <w:bidi w:val="0"/>
              <w:spacing w:line="3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tc>
      </w:tr>
    </w:tbl>
    <w:p w14:paraId="6980696C">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b w:val="0"/>
          <w:bCs w:val="0"/>
          <w:color w:val="000000" w:themeColor="text1"/>
          <w:sz w:val="24"/>
          <w:highlight w:val="none"/>
          <w14:textFill>
            <w14:solidFill>
              <w14:schemeClr w14:val="tx1"/>
            </w14:solidFill>
          </w14:textFill>
        </w:rPr>
        <w:t xml:space="preserve">1、投标人编制投标文件（商务技术文件部分）时，建议按此目录（序号和内容）提供评标标准相应的商务技术资料。 </w:t>
      </w:r>
    </w:p>
    <w:p w14:paraId="6A5A667D">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2、评分条款中涉及的业绩、荣誉、人员、社保等分公司均有效。涉及社保、劳动关系证明关系的，如人员为法人代表，则无需提供相关证明，提供营业执照及身份证即可。</w:t>
      </w:r>
    </w:p>
    <w:p w14:paraId="6AC50FAF">
      <w:pPr>
        <w:spacing w:line="360" w:lineRule="auto"/>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14:paraId="0F4C8777">
      <w:pPr>
        <w:snapToGrid w:val="0"/>
        <w:spacing w:line="360" w:lineRule="auto"/>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标项2：</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麻醉智能药柜维保</w:t>
      </w:r>
    </w:p>
    <w:tbl>
      <w:tblPr>
        <w:tblStyle w:val="62"/>
        <w:tblW w:w="9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732"/>
        <w:gridCol w:w="472"/>
        <w:gridCol w:w="333"/>
        <w:gridCol w:w="5017"/>
        <w:gridCol w:w="976"/>
        <w:gridCol w:w="1081"/>
        <w:gridCol w:w="16"/>
      </w:tblGrid>
      <w:tr w14:paraId="72DF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2" w:hRule="atLeast"/>
          <w:jc w:val="center"/>
        </w:trPr>
        <w:tc>
          <w:tcPr>
            <w:tcW w:w="1527" w:type="dxa"/>
            <w:gridSpan w:val="2"/>
            <w:tcBorders>
              <w:top w:val="single" w:color="000000" w:sz="4" w:space="0"/>
              <w:left w:val="single" w:color="000000" w:sz="4" w:space="0"/>
              <w:bottom w:val="single" w:color="000000" w:sz="4" w:space="0"/>
              <w:right w:val="single" w:color="000000" w:sz="4" w:space="0"/>
            </w:tcBorders>
            <w:noWrap/>
            <w:vAlign w:val="center"/>
          </w:tcPr>
          <w:p w14:paraId="22AA54AF">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5822" w:type="dxa"/>
            <w:gridSpan w:val="3"/>
            <w:tcBorders>
              <w:top w:val="single" w:color="000000" w:sz="4" w:space="0"/>
              <w:left w:val="single" w:color="000000" w:sz="4" w:space="0"/>
              <w:bottom w:val="single" w:color="000000" w:sz="4" w:space="0"/>
              <w:right w:val="single" w:color="000000" w:sz="4" w:space="0"/>
            </w:tcBorders>
            <w:noWrap/>
            <w:vAlign w:val="center"/>
          </w:tcPr>
          <w:p w14:paraId="523DE197">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F6AA461">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BBFF1CC">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主观分/客观分</w:t>
            </w:r>
          </w:p>
        </w:tc>
      </w:tr>
      <w:tr w14:paraId="0B2A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90" w:hRule="atLeast"/>
          <w:jc w:val="center"/>
        </w:trPr>
        <w:tc>
          <w:tcPr>
            <w:tcW w:w="795" w:type="dxa"/>
            <w:tcBorders>
              <w:top w:val="single" w:color="000000" w:sz="4" w:space="0"/>
              <w:left w:val="single" w:color="000000" w:sz="4" w:space="0"/>
              <w:right w:val="single" w:color="000000" w:sz="4" w:space="0"/>
            </w:tcBorders>
            <w:noWrap/>
            <w:vAlign w:val="center"/>
          </w:tcPr>
          <w:p w14:paraId="4F4564E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商务分</w:t>
            </w:r>
          </w:p>
          <w:p w14:paraId="0CC37D52">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8B9EE80">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805" w:type="dxa"/>
            <w:gridSpan w:val="2"/>
            <w:tcBorders>
              <w:top w:val="single" w:color="000000" w:sz="4" w:space="0"/>
              <w:left w:val="single" w:color="000000" w:sz="4" w:space="0"/>
              <w:bottom w:val="single" w:color="000000" w:sz="4" w:space="0"/>
              <w:right w:val="single" w:color="000000" w:sz="4" w:space="0"/>
            </w:tcBorders>
            <w:noWrap/>
            <w:vAlign w:val="center"/>
          </w:tcPr>
          <w:p w14:paraId="063503CF">
            <w:pPr>
              <w:keepNext w:val="0"/>
              <w:keepLines w:val="0"/>
              <w:pageBreakBefore w:val="0"/>
              <w:kinsoku/>
              <w:wordWrap/>
              <w:overflowPunct/>
              <w:topLinePunct w:val="0"/>
              <w:bidi w:val="0"/>
              <w:spacing w:line="360" w:lineRule="exact"/>
              <w:ind w:left="0" w:leftChars="0" w:firstLine="0" w:firstLineChars="0"/>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zh-CN"/>
                <w14:textFill>
                  <w14:solidFill>
                    <w14:schemeClr w14:val="tx1"/>
                  </w14:solidFill>
                </w14:textFill>
              </w:rPr>
              <w:t>业绩</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7C1F338B">
            <w:pPr>
              <w:keepNext w:val="0"/>
              <w:keepLines w:val="0"/>
              <w:pageBreakBefore w:val="0"/>
              <w:widowControl/>
              <w:kinsoku/>
              <w:wordWrap/>
              <w:overflowPunct/>
              <w:topLinePunct w:val="0"/>
              <w:autoSpaceDE w:val="0"/>
              <w:autoSpaceDN w:val="0"/>
              <w:bidi w:val="0"/>
              <w:adjustRightInd/>
              <w:snapToGrid w:val="0"/>
              <w:spacing w:line="360" w:lineRule="exact"/>
              <w:jc w:val="left"/>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提供签订合同时间为20</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21</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年1月1日至今的同类项目（</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指同品牌的维保业绩</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）业绩，每提供一个有效合同的得1分(提供合同复印件并加盖公章)，最高得2分。</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8DEACB7">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343A22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57FA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65" w:hRule="atLeast"/>
          <w:jc w:val="center"/>
        </w:trPr>
        <w:tc>
          <w:tcPr>
            <w:tcW w:w="795" w:type="dxa"/>
            <w:vMerge w:val="restart"/>
            <w:tcBorders>
              <w:top w:val="single" w:color="000000" w:sz="4" w:space="0"/>
              <w:left w:val="single" w:color="000000" w:sz="4" w:space="0"/>
              <w:right w:val="single" w:color="000000" w:sz="4" w:space="0"/>
            </w:tcBorders>
            <w:noWrap/>
            <w:vAlign w:val="center"/>
          </w:tcPr>
          <w:p w14:paraId="26F0BBE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技术分（</w:t>
            </w: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84</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20003D52">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2</w:t>
            </w:r>
          </w:p>
        </w:tc>
        <w:tc>
          <w:tcPr>
            <w:tcW w:w="805" w:type="dxa"/>
            <w:gridSpan w:val="2"/>
            <w:tcBorders>
              <w:top w:val="single" w:color="000000" w:sz="4" w:space="0"/>
              <w:left w:val="single" w:color="000000" w:sz="4" w:space="0"/>
              <w:bottom w:val="single" w:color="000000" w:sz="4" w:space="0"/>
              <w:right w:val="single" w:color="000000" w:sz="4" w:space="0"/>
            </w:tcBorders>
            <w:noWrap/>
            <w:vAlign w:val="center"/>
          </w:tcPr>
          <w:p w14:paraId="3C0FC91A">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技术响应</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6B66FB18">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全部满足</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维保服务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的得满分</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38</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w:t>
            </w:r>
          </w:p>
          <w:p w14:paraId="79165F35">
            <w:pPr>
              <w:keepNext w:val="0"/>
              <w:keepLines w:val="0"/>
              <w:pageBreakBefore w:val="0"/>
              <w:widowControl/>
              <w:kinsoku/>
              <w:wordWrap/>
              <w:overflowPunct/>
              <w:topLinePunct w:val="0"/>
              <w:bidi w:val="0"/>
              <w:spacing w:line="360" w:lineRule="exact"/>
              <w:ind w:firstLine="480" w:firstLineChars="200"/>
              <w:textAlignment w:val="baseline"/>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需求中带“△”号的为重要参数，每不满足或负偏离一项扣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分，其余参数每不满足或负偏离一项扣</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分，扣完为止。</w:t>
            </w:r>
          </w:p>
          <w:p w14:paraId="30B47D96">
            <w:pPr>
              <w:pStyle w:val="4"/>
              <w:keepNext w:val="0"/>
              <w:keepLines w:val="0"/>
              <w:pageBreakBefore w:val="0"/>
              <w:widowControl/>
              <w:kinsoku/>
              <w:wordWrap/>
              <w:overflowPunct/>
              <w:topLinePunct w:val="0"/>
              <w:bidi w:val="0"/>
              <w:spacing w:before="0" w:after="0" w:line="360" w:lineRule="exact"/>
              <w:ind w:left="0" w:firstLine="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需按要求提供相关证明材料，否则为负偏离。</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0EAA587">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38</w:t>
            </w: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14:paraId="681412D0">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03830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7234AF2E">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top w:val="single" w:color="000000" w:sz="4" w:space="0"/>
              <w:left w:val="single" w:color="000000" w:sz="4" w:space="0"/>
              <w:right w:val="single" w:color="000000" w:sz="4" w:space="0"/>
            </w:tcBorders>
            <w:shd w:val="clear" w:color="auto" w:fill="auto"/>
            <w:noWrap/>
            <w:vAlign w:val="center"/>
          </w:tcPr>
          <w:p w14:paraId="048DA71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3</w:t>
            </w:r>
          </w:p>
        </w:tc>
        <w:tc>
          <w:tcPr>
            <w:tcW w:w="805" w:type="dxa"/>
            <w:gridSpan w:val="2"/>
            <w:tcBorders>
              <w:top w:val="single" w:color="000000" w:sz="4" w:space="0"/>
              <w:left w:val="single" w:color="000000" w:sz="4" w:space="0"/>
              <w:right w:val="single" w:color="000000" w:sz="4" w:space="0"/>
            </w:tcBorders>
            <w:shd w:val="clear" w:color="auto" w:fill="FFFFFF"/>
            <w:noWrap/>
            <w:vAlign w:val="center"/>
          </w:tcPr>
          <w:p w14:paraId="60007CEB">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重难点分析</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5346AA95">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评委根据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人针对本项目特点提出的重难点解决对策与方案的可操作性、实用性、有针对性进行评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p>
          <w:p w14:paraId="360221AB">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2B4FDF9">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1223D5EB">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2CDF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04CF7FF6">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left w:val="single" w:color="000000" w:sz="4" w:space="0"/>
              <w:bottom w:val="single" w:color="000000" w:sz="4" w:space="0"/>
              <w:right w:val="single" w:color="000000" w:sz="4" w:space="0"/>
            </w:tcBorders>
            <w:shd w:val="clear" w:color="auto" w:fill="auto"/>
            <w:noWrap/>
            <w:vAlign w:val="center"/>
          </w:tcPr>
          <w:p w14:paraId="65FA8EFB">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4</w:t>
            </w:r>
          </w:p>
        </w:tc>
        <w:tc>
          <w:tcPr>
            <w:tcW w:w="805" w:type="dxa"/>
            <w:gridSpan w:val="2"/>
            <w:tcBorders>
              <w:left w:val="single" w:color="000000" w:sz="4" w:space="0"/>
              <w:bottom w:val="single" w:color="000000" w:sz="4" w:space="0"/>
              <w:right w:val="single" w:color="000000" w:sz="4" w:space="0"/>
            </w:tcBorders>
            <w:shd w:val="clear" w:color="auto" w:fill="FFFFFF"/>
            <w:noWrap/>
            <w:vAlign w:val="center"/>
          </w:tcPr>
          <w:p w14:paraId="5FADC3D2">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保修、保养服务方案</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467F2935">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评委根据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人提供的保修、保养服务方案进行评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p>
          <w:p w14:paraId="0FD2FC0B">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215E637">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FF4D34B">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8B0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14:paraId="5B12CA61">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left w:val="single" w:color="000000" w:sz="4" w:space="0"/>
              <w:bottom w:val="single" w:color="000000" w:sz="4" w:space="0"/>
              <w:right w:val="single" w:color="000000" w:sz="4" w:space="0"/>
            </w:tcBorders>
            <w:shd w:val="clear" w:color="auto" w:fill="auto"/>
            <w:noWrap/>
            <w:vAlign w:val="center"/>
          </w:tcPr>
          <w:p w14:paraId="61ACF8E8">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5</w:t>
            </w:r>
          </w:p>
        </w:tc>
        <w:tc>
          <w:tcPr>
            <w:tcW w:w="805" w:type="dxa"/>
            <w:gridSpan w:val="2"/>
            <w:tcBorders>
              <w:left w:val="single" w:color="000000" w:sz="4" w:space="0"/>
              <w:bottom w:val="single" w:color="000000" w:sz="4" w:space="0"/>
              <w:right w:val="single" w:color="000000" w:sz="4" w:space="0"/>
            </w:tcBorders>
            <w:shd w:val="clear" w:color="auto" w:fill="FFFFFF"/>
            <w:noWrap/>
            <w:vAlign w:val="center"/>
          </w:tcPr>
          <w:p w14:paraId="5DF771B1">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巡检制度和设备运行情况报告</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743EB5A3">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定期巡检制度和设备运行情况报告制度是否完善，是否定期出具巡检和设备运行情况报告整体方案符合要求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14:paraId="0283F7C5">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分值：5-4-3-2-1-0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5F38C63">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598CB67">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7B7A5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jc w:val="center"/>
        </w:trPr>
        <w:tc>
          <w:tcPr>
            <w:tcW w:w="795" w:type="dxa"/>
            <w:vMerge w:val="continue"/>
            <w:tcBorders>
              <w:left w:val="single" w:color="000000" w:sz="4" w:space="0"/>
              <w:right w:val="single" w:color="000000" w:sz="4" w:space="0"/>
            </w:tcBorders>
            <w:shd w:val="clear" w:color="auto" w:fill="auto"/>
            <w:noWrap/>
            <w:vAlign w:val="center"/>
          </w:tcPr>
          <w:p w14:paraId="5AFC37AF">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top w:val="single" w:color="000000" w:sz="4" w:space="0"/>
              <w:left w:val="single" w:color="000000" w:sz="4" w:space="0"/>
              <w:right w:val="single" w:color="000000" w:sz="4" w:space="0"/>
            </w:tcBorders>
            <w:shd w:val="clear" w:color="auto" w:fill="auto"/>
            <w:noWrap/>
            <w:vAlign w:val="center"/>
          </w:tcPr>
          <w:p w14:paraId="751DF6F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6</w:t>
            </w:r>
          </w:p>
        </w:tc>
        <w:tc>
          <w:tcPr>
            <w:tcW w:w="805" w:type="dxa"/>
            <w:gridSpan w:val="2"/>
            <w:tcBorders>
              <w:top w:val="single" w:color="000000" w:sz="4" w:space="0"/>
              <w:left w:val="single" w:color="000000" w:sz="4" w:space="0"/>
              <w:right w:val="single" w:color="000000" w:sz="4" w:space="0"/>
            </w:tcBorders>
            <w:shd w:val="clear" w:color="auto" w:fill="FFFFFF"/>
            <w:noWrap/>
            <w:vAlign w:val="center"/>
          </w:tcPr>
          <w:p w14:paraId="44442589">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保修、保养工具</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2B6E07AF">
            <w:pPr>
              <w:pStyle w:val="24"/>
              <w:widowControl/>
              <w:spacing w:line="360" w:lineRule="exact"/>
              <w:ind w:firstLine="0" w:firstLineChars="0"/>
              <w:jc w:val="left"/>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保修、保养工具</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根据投标人提供的保修、保养工具</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是否配备齐全等</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审。</w:t>
            </w:r>
          </w:p>
          <w:p w14:paraId="340ABC71">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分值：2-1.5-1-0</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006E4D4">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9911BC5">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74E6A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57226184">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vMerge w:val="restart"/>
            <w:tcBorders>
              <w:left w:val="single" w:color="000000" w:sz="4" w:space="0"/>
              <w:right w:val="single" w:color="000000" w:sz="4" w:space="0"/>
            </w:tcBorders>
            <w:shd w:val="clear" w:color="auto" w:fill="auto"/>
            <w:noWrap/>
            <w:vAlign w:val="center"/>
          </w:tcPr>
          <w:p w14:paraId="567C11E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7</w:t>
            </w:r>
          </w:p>
        </w:tc>
        <w:tc>
          <w:tcPr>
            <w:tcW w:w="805" w:type="dxa"/>
            <w:gridSpan w:val="2"/>
            <w:vMerge w:val="restart"/>
            <w:tcBorders>
              <w:left w:val="single" w:color="000000" w:sz="4" w:space="0"/>
              <w:right w:val="single" w:color="000000" w:sz="4" w:space="0"/>
            </w:tcBorders>
            <w:shd w:val="clear" w:color="auto" w:fill="FFFFFF"/>
            <w:noWrap/>
            <w:vAlign w:val="center"/>
          </w:tcPr>
          <w:p w14:paraId="57ECEB06">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售后服务能力和维保人员配备</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488ADD36">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投标人提供的技术服务人员情况，包括但不限于姓名、工作经验、资质证书情况，根据人员配备充足、售后服务经验丰富等情况进行评审。</w:t>
            </w:r>
          </w:p>
          <w:p w14:paraId="6329BCA8">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分值：5-4-3-2-1-0。</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1931BB6">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E7AA0D5">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1B87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482D8CE8">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vMerge w:val="continue"/>
            <w:tcBorders>
              <w:left w:val="single" w:color="000000" w:sz="4" w:space="0"/>
              <w:right w:val="single" w:color="000000" w:sz="4" w:space="0"/>
            </w:tcBorders>
            <w:shd w:val="clear" w:color="auto" w:fill="auto"/>
            <w:noWrap/>
            <w:vAlign w:val="center"/>
          </w:tcPr>
          <w:p w14:paraId="25258BD2">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805" w:type="dxa"/>
            <w:gridSpan w:val="2"/>
            <w:vMerge w:val="continue"/>
            <w:tcBorders>
              <w:left w:val="single" w:color="000000" w:sz="4" w:space="0"/>
              <w:right w:val="single" w:color="000000" w:sz="4" w:space="0"/>
            </w:tcBorders>
            <w:shd w:val="clear" w:color="auto" w:fill="FFFFFF"/>
            <w:noWrap/>
            <w:vAlign w:val="center"/>
          </w:tcPr>
          <w:p w14:paraId="603E5DFA">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659B5C6A">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需满足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需求中人员配备要求</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增加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1个得1分，最高得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分，不满足不得分</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；提供维修工程师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近3个月</w:t>
            </w:r>
            <w:r>
              <w:rPr>
                <w:rFonts w:hint="eastAsia" w:asciiTheme="minorEastAsia" w:hAnsiTheme="minorEastAsia" w:eastAsiaTheme="minorEastAsia" w:cstheme="minorEastAsia"/>
                <w:color w:val="000000" w:themeColor="text1"/>
                <w:sz w:val="24"/>
                <w:szCs w:val="24"/>
                <w:highlight w:val="none"/>
                <w:lang w:val="en-GB"/>
                <w14:textFill>
                  <w14:solidFill>
                    <w14:schemeClr w14:val="tx1"/>
                  </w14:solidFill>
                </w14:textFill>
              </w:rPr>
              <w:t>社保缴纳证明。</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A1B92BD">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E9C1220">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客观分</w:t>
            </w:r>
          </w:p>
        </w:tc>
      </w:tr>
      <w:tr w14:paraId="2F69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0B0A81E4">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left w:val="single" w:color="000000" w:sz="4" w:space="0"/>
              <w:bottom w:val="single" w:color="000000" w:sz="4" w:space="0"/>
              <w:right w:val="single" w:color="000000" w:sz="4" w:space="0"/>
            </w:tcBorders>
            <w:shd w:val="clear" w:color="auto" w:fill="auto"/>
            <w:noWrap/>
            <w:vAlign w:val="center"/>
          </w:tcPr>
          <w:p w14:paraId="0CBC707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8</w:t>
            </w:r>
          </w:p>
        </w:tc>
        <w:tc>
          <w:tcPr>
            <w:tcW w:w="805" w:type="dxa"/>
            <w:gridSpan w:val="2"/>
            <w:tcBorders>
              <w:left w:val="single" w:color="000000" w:sz="4" w:space="0"/>
              <w:bottom w:val="single" w:color="000000" w:sz="4" w:space="0"/>
              <w:right w:val="single" w:color="000000" w:sz="4" w:space="0"/>
            </w:tcBorders>
            <w:shd w:val="clear" w:color="auto" w:fill="FFFFFF"/>
            <w:noWrap/>
            <w:vAlign w:val="center"/>
          </w:tcPr>
          <w:p w14:paraId="4AE227C3">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6DB7036B">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投标人提供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根据投标人提供的针对本项目的组织实施方案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是否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符合要求，切实可行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1DB7807">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B84DDF0">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BFDD44A">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761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14:paraId="6226A73E">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left w:val="single" w:color="000000" w:sz="4" w:space="0"/>
              <w:bottom w:val="single" w:color="000000" w:sz="4" w:space="0"/>
              <w:right w:val="single" w:color="000000" w:sz="4" w:space="0"/>
            </w:tcBorders>
            <w:shd w:val="clear" w:color="auto" w:fill="auto"/>
            <w:noWrap/>
            <w:vAlign w:val="center"/>
          </w:tcPr>
          <w:p w14:paraId="480AFFCE">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9</w:t>
            </w:r>
          </w:p>
        </w:tc>
        <w:tc>
          <w:tcPr>
            <w:tcW w:w="805" w:type="dxa"/>
            <w:gridSpan w:val="2"/>
            <w:tcBorders>
              <w:left w:val="single" w:color="000000" w:sz="4" w:space="0"/>
              <w:bottom w:val="single" w:color="000000" w:sz="4" w:space="0"/>
              <w:right w:val="single" w:color="000000" w:sz="4" w:space="0"/>
            </w:tcBorders>
            <w:shd w:val="clear" w:color="auto" w:fill="FFFFFF"/>
            <w:noWrap/>
            <w:vAlign w:val="center"/>
          </w:tcPr>
          <w:p w14:paraId="253AE949">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故障处理解决、应急方案</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27C165F5">
            <w:pPr>
              <w:pStyle w:val="24"/>
              <w:widowControl/>
              <w:spacing w:line="360" w:lineRule="auto"/>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w:t>
            </w:r>
            <w:r>
              <w:rPr>
                <w:rFonts w:hint="eastAsia" w:ascii="宋体" w:hAnsi="宋体" w:eastAsia="宋体" w:cs="宋体"/>
                <w:color w:val="000000" w:themeColor="text1"/>
                <w:sz w:val="24"/>
                <w:szCs w:val="24"/>
                <w:highlight w:val="none"/>
                <w14:textFill>
                  <w14:solidFill>
                    <w14:schemeClr w14:val="tx1"/>
                  </w14:solidFill>
                </w14:textFill>
              </w:rPr>
              <w:t>故障处理解决、应急方案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根据投标人提供的针对本项目的故障处理解决、应急方案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的全面性、可操作性等</w:t>
            </w:r>
            <w:r>
              <w:rPr>
                <w:rFonts w:hint="eastAsia" w:ascii="宋体" w:hAnsi="宋体" w:eastAsia="宋体" w:cs="宋体"/>
                <w:color w:val="000000" w:themeColor="text1"/>
                <w:sz w:val="24"/>
                <w:szCs w:val="24"/>
                <w:highlight w:val="none"/>
                <w14:textFill>
                  <w14:solidFill>
                    <w14:schemeClr w14:val="tx1"/>
                  </w14:solidFill>
                </w14:textFill>
              </w:rPr>
              <w:t>进行评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64BB4B3C">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45C423BD">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7DD61397">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7274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95" w:type="dxa"/>
            <w:vMerge w:val="continue"/>
            <w:tcBorders>
              <w:left w:val="single" w:color="000000" w:sz="4" w:space="0"/>
              <w:right w:val="single" w:color="000000" w:sz="4" w:space="0"/>
            </w:tcBorders>
            <w:shd w:val="clear" w:color="auto" w:fill="auto"/>
            <w:noWrap/>
            <w:vAlign w:val="center"/>
          </w:tcPr>
          <w:p w14:paraId="350C4763">
            <w:pPr>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left w:val="single" w:color="000000" w:sz="4" w:space="0"/>
              <w:bottom w:val="single" w:color="000000" w:sz="4" w:space="0"/>
              <w:right w:val="single" w:color="000000" w:sz="4" w:space="0"/>
            </w:tcBorders>
            <w:shd w:val="clear" w:color="auto" w:fill="auto"/>
            <w:noWrap/>
            <w:vAlign w:val="center"/>
          </w:tcPr>
          <w:p w14:paraId="1381B208">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p>
        </w:tc>
        <w:tc>
          <w:tcPr>
            <w:tcW w:w="805" w:type="dxa"/>
            <w:gridSpan w:val="2"/>
            <w:tcBorders>
              <w:left w:val="single" w:color="000000" w:sz="4" w:space="0"/>
              <w:bottom w:val="single" w:color="000000" w:sz="4" w:space="0"/>
              <w:right w:val="single" w:color="000000" w:sz="4" w:space="0"/>
            </w:tcBorders>
            <w:shd w:val="clear" w:color="auto" w:fill="FFFFFF"/>
            <w:noWrap/>
            <w:vAlign w:val="center"/>
          </w:tcPr>
          <w:p w14:paraId="55DE9FDA">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响应时间</w:t>
            </w:r>
          </w:p>
        </w:tc>
        <w:tc>
          <w:tcPr>
            <w:tcW w:w="5017" w:type="dxa"/>
            <w:tcBorders>
              <w:top w:val="single" w:color="000000" w:sz="4" w:space="0"/>
              <w:left w:val="single" w:color="000000" w:sz="4" w:space="0"/>
              <w:bottom w:val="single" w:color="000000" w:sz="4" w:space="0"/>
              <w:right w:val="single" w:color="000000" w:sz="4" w:space="0"/>
            </w:tcBorders>
            <w:noWrap/>
            <w:vAlign w:val="center"/>
          </w:tcPr>
          <w:p w14:paraId="45477420">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评委根据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人的响应时间长短进行评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59D4AE76">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每年响应时间为全年（含节假日）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到达现场时间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在3.5小时内的得1分；</w:t>
            </w:r>
          </w:p>
          <w:p w14:paraId="7EF36AA7">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每年响应时间为全年（含节假日）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到达现场时间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在3小时内的得2分；</w:t>
            </w:r>
          </w:p>
          <w:p w14:paraId="16C61228">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每年响应时间为全年（含节假日）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到达现场时间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在2小时内的得3分；</w:t>
            </w:r>
          </w:p>
          <w:p w14:paraId="283C6CCF">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每年响应时间为全年（含节假日）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电话响应时间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小时</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到达现场时间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在1小时内的得4分。</w:t>
            </w:r>
          </w:p>
          <w:p w14:paraId="0EC99C80">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承诺函格式自拟，不提供不得分。</w:t>
            </w:r>
          </w:p>
        </w:tc>
        <w:tc>
          <w:tcPr>
            <w:tcW w:w="976" w:type="dxa"/>
            <w:tcBorders>
              <w:left w:val="single" w:color="000000" w:sz="4" w:space="0"/>
              <w:bottom w:val="single" w:color="000000" w:sz="4" w:space="0"/>
              <w:right w:val="single" w:color="000000" w:sz="4" w:space="0"/>
            </w:tcBorders>
            <w:noWrap/>
            <w:vAlign w:val="center"/>
          </w:tcPr>
          <w:p w14:paraId="3EA42E90">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left w:val="single" w:color="000000" w:sz="4" w:space="0"/>
              <w:bottom w:val="single" w:color="000000" w:sz="4" w:space="0"/>
              <w:right w:val="single" w:color="000000" w:sz="4" w:space="0"/>
            </w:tcBorders>
            <w:noWrap/>
            <w:vAlign w:val="center"/>
          </w:tcPr>
          <w:p w14:paraId="191DA5DE">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客观</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095E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5F81FB48">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D921">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w:t>
            </w:r>
          </w:p>
        </w:tc>
        <w:tc>
          <w:tcPr>
            <w:tcW w:w="805" w:type="dxa"/>
            <w:gridSpan w:val="2"/>
            <w:tcBorders>
              <w:top w:val="single" w:color="000000" w:sz="4" w:space="0"/>
              <w:left w:val="single" w:color="000000" w:sz="4" w:space="0"/>
              <w:bottom w:val="single" w:color="000000" w:sz="4" w:space="0"/>
              <w:right w:val="single" w:color="auto" w:sz="4" w:space="0"/>
            </w:tcBorders>
            <w:shd w:val="clear" w:color="auto" w:fill="FFFFFF"/>
            <w:noWrap/>
            <w:vAlign w:val="center"/>
          </w:tcPr>
          <w:p w14:paraId="2F8FC90F">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保养指导</w:t>
            </w:r>
          </w:p>
        </w:tc>
        <w:tc>
          <w:tcPr>
            <w:tcW w:w="5017" w:type="dxa"/>
            <w:tcBorders>
              <w:top w:val="single" w:color="000000" w:sz="4" w:space="0"/>
              <w:left w:val="single" w:color="auto" w:sz="4" w:space="0"/>
              <w:bottom w:val="single" w:color="000000" w:sz="4" w:space="0"/>
              <w:right w:val="single" w:color="000000" w:sz="4" w:space="0"/>
            </w:tcBorders>
            <w:noWrap/>
            <w:vAlign w:val="center"/>
          </w:tcPr>
          <w:p w14:paraId="56B3A1C4">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评委根据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人提供的保养指导、维护手册等情况进行评审。</w:t>
            </w:r>
          </w:p>
          <w:p w14:paraId="564E508B">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分值：3-2.5-2-1.5-1-0。</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21A498C6">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4DB220A4">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49D3E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795" w:type="dxa"/>
            <w:vMerge w:val="continue"/>
            <w:tcBorders>
              <w:left w:val="single" w:color="000000" w:sz="4" w:space="0"/>
              <w:right w:val="single" w:color="000000" w:sz="4" w:space="0"/>
            </w:tcBorders>
            <w:shd w:val="clear" w:color="auto" w:fill="auto"/>
            <w:noWrap/>
            <w:vAlign w:val="center"/>
          </w:tcPr>
          <w:p w14:paraId="3C1F2CA9">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top w:val="single" w:color="000000" w:sz="4" w:space="0"/>
              <w:left w:val="single" w:color="000000" w:sz="4" w:space="0"/>
              <w:right w:val="single" w:color="000000" w:sz="4" w:space="0"/>
            </w:tcBorders>
            <w:shd w:val="clear" w:color="auto" w:fill="auto"/>
            <w:noWrap/>
            <w:vAlign w:val="center"/>
          </w:tcPr>
          <w:p w14:paraId="600BA97C">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2</w:t>
            </w:r>
          </w:p>
        </w:tc>
        <w:tc>
          <w:tcPr>
            <w:tcW w:w="805" w:type="dxa"/>
            <w:gridSpan w:val="2"/>
            <w:tcBorders>
              <w:top w:val="single" w:color="000000" w:sz="4" w:space="0"/>
              <w:left w:val="single" w:color="000000" w:sz="4" w:space="0"/>
              <w:right w:val="single" w:color="auto" w:sz="4" w:space="0"/>
            </w:tcBorders>
            <w:shd w:val="clear" w:color="auto" w:fill="FFFFFF"/>
            <w:noWrap/>
            <w:vAlign w:val="center"/>
          </w:tcPr>
          <w:p w14:paraId="727D5C18">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备品备件</w:t>
            </w:r>
          </w:p>
        </w:tc>
        <w:tc>
          <w:tcPr>
            <w:tcW w:w="5017" w:type="dxa"/>
            <w:tcBorders>
              <w:top w:val="single" w:color="000000" w:sz="4" w:space="0"/>
              <w:left w:val="single" w:color="auto" w:sz="4" w:space="0"/>
              <w:bottom w:val="single" w:color="000000" w:sz="4" w:space="0"/>
              <w:right w:val="single" w:color="000000" w:sz="4" w:space="0"/>
            </w:tcBorders>
            <w:noWrap/>
            <w:vAlign w:val="center"/>
          </w:tcPr>
          <w:p w14:paraId="44A24089">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评委根据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人的备品备件库的便利性、库存情况进行评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审。</w:t>
            </w:r>
            <w:bookmarkStart w:id="405" w:name="_GoBack"/>
            <w:bookmarkEnd w:id="405"/>
          </w:p>
          <w:p w14:paraId="6D0D4C1B">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分值：4-3-2-1-0</w:t>
            </w:r>
            <w:r>
              <w:rPr>
                <w:rFonts w:hint="eastAsia" w:ascii="宋体" w:hAnsi="宋体" w:eastAsia="宋体" w:cs="宋体"/>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CCCB498">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5FC1CFA6">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37731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795" w:type="dxa"/>
            <w:vMerge w:val="continue"/>
            <w:tcBorders>
              <w:left w:val="single" w:color="000000" w:sz="4" w:space="0"/>
              <w:right w:val="single" w:color="000000" w:sz="4" w:space="0"/>
            </w:tcBorders>
            <w:shd w:val="clear" w:color="auto" w:fill="auto"/>
            <w:noWrap/>
            <w:vAlign w:val="center"/>
          </w:tcPr>
          <w:p w14:paraId="5C15CDAE">
            <w:pPr>
              <w:keepNext w:val="0"/>
              <w:keepLines w:val="0"/>
              <w:pageBreakBefore w:val="0"/>
              <w:kinsoku/>
              <w:wordWrap/>
              <w:overflowPunct/>
              <w:topLinePunct w:val="0"/>
              <w:bidi w:val="0"/>
              <w:spacing w:line="360" w:lineRule="exact"/>
              <w:textAlignment w:val="baseline"/>
              <w:rPr>
                <w:rStyle w:val="97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32" w:type="dxa"/>
            <w:tcBorders>
              <w:top w:val="single" w:color="000000" w:sz="4" w:space="0"/>
              <w:left w:val="single" w:color="000000" w:sz="4" w:space="0"/>
              <w:right w:val="single" w:color="000000" w:sz="4" w:space="0"/>
            </w:tcBorders>
            <w:shd w:val="clear" w:color="auto" w:fill="auto"/>
            <w:noWrap/>
            <w:vAlign w:val="center"/>
          </w:tcPr>
          <w:p w14:paraId="75EE58ED">
            <w:pPr>
              <w:keepNext w:val="0"/>
              <w:keepLines w:val="0"/>
              <w:pageBreakBefore w:val="0"/>
              <w:kinsoku/>
              <w:wordWrap/>
              <w:overflowPunct/>
              <w:topLinePunct w:val="0"/>
              <w:bidi w:val="0"/>
              <w:spacing w:line="360" w:lineRule="exact"/>
              <w:jc w:val="center"/>
              <w:textAlignment w:val="baseline"/>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pPr>
            <w:r>
              <w:rPr>
                <w:rStyle w:val="975"/>
                <w:rFonts w:hint="eastAsia" w:asciiTheme="minorEastAsia" w:hAnsiTheme="minorEastAsia" w:eastAsiaTheme="minorEastAsia" w:cstheme="minorEastAsia"/>
                <w:color w:val="000000" w:themeColor="text1"/>
                <w:kern w:val="0"/>
                <w:sz w:val="24"/>
                <w:szCs w:val="24"/>
                <w:highlight w:val="none"/>
                <w:lang w:val="en-US"/>
                <w14:textFill>
                  <w14:solidFill>
                    <w14:schemeClr w14:val="tx1"/>
                  </w14:solidFill>
                </w14:textFill>
              </w:rPr>
              <w:t>13</w:t>
            </w:r>
          </w:p>
        </w:tc>
        <w:tc>
          <w:tcPr>
            <w:tcW w:w="805" w:type="dxa"/>
            <w:gridSpan w:val="2"/>
            <w:tcBorders>
              <w:top w:val="single" w:color="000000" w:sz="4" w:space="0"/>
              <w:left w:val="single" w:color="000000" w:sz="4" w:space="0"/>
              <w:right w:val="single" w:color="auto" w:sz="4" w:space="0"/>
            </w:tcBorders>
            <w:shd w:val="clear" w:color="auto" w:fill="FFFFFF"/>
            <w:noWrap/>
            <w:vAlign w:val="center"/>
          </w:tcPr>
          <w:p w14:paraId="16DD34D1">
            <w:pPr>
              <w:pStyle w:val="24"/>
              <w:keepNext w:val="0"/>
              <w:keepLines w:val="0"/>
              <w:pageBreakBefore w:val="0"/>
              <w:widowControl/>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其他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措施</w:t>
            </w:r>
          </w:p>
        </w:tc>
        <w:tc>
          <w:tcPr>
            <w:tcW w:w="5017" w:type="dxa"/>
            <w:tcBorders>
              <w:top w:val="single" w:color="000000" w:sz="4" w:space="0"/>
              <w:left w:val="single" w:color="auto" w:sz="4" w:space="0"/>
              <w:right w:val="single" w:color="000000" w:sz="4" w:space="0"/>
            </w:tcBorders>
            <w:noWrap/>
            <w:vAlign w:val="center"/>
          </w:tcPr>
          <w:p w14:paraId="27817B1C">
            <w:pPr>
              <w:pStyle w:val="24"/>
              <w:keepNext w:val="0"/>
              <w:keepLines w:val="0"/>
              <w:pageBreakBefore w:val="0"/>
              <w:widowControl/>
              <w:kinsoku/>
              <w:wordWrap/>
              <w:overflowPunct/>
              <w:topLinePunct w:val="0"/>
              <w:bidi w:val="0"/>
              <w:spacing w:line="400" w:lineRule="exact"/>
              <w:ind w:firstLine="0" w:firstLineChars="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对投标人是否有提供针对本项目的优惠措施（超出采购人需求范围的增值服务）进行评定，根据投标人承诺的增值服务评审，本项最高得3分，不提供不得分。</w:t>
            </w:r>
          </w:p>
          <w:p w14:paraId="42BFA3AE">
            <w:pPr>
              <w:pStyle w:val="24"/>
              <w:keepNext w:val="0"/>
              <w:keepLines w:val="0"/>
              <w:pageBreakBefore w:val="0"/>
              <w:widowControl/>
              <w:kinsoku/>
              <w:wordWrap/>
              <w:overflowPunct/>
              <w:topLinePunct w:val="0"/>
              <w:bidi w:val="0"/>
              <w:spacing w:line="360" w:lineRule="exact"/>
              <w:ind w:firstLine="0" w:firstLineChars="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分值：3-2-1-0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c>
          <w:tcPr>
            <w:tcW w:w="976" w:type="dxa"/>
            <w:tcBorders>
              <w:top w:val="single" w:color="000000" w:sz="4" w:space="0"/>
              <w:left w:val="single" w:color="000000" w:sz="4" w:space="0"/>
              <w:right w:val="single" w:color="000000" w:sz="4" w:space="0"/>
            </w:tcBorders>
            <w:noWrap/>
            <w:vAlign w:val="center"/>
          </w:tcPr>
          <w:p w14:paraId="0F8B41B8">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1097" w:type="dxa"/>
            <w:gridSpan w:val="2"/>
            <w:tcBorders>
              <w:top w:val="single" w:color="000000" w:sz="4" w:space="0"/>
              <w:left w:val="single" w:color="000000" w:sz="4" w:space="0"/>
              <w:bottom w:val="single" w:color="000000" w:sz="4" w:space="0"/>
              <w:right w:val="single" w:color="000000" w:sz="4" w:space="0"/>
            </w:tcBorders>
            <w:noWrap/>
            <w:vAlign w:val="center"/>
          </w:tcPr>
          <w:p w14:paraId="3702A98C">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主观分</w:t>
            </w:r>
          </w:p>
        </w:tc>
      </w:tr>
      <w:tr w14:paraId="02C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95" w:type="dxa"/>
            <w:noWrap w:val="0"/>
            <w:vAlign w:val="center"/>
          </w:tcPr>
          <w:p w14:paraId="3F2EA044">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价格分</w:t>
            </w:r>
          </w:p>
        </w:tc>
        <w:tc>
          <w:tcPr>
            <w:tcW w:w="1204" w:type="dxa"/>
            <w:gridSpan w:val="2"/>
            <w:noWrap w:val="0"/>
            <w:vAlign w:val="center"/>
          </w:tcPr>
          <w:p w14:paraId="7FF0F72F">
            <w:pPr>
              <w:pStyle w:val="24"/>
              <w:keepNext w:val="0"/>
              <w:keepLines w:val="0"/>
              <w:pageBreakBefore w:val="0"/>
              <w:kinsoku/>
              <w:wordWrap/>
              <w:overflowPunct/>
              <w:topLinePunct w:val="0"/>
              <w:bidi w:val="0"/>
              <w:spacing w:line="360" w:lineRule="exact"/>
              <w:ind w:firstLine="0" w:firstLine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价格权值</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=0.15</w:t>
            </w:r>
          </w:p>
        </w:tc>
        <w:tc>
          <w:tcPr>
            <w:tcW w:w="5350" w:type="dxa"/>
            <w:gridSpan w:val="2"/>
            <w:noWrap w:val="0"/>
            <w:vAlign w:val="center"/>
          </w:tcPr>
          <w:p w14:paraId="370540BE">
            <w:pPr>
              <w:pStyle w:val="24"/>
              <w:keepNext w:val="0"/>
              <w:keepLines w:val="0"/>
              <w:pageBreakBefore w:val="0"/>
              <w:kinsoku/>
              <w:wordWrap/>
              <w:overflowPunct/>
              <w:topLinePunct w:val="0"/>
              <w:bidi w:val="0"/>
              <w:spacing w:line="36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最低有效投标价格为评标基准价</w:t>
            </w:r>
          </w:p>
          <w:p w14:paraId="73579A49">
            <w:pPr>
              <w:pStyle w:val="24"/>
              <w:keepNext w:val="0"/>
              <w:keepLines w:val="0"/>
              <w:pageBreakBefore w:val="0"/>
              <w:kinsoku/>
              <w:wordWrap/>
              <w:overflowPunct/>
              <w:topLinePunct w:val="0"/>
              <w:bidi w:val="0"/>
              <w:spacing w:line="36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投标报价得分=(评标基准价／投标报价)×价格权值×100 </w:t>
            </w:r>
          </w:p>
          <w:p w14:paraId="63FF94D6">
            <w:pPr>
              <w:pStyle w:val="24"/>
              <w:keepNext w:val="0"/>
              <w:keepLines w:val="0"/>
              <w:pageBreakBefore w:val="0"/>
              <w:kinsoku/>
              <w:wordWrap/>
              <w:overflowPunct/>
              <w:topLinePunct w:val="0"/>
              <w:bidi w:val="0"/>
              <w:spacing w:line="36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（计算得分保留小数点后2位）</w:t>
            </w:r>
          </w:p>
          <w:p w14:paraId="60B24D8A">
            <w:pPr>
              <w:pStyle w:val="24"/>
              <w:keepNext w:val="0"/>
              <w:keepLines w:val="0"/>
              <w:pageBreakBefore w:val="0"/>
              <w:kinsoku/>
              <w:wordWrap/>
              <w:overflowPunct/>
              <w:topLinePunct w:val="0"/>
              <w:bidi w:val="0"/>
              <w:spacing w:line="360" w:lineRule="exact"/>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评标过程中，不得去掉报价中的最高报价和最低报价。</w:t>
            </w:r>
          </w:p>
        </w:tc>
        <w:tc>
          <w:tcPr>
            <w:tcW w:w="976" w:type="dxa"/>
            <w:noWrap w:val="0"/>
            <w:vAlign w:val="center"/>
          </w:tcPr>
          <w:p w14:paraId="4DCF40AA">
            <w:pPr>
              <w:keepNext w:val="0"/>
              <w:keepLines w:val="0"/>
              <w:pageBreakBefore w:val="0"/>
              <w:kinsoku/>
              <w:wordWrap/>
              <w:overflowPunct/>
              <w:topLinePunct w:val="0"/>
              <w:bidi w:val="0"/>
              <w:spacing w:line="360" w:lineRule="exact"/>
              <w:ind w:left="0" w:leftChars="0" w:firstLine="0" w:firstLineChars="0"/>
              <w:jc w:val="cente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15分</w:t>
            </w:r>
          </w:p>
        </w:tc>
        <w:tc>
          <w:tcPr>
            <w:tcW w:w="1097" w:type="dxa"/>
            <w:gridSpan w:val="2"/>
            <w:noWrap w:val="0"/>
            <w:vAlign w:val="center"/>
          </w:tcPr>
          <w:p w14:paraId="7355C20E">
            <w:pPr>
              <w:keepNext w:val="0"/>
              <w:keepLines w:val="0"/>
              <w:pageBreakBefore w:val="0"/>
              <w:kinsoku/>
              <w:wordWrap/>
              <w:overflowPunct/>
              <w:topLinePunct w:val="0"/>
              <w:bidi w:val="0"/>
              <w:spacing w:line="360" w:lineRule="exact"/>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p>
        </w:tc>
      </w:tr>
    </w:tbl>
    <w:p w14:paraId="297F98F3">
      <w:pPr>
        <w:widowControl/>
        <w:spacing w:line="360" w:lineRule="auto"/>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（1）评分条款中涉及的业绩、荣誉、人员、社保等分公司均有效。</w:t>
      </w:r>
    </w:p>
    <w:p w14:paraId="10074465">
      <w:pPr>
        <w:widowControl/>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文件中如附有外文资料，必须逐一对应翻译成中文并加盖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14:paraId="47D772D0">
      <w:pPr>
        <w:widowControl/>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编制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文件（商务技术文件部分）时，建议按此目录（序号和内容）提供评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标准相应的商务技术资料。</w:t>
      </w:r>
    </w:p>
    <w:p w14:paraId="0CDC43F6">
      <w:pP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14:paraId="368DACBD">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302EF5EE">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4F0C404">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4CD8B1C5">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4B68FA73">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5080EF10">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256B4C">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ECFA832">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37F23001">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16739469">
      <w:pPr>
        <w:pStyle w:val="133"/>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7827ADE6">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4EA8AD5">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6BC643D0">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7C0CF1A">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3893CD4">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828CC22">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2678535F">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3E60530B">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296523">
      <w:pPr>
        <w:pStyle w:val="133"/>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AADEE4B">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6F33E2">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F85E1B">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0D1204">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7C2BDC9F">
      <w:pPr>
        <w:pStyle w:val="133"/>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D13E1C">
      <w:pPr>
        <w:pStyle w:val="24"/>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1882EF8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1089E27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04D0E53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52C3F1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38FA3BD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35D9CA8A">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5CADFFC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6CF5B40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32C32D8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65BE65C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42E61722">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23D7468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28009CC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3A043855">
      <w:pPr>
        <w:pStyle w:val="3"/>
        <w:ind w:left="862" w:leftChars="20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投标文件不满足招标文件的实质性要求的；</w:t>
      </w:r>
    </w:p>
    <w:p w14:paraId="27BCAA8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73D4F3AA">
      <w:pPr>
        <w:pStyle w:val="24"/>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D7FCD46">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5816AD8E">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78E9A6C1">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4DE4476A">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49CB1A72">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应当将废标理由通知所有投标人。</w:t>
      </w:r>
    </w:p>
    <w:p w14:paraId="05256900">
      <w:pPr>
        <w:pStyle w:val="24"/>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沟通并作书面记录。采购人、</w:t>
      </w:r>
      <w:r>
        <w:rPr>
          <w:rFonts w:hint="eastAsia" w:ascii="宋体" w:hAnsi="宋体" w:eastAsia="宋体" w:cs="宋体"/>
          <w:color w:val="000000" w:themeColor="text1"/>
          <w:highlight w:val="none"/>
          <w:lang w:eastAsia="zh-CN"/>
          <w14:textFill>
            <w14:solidFill>
              <w14:schemeClr w14:val="tx1"/>
            </w14:solidFill>
          </w14:textFill>
        </w:rPr>
        <w:t>采购代理机构</w:t>
      </w:r>
      <w:r>
        <w:rPr>
          <w:rFonts w:hint="eastAsia" w:ascii="宋体" w:hAnsi="宋体" w:eastAsia="宋体" w:cs="宋体"/>
          <w:color w:val="000000" w:themeColor="text1"/>
          <w:highlight w:val="none"/>
          <w14:textFill>
            <w14:solidFill>
              <w14:schemeClr w14:val="tx1"/>
            </w14:solidFill>
          </w14:textFill>
        </w:rPr>
        <w:t>确认后，将修改招标文件，重新组织采购活动。</w:t>
      </w:r>
    </w:p>
    <w:p w14:paraId="448BE7C4">
      <w:pPr>
        <w:pStyle w:val="24"/>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AE8C745">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44F9DF5F">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1BFCABD">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BECA1B8">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0C6AE92A">
      <w:pPr>
        <w:pStyle w:val="24"/>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87E3EDD">
      <w:pPr>
        <w:rPr>
          <w:rFonts w:hint="eastAsia" w:ascii="宋体" w:hAnsi="宋体" w:eastAsia="宋体" w:cs="宋体"/>
          <w:b/>
          <w:color w:val="000000" w:themeColor="text1"/>
          <w:sz w:val="36"/>
          <w:szCs w:val="36"/>
          <w:highlight w:val="none"/>
          <w14:textFill>
            <w14:solidFill>
              <w14:schemeClr w14:val="tx1"/>
            </w14:solidFill>
          </w14:textFill>
        </w:rPr>
      </w:pPr>
      <w:bookmarkStart w:id="393" w:name="第五部分"/>
      <w:bookmarkStart w:id="394" w:name="_Toc86217003"/>
    </w:p>
    <w:p w14:paraId="08C88DB5">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2D1E5BD0">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8AC549C">
      <w:pPr>
        <w:widowControl/>
        <w:jc w:val="left"/>
        <w:textAlignment w:val="baseline"/>
        <w:rPr>
          <w:rFonts w:hint="eastAsia" w:ascii="宋体" w:hAnsi="宋体" w:eastAsia="宋体" w:cs="宋体"/>
          <w:color w:val="000000" w:themeColor="text1"/>
          <w:kern w:val="0"/>
          <w:sz w:val="21"/>
          <w:szCs w:val="20"/>
          <w:highlight w:val="none"/>
          <w:lang w:val="en-US" w:eastAsia="zh-CN" w:bidi="ar-SA"/>
          <w14:textFill>
            <w14:solidFill>
              <w14:schemeClr w14:val="tx1"/>
            </w14:solidFill>
          </w14:textFill>
        </w:rPr>
      </w:pPr>
    </w:p>
    <w:p w14:paraId="5A544A2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甲方：杭州市萧山区第一人民医院</w:t>
      </w:r>
    </w:p>
    <w:p w14:paraId="640408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乙方：</w:t>
      </w:r>
    </w:p>
    <w:p w14:paraId="2EEBE6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000000" w:themeColor="text1"/>
          <w:kern w:val="2"/>
          <w:sz w:val="24"/>
          <w:szCs w:val="24"/>
          <w:highlight w:val="none"/>
          <w14:textFill>
            <w14:solidFill>
              <w14:schemeClr w14:val="tx1"/>
            </w14:solidFill>
          </w14:textFill>
        </w:rPr>
      </w:pPr>
    </w:p>
    <w:p w14:paraId="5ACE3355">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根据《中华人民共和国民法典》的有关规定，结合甲方杭州市萧山区第一人民医院医共体总院（杭州市萧山区第一人民医院）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政府采购项目</w:t>
      </w:r>
      <w:r>
        <w:rPr>
          <w:rFonts w:hint="eastAsia" w:ascii="宋体" w:hAnsi="宋体" w:eastAsia="宋体" w:cs="宋体"/>
          <w:color w:val="000000" w:themeColor="text1"/>
          <w:sz w:val="24"/>
          <w:szCs w:val="24"/>
          <w:highlight w:val="none"/>
          <w:u w:val="single"/>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公开招标结果，甲方委托乙方提供设备维保服务，确保甲方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sz w:val="24"/>
          <w:szCs w:val="24"/>
          <w:highlight w:val="none"/>
          <w14:textFill>
            <w14:solidFill>
              <w14:schemeClr w14:val="tx1"/>
            </w14:solidFill>
          </w14:textFill>
        </w:rPr>
        <w:t>安全可靠运行，以满足临床工作需求，经甲、乙双方协商一致，签订本合同，共同信守。</w:t>
      </w:r>
    </w:p>
    <w:p w14:paraId="4EC03F25">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r>
        <w:rPr>
          <w:rFonts w:hint="eastAsia" w:ascii="宋体" w:hAnsi="宋体" w:eastAsia="宋体" w:cs="宋体"/>
          <w:b/>
          <w:color w:val="000000" w:themeColor="text1"/>
          <w:sz w:val="24"/>
          <w:szCs w:val="24"/>
          <w:highlight w:val="none"/>
          <w:lang w:eastAsia="zh-CN"/>
          <w14:textFill>
            <w14:solidFill>
              <w14:schemeClr w14:val="tx1"/>
            </w14:solidFill>
          </w14:textFill>
        </w:rPr>
        <w:t>维保</w:t>
      </w:r>
      <w:r>
        <w:rPr>
          <w:rFonts w:hint="eastAsia" w:ascii="宋体" w:hAnsi="宋体" w:eastAsia="宋体" w:cs="宋体"/>
          <w:b/>
          <w:color w:val="000000" w:themeColor="text1"/>
          <w:sz w:val="24"/>
          <w:szCs w:val="24"/>
          <w:highlight w:val="none"/>
          <w14:textFill>
            <w14:solidFill>
              <w14:schemeClr w14:val="tx1"/>
            </w14:solidFill>
          </w14:textFill>
        </w:rPr>
        <w:t>内容</w:t>
      </w:r>
    </w:p>
    <w:tbl>
      <w:tblPr>
        <w:tblStyle w:val="62"/>
        <w:tblW w:w="8273" w:type="dxa"/>
        <w:jc w:val="center"/>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108" w:type="dxa"/>
          <w:bottom w:w="0" w:type="dxa"/>
          <w:right w:w="108" w:type="dxa"/>
        </w:tblCellMar>
      </w:tblPr>
      <w:tblGrid>
        <w:gridCol w:w="1871"/>
        <w:gridCol w:w="2075"/>
        <w:gridCol w:w="1372"/>
        <w:gridCol w:w="1222"/>
        <w:gridCol w:w="1733"/>
      </w:tblGrid>
      <w:tr w14:paraId="2519166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3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4D9">
            <w:pPr>
              <w:keepNext w:val="0"/>
              <w:keepLines w:val="0"/>
              <w:pageBreakBefore w:val="0"/>
              <w:widowControl/>
              <w:adjustRightInd/>
              <w:spacing w:line="288" w:lineRule="auto"/>
              <w:jc w:val="center"/>
              <w:rPr>
                <w:rFonts w:hint="eastAsia" w:ascii="宋体" w:hAnsi="宋体" w:eastAsia="宋体" w:cs="宋体"/>
                <w:i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C50">
            <w:pPr>
              <w:keepNext w:val="0"/>
              <w:keepLines w:val="0"/>
              <w:pageBreakBefore w:val="0"/>
              <w:widowControl/>
              <w:adjustRightInd/>
              <w:spacing w:line="288" w:lineRule="auto"/>
              <w:jc w:val="center"/>
              <w:rPr>
                <w:rFonts w:hint="eastAsia" w:ascii="宋体" w:hAnsi="宋体" w:eastAsia="宋体" w:cs="宋体"/>
                <w:i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F77">
            <w:pPr>
              <w:keepNext w:val="0"/>
              <w:keepLines w:val="0"/>
              <w:pageBreakBefore w:val="0"/>
              <w:widowControl/>
              <w:adjustRightInd/>
              <w:spacing w:line="288" w:lineRule="auto"/>
              <w:jc w:val="center"/>
              <w:rPr>
                <w:rFonts w:hint="eastAsia" w:ascii="宋体" w:hAnsi="宋体" w:eastAsia="宋体" w:cs="宋体"/>
                <w:i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color w:val="000000" w:themeColor="text1"/>
                <w:kern w:val="0"/>
                <w:sz w:val="24"/>
                <w:szCs w:val="24"/>
                <w:highlight w:val="none"/>
                <w:lang w:eastAsia="zh-CN"/>
                <w14:textFill>
                  <w14:solidFill>
                    <w14:schemeClr w14:val="tx1"/>
                  </w14:solidFill>
                </w14:textFill>
              </w:rPr>
              <w:t>序列号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9EBE">
            <w:pPr>
              <w:keepNext w:val="0"/>
              <w:keepLines w:val="0"/>
              <w:pageBreakBefore w:val="0"/>
              <w:widowControl/>
              <w:adjustRightInd/>
              <w:spacing w:line="288" w:lineRule="auto"/>
              <w:jc w:val="center"/>
              <w:rPr>
                <w:rFonts w:hint="eastAsia" w:ascii="宋体" w:hAnsi="宋体" w:eastAsia="宋体" w:cs="宋体"/>
                <w:i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数量（年）</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462">
            <w:pPr>
              <w:keepNext w:val="0"/>
              <w:keepLines w:val="0"/>
              <w:pageBreakBefore w:val="0"/>
              <w:widowControl/>
              <w:adjustRightInd/>
              <w:spacing w:line="288" w:lineRule="auto"/>
              <w:ind w:left="240" w:hanging="240" w:hangingChars="100"/>
              <w:jc w:val="center"/>
              <w:rPr>
                <w:rFonts w:hint="eastAsia" w:ascii="宋体" w:hAnsi="宋体" w:eastAsia="宋体" w:cs="宋体"/>
                <w:i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14:paraId="1417B2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688" w:hRule="atLeast"/>
          <w:jc w:val="center"/>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734">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7676">
            <w:pPr>
              <w:keepNext w:val="0"/>
              <w:keepLines w:val="0"/>
              <w:widowControl/>
              <w:suppressLineNumbers w:val="0"/>
              <w:adjustRightInd/>
              <w:spacing w:line="288"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8E1">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9C5">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1F9">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r>
      <w:tr w14:paraId="7119305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341B">
            <w:pPr>
              <w:keepNext w:val="0"/>
              <w:keepLines w:val="0"/>
              <w:widowControl/>
              <w:suppressLineNumbers w:val="0"/>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总价（小写）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A614">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r>
      <w:tr w14:paraId="7CFCE41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108" w:type="dxa"/>
            <w:bottom w:w="0" w:type="dxa"/>
            <w:right w:w="108" w:type="dxa"/>
          </w:tblCellMar>
        </w:tblPrEx>
        <w:trPr>
          <w:trHeight w:val="455" w:hRule="atLeast"/>
          <w:jc w:val="center"/>
        </w:trPr>
        <w:tc>
          <w:tcPr>
            <w:tcW w:w="3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31B3">
            <w:pPr>
              <w:keepNext w:val="0"/>
              <w:keepLines w:val="0"/>
              <w:widowControl/>
              <w:suppressLineNumbers w:val="0"/>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总价（大写）</w:t>
            </w:r>
          </w:p>
        </w:tc>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A50C6">
            <w:pPr>
              <w:keepNext w:val="0"/>
              <w:keepLines w:val="0"/>
              <w:pageBreakBefore w:val="0"/>
              <w:widowControl/>
              <w:adjustRightInd/>
              <w:spacing w:line="288"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r>
    </w:tbl>
    <w:p w14:paraId="584BF7E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二、维保期限</w:t>
      </w:r>
    </w:p>
    <w:p w14:paraId="31C1270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维保期限自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日止。</w:t>
      </w:r>
    </w:p>
    <w:p w14:paraId="59D2D94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三、维保类型及内容</w:t>
      </w:r>
    </w:p>
    <w:p w14:paraId="361081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维保类型</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468B2C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维保内容：</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1C64BFF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四、双方权利</w:t>
      </w:r>
      <w:r>
        <w:rPr>
          <w:rFonts w:hint="eastAsia" w:ascii="宋体" w:hAnsi="宋体" w:eastAsia="宋体" w:cs="宋体"/>
          <w:b/>
          <w:color w:val="000000" w:themeColor="text1"/>
          <w:kern w:val="2"/>
          <w:sz w:val="24"/>
          <w:szCs w:val="24"/>
          <w:highlight w:val="none"/>
          <w:lang w:eastAsia="zh-CN"/>
          <w14:textFill>
            <w14:solidFill>
              <w14:schemeClr w14:val="tx1"/>
            </w14:solidFill>
          </w14:textFill>
        </w:rPr>
        <w:t>和</w:t>
      </w:r>
      <w:r>
        <w:rPr>
          <w:rFonts w:hint="eastAsia" w:ascii="宋体" w:hAnsi="宋体" w:eastAsia="宋体" w:cs="宋体"/>
          <w:b/>
          <w:color w:val="000000" w:themeColor="text1"/>
          <w:kern w:val="2"/>
          <w:sz w:val="24"/>
          <w:szCs w:val="24"/>
          <w:highlight w:val="none"/>
          <w14:textFill>
            <w14:solidFill>
              <w14:schemeClr w14:val="tx1"/>
            </w14:solidFill>
          </w14:textFill>
        </w:rPr>
        <w:t>义务</w:t>
      </w:r>
    </w:p>
    <w:p w14:paraId="2C8EA9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（一）甲方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2"/>
          <w:sz w:val="24"/>
          <w:szCs w:val="24"/>
          <w:highlight w:val="none"/>
          <w14:textFill>
            <w14:solidFill>
              <w14:schemeClr w14:val="tx1"/>
            </w14:solidFill>
          </w14:textFill>
        </w:rPr>
        <w:t>权利和义务</w:t>
      </w:r>
    </w:p>
    <w:p w14:paraId="007240A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甲方应保证设备电源稳定、可靠，</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甲方</w:t>
      </w:r>
      <w:r>
        <w:rPr>
          <w:rFonts w:hint="eastAsia" w:ascii="宋体" w:hAnsi="宋体" w:eastAsia="宋体" w:cs="宋体"/>
          <w:color w:val="000000" w:themeColor="text1"/>
          <w:kern w:val="2"/>
          <w:sz w:val="24"/>
          <w:szCs w:val="24"/>
          <w:highlight w:val="none"/>
          <w14:textFill>
            <w14:solidFill>
              <w14:schemeClr w14:val="tx1"/>
            </w14:solidFill>
          </w14:textFill>
        </w:rPr>
        <w:t>使用科室完成设备日常清洁保养、设备工程师</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完成</w:t>
      </w:r>
      <w:r>
        <w:rPr>
          <w:rFonts w:hint="eastAsia" w:ascii="宋体" w:hAnsi="宋体" w:eastAsia="宋体" w:cs="宋体"/>
          <w:color w:val="000000" w:themeColor="text1"/>
          <w:kern w:val="2"/>
          <w:sz w:val="24"/>
          <w:szCs w:val="24"/>
          <w:highlight w:val="none"/>
          <w14:textFill>
            <w14:solidFill>
              <w14:schemeClr w14:val="tx1"/>
            </w14:solidFill>
          </w14:textFill>
        </w:rPr>
        <w:t>基本维护工作</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，并</w:t>
      </w:r>
      <w:r>
        <w:rPr>
          <w:rFonts w:hint="eastAsia" w:ascii="宋体" w:hAnsi="宋体" w:eastAsia="宋体" w:cs="宋体"/>
          <w:color w:val="000000" w:themeColor="text1"/>
          <w:kern w:val="2"/>
          <w:sz w:val="24"/>
          <w:szCs w:val="24"/>
          <w:highlight w:val="none"/>
          <w14:textFill>
            <w14:solidFill>
              <w14:schemeClr w14:val="tx1"/>
            </w14:solidFill>
          </w14:textFill>
        </w:rPr>
        <w:t>做好故障记录。</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故障</w:t>
      </w:r>
      <w:r>
        <w:rPr>
          <w:rFonts w:hint="eastAsia" w:ascii="宋体" w:hAnsi="宋体" w:eastAsia="宋体" w:cs="宋体"/>
          <w:color w:val="000000" w:themeColor="text1"/>
          <w:kern w:val="2"/>
          <w:sz w:val="24"/>
          <w:szCs w:val="24"/>
          <w:highlight w:val="none"/>
          <w14:textFill>
            <w14:solidFill>
              <w14:schemeClr w14:val="tx1"/>
            </w14:solidFill>
          </w14:textFill>
        </w:rPr>
        <w:t>维修和预防性维护由乙方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负责</w:t>
      </w:r>
      <w:r>
        <w:rPr>
          <w:rFonts w:hint="eastAsia" w:ascii="宋体" w:hAnsi="宋体" w:eastAsia="宋体" w:cs="宋体"/>
          <w:color w:val="000000" w:themeColor="text1"/>
          <w:kern w:val="2"/>
          <w:sz w:val="24"/>
          <w:szCs w:val="24"/>
          <w:highlight w:val="none"/>
          <w14:textFill>
            <w14:solidFill>
              <w14:schemeClr w14:val="tx1"/>
            </w14:solidFill>
          </w14:textFill>
        </w:rPr>
        <w:t>完成</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5466124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未经乙方许可，原则上甲方不得自行拆卸，更换机上的线路板、原件或用本机测试其他单位线路板。</w:t>
      </w:r>
    </w:p>
    <w:p w14:paraId="6BDB1BC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维保期间，甲方应按照设备使用手册的要求正确操作设备，并保证设备的电、气和水的正常供应，同时保证设备开启关闭时的环境处于正常状态。</w:t>
      </w:r>
    </w:p>
    <w:p w14:paraId="63A0465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其他</w:t>
      </w:r>
    </w:p>
    <w:p w14:paraId="0C9F54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（二）</w:t>
      </w:r>
      <w:r>
        <w:rPr>
          <w:rFonts w:hint="eastAsia" w:ascii="宋体" w:hAnsi="宋体" w:eastAsia="宋体" w:cs="宋体"/>
          <w:color w:val="000000" w:themeColor="text1"/>
          <w:kern w:val="2"/>
          <w:sz w:val="24"/>
          <w:szCs w:val="24"/>
          <w:highlight w:val="none"/>
          <w14:textFill>
            <w14:solidFill>
              <w14:schemeClr w14:val="tx1"/>
            </w14:solidFill>
          </w14:textFill>
        </w:rPr>
        <w:t>乙方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2"/>
          <w:sz w:val="24"/>
          <w:szCs w:val="24"/>
          <w:highlight w:val="none"/>
          <w14:textFill>
            <w14:solidFill>
              <w14:schemeClr w14:val="tx1"/>
            </w14:solidFill>
          </w14:textFill>
        </w:rPr>
        <w:t>权利和义务</w:t>
      </w:r>
    </w:p>
    <w:p w14:paraId="0530191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乙方承担上述设备的维保责任，在接到甲方故障通知后，须给予明确的答复，并做到响应时间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小时内，到达现场时间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小时内，</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由原厂认证合格的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根据项目实际情况</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专业工程师提供快速优质的现场</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维修</w:t>
      </w:r>
      <w:r>
        <w:rPr>
          <w:rFonts w:hint="eastAsia" w:ascii="宋体" w:hAnsi="宋体" w:eastAsia="宋体" w:cs="宋体"/>
          <w:color w:val="000000" w:themeColor="text1"/>
          <w:kern w:val="2"/>
          <w:sz w:val="24"/>
          <w:szCs w:val="24"/>
          <w:highlight w:val="none"/>
          <w14:textFill>
            <w14:solidFill>
              <w14:schemeClr w14:val="tx1"/>
            </w14:solidFill>
          </w14:textFill>
        </w:rPr>
        <w:t>服务。</w:t>
      </w:r>
    </w:p>
    <w:p w14:paraId="158EF2E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乙方在系统故障维保过程中，须免费更换维保范围内设备备件、并承担维</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修人员</w:t>
      </w:r>
      <w:r>
        <w:rPr>
          <w:rFonts w:hint="eastAsia" w:ascii="宋体" w:hAnsi="宋体" w:eastAsia="宋体" w:cs="宋体"/>
          <w:color w:val="000000" w:themeColor="text1"/>
          <w:kern w:val="2"/>
          <w:sz w:val="24"/>
          <w:szCs w:val="24"/>
          <w:highlight w:val="none"/>
          <w14:textFill>
            <w14:solidFill>
              <w14:schemeClr w14:val="tx1"/>
            </w14:solidFill>
          </w14:textFill>
        </w:rPr>
        <w:t>往返</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差旅</w:t>
      </w:r>
      <w:r>
        <w:rPr>
          <w:rFonts w:hint="eastAsia" w:ascii="宋体" w:hAnsi="宋体" w:eastAsia="宋体" w:cs="宋体"/>
          <w:color w:val="000000" w:themeColor="text1"/>
          <w:kern w:val="2"/>
          <w:sz w:val="24"/>
          <w:szCs w:val="24"/>
          <w:highlight w:val="none"/>
          <w14:textFill>
            <w14:solidFill>
              <w14:schemeClr w14:val="tx1"/>
            </w14:solidFill>
          </w14:textFill>
        </w:rPr>
        <w:t>费、人工费、维保所需零备件的搬运费、安装调试费及系统软件升级等一切费用。所更换的配件均为符合设备性能要求和中国法律规定的全新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的原设备生产厂家的</w:t>
      </w:r>
      <w:r>
        <w:rPr>
          <w:rFonts w:hint="eastAsia" w:ascii="宋体" w:hAnsi="宋体" w:eastAsia="宋体" w:cs="宋体"/>
          <w:color w:val="000000" w:themeColor="text1"/>
          <w:kern w:val="2"/>
          <w:sz w:val="24"/>
          <w:szCs w:val="24"/>
          <w:highlight w:val="none"/>
          <w14:textFill>
            <w14:solidFill>
              <w14:schemeClr w14:val="tx1"/>
            </w14:solidFill>
          </w14:textFill>
        </w:rPr>
        <w:t>配件。</w:t>
      </w:r>
    </w:p>
    <w:p w14:paraId="1D49857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在</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维</w:t>
      </w:r>
      <w:r>
        <w:rPr>
          <w:rFonts w:hint="eastAsia" w:ascii="宋体" w:hAnsi="宋体" w:eastAsia="宋体" w:cs="宋体"/>
          <w:color w:val="000000" w:themeColor="text1"/>
          <w:kern w:val="2"/>
          <w:sz w:val="24"/>
          <w:szCs w:val="24"/>
          <w:highlight w:val="none"/>
          <w14:textFill>
            <w14:solidFill>
              <w14:schemeClr w14:val="tx1"/>
            </w14:solidFill>
          </w14:textFill>
        </w:rPr>
        <w:t>保期内，乙方须对所提供的设备每年</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做</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 </w:t>
      </w:r>
      <w:r>
        <w:rPr>
          <w:rFonts w:hint="eastAsia" w:ascii="宋体" w:hAnsi="宋体" w:eastAsia="宋体" w:cs="宋体"/>
          <w:color w:val="000000" w:themeColor="text1"/>
          <w:kern w:val="2"/>
          <w:sz w:val="24"/>
          <w:szCs w:val="24"/>
          <w:highlight w:val="none"/>
          <w14:textFill>
            <w14:solidFill>
              <w14:schemeClr w14:val="tx1"/>
            </w14:solidFill>
          </w14:textFill>
        </w:rPr>
        <w:t xml:space="preserve"> 】次的定期检查和</w:t>
      </w:r>
      <w:r>
        <w:rPr>
          <w:rFonts w:hint="eastAsia" w:ascii="宋体" w:hAnsi="宋体" w:eastAsia="宋体" w:cs="宋体"/>
          <w:color w:val="000000" w:themeColor="text1"/>
          <w:kern w:val="2"/>
          <w:sz w:val="24"/>
          <w:szCs w:val="24"/>
          <w:highlight w:val="none"/>
          <w:lang w:eastAsia="zh-CN"/>
          <w14:textFill>
            <w14:solidFill>
              <w14:schemeClr w14:val="tx1"/>
            </w14:solidFill>
          </w14:textFill>
        </w:rPr>
        <w:t>预防性维护</w:t>
      </w:r>
      <w:r>
        <w:rPr>
          <w:rFonts w:hint="eastAsia" w:ascii="宋体" w:hAnsi="宋体" w:eastAsia="宋体" w:cs="宋体"/>
          <w:color w:val="000000" w:themeColor="text1"/>
          <w:kern w:val="2"/>
          <w:sz w:val="24"/>
          <w:szCs w:val="24"/>
          <w:highlight w:val="none"/>
          <w14:textFill>
            <w14:solidFill>
              <w14:schemeClr w14:val="tx1"/>
            </w14:solidFill>
          </w14:textFill>
        </w:rPr>
        <w:t>保养</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，每次</w:t>
      </w:r>
      <w:r>
        <w:rPr>
          <w:rFonts w:hint="eastAsia" w:ascii="宋体" w:hAnsi="宋体" w:eastAsia="宋体" w:cs="宋体"/>
          <w:color w:val="000000" w:themeColor="text1"/>
          <w:kern w:val="2"/>
          <w:sz w:val="24"/>
          <w:szCs w:val="24"/>
          <w:highlight w:val="none"/>
          <w14:textFill>
            <w14:solidFill>
              <w14:schemeClr w14:val="tx1"/>
            </w14:solidFill>
          </w14:textFill>
        </w:rPr>
        <w:t>定期检查和</w:t>
      </w:r>
      <w:r>
        <w:rPr>
          <w:rFonts w:hint="eastAsia" w:ascii="宋体" w:hAnsi="宋体" w:eastAsia="宋体" w:cs="宋体"/>
          <w:color w:val="000000" w:themeColor="text1"/>
          <w:kern w:val="2"/>
          <w:sz w:val="24"/>
          <w:szCs w:val="24"/>
          <w:highlight w:val="none"/>
          <w:lang w:eastAsia="zh-CN"/>
          <w14:textFill>
            <w14:solidFill>
              <w14:schemeClr w14:val="tx1"/>
            </w14:solidFill>
          </w14:textFill>
        </w:rPr>
        <w:t>预防性维护</w:t>
      </w:r>
      <w:r>
        <w:rPr>
          <w:rFonts w:hint="eastAsia" w:ascii="宋体" w:hAnsi="宋体" w:eastAsia="宋体" w:cs="宋体"/>
          <w:color w:val="000000" w:themeColor="text1"/>
          <w:kern w:val="2"/>
          <w:sz w:val="24"/>
          <w:szCs w:val="24"/>
          <w:highlight w:val="none"/>
          <w14:textFill>
            <w14:solidFill>
              <w14:schemeClr w14:val="tx1"/>
            </w14:solidFill>
          </w14:textFill>
        </w:rPr>
        <w:t>保养</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后将维护报告提交甲方设备科</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21ED8CB9">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定期的预防性维护包括设备清洁、性能检测及参数校准、必要的机械或电气安全检查</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大保养。所有保养记录</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均应有乙方、甲方使用科室和设备科等三方负责人签字。每年度乙方提供一份年度保养维修总结</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7E100F5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维保期内，乙方在每次故障维修或保养后</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**时间</w:t>
      </w:r>
      <w:r>
        <w:rPr>
          <w:rFonts w:hint="eastAsia" w:ascii="宋体" w:hAnsi="宋体" w:eastAsia="宋体" w:cs="宋体"/>
          <w:color w:val="000000" w:themeColor="text1"/>
          <w:kern w:val="2"/>
          <w:sz w:val="24"/>
          <w:szCs w:val="24"/>
          <w:highlight w:val="none"/>
          <w14:textFill>
            <w14:solidFill>
              <w14:schemeClr w14:val="tx1"/>
            </w14:solidFill>
          </w14:textFill>
        </w:rPr>
        <w:t>内须提供维保记录并交甲方设备科备案登记。</w:t>
      </w:r>
    </w:p>
    <w:p w14:paraId="3CBCC59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乙方维保人员在维保期间必须遵守院方在安全、防盗、停车、周围环境卫生及排放污物的有关规定，否则一切后果自负。</w:t>
      </w:r>
    </w:p>
    <w:p w14:paraId="614BE60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lang w:val="nl-NL"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乙方应确保设备正常使用率达到**以上，</w:t>
      </w:r>
      <w:r>
        <w:rPr>
          <w:rFonts w:hint="eastAsia" w:ascii="宋体" w:hAnsi="宋体" w:eastAsia="宋体" w:cs="宋体"/>
          <w:color w:val="000000" w:themeColor="text1"/>
          <w:kern w:val="2"/>
          <w:sz w:val="24"/>
          <w:szCs w:val="24"/>
          <w:highlight w:val="none"/>
          <w:lang w:val="nl-NL" w:eastAsia="zh-CN"/>
          <w14:textFill>
            <w14:solidFill>
              <w14:schemeClr w14:val="tx1"/>
            </w14:solidFill>
          </w14:textFill>
        </w:rPr>
        <w:t>若达不到95%开机率，按年自然日计算，开机不足</w:t>
      </w:r>
      <w:r>
        <w:rPr>
          <w:rFonts w:hint="eastAsia" w:ascii="宋体" w:hAnsi="宋体" w:eastAsia="宋体" w:cs="宋体"/>
          <w:color w:val="000000" w:themeColor="text1"/>
          <w:kern w:val="2"/>
          <w:sz w:val="24"/>
          <w:szCs w:val="24"/>
          <w:highlight w:val="none"/>
          <w:lang w:eastAsia="zh-CN"/>
          <w14:textFill>
            <w14:solidFill>
              <w14:schemeClr w14:val="tx1"/>
            </w14:solidFill>
          </w14:textFill>
        </w:rPr>
        <w:t>1天</w:t>
      </w:r>
      <w:r>
        <w:rPr>
          <w:rFonts w:hint="eastAsia" w:ascii="宋体" w:hAnsi="宋体" w:eastAsia="宋体" w:cs="宋体"/>
          <w:color w:val="000000" w:themeColor="text1"/>
          <w:kern w:val="2"/>
          <w:sz w:val="24"/>
          <w:szCs w:val="24"/>
          <w:highlight w:val="none"/>
          <w:lang w:val="nl-NL"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eastAsia="zh-CN"/>
          <w14:textFill>
            <w14:solidFill>
              <w14:schemeClr w14:val="tx1"/>
            </w14:solidFill>
          </w14:textFill>
        </w:rPr>
        <w:t>24小时</w:t>
      </w:r>
      <w:r>
        <w:rPr>
          <w:rFonts w:hint="eastAsia" w:ascii="宋体" w:hAnsi="宋体" w:eastAsia="宋体" w:cs="宋体"/>
          <w:color w:val="000000" w:themeColor="text1"/>
          <w:kern w:val="2"/>
          <w:sz w:val="24"/>
          <w:szCs w:val="24"/>
          <w:highlight w:val="none"/>
          <w:lang w:val="nl-NL" w:eastAsia="zh-CN"/>
          <w14:textFill>
            <w14:solidFill>
              <w14:schemeClr w14:val="tx1"/>
            </w14:solidFill>
          </w14:textFill>
        </w:rPr>
        <w:t>）保修期顺延</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nl-NL" w:eastAsia="zh-CN"/>
          <w14:textFill>
            <w14:solidFill>
              <w14:schemeClr w14:val="tx1"/>
            </w14:solidFill>
          </w14:textFill>
        </w:rPr>
        <w:t>天。</w:t>
      </w:r>
    </w:p>
    <w:p w14:paraId="147A010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维修前应将用户相关数据等备份，维修结束后恢复原状。</w:t>
      </w:r>
    </w:p>
    <w:p w14:paraId="1156869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20" w:leftChars="0" w:firstLine="400" w:firstLineChars="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其他</w:t>
      </w:r>
    </w:p>
    <w:p w14:paraId="1F7E39E6">
      <w:pPr>
        <w:keepNext w:val="0"/>
        <w:keepLines w:val="0"/>
        <w:pageBreakBefore w:val="0"/>
        <w:widowControl w:val="0"/>
        <w:kinsoku/>
        <w:wordWrap/>
        <w:overflowPunct/>
        <w:topLinePunct w:val="0"/>
        <w:autoSpaceDE/>
        <w:autoSpaceDN/>
        <w:bidi w:val="0"/>
        <w:adjustRightInd/>
        <w:snapToGrid/>
        <w:spacing w:line="440" w:lineRule="exact"/>
        <w:ind w:left="-2" w:leftChars="-1"/>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五、维保费及支付方式</w:t>
      </w:r>
    </w:p>
    <w:p w14:paraId="6F78E8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（一）维保费金额</w:t>
      </w:r>
    </w:p>
    <w:p w14:paraId="1991DF4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维保费总额（人民币）：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元整，（大写）：</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元整。</w:t>
      </w:r>
    </w:p>
    <w:p w14:paraId="08E1F0D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（二）支付方式</w:t>
      </w:r>
    </w:p>
    <w:p w14:paraId="42448BDE">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合同签订后，且乙方具备实施维保条件后，甲方在收到乙方增值税发票后的7个工作日内支付乙方本年度合同金额的50%；第一年维保期结束，经甲方考核合格、收到乙方增值税发票后，甲方支付乙方本年度合同金额的50%（扣除上一服务周期考核的扣款）；第二年按第一年支付的相同月份，甲方在收到乙方增值税发票后的7个工作日内支付乙方本年度合同金额的50%；第二年维保期结束，经甲方考核合格、收到乙方增值税发票后，甲方支付乙方本年度合同金额的50%（扣除上一服务周期考核的扣款）。考核表详见：医学装备维保合同履约情况考核表。</w:t>
      </w:r>
    </w:p>
    <w:p w14:paraId="1A53CA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考核表详见附件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一：医学装备</w:t>
      </w:r>
      <w:r>
        <w:rPr>
          <w:rFonts w:hint="eastAsia" w:ascii="宋体" w:hAnsi="宋体" w:eastAsia="宋体" w:cs="宋体"/>
          <w:b w:val="0"/>
          <w:bCs/>
          <w:color w:val="000000" w:themeColor="text1"/>
          <w:sz w:val="24"/>
          <w:szCs w:val="24"/>
          <w:highlight w:val="none"/>
          <w14:textFill>
            <w14:solidFill>
              <w14:schemeClr w14:val="tx1"/>
            </w14:solidFill>
          </w14:textFill>
        </w:rPr>
        <w:t>维保合同履约情况考核表。</w:t>
      </w:r>
    </w:p>
    <w:p w14:paraId="5B22BB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六、违约责任</w:t>
      </w:r>
    </w:p>
    <w:p w14:paraId="6EACFB7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乙方承诺故障修复时间在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个工作日之内。</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个工作日之内无法修复的，乙方赔偿甲方由停机带来的损失，每超24小时按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元/天从当期</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维保费用中</w:t>
      </w:r>
      <w:r>
        <w:rPr>
          <w:rFonts w:hint="eastAsia" w:ascii="宋体" w:hAnsi="宋体" w:eastAsia="宋体" w:cs="宋体"/>
          <w:color w:val="000000" w:themeColor="text1"/>
          <w:kern w:val="2"/>
          <w:sz w:val="24"/>
          <w:szCs w:val="24"/>
          <w:highlight w:val="none"/>
          <w14:textFill>
            <w14:solidFill>
              <w14:schemeClr w14:val="tx1"/>
            </w14:solidFill>
          </w14:textFill>
        </w:rPr>
        <w:t>扣除。由于公认的不可抗力事件造成的损坏，乙方应及时通知甲方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，并提供有利用认定责任的书面材料，双方协商处理结果</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24EA5FCC">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因为乙方不履行合同或者履行合同不符合约定给甲方造成损失的，甲方有权解除合同，且乙方负责赔偿直接损失，并承担合同</w:t>
      </w:r>
      <w:r>
        <w:rPr>
          <w:rFonts w:hint="eastAsia" w:ascii="宋体" w:hAnsi="宋体" w:eastAsia="宋体" w:cs="宋体"/>
          <w:color w:val="000000" w:themeColor="text1"/>
          <w:sz w:val="24"/>
          <w:szCs w:val="24"/>
          <w:highlight w:val="none"/>
          <w:lang w:eastAsia="zh-CN"/>
          <w14:textFill>
            <w14:solidFill>
              <w14:schemeClr w14:val="tx1"/>
            </w14:solidFill>
          </w14:textFill>
        </w:rPr>
        <w:t>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的违约金。</w:t>
      </w:r>
    </w:p>
    <w:p w14:paraId="2507E1F1">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在合同有效期内，未经乙</w:t>
      </w:r>
      <w:r>
        <w:rPr>
          <w:rFonts w:hint="eastAsia" w:ascii="宋体" w:hAnsi="宋体" w:eastAsia="宋体" w:cs="宋体"/>
          <w:color w:val="000000" w:themeColor="text1"/>
          <w:sz w:val="24"/>
          <w:szCs w:val="24"/>
          <w:highlight w:val="none"/>
          <w14:textFill>
            <w14:solidFill>
              <w14:schemeClr w14:val="tx1"/>
            </w14:solidFill>
          </w14:textFill>
        </w:rPr>
        <w:t>方认可甲方擅自维保、移机、保养及更换第三方零备件及耗材，乙方有权解除合同。对于合同解除前乙方已提供的服务，甲方仍有义务支付相应款项。</w:t>
      </w:r>
    </w:p>
    <w:p w14:paraId="207A49B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在执行维保合同期间，如</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一方提前</w:t>
      </w:r>
      <w:r>
        <w:rPr>
          <w:rFonts w:hint="eastAsia" w:ascii="宋体" w:hAnsi="宋体" w:eastAsia="宋体" w:cs="宋体"/>
          <w:color w:val="000000" w:themeColor="text1"/>
          <w:kern w:val="2"/>
          <w:sz w:val="24"/>
          <w:szCs w:val="24"/>
          <w:highlight w:val="none"/>
          <w14:textFill>
            <w14:solidFill>
              <w14:schemeClr w14:val="tx1"/>
            </w14:solidFill>
          </w14:textFill>
        </w:rPr>
        <w:t>终止合同，需经双方协商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确定</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056A7C89">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设备维修期间，</w:t>
      </w:r>
      <w:r>
        <w:rPr>
          <w:rFonts w:hint="eastAsia" w:ascii="宋体" w:hAnsi="宋体" w:eastAsia="宋体" w:cs="宋体"/>
          <w:color w:val="000000" w:themeColor="text1"/>
          <w:kern w:val="2"/>
          <w:sz w:val="24"/>
          <w:szCs w:val="24"/>
          <w:highlight w:val="none"/>
          <w14:textFill>
            <w14:solidFill>
              <w14:schemeClr w14:val="tx1"/>
            </w14:solidFill>
          </w14:textFill>
        </w:rPr>
        <w:t>须提供同等性能、同等配置的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设备</w:t>
      </w:r>
      <w:r>
        <w:rPr>
          <w:rFonts w:hint="eastAsia" w:ascii="宋体" w:hAnsi="宋体" w:eastAsia="宋体" w:cs="宋体"/>
          <w:color w:val="000000" w:themeColor="text1"/>
          <w:kern w:val="2"/>
          <w:sz w:val="24"/>
          <w:szCs w:val="24"/>
          <w:highlight w:val="none"/>
          <w14:textFill>
            <w14:solidFill>
              <w14:schemeClr w14:val="tx1"/>
            </w14:solidFill>
          </w14:textFill>
        </w:rPr>
        <w:t>替</w:t>
      </w:r>
      <w:r>
        <w:rPr>
          <w:rFonts w:hint="eastAsia" w:ascii="宋体" w:hAnsi="宋体" w:eastAsia="宋体" w:cs="宋体"/>
          <w:color w:val="000000" w:themeColor="text1"/>
          <w:kern w:val="2"/>
          <w:sz w:val="24"/>
          <w:szCs w:val="24"/>
          <w:highlight w:val="none"/>
          <w:lang w:eastAsia="zh-CN"/>
          <w14:textFill>
            <w14:solidFill>
              <w14:schemeClr w14:val="tx1"/>
            </w14:solidFill>
          </w14:textFill>
        </w:rPr>
        <w:t>用；</w:t>
      </w:r>
      <w:r>
        <w:rPr>
          <w:rFonts w:hint="eastAsia" w:ascii="宋体" w:hAnsi="宋体" w:eastAsia="宋体" w:cs="宋体"/>
          <w:color w:val="000000" w:themeColor="text1"/>
          <w:kern w:val="2"/>
          <w:sz w:val="24"/>
          <w:szCs w:val="24"/>
          <w:highlight w:val="none"/>
          <w14:textFill>
            <w14:solidFill>
              <w14:schemeClr w14:val="tx1"/>
            </w14:solidFill>
          </w14:textFill>
        </w:rPr>
        <w:t>若乙方未及时提供服务，甲方有权自行委托第三方维修，由此产生的费用由乙方承担</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,乙方同意在甲方应支付给乙方的维修费用中扣除</w:t>
      </w:r>
      <w:r>
        <w:rPr>
          <w:rFonts w:hint="eastAsia" w:ascii="宋体" w:hAnsi="宋体" w:eastAsia="宋体" w:cs="宋体"/>
          <w:color w:val="000000" w:themeColor="text1"/>
          <w:kern w:val="2"/>
          <w:sz w:val="24"/>
          <w:szCs w:val="24"/>
          <w:highlight w:val="none"/>
          <w14:textFill>
            <w14:solidFill>
              <w14:schemeClr w14:val="tx1"/>
            </w14:solidFill>
          </w14:textFill>
        </w:rPr>
        <w:t>。】</w:t>
      </w:r>
    </w:p>
    <w:p w14:paraId="44F4A09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其他</w:t>
      </w:r>
    </w:p>
    <w:p w14:paraId="3DB951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七、总结考核</w:t>
      </w:r>
    </w:p>
    <w:p w14:paraId="434861F0">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在维保期内每个年度周期结束前1个月内，向甲方提供一份该年度的设备维保情况分析汇总报告。维保的次数与内容、更换维保备件的数目及发生的所有费用以年末甲、乙双方共同核对为准，相关文件交甲方存档，并作为年度考核依据。</w:t>
      </w:r>
    </w:p>
    <w:p w14:paraId="61CF87C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八、争议解决</w:t>
      </w:r>
    </w:p>
    <w:p w14:paraId="4CF66F32">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双方应本着友好协商的原则解决争议。如协商不成，向甲方所在地人民法院提起诉讼。本合同适用中华人民共和国法律。</w:t>
      </w:r>
    </w:p>
    <w:p w14:paraId="43246CA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九、其他</w:t>
      </w:r>
    </w:p>
    <w:p w14:paraId="4FED5DB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1.为加强反腐倡廉工作，甲乙双方应严格遵守《医疗机构工作人员廉洁从业九项准则》，杜绝商业贿赂。</w:t>
      </w:r>
    </w:p>
    <w:p w14:paraId="390EAB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2.本合同壹式</w:t>
      </w:r>
      <w:r>
        <w:rPr>
          <w:rFonts w:hint="eastAsia" w:ascii="宋体" w:hAnsi="宋体" w:eastAsia="宋体" w:cs="宋体"/>
          <w:color w:val="000000" w:themeColor="text1"/>
          <w:sz w:val="24"/>
          <w:szCs w:val="24"/>
          <w:highlight w:val="none"/>
          <w:lang w:eastAsia="zh-CN"/>
          <w14:textFill>
            <w14:solidFill>
              <w14:schemeClr w14:val="tx1"/>
            </w14:solidFill>
          </w14:textFill>
        </w:rPr>
        <w:t>叁</w:t>
      </w:r>
      <w:r>
        <w:rPr>
          <w:rFonts w:hint="eastAsia" w:ascii="宋体" w:hAnsi="宋体" w:eastAsia="宋体" w:cs="宋体"/>
          <w:color w:val="000000" w:themeColor="text1"/>
          <w:sz w:val="24"/>
          <w:szCs w:val="24"/>
          <w:highlight w:val="none"/>
          <w14:textFill>
            <w14:solidFill>
              <w14:schemeClr w14:val="tx1"/>
            </w14:solidFill>
          </w14:textFill>
        </w:rPr>
        <w:t>份，甲方</w:t>
      </w:r>
      <w:r>
        <w:rPr>
          <w:rFonts w:hint="eastAsia" w:ascii="宋体" w:hAnsi="宋体" w:eastAsia="宋体" w:cs="宋体"/>
          <w:color w:val="000000" w:themeColor="text1"/>
          <w:sz w:val="24"/>
          <w:szCs w:val="24"/>
          <w:highlight w:val="none"/>
          <w:lang w:eastAsia="zh-CN"/>
          <w14:textFill>
            <w14:solidFill>
              <w14:schemeClr w14:val="tx1"/>
            </w14:solidFill>
          </w14:textFill>
        </w:rPr>
        <w:t>贰</w:t>
      </w:r>
      <w:r>
        <w:rPr>
          <w:rFonts w:hint="eastAsia" w:ascii="宋体" w:hAnsi="宋体" w:eastAsia="宋体" w:cs="宋体"/>
          <w:color w:val="000000" w:themeColor="text1"/>
          <w:sz w:val="24"/>
          <w:szCs w:val="24"/>
          <w:highlight w:val="none"/>
          <w14:textFill>
            <w14:solidFill>
              <w14:schemeClr w14:val="tx1"/>
            </w14:solidFill>
          </w14:textFill>
        </w:rPr>
        <w:t>份，乙方壹份，双方代表签字并盖章方可生效。经双方签字并盖章后生效。</w:t>
      </w:r>
    </w:p>
    <w:p w14:paraId="6FFB91E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3.未尽事宜以招标文件和应标文件为准。如合同与招标文件有冲突的，以招标文件为准。</w:t>
      </w:r>
    </w:p>
    <w:tbl>
      <w:tblPr>
        <w:tblStyle w:val="6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65"/>
        <w:gridCol w:w="1305"/>
        <w:gridCol w:w="3361"/>
      </w:tblGrid>
      <w:tr w14:paraId="064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14:paraId="22CD33FC">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甲  方：</w:t>
            </w:r>
          </w:p>
        </w:tc>
        <w:tc>
          <w:tcPr>
            <w:tcW w:w="3165" w:type="dxa"/>
            <w:vAlign w:val="center"/>
          </w:tcPr>
          <w:p w14:paraId="12525901">
            <w:pPr>
              <w:keepNext w:val="0"/>
              <w:keepLines w:val="0"/>
              <w:pageBreakBefore w:val="0"/>
              <w:widowControl w:val="0"/>
              <w:spacing w:line="288" w:lineRule="auto"/>
              <w:ind w:left="5520" w:hanging="5520" w:hangingChars="23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杭州市萧山区第一人民医院</w:t>
            </w:r>
          </w:p>
        </w:tc>
        <w:tc>
          <w:tcPr>
            <w:tcW w:w="1305" w:type="dxa"/>
            <w:vAlign w:val="center"/>
          </w:tcPr>
          <w:p w14:paraId="30B46C85">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乙  方：</w:t>
            </w:r>
          </w:p>
        </w:tc>
        <w:tc>
          <w:tcPr>
            <w:tcW w:w="3361" w:type="dxa"/>
            <w:vAlign w:val="center"/>
          </w:tcPr>
          <w:p w14:paraId="581C0370">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r w14:paraId="545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17" w:type="dxa"/>
            <w:vAlign w:val="center"/>
          </w:tcPr>
          <w:p w14:paraId="658720B0">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统一社会信用代码：</w:t>
            </w:r>
          </w:p>
        </w:tc>
        <w:tc>
          <w:tcPr>
            <w:tcW w:w="3165" w:type="dxa"/>
            <w:vAlign w:val="center"/>
          </w:tcPr>
          <w:p w14:paraId="590C87C5">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12330109470453493C</w:t>
            </w:r>
          </w:p>
        </w:tc>
        <w:tc>
          <w:tcPr>
            <w:tcW w:w="1305" w:type="dxa"/>
            <w:vAlign w:val="center"/>
          </w:tcPr>
          <w:p w14:paraId="1925B88C">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统一社会信用代码：</w:t>
            </w:r>
          </w:p>
        </w:tc>
        <w:tc>
          <w:tcPr>
            <w:tcW w:w="3361" w:type="dxa"/>
            <w:vAlign w:val="center"/>
          </w:tcPr>
          <w:p w14:paraId="28DDC987">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p>
        </w:tc>
      </w:tr>
      <w:tr w14:paraId="10A5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417" w:type="dxa"/>
            <w:vAlign w:val="center"/>
          </w:tcPr>
          <w:p w14:paraId="2C88580E">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地  址：</w:t>
            </w:r>
          </w:p>
        </w:tc>
        <w:tc>
          <w:tcPr>
            <w:tcW w:w="3165" w:type="dxa"/>
            <w:vAlign w:val="center"/>
          </w:tcPr>
          <w:p w14:paraId="46EE34E8">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杭州市萧山区市心南路199号</w:t>
            </w:r>
          </w:p>
        </w:tc>
        <w:tc>
          <w:tcPr>
            <w:tcW w:w="1305" w:type="dxa"/>
            <w:vAlign w:val="center"/>
          </w:tcPr>
          <w:p w14:paraId="330809A7">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地  址：</w:t>
            </w:r>
          </w:p>
        </w:tc>
        <w:tc>
          <w:tcPr>
            <w:tcW w:w="3361" w:type="dxa"/>
            <w:vAlign w:val="center"/>
          </w:tcPr>
          <w:p w14:paraId="69F2257F">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r w14:paraId="72E8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82" w:type="dxa"/>
            <w:gridSpan w:val="2"/>
            <w:vAlign w:val="center"/>
          </w:tcPr>
          <w:p w14:paraId="03DBE07F">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法定代表或授权代表：</w:t>
            </w:r>
          </w:p>
        </w:tc>
        <w:tc>
          <w:tcPr>
            <w:tcW w:w="4666" w:type="dxa"/>
            <w:gridSpan w:val="2"/>
            <w:vAlign w:val="center"/>
          </w:tcPr>
          <w:p w14:paraId="664CD0CA">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法定代表或授权代表：</w:t>
            </w:r>
          </w:p>
        </w:tc>
      </w:tr>
      <w:tr w14:paraId="0E7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17" w:type="dxa"/>
            <w:vAlign w:val="center"/>
          </w:tcPr>
          <w:p w14:paraId="33741C4C">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t>联系电话：</w:t>
            </w:r>
          </w:p>
        </w:tc>
        <w:tc>
          <w:tcPr>
            <w:tcW w:w="3165" w:type="dxa"/>
            <w:vAlign w:val="center"/>
          </w:tcPr>
          <w:p w14:paraId="35572285">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c>
          <w:tcPr>
            <w:tcW w:w="1305" w:type="dxa"/>
            <w:vAlign w:val="center"/>
          </w:tcPr>
          <w:p w14:paraId="6DEBD836">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t>联系电话：</w:t>
            </w:r>
          </w:p>
        </w:tc>
        <w:tc>
          <w:tcPr>
            <w:tcW w:w="3361" w:type="dxa"/>
            <w:vAlign w:val="center"/>
          </w:tcPr>
          <w:p w14:paraId="0FCDE48F">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r w14:paraId="374E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17" w:type="dxa"/>
            <w:vAlign w:val="center"/>
          </w:tcPr>
          <w:p w14:paraId="57398F87">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开户银行：</w:t>
            </w:r>
          </w:p>
        </w:tc>
        <w:tc>
          <w:tcPr>
            <w:tcW w:w="3165" w:type="dxa"/>
            <w:vAlign w:val="center"/>
          </w:tcPr>
          <w:p w14:paraId="77E8E2F4">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工商银行萧山分行</w:t>
            </w:r>
          </w:p>
        </w:tc>
        <w:tc>
          <w:tcPr>
            <w:tcW w:w="1305" w:type="dxa"/>
            <w:vAlign w:val="center"/>
          </w:tcPr>
          <w:p w14:paraId="6AB04CF3">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开户银行：</w:t>
            </w:r>
          </w:p>
        </w:tc>
        <w:tc>
          <w:tcPr>
            <w:tcW w:w="3361" w:type="dxa"/>
            <w:vAlign w:val="center"/>
          </w:tcPr>
          <w:p w14:paraId="7E9DE9F4">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r w14:paraId="199D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7" w:type="dxa"/>
            <w:vAlign w:val="center"/>
          </w:tcPr>
          <w:p w14:paraId="4E87F3A7">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lang w:eastAsia="zh-CN"/>
                <w14:textFill>
                  <w14:solidFill>
                    <w14:schemeClr w14:val="tx1"/>
                  </w14:solidFill>
                </w14:textFill>
              </w:rPr>
              <w:t>账</w:t>
            </w: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 xml:space="preserve">  号：</w:t>
            </w:r>
          </w:p>
        </w:tc>
        <w:tc>
          <w:tcPr>
            <w:tcW w:w="3165" w:type="dxa"/>
            <w:vAlign w:val="center"/>
          </w:tcPr>
          <w:p w14:paraId="2593EEE5">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1202090109014432013</w:t>
            </w:r>
          </w:p>
        </w:tc>
        <w:tc>
          <w:tcPr>
            <w:tcW w:w="1305" w:type="dxa"/>
            <w:vAlign w:val="center"/>
          </w:tcPr>
          <w:p w14:paraId="73224697">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lang w:eastAsia="zh-CN"/>
                <w14:textFill>
                  <w14:solidFill>
                    <w14:schemeClr w14:val="tx1"/>
                  </w14:solidFill>
                </w14:textFill>
              </w:rPr>
              <w:t>账</w:t>
            </w: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 xml:space="preserve">   号：</w:t>
            </w:r>
          </w:p>
        </w:tc>
        <w:tc>
          <w:tcPr>
            <w:tcW w:w="3361" w:type="dxa"/>
            <w:vAlign w:val="center"/>
          </w:tcPr>
          <w:p w14:paraId="0E89AEBA">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r w14:paraId="5F54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7" w:type="dxa"/>
            <w:vAlign w:val="center"/>
          </w:tcPr>
          <w:p w14:paraId="510FE6AC">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签订日期：</w:t>
            </w:r>
          </w:p>
        </w:tc>
        <w:tc>
          <w:tcPr>
            <w:tcW w:w="3165" w:type="dxa"/>
            <w:vAlign w:val="center"/>
          </w:tcPr>
          <w:p w14:paraId="01A25178">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p>
        </w:tc>
        <w:tc>
          <w:tcPr>
            <w:tcW w:w="1305" w:type="dxa"/>
            <w:vAlign w:val="center"/>
          </w:tcPr>
          <w:p w14:paraId="2229A923">
            <w:pPr>
              <w:keepNext w:val="0"/>
              <w:keepLines w:val="0"/>
              <w:pageBreakBefore w:val="0"/>
              <w:widowControl w:val="0"/>
              <w:spacing w:after="120" w:line="288" w:lineRule="auto"/>
              <w:ind w:left="0" w:leftChars="0" w:firstLine="0" w:firstLineChars="0"/>
              <w:jc w:val="left"/>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r>
              <w:rPr>
                <w:rFonts w:hint="eastAsia" w:ascii="宋体" w:hAnsi="宋体" w:eastAsia="宋体" w:cs="宋体"/>
                <w:color w:val="000000" w:themeColor="text1"/>
                <w:spacing w:val="0"/>
                <w:w w:val="100"/>
                <w:kern w:val="2"/>
                <w:sz w:val="24"/>
                <w:szCs w:val="24"/>
                <w:highlight w:val="none"/>
                <w14:textFill>
                  <w14:solidFill>
                    <w14:schemeClr w14:val="tx1"/>
                  </w14:solidFill>
                </w14:textFill>
              </w:rPr>
              <w:t>签订日期：</w:t>
            </w:r>
          </w:p>
        </w:tc>
        <w:tc>
          <w:tcPr>
            <w:tcW w:w="3361" w:type="dxa"/>
            <w:vAlign w:val="center"/>
          </w:tcPr>
          <w:p w14:paraId="62A7BFDB">
            <w:pPr>
              <w:keepNext w:val="0"/>
              <w:keepLines w:val="0"/>
              <w:pageBreakBefore w:val="0"/>
              <w:widowControl w:val="0"/>
              <w:spacing w:after="120" w:line="288" w:lineRule="auto"/>
              <w:ind w:left="420" w:leftChars="200" w:firstLine="480" w:firstLineChars="200"/>
              <w:jc w:val="left"/>
              <w:rPr>
                <w:rFonts w:hint="eastAsia" w:ascii="宋体" w:hAnsi="宋体" w:eastAsia="宋体" w:cs="宋体"/>
                <w:color w:val="000000" w:themeColor="text1"/>
                <w:spacing w:val="0"/>
                <w:w w:val="100"/>
                <w:kern w:val="2"/>
                <w:sz w:val="24"/>
                <w:szCs w:val="24"/>
                <w:highlight w:val="none"/>
                <w:vertAlign w:val="baseline"/>
                <w14:textFill>
                  <w14:solidFill>
                    <w14:schemeClr w14:val="tx1"/>
                  </w14:solidFill>
                </w14:textFill>
              </w:rPr>
            </w:pPr>
          </w:p>
        </w:tc>
      </w:tr>
    </w:tbl>
    <w:p w14:paraId="4A438BFB">
      <w:pPr>
        <w:adjustRightInd/>
        <w:jc w:val="left"/>
        <w:rPr>
          <w:rFonts w:hint="eastAsia" w:ascii="宋体" w:hAnsi="宋体" w:eastAsia="宋体" w:cs="宋体"/>
          <w:color w:val="000000" w:themeColor="text1"/>
          <w:sz w:val="24"/>
          <w:szCs w:val="24"/>
          <w:highlight w:val="none"/>
          <w14:textFill>
            <w14:solidFill>
              <w14:schemeClr w14:val="tx1"/>
            </w14:solidFill>
          </w14:textFill>
        </w:rPr>
      </w:pPr>
    </w:p>
    <w:p w14:paraId="46CAC7EE">
      <w:pPr>
        <w:adjustRightInd/>
        <w:jc w:val="left"/>
        <w:rPr>
          <w:rFonts w:hint="eastAsia" w:ascii="宋体" w:hAnsi="宋体" w:eastAsia="宋体" w:cs="宋体"/>
          <w:color w:val="000000" w:themeColor="text1"/>
          <w:sz w:val="24"/>
          <w:szCs w:val="24"/>
          <w:highlight w:val="none"/>
          <w14:textFill>
            <w14:solidFill>
              <w14:schemeClr w14:val="tx1"/>
            </w14:solidFill>
          </w14:textFill>
        </w:rPr>
      </w:pPr>
    </w:p>
    <w:p w14:paraId="47F3ECCE">
      <w:pPr>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ABDF553">
      <w:pPr>
        <w:rPr>
          <w:rFonts w:hint="eastAsia" w:ascii="宋体" w:hAnsi="宋体" w:eastAsia="宋体" w:cs="宋体"/>
          <w:b/>
          <w:color w:val="000000" w:themeColor="text1"/>
          <w:sz w:val="36"/>
          <w:szCs w:val="20"/>
          <w:highlight w:val="none"/>
          <w14:textFill>
            <w14:solidFill>
              <w14:schemeClr w14:val="tx1"/>
            </w14:solidFill>
          </w14:textFill>
        </w:rPr>
      </w:pPr>
    </w:p>
    <w:p w14:paraId="0121319E">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153F79E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950784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5649D19E">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2ECAF6A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3DCC1D6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3F16B1F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color w:val="000000" w:themeColor="text1"/>
          <w:sz w:val="24"/>
          <w:highlight w:val="none"/>
          <w14:textFill>
            <w14:solidFill>
              <w14:schemeClr w14:val="tx1"/>
            </w14:solidFill>
          </w14:textFill>
        </w:rPr>
        <w:t>………………………………………………………………（页码）</w:t>
      </w:r>
    </w:p>
    <w:p w14:paraId="5594110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（3）落实政府采购政策需满足的资格要求………………………………（页码）</w:t>
      </w:r>
    </w:p>
    <w:p w14:paraId="76DF6DB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4F5E3AD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0FDA1C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385DB3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238F164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4CD41DD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我方参与（项目名称）【招标编号：（采购编号）】政府采购活动，郑重承诺：</w:t>
      </w:r>
    </w:p>
    <w:p w14:paraId="3351CFE1">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4671009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2342FF6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2374DEAC">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23456B4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363BEEE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1441AEC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25F0549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DA4FF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016E8B9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BB09CF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C3D409C">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6058289C">
      <w:pPr>
        <w:snapToGrid w:val="0"/>
        <w:spacing w:line="360" w:lineRule="auto"/>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CB2C6C5">
      <w:pPr>
        <w:snapToGrid w:val="0"/>
        <w:spacing w:line="360" w:lineRule="auto"/>
        <w:ind w:right="480" w:firstLine="559" w:firstLineChars="233"/>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4D5D05B">
      <w:pPr>
        <w:rPr>
          <w:rFonts w:hint="eastAsia" w:ascii="宋体" w:hAnsi="宋体" w:eastAsia="宋体" w:cs="宋体"/>
          <w:color w:val="000000" w:themeColor="text1"/>
          <w:highlight w:val="none"/>
          <w14:textFill>
            <w14:solidFill>
              <w14:schemeClr w14:val="tx1"/>
            </w14:solidFill>
          </w14:textFill>
        </w:rPr>
      </w:pPr>
    </w:p>
    <w:p w14:paraId="0F4268A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0E8583">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67418344">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9A9EEB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131300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0F8E892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8F912C3">
      <w:pPr>
        <w:snapToGrid w:val="0"/>
        <w:spacing w:before="50" w:after="50"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14:paraId="0F99C1F9">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3537FA15">
      <w:pPr>
        <w:widowControl/>
        <w:spacing w:line="360" w:lineRule="auto"/>
        <w:ind w:firstLine="472"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B.</w:t>
      </w:r>
      <w:r>
        <w:rPr>
          <w:rFonts w:hint="eastAsia" w:ascii="宋体" w:hAnsi="宋体" w:eastAsia="宋体" w:cs="宋体"/>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0E259D8">
      <w:pPr>
        <w:snapToGrid w:val="0"/>
        <w:spacing w:before="50" w:after="50"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w:t>
      </w:r>
    </w:p>
    <w:p w14:paraId="65C331C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C、</w:t>
      </w:r>
      <w:r>
        <w:rPr>
          <w:rFonts w:hint="eastAsia" w:ascii="宋体" w:hAnsi="宋体" w:eastAsia="宋体" w:cs="宋体"/>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eastAsia="宋体" w:cs="宋体"/>
          <w:color w:val="000000" w:themeColor="text1"/>
          <w:sz w:val="24"/>
          <w:highlight w:val="none"/>
          <w14:textFill>
            <w14:solidFill>
              <w14:schemeClr w14:val="tx1"/>
            </w14:solidFill>
          </w14:textFill>
        </w:rPr>
        <w:t>视同符合了资格条件，无需再向中小企业分包，无需提供分包意向协议。</w:t>
      </w:r>
    </w:p>
    <w:p w14:paraId="33EB21A3">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090AF15">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107D33D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（根据招标公告本项目的特定资格要求提供相应的材料；未要求的，无需提供）</w:t>
      </w:r>
    </w:p>
    <w:p w14:paraId="64FB2F9D">
      <w:pPr>
        <w:rPr>
          <w:rFonts w:hint="eastAsia" w:ascii="宋体" w:hAnsi="宋体" w:eastAsia="宋体" w:cs="宋体"/>
          <w:color w:val="000000" w:themeColor="text1"/>
          <w:highlight w:val="none"/>
          <w14:textFill>
            <w14:solidFill>
              <w14:schemeClr w14:val="tx1"/>
            </w14:solidFill>
          </w14:textFill>
        </w:rPr>
      </w:pPr>
    </w:p>
    <w:p w14:paraId="552FA7E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A66EB0">
      <w:pPr>
        <w:widowControl/>
        <w:adjustRightInd/>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2D45E9A0">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39A70DC6">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67CB0B2C">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p>
    <w:p w14:paraId="6960B954">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165346B0">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2829BE01">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069F463A">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3E443FEB">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2D39DAC9">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3491B2C8">
      <w:pPr>
        <w:snapToGrid w:val="0"/>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29075356">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EA7CE1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42730F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93AF6CB">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C1F2F87">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E1AB9B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942F26B">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2537D60">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92D1AED">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BAC210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8D6E2C1">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7A68E5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2AB6036">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1042342">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7031996">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154849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687CC68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5CD758E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7004765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2FE3775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77169B0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188042A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395" w:name="_Hlk101257010"/>
      <w:r>
        <w:rPr>
          <w:rFonts w:hint="eastAsia" w:ascii="宋体" w:hAnsi="宋体" w:eastAsia="宋体" w:cs="宋体"/>
          <w:color w:val="000000" w:themeColor="text1"/>
          <w:sz w:val="24"/>
          <w:highlight w:val="none"/>
          <w14:textFill>
            <w14:solidFill>
              <w14:schemeClr w14:val="tx1"/>
            </w14:solidFill>
          </w14:textFill>
        </w:rPr>
        <w:t>（如果有)</w:t>
      </w:r>
      <w:bookmarkEnd w:id="395"/>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71736BA9">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2.1.3落实政府采购政策需满足的资格要求（如果有）；</w:t>
      </w:r>
    </w:p>
    <w:p w14:paraId="4EFED439">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2.1.4本项目的特定资格要求（如果有)。</w:t>
      </w:r>
    </w:p>
    <w:p w14:paraId="46E5569E">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9EC66B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1864257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5601E38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5AD44FC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0869509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6DD6929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0DC5B69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18D321A7">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10038BE8">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4D908872">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6A5A256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38A8A46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549A0DD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655EE05A">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A56B4BC">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54871858">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 </w:t>
      </w:r>
    </w:p>
    <w:p w14:paraId="376CE3D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1005199F">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F264F8B">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28C5657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5FF0B32C">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77FF263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0C457C38">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44210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3E3B798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17C5E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5B4261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4307F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657CAF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FC74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374E5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10F24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A256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AAB38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D2FC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24E604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6964E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63EEFC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7585D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8608F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B3651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2F8E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660B32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57196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C2F691">
      <w:pPr>
        <w:pStyle w:val="3"/>
        <w:rPr>
          <w:rFonts w:hint="eastAsia" w:ascii="宋体" w:hAnsi="宋体" w:eastAsia="宋体" w:cs="宋体"/>
          <w:color w:val="000000" w:themeColor="text1"/>
          <w:highlight w:val="none"/>
          <w:lang w:val="en-US"/>
          <w14:textFill>
            <w14:solidFill>
              <w14:schemeClr w14:val="tx1"/>
            </w14:solidFill>
          </w14:textFill>
        </w:rPr>
      </w:pPr>
    </w:p>
    <w:p w14:paraId="0EA2210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FAE2A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172312">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2077E163">
      <w:pPr>
        <w:snapToGrid w:val="0"/>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0549A57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5065602F">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54CF1E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D838B8">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7C43C52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356FC5E">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15A9B95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3EB5ADBA">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5AEC811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01AB51F">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6168E27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152667E">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3579842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0A7B733E">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576E771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EB4832">
      <w:pPr>
        <w:jc w:val="right"/>
        <w:rPr>
          <w:rFonts w:hint="eastAsia" w:ascii="宋体" w:hAnsi="宋体" w:eastAsia="宋体" w:cs="宋体"/>
          <w:color w:val="000000" w:themeColor="text1"/>
          <w:highlight w:val="none"/>
          <w14:textFill>
            <w14:solidFill>
              <w14:schemeClr w14:val="tx1"/>
            </w14:solidFill>
          </w14:textFill>
        </w:rPr>
      </w:pPr>
    </w:p>
    <w:p w14:paraId="7D65F3D2">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60AB145">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54A327C2">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E61073">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4D1C264A">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77D38EFE">
      <w:pPr>
        <w:pStyle w:val="151"/>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A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C30120">
            <w:pPr>
              <w:pStyle w:val="151"/>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1C02B9B1">
            <w:pPr>
              <w:pStyle w:val="151"/>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01EC034A">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24E1709">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1893BB87">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17A527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FFA24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3200F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1ED2E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FE31C8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D60A789">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pgSz w:w="11905" w:h="16838"/>
          <w:pgMar w:top="1474" w:right="1814" w:bottom="1474" w:left="1814" w:header="851" w:footer="850" w:gutter="0"/>
          <w:cols w:space="0" w:num="1"/>
          <w:rtlGutter w:val="0"/>
          <w:docGrid w:linePitch="312" w:charSpace="0"/>
        </w:sectPr>
      </w:pPr>
    </w:p>
    <w:p w14:paraId="035240CC">
      <w:pPr>
        <w:snapToGrid w:val="0"/>
        <w:spacing w:line="360" w:lineRule="auto"/>
        <w:ind w:left="0" w:leftChars="0" w:firstLine="0" w:firstLineChars="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1DB62F56">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0C3FB50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27DE8991">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2DC31CA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6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8DCF9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72C950B1">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63447EF0">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348544A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081610AC">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4E54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A297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04AADBF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B7A741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702852D">
            <w:pPr>
              <w:rPr>
                <w:rFonts w:hint="eastAsia" w:ascii="宋体" w:hAnsi="宋体" w:eastAsia="宋体" w:cs="宋体"/>
                <w:color w:val="000000" w:themeColor="text1"/>
                <w:sz w:val="24"/>
                <w:highlight w:val="none"/>
                <w14:textFill>
                  <w14:solidFill>
                    <w14:schemeClr w14:val="tx1"/>
                  </w14:solidFill>
                </w14:textFill>
              </w:rPr>
            </w:pPr>
          </w:p>
          <w:p w14:paraId="56EA14B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490A825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26E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1F03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2E9E79A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F95829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21CC66D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3B70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F67E0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1098C0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3EC61C6">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2AA04B3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41993DB2">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3B7806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D80C81">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604459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2896AD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406DC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037CC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F92A0C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A5A4A9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F95C1C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784D0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52F389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A5E13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3357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2BE7FA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EC4F7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7C42B09F">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E0D28F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D4CDD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F7EBE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0D25A8">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9F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1F84D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BDE8D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6A9647D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5F227B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B6F18E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CD5D6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68597B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3919AB1">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2A6FC3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1044AEF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7633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3EB7E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DD47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D17AD65">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4B9040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E1E386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3F5B0A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440871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062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34C6E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25B6E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3418F5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11BCAB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666C91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82A7B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31EFC1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67F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EA756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35ADAB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A1731F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E43FA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E54300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7C91A6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003172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54B5756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49C60C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BE0D80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8A528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49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20A7F">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54F404E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54420F10">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04FC5BA5">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3653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A8D96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1D0961C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6D46E57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11C7E8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0A58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AEB746">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4CFD74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2CB904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301818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6F9A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FA1E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6C22298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4CB214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5E9A7A5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220D838C">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13DF70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3A832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7C4370DC">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75774FEF">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73E7D8D7">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2856B33">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3A52443D">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1664AEA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8E4046E">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BF3D10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98F7AB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4E6C64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98844A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B33E78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07DD16E7">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w:t>
      </w:r>
    </w:p>
    <w:p w14:paraId="2AA459E9">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供好处；</w:t>
      </w:r>
    </w:p>
    <w:p w14:paraId="3BBAE8CB">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w:t>
      </w:r>
    </w:p>
    <w:p w14:paraId="1F68A512">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4951355">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644FAE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5807A0F">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2A5B8831">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988B6C8">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C65122C">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37376423">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2152D56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EA8AEE7">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34C1CDC9">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57ABC1A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749F6A49">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029264C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4BDC5557">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（2）中小企业声明函…………………………………………………………（页码）</w:t>
      </w:r>
    </w:p>
    <w:p w14:paraId="0CE747E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87CBE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D9DD9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B0F348C">
      <w:pPr>
        <w:pStyle w:val="695"/>
        <w:keepNext w:val="0"/>
        <w:pageBreakBefore w:val="0"/>
        <w:tabs>
          <w:tab w:val="clear" w:pos="720"/>
        </w:tabs>
        <w:snapToGrid w:val="0"/>
        <w:spacing w:before="120" w:after="120"/>
        <w:ind w:firstLine="643"/>
        <w:outlineLvl w:val="9"/>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r>
        <w:rPr>
          <w:rFonts w:hint="eastAsia" w:ascii="宋体" w:hAnsi="宋体" w:cs="宋体"/>
          <w:b/>
          <w:color w:val="000000" w:themeColor="text1"/>
          <w:kern w:val="0"/>
          <w:sz w:val="32"/>
          <w:szCs w:val="32"/>
          <w:highlight w:val="none"/>
          <w:lang w:val="en-US" w:eastAsia="zh-CN"/>
          <w14:textFill>
            <w14:solidFill>
              <w14:schemeClr w14:val="tx1"/>
            </w14:solidFill>
          </w14:textFill>
        </w:rPr>
        <w:t>注：不同标项的报价文件请单独编制，单独上传。</w:t>
      </w:r>
    </w:p>
    <w:p w14:paraId="13ADF60E">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238E11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BF2A3A2">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7CD69AE0">
      <w:pPr>
        <w:snapToGrid w:val="0"/>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35"/>
        <w:gridCol w:w="1645"/>
        <w:gridCol w:w="1371"/>
        <w:gridCol w:w="1364"/>
        <w:gridCol w:w="1811"/>
        <w:gridCol w:w="1567"/>
        <w:gridCol w:w="1642"/>
        <w:gridCol w:w="2081"/>
      </w:tblGrid>
      <w:tr w14:paraId="5297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00" w:type="dxa"/>
            <w:noWrap w:val="0"/>
            <w:vAlign w:val="center"/>
          </w:tcPr>
          <w:p w14:paraId="156E5B0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535" w:type="dxa"/>
            <w:noWrap w:val="0"/>
            <w:vAlign w:val="center"/>
          </w:tcPr>
          <w:p w14:paraId="456C425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645" w:type="dxa"/>
            <w:noWrap w:val="0"/>
            <w:vAlign w:val="top"/>
          </w:tcPr>
          <w:p w14:paraId="28457CE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B62DB9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371" w:type="dxa"/>
            <w:noWrap w:val="0"/>
            <w:vAlign w:val="center"/>
          </w:tcPr>
          <w:p w14:paraId="512E7A6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1364" w:type="dxa"/>
            <w:noWrap w:val="0"/>
            <w:vAlign w:val="center"/>
          </w:tcPr>
          <w:p w14:paraId="36DEB9D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1811" w:type="dxa"/>
            <w:noWrap w:val="0"/>
            <w:vAlign w:val="center"/>
          </w:tcPr>
          <w:p w14:paraId="2E3730D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67" w:type="dxa"/>
            <w:noWrap w:val="0"/>
            <w:vAlign w:val="center"/>
          </w:tcPr>
          <w:p w14:paraId="2B886212">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单价</w:t>
            </w:r>
          </w:p>
        </w:tc>
        <w:tc>
          <w:tcPr>
            <w:tcW w:w="1642" w:type="dxa"/>
            <w:noWrap w:val="0"/>
            <w:vAlign w:val="center"/>
          </w:tcPr>
          <w:p w14:paraId="73AE96BF">
            <w:pPr>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总价</w:t>
            </w:r>
          </w:p>
        </w:tc>
        <w:tc>
          <w:tcPr>
            <w:tcW w:w="2081" w:type="dxa"/>
            <w:noWrap w:val="0"/>
            <w:vAlign w:val="center"/>
          </w:tcPr>
          <w:p w14:paraId="7E746AB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76FA31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42265D56">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0612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4709A0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535" w:type="dxa"/>
            <w:noWrap w:val="0"/>
            <w:vAlign w:val="center"/>
          </w:tcPr>
          <w:p w14:paraId="489CE96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45" w:type="dxa"/>
            <w:noWrap w:val="0"/>
            <w:vAlign w:val="center"/>
          </w:tcPr>
          <w:p w14:paraId="734FCB9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71" w:type="dxa"/>
            <w:noWrap w:val="0"/>
            <w:vAlign w:val="center"/>
          </w:tcPr>
          <w:p w14:paraId="54206FF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64" w:type="dxa"/>
            <w:noWrap w:val="0"/>
            <w:vAlign w:val="center"/>
          </w:tcPr>
          <w:p w14:paraId="0EFAD3E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11" w:type="dxa"/>
            <w:noWrap w:val="0"/>
            <w:vAlign w:val="center"/>
          </w:tcPr>
          <w:p w14:paraId="643E20C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67" w:type="dxa"/>
            <w:noWrap w:val="0"/>
            <w:vAlign w:val="center"/>
          </w:tcPr>
          <w:p w14:paraId="44B54D7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642" w:type="dxa"/>
            <w:noWrap w:val="0"/>
            <w:vAlign w:val="center"/>
          </w:tcPr>
          <w:p w14:paraId="385671DB">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2081" w:type="dxa"/>
            <w:noWrap w:val="0"/>
            <w:vAlign w:val="center"/>
          </w:tcPr>
          <w:p w14:paraId="7D3208F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1D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63681368">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2535" w:type="dxa"/>
            <w:noWrap w:val="0"/>
            <w:vAlign w:val="center"/>
          </w:tcPr>
          <w:p w14:paraId="5E14A49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45" w:type="dxa"/>
            <w:noWrap w:val="0"/>
            <w:vAlign w:val="center"/>
          </w:tcPr>
          <w:p w14:paraId="122C9A2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71" w:type="dxa"/>
            <w:noWrap w:val="0"/>
            <w:vAlign w:val="center"/>
          </w:tcPr>
          <w:p w14:paraId="43A6E72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64" w:type="dxa"/>
            <w:noWrap w:val="0"/>
            <w:vAlign w:val="center"/>
          </w:tcPr>
          <w:p w14:paraId="46E9D1F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11" w:type="dxa"/>
            <w:noWrap w:val="0"/>
            <w:vAlign w:val="center"/>
          </w:tcPr>
          <w:p w14:paraId="61CB63A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67" w:type="dxa"/>
            <w:noWrap w:val="0"/>
            <w:vAlign w:val="center"/>
          </w:tcPr>
          <w:p w14:paraId="4F80DEBD">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642" w:type="dxa"/>
            <w:noWrap w:val="0"/>
            <w:vAlign w:val="center"/>
          </w:tcPr>
          <w:p w14:paraId="6759AB1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2081" w:type="dxa"/>
            <w:noWrap w:val="0"/>
            <w:vAlign w:val="center"/>
          </w:tcPr>
          <w:p w14:paraId="2B36D07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114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28BA0FF5">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2535" w:type="dxa"/>
            <w:noWrap w:val="0"/>
            <w:vAlign w:val="center"/>
          </w:tcPr>
          <w:p w14:paraId="6BDCDA02">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p>
        </w:tc>
        <w:tc>
          <w:tcPr>
            <w:tcW w:w="1645" w:type="dxa"/>
            <w:noWrap w:val="0"/>
            <w:vAlign w:val="center"/>
          </w:tcPr>
          <w:p w14:paraId="75B104E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71" w:type="dxa"/>
            <w:noWrap w:val="0"/>
            <w:vAlign w:val="center"/>
          </w:tcPr>
          <w:p w14:paraId="441C64A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64" w:type="dxa"/>
            <w:noWrap w:val="0"/>
            <w:vAlign w:val="center"/>
          </w:tcPr>
          <w:p w14:paraId="78DD2BF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11" w:type="dxa"/>
            <w:noWrap w:val="0"/>
            <w:vAlign w:val="center"/>
          </w:tcPr>
          <w:p w14:paraId="53337A4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67" w:type="dxa"/>
            <w:noWrap w:val="0"/>
            <w:vAlign w:val="center"/>
          </w:tcPr>
          <w:p w14:paraId="21D1DDAA">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642" w:type="dxa"/>
            <w:noWrap w:val="0"/>
            <w:vAlign w:val="center"/>
          </w:tcPr>
          <w:p w14:paraId="47433E3F">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2081" w:type="dxa"/>
            <w:noWrap w:val="0"/>
            <w:vAlign w:val="center"/>
          </w:tcPr>
          <w:p w14:paraId="5324A63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A08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351" w:type="dxa"/>
            <w:gridSpan w:val="4"/>
            <w:noWrap w:val="0"/>
            <w:vAlign w:val="center"/>
          </w:tcPr>
          <w:p w14:paraId="79D26F1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投标报价（小写）</w:t>
            </w:r>
          </w:p>
        </w:tc>
        <w:tc>
          <w:tcPr>
            <w:tcW w:w="8465" w:type="dxa"/>
            <w:gridSpan w:val="5"/>
            <w:noWrap w:val="0"/>
            <w:vAlign w:val="top"/>
          </w:tcPr>
          <w:p w14:paraId="20C2EF0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16A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51" w:type="dxa"/>
            <w:gridSpan w:val="4"/>
            <w:noWrap w:val="0"/>
            <w:vAlign w:val="center"/>
          </w:tcPr>
          <w:p w14:paraId="49766DBE">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p>
        </w:tc>
        <w:tc>
          <w:tcPr>
            <w:tcW w:w="8465" w:type="dxa"/>
            <w:gridSpan w:val="5"/>
            <w:noWrap w:val="0"/>
            <w:vAlign w:val="top"/>
          </w:tcPr>
          <w:p w14:paraId="4DBE7C5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176BBC9">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p>
    <w:p w14:paraId="2891B4D5">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5D4182EC">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045A3AE">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3F3AC484">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8916423">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421E95">
      <w:pPr>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sectPr>
          <w:pgSz w:w="16838" w:h="11905" w:orient="landscape"/>
          <w:pgMar w:top="1814" w:right="1474" w:bottom="1814" w:left="1474" w:header="851" w:footer="850" w:gutter="0"/>
          <w:cols w:space="0" w:num="1"/>
          <w:rtlGutter w:val="0"/>
          <w:docGrid w:linePitch="312" w:charSpace="0"/>
        </w:sectPr>
      </w:pPr>
      <w:r>
        <w:rPr>
          <w:rFonts w:hint="eastAsia" w:ascii="宋体" w:hAnsi="宋体" w:eastAsia="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未做阐述说明的，投标无效。</w:t>
      </w:r>
    </w:p>
    <w:p w14:paraId="2DF7F16C">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1F5555A2">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41967D2">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4BA3B6FE">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54DF62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AA7592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1819C3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9F66A2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677F43B">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037D19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9D1A05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5E73C2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9728DB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9E6C68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96D291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9A1BB4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A615D5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14CE21B">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EE1C9C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319D28A1">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775C5748">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396" w:name="OLE_LINK13"/>
      <w:bookmarkStart w:id="397"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396"/>
    <w:bookmarkEnd w:id="397"/>
    <w:p w14:paraId="2EE58FF7">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010A79B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_单位的_</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0866EC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4038A47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AEE8E4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E5CD73A">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49C0CB8D">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1D87C27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51321C02">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8C85F4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2B4B9CA3">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EBDD68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63D3D57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BD7E88D">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9E600A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D268FA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611485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2FABF7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E99597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C25131A">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4E04F12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01F4DEA6">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72FCFE1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5238E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72E91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B91BC4C">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D2499D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7B38FC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D316C79">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2AD3F00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FEFFFF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B27973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E3B91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DB1A2C1">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091CBD19">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5273290">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BF5B6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86E0FFE">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927A6DD">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7C122B8">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48613FD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1ABE3C6">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5776D7B7">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243B6D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0115220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32A71F1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56BF10D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BA963A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0516A4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6C583D3">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4552148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6971D21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E10BA1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2176EBC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5B275C5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35208C5E">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644DDD9">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44DD923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A94B5A1">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EC068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ED03E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DF38F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692206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7CCF3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C7D8B4E">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1AD04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E158B1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F16E4B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FD8D32F">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517A61B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23A0CE2F">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692F904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366D27F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5B7BF6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C844928">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02C37752">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5F2552D">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EC19C2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3F55255">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7F41E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C79ED6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9546D3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751E833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AFC697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E3365B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2F6930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FE6E5D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3DFB00F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6793887">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88CF8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C6BB4A2">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6651961">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D48C46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66E07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70AF4520">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43D848B">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2E7BA080">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50D7BDB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609D7B8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5848CA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7007A5">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B5DEFA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37F552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ACB00C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1D1158E9">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5F4D10F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3A28EE6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9AE118C">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0DB1029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2CF6869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6759789A">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E0BEA7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7E2D3FB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5282898C">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2BD78BB">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405BD56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0F0FF18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07E10F26">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0F385D4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783CEC45">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17FE16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574817B">
      <w:pPr>
        <w:autoSpaceDE w:val="0"/>
        <w:autoSpaceDN w:val="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05A5B1AE">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4F6E0B7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0C08CF7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45CD79B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6175A3C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BDA328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D04943D">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0DBE7FD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35E968DA">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1F9A137A">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FBD62BD">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56E893E4">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1753D67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F77C28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40FAC7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8683B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34D6A3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40CC85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20EAB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2E3AA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5B96C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EFD26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711C4C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27A31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08FFF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CAFF58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2713B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38AAAD">
      <w:pPr>
        <w:autoSpaceDE w:val="0"/>
        <w:autoSpaceDN w:val="0"/>
        <w:jc w:val="both"/>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4490A52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606CD04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57D3CEF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55D98F8F">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67FB8F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67E57F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741260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CF0757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38852A6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38C538AE">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398"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398"/>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399"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399"/>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01A2C90">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40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400"/>
    </w:p>
    <w:p w14:paraId="2035888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F7EA3F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73841A1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24E850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F45849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6BF24823">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7B4C9909">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343099E9">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FEB514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6E8C3C33">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FB2AC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3BC088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CEDAAB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EE180D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7370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184C36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A5518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94342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C2D38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A7F29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30CF6A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76516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15CAE4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D1D68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CBE5D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2F1B5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8B4E2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FA57B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2FE831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3C015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32B7D5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FDE087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9459D2">
      <w:pP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39405733">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21D04E60">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0BA87B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989CE3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528B992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667BB24C">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EB5708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7B4507B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4F1399ED">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891F2CA">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0FF6536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298E119D">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878DAB7">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761F2DC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F1B1A3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6EB6CA8C">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D1B90FF">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772A621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3AAC45D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52A5E7A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A44E85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06AC5D7B">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CAB145C">
      <w:pPr>
        <w:snapToGrid w:val="0"/>
        <w:spacing w:line="360" w:lineRule="auto"/>
        <w:ind w:left="5758" w:leftChars="342" w:hanging="5040" w:hangingChars="2100"/>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C1A58E7">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0E5EB171">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0A7F492">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7AF65DF9">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7E102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78A1BA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CAEBC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67EAA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45432F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2BA20A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BBB59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DC7759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62A1B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D6B488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017F78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18B7F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AF09A5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72C282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AE2F6D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4B93F0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4FB93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F70CE2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13A928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9E7B24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CC1CE0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5ACB8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E38CC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2913BA4">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p>
    <w:p w14:paraId="3AD11195">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66020287">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008D0D43">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08DFC948">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DC718D6">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349ADC9E">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799B4FE3">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6166F02">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A4E4EB">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71A7756B">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1E4659C9">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2C6A444D">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3963DA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1454CDA5">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1119F65F">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C0CC30">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A075E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66836E85">
      <w:pPr>
        <w:pStyle w:val="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样品（演示）授权委托书</w:t>
      </w:r>
    </w:p>
    <w:p w14:paraId="407B9CED">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5186E76A">
      <w:pPr>
        <w:jc w:val="center"/>
        <w:rPr>
          <w:rFonts w:hint="eastAsia" w:ascii="宋体" w:hAnsi="宋体" w:eastAsia="宋体" w:cs="宋体"/>
          <w:color w:val="000000" w:themeColor="text1"/>
          <w:sz w:val="40"/>
          <w:highlight w:val="none"/>
          <w14:textFill>
            <w14:solidFill>
              <w14:schemeClr w14:val="tx1"/>
            </w14:solidFill>
          </w14:textFill>
        </w:rPr>
      </w:pPr>
    </w:p>
    <w:p w14:paraId="372B0F77">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XXX（单位名称或采购机构名称）</w:t>
      </w:r>
      <w:r>
        <w:rPr>
          <w:rFonts w:hint="eastAsia" w:ascii="宋体" w:hAnsi="宋体" w:eastAsia="宋体" w:cs="宋体"/>
          <w:color w:val="000000" w:themeColor="text1"/>
          <w:highlight w:val="none"/>
          <w:lang w:val="zh-CN"/>
          <w14:textFill>
            <w14:solidFill>
              <w14:schemeClr w14:val="tx1"/>
            </w14:solidFill>
          </w14:textFill>
        </w:rPr>
        <w:t>：</w:t>
      </w:r>
    </w:p>
    <w:p w14:paraId="1DC59DE2">
      <w:pPr>
        <w:snapToGrid w:val="0"/>
        <w:spacing w:line="360" w:lineRule="auto"/>
        <w:ind w:left="254" w:leftChars="121" w:firstLine="420" w:firstLineChars="200"/>
        <w:rPr>
          <w:rFonts w:hint="eastAsia" w:ascii="宋体" w:hAnsi="宋体" w:eastAsia="宋体" w:cs="宋体"/>
          <w:color w:val="000000" w:themeColor="text1"/>
          <w:highlight w:val="none"/>
          <w:u w:val="singl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兹委派</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先生/女士，身份证号：</w:t>
      </w:r>
      <w:r>
        <w:rPr>
          <w:rFonts w:hint="eastAsia" w:ascii="宋体" w:hAnsi="宋体" w:eastAsia="宋体" w:cs="宋体"/>
          <w:color w:val="000000" w:themeColor="text1"/>
          <w:highlight w:val="none"/>
          <w:u w:val="single"/>
          <w:lang w:val="zh-CN"/>
          <w14:textFill>
            <w14:solidFill>
              <w14:schemeClr w14:val="tx1"/>
            </w14:solidFill>
          </w14:textFill>
        </w:rPr>
        <w:t xml:space="preserve">                   </w:t>
      </w:r>
    </w:p>
    <w:p w14:paraId="7C614AE0">
      <w:pPr>
        <w:snapToGrid w:val="0"/>
        <w:spacing w:line="360" w:lineRule="auto"/>
        <w:ind w:left="254" w:leftChars="121"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手机：</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，代表我公司前来递交</w:t>
      </w:r>
      <w:r>
        <w:rPr>
          <w:rFonts w:hint="eastAsia" w:ascii="宋体" w:hAnsi="宋体" w:eastAsia="宋体" w:cs="宋体"/>
          <w:color w:val="000000" w:themeColor="text1"/>
          <w:highlight w:val="none"/>
          <w:u w:val="single"/>
          <w:lang w:val="zh-CN"/>
          <w14:textFill>
            <w14:solidFill>
              <w14:schemeClr w14:val="tx1"/>
            </w14:solidFill>
          </w14:textFill>
        </w:rPr>
        <w:t xml:space="preserve">                           采购项目</w:t>
      </w:r>
      <w:r>
        <w:rPr>
          <w:rFonts w:hint="eastAsia" w:ascii="宋体" w:hAnsi="宋体" w:eastAsia="宋体" w:cs="宋体"/>
          <w:color w:val="000000" w:themeColor="text1"/>
          <w:highlight w:val="none"/>
          <w:lang w:val="zh-CN"/>
          <w14:textFill>
            <w14:solidFill>
              <w14:schemeClr w14:val="tx1"/>
            </w14:solidFill>
          </w14:textFill>
        </w:rPr>
        <w:t>【项目编号：              】（标项号：  ）投标样品或参加演示，并全权负责标后取回样品等其他处理事宜。</w:t>
      </w:r>
    </w:p>
    <w:p w14:paraId="056FF124">
      <w:pPr>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1F544567">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特此告知。</w:t>
      </w:r>
    </w:p>
    <w:p w14:paraId="4C1CC99D">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投标人名称(公章)：</w:t>
      </w:r>
    </w:p>
    <w:p w14:paraId="22AE58A8">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27158511">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签发日期：  年  月   日</w:t>
      </w:r>
    </w:p>
    <w:p w14:paraId="07280E30">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43B90E6C">
      <w:pPr>
        <w:snapToGrid w:val="0"/>
        <w:spacing w:line="360" w:lineRule="auto"/>
        <w:ind w:right="1920"/>
        <w:rPr>
          <w:rFonts w:hint="eastAsia" w:ascii="宋体" w:hAnsi="宋体" w:eastAsia="宋体" w:cs="宋体"/>
          <w:color w:val="000000" w:themeColor="text1"/>
          <w:highlight w:val="none"/>
          <w:lang w:val="zh-CN"/>
          <w14:textFill>
            <w14:solidFill>
              <w14:schemeClr w14:val="tx1"/>
            </w14:solidFill>
          </w14:textFill>
        </w:rPr>
      </w:pPr>
    </w:p>
    <w:p w14:paraId="0E8D6C9A">
      <w:pPr>
        <w:snapToGrid w:val="0"/>
        <w:spacing w:line="360" w:lineRule="auto"/>
        <w:ind w:right="240"/>
        <w:jc w:val="right"/>
        <w:rPr>
          <w:rFonts w:hint="eastAsia" w:ascii="宋体" w:hAnsi="宋体" w:eastAsia="宋体" w:cs="宋体"/>
          <w:color w:val="000000" w:themeColor="text1"/>
          <w:highlight w:val="none"/>
          <w:lang w:val="zh-CN"/>
          <w14:textFill>
            <w14:solidFill>
              <w14:schemeClr w14:val="tx1"/>
            </w14:solidFill>
          </w14:textFill>
        </w:rPr>
      </w:pPr>
    </w:p>
    <w:p w14:paraId="29D37866">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受委托人</w:t>
      </w:r>
      <w:r>
        <w:rPr>
          <w:rFonts w:hint="eastAsia" w:ascii="宋体" w:hAnsi="宋体" w:eastAsia="宋体" w:cs="宋体"/>
          <w:color w:val="000000" w:themeColor="text1"/>
          <w:highlight w:val="none"/>
          <w:lang w:val="zh-CN"/>
          <w14:textFill>
            <w14:solidFill>
              <w14:schemeClr w14:val="tx1"/>
            </w14:solidFill>
          </w14:textFill>
        </w:rPr>
        <w:t>身份证复印件：</w:t>
      </w:r>
    </w:p>
    <w:p w14:paraId="4144A50A">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p>
    <w:p w14:paraId="62AD4C48">
      <w:pPr>
        <w:snapToGrid w:val="0"/>
        <w:spacing w:line="360" w:lineRule="auto"/>
        <w:ind w:right="24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说明：本委托书在有样品或演示时由受委托人携带至指定地点。</w:t>
      </w:r>
    </w:p>
    <w:p w14:paraId="7EF04050">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同时有样品和演示的，可委托不同人员。</w:t>
      </w:r>
    </w:p>
    <w:p w14:paraId="32F5FD58">
      <w:pPr>
        <w:pStyle w:val="3"/>
        <w:rPr>
          <w:rFonts w:hint="eastAsia" w:ascii="宋体" w:hAnsi="宋体" w:eastAsia="宋体" w:cs="宋体"/>
          <w:color w:val="000000" w:themeColor="text1"/>
          <w:highlight w:val="none"/>
          <w14:textFill>
            <w14:solidFill>
              <w14:schemeClr w14:val="tx1"/>
            </w14:solidFill>
          </w14:textFill>
        </w:rPr>
      </w:pPr>
    </w:p>
    <w:p w14:paraId="1927FD6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55F3B9AD">
      <w:pPr>
        <w:pStyle w:val="3"/>
        <w:rPr>
          <w:rFonts w:hint="eastAsia" w:ascii="宋体" w:hAnsi="宋体" w:eastAsia="宋体" w:cs="宋体"/>
          <w:color w:val="000000" w:themeColor="text1"/>
          <w:highlight w:val="none"/>
          <w14:textFill>
            <w14:solidFill>
              <w14:schemeClr w14:val="tx1"/>
            </w14:solidFill>
          </w14:textFill>
        </w:rPr>
      </w:pPr>
    </w:p>
    <w:p w14:paraId="12520906">
      <w:pPr>
        <w:pStyle w:val="3"/>
        <w:rPr>
          <w:rFonts w:hint="eastAsia" w:ascii="宋体" w:hAnsi="宋体" w:eastAsia="宋体" w:cs="宋体"/>
          <w:color w:val="000000" w:themeColor="text1"/>
          <w:highlight w:val="none"/>
          <w:lang w:val="en-US"/>
          <w14:textFill>
            <w14:solidFill>
              <w14:schemeClr w14:val="tx1"/>
            </w14:solidFill>
          </w14:textFill>
        </w:rPr>
      </w:pPr>
    </w:p>
    <w:p w14:paraId="5A2F6FCA">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130CC568">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337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112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325D">
    <w:pPr>
      <w:pStyle w:val="39"/>
      <w:framePr w:wrap="around" w:vAnchor="text" w:hAnchor="margin" w:xAlign="right" w:y="1"/>
      <w:rPr>
        <w:rStyle w:val="72"/>
      </w:rPr>
    </w:pPr>
    <w:r>
      <w:fldChar w:fldCharType="begin"/>
    </w:r>
    <w:r>
      <w:rPr>
        <w:rStyle w:val="72"/>
      </w:rPr>
      <w:instrText xml:space="preserve">PAGE  </w:instrText>
    </w:r>
    <w:r>
      <w:fldChar w:fldCharType="end"/>
    </w:r>
  </w:p>
  <w:p w14:paraId="7A6CD8B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1CC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91899912"/>
    <w:bookmarkStart w:id="403" w:name="_Toc3611018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6F0A">
    <w:pPr>
      <w:pStyle w:val="39"/>
      <w:framePr w:wrap="around" w:vAnchor="text" w:hAnchor="margin" w:xAlign="right" w:y="1"/>
      <w:rPr>
        <w:rStyle w:val="72"/>
      </w:rPr>
    </w:pPr>
    <w:r>
      <w:fldChar w:fldCharType="begin"/>
    </w:r>
    <w:r>
      <w:rPr>
        <w:rStyle w:val="72"/>
      </w:rPr>
      <w:instrText xml:space="preserve">PAGE  </w:instrText>
    </w:r>
    <w:r>
      <w:fldChar w:fldCharType="end"/>
    </w:r>
  </w:p>
  <w:p w14:paraId="6F3ECA7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21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690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8A7A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A9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C3C7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6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91358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08B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00775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9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F9743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7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15E1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B9B5">
    <w:pPr>
      <w:pStyle w:val="40"/>
      <w:pBdr>
        <w:bottom w:val="single" w:color="auto" w:sz="6" w:space="4"/>
      </w:pBdr>
      <w:jc w:val="right"/>
    </w:pPr>
    <w:r>
      <w:t></w:t>
    </w:r>
    <w:r>
      <w:rPr>
        <w:rFonts w:hint="eastAsia"/>
      </w:rPr>
      <w:t xml:space="preserve">             </w:t>
    </w:r>
    <w:r>
      <w:t>杭州市政府采购公开招标文件</w:t>
    </w:r>
  </w:p>
  <w:p w14:paraId="7036F75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84C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A49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0A22">
    <w:pPr>
      <w:pStyle w:val="40"/>
      <w:rPr>
        <w:rFonts w:ascii="仿宋_GB2312" w:eastAsia="仿宋_GB2312"/>
        <w:b/>
        <w:i/>
        <w:u w:val="single"/>
      </w:rPr>
    </w:pPr>
    <w:r>
      <w:t></w:t>
    </w:r>
    <w:r>
      <w:rPr>
        <w:rFonts w:hint="eastAsia"/>
      </w:rPr>
      <w:t xml:space="preserve">                                                  </w:t>
    </w:r>
    <w:r>
      <w:t xml:space="preserve">           杭州市政府采购公开招标文件</w:t>
    </w:r>
  </w:p>
  <w:p w14:paraId="5F3359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F45A">
    <w:pPr>
      <w:pStyle w:val="40"/>
    </w:pPr>
    <w:r>
      <w:t></w:t>
    </w:r>
    <w:r>
      <w:rPr>
        <w:rFonts w:hint="eastAsia"/>
      </w:rPr>
      <w:t xml:space="preserve">         </w:t>
    </w:r>
  </w:p>
  <w:p w14:paraId="23EEA0C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BEE9">
    <w:pPr>
      <w:pStyle w:val="40"/>
      <w:jc w:val="right"/>
      <w:rPr>
        <w:rFonts w:ascii="仿宋_GB2312" w:eastAsia="仿宋_GB2312"/>
        <w:b/>
        <w:i/>
        <w:u w:val="single"/>
      </w:rPr>
    </w:pPr>
    <w:r>
      <w:t>杭州市政府采购公开招标文件</w:t>
    </w:r>
  </w:p>
  <w:p w14:paraId="3AC24E0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FA9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86FE">
    <w:pPr>
      <w:pStyle w:val="40"/>
      <w:jc w:val="right"/>
      <w:rPr>
        <w:rFonts w:ascii="仿宋_GB2312" w:eastAsia="仿宋_GB2312"/>
        <w:b/>
        <w:i/>
        <w:u w:val="single"/>
      </w:rPr>
    </w:pPr>
    <w:r>
      <w:rPr>
        <w:rFonts w:hint="eastAsia"/>
      </w:rPr>
      <w:t xml:space="preserve">                                  </w:t>
    </w:r>
    <w:r>
      <w:t>杭州市政府采购公开招标文件</w:t>
    </w:r>
  </w:p>
  <w:p w14:paraId="702427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35D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F8E3">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EA8CF"/>
    <w:multiLevelType w:val="singleLevel"/>
    <w:tmpl w:val="8ACEA8CF"/>
    <w:lvl w:ilvl="0" w:tentative="0">
      <w:start w:val="1"/>
      <w:numFmt w:val="decimal"/>
      <w:suff w:val="nothing"/>
      <w:lvlText w:val="%1．"/>
      <w:lvlJc w:val="left"/>
      <w:pPr>
        <w:ind w:left="0" w:firstLine="400"/>
      </w:pPr>
      <w:rPr>
        <w:rFonts w:hint="default"/>
      </w:rPr>
    </w:lvl>
  </w:abstractNum>
  <w:abstractNum w:abstractNumId="1">
    <w:nsid w:val="9D75C7F5"/>
    <w:multiLevelType w:val="singleLevel"/>
    <w:tmpl w:val="9D75C7F5"/>
    <w:lvl w:ilvl="0" w:tentative="0">
      <w:start w:val="1"/>
      <w:numFmt w:val="decimal"/>
      <w:suff w:val="nothing"/>
      <w:lvlText w:val="%1．"/>
      <w:lvlJc w:val="left"/>
      <w:pPr>
        <w:ind w:left="20" w:firstLine="400"/>
      </w:pPr>
      <w:rPr>
        <w:rFonts w:hint="default"/>
      </w:rPr>
    </w:lvl>
  </w:abstractNum>
  <w:abstractNum w:abstractNumId="2">
    <w:nsid w:val="BC282933"/>
    <w:multiLevelType w:val="singleLevel"/>
    <w:tmpl w:val="BC282933"/>
    <w:lvl w:ilvl="0" w:tentative="0">
      <w:start w:val="1"/>
      <w:numFmt w:val="decimal"/>
      <w:suff w:val="nothing"/>
      <w:lvlText w:val="%1．"/>
      <w:lvlJc w:val="left"/>
      <w:pPr>
        <w:ind w:left="0" w:firstLine="400"/>
      </w:pPr>
      <w:rPr>
        <w:rFonts w:hint="default"/>
      </w:rPr>
    </w:lvl>
  </w:abstractNum>
  <w:abstractNum w:abstractNumId="3">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6E3"/>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47580"/>
    <w:rsid w:val="0326446A"/>
    <w:rsid w:val="032D5555"/>
    <w:rsid w:val="036634D2"/>
    <w:rsid w:val="03A434FF"/>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5E277B3"/>
    <w:rsid w:val="060E5941"/>
    <w:rsid w:val="06110FAF"/>
    <w:rsid w:val="06493CA7"/>
    <w:rsid w:val="065A6178"/>
    <w:rsid w:val="066F1CF3"/>
    <w:rsid w:val="06930BB8"/>
    <w:rsid w:val="07245D42"/>
    <w:rsid w:val="07264C62"/>
    <w:rsid w:val="0764344E"/>
    <w:rsid w:val="0779354C"/>
    <w:rsid w:val="07E1386F"/>
    <w:rsid w:val="08061376"/>
    <w:rsid w:val="08452D77"/>
    <w:rsid w:val="086401F8"/>
    <w:rsid w:val="08751CAA"/>
    <w:rsid w:val="087E4C40"/>
    <w:rsid w:val="08A871D0"/>
    <w:rsid w:val="08CE4BCA"/>
    <w:rsid w:val="08D66AD6"/>
    <w:rsid w:val="08DA33A3"/>
    <w:rsid w:val="08E80F13"/>
    <w:rsid w:val="09335624"/>
    <w:rsid w:val="0944690F"/>
    <w:rsid w:val="09535675"/>
    <w:rsid w:val="095F057D"/>
    <w:rsid w:val="09642282"/>
    <w:rsid w:val="09733572"/>
    <w:rsid w:val="09772C16"/>
    <w:rsid w:val="098353B5"/>
    <w:rsid w:val="098848E6"/>
    <w:rsid w:val="09A92330"/>
    <w:rsid w:val="09B06B87"/>
    <w:rsid w:val="09C13146"/>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47602"/>
    <w:rsid w:val="0CFE707A"/>
    <w:rsid w:val="0D063BDA"/>
    <w:rsid w:val="0D08375F"/>
    <w:rsid w:val="0D184CFB"/>
    <w:rsid w:val="0D4A7419"/>
    <w:rsid w:val="0D827401"/>
    <w:rsid w:val="0D84094E"/>
    <w:rsid w:val="0D8A00E9"/>
    <w:rsid w:val="0D8D589E"/>
    <w:rsid w:val="0DA01C73"/>
    <w:rsid w:val="0DCF4D92"/>
    <w:rsid w:val="0DD63300"/>
    <w:rsid w:val="0DF50604"/>
    <w:rsid w:val="0DF702FE"/>
    <w:rsid w:val="0DFD5250"/>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C3D59"/>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2E87316"/>
    <w:rsid w:val="13072A44"/>
    <w:rsid w:val="135F4BE2"/>
    <w:rsid w:val="139B1A0A"/>
    <w:rsid w:val="139D25C7"/>
    <w:rsid w:val="13BF3CE4"/>
    <w:rsid w:val="141008D8"/>
    <w:rsid w:val="14125FE6"/>
    <w:rsid w:val="14144C05"/>
    <w:rsid w:val="146D271E"/>
    <w:rsid w:val="14982588"/>
    <w:rsid w:val="149A5AD9"/>
    <w:rsid w:val="14A7619D"/>
    <w:rsid w:val="150536C3"/>
    <w:rsid w:val="150C1963"/>
    <w:rsid w:val="151447A0"/>
    <w:rsid w:val="154A6454"/>
    <w:rsid w:val="15762120"/>
    <w:rsid w:val="15C10692"/>
    <w:rsid w:val="15D26096"/>
    <w:rsid w:val="15D337F2"/>
    <w:rsid w:val="15F8056F"/>
    <w:rsid w:val="1632430B"/>
    <w:rsid w:val="16A8729C"/>
    <w:rsid w:val="16B33777"/>
    <w:rsid w:val="16BC70A7"/>
    <w:rsid w:val="16C6339E"/>
    <w:rsid w:val="172F2D79"/>
    <w:rsid w:val="17557BEF"/>
    <w:rsid w:val="175A6F0B"/>
    <w:rsid w:val="17906725"/>
    <w:rsid w:val="17D349C1"/>
    <w:rsid w:val="17E944FC"/>
    <w:rsid w:val="1830729E"/>
    <w:rsid w:val="1870062C"/>
    <w:rsid w:val="18817102"/>
    <w:rsid w:val="18830A15"/>
    <w:rsid w:val="18852B28"/>
    <w:rsid w:val="188B5321"/>
    <w:rsid w:val="189E35C3"/>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57759C"/>
    <w:rsid w:val="1F5E15DB"/>
    <w:rsid w:val="1FD52DD5"/>
    <w:rsid w:val="1FE868A9"/>
    <w:rsid w:val="20034907"/>
    <w:rsid w:val="20173E4B"/>
    <w:rsid w:val="201F12A7"/>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4C285B"/>
    <w:rsid w:val="236B425F"/>
    <w:rsid w:val="23836192"/>
    <w:rsid w:val="23901F29"/>
    <w:rsid w:val="239C0061"/>
    <w:rsid w:val="23B37D64"/>
    <w:rsid w:val="23B908A4"/>
    <w:rsid w:val="23E95BEF"/>
    <w:rsid w:val="23FD0064"/>
    <w:rsid w:val="240833C5"/>
    <w:rsid w:val="24465B9C"/>
    <w:rsid w:val="245375B0"/>
    <w:rsid w:val="24642C0A"/>
    <w:rsid w:val="24B22173"/>
    <w:rsid w:val="24B95AD9"/>
    <w:rsid w:val="24BE24DA"/>
    <w:rsid w:val="24CF5825"/>
    <w:rsid w:val="24D663E6"/>
    <w:rsid w:val="24D77F2B"/>
    <w:rsid w:val="2527505B"/>
    <w:rsid w:val="25346245"/>
    <w:rsid w:val="25490524"/>
    <w:rsid w:val="258B00E2"/>
    <w:rsid w:val="25A917A6"/>
    <w:rsid w:val="25BE27CC"/>
    <w:rsid w:val="25F74A5C"/>
    <w:rsid w:val="2628662C"/>
    <w:rsid w:val="262D45DE"/>
    <w:rsid w:val="26500E25"/>
    <w:rsid w:val="26871DC8"/>
    <w:rsid w:val="26A53EF9"/>
    <w:rsid w:val="26A94201"/>
    <w:rsid w:val="26AC274F"/>
    <w:rsid w:val="27044A29"/>
    <w:rsid w:val="271D34C8"/>
    <w:rsid w:val="276142BF"/>
    <w:rsid w:val="27783712"/>
    <w:rsid w:val="27907362"/>
    <w:rsid w:val="27C94C07"/>
    <w:rsid w:val="27FB28B3"/>
    <w:rsid w:val="28333E1D"/>
    <w:rsid w:val="28454BD6"/>
    <w:rsid w:val="28455253"/>
    <w:rsid w:val="28551971"/>
    <w:rsid w:val="285B1C53"/>
    <w:rsid w:val="28681442"/>
    <w:rsid w:val="289F7086"/>
    <w:rsid w:val="28C32028"/>
    <w:rsid w:val="28CC490F"/>
    <w:rsid w:val="28DE40AA"/>
    <w:rsid w:val="29345E77"/>
    <w:rsid w:val="294C65AD"/>
    <w:rsid w:val="29806583"/>
    <w:rsid w:val="298B3C4C"/>
    <w:rsid w:val="29F26D24"/>
    <w:rsid w:val="2A15033F"/>
    <w:rsid w:val="2A1662C1"/>
    <w:rsid w:val="2A1C7367"/>
    <w:rsid w:val="2A2815FA"/>
    <w:rsid w:val="2A623662"/>
    <w:rsid w:val="2A6D6092"/>
    <w:rsid w:val="2A7D76B4"/>
    <w:rsid w:val="2B0540E2"/>
    <w:rsid w:val="2B437463"/>
    <w:rsid w:val="2B5C1EA9"/>
    <w:rsid w:val="2B5D2C79"/>
    <w:rsid w:val="2B7807EE"/>
    <w:rsid w:val="2B7E702F"/>
    <w:rsid w:val="2BA50BF7"/>
    <w:rsid w:val="2BBF00EC"/>
    <w:rsid w:val="2BC37CFD"/>
    <w:rsid w:val="2BD5237F"/>
    <w:rsid w:val="2BE536CE"/>
    <w:rsid w:val="2BE758D9"/>
    <w:rsid w:val="2C09049E"/>
    <w:rsid w:val="2C0A653C"/>
    <w:rsid w:val="2C191F85"/>
    <w:rsid w:val="2CD8175D"/>
    <w:rsid w:val="2CE82D6F"/>
    <w:rsid w:val="2D09687C"/>
    <w:rsid w:val="2D343236"/>
    <w:rsid w:val="2DC11207"/>
    <w:rsid w:val="2DD15014"/>
    <w:rsid w:val="2DF72DE4"/>
    <w:rsid w:val="2E0220AF"/>
    <w:rsid w:val="2E4B082A"/>
    <w:rsid w:val="2E5D4E86"/>
    <w:rsid w:val="2E5D790B"/>
    <w:rsid w:val="2E9A3C18"/>
    <w:rsid w:val="2EBB0FEE"/>
    <w:rsid w:val="2EC63002"/>
    <w:rsid w:val="2F0A6B38"/>
    <w:rsid w:val="2F5F62B2"/>
    <w:rsid w:val="2F946CCB"/>
    <w:rsid w:val="2FD25781"/>
    <w:rsid w:val="2FDA1DC7"/>
    <w:rsid w:val="2FDC745C"/>
    <w:rsid w:val="2FFD7934"/>
    <w:rsid w:val="30733ACD"/>
    <w:rsid w:val="308C3862"/>
    <w:rsid w:val="309379D8"/>
    <w:rsid w:val="30A270F7"/>
    <w:rsid w:val="30DF1478"/>
    <w:rsid w:val="30E55C3A"/>
    <w:rsid w:val="30EC586F"/>
    <w:rsid w:val="314550B7"/>
    <w:rsid w:val="319C6071"/>
    <w:rsid w:val="31AC537E"/>
    <w:rsid w:val="31E3679B"/>
    <w:rsid w:val="31E732FD"/>
    <w:rsid w:val="3230283F"/>
    <w:rsid w:val="32517576"/>
    <w:rsid w:val="32BE5C2C"/>
    <w:rsid w:val="32FB6478"/>
    <w:rsid w:val="33263B3F"/>
    <w:rsid w:val="336963EB"/>
    <w:rsid w:val="33707708"/>
    <w:rsid w:val="337622F5"/>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211A7"/>
    <w:rsid w:val="370E06AE"/>
    <w:rsid w:val="373F410B"/>
    <w:rsid w:val="37EE7094"/>
    <w:rsid w:val="38296C89"/>
    <w:rsid w:val="383002EB"/>
    <w:rsid w:val="38586797"/>
    <w:rsid w:val="387E5725"/>
    <w:rsid w:val="38BC0149"/>
    <w:rsid w:val="38D87D1C"/>
    <w:rsid w:val="39094761"/>
    <w:rsid w:val="39416E46"/>
    <w:rsid w:val="39636459"/>
    <w:rsid w:val="396B7F6C"/>
    <w:rsid w:val="39A959E1"/>
    <w:rsid w:val="39B417A9"/>
    <w:rsid w:val="39FC5695"/>
    <w:rsid w:val="3A006D8E"/>
    <w:rsid w:val="3A3651E5"/>
    <w:rsid w:val="3A744481"/>
    <w:rsid w:val="3A8C7BEF"/>
    <w:rsid w:val="3A906246"/>
    <w:rsid w:val="3AB472A2"/>
    <w:rsid w:val="3AF7E610"/>
    <w:rsid w:val="3B2349B7"/>
    <w:rsid w:val="3B616CFF"/>
    <w:rsid w:val="3B6259F6"/>
    <w:rsid w:val="3B976654"/>
    <w:rsid w:val="3BC01EFC"/>
    <w:rsid w:val="3BCA786A"/>
    <w:rsid w:val="3BD31E2F"/>
    <w:rsid w:val="3BF15831"/>
    <w:rsid w:val="3C105946"/>
    <w:rsid w:val="3C471448"/>
    <w:rsid w:val="3C5F759A"/>
    <w:rsid w:val="3C6C21B7"/>
    <w:rsid w:val="3C6C525A"/>
    <w:rsid w:val="3CA70821"/>
    <w:rsid w:val="3CCE23CB"/>
    <w:rsid w:val="3CD17D17"/>
    <w:rsid w:val="3D107AC3"/>
    <w:rsid w:val="3D3C7F39"/>
    <w:rsid w:val="3D440F09"/>
    <w:rsid w:val="3D4504A0"/>
    <w:rsid w:val="3D617264"/>
    <w:rsid w:val="3D8734BB"/>
    <w:rsid w:val="3D9A11D4"/>
    <w:rsid w:val="3DA16D89"/>
    <w:rsid w:val="3DA364BE"/>
    <w:rsid w:val="3DE041CB"/>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592157"/>
    <w:rsid w:val="406E1CAE"/>
    <w:rsid w:val="40A0133A"/>
    <w:rsid w:val="40C11C5F"/>
    <w:rsid w:val="40C31A53"/>
    <w:rsid w:val="40FF545D"/>
    <w:rsid w:val="410067C8"/>
    <w:rsid w:val="41477D6F"/>
    <w:rsid w:val="418F0D2A"/>
    <w:rsid w:val="4192572D"/>
    <w:rsid w:val="41AC203A"/>
    <w:rsid w:val="41D01505"/>
    <w:rsid w:val="42474939"/>
    <w:rsid w:val="424C3C57"/>
    <w:rsid w:val="42613FF3"/>
    <w:rsid w:val="42660D96"/>
    <w:rsid w:val="428667D2"/>
    <w:rsid w:val="42870675"/>
    <w:rsid w:val="42CD1CE0"/>
    <w:rsid w:val="42E1381E"/>
    <w:rsid w:val="42ED6459"/>
    <w:rsid w:val="42FE58DD"/>
    <w:rsid w:val="43174B3D"/>
    <w:rsid w:val="434B790E"/>
    <w:rsid w:val="4360274F"/>
    <w:rsid w:val="43977AB6"/>
    <w:rsid w:val="43A3342B"/>
    <w:rsid w:val="43C77C27"/>
    <w:rsid w:val="43CD6F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2710B4"/>
    <w:rsid w:val="473B2093"/>
    <w:rsid w:val="477B778F"/>
    <w:rsid w:val="478203EC"/>
    <w:rsid w:val="47B025FA"/>
    <w:rsid w:val="4809698F"/>
    <w:rsid w:val="4811697D"/>
    <w:rsid w:val="4850203D"/>
    <w:rsid w:val="487A3E25"/>
    <w:rsid w:val="48877A3B"/>
    <w:rsid w:val="488B5503"/>
    <w:rsid w:val="48937E21"/>
    <w:rsid w:val="489A0361"/>
    <w:rsid w:val="48B94FF3"/>
    <w:rsid w:val="48E37AAB"/>
    <w:rsid w:val="48ED2F6B"/>
    <w:rsid w:val="48FD4B4C"/>
    <w:rsid w:val="490A68E0"/>
    <w:rsid w:val="490B5A3B"/>
    <w:rsid w:val="491055FE"/>
    <w:rsid w:val="495F5B3E"/>
    <w:rsid w:val="496F77D7"/>
    <w:rsid w:val="497654FD"/>
    <w:rsid w:val="49B64211"/>
    <w:rsid w:val="49E259A0"/>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EE2503"/>
    <w:rsid w:val="4C245A30"/>
    <w:rsid w:val="4C426F80"/>
    <w:rsid w:val="4CB6685F"/>
    <w:rsid w:val="4CC367FE"/>
    <w:rsid w:val="4D077F3C"/>
    <w:rsid w:val="4D123355"/>
    <w:rsid w:val="4D2A3B31"/>
    <w:rsid w:val="4D2E05F7"/>
    <w:rsid w:val="4D312C52"/>
    <w:rsid w:val="4D905305"/>
    <w:rsid w:val="4D964A72"/>
    <w:rsid w:val="4D9C1254"/>
    <w:rsid w:val="4E793892"/>
    <w:rsid w:val="4E800872"/>
    <w:rsid w:val="4E9A4EC8"/>
    <w:rsid w:val="4EC569ED"/>
    <w:rsid w:val="4ED50EA1"/>
    <w:rsid w:val="4EEC050C"/>
    <w:rsid w:val="4F104EC3"/>
    <w:rsid w:val="4F47354A"/>
    <w:rsid w:val="4F5F720A"/>
    <w:rsid w:val="4F8D0797"/>
    <w:rsid w:val="4F911C54"/>
    <w:rsid w:val="4FE625E0"/>
    <w:rsid w:val="5021480F"/>
    <w:rsid w:val="5083513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3FC1C98"/>
    <w:rsid w:val="54013861"/>
    <w:rsid w:val="54487265"/>
    <w:rsid w:val="544D6070"/>
    <w:rsid w:val="54605E1E"/>
    <w:rsid w:val="54B3506A"/>
    <w:rsid w:val="54CA0D16"/>
    <w:rsid w:val="54DD4057"/>
    <w:rsid w:val="54E7490F"/>
    <w:rsid w:val="550764A4"/>
    <w:rsid w:val="550B2BF6"/>
    <w:rsid w:val="55214EB5"/>
    <w:rsid w:val="55364EFD"/>
    <w:rsid w:val="555C2D0A"/>
    <w:rsid w:val="555D4828"/>
    <w:rsid w:val="557A4C8B"/>
    <w:rsid w:val="558070E9"/>
    <w:rsid w:val="558931E1"/>
    <w:rsid w:val="55923347"/>
    <w:rsid w:val="55925180"/>
    <w:rsid w:val="55983B1B"/>
    <w:rsid w:val="55A8376B"/>
    <w:rsid w:val="55DA05C6"/>
    <w:rsid w:val="55DC29B6"/>
    <w:rsid w:val="55DD4241"/>
    <w:rsid w:val="56547F70"/>
    <w:rsid w:val="566B6D1E"/>
    <w:rsid w:val="570014F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A66DBE"/>
    <w:rsid w:val="5CDC71D6"/>
    <w:rsid w:val="5D0C4701"/>
    <w:rsid w:val="5D0F0395"/>
    <w:rsid w:val="5D221076"/>
    <w:rsid w:val="5D397964"/>
    <w:rsid w:val="5D5A391C"/>
    <w:rsid w:val="5D5F10C0"/>
    <w:rsid w:val="5D891B7B"/>
    <w:rsid w:val="5DAD38EE"/>
    <w:rsid w:val="5DF77FAA"/>
    <w:rsid w:val="5E006862"/>
    <w:rsid w:val="5E0207B9"/>
    <w:rsid w:val="5E1834A1"/>
    <w:rsid w:val="5E261785"/>
    <w:rsid w:val="5E4A7017"/>
    <w:rsid w:val="5E552BBA"/>
    <w:rsid w:val="5E606B74"/>
    <w:rsid w:val="5E611C10"/>
    <w:rsid w:val="5E701E9F"/>
    <w:rsid w:val="5E7A0F3F"/>
    <w:rsid w:val="5EF17565"/>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6020C1"/>
    <w:rsid w:val="63711FED"/>
    <w:rsid w:val="63880DDC"/>
    <w:rsid w:val="638D750D"/>
    <w:rsid w:val="63AC6CC0"/>
    <w:rsid w:val="63EF0449"/>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84AFE"/>
    <w:rsid w:val="66AB4351"/>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A3FEF"/>
    <w:rsid w:val="6DB33906"/>
    <w:rsid w:val="6DC0172B"/>
    <w:rsid w:val="6DCB690C"/>
    <w:rsid w:val="6DD41A5B"/>
    <w:rsid w:val="6DF43C2E"/>
    <w:rsid w:val="6DF51CA3"/>
    <w:rsid w:val="6E8335BD"/>
    <w:rsid w:val="6E8E12EF"/>
    <w:rsid w:val="6E972936"/>
    <w:rsid w:val="6ED446C5"/>
    <w:rsid w:val="6F015ECF"/>
    <w:rsid w:val="6F2A7D94"/>
    <w:rsid w:val="6F30339A"/>
    <w:rsid w:val="6F8331F1"/>
    <w:rsid w:val="6FAE1A09"/>
    <w:rsid w:val="6FD75BF8"/>
    <w:rsid w:val="6FDC710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4D743F"/>
    <w:rsid w:val="74706664"/>
    <w:rsid w:val="747F3682"/>
    <w:rsid w:val="749C4185"/>
    <w:rsid w:val="74E460AB"/>
    <w:rsid w:val="75067759"/>
    <w:rsid w:val="752E6DCD"/>
    <w:rsid w:val="7551380D"/>
    <w:rsid w:val="75600BE5"/>
    <w:rsid w:val="7564475C"/>
    <w:rsid w:val="7583797F"/>
    <w:rsid w:val="759255D6"/>
    <w:rsid w:val="75D20F1D"/>
    <w:rsid w:val="75DA2C18"/>
    <w:rsid w:val="75F54412"/>
    <w:rsid w:val="761D08E0"/>
    <w:rsid w:val="765D347C"/>
    <w:rsid w:val="76826699"/>
    <w:rsid w:val="76C87133"/>
    <w:rsid w:val="76CD08D5"/>
    <w:rsid w:val="76DB4B92"/>
    <w:rsid w:val="77052AA4"/>
    <w:rsid w:val="770FEEE6"/>
    <w:rsid w:val="77136511"/>
    <w:rsid w:val="77163D24"/>
    <w:rsid w:val="77340A39"/>
    <w:rsid w:val="77351FD0"/>
    <w:rsid w:val="773E16DD"/>
    <w:rsid w:val="77472422"/>
    <w:rsid w:val="777F31F2"/>
    <w:rsid w:val="77D1700D"/>
    <w:rsid w:val="77EC04CC"/>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37756C"/>
    <w:rsid w:val="7C590818"/>
    <w:rsid w:val="7C715DD6"/>
    <w:rsid w:val="7C7C10F6"/>
    <w:rsid w:val="7C853BEA"/>
    <w:rsid w:val="7C881368"/>
    <w:rsid w:val="7CE27788"/>
    <w:rsid w:val="7D0C32F1"/>
    <w:rsid w:val="7D0F408D"/>
    <w:rsid w:val="7D491C6C"/>
    <w:rsid w:val="7D5429C0"/>
    <w:rsid w:val="7D6E6D43"/>
    <w:rsid w:val="7D7D34D3"/>
    <w:rsid w:val="7DB57A34"/>
    <w:rsid w:val="7DE60973"/>
    <w:rsid w:val="7DEF0916"/>
    <w:rsid w:val="7E1E5218"/>
    <w:rsid w:val="7E747B3F"/>
    <w:rsid w:val="7E9A4E1F"/>
    <w:rsid w:val="7EA7723A"/>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5"/>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PlainText"/>
    <w:basedOn w:val="1"/>
    <w:autoRedefine/>
    <w:qFormat/>
    <w:uiPriority w:val="0"/>
    <w:pPr>
      <w:widowControl/>
      <w:jc w:val="left"/>
      <w:textAlignment w:val="baseline"/>
    </w:pPr>
    <w:rPr>
      <w:rFonts w:ascii="宋体" w:hAnsi="Courier New"/>
      <w:kern w:val="0"/>
      <w:szCs w:val="20"/>
    </w:rPr>
  </w:style>
  <w:style w:type="paragraph" w:customStyle="1" w:styleId="81">
    <w:name w:val="Default"/>
    <w:next w:val="82"/>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文本首行缩进 21"/>
    <w:basedOn w:val="24"/>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basedOn w:val="69"/>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1"/>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2"/>
    <w:next w:val="971"/>
    <w:autoRedefine/>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1">
    <w:name w:val="式样-标题2"/>
    <w:basedOn w:val="3"/>
    <w:next w:val="972"/>
    <w:autoRedefine/>
    <w:qFormat/>
    <w:uiPriority w:val="0"/>
    <w:pPr>
      <w:numPr>
        <w:ilvl w:val="1"/>
        <w:numId w:val="1"/>
      </w:numPr>
    </w:pPr>
    <w:rPr>
      <w:rFonts w:ascii="楷体_GB2312"/>
      <w:sz w:val="28"/>
    </w:rPr>
  </w:style>
  <w:style w:type="paragraph" w:customStyle="1" w:styleId="972">
    <w:name w:val="式样--标题3"/>
    <w:basedOn w:val="4"/>
    <w:next w:val="973"/>
    <w:autoRedefine/>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3">
    <w:name w:val="式样--标题4"/>
    <w:basedOn w:val="5"/>
    <w:next w:val="974"/>
    <w:autoRedefine/>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4">
    <w:name w:val="式样--正文"/>
    <w:basedOn w:val="1"/>
    <w:autoRedefine/>
    <w:qFormat/>
    <w:uiPriority w:val="0"/>
    <w:pPr>
      <w:adjustRightInd w:val="0"/>
      <w:spacing w:line="360" w:lineRule="auto"/>
      <w:ind w:firstLine="200" w:firstLineChars="200"/>
    </w:pPr>
    <w:rPr>
      <w:rFonts w:ascii="仿宋_GB2312" w:hAnsi="Calibri" w:eastAsia="仿宋_GB2312" w:cs="Times New Roman"/>
      <w:sz w:val="28"/>
    </w:rPr>
  </w:style>
  <w:style w:type="character" w:customStyle="1" w:styleId="975">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71</Pages>
  <Words>35562</Words>
  <Characters>37727</Characters>
  <Lines>281</Lines>
  <Paragraphs>79</Paragraphs>
  <TotalTime>18</TotalTime>
  <ScaleCrop>false</ScaleCrop>
  <LinksUpToDate>false</LinksUpToDate>
  <CharactersWithSpaces>42408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cp:lastModifiedBy>
  <cp:lastPrinted>2024-04-12T04:39:00Z</cp:lastPrinted>
  <dcterms:modified xsi:type="dcterms:W3CDTF">2024-08-23T05:59:42Z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A57F088A34944348A09A6F641920D069_13</vt:lpwstr>
  </property>
</Properties>
</file>