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53E3D">
      <w:pPr>
        <w:adjustRightInd/>
        <w:spacing w:line="360" w:lineRule="auto"/>
        <w:jc w:val="center"/>
        <w:rPr>
          <w:rFonts w:hint="eastAsia" w:ascii="仿宋" w:hAnsi="仿宋" w:eastAsia="仿宋" w:cs="仿宋"/>
          <w:color w:val="auto"/>
          <w:sz w:val="48"/>
          <w:szCs w:val="48"/>
          <w:highlight w:val="none"/>
        </w:rPr>
      </w:pPr>
    </w:p>
    <w:p w14:paraId="586761E4">
      <w:pPr>
        <w:adjustRightInd/>
        <w:spacing w:line="360" w:lineRule="auto"/>
        <w:jc w:val="center"/>
        <w:rPr>
          <w:rFonts w:hint="eastAsia" w:ascii="仿宋" w:hAnsi="仿宋" w:eastAsia="仿宋" w:cs="仿宋"/>
          <w:color w:val="auto"/>
          <w:sz w:val="48"/>
          <w:szCs w:val="48"/>
          <w:highlight w:val="none"/>
        </w:rPr>
      </w:pPr>
    </w:p>
    <w:p w14:paraId="4568DF91">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杭州市萧山区第一人民医院安全相关设备政府采购项目</w:t>
      </w:r>
    </w:p>
    <w:p w14:paraId="31097CBA">
      <w:pPr>
        <w:adjustRightInd/>
        <w:spacing w:line="360" w:lineRule="auto"/>
        <w:jc w:val="center"/>
        <w:rPr>
          <w:rFonts w:hint="eastAsia" w:ascii="仿宋" w:hAnsi="仿宋" w:eastAsia="仿宋" w:cs="仿宋"/>
          <w:bCs/>
          <w:color w:val="auto"/>
          <w:sz w:val="24"/>
          <w:highlight w:val="none"/>
        </w:rPr>
      </w:pPr>
    </w:p>
    <w:p w14:paraId="7725C423">
      <w:pPr>
        <w:adjustRightInd/>
        <w:spacing w:line="360" w:lineRule="auto"/>
        <w:jc w:val="center"/>
        <w:rPr>
          <w:rFonts w:hint="eastAsia" w:ascii="仿宋" w:hAnsi="仿宋" w:eastAsia="仿宋" w:cs="仿宋"/>
          <w:color w:val="auto"/>
          <w:sz w:val="48"/>
          <w:szCs w:val="48"/>
          <w:highlight w:val="none"/>
        </w:rPr>
      </w:pPr>
    </w:p>
    <w:p w14:paraId="4E9583C4">
      <w:pPr>
        <w:adjustRightInd/>
        <w:spacing w:line="360" w:lineRule="auto"/>
        <w:jc w:val="center"/>
        <w:rPr>
          <w:rFonts w:hint="eastAsia" w:ascii="仿宋" w:hAnsi="仿宋" w:eastAsia="仿宋" w:cs="仿宋"/>
          <w:color w:val="auto"/>
          <w:sz w:val="48"/>
          <w:szCs w:val="48"/>
          <w:highlight w:val="none"/>
        </w:rPr>
      </w:pPr>
    </w:p>
    <w:p w14:paraId="5A7DC8EC">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491C7E7E">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3F1146BD">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编号:XSYY2024-GK-040</w:t>
      </w:r>
    </w:p>
    <w:p w14:paraId="51674ADA">
      <w:pPr>
        <w:adjustRightInd/>
        <w:spacing w:line="360" w:lineRule="auto"/>
        <w:rPr>
          <w:rFonts w:hint="eastAsia" w:ascii="仿宋" w:hAnsi="仿宋" w:eastAsia="仿宋" w:cs="仿宋"/>
          <w:color w:val="auto"/>
          <w:sz w:val="28"/>
          <w:szCs w:val="20"/>
          <w:highlight w:val="none"/>
        </w:rPr>
      </w:pPr>
    </w:p>
    <w:p w14:paraId="369B2DCD">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120AF16">
      <w:pPr>
        <w:spacing w:line="360" w:lineRule="auto"/>
        <w:rPr>
          <w:rFonts w:hint="eastAsia" w:ascii="仿宋" w:hAnsi="仿宋" w:eastAsia="仿宋" w:cs="仿宋"/>
          <w:color w:val="auto"/>
          <w:sz w:val="32"/>
          <w:szCs w:val="32"/>
          <w:highlight w:val="none"/>
        </w:rPr>
      </w:pPr>
    </w:p>
    <w:p w14:paraId="053CFB27">
      <w:pPr>
        <w:snapToGrid w:val="0"/>
        <w:spacing w:line="360" w:lineRule="auto"/>
        <w:jc w:val="center"/>
        <w:rPr>
          <w:rFonts w:hint="eastAsia" w:ascii="仿宋" w:hAnsi="仿宋" w:eastAsia="仿宋" w:cs="仿宋"/>
          <w:color w:val="auto"/>
          <w:sz w:val="32"/>
          <w:szCs w:val="32"/>
          <w:highlight w:val="none"/>
        </w:rPr>
      </w:pPr>
    </w:p>
    <w:p w14:paraId="0D7F7064">
      <w:pPr>
        <w:rPr>
          <w:color w:val="auto"/>
          <w:highlight w:val="none"/>
        </w:rPr>
      </w:pPr>
    </w:p>
    <w:p w14:paraId="7033A5AB">
      <w:pPr>
        <w:snapToGrid w:val="0"/>
        <w:spacing w:line="360" w:lineRule="auto"/>
        <w:jc w:val="center"/>
        <w:rPr>
          <w:rFonts w:hint="eastAsia" w:ascii="仿宋" w:hAnsi="仿宋" w:eastAsia="仿宋" w:cs="仿宋"/>
          <w:color w:val="auto"/>
          <w:sz w:val="32"/>
          <w:szCs w:val="32"/>
          <w:highlight w:val="none"/>
        </w:rPr>
      </w:pPr>
    </w:p>
    <w:p w14:paraId="7CF8387B">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杭州市萧山区第一人民医院</w:t>
      </w:r>
    </w:p>
    <w:p w14:paraId="21A2CD92">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杭州博望建设工程招标投标代理有限公司</w:t>
      </w:r>
    </w:p>
    <w:p w14:paraId="205B2861">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2024年1</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09</w:t>
      </w:r>
      <w:r>
        <w:rPr>
          <w:rFonts w:hint="eastAsia" w:ascii="仿宋" w:hAnsi="仿宋" w:eastAsia="仿宋" w:cs="仿宋"/>
          <w:bCs/>
          <w:color w:val="auto"/>
          <w:sz w:val="32"/>
          <w:szCs w:val="32"/>
          <w:highlight w:val="none"/>
        </w:rPr>
        <w:t>日</w:t>
      </w:r>
    </w:p>
    <w:p w14:paraId="63322A58">
      <w:pPr>
        <w:snapToGrid w:val="0"/>
        <w:spacing w:line="360" w:lineRule="auto"/>
        <w:jc w:val="center"/>
        <w:rPr>
          <w:rFonts w:hint="eastAsia" w:ascii="仿宋" w:hAnsi="仿宋" w:eastAsia="仿宋" w:cs="仿宋"/>
          <w:bCs/>
          <w:color w:val="auto"/>
          <w:sz w:val="32"/>
          <w:szCs w:val="32"/>
          <w:highlight w:val="none"/>
        </w:rPr>
      </w:pPr>
    </w:p>
    <w:p w14:paraId="54EA7A66">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A52E140">
      <w:pPr>
        <w:spacing w:line="360" w:lineRule="auto"/>
        <w:jc w:val="center"/>
        <w:rPr>
          <w:rFonts w:hint="eastAsia" w:ascii="仿宋" w:hAnsi="仿宋" w:eastAsia="仿宋" w:cs="仿宋"/>
          <w:b/>
          <w:color w:val="auto"/>
          <w:sz w:val="48"/>
          <w:szCs w:val="48"/>
          <w:highlight w:val="none"/>
        </w:rPr>
      </w:pPr>
    </w:p>
    <w:p w14:paraId="0B358936">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47A1145">
      <w:pPr>
        <w:spacing w:line="360" w:lineRule="auto"/>
        <w:rPr>
          <w:rFonts w:hint="eastAsia" w:ascii="仿宋" w:hAnsi="仿宋" w:eastAsia="仿宋" w:cs="仿宋"/>
          <w:color w:val="auto"/>
          <w:sz w:val="32"/>
          <w:szCs w:val="32"/>
          <w:highlight w:val="none"/>
        </w:rPr>
      </w:pPr>
    </w:p>
    <w:p w14:paraId="747BF648">
      <w:pPr>
        <w:spacing w:line="360" w:lineRule="auto"/>
        <w:rPr>
          <w:rFonts w:hint="eastAsia" w:ascii="仿宋" w:hAnsi="仿宋" w:eastAsia="仿宋" w:cs="仿宋"/>
          <w:color w:val="auto"/>
          <w:sz w:val="32"/>
          <w:szCs w:val="32"/>
          <w:highlight w:val="none"/>
        </w:rPr>
      </w:pPr>
    </w:p>
    <w:p w14:paraId="2D006ED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001396B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4323734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1FA69A4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7D9BAC8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683B56B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22527073">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25A32690">
      <w:pPr>
        <w:adjustRightInd/>
        <w:spacing w:line="360" w:lineRule="auto"/>
        <w:jc w:val="center"/>
        <w:outlineLvl w:val="0"/>
        <w:rPr>
          <w:rFonts w:hint="eastAsia" w:ascii="仿宋" w:hAnsi="仿宋" w:eastAsia="仿宋" w:cs="仿宋"/>
          <w:b/>
          <w:color w:val="auto"/>
          <w:sz w:val="36"/>
          <w:szCs w:val="20"/>
          <w:highlight w:val="none"/>
        </w:rPr>
      </w:pPr>
      <w:bookmarkStart w:id="0" w:name="_Hlt74707423"/>
      <w:bookmarkEnd w:id="0"/>
      <w:bookmarkStart w:id="1" w:name="_Hlt74729822"/>
      <w:bookmarkEnd w:id="1"/>
      <w:bookmarkStart w:id="2" w:name="_Hlt74728647"/>
      <w:bookmarkEnd w:id="2"/>
      <w:bookmarkStart w:id="3" w:name="_Hlt74649545"/>
      <w:bookmarkEnd w:id="3"/>
      <w:bookmarkStart w:id="4" w:name="第二部分"/>
      <w:bookmarkStart w:id="5" w:name="_Toc91899870"/>
      <w:bookmarkStart w:id="6" w:name="_Toc91899871"/>
      <w:r>
        <w:rPr>
          <w:rFonts w:hint="eastAsia" w:ascii="仿宋" w:hAnsi="仿宋" w:eastAsia="仿宋" w:cs="仿宋"/>
          <w:b/>
          <w:color w:val="auto"/>
          <w:sz w:val="36"/>
          <w:szCs w:val="20"/>
          <w:highlight w:val="none"/>
        </w:rPr>
        <w:t>第一部分 招标公告</w:t>
      </w:r>
    </w:p>
    <w:p w14:paraId="263016F4">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7E7A78A">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（杭州市萧山区第一人民医院安全相关设备政府采购项目）</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https://www.zcygov.cn/）获取（下载）招标文件，并于2024年</w:t>
      </w:r>
      <w:r>
        <w:rPr>
          <w:rStyle w:val="76"/>
          <w:rFonts w:hint="eastAsia" w:ascii="仿宋" w:hAnsi="仿宋" w:eastAsia="仿宋" w:cs="仿宋"/>
          <w:snapToGrid/>
          <w:color w:val="auto"/>
          <w:kern w:val="2"/>
          <w:sz w:val="24"/>
          <w:szCs w:val="24"/>
          <w:highlight w:val="none"/>
          <w:lang w:val="en-US" w:eastAsia="zh-CN"/>
        </w:rPr>
        <w:t>12</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31</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6B0A262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4FE4D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rPr>
        <w:t>XSYY2024-GK-040</w:t>
      </w:r>
    </w:p>
    <w:p w14:paraId="6E70BF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Cs/>
          <w:color w:val="auto"/>
          <w:sz w:val="24"/>
          <w:highlight w:val="none"/>
        </w:rPr>
        <w:t>杭州市萧山区第一人民医院安全相关设备政府采购项目</w:t>
      </w:r>
    </w:p>
    <w:p w14:paraId="23D627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Cs/>
          <w:color w:val="auto"/>
          <w:sz w:val="24"/>
          <w:highlight w:val="none"/>
        </w:rPr>
        <w:t>620000.00</w:t>
      </w:r>
    </w:p>
    <w:p w14:paraId="0842B90F">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Cs/>
          <w:color w:val="auto"/>
          <w:sz w:val="24"/>
          <w:highlight w:val="none"/>
        </w:rPr>
        <w:t>620000.00</w:t>
      </w:r>
    </w:p>
    <w:p w14:paraId="359ABB72">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w:t>
      </w:r>
      <w:r>
        <w:rPr>
          <w:rFonts w:hint="eastAsia" w:ascii="仿宋" w:hAnsi="仿宋" w:eastAsia="仿宋" w:cs="仿宋"/>
          <w:bCs/>
          <w:color w:val="auto"/>
          <w:sz w:val="24"/>
          <w:highlight w:val="none"/>
        </w:rPr>
        <w:t>杭州市萧山区第一人民医院安全相关设备政府采购项目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color w:val="auto"/>
          <w:sz w:val="24"/>
          <w:highlight w:val="none"/>
        </w:rPr>
        <w:t>杭州市萧山区第一人民医院安全相关设备政府采购项目</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59F9E14F">
      <w:pPr>
        <w:pStyle w:val="131"/>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Cs/>
          <w:color w:val="auto"/>
          <w:highlight w:val="none"/>
        </w:rPr>
        <w:t>详见招标文件</w:t>
      </w:r>
    </w:p>
    <w:p w14:paraId="246B7481">
      <w:pPr>
        <w:pStyle w:val="1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r>
        <w:rPr>
          <w:rFonts w:hint="eastAsia" w:ascii="Wingdings" w:hAnsi="Wingdings" w:eastAsia="仿宋" w:cs="仿宋"/>
          <w:snapToGrid/>
          <w:color w:val="auto"/>
          <w:kern w:val="2"/>
          <w:sz w:val="24"/>
          <w:szCs w:val="24"/>
          <w:highlight w:val="none"/>
        </w:rPr>
        <w:t>þ</w:t>
      </w:r>
      <w:r>
        <w:rPr>
          <w:rFonts w:hint="eastAsia" w:ascii="仿宋" w:hAnsi="仿宋" w:eastAsia="仿宋" w:cs="仿宋"/>
          <w:snapToGrid/>
          <w:color w:val="auto"/>
          <w:kern w:val="2"/>
          <w:sz w:val="24"/>
          <w:szCs w:val="24"/>
          <w:highlight w:val="none"/>
        </w:rPr>
        <w:t xml:space="preserve"> 是；☐ 否</w:t>
      </w:r>
    </w:p>
    <w:p w14:paraId="5B4B50D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7" w:name="_Hlk101132948"/>
      <w:r>
        <w:rPr>
          <w:rFonts w:hint="eastAsia" w:ascii="仿宋" w:hAnsi="仿宋" w:eastAsia="仿宋" w:cs="仿宋"/>
          <w:b/>
          <w:color w:val="auto"/>
          <w:sz w:val="24"/>
          <w:highlight w:val="none"/>
        </w:rPr>
        <w:t>申请人的资格要求</w:t>
      </w:r>
      <w:bookmarkEnd w:id="7"/>
      <w:r>
        <w:rPr>
          <w:rFonts w:hint="eastAsia" w:ascii="仿宋" w:hAnsi="仿宋" w:eastAsia="仿宋" w:cs="仿宋"/>
          <w:b/>
          <w:color w:val="auto"/>
          <w:sz w:val="24"/>
          <w:highlight w:val="none"/>
        </w:rPr>
        <w:t>：</w:t>
      </w:r>
    </w:p>
    <w:p w14:paraId="69EE3A0B">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EEC8DE2">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5B7A3673">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62EBA762">
      <w:pPr>
        <w:spacing w:line="360" w:lineRule="auto"/>
        <w:ind w:firstLine="480" w:firstLineChars="200"/>
        <w:rPr>
          <w:rFonts w:hint="eastAsia" w:ascii="仿宋" w:hAnsi="仿宋" w:eastAsia="仿宋" w:cs="仿宋"/>
          <w:color w:val="auto"/>
          <w:sz w:val="24"/>
          <w:highlight w:val="none"/>
        </w:rPr>
      </w:pPr>
      <w:r>
        <w:rPr>
          <w:rFonts w:hint="eastAsia" w:ascii="Wingdings" w:hAnsi="Wingdings" w:eastAsia="仿宋" w:cs="仿宋"/>
          <w:color w:val="auto"/>
          <w:kern w:val="0"/>
          <w:sz w:val="24"/>
          <w:highlight w:val="none"/>
        </w:rPr>
        <w:t>þ</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r>
        <w:rPr>
          <w:rFonts w:hint="eastAsia" w:ascii="仿宋" w:hAnsi="仿宋" w:eastAsia="仿宋" w:cs="仿宋"/>
          <w:color w:val="auto"/>
          <w:sz w:val="24"/>
          <w:highlight w:val="none"/>
        </w:rPr>
        <w:t>；</w:t>
      </w:r>
    </w:p>
    <w:p w14:paraId="7C44B127">
      <w:pPr>
        <w:spacing w:line="360" w:lineRule="auto"/>
        <w:ind w:firstLine="480" w:firstLineChars="200"/>
        <w:rPr>
          <w:rFonts w:hint="eastAsia" w:ascii="仿宋" w:hAnsi="仿宋" w:eastAsia="仿宋" w:cs="仿宋"/>
          <w:color w:val="auto"/>
          <w:sz w:val="24"/>
          <w:highlight w:val="none"/>
        </w:rPr>
      </w:pPr>
      <w:r>
        <w:rPr>
          <w:rFonts w:hint="eastAsia" w:ascii="MS Gothic" w:hAnsi="MS Gothic" w:eastAsia="仿宋" w:cs="仿宋"/>
          <w:color w:val="auto"/>
          <w:kern w:val="0"/>
          <w:sz w:val="24"/>
          <w:highlight w:val="none"/>
        </w:rPr>
        <w:t>☐</w:t>
      </w:r>
      <w:r>
        <w:rPr>
          <w:rFonts w:hint="eastAsia" w:ascii="仿宋" w:hAnsi="仿宋" w:eastAsia="仿宋" w:cs="仿宋"/>
          <w:color w:val="auto"/>
          <w:kern w:val="0"/>
          <w:sz w:val="24"/>
          <w:highlight w:val="none"/>
        </w:rPr>
        <w:t xml:space="preserve"> 专</w:t>
      </w:r>
      <w:r>
        <w:rPr>
          <w:rFonts w:hint="eastAsia" w:ascii="仿宋" w:hAnsi="仿宋" w:eastAsia="仿宋" w:cs="仿宋"/>
          <w:color w:val="auto"/>
          <w:sz w:val="24"/>
          <w:highlight w:val="none"/>
        </w:rPr>
        <w:t>门面向中小企业</w:t>
      </w:r>
    </w:p>
    <w:p w14:paraId="3ECA750D">
      <w:pPr>
        <w:spacing w:line="360" w:lineRule="auto"/>
        <w:ind w:firstLine="897" w:firstLineChars="374"/>
        <w:rPr>
          <w:rFonts w:hint="eastAsia" w:ascii="仿宋" w:hAnsi="仿宋" w:eastAsia="仿宋" w:cs="仿宋"/>
          <w:color w:val="auto"/>
          <w:sz w:val="24"/>
          <w:highlight w:val="none"/>
          <w:u w:val="single"/>
        </w:rPr>
      </w:pPr>
      <w:r>
        <w:rPr>
          <w:rFonts w:hint="eastAsia" w:ascii="MS Gothic" w:hAnsi="MS Gothic" w:eastAsia="仿宋" w:cs="仿宋"/>
          <w:color w:val="auto"/>
          <w:kern w:val="0"/>
          <w:sz w:val="24"/>
          <w:highlight w:val="none"/>
        </w:rPr>
        <w:t>☐</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货物全部由符合政策要求的中小企业制造，提供中小企业声明函；</w:t>
      </w:r>
    </w:p>
    <w:p w14:paraId="4C9935C1">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货物全部由符合政策要求的小微企业制造，提供中小企业声明函；</w:t>
      </w:r>
    </w:p>
    <w:p w14:paraId="251BE352">
      <w:pPr>
        <w:spacing w:line="360" w:lineRule="auto"/>
        <w:ind w:firstLine="480" w:firstLineChars="200"/>
        <w:rPr>
          <w:rFonts w:hint="eastAsia" w:ascii="仿宋" w:hAnsi="仿宋" w:eastAsia="仿宋" w:cs="仿宋"/>
          <w:color w:val="auto"/>
          <w:sz w:val="24"/>
          <w:highlight w:val="none"/>
        </w:rPr>
      </w:pPr>
      <w:bookmarkStart w:id="8" w:name="_Hlk101132524"/>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8"/>
    <w:p w14:paraId="40E126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2D5302A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Wingdings" w:hAnsi="Wingdings" w:eastAsia="仿宋" w:cs="仿宋"/>
          <w:color w:val="auto"/>
          <w:kern w:val="0"/>
          <w:sz w:val="24"/>
          <w:highlight w:val="none"/>
        </w:rPr>
        <w:t>þ</w:t>
      </w:r>
      <w:r>
        <w:rPr>
          <w:rFonts w:hint="eastAsia" w:ascii="仿宋" w:hAnsi="仿宋" w:eastAsia="仿宋" w:cs="仿宋"/>
          <w:color w:val="auto"/>
          <w:kern w:val="0"/>
          <w:sz w:val="24"/>
          <w:highlight w:val="none"/>
        </w:rPr>
        <w:t>无</w:t>
      </w:r>
    </w:p>
    <w:p w14:paraId="666781C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707372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021F51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highlight w:val="none"/>
          <w:u w:val="single"/>
        </w:rPr>
        <w:t>2024年</w:t>
      </w:r>
      <w:r>
        <w:rPr>
          <w:rFonts w:hint="eastAsia" w:ascii="仿宋" w:hAnsi="仿宋" w:eastAsia="仿宋" w:cs="仿宋"/>
          <w:color w:val="auto"/>
          <w:highlight w:val="none"/>
          <w:u w:val="single"/>
          <w:lang w:val="en-US" w:eastAsia="zh-CN"/>
        </w:rPr>
        <w:t>12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31</w:t>
      </w:r>
      <w:r>
        <w:rPr>
          <w:rFonts w:hint="eastAsia" w:ascii="仿宋" w:hAnsi="仿宋" w:eastAsia="仿宋" w:cs="仿宋"/>
          <w:color w:val="auto"/>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9E30FA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92D1D0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4062C89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3165D6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0D90816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2024年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5F59C3A7">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7E7AB4B">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11F417D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4C9CDDF9">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1C01EF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6EDD18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21CE19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E88E3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39294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45378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CBD697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1D654C76">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03B2A06D">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名称：杭州市萧山区第一人民医院</w:t>
      </w:r>
    </w:p>
    <w:p w14:paraId="6572F201">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地址：杭州市萧山区城厢街道市心南路199号</w:t>
      </w:r>
    </w:p>
    <w:p w14:paraId="5E35F0BD">
      <w:pPr>
        <w:spacing w:line="360" w:lineRule="auto"/>
        <w:ind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俞威英</w:t>
      </w:r>
    </w:p>
    <w:p w14:paraId="639516A9">
      <w:pPr>
        <w:spacing w:line="360" w:lineRule="auto"/>
        <w:ind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项目联系方式（询问）：0571-</w:t>
      </w:r>
      <w:r>
        <w:rPr>
          <w:rFonts w:hint="eastAsia" w:ascii="仿宋" w:hAnsi="仿宋" w:eastAsia="仿宋" w:cs="仿宋"/>
          <w:color w:val="auto"/>
          <w:sz w:val="24"/>
          <w:highlight w:val="none"/>
          <w:lang w:val="en-US" w:eastAsia="zh-CN"/>
        </w:rPr>
        <w:t>83807084</w:t>
      </w:r>
    </w:p>
    <w:p w14:paraId="596357DD">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质疑联系人：孔国飞</w:t>
      </w:r>
    </w:p>
    <w:p w14:paraId="34DD7F29">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质疑联系方式：0571-83807076</w:t>
      </w:r>
    </w:p>
    <w:p w14:paraId="44EB5145">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5630A323">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14:paraId="4FAF87CA">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14:paraId="6DFFE746">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传真：0571-83881208</w:t>
      </w:r>
    </w:p>
    <w:p w14:paraId="3CAC3F9E">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项目联系人（询问）：高华萍</w:t>
      </w:r>
    </w:p>
    <w:p w14:paraId="4F8F5E7D">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8</w:t>
      </w:r>
    </w:p>
    <w:p w14:paraId="0E2D01AC">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质疑联系人：范梦迪</w:t>
      </w:r>
    </w:p>
    <w:p w14:paraId="6291EA9F">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质疑联系方式：0571-83881208</w:t>
      </w:r>
    </w:p>
    <w:p w14:paraId="161C41C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w:t>
      </w:r>
    </w:p>
    <w:p w14:paraId="653A71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名称：萧山区财政局、浙江省政府采购行政裁决服务中心（杭州）</w:t>
      </w:r>
    </w:p>
    <w:p w14:paraId="3125FEEB">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地址：杭州市上城区清泰街549号城建综合大楼11楼（快递仅限ems或顺丰）</w:t>
      </w:r>
    </w:p>
    <w:p w14:paraId="6D6F187D">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6C07C550">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：朱女士/王女士</w:t>
      </w:r>
    </w:p>
    <w:p w14:paraId="258F4BE0">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监督投诉电话：0571-87227671,0571-87800218</w:t>
      </w:r>
    </w:p>
    <w:p w14:paraId="4B7707B1">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34D6D6D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0271A2A">
      <w:pPr>
        <w:pStyle w:val="3"/>
        <w:rPr>
          <w:rFonts w:hint="eastAsia" w:ascii="仿宋" w:eastAsia="仿宋" w:cs="仿宋"/>
          <w:color w:val="auto"/>
          <w:sz w:val="24"/>
          <w:highlight w:val="none"/>
        </w:rPr>
      </w:pPr>
      <w:r>
        <w:rPr>
          <w:rFonts w:hint="eastAsia" w:ascii="仿宋" w:eastAsia="仿宋" w:cs="仿宋"/>
          <w:color w:val="auto"/>
          <w:sz w:val="24"/>
          <w:highlight w:val="none"/>
        </w:rPr>
        <w:t>CA问题联系电话（人工）：汇信CA 400-888-4636；天谷CA 400-087-8198。</w:t>
      </w:r>
    </w:p>
    <w:p w14:paraId="146DBAC1">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E6CC5EC">
      <w:pPr>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1DCE4E85">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2BDE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2B542C2E">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23AE9AC">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D527A08">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147F9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2530DD33">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4A4B3AB">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22C2DAF">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货物类，</w:t>
            </w:r>
            <w:r>
              <w:rPr>
                <w:rFonts w:hint="eastAsia" w:ascii="仿宋" w:hAnsi="仿宋" w:eastAsia="仿宋" w:cs="仿宋"/>
                <w:color w:val="auto"/>
                <w:sz w:val="24"/>
                <w:highlight w:val="none"/>
              </w:rPr>
              <w:t>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出口链路负载   </w:t>
            </w:r>
            <w:r>
              <w:rPr>
                <w:rFonts w:hint="eastAsia" w:ascii="仿宋" w:hAnsi="仿宋" w:eastAsia="仿宋" w:cs="仿宋"/>
                <w:color w:val="auto"/>
                <w:sz w:val="24"/>
                <w:highlight w:val="none"/>
              </w:rPr>
              <w:t>。</w:t>
            </w:r>
          </w:p>
        </w:tc>
      </w:tr>
      <w:tr w14:paraId="524E9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rPr>
        <w:tc>
          <w:tcPr>
            <w:tcW w:w="629" w:type="dxa"/>
            <w:tcBorders>
              <w:top w:val="single" w:color="auto" w:sz="4" w:space="0"/>
              <w:left w:val="single" w:color="auto" w:sz="4" w:space="0"/>
              <w:bottom w:val="single" w:color="auto" w:sz="4" w:space="0"/>
              <w:right w:val="single" w:color="auto" w:sz="4" w:space="0"/>
            </w:tcBorders>
            <w:vAlign w:val="center"/>
          </w:tcPr>
          <w:p w14:paraId="4A050097">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84B8D71">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9AA878B">
            <w:p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rPr>
              <w:t>杭州市萧山区第一人民医院安全相关设备政府采购项目，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工业   </w:t>
            </w:r>
            <w:r>
              <w:rPr>
                <w:rFonts w:hint="eastAsia" w:ascii="仿宋" w:hAnsi="仿宋" w:eastAsia="仿宋" w:cs="仿宋"/>
                <w:color w:val="auto"/>
                <w:sz w:val="24"/>
                <w:highlight w:val="none"/>
              </w:rPr>
              <w:t>行业；</w:t>
            </w:r>
          </w:p>
          <w:p w14:paraId="4F381B47">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《关于印发中小企业划型标准规定的通知》工信部联企业〔2011〕300号</w:t>
            </w:r>
          </w:p>
        </w:tc>
      </w:tr>
      <w:tr w14:paraId="4A8EE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 w:hRule="atLeast"/>
        </w:trPr>
        <w:tc>
          <w:tcPr>
            <w:tcW w:w="629" w:type="dxa"/>
            <w:tcBorders>
              <w:top w:val="single" w:color="auto" w:sz="4" w:space="0"/>
              <w:left w:val="single" w:color="auto" w:sz="4" w:space="0"/>
              <w:bottom w:val="single" w:color="auto" w:sz="4" w:space="0"/>
              <w:right w:val="single" w:color="auto" w:sz="4" w:space="0"/>
            </w:tcBorders>
            <w:vAlign w:val="center"/>
          </w:tcPr>
          <w:p w14:paraId="316D40C1">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41B9C8E">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308E091">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F0FE"/>
            </w:r>
            <w:r>
              <w:rPr>
                <w:rFonts w:hint="eastAsia" w:ascii="仿宋" w:hAnsi="仿宋" w:eastAsia="仿宋" w:cs="仿宋"/>
                <w:color w:val="auto"/>
                <w:sz w:val="24"/>
                <w:highlight w:val="none"/>
              </w:rPr>
              <w:t>本项目不允许采购进口产品。</w:t>
            </w:r>
          </w:p>
          <w:p w14:paraId="00127A90">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☐可以就    采购进口产品。</w:t>
            </w: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14:paraId="60A49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4" w:hRule="atLeast"/>
        </w:trPr>
        <w:tc>
          <w:tcPr>
            <w:tcW w:w="629" w:type="dxa"/>
            <w:tcBorders>
              <w:top w:val="single" w:color="auto" w:sz="4" w:space="0"/>
              <w:left w:val="single" w:color="auto" w:sz="4" w:space="0"/>
              <w:bottom w:val="single" w:color="auto" w:sz="4" w:space="0"/>
              <w:right w:val="single" w:color="auto" w:sz="4" w:space="0"/>
            </w:tcBorders>
            <w:vAlign w:val="center"/>
          </w:tcPr>
          <w:p w14:paraId="575BA460">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0A217FD">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1E926E1">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F0FE"/>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运输</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02F20710">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73FF908C">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1782E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31D6CC57">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BB39C34">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694F82A">
            <w:pPr>
              <w:spacing w:line="400" w:lineRule="exact"/>
              <w:rPr>
                <w:rFonts w:hint="eastAsia" w:ascii="仿宋" w:hAnsi="仿宋" w:eastAsia="仿宋" w:cs="仿宋"/>
                <w:color w:val="auto"/>
                <w:sz w:val="24"/>
                <w:highlight w:val="none"/>
              </w:rPr>
            </w:pPr>
            <w:r>
              <w:rPr>
                <w:rFonts w:hint="eastAsia" w:ascii="Wingdings" w:hAnsi="Wingdings" w:eastAsia="仿宋" w:cs="仿宋"/>
                <w:color w:val="auto"/>
                <w:kern w:val="0"/>
                <w:sz w:val="24"/>
                <w:highlight w:val="none"/>
              </w:rPr>
              <w:t>þ</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12B08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5" w:hRule="atLeast"/>
        </w:trPr>
        <w:tc>
          <w:tcPr>
            <w:tcW w:w="629" w:type="dxa"/>
            <w:tcBorders>
              <w:top w:val="single" w:color="auto" w:sz="4" w:space="0"/>
              <w:left w:val="single" w:color="auto" w:sz="4" w:space="0"/>
              <w:bottom w:val="single" w:color="auto" w:sz="4" w:space="0"/>
              <w:right w:val="single" w:color="auto" w:sz="4" w:space="0"/>
            </w:tcBorders>
            <w:vAlign w:val="center"/>
          </w:tcPr>
          <w:p w14:paraId="1D243BD4">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21A6223">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E861549">
            <w:pPr>
              <w:spacing w:line="400" w:lineRule="exact"/>
              <w:rPr>
                <w:rFonts w:hint="eastAsia" w:ascii="仿宋" w:hAnsi="仿宋" w:eastAsia="仿宋" w:cs="仿宋"/>
                <w:color w:val="auto"/>
                <w:sz w:val="24"/>
                <w:highlight w:val="none"/>
              </w:rPr>
            </w:pPr>
            <w:r>
              <w:rPr>
                <w:rFonts w:hint="eastAsia" w:ascii="Wingdings" w:hAnsi="Wingdings" w:eastAsia="仿宋" w:cs="仿宋"/>
                <w:color w:val="auto"/>
                <w:sz w:val="24"/>
                <w:highlight w:val="none"/>
              </w:rPr>
              <w:t>þ</w:t>
            </w:r>
            <w:r>
              <w:rPr>
                <w:rFonts w:hint="eastAsia" w:ascii="仿宋" w:hAnsi="仿宋" w:eastAsia="仿宋" w:cs="仿宋"/>
                <w:color w:val="auto"/>
                <w:sz w:val="24"/>
                <w:highlight w:val="none"/>
              </w:rPr>
              <w:t>A不要求提供。</w:t>
            </w:r>
          </w:p>
          <w:p w14:paraId="03898107">
            <w:pPr>
              <w:spacing w:line="400" w:lineRule="exact"/>
              <w:rPr>
                <w:rFonts w:hint="eastAsia" w:ascii="仿宋" w:hAnsi="仿宋" w:eastAsia="仿宋" w:cs="仿宋"/>
                <w:color w:val="auto"/>
                <w:sz w:val="24"/>
                <w:highlight w:val="none"/>
              </w:rPr>
            </w:pPr>
            <w:r>
              <w:rPr>
                <w:rFonts w:hint="eastAsia" w:ascii="MS Gothic" w:hAnsi="MS Gothic" w:eastAsia="仿宋" w:cs="仿宋"/>
                <w:color w:val="auto"/>
                <w:sz w:val="24"/>
                <w:highlight w:val="none"/>
              </w:rPr>
              <w:t>☐</w:t>
            </w:r>
            <w:r>
              <w:rPr>
                <w:rFonts w:hint="eastAsia" w:ascii="仿宋" w:hAnsi="仿宋" w:eastAsia="仿宋" w:cs="仿宋"/>
                <w:b/>
                <w:bCs/>
                <w:color w:val="auto"/>
                <w:sz w:val="24"/>
                <w:highlight w:val="none"/>
              </w:rPr>
              <w:t>B要求提供</w:t>
            </w:r>
            <w:r>
              <w:rPr>
                <w:rFonts w:hint="eastAsia" w:ascii="仿宋" w:hAnsi="仿宋" w:eastAsia="仿宋" w:cs="仿宋"/>
                <w:b/>
                <w:bCs/>
                <w:color w:val="auto"/>
                <w:kern w:val="0"/>
                <w:sz w:val="24"/>
                <w:highlight w:val="none"/>
              </w:rPr>
              <w:t>（未提供样品或提供样品不满足采购需求实质性条件的供应商，投标无效）</w:t>
            </w:r>
          </w:p>
        </w:tc>
      </w:tr>
      <w:tr w14:paraId="51D0A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8611B17">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8E86B1E">
            <w:pPr>
              <w:snapToGrid w:val="0"/>
              <w:spacing w:line="400" w:lineRule="exact"/>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A3B0B">
            <w:pPr>
              <w:spacing w:line="400" w:lineRule="exact"/>
              <w:rPr>
                <w:rFonts w:hint="eastAsia" w:ascii="仿宋" w:hAnsi="仿宋" w:eastAsia="仿宋" w:cs="仿宋"/>
                <w:color w:val="auto"/>
                <w:sz w:val="24"/>
                <w:highlight w:val="none"/>
              </w:rPr>
            </w:pPr>
            <w:r>
              <w:rPr>
                <w:rFonts w:hint="eastAsia" w:ascii="Wingdings" w:hAnsi="Wingdings" w:eastAsia="仿宋" w:cs="仿宋"/>
                <w:color w:val="auto"/>
                <w:kern w:val="0"/>
                <w:sz w:val="24"/>
                <w:highlight w:val="none"/>
              </w:rPr>
              <w:t>þ</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9A4364E">
            <w:pPr>
              <w:spacing w:line="400" w:lineRule="exact"/>
              <w:rPr>
                <w:rFonts w:hint="eastAsia" w:ascii="仿宋" w:hAnsi="仿宋" w:eastAsia="仿宋" w:cs="仿宋"/>
                <w:color w:val="auto"/>
                <w:sz w:val="24"/>
                <w:highlight w:val="none"/>
                <w:lang w:val="zh-CN"/>
              </w:rPr>
            </w:pPr>
            <w:r>
              <w:rPr>
                <w:rFonts w:hint="eastAsia" w:ascii="Wingdings" w:hAnsi="Wingdings" w:eastAsia="仿宋" w:cs="仿宋"/>
                <w:color w:val="auto"/>
                <w:kern w:val="0"/>
                <w:sz w:val="24"/>
                <w:highlight w:val="none"/>
              </w:rPr>
              <w:sym w:font="Wingdings" w:char="00A8"/>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组织。</w:t>
            </w:r>
          </w:p>
        </w:tc>
      </w:tr>
      <w:tr w14:paraId="4BC8B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338FFF11">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13DF005">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A9D0983">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57326F86">
            <w:pPr>
              <w:spacing w:line="400" w:lineRule="exact"/>
              <w:rPr>
                <w:rFonts w:hint="eastAsia"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3DC87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 w:hRule="atLeast"/>
        </w:trPr>
        <w:tc>
          <w:tcPr>
            <w:tcW w:w="629" w:type="dxa"/>
            <w:vMerge w:val="continue"/>
            <w:tcBorders>
              <w:left w:val="single" w:color="auto" w:sz="4" w:space="0"/>
              <w:bottom w:val="single" w:color="auto" w:sz="4" w:space="0"/>
              <w:right w:val="single" w:color="auto" w:sz="4" w:space="0"/>
            </w:tcBorders>
            <w:vAlign w:val="center"/>
          </w:tcPr>
          <w:p w14:paraId="1A4F1034">
            <w:pPr>
              <w:snapToGrid w:val="0"/>
              <w:spacing w:line="400" w:lineRule="exact"/>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819FEAC">
            <w:pPr>
              <w:snapToGrid w:val="0"/>
              <w:spacing w:line="400" w:lineRule="exact"/>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739CFA5">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6F4F2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57A44B0">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587155B">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8A3275F">
            <w:pPr>
              <w:snapToGrid w:val="0"/>
              <w:spacing w:line="400" w:lineRule="exact"/>
              <w:rPr>
                <w:rFonts w:hint="eastAsia" w:ascii="仿宋" w:hAnsi="仿宋" w:eastAsia="仿宋" w:cs="仿宋"/>
                <w:color w:val="auto"/>
                <w:sz w:val="24"/>
                <w:highlight w:val="none"/>
              </w:rPr>
            </w:pPr>
            <w:r>
              <w:rPr>
                <w:rFonts w:hint="eastAsia" w:ascii="Wingdings" w:hAnsi="Wingdings" w:eastAsia="仿宋" w:cs="仿宋"/>
                <w:color w:val="auto"/>
                <w:kern w:val="0"/>
                <w:sz w:val="24"/>
                <w:highlight w:val="none"/>
              </w:rPr>
              <w:t>þ</w:t>
            </w:r>
            <w:r>
              <w:rPr>
                <w:rFonts w:hint="eastAsia" w:ascii="仿宋" w:hAnsi="仿宋" w:eastAsia="仿宋" w:cs="仿宋"/>
                <w:color w:val="auto"/>
                <w:kern w:val="0"/>
                <w:sz w:val="24"/>
                <w:highlight w:val="none"/>
              </w:rPr>
              <w:t>无</w:t>
            </w:r>
            <w:r>
              <w:rPr>
                <w:rFonts w:hint="eastAsia" w:ascii="仿宋" w:hAnsi="仿宋" w:eastAsia="仿宋" w:cs="仿宋"/>
                <w:color w:val="auto"/>
                <w:kern w:val="0"/>
                <w:sz w:val="24"/>
                <w:highlight w:val="none"/>
              </w:rPr>
              <w:t>。</w:t>
            </w:r>
          </w:p>
        </w:tc>
      </w:tr>
      <w:tr w14:paraId="75ECB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8A89206">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503BB22">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1B9F160">
            <w:pPr>
              <w:snapToGrid w:val="0"/>
              <w:spacing w:line="400" w:lineRule="exact"/>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6B198A21">
            <w:pPr>
              <w:snapToGrid w:val="0"/>
              <w:spacing w:line="400" w:lineRule="exact"/>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773C355">
            <w:pPr>
              <w:snapToGrid w:val="0"/>
              <w:spacing w:line="400" w:lineRule="exact"/>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549F7906">
            <w:pPr>
              <w:snapToGrid w:val="0"/>
              <w:spacing w:line="400" w:lineRule="exact"/>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547E73E9">
            <w:pPr>
              <w:spacing w:line="400" w:lineRule="exact"/>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02C1C297">
            <w:pPr>
              <w:spacing w:line="400" w:lineRule="exact"/>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2ACEF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14:paraId="0E41CFCB">
            <w:pPr>
              <w:snapToGrid w:val="0"/>
              <w:spacing w:line="400" w:lineRule="exact"/>
              <w:jc w:val="center"/>
              <w:rPr>
                <w:rFonts w:hint="eastAsia" w:ascii="仿宋" w:hAnsi="仿宋" w:eastAsia="仿宋" w:cs="仿宋"/>
                <w:color w:val="auto"/>
                <w:sz w:val="24"/>
                <w:highlight w:val="none"/>
              </w:rPr>
            </w:pPr>
          </w:p>
          <w:p w14:paraId="1962D1E7">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1715134">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A27B2FE">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530B1C9">
            <w:p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本项目支持《杭州市萧山区政府采购支持中小企业信用融资暂行办法》。</w:t>
            </w:r>
          </w:p>
          <w:p w14:paraId="270CDD89">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有融资需求的中标供应商可参照相关规定及银行方案凭政府采购合同向相关合作银行提出信用融资（贷款）申请。详见</w:t>
            </w:r>
            <w:r>
              <w:rPr>
                <w:color w:val="auto"/>
                <w:highlight w:val="none"/>
              </w:rPr>
              <w:fldChar w:fldCharType="begin"/>
            </w:r>
            <w:r>
              <w:rPr>
                <w:color w:val="auto"/>
                <w:highlight w:val="none"/>
              </w:rPr>
              <w:instrText xml:space="preserve">HYPERLINK "http://www.xiaoshan.gov.cn/art/2018/12/20/art_1229293109_1559514.html"</w:instrText>
            </w:r>
            <w:r>
              <w:rPr>
                <w:color w:val="auto"/>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ascii="仿宋" w:hAnsi="仿宋" w:eastAsia="仿宋" w:cs="仿宋"/>
                <w:snapToGrid/>
                <w:color w:val="auto"/>
                <w:sz w:val="24"/>
                <w:szCs w:val="24"/>
                <w:highlight w:val="none"/>
              </w:rPr>
              <w:fldChar w:fldCharType="end"/>
            </w:r>
          </w:p>
        </w:tc>
      </w:tr>
      <w:tr w14:paraId="089C6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79E1A23">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C973CD6">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52D1B23">
            <w:pPr>
              <w:pStyle w:val="33"/>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本项目备份文件是否收取：不收取</w:t>
            </w:r>
          </w:p>
          <w:p w14:paraId="6CCA791B">
            <w:pPr>
              <w:pStyle w:val="33"/>
              <w:spacing w:line="400" w:lineRule="exact"/>
              <w:rPr>
                <w:rFonts w:hint="eastAsia" w:ascii="仿宋" w:hAnsi="仿宋" w:eastAsia="仿宋" w:cs="仿宋"/>
                <w:color w:val="auto"/>
                <w:kern w:val="28"/>
                <w:sz w:val="24"/>
                <w:szCs w:val="24"/>
                <w:highlight w:val="none"/>
              </w:rPr>
            </w:pPr>
            <w:r>
              <w:rPr>
                <w:rFonts w:hint="eastAsia" w:ascii="仿宋" w:hAnsi="仿宋" w:eastAsia="仿宋" w:cs="仿宋"/>
                <w:b/>
                <w:color w:val="auto"/>
                <w:sz w:val="24"/>
                <w:szCs w:val="24"/>
                <w:highlight w:val="none"/>
              </w:rPr>
              <w:t>采购人、采购代理机构不强制或变相强制投标人提交备份投标文件。</w:t>
            </w:r>
          </w:p>
        </w:tc>
      </w:tr>
      <w:tr w14:paraId="4DF1D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3B1AD15">
            <w:pPr>
              <w:spacing w:line="4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EE08944">
            <w:pPr>
              <w:spacing w:line="400" w:lineRule="exact"/>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72D3C67">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本项目采购代理费由中标人支付。本次招标委托代理费按国家发展计划委员会的计价格[2002]1980号文件收费标准下浮70%结算收取（单项不足2000元的按2000元计算，最高不超过15000元）。</w:t>
            </w:r>
          </w:p>
          <w:p w14:paraId="4079919E">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服务费缴纳账号：</w:t>
            </w:r>
          </w:p>
          <w:p w14:paraId="6A7F0CB2">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开户银行：上海浦东发展银行萧山支行</w:t>
            </w:r>
          </w:p>
          <w:p w14:paraId="7D16D22C">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账户名称：杭州博望建设工程招标投标代理有限公司</w:t>
            </w:r>
          </w:p>
          <w:p w14:paraId="6DB4B312">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银行账号：95070154740001005</w:t>
            </w:r>
          </w:p>
          <w:p w14:paraId="7D34CCBF">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联系电话：0571-82373980</w:t>
            </w:r>
          </w:p>
        </w:tc>
      </w:tr>
      <w:tr w14:paraId="6F5C4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A4270B6">
            <w:pPr>
              <w:spacing w:line="4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7A331336">
            <w:pPr>
              <w:spacing w:line="400" w:lineRule="exact"/>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8A1A128">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14:paraId="00E81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FCFB4D4">
            <w:pPr>
              <w:spacing w:line="4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7DC36EEE">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7393C604">
            <w:pPr>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14:paraId="3219F454">
            <w:pPr>
              <w:snapToGrid w:val="0"/>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14:paraId="178CAF4A">
            <w:p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w:t>
            </w:r>
            <w:r>
              <w:rPr>
                <w:rFonts w:hint="eastAsia" w:ascii="仿宋" w:hAnsi="仿宋" w:eastAsia="仿宋" w:cs="仿宋"/>
                <w:b/>
                <w:bCs/>
                <w:color w:val="auto"/>
                <w:sz w:val="24"/>
                <w:highlight w:val="none"/>
              </w:rPr>
              <w:t>采购人</w:t>
            </w:r>
            <w:r>
              <w:rPr>
                <w:rFonts w:hint="eastAsia" w:ascii="仿宋" w:hAnsi="仿宋" w:eastAsia="仿宋" w:cs="仿宋"/>
                <w:color w:val="auto"/>
                <w:sz w:val="24"/>
                <w:highlight w:val="none"/>
              </w:rPr>
              <w:t>进行答复。</w:t>
            </w:r>
          </w:p>
          <w:p w14:paraId="29318FD5">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涉及流程规范性、组织程序等相关事项，由</w:t>
            </w:r>
            <w:r>
              <w:rPr>
                <w:rFonts w:hint="eastAsia" w:ascii="仿宋" w:hAnsi="仿宋" w:eastAsia="仿宋" w:cs="仿宋"/>
                <w:b/>
                <w:bCs/>
                <w:color w:val="auto"/>
                <w:sz w:val="24"/>
                <w:highlight w:val="none"/>
              </w:rPr>
              <w:t>采购代理机构</w:t>
            </w:r>
            <w:r>
              <w:rPr>
                <w:rFonts w:hint="eastAsia" w:ascii="仿宋" w:hAnsi="仿宋" w:eastAsia="仿宋" w:cs="仿宋"/>
                <w:color w:val="auto"/>
                <w:sz w:val="24"/>
                <w:highlight w:val="none"/>
              </w:rPr>
              <w:t>进行答复。</w:t>
            </w:r>
          </w:p>
        </w:tc>
      </w:tr>
      <w:tr w14:paraId="3F91D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DDA49F8">
            <w:pPr>
              <w:spacing w:line="4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16</w:t>
            </w:r>
          </w:p>
        </w:tc>
        <w:tc>
          <w:tcPr>
            <w:tcW w:w="1843" w:type="dxa"/>
            <w:tcBorders>
              <w:top w:val="single" w:color="000000" w:sz="8" w:space="0"/>
              <w:left w:val="single" w:color="000000" w:sz="2" w:space="0"/>
              <w:bottom w:val="single" w:color="auto" w:sz="4" w:space="0"/>
              <w:right w:val="single" w:color="000000" w:sz="8" w:space="0"/>
            </w:tcBorders>
            <w:vAlign w:val="center"/>
          </w:tcPr>
          <w:p w14:paraId="5E6074E7">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auto" w:sz="4" w:space="0"/>
              <w:right w:val="single" w:color="000000" w:sz="8" w:space="0"/>
            </w:tcBorders>
            <w:vAlign w:val="center"/>
          </w:tcPr>
          <w:p w14:paraId="0D7B4566">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联系电话: 0571-83587785/0571-82816012 联系地址: 萧山区通惠北路2-1号304室</w:t>
            </w:r>
          </w:p>
        </w:tc>
      </w:tr>
      <w:tr w14:paraId="373F0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579A8F9">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261699A8">
            <w:pPr>
              <w:snapToGrid w:val="0"/>
              <w:spacing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6534112C">
            <w:pPr>
              <w:spacing w:line="40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p w14:paraId="1F1FB17C">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☐联合体投标的，联合体各方均需按招标文件第四部分评标标准要求提供资信证明文件，否则视为不符合相关要求。</w:t>
            </w:r>
          </w:p>
          <w:p w14:paraId="675A6B9B">
            <w:pPr>
              <w:pStyle w:val="3"/>
              <w:spacing w:line="400" w:lineRule="exact"/>
              <w:ind w:left="0" w:firstLine="0"/>
              <w:rPr>
                <w:rFonts w:hint="eastAsia" w:ascii="仿宋" w:eastAsia="仿宋" w:cs="仿宋"/>
                <w:color w:val="auto"/>
                <w:highlight w:val="none"/>
              </w:rPr>
            </w:pPr>
            <w:r>
              <w:rPr>
                <w:rFonts w:hint="eastAsia" w:ascii="仿宋" w:eastAsia="仿宋" w:cs="仿宋"/>
                <w:color w:val="auto"/>
                <w:sz w:val="24"/>
                <w:szCs w:val="24"/>
                <w:highlight w:val="none"/>
              </w:rPr>
              <w:sym w:font="Wingdings" w:char="F0FE"/>
            </w:r>
            <w:r>
              <w:rPr>
                <w:rFonts w:hint="eastAsia" w:ascii="仿宋" w:eastAsia="仿宋" w:cs="仿宋"/>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53702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top w:val="single" w:color="auto" w:sz="4" w:space="0"/>
              <w:left w:val="single" w:color="auto" w:sz="4" w:space="0"/>
              <w:bottom w:val="single" w:color="auto" w:sz="4" w:space="0"/>
              <w:right w:val="single" w:color="auto" w:sz="4" w:space="0"/>
            </w:tcBorders>
          </w:tcPr>
          <w:p w14:paraId="60E682CC">
            <w:pPr>
              <w:snapToGrid w:val="0"/>
              <w:spacing w:line="400" w:lineRule="exact"/>
              <w:jc w:val="center"/>
              <w:rPr>
                <w:rFonts w:hint="eastAsia" w:ascii="仿宋" w:hAnsi="仿宋" w:eastAsia="仿宋" w:cs="仿宋"/>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B0CD5E2">
            <w:pPr>
              <w:snapToGrid w:val="0"/>
              <w:spacing w:line="400" w:lineRule="exact"/>
              <w:jc w:val="center"/>
              <w:rPr>
                <w:rFonts w:hint="eastAsia" w:ascii="仿宋" w:hAnsi="仿宋" w:eastAsia="仿宋" w:cs="仿宋"/>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16445020">
            <w:pPr>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评审因素对应的要求视为采购需求的一部分。</w:t>
            </w:r>
          </w:p>
          <w:p w14:paraId="3BE483C2">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本项目通用总则条款与前附表等专用特别规定有冲突之处，以专用条款（特别规定）为准</w:t>
            </w:r>
          </w:p>
        </w:tc>
      </w:tr>
      <w:tr w14:paraId="3CF3B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continue"/>
            <w:tcBorders>
              <w:top w:val="single" w:color="auto" w:sz="4" w:space="0"/>
              <w:left w:val="single" w:color="auto" w:sz="4" w:space="0"/>
              <w:bottom w:val="single" w:color="auto" w:sz="4" w:space="0"/>
              <w:right w:val="single" w:color="auto" w:sz="4" w:space="0"/>
            </w:tcBorders>
          </w:tcPr>
          <w:p w14:paraId="5F5046F0">
            <w:pPr>
              <w:snapToGrid w:val="0"/>
              <w:spacing w:line="400" w:lineRule="exact"/>
              <w:jc w:val="center"/>
              <w:rPr>
                <w:rFonts w:hint="eastAsia" w:ascii="仿宋" w:hAnsi="仿宋" w:eastAsia="仿宋" w:cs="仿宋"/>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371024D">
            <w:pPr>
              <w:snapToGrid w:val="0"/>
              <w:spacing w:line="400" w:lineRule="exact"/>
              <w:jc w:val="center"/>
              <w:rPr>
                <w:rFonts w:hint="eastAsia" w:ascii="仿宋" w:hAnsi="仿宋" w:eastAsia="仿宋" w:cs="仿宋"/>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3DB9F09A">
            <w:pPr>
              <w:spacing w:line="400" w:lineRule="exac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本项目每个标项推荐中标候选人数量：1</w:t>
            </w:r>
          </w:p>
        </w:tc>
      </w:tr>
      <w:bookmarkEnd w:id="6"/>
      <w:tr w14:paraId="2B4A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08869A14">
            <w:pPr>
              <w:rPr>
                <w:rFonts w:hint="eastAsia" w:ascii="仿宋" w:hAnsi="仿宋" w:eastAsia="仿宋" w:cs="仿宋"/>
                <w:color w:val="auto"/>
                <w:sz w:val="24"/>
                <w:highlight w:val="none"/>
              </w:rPr>
            </w:pPr>
            <w:bookmarkStart w:id="9" w:name="_Toc164416483"/>
            <w:bookmarkStart w:id="10" w:name="第三部分"/>
            <w:r>
              <w:rPr>
                <w:rFonts w:hint="eastAsia" w:ascii="仿宋" w:hAnsi="仿宋" w:eastAsia="仿宋" w:cs="仿宋"/>
                <w:b/>
                <w:color w:val="auto"/>
                <w:sz w:val="32"/>
                <w:szCs w:val="20"/>
                <w:highlight w:val="none"/>
              </w:rPr>
              <w:br w:type="page"/>
            </w:r>
            <w:r>
              <w:rPr>
                <w:rFonts w:hint="eastAsia" w:ascii="仿宋" w:hAnsi="仿宋" w:eastAsia="仿宋" w:cs="仿宋"/>
                <w:color w:val="auto"/>
                <w:sz w:val="24"/>
                <w:highlight w:val="none"/>
              </w:rPr>
              <w:t>18</w:t>
            </w:r>
          </w:p>
        </w:tc>
        <w:tc>
          <w:tcPr>
            <w:tcW w:w="1843" w:type="dxa"/>
            <w:vMerge w:val="restart"/>
            <w:vAlign w:val="center"/>
          </w:tcPr>
          <w:p w14:paraId="1A2BDF7F">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中标人注意事项</w:t>
            </w:r>
          </w:p>
          <w:p w14:paraId="402D674A">
            <w:pPr>
              <w:snapToGrid w:val="0"/>
              <w:spacing w:line="360" w:lineRule="exact"/>
              <w:jc w:val="center"/>
              <w:rPr>
                <w:rFonts w:hint="eastAsia" w:ascii="仿宋" w:hAnsi="仿宋" w:eastAsia="仿宋" w:cs="仿宋"/>
                <w:b/>
                <w:color w:val="auto"/>
                <w:sz w:val="24"/>
                <w:highlight w:val="none"/>
              </w:rPr>
            </w:pPr>
          </w:p>
        </w:tc>
        <w:tc>
          <w:tcPr>
            <w:tcW w:w="6095" w:type="dxa"/>
            <w:vAlign w:val="center"/>
          </w:tcPr>
          <w:p w14:paraId="40734694">
            <w:pPr>
              <w:spacing w:line="360" w:lineRule="exact"/>
              <w:rPr>
                <w:rFonts w:hint="eastAsia" w:ascii="仿宋" w:hAnsi="仿宋" w:eastAsia="仿宋" w:cs="仿宋"/>
                <w:color w:val="auto"/>
                <w:sz w:val="24"/>
                <w:highlight w:val="none"/>
              </w:rPr>
            </w:pPr>
            <w:r>
              <w:rPr>
                <w:rFonts w:hint="eastAsia" w:ascii="仿宋" w:hAnsi="仿宋" w:eastAsia="仿宋" w:cs="仿宋"/>
                <w:b/>
                <w:bCs/>
                <w:color w:val="auto"/>
                <w:kern w:val="28"/>
                <w:sz w:val="24"/>
                <w:highlight w:val="none"/>
              </w:rPr>
              <w:t>中标人在</w:t>
            </w:r>
            <w:r>
              <w:rPr>
                <w:rFonts w:hint="eastAsia" w:ascii="仿宋" w:hAnsi="仿宋" w:eastAsia="仿宋" w:cs="仿宋"/>
                <w:b/>
                <w:bCs/>
                <w:color w:val="auto"/>
                <w:sz w:val="24"/>
                <w:highlight w:val="none"/>
              </w:rPr>
              <w:t>看到中标结果公示的</w:t>
            </w:r>
            <w:r>
              <w:rPr>
                <w:rFonts w:hint="eastAsia" w:ascii="仿宋" w:hAnsi="仿宋" w:eastAsia="仿宋" w:cs="仿宋"/>
                <w:b/>
                <w:bCs/>
                <w:color w:val="auto"/>
                <w:kern w:val="28"/>
                <w:sz w:val="24"/>
                <w:highlight w:val="none"/>
              </w:rPr>
              <w:t>三天内提供纸质投标文件一正二副。</w:t>
            </w:r>
          </w:p>
        </w:tc>
      </w:tr>
      <w:tr w14:paraId="4E63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6A0542CB">
            <w:pPr>
              <w:snapToGrid w:val="0"/>
              <w:spacing w:line="360" w:lineRule="exact"/>
              <w:jc w:val="center"/>
              <w:rPr>
                <w:rFonts w:hint="eastAsia" w:ascii="仿宋" w:hAnsi="仿宋" w:eastAsia="仿宋" w:cs="仿宋"/>
                <w:color w:val="auto"/>
                <w:sz w:val="24"/>
                <w:highlight w:val="none"/>
              </w:rPr>
            </w:pPr>
          </w:p>
        </w:tc>
        <w:tc>
          <w:tcPr>
            <w:tcW w:w="1843" w:type="dxa"/>
            <w:vMerge w:val="continue"/>
            <w:vAlign w:val="center"/>
          </w:tcPr>
          <w:p w14:paraId="18EC166D">
            <w:pPr>
              <w:snapToGrid w:val="0"/>
              <w:spacing w:line="360" w:lineRule="exact"/>
              <w:jc w:val="center"/>
              <w:rPr>
                <w:rFonts w:hint="eastAsia" w:ascii="仿宋" w:hAnsi="仿宋" w:eastAsia="仿宋" w:cs="仿宋"/>
                <w:b/>
                <w:color w:val="auto"/>
                <w:sz w:val="24"/>
                <w:highlight w:val="none"/>
              </w:rPr>
            </w:pPr>
          </w:p>
        </w:tc>
        <w:tc>
          <w:tcPr>
            <w:tcW w:w="6095" w:type="dxa"/>
            <w:vAlign w:val="center"/>
          </w:tcPr>
          <w:p w14:paraId="329B5902">
            <w:pPr>
              <w:spacing w:line="360" w:lineRule="exact"/>
              <w:rPr>
                <w:rFonts w:hint="eastAsia" w:ascii="仿宋" w:hAnsi="仿宋" w:eastAsia="仿宋" w:cs="仿宋"/>
                <w:b/>
                <w:bCs/>
                <w:color w:val="auto"/>
                <w:kern w:val="28"/>
                <w:sz w:val="24"/>
                <w:highlight w:val="none"/>
              </w:rPr>
            </w:pPr>
            <w:r>
              <w:rPr>
                <w:rFonts w:hint="eastAsia" w:ascii="仿宋" w:hAnsi="仿宋" w:eastAsia="仿宋" w:cs="仿宋"/>
                <w:b/>
                <w:bCs/>
                <w:color w:val="auto"/>
                <w:sz w:val="24"/>
                <w:highlight w:val="none"/>
              </w:rPr>
              <w:t>招标人邮箱：xsyyzb@126.com(中标人看到中标结果公示的3天内须将医疗设备产品电子说明书和项目负责人的姓名和电话及公司名称、开户银行、帐号、地址、税号等发该邮箱，方便加快合同签订流程。)</w:t>
            </w:r>
          </w:p>
        </w:tc>
      </w:tr>
    </w:tbl>
    <w:p w14:paraId="63640AD0">
      <w:pPr>
        <w:rPr>
          <w:rFonts w:hint="eastAsia" w:ascii="仿宋" w:hAnsi="仿宋" w:eastAsia="仿宋" w:cs="仿宋"/>
          <w:b/>
          <w:color w:val="auto"/>
          <w:sz w:val="32"/>
          <w:szCs w:val="20"/>
          <w:highlight w:val="none"/>
        </w:rPr>
      </w:pPr>
    </w:p>
    <w:p w14:paraId="7671545F">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3D999197">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5C1DB91E">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056DAA7">
      <w:pPr>
        <w:numPr>
          <w:ilvl w:val="0"/>
          <w:numId w:val="1"/>
        </w:num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56E663A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4424D7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2C58CEB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43E66B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5F3596F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CAEF8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2CE0E4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Wingdings" w:hAnsi="Wingdings" w:eastAsia="仿宋" w:cs="仿宋"/>
          <w:color w:val="auto"/>
          <w:kern w:val="0"/>
          <w:sz w:val="24"/>
          <w:highlight w:val="none"/>
        </w:rPr>
        <w:t>þ</w:t>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14:paraId="61F10B2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4F3FF13C">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5B9696C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77DCC477">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3391EF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D44373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7499794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6C0EF57B">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FD06B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7B06D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EDE95E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AF80DF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29D75A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2"/>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62A08E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B0906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437948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04613C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7CB9CA8C">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53D33E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666D17C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5A3BF56">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0B7ECEE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49D9DD70">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06B2B523">
      <w:pPr>
        <w:spacing w:line="360" w:lineRule="auto"/>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499D50A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D2212E">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1D62EE3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53E51AC">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0595D9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1FAA339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35667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733F1C8E">
      <w:pP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2BF3D18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409D3D03">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72252BBC">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2F3443A4">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11399CC2">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2167AB10">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04C51B4D">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4DF82C5B">
      <w:pPr>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27351107">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1FD597A1">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B641170">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3CF9BE1A">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4.4供应商投诉</w:t>
      </w:r>
    </w:p>
    <w:p w14:paraId="4B24B220">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485D625F">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4D29E8E8">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4.4.3供应商投诉应当有明确的请求和必要的证明材料。</w:t>
      </w:r>
    </w:p>
    <w:p w14:paraId="68E4C793">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4.4.4 以联合体形式参加政府采购活动的，其投诉应当由组成联合体的所有供应商共同提出。</w:t>
      </w:r>
    </w:p>
    <w:p w14:paraId="6E43A7A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投诉书范本及制作说明详见附件3。</w:t>
      </w:r>
    </w:p>
    <w:p w14:paraId="4C8608A4">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6720313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5．招标文件的构成</w:t>
      </w:r>
    </w:p>
    <w:p w14:paraId="19F3D0B5">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66B98F3E">
      <w:pPr>
        <w:pStyle w:val="33"/>
        <w:tabs>
          <w:tab w:val="left" w:pos="840"/>
        </w:tabs>
        <w:spacing w:line="360" w:lineRule="auto"/>
        <w:ind w:firstLine="960" w:firstLineChars="400"/>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6291A66A">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54B67291">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F44B843">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224F2AA7">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5943FB44">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118C61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752ADE49">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0CB3D30">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57943965">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0BB7476">
      <w:pPr>
        <w:adjustRightInd/>
        <w:spacing w:line="360" w:lineRule="auto"/>
        <w:jc w:val="center"/>
        <w:outlineLvl w:val="0"/>
        <w:rPr>
          <w:rFonts w:hint="eastAsia"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51270688">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7EF39A35">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0B340145">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3A4CC03D">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3E9597E9">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9.投标保证金</w:t>
      </w:r>
    </w:p>
    <w:p w14:paraId="31442500">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43C1A459">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BCF229A">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1FB84F9E">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6EC824B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3A5A435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76BEEC5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3" w:name="_Hlk101259339"/>
      <w:r>
        <w:rPr>
          <w:rFonts w:hint="eastAsia" w:ascii="仿宋" w:hAnsi="仿宋" w:eastAsia="仿宋" w:cs="仿宋"/>
          <w:snapToGrid w:val="0"/>
          <w:color w:val="auto"/>
          <w:kern w:val="28"/>
          <w:sz w:val="24"/>
          <w:szCs w:val="20"/>
          <w:highlight w:val="none"/>
        </w:rPr>
        <w:t>联合协议</w:t>
      </w:r>
      <w:bookmarkEnd w:id="13"/>
      <w:r>
        <w:rPr>
          <w:rFonts w:hint="eastAsia" w:ascii="仿宋" w:hAnsi="仿宋" w:eastAsia="仿宋" w:cs="仿宋"/>
          <w:snapToGrid w:val="0"/>
          <w:color w:val="auto"/>
          <w:kern w:val="28"/>
          <w:sz w:val="24"/>
          <w:szCs w:val="20"/>
          <w:highlight w:val="none"/>
        </w:rPr>
        <w:t>（如果有)；</w:t>
      </w:r>
    </w:p>
    <w:p w14:paraId="36BD9EC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EC08E5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357398E">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1B756B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00889D2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17EA10C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0F337B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589AB06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57B1939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0EF5509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8912038">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5028F8B">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09A6563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7E03C53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29129561">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2DDA0F8D">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0CCA2EE5">
      <w:pPr>
        <w:pStyle w:val="131"/>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28EF228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E1F56FC">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26EA51">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8078EF3">
      <w:pPr>
        <w:numPr>
          <w:ilvl w:val="0"/>
          <w:numId w:val="2"/>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32395EDB">
      <w:pPr>
        <w:pStyle w:val="13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3A32A321">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3194D01">
      <w:pPr>
        <w:pStyle w:val="13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0834511F">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62F92988">
      <w:pPr>
        <w:pStyle w:val="131"/>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9559D88">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23A3464">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7A82B68">
      <w:pPr>
        <w:pStyle w:val="33"/>
        <w:numPr>
          <w:ilvl w:val="0"/>
          <w:numId w:val="3"/>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20D6517B">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78127685">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3547E0EE">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58486FB">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F13C9D3">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59900799">
      <w:pPr>
        <w:pStyle w:val="131"/>
        <w:numPr>
          <w:ilvl w:val="0"/>
          <w:numId w:val="4"/>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43A8BACA">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4F733367">
      <w:pPr>
        <w:pStyle w:val="131"/>
        <w:numPr>
          <w:ilvl w:val="0"/>
          <w:numId w:val="4"/>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7468B274">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FDE4C45">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5D917E78">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86DEA16">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030813E1">
      <w:pPr>
        <w:pStyle w:val="131"/>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182AEB52">
      <w:pPr>
        <w:pStyle w:val="555"/>
        <w:spacing w:before="0" w:line="360" w:lineRule="auto"/>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 开标</w:t>
      </w:r>
      <w:r>
        <w:rPr>
          <w:rFonts w:hint="eastAsia" w:ascii="仿宋" w:hAnsi="仿宋" w:eastAsia="仿宋" w:cs="仿宋"/>
          <w:color w:val="auto"/>
          <w:sz w:val="24"/>
          <w:highlight w:val="none"/>
        </w:rPr>
        <w:t xml:space="preserve"> </w:t>
      </w:r>
    </w:p>
    <w:p w14:paraId="3959219F">
      <w:pPr>
        <w:pStyle w:val="555"/>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58120691">
      <w:pPr>
        <w:pStyle w:val="555"/>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3618888">
      <w:pPr>
        <w:pStyle w:val="555"/>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6C1D1B5B">
      <w:pPr>
        <w:widowControl/>
        <w:numPr>
          <w:ilvl w:val="0"/>
          <w:numId w:val="5"/>
        </w:numP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5A1B29E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4EAE666F">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1052C766">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7ECA714E">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38D5F40E">
      <w:pPr>
        <w:pStyle w:val="131"/>
        <w:numPr>
          <w:ilvl w:val="0"/>
          <w:numId w:val="5"/>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6C83F3A6">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60EFFD1C">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2F5D6BF7">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655CA89">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CC13C76">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五、评标</w:t>
      </w:r>
    </w:p>
    <w:p w14:paraId="76A0775B">
      <w:pPr>
        <w:spacing w:line="360" w:lineRule="auto"/>
        <w:rPr>
          <w:rFonts w:hint="eastAsia"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12F7DCB0">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六、定 标</w:t>
      </w:r>
    </w:p>
    <w:p w14:paraId="76C3FC87">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204D65B0">
      <w:pPr>
        <w:pStyle w:val="13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42F589E">
      <w:pPr>
        <w:pStyle w:val="13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6D9FCC2B">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AB37219">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F573EC8">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39A6A2DB">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DF29063">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07800150">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270F52E8">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B0F32E4">
      <w:pPr>
        <w:pStyle w:val="131"/>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6D3D444">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767C863E">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4069DBB4">
      <w:pPr>
        <w:pStyle w:val="131"/>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3D073B43">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6AB44DAB">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BA80402">
      <w:pPr>
        <w:tabs>
          <w:tab w:val="left" w:pos="0"/>
        </w:tabs>
        <w:spacing w:line="360" w:lineRule="auto"/>
        <w:ind w:firstLine="482"/>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9FA6C52">
      <w:pPr>
        <w:pStyle w:val="3"/>
        <w:numPr>
          <w:ilvl w:val="0"/>
          <w:numId w:val="6"/>
        </w:numPr>
        <w:rPr>
          <w:rFonts w:hint="eastAsia" w:ascii="仿宋" w:eastAsia="仿宋" w:cs="仿宋"/>
          <w:color w:val="auto"/>
          <w:highlight w:val="none"/>
        </w:rPr>
      </w:pPr>
      <w:r>
        <w:rPr>
          <w:rFonts w:hint="eastAsia" w:ascii="仿宋" w:eastAsia="仿宋" w:cs="仿宋"/>
          <w:color w:val="auto"/>
          <w:sz w:val="24"/>
          <w:highlight w:val="none"/>
          <w:lang w:val="en-US"/>
        </w:rPr>
        <w:t>预付款</w:t>
      </w:r>
    </w:p>
    <w:p w14:paraId="4D44A893">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B3F89A5">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F166D06">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23AC991D">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14BC9563">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603675BD">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408E19C4">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4B2DB379">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5C3B986A">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37B01142">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5AFE8C2">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 验收</w:t>
      </w:r>
    </w:p>
    <w:p w14:paraId="10974FB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DA3001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0C12C628">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EB0C69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68073093"/>
      <w:bookmarkEnd w:id="15"/>
      <w:bookmarkStart w:id="16" w:name="_Hlt75236290"/>
      <w:bookmarkEnd w:id="16"/>
      <w:bookmarkStart w:id="17" w:name="_Hlt68072998"/>
      <w:bookmarkEnd w:id="17"/>
      <w:bookmarkStart w:id="18" w:name="_Hlt68057669"/>
      <w:bookmarkEnd w:id="18"/>
      <w:bookmarkStart w:id="19" w:name="_Hlt68403820"/>
      <w:bookmarkEnd w:id="19"/>
      <w:bookmarkStart w:id="20" w:name="_Hlt74714665"/>
      <w:bookmarkEnd w:id="20"/>
      <w:bookmarkStart w:id="21" w:name="_Hlt74707468"/>
      <w:bookmarkEnd w:id="21"/>
      <w:bookmarkStart w:id="22" w:name="_Hlt68072990"/>
      <w:bookmarkEnd w:id="22"/>
      <w:bookmarkStart w:id="23" w:name="_Hlt74730295"/>
      <w:bookmarkEnd w:id="23"/>
      <w:bookmarkStart w:id="24" w:name="_Hlt75236101"/>
      <w:bookmarkEnd w:id="24"/>
      <w:bookmarkStart w:id="25" w:name="_Hlt74729768"/>
      <w:bookmarkEnd w:id="25"/>
      <w:bookmarkStart w:id="26" w:name="_Hlt75236011"/>
      <w:bookmarkEnd w:id="26"/>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rPr>
        <w:br w:type="page"/>
      </w:r>
    </w:p>
    <w:p w14:paraId="576D7A7A">
      <w:pPr>
        <w:pStyle w:val="3"/>
        <w:rPr>
          <w:rFonts w:hint="eastAsia" w:ascii="仿宋" w:eastAsia="仿宋" w:cs="仿宋"/>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14:paraId="39109821">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063DE916">
      <w:pPr>
        <w:snapToGrid w:val="0"/>
        <w:rPr>
          <w:rStyle w:val="963"/>
          <w:rFonts w:hint="eastAsia" w:ascii="仿宋" w:hAnsi="仿宋" w:eastAsia="仿宋" w:cs="仿宋"/>
          <w:i w:val="0"/>
          <w:iCs w:val="0"/>
          <w:color w:val="auto"/>
          <w:highlight w:val="none"/>
        </w:rPr>
      </w:pPr>
      <w:r>
        <w:rPr>
          <w:rStyle w:val="963"/>
          <w:rFonts w:hint="eastAsia" w:ascii="仿宋" w:hAnsi="仿宋" w:eastAsia="仿宋" w:cs="仿宋"/>
          <w:i w:val="0"/>
          <w:iCs w:val="0"/>
          <w:color w:val="auto"/>
          <w:highlight w:val="none"/>
        </w:rPr>
        <w:t>属于实质性要求条款的，请用符号“▲”标明，否则属于非实质性要求。“★”系产品采购项目中单一产品或核心产品。</w:t>
      </w:r>
    </w:p>
    <w:p w14:paraId="2531CE56">
      <w:pPr>
        <w:pStyle w:val="3"/>
        <w:ind w:left="630" w:hanging="630"/>
        <w:jc w:val="center"/>
        <w:rPr>
          <w:rFonts w:hint="eastAsia" w:ascii="仿宋" w:eastAsia="仿宋" w:cs="仿宋"/>
          <w:color w:val="auto"/>
          <w:highlight w:val="none"/>
        </w:rPr>
      </w:pPr>
      <w:r>
        <w:rPr>
          <w:rFonts w:ascii="仿宋" w:eastAsia="仿宋" w:cs="仿宋"/>
          <w:color w:val="auto"/>
          <w:highlight w:val="none"/>
        </w:rPr>
        <w:t>一、</w:t>
      </w:r>
      <w:r>
        <w:rPr>
          <w:rFonts w:hint="eastAsia" w:ascii="仿宋" w:eastAsia="仿宋" w:cs="仿宋"/>
          <w:color w:val="auto"/>
          <w:highlight w:val="none"/>
        </w:rPr>
        <w:t>招标一览表</w:t>
      </w:r>
    </w:p>
    <w:p w14:paraId="16B2CF3F">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标项一：杭州市萧山区第一人民医院安全相关设备政府采购项目</w:t>
      </w:r>
    </w:p>
    <w:tbl>
      <w:tblPr>
        <w:tblStyle w:val="62"/>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903"/>
        <w:gridCol w:w="698"/>
        <w:gridCol w:w="770"/>
        <w:gridCol w:w="1206"/>
        <w:gridCol w:w="1925"/>
        <w:gridCol w:w="1321"/>
      </w:tblGrid>
      <w:tr w14:paraId="0E48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74" w:type="dxa"/>
            <w:vAlign w:val="center"/>
          </w:tcPr>
          <w:p w14:paraId="69C7033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47" w:type="dxa"/>
            <w:vAlign w:val="center"/>
          </w:tcPr>
          <w:p w14:paraId="48B781D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产品名称</w:t>
            </w:r>
          </w:p>
        </w:tc>
        <w:tc>
          <w:tcPr>
            <w:tcW w:w="705" w:type="dxa"/>
            <w:vAlign w:val="center"/>
          </w:tcPr>
          <w:p w14:paraId="42A3053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80" w:type="dxa"/>
            <w:vAlign w:val="center"/>
          </w:tcPr>
          <w:p w14:paraId="44003AE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095" w:type="dxa"/>
          </w:tcPr>
          <w:p w14:paraId="2695962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预算</w:t>
            </w:r>
            <w:r>
              <w:rPr>
                <w:rFonts w:hint="eastAsia" w:ascii="仿宋" w:hAnsi="仿宋" w:eastAsia="仿宋" w:cs="仿宋"/>
                <w:color w:val="auto"/>
                <w:sz w:val="24"/>
                <w:highlight w:val="none"/>
              </w:rPr>
              <w:t>（元）</w:t>
            </w:r>
          </w:p>
        </w:tc>
        <w:tc>
          <w:tcPr>
            <w:tcW w:w="1965" w:type="dxa"/>
            <w:vAlign w:val="center"/>
          </w:tcPr>
          <w:p w14:paraId="7B296D9B">
            <w:pPr>
              <w:tabs>
                <w:tab w:val="left" w:pos="0"/>
              </w:tabs>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Cs w:val="21"/>
                <w:highlight w:val="none"/>
                <w:lang w:val="zh-CN"/>
              </w:rPr>
              <w:t>规格及技术要求</w:t>
            </w:r>
          </w:p>
        </w:tc>
        <w:tc>
          <w:tcPr>
            <w:tcW w:w="1325" w:type="dxa"/>
            <w:vAlign w:val="center"/>
          </w:tcPr>
          <w:p w14:paraId="3E05205A">
            <w:pPr>
              <w:tabs>
                <w:tab w:val="left" w:pos="0"/>
              </w:tabs>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最高限价（元）</w:t>
            </w:r>
          </w:p>
        </w:tc>
      </w:tr>
      <w:tr w14:paraId="3E49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74" w:type="dxa"/>
            <w:vAlign w:val="center"/>
          </w:tcPr>
          <w:p w14:paraId="07D8731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47" w:type="dxa"/>
            <w:vAlign w:val="center"/>
          </w:tcPr>
          <w:p w14:paraId="4B40B38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态势感知探针</w:t>
            </w:r>
          </w:p>
        </w:tc>
        <w:tc>
          <w:tcPr>
            <w:tcW w:w="705" w:type="dxa"/>
            <w:vAlign w:val="center"/>
          </w:tcPr>
          <w:p w14:paraId="5288C45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80" w:type="dxa"/>
            <w:vAlign w:val="center"/>
          </w:tcPr>
          <w:p w14:paraId="65BE163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1095" w:type="dxa"/>
            <w:vAlign w:val="center"/>
          </w:tcPr>
          <w:p w14:paraId="1C691788">
            <w:pPr>
              <w:jc w:val="center"/>
              <w:rPr>
                <w:rFonts w:hint="default" w:ascii="仿宋" w:hAnsi="仿宋" w:eastAsia="仿宋" w:cs="仿宋"/>
                <w:color w:val="auto"/>
                <w:sz w:val="24"/>
                <w:highlight w:val="none"/>
                <w:lang w:val="en-US" w:eastAsia="zh-CN"/>
              </w:rPr>
            </w:pPr>
            <w:r>
              <w:rPr>
                <w:rFonts w:hint="eastAsia" w:ascii="仿宋" w:hAnsi="仿宋" w:eastAsia="仿宋"/>
                <w:color w:val="auto"/>
                <w:sz w:val="22"/>
                <w:szCs w:val="22"/>
                <w:highlight w:val="none"/>
              </w:rPr>
              <w:t>100000</w:t>
            </w:r>
            <w:r>
              <w:rPr>
                <w:rFonts w:hint="eastAsia" w:ascii="仿宋" w:hAnsi="仿宋" w:eastAsia="仿宋"/>
                <w:color w:val="auto"/>
                <w:sz w:val="22"/>
                <w:szCs w:val="22"/>
                <w:highlight w:val="none"/>
                <w:lang w:val="en-US" w:eastAsia="zh-CN"/>
              </w:rPr>
              <w:t>.00</w:t>
            </w:r>
          </w:p>
        </w:tc>
        <w:tc>
          <w:tcPr>
            <w:tcW w:w="1965" w:type="dxa"/>
            <w:vAlign w:val="center"/>
          </w:tcPr>
          <w:p w14:paraId="5AF55E62">
            <w:pPr>
              <w:jc w:val="center"/>
              <w:rPr>
                <w:rFonts w:hint="eastAsia" w:ascii="仿宋" w:hAnsi="仿宋" w:eastAsia="仿宋"/>
                <w:color w:val="auto"/>
                <w:sz w:val="22"/>
                <w:szCs w:val="22"/>
                <w:highlight w:val="none"/>
              </w:rPr>
            </w:pPr>
            <w:r>
              <w:rPr>
                <w:rFonts w:ascii="仿宋" w:hAnsi="仿宋" w:eastAsia="仿宋" w:cs="仿宋"/>
                <w:color w:val="auto"/>
                <w:szCs w:val="21"/>
                <w:highlight w:val="none"/>
              </w:rPr>
              <w:t>第三部分采购需求-二、采购需求</w:t>
            </w:r>
          </w:p>
        </w:tc>
        <w:tc>
          <w:tcPr>
            <w:tcW w:w="1325" w:type="dxa"/>
            <w:vAlign w:val="center"/>
          </w:tcPr>
          <w:p w14:paraId="14D1BE89">
            <w:pP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100000</w:t>
            </w:r>
            <w:r>
              <w:rPr>
                <w:rFonts w:hint="eastAsia" w:ascii="仿宋" w:hAnsi="仿宋" w:eastAsia="仿宋"/>
                <w:color w:val="auto"/>
                <w:sz w:val="22"/>
                <w:szCs w:val="22"/>
                <w:highlight w:val="none"/>
                <w:lang w:val="en-US" w:eastAsia="zh-CN"/>
              </w:rPr>
              <w:t>.00</w:t>
            </w:r>
          </w:p>
        </w:tc>
      </w:tr>
      <w:tr w14:paraId="2EBF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74" w:type="dxa"/>
            <w:vAlign w:val="center"/>
          </w:tcPr>
          <w:p w14:paraId="596E507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47" w:type="dxa"/>
            <w:vAlign w:val="center"/>
          </w:tcPr>
          <w:p w14:paraId="4E2DAB4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★出口链路负载</w:t>
            </w:r>
          </w:p>
        </w:tc>
        <w:tc>
          <w:tcPr>
            <w:tcW w:w="705" w:type="dxa"/>
            <w:vAlign w:val="center"/>
          </w:tcPr>
          <w:p w14:paraId="27DA566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80" w:type="dxa"/>
            <w:vAlign w:val="center"/>
          </w:tcPr>
          <w:p w14:paraId="684BBA4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1095" w:type="dxa"/>
            <w:vAlign w:val="center"/>
          </w:tcPr>
          <w:p w14:paraId="7B97B8AA">
            <w:pPr>
              <w:jc w:val="center"/>
              <w:rPr>
                <w:rFonts w:hint="eastAsia" w:ascii="仿宋" w:hAnsi="仿宋" w:eastAsia="仿宋" w:cs="仿宋"/>
                <w:color w:val="auto"/>
                <w:sz w:val="24"/>
                <w:highlight w:val="none"/>
              </w:rPr>
            </w:pPr>
            <w:r>
              <w:rPr>
                <w:rFonts w:hint="eastAsia" w:ascii="仿宋" w:hAnsi="仿宋" w:eastAsia="仿宋"/>
                <w:color w:val="auto"/>
                <w:sz w:val="22"/>
                <w:szCs w:val="22"/>
                <w:highlight w:val="none"/>
              </w:rPr>
              <w:t>180000</w:t>
            </w:r>
            <w:r>
              <w:rPr>
                <w:rFonts w:hint="eastAsia" w:ascii="仿宋" w:hAnsi="仿宋" w:eastAsia="仿宋"/>
                <w:color w:val="auto"/>
                <w:sz w:val="22"/>
                <w:szCs w:val="22"/>
                <w:highlight w:val="none"/>
                <w:lang w:val="en-US" w:eastAsia="zh-CN"/>
              </w:rPr>
              <w:t>.00</w:t>
            </w:r>
          </w:p>
        </w:tc>
        <w:tc>
          <w:tcPr>
            <w:tcW w:w="1965" w:type="dxa"/>
            <w:vAlign w:val="center"/>
          </w:tcPr>
          <w:p w14:paraId="43AC1ABF">
            <w:pPr>
              <w:jc w:val="center"/>
              <w:rPr>
                <w:rFonts w:hint="eastAsia" w:ascii="仿宋" w:hAnsi="仿宋" w:eastAsia="仿宋"/>
                <w:color w:val="auto"/>
                <w:sz w:val="22"/>
                <w:szCs w:val="22"/>
                <w:highlight w:val="none"/>
              </w:rPr>
            </w:pPr>
            <w:r>
              <w:rPr>
                <w:rFonts w:ascii="仿宋" w:hAnsi="仿宋" w:eastAsia="仿宋" w:cs="仿宋"/>
                <w:color w:val="auto"/>
                <w:szCs w:val="21"/>
                <w:highlight w:val="none"/>
              </w:rPr>
              <w:t>第三部分采购需求-二、采购需求</w:t>
            </w:r>
          </w:p>
        </w:tc>
        <w:tc>
          <w:tcPr>
            <w:tcW w:w="1325" w:type="dxa"/>
            <w:vAlign w:val="center"/>
          </w:tcPr>
          <w:p w14:paraId="14FC9414">
            <w:pP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180000</w:t>
            </w:r>
            <w:r>
              <w:rPr>
                <w:rFonts w:hint="eastAsia" w:ascii="仿宋" w:hAnsi="仿宋" w:eastAsia="仿宋"/>
                <w:color w:val="auto"/>
                <w:sz w:val="22"/>
                <w:szCs w:val="22"/>
                <w:highlight w:val="none"/>
                <w:lang w:val="en-US" w:eastAsia="zh-CN"/>
              </w:rPr>
              <w:t>.00</w:t>
            </w:r>
          </w:p>
        </w:tc>
      </w:tr>
      <w:tr w14:paraId="0A18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74" w:type="dxa"/>
            <w:vAlign w:val="center"/>
          </w:tcPr>
          <w:p w14:paraId="2997D1F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47" w:type="dxa"/>
            <w:vAlign w:val="center"/>
          </w:tcPr>
          <w:p w14:paraId="0DC47B1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外网防火墙</w:t>
            </w:r>
          </w:p>
        </w:tc>
        <w:tc>
          <w:tcPr>
            <w:tcW w:w="705" w:type="dxa"/>
            <w:vAlign w:val="center"/>
          </w:tcPr>
          <w:p w14:paraId="69D84AA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80" w:type="dxa"/>
            <w:vAlign w:val="center"/>
          </w:tcPr>
          <w:p w14:paraId="4D86002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1095" w:type="dxa"/>
            <w:vAlign w:val="center"/>
          </w:tcPr>
          <w:p w14:paraId="17242F8B">
            <w:pPr>
              <w:jc w:val="center"/>
              <w:rPr>
                <w:rFonts w:hint="eastAsia" w:ascii="仿宋" w:hAnsi="仿宋" w:eastAsia="仿宋" w:cs="仿宋"/>
                <w:color w:val="auto"/>
                <w:sz w:val="24"/>
                <w:highlight w:val="none"/>
              </w:rPr>
            </w:pPr>
            <w:r>
              <w:rPr>
                <w:rFonts w:hint="eastAsia" w:ascii="仿宋" w:hAnsi="仿宋" w:eastAsia="仿宋"/>
                <w:color w:val="auto"/>
                <w:sz w:val="22"/>
                <w:szCs w:val="22"/>
                <w:highlight w:val="none"/>
              </w:rPr>
              <w:t>86000</w:t>
            </w:r>
            <w:r>
              <w:rPr>
                <w:rFonts w:hint="eastAsia" w:ascii="仿宋" w:hAnsi="仿宋" w:eastAsia="仿宋"/>
                <w:color w:val="auto"/>
                <w:sz w:val="22"/>
                <w:szCs w:val="22"/>
                <w:highlight w:val="none"/>
                <w:lang w:val="en-US" w:eastAsia="zh-CN"/>
              </w:rPr>
              <w:t>.00</w:t>
            </w:r>
          </w:p>
        </w:tc>
        <w:tc>
          <w:tcPr>
            <w:tcW w:w="1965" w:type="dxa"/>
            <w:vAlign w:val="center"/>
          </w:tcPr>
          <w:p w14:paraId="7A0CA298">
            <w:pPr>
              <w:jc w:val="center"/>
              <w:rPr>
                <w:rFonts w:hint="eastAsia" w:ascii="仿宋" w:hAnsi="仿宋" w:eastAsia="仿宋"/>
                <w:color w:val="auto"/>
                <w:sz w:val="22"/>
                <w:szCs w:val="22"/>
                <w:highlight w:val="none"/>
              </w:rPr>
            </w:pPr>
            <w:r>
              <w:rPr>
                <w:rFonts w:ascii="仿宋" w:hAnsi="仿宋" w:eastAsia="仿宋" w:cs="仿宋"/>
                <w:color w:val="auto"/>
                <w:szCs w:val="21"/>
                <w:highlight w:val="none"/>
              </w:rPr>
              <w:t>第三部分采购需求-二、采购需求</w:t>
            </w:r>
          </w:p>
        </w:tc>
        <w:tc>
          <w:tcPr>
            <w:tcW w:w="1325" w:type="dxa"/>
            <w:vAlign w:val="center"/>
          </w:tcPr>
          <w:p w14:paraId="1B8938DF">
            <w:pP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86000</w:t>
            </w:r>
            <w:r>
              <w:rPr>
                <w:rFonts w:hint="eastAsia" w:ascii="仿宋" w:hAnsi="仿宋" w:eastAsia="仿宋"/>
                <w:color w:val="auto"/>
                <w:sz w:val="22"/>
                <w:szCs w:val="22"/>
                <w:highlight w:val="none"/>
                <w:lang w:val="en-US" w:eastAsia="zh-CN"/>
              </w:rPr>
              <w:t>.00</w:t>
            </w:r>
          </w:p>
        </w:tc>
      </w:tr>
      <w:tr w14:paraId="3ADE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74" w:type="dxa"/>
            <w:vAlign w:val="center"/>
          </w:tcPr>
          <w:p w14:paraId="225260E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47" w:type="dxa"/>
            <w:vAlign w:val="center"/>
          </w:tcPr>
          <w:p w14:paraId="2A5593F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分院防火墙</w:t>
            </w:r>
          </w:p>
        </w:tc>
        <w:tc>
          <w:tcPr>
            <w:tcW w:w="705" w:type="dxa"/>
            <w:vAlign w:val="center"/>
          </w:tcPr>
          <w:p w14:paraId="58B944C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80" w:type="dxa"/>
            <w:vAlign w:val="center"/>
          </w:tcPr>
          <w:p w14:paraId="52CDAC5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1095" w:type="dxa"/>
            <w:vAlign w:val="center"/>
          </w:tcPr>
          <w:p w14:paraId="710602CD">
            <w:pPr>
              <w:jc w:val="center"/>
              <w:rPr>
                <w:rFonts w:hint="eastAsia" w:ascii="仿宋" w:hAnsi="仿宋" w:eastAsia="仿宋" w:cs="仿宋"/>
                <w:color w:val="auto"/>
                <w:sz w:val="24"/>
                <w:highlight w:val="none"/>
              </w:rPr>
            </w:pPr>
            <w:r>
              <w:rPr>
                <w:rFonts w:hint="eastAsia" w:ascii="仿宋" w:hAnsi="仿宋" w:eastAsia="仿宋"/>
                <w:color w:val="auto"/>
                <w:sz w:val="22"/>
                <w:szCs w:val="22"/>
                <w:highlight w:val="none"/>
              </w:rPr>
              <w:t>164000</w:t>
            </w:r>
            <w:r>
              <w:rPr>
                <w:rFonts w:hint="eastAsia" w:ascii="仿宋" w:hAnsi="仿宋" w:eastAsia="仿宋"/>
                <w:color w:val="auto"/>
                <w:sz w:val="22"/>
                <w:szCs w:val="22"/>
                <w:highlight w:val="none"/>
                <w:lang w:val="en-US" w:eastAsia="zh-CN"/>
              </w:rPr>
              <w:t>.00</w:t>
            </w:r>
          </w:p>
        </w:tc>
        <w:tc>
          <w:tcPr>
            <w:tcW w:w="1965" w:type="dxa"/>
            <w:vAlign w:val="center"/>
          </w:tcPr>
          <w:p w14:paraId="1590C0D7">
            <w:pPr>
              <w:jc w:val="center"/>
              <w:rPr>
                <w:rFonts w:hint="eastAsia" w:ascii="仿宋" w:hAnsi="仿宋" w:eastAsia="仿宋"/>
                <w:color w:val="auto"/>
                <w:sz w:val="22"/>
                <w:szCs w:val="22"/>
                <w:highlight w:val="none"/>
              </w:rPr>
            </w:pPr>
            <w:r>
              <w:rPr>
                <w:rFonts w:ascii="仿宋" w:hAnsi="仿宋" w:eastAsia="仿宋" w:cs="仿宋"/>
                <w:color w:val="auto"/>
                <w:szCs w:val="21"/>
                <w:highlight w:val="none"/>
              </w:rPr>
              <w:t>第三部分采购需求-二、采购需求</w:t>
            </w:r>
          </w:p>
        </w:tc>
        <w:tc>
          <w:tcPr>
            <w:tcW w:w="1325" w:type="dxa"/>
            <w:vAlign w:val="center"/>
          </w:tcPr>
          <w:p w14:paraId="0E9ABDD8">
            <w:pP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164000</w:t>
            </w:r>
            <w:r>
              <w:rPr>
                <w:rFonts w:hint="eastAsia" w:ascii="仿宋" w:hAnsi="仿宋" w:eastAsia="仿宋"/>
                <w:color w:val="auto"/>
                <w:sz w:val="22"/>
                <w:szCs w:val="22"/>
                <w:highlight w:val="none"/>
                <w:lang w:val="en-US" w:eastAsia="zh-CN"/>
              </w:rPr>
              <w:t>.00</w:t>
            </w:r>
          </w:p>
        </w:tc>
      </w:tr>
      <w:tr w14:paraId="0B2D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4" w:type="dxa"/>
            <w:vAlign w:val="center"/>
          </w:tcPr>
          <w:p w14:paraId="46E3B8B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47" w:type="dxa"/>
            <w:vAlign w:val="center"/>
          </w:tcPr>
          <w:p w14:paraId="52C4DF8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专线防火墙</w:t>
            </w:r>
          </w:p>
        </w:tc>
        <w:tc>
          <w:tcPr>
            <w:tcW w:w="705" w:type="dxa"/>
            <w:vAlign w:val="center"/>
          </w:tcPr>
          <w:p w14:paraId="39EADE3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80" w:type="dxa"/>
            <w:vAlign w:val="center"/>
          </w:tcPr>
          <w:p w14:paraId="2CFF840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1095" w:type="dxa"/>
            <w:vAlign w:val="center"/>
          </w:tcPr>
          <w:p w14:paraId="5CC6F5AF">
            <w:pPr>
              <w:jc w:val="center"/>
              <w:rPr>
                <w:rFonts w:hint="eastAsia" w:ascii="仿宋" w:hAnsi="仿宋" w:eastAsia="仿宋" w:cs="仿宋"/>
                <w:color w:val="auto"/>
                <w:sz w:val="24"/>
                <w:highlight w:val="none"/>
              </w:rPr>
            </w:pPr>
            <w:r>
              <w:rPr>
                <w:rFonts w:hint="eastAsia" w:ascii="仿宋" w:hAnsi="仿宋" w:eastAsia="仿宋"/>
                <w:color w:val="auto"/>
                <w:sz w:val="22"/>
                <w:szCs w:val="22"/>
                <w:highlight w:val="none"/>
              </w:rPr>
              <w:t>90000</w:t>
            </w:r>
            <w:r>
              <w:rPr>
                <w:rFonts w:hint="eastAsia" w:ascii="仿宋" w:hAnsi="仿宋" w:eastAsia="仿宋"/>
                <w:color w:val="auto"/>
                <w:sz w:val="22"/>
                <w:szCs w:val="22"/>
                <w:highlight w:val="none"/>
                <w:lang w:val="en-US" w:eastAsia="zh-CN"/>
              </w:rPr>
              <w:t>.00</w:t>
            </w:r>
          </w:p>
        </w:tc>
        <w:tc>
          <w:tcPr>
            <w:tcW w:w="1965" w:type="dxa"/>
            <w:vAlign w:val="center"/>
          </w:tcPr>
          <w:p w14:paraId="0B8D7662">
            <w:pPr>
              <w:jc w:val="center"/>
              <w:rPr>
                <w:rFonts w:hint="eastAsia" w:ascii="仿宋" w:hAnsi="仿宋" w:eastAsia="仿宋"/>
                <w:color w:val="auto"/>
                <w:sz w:val="22"/>
                <w:szCs w:val="22"/>
                <w:highlight w:val="none"/>
              </w:rPr>
            </w:pPr>
            <w:r>
              <w:rPr>
                <w:rFonts w:ascii="仿宋" w:hAnsi="仿宋" w:eastAsia="仿宋" w:cs="仿宋"/>
                <w:color w:val="auto"/>
                <w:szCs w:val="21"/>
                <w:highlight w:val="none"/>
              </w:rPr>
              <w:t>第三部分采购需求-二、采购需求</w:t>
            </w:r>
          </w:p>
        </w:tc>
        <w:tc>
          <w:tcPr>
            <w:tcW w:w="1325" w:type="dxa"/>
            <w:vAlign w:val="center"/>
          </w:tcPr>
          <w:p w14:paraId="51F50000">
            <w:pP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90000</w:t>
            </w:r>
            <w:r>
              <w:rPr>
                <w:rFonts w:hint="eastAsia" w:ascii="仿宋" w:hAnsi="仿宋" w:eastAsia="仿宋"/>
                <w:color w:val="auto"/>
                <w:sz w:val="22"/>
                <w:szCs w:val="22"/>
                <w:highlight w:val="none"/>
                <w:lang w:val="en-US" w:eastAsia="zh-CN"/>
              </w:rPr>
              <w:t>.00</w:t>
            </w:r>
          </w:p>
        </w:tc>
      </w:tr>
    </w:tbl>
    <w:p w14:paraId="4FEC5E41">
      <w:pPr>
        <w:spacing w:line="360" w:lineRule="auto"/>
        <w:ind w:firstLine="442" w:firstLineChars="200"/>
        <w:rPr>
          <w:rFonts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注：▲投标人需在投标(开标)一览表中明确投标报价（总价）及以上各分项小计报价，各分项小计报价不得超过上表各最高限价，投标总价不能超过</w:t>
      </w:r>
      <w:r>
        <w:rPr>
          <w:rFonts w:hint="eastAsia" w:ascii="仿宋" w:hAnsi="仿宋" w:eastAsia="仿宋" w:cs="仿宋"/>
          <w:b/>
          <w:color w:val="auto"/>
          <w:sz w:val="22"/>
          <w:szCs w:val="22"/>
          <w:highlight w:val="none"/>
          <w:lang w:val="en-US" w:eastAsia="zh-CN"/>
        </w:rPr>
        <w:t>62</w:t>
      </w:r>
      <w:r>
        <w:rPr>
          <w:rFonts w:hint="eastAsia" w:ascii="仿宋" w:hAnsi="仿宋" w:eastAsia="仿宋" w:cs="仿宋"/>
          <w:b/>
          <w:color w:val="auto"/>
          <w:sz w:val="22"/>
          <w:szCs w:val="22"/>
          <w:highlight w:val="none"/>
        </w:rPr>
        <w:t>.00万元。</w:t>
      </w:r>
    </w:p>
    <w:p w14:paraId="4C96985D">
      <w:pPr>
        <w:pStyle w:val="3"/>
        <w:ind w:left="630" w:hanging="630"/>
        <w:jc w:val="center"/>
        <w:rPr>
          <w:rFonts w:hint="eastAsia" w:ascii="仿宋" w:eastAsia="仿宋" w:cs="仿宋"/>
          <w:color w:val="auto"/>
          <w:highlight w:val="none"/>
        </w:rPr>
      </w:pPr>
    </w:p>
    <w:p w14:paraId="2EACEF69">
      <w:pPr>
        <w:pStyle w:val="3"/>
        <w:ind w:left="630" w:hanging="630"/>
        <w:jc w:val="center"/>
        <w:rPr>
          <w:rFonts w:hint="eastAsia" w:ascii="仿宋" w:eastAsia="仿宋" w:cs="仿宋"/>
          <w:color w:val="auto"/>
          <w:highlight w:val="none"/>
        </w:rPr>
      </w:pPr>
      <w:r>
        <w:rPr>
          <w:rFonts w:ascii="仿宋" w:eastAsia="仿宋" w:cs="仿宋"/>
          <w:color w:val="auto"/>
          <w:highlight w:val="none"/>
        </w:rPr>
        <w:t>二、</w:t>
      </w:r>
      <w:r>
        <w:rPr>
          <w:rFonts w:hint="eastAsia" w:ascii="仿宋" w:eastAsia="仿宋" w:cs="仿宋"/>
          <w:color w:val="auto"/>
          <w:highlight w:val="none"/>
        </w:rPr>
        <w:t>采购需求</w:t>
      </w:r>
    </w:p>
    <w:p w14:paraId="1E0C81EC">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（一）技术需求：</w:t>
      </w:r>
    </w:p>
    <w:p w14:paraId="3879904E">
      <w:pPr>
        <w:spacing w:line="4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1.项目概述</w:t>
      </w:r>
    </w:p>
    <w:p w14:paraId="2AA1E0B2">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通过采购态势感知探针、出口链路负载、防火墙等安全设备，结合杭州市萧山区第一人民医院现有整体建设现状，以《信息安全技术网络安全等级保护基本要求》和《网络安全法》等为基础，建设医院边界网络安全系统和医院内外网安全感知系统，加强医院在边界安全方面的整体防护能力，从而为医院业务系统提供立体、纵深的安全保障防御体系。</w:t>
      </w:r>
    </w:p>
    <w:p w14:paraId="1F35D6C5">
      <w:pPr>
        <w:spacing w:line="4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2.采购一览表</w:t>
      </w:r>
    </w:p>
    <w:tbl>
      <w:tblPr>
        <w:tblStyle w:val="62"/>
        <w:tblW w:w="8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2878"/>
        <w:gridCol w:w="2855"/>
        <w:gridCol w:w="803"/>
        <w:gridCol w:w="812"/>
      </w:tblGrid>
      <w:tr w14:paraId="1778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31" w:type="dxa"/>
            <w:vAlign w:val="center"/>
          </w:tcPr>
          <w:p w14:paraId="2BCFE81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878" w:type="dxa"/>
            <w:vAlign w:val="center"/>
          </w:tcPr>
          <w:p w14:paraId="6208B99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产品名称</w:t>
            </w:r>
          </w:p>
        </w:tc>
        <w:tc>
          <w:tcPr>
            <w:tcW w:w="2855" w:type="dxa"/>
            <w:vAlign w:val="center"/>
          </w:tcPr>
          <w:p w14:paraId="03C5996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产品参数要求</w:t>
            </w:r>
          </w:p>
        </w:tc>
        <w:tc>
          <w:tcPr>
            <w:tcW w:w="803" w:type="dxa"/>
            <w:vAlign w:val="center"/>
          </w:tcPr>
          <w:p w14:paraId="4E9A9DF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812" w:type="dxa"/>
            <w:vAlign w:val="center"/>
          </w:tcPr>
          <w:p w14:paraId="1CAB0A9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r>
      <w:tr w14:paraId="5E38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31" w:type="dxa"/>
            <w:vAlign w:val="center"/>
          </w:tcPr>
          <w:p w14:paraId="7E5E7DF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878" w:type="dxa"/>
            <w:vAlign w:val="center"/>
          </w:tcPr>
          <w:p w14:paraId="0A13F26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态势感知探针</w:t>
            </w:r>
          </w:p>
        </w:tc>
        <w:tc>
          <w:tcPr>
            <w:tcW w:w="2855" w:type="dxa"/>
            <w:vAlign w:val="center"/>
          </w:tcPr>
          <w:p w14:paraId="3A46582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详见“产品技术要求”</w:t>
            </w:r>
          </w:p>
        </w:tc>
        <w:tc>
          <w:tcPr>
            <w:tcW w:w="803" w:type="dxa"/>
            <w:vAlign w:val="center"/>
          </w:tcPr>
          <w:p w14:paraId="37B136C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14:paraId="24900D6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r>
      <w:tr w14:paraId="6CD1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31" w:type="dxa"/>
            <w:vAlign w:val="center"/>
          </w:tcPr>
          <w:p w14:paraId="43C2AEA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878" w:type="dxa"/>
            <w:vAlign w:val="center"/>
          </w:tcPr>
          <w:p w14:paraId="1EB3E61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★出口链路负载</w:t>
            </w:r>
          </w:p>
        </w:tc>
        <w:tc>
          <w:tcPr>
            <w:tcW w:w="2855" w:type="dxa"/>
            <w:vAlign w:val="center"/>
          </w:tcPr>
          <w:p w14:paraId="768DA4A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详见“产品技术要求”</w:t>
            </w:r>
          </w:p>
        </w:tc>
        <w:tc>
          <w:tcPr>
            <w:tcW w:w="803" w:type="dxa"/>
            <w:vAlign w:val="center"/>
          </w:tcPr>
          <w:p w14:paraId="32F2F81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12" w:type="dxa"/>
            <w:vAlign w:val="center"/>
          </w:tcPr>
          <w:p w14:paraId="2E240DE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r>
      <w:tr w14:paraId="1087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31" w:type="dxa"/>
            <w:vAlign w:val="center"/>
          </w:tcPr>
          <w:p w14:paraId="40F756F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878" w:type="dxa"/>
            <w:vAlign w:val="center"/>
          </w:tcPr>
          <w:p w14:paraId="6BD1106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外网防火墙</w:t>
            </w:r>
          </w:p>
        </w:tc>
        <w:tc>
          <w:tcPr>
            <w:tcW w:w="2855" w:type="dxa"/>
            <w:vAlign w:val="center"/>
          </w:tcPr>
          <w:p w14:paraId="4E705B1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详见“产品技术要求”</w:t>
            </w:r>
          </w:p>
        </w:tc>
        <w:tc>
          <w:tcPr>
            <w:tcW w:w="803" w:type="dxa"/>
            <w:vAlign w:val="center"/>
          </w:tcPr>
          <w:p w14:paraId="4762BF5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14:paraId="32536BD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r>
      <w:tr w14:paraId="5670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31" w:type="dxa"/>
            <w:vAlign w:val="center"/>
          </w:tcPr>
          <w:p w14:paraId="368D010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878" w:type="dxa"/>
            <w:vAlign w:val="center"/>
          </w:tcPr>
          <w:p w14:paraId="5A6C7CE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分院防火墙</w:t>
            </w:r>
          </w:p>
        </w:tc>
        <w:tc>
          <w:tcPr>
            <w:tcW w:w="2855" w:type="dxa"/>
            <w:vAlign w:val="center"/>
          </w:tcPr>
          <w:p w14:paraId="0F004ED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详见“产品技术要求”</w:t>
            </w:r>
          </w:p>
        </w:tc>
        <w:tc>
          <w:tcPr>
            <w:tcW w:w="803" w:type="dxa"/>
            <w:vAlign w:val="center"/>
          </w:tcPr>
          <w:p w14:paraId="19DE167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12" w:type="dxa"/>
            <w:vAlign w:val="center"/>
          </w:tcPr>
          <w:p w14:paraId="7810336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r>
      <w:tr w14:paraId="1017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31" w:type="dxa"/>
            <w:vAlign w:val="center"/>
          </w:tcPr>
          <w:p w14:paraId="4775A36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878" w:type="dxa"/>
            <w:vAlign w:val="center"/>
          </w:tcPr>
          <w:p w14:paraId="070A6CE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专线防火墙</w:t>
            </w:r>
          </w:p>
        </w:tc>
        <w:tc>
          <w:tcPr>
            <w:tcW w:w="2855" w:type="dxa"/>
            <w:vAlign w:val="center"/>
          </w:tcPr>
          <w:p w14:paraId="3601970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详见“产品技术要求”</w:t>
            </w:r>
          </w:p>
        </w:tc>
        <w:tc>
          <w:tcPr>
            <w:tcW w:w="803" w:type="dxa"/>
            <w:vAlign w:val="center"/>
          </w:tcPr>
          <w:p w14:paraId="760B42E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14:paraId="2912789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r>
    </w:tbl>
    <w:p w14:paraId="6FFC5A9F">
      <w:pPr>
        <w:spacing w:line="4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3.产品技术要求</w:t>
      </w:r>
    </w:p>
    <w:p w14:paraId="3F2D6B11">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3.1.态势感知探针</w:t>
      </w:r>
    </w:p>
    <w:tbl>
      <w:tblPr>
        <w:tblStyle w:val="62"/>
        <w:tblW w:w="4791" w:type="pct"/>
        <w:jc w:val="center"/>
        <w:tblLayout w:type="fixed"/>
        <w:tblCellMar>
          <w:top w:w="0" w:type="dxa"/>
          <w:left w:w="108" w:type="dxa"/>
          <w:bottom w:w="0" w:type="dxa"/>
          <w:right w:w="108" w:type="dxa"/>
        </w:tblCellMar>
      </w:tblPr>
      <w:tblGrid>
        <w:gridCol w:w="1302"/>
        <w:gridCol w:w="6838"/>
      </w:tblGrid>
      <w:tr w14:paraId="014A58A3">
        <w:tblPrEx>
          <w:tblCellMar>
            <w:top w:w="0" w:type="dxa"/>
            <w:left w:w="108" w:type="dxa"/>
            <w:bottom w:w="0" w:type="dxa"/>
            <w:right w:w="108" w:type="dxa"/>
          </w:tblCellMar>
        </w:tblPrEx>
        <w:trPr>
          <w:trHeight w:val="580" w:hRule="atLeast"/>
          <w:jc w:val="center"/>
        </w:trPr>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134D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功能项</w:t>
            </w:r>
          </w:p>
        </w:tc>
        <w:tc>
          <w:tcPr>
            <w:tcW w:w="4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4981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功能要求说明</w:t>
            </w:r>
          </w:p>
        </w:tc>
      </w:tr>
      <w:tr w14:paraId="0385A990">
        <w:tblPrEx>
          <w:tblCellMar>
            <w:top w:w="0" w:type="dxa"/>
            <w:left w:w="108" w:type="dxa"/>
            <w:bottom w:w="0" w:type="dxa"/>
            <w:right w:w="108" w:type="dxa"/>
          </w:tblCellMar>
        </w:tblPrEx>
        <w:trPr>
          <w:trHeight w:val="257" w:hRule="atLeast"/>
          <w:jc w:val="center"/>
        </w:trPr>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708E2">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▲硬件与性能要求</w:t>
            </w:r>
          </w:p>
        </w:tc>
        <w:tc>
          <w:tcPr>
            <w:tcW w:w="4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C8B44">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性能参数：网络层吞吐量：</w:t>
            </w:r>
            <w:r>
              <w:rPr>
                <w:rFonts w:hint="eastAsia" w:ascii="仿宋" w:hAnsi="仿宋" w:eastAsia="仿宋" w:cs="仿宋"/>
                <w:b/>
                <w:bCs/>
                <w:color w:val="auto"/>
                <w:sz w:val="24"/>
                <w:highlight w:val="none"/>
                <w:lang w:eastAsia="zh-TW"/>
              </w:rPr>
              <w:t>≥</w:t>
            </w:r>
            <w:r>
              <w:rPr>
                <w:rFonts w:hint="eastAsia" w:ascii="仿宋" w:hAnsi="仿宋" w:eastAsia="仿宋" w:cs="仿宋"/>
                <w:b/>
                <w:bCs/>
                <w:color w:val="auto"/>
                <w:sz w:val="24"/>
                <w:highlight w:val="none"/>
              </w:rPr>
              <w:t>2Gbps，应用层吞吐量：</w:t>
            </w:r>
            <w:r>
              <w:rPr>
                <w:rFonts w:hint="eastAsia" w:ascii="仿宋" w:hAnsi="仿宋" w:eastAsia="仿宋" w:cs="仿宋"/>
                <w:b/>
                <w:bCs/>
                <w:color w:val="auto"/>
                <w:sz w:val="24"/>
                <w:highlight w:val="none"/>
                <w:lang w:eastAsia="zh-TW"/>
              </w:rPr>
              <w:t>≥</w:t>
            </w:r>
            <w:r>
              <w:rPr>
                <w:rFonts w:hint="eastAsia" w:ascii="仿宋" w:hAnsi="仿宋" w:eastAsia="仿宋" w:cs="仿宋"/>
                <w:b/>
                <w:bCs/>
                <w:color w:val="auto"/>
                <w:sz w:val="24"/>
                <w:highlight w:val="none"/>
              </w:rPr>
              <w:t>650Mbps。</w:t>
            </w:r>
          </w:p>
          <w:p w14:paraId="2757616B">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硬件参数：规格：</w:t>
            </w:r>
            <w:r>
              <w:rPr>
                <w:rFonts w:hint="eastAsia" w:ascii="仿宋" w:hAnsi="仿宋" w:eastAsia="仿宋" w:cs="仿宋"/>
                <w:b/>
                <w:bCs/>
                <w:color w:val="auto"/>
                <w:sz w:val="24"/>
                <w:highlight w:val="none"/>
                <w:lang w:eastAsia="zh-TW"/>
              </w:rPr>
              <w:t>≥</w:t>
            </w:r>
            <w:r>
              <w:rPr>
                <w:rFonts w:hint="eastAsia" w:ascii="仿宋" w:hAnsi="仿宋" w:eastAsia="仿宋" w:cs="仿宋"/>
                <w:b/>
                <w:bCs/>
                <w:color w:val="auto"/>
                <w:sz w:val="24"/>
                <w:highlight w:val="none"/>
              </w:rPr>
              <w:t>2U，内存大小：</w:t>
            </w:r>
            <w:r>
              <w:rPr>
                <w:rFonts w:hint="eastAsia" w:ascii="仿宋" w:hAnsi="仿宋" w:eastAsia="仿宋" w:cs="仿宋"/>
                <w:b/>
                <w:bCs/>
                <w:color w:val="auto"/>
                <w:sz w:val="24"/>
                <w:highlight w:val="none"/>
                <w:lang w:eastAsia="zh-TW"/>
              </w:rPr>
              <w:t>≥</w:t>
            </w:r>
            <w:r>
              <w:rPr>
                <w:rFonts w:hint="eastAsia" w:ascii="仿宋" w:hAnsi="仿宋" w:eastAsia="仿宋" w:cs="仿宋"/>
                <w:b/>
                <w:bCs/>
                <w:color w:val="auto"/>
                <w:sz w:val="24"/>
                <w:highlight w:val="none"/>
              </w:rPr>
              <w:t>8G，硬盘容量：</w:t>
            </w:r>
            <w:r>
              <w:rPr>
                <w:rFonts w:hint="eastAsia" w:ascii="仿宋" w:hAnsi="仿宋" w:eastAsia="仿宋" w:cs="仿宋"/>
                <w:b/>
                <w:bCs/>
                <w:color w:val="auto"/>
                <w:sz w:val="24"/>
                <w:highlight w:val="none"/>
                <w:lang w:eastAsia="zh-TW"/>
              </w:rPr>
              <w:t>≥</w:t>
            </w:r>
            <w:r>
              <w:rPr>
                <w:rFonts w:hint="eastAsia" w:ascii="仿宋" w:hAnsi="仿宋" w:eastAsia="仿宋" w:cs="仿宋"/>
                <w:b/>
                <w:bCs/>
                <w:color w:val="auto"/>
                <w:sz w:val="24"/>
                <w:highlight w:val="none"/>
              </w:rPr>
              <w:t>480GB SSD，电源：冗余电源，接口：</w:t>
            </w:r>
            <w:r>
              <w:rPr>
                <w:rFonts w:hint="eastAsia" w:ascii="仿宋" w:hAnsi="仿宋" w:eastAsia="仿宋" w:cs="仿宋"/>
                <w:b/>
                <w:bCs/>
                <w:color w:val="auto"/>
                <w:sz w:val="24"/>
                <w:highlight w:val="none"/>
                <w:lang w:eastAsia="zh-TW"/>
              </w:rPr>
              <w:t>≥</w:t>
            </w:r>
            <w:r>
              <w:rPr>
                <w:rFonts w:hint="eastAsia" w:ascii="仿宋" w:hAnsi="仿宋" w:eastAsia="仿宋" w:cs="仿宋"/>
                <w:b/>
                <w:bCs/>
                <w:color w:val="auto"/>
                <w:sz w:val="24"/>
                <w:highlight w:val="none"/>
              </w:rPr>
              <w:t>6千兆电口+2万兆光口SFP+。</w:t>
            </w:r>
          </w:p>
          <w:p w14:paraId="5E41206C">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提供不少于3年硬件质保和软件升级服务。</w:t>
            </w:r>
          </w:p>
        </w:tc>
      </w:tr>
      <w:tr w14:paraId="30D63558">
        <w:tblPrEx>
          <w:tblCellMar>
            <w:top w:w="0" w:type="dxa"/>
            <w:left w:w="108" w:type="dxa"/>
            <w:bottom w:w="0" w:type="dxa"/>
            <w:right w:w="108" w:type="dxa"/>
          </w:tblCellMar>
        </w:tblPrEx>
        <w:trPr>
          <w:trHeight w:val="260" w:hRule="atLeast"/>
          <w:jc w:val="center"/>
        </w:trPr>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BEB2">
            <w:pPr>
              <w:rPr>
                <w:rFonts w:hint="eastAsia" w:ascii="仿宋" w:hAnsi="仿宋" w:eastAsia="仿宋" w:cs="仿宋"/>
                <w:color w:val="auto"/>
                <w:sz w:val="24"/>
                <w:highlight w:val="none"/>
              </w:rPr>
            </w:pPr>
            <w:r>
              <w:rPr>
                <w:rFonts w:hint="eastAsia" w:ascii="仿宋" w:hAnsi="仿宋" w:eastAsia="仿宋" w:cs="仿宋"/>
                <w:color w:val="auto"/>
                <w:sz w:val="24"/>
                <w:highlight w:val="none"/>
              </w:rPr>
              <w:t>部署模式</w:t>
            </w:r>
          </w:p>
        </w:tc>
        <w:tc>
          <w:tcPr>
            <w:tcW w:w="4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E9426">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旁路部署，支持探针接入多个镜像口，每个接口相互独立且不影响；支持多台采集器同时部署于客户网络不同位置并将数据传输到同一套分析平台。</w:t>
            </w:r>
          </w:p>
        </w:tc>
      </w:tr>
      <w:tr w14:paraId="13F2BAA8">
        <w:tblPrEx>
          <w:tblCellMar>
            <w:top w:w="0" w:type="dxa"/>
            <w:left w:w="108" w:type="dxa"/>
            <w:bottom w:w="0" w:type="dxa"/>
            <w:right w:w="108" w:type="dxa"/>
          </w:tblCellMar>
        </w:tblPrEx>
        <w:trPr>
          <w:trHeight w:val="90" w:hRule="atLeast"/>
          <w:jc w:val="center"/>
        </w:trPr>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4C02">
            <w:pPr>
              <w:rPr>
                <w:rFonts w:hint="eastAsia" w:ascii="仿宋" w:hAnsi="仿宋" w:eastAsia="仿宋" w:cs="仿宋"/>
                <w:color w:val="auto"/>
                <w:sz w:val="24"/>
                <w:highlight w:val="none"/>
              </w:rPr>
            </w:pPr>
            <w:r>
              <w:rPr>
                <w:rFonts w:hint="eastAsia" w:ascii="仿宋" w:hAnsi="仿宋" w:eastAsia="仿宋" w:cs="仿宋"/>
                <w:color w:val="auto"/>
                <w:sz w:val="24"/>
                <w:highlight w:val="none"/>
              </w:rPr>
              <w:t>违规访问</w:t>
            </w:r>
          </w:p>
        </w:tc>
        <w:tc>
          <w:tcPr>
            <w:tcW w:w="4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5B6CD">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IP，IP组，服务，访问时间等定义违规访问策略，主动建立针对性的业务和应用访问逻辑规则，针对目标IP（组）已开放的服务，白名单策略只允许白名单里的IP（组）在指定的时间内访问，其他时间或其他IP的访问均被视为违规，黑名单策略禁止黑名单里的IP（组）在指定的时间内访问，否则将被视为违规。</w:t>
            </w:r>
          </w:p>
        </w:tc>
      </w:tr>
      <w:tr w14:paraId="2CBC6925">
        <w:tblPrEx>
          <w:tblCellMar>
            <w:top w:w="0" w:type="dxa"/>
            <w:left w:w="108" w:type="dxa"/>
            <w:bottom w:w="0" w:type="dxa"/>
            <w:right w:w="108" w:type="dxa"/>
          </w:tblCellMar>
        </w:tblPrEx>
        <w:trPr>
          <w:trHeight w:val="780" w:hRule="atLeast"/>
          <w:jc w:val="center"/>
        </w:trPr>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6CE3">
            <w:pPr>
              <w:rPr>
                <w:rFonts w:hint="eastAsia" w:ascii="仿宋" w:hAnsi="仿宋" w:eastAsia="仿宋" w:cs="仿宋"/>
                <w:color w:val="auto"/>
                <w:sz w:val="24"/>
                <w:highlight w:val="none"/>
              </w:rPr>
            </w:pPr>
            <w:r>
              <w:rPr>
                <w:rFonts w:hint="eastAsia" w:ascii="仿宋" w:hAnsi="仿宋" w:eastAsia="仿宋" w:cs="仿宋"/>
                <w:color w:val="auto"/>
                <w:sz w:val="24"/>
                <w:highlight w:val="none"/>
              </w:rPr>
              <w:t>WEB智能检测</w:t>
            </w:r>
          </w:p>
        </w:tc>
        <w:tc>
          <w:tcPr>
            <w:tcW w:w="4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12099">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命令注入检测、PHP代码检测、XSS攻击检测、Webshell上传检测、SQL注入检测、XXE攻击检测、JAVA代码检测、SQL非注入型检测、MYSQL解析增强、php反序列化检测等自定义配置启用，针对命令注入检测、SQL注入检测等类型支持自定义高检出、低误报模式。</w:t>
            </w:r>
          </w:p>
        </w:tc>
      </w:tr>
      <w:tr w14:paraId="0086D561">
        <w:tblPrEx>
          <w:tblCellMar>
            <w:top w:w="0" w:type="dxa"/>
            <w:left w:w="108" w:type="dxa"/>
            <w:bottom w:w="0" w:type="dxa"/>
            <w:right w:w="108" w:type="dxa"/>
          </w:tblCellMar>
        </w:tblPrEx>
        <w:trPr>
          <w:trHeight w:val="520" w:hRule="atLeast"/>
          <w:jc w:val="center"/>
        </w:trPr>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88EE">
            <w:pPr>
              <w:rPr>
                <w:rFonts w:hint="eastAsia" w:ascii="仿宋" w:hAnsi="仿宋" w:eastAsia="仿宋" w:cs="仿宋"/>
                <w:color w:val="auto"/>
                <w:sz w:val="24"/>
                <w:highlight w:val="none"/>
              </w:rPr>
            </w:pPr>
            <w:r>
              <w:rPr>
                <w:rFonts w:hint="eastAsia" w:ascii="仿宋" w:hAnsi="仿宋" w:eastAsia="仿宋" w:cs="仿宋"/>
                <w:color w:val="auto"/>
                <w:sz w:val="24"/>
                <w:highlight w:val="none"/>
              </w:rPr>
              <w:t>网站攻击检测</w:t>
            </w:r>
          </w:p>
        </w:tc>
        <w:tc>
          <w:tcPr>
            <w:tcW w:w="4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40028">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支持SQL注入、XSS攻击、网页木马、网站扫描、WEBSHELL、跨站请求伪造、系统命令注入、文件包含攻击、目录遍历攻击、信息泄露攻击、Web整站系统漏洞、自定义WAF规则、WAF云防护等网站攻击检测。</w:t>
            </w:r>
          </w:p>
        </w:tc>
      </w:tr>
      <w:tr w14:paraId="783A30CE">
        <w:tblPrEx>
          <w:tblCellMar>
            <w:top w:w="0" w:type="dxa"/>
            <w:left w:w="108" w:type="dxa"/>
            <w:bottom w:w="0" w:type="dxa"/>
            <w:right w:w="108" w:type="dxa"/>
          </w:tblCellMar>
        </w:tblPrEx>
        <w:trPr>
          <w:trHeight w:val="460" w:hRule="atLeast"/>
          <w:jc w:val="center"/>
        </w:trPr>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8B5B">
            <w:pPr>
              <w:rPr>
                <w:rFonts w:hint="eastAsia" w:ascii="仿宋" w:hAnsi="仿宋" w:eastAsia="仿宋" w:cs="仿宋"/>
                <w:color w:val="auto"/>
                <w:sz w:val="24"/>
                <w:highlight w:val="none"/>
              </w:rPr>
            </w:pPr>
            <w:r>
              <w:rPr>
                <w:rFonts w:hint="eastAsia" w:ascii="仿宋" w:hAnsi="仿宋" w:eastAsia="仿宋" w:cs="仿宋"/>
                <w:color w:val="auto"/>
                <w:sz w:val="24"/>
                <w:highlight w:val="none"/>
              </w:rPr>
              <w:t>敏感信息检测</w:t>
            </w:r>
          </w:p>
        </w:tc>
        <w:tc>
          <w:tcPr>
            <w:tcW w:w="4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306D6">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支持敏感信息检测功能，内置身份证、MD5、手机号码、银行卡号、邮箱等敏感信息，可自定义敏感信息检测策略选择组合的敏感信息，可基于IP统计和连接统计2种方式进行命中次数统计。</w:t>
            </w:r>
          </w:p>
        </w:tc>
      </w:tr>
      <w:tr w14:paraId="23844272">
        <w:tblPrEx>
          <w:tblCellMar>
            <w:top w:w="0" w:type="dxa"/>
            <w:left w:w="108" w:type="dxa"/>
            <w:bottom w:w="0" w:type="dxa"/>
            <w:right w:w="108" w:type="dxa"/>
          </w:tblCellMar>
        </w:tblPrEx>
        <w:trPr>
          <w:trHeight w:val="780" w:hRule="atLeast"/>
          <w:jc w:val="center"/>
        </w:trPr>
        <w:tc>
          <w:tcPr>
            <w:tcW w:w="8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52B5">
            <w:pPr>
              <w:rPr>
                <w:rFonts w:hint="eastAsia" w:ascii="仿宋" w:hAnsi="仿宋" w:eastAsia="仿宋" w:cs="仿宋"/>
                <w:color w:val="auto"/>
                <w:sz w:val="24"/>
                <w:highlight w:val="none"/>
              </w:rPr>
            </w:pPr>
            <w:r>
              <w:rPr>
                <w:rFonts w:hint="eastAsia" w:ascii="仿宋" w:hAnsi="仿宋" w:eastAsia="仿宋" w:cs="仿宋"/>
                <w:color w:val="auto"/>
                <w:sz w:val="24"/>
                <w:highlight w:val="none"/>
              </w:rPr>
              <w:t>漏洞利用攻击检测</w:t>
            </w:r>
          </w:p>
        </w:tc>
        <w:tc>
          <w:tcPr>
            <w:tcW w:w="4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4DDF8">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■支持Database漏洞攻击、DNS漏洞攻击、FTP漏洞攻击、Mail漏洞攻击、Media漏洞攻击、Network Device、Shellcode漏洞攻击、System漏洞攻击、Telnet漏洞攻击、Tftp漏洞攻击、Web漏洞攻击、IPS云防护等服务漏洞攻击检测。</w:t>
            </w:r>
            <w:r>
              <w:rPr>
                <w:rFonts w:hint="eastAsia" w:ascii="仿宋" w:hAnsi="仿宋" w:eastAsia="仿宋" w:cs="仿宋"/>
                <w:b/>
                <w:bCs/>
                <w:color w:val="auto"/>
                <w:sz w:val="24"/>
                <w:highlight w:val="none"/>
              </w:rPr>
              <w:t>（需提供产品功能截图证明）</w:t>
            </w:r>
          </w:p>
        </w:tc>
      </w:tr>
      <w:tr w14:paraId="331E97E2">
        <w:tblPrEx>
          <w:tblCellMar>
            <w:top w:w="0" w:type="dxa"/>
            <w:left w:w="108" w:type="dxa"/>
            <w:bottom w:w="0" w:type="dxa"/>
            <w:right w:w="108" w:type="dxa"/>
          </w:tblCellMar>
        </w:tblPrEx>
        <w:trPr>
          <w:trHeight w:val="520" w:hRule="atLeast"/>
          <w:jc w:val="center"/>
        </w:trPr>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D09B">
            <w:pPr>
              <w:rPr>
                <w:rFonts w:hint="eastAsia" w:ascii="仿宋" w:hAnsi="仿宋" w:eastAsia="仿宋" w:cs="仿宋"/>
                <w:color w:val="auto"/>
                <w:sz w:val="24"/>
                <w:highlight w:val="none"/>
              </w:rPr>
            </w:pPr>
          </w:p>
        </w:tc>
        <w:tc>
          <w:tcPr>
            <w:tcW w:w="4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07ED6">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支持Application漏洞攻击、File漏洞攻击、Shellcode漏洞攻击、System漏洞利用攻击、Web Activex、Web Browser、IPS云防护等客户端漏洞攻击检测。</w:t>
            </w:r>
          </w:p>
        </w:tc>
      </w:tr>
      <w:tr w14:paraId="3F12A5F6">
        <w:tblPrEx>
          <w:tblCellMar>
            <w:top w:w="0" w:type="dxa"/>
            <w:left w:w="108" w:type="dxa"/>
            <w:bottom w:w="0" w:type="dxa"/>
            <w:right w:w="108" w:type="dxa"/>
          </w:tblCellMar>
        </w:tblPrEx>
        <w:trPr>
          <w:trHeight w:val="520" w:hRule="atLeast"/>
          <w:jc w:val="center"/>
        </w:trPr>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7F29">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旁路阻断</w:t>
            </w:r>
          </w:p>
        </w:tc>
        <w:tc>
          <w:tcPr>
            <w:tcW w:w="4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C1B5D">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■支持基于IP和域名的旁路阻断，能够在实时镜像的流量中发现恶意IP并实现实时阻断，支持24小时/7天/最近30天/永久或者自定义时间阻断威胁。</w:t>
            </w:r>
            <w:r>
              <w:rPr>
                <w:rFonts w:hint="eastAsia" w:ascii="仿宋" w:hAnsi="仿宋" w:eastAsia="仿宋" w:cs="仿宋"/>
                <w:b/>
                <w:bCs/>
                <w:color w:val="auto"/>
                <w:sz w:val="24"/>
                <w:highlight w:val="none"/>
              </w:rPr>
              <w:t>（需提供产品功能截图证明）</w:t>
            </w:r>
          </w:p>
        </w:tc>
      </w:tr>
      <w:tr w14:paraId="19C10902">
        <w:tblPrEx>
          <w:tblCellMar>
            <w:top w:w="0" w:type="dxa"/>
            <w:left w:w="108" w:type="dxa"/>
            <w:bottom w:w="0" w:type="dxa"/>
            <w:right w:w="108" w:type="dxa"/>
          </w:tblCellMar>
        </w:tblPrEx>
        <w:trPr>
          <w:trHeight w:val="90" w:hRule="atLeast"/>
          <w:jc w:val="center"/>
        </w:trPr>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ACC7">
            <w:pPr>
              <w:rPr>
                <w:rFonts w:hint="eastAsia" w:ascii="仿宋" w:hAnsi="仿宋" w:eastAsia="仿宋" w:cs="仿宋"/>
                <w:color w:val="auto"/>
                <w:sz w:val="24"/>
                <w:highlight w:val="none"/>
              </w:rPr>
            </w:pPr>
            <w:r>
              <w:rPr>
                <w:rFonts w:hint="eastAsia" w:ascii="仿宋" w:hAnsi="仿宋" w:eastAsia="仿宋" w:cs="仿宋"/>
                <w:color w:val="auto"/>
                <w:sz w:val="24"/>
                <w:highlight w:val="none"/>
              </w:rPr>
              <w:t>对接平台</w:t>
            </w:r>
          </w:p>
        </w:tc>
        <w:tc>
          <w:tcPr>
            <w:tcW w:w="4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6FAD2">
            <w:pPr>
              <w:rPr>
                <w:rFonts w:hint="eastAsia" w:ascii="仿宋" w:hAnsi="仿宋" w:eastAsia="仿宋" w:cs="仿宋"/>
                <w:color w:val="auto"/>
                <w:sz w:val="24"/>
                <w:highlight w:val="none"/>
              </w:rPr>
            </w:pPr>
            <w:r>
              <w:rPr>
                <w:rFonts w:hint="eastAsia" w:ascii="仿宋" w:hAnsi="仿宋" w:eastAsia="仿宋" w:cs="仿宋"/>
                <w:color w:val="auto"/>
                <w:sz w:val="24"/>
                <w:highlight w:val="none"/>
              </w:rPr>
              <w:t>要求所投厂商设备可以与医院现有态势感知平台（品牌：深信服，型号：SIP-1000-E600）进行无缝对接，需提供相关承诺函。</w:t>
            </w:r>
          </w:p>
        </w:tc>
      </w:tr>
      <w:tr w14:paraId="64764ED7">
        <w:tblPrEx>
          <w:tblCellMar>
            <w:top w:w="0" w:type="dxa"/>
            <w:left w:w="108" w:type="dxa"/>
            <w:bottom w:w="0" w:type="dxa"/>
            <w:right w:w="108" w:type="dxa"/>
          </w:tblCellMar>
        </w:tblPrEx>
        <w:trPr>
          <w:trHeight w:val="520" w:hRule="atLeast"/>
          <w:jc w:val="center"/>
        </w:trPr>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467A">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日志传输模式</w:t>
            </w:r>
          </w:p>
        </w:tc>
        <w:tc>
          <w:tcPr>
            <w:tcW w:w="4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38B5D">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■支持5种场景的日志传输模式，包含标准模式、精简模式、高级模式、局域网模式、自定义模式，适应不同应用场景需求。</w:t>
            </w:r>
            <w:r>
              <w:rPr>
                <w:rFonts w:hint="eastAsia" w:ascii="仿宋" w:hAnsi="仿宋" w:eastAsia="仿宋" w:cs="仿宋"/>
                <w:b/>
                <w:bCs/>
                <w:color w:val="auto"/>
                <w:sz w:val="24"/>
                <w:highlight w:val="none"/>
              </w:rPr>
              <w:t>（需提供产品功能截图证明）</w:t>
            </w:r>
          </w:p>
        </w:tc>
      </w:tr>
      <w:tr w14:paraId="22D7A78F">
        <w:tblPrEx>
          <w:tblCellMar>
            <w:top w:w="0" w:type="dxa"/>
            <w:left w:w="108" w:type="dxa"/>
            <w:bottom w:w="0" w:type="dxa"/>
            <w:right w:w="108" w:type="dxa"/>
          </w:tblCellMar>
        </w:tblPrEx>
        <w:trPr>
          <w:trHeight w:val="520" w:hRule="atLeast"/>
          <w:jc w:val="center"/>
        </w:trPr>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8911">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抓包分析</w:t>
            </w:r>
          </w:p>
        </w:tc>
        <w:tc>
          <w:tcPr>
            <w:tcW w:w="4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6076D">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流量抓包分析，基于五元组灵活抓取数据包，可定义配置源IP、源端口、目的IP和目的端口、传输层协议以及标签类型（vlan、vxlan、mpls）选择添加抓包任务，接口额外提供标签选项，帮助安全工程师高效分析威胁。</w:t>
            </w:r>
          </w:p>
        </w:tc>
      </w:tr>
      <w:tr w14:paraId="393C6CB1">
        <w:tblPrEx>
          <w:tblCellMar>
            <w:top w:w="0" w:type="dxa"/>
            <w:left w:w="108" w:type="dxa"/>
            <w:bottom w:w="0" w:type="dxa"/>
            <w:right w:w="108" w:type="dxa"/>
          </w:tblCellMar>
        </w:tblPrEx>
        <w:trPr>
          <w:trHeight w:val="90" w:hRule="atLeast"/>
          <w:jc w:val="center"/>
        </w:trPr>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CCF3">
            <w:pPr>
              <w:rPr>
                <w:rFonts w:hint="eastAsia" w:ascii="仿宋" w:hAnsi="仿宋" w:eastAsia="仿宋" w:cs="仿宋"/>
                <w:color w:val="auto"/>
                <w:sz w:val="24"/>
                <w:highlight w:val="none"/>
              </w:rPr>
            </w:pPr>
            <w:r>
              <w:rPr>
                <w:rFonts w:hint="eastAsia" w:ascii="仿宋" w:hAnsi="仿宋" w:eastAsia="仿宋" w:cs="仿宋"/>
                <w:color w:val="auto"/>
                <w:sz w:val="24"/>
                <w:highlight w:val="none"/>
              </w:rPr>
              <w:t>探针管理能力</w:t>
            </w:r>
          </w:p>
        </w:tc>
        <w:tc>
          <w:tcPr>
            <w:tcW w:w="4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A625E">
            <w:pPr>
              <w:rPr>
                <w:rFonts w:hint="eastAsia" w:ascii="仿宋" w:hAnsi="仿宋" w:eastAsia="仿宋" w:cs="仿宋"/>
                <w:color w:val="auto"/>
                <w:sz w:val="24"/>
                <w:highlight w:val="none"/>
              </w:rPr>
            </w:pPr>
            <w:r>
              <w:rPr>
                <w:rFonts w:hint="eastAsia" w:ascii="仿宋" w:hAnsi="仿宋" w:eastAsia="仿宋" w:cs="仿宋"/>
                <w:color w:val="auto"/>
                <w:sz w:val="24"/>
                <w:highlight w:val="none"/>
              </w:rPr>
              <w:t>提供三权分立的用户管理能力：系统管理员、审计管理员、安全管理员、普通管理员四个角色相互独立；同时支持IP绑定的登录安全设置。普通管理员角色的权限可自定义模块页面的编辑和查看权限。</w:t>
            </w:r>
          </w:p>
        </w:tc>
      </w:tr>
    </w:tbl>
    <w:p w14:paraId="5E229326">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3.2.★出口链路负载</w:t>
      </w:r>
    </w:p>
    <w:tbl>
      <w:tblPr>
        <w:tblStyle w:val="62"/>
        <w:tblW w:w="8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6930"/>
      </w:tblGrid>
      <w:tr w14:paraId="0CBC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14:paraId="6F73F24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功能项</w:t>
            </w: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4E22164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功能要求说明</w:t>
            </w:r>
          </w:p>
        </w:tc>
      </w:tr>
      <w:tr w14:paraId="6E3D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14:paraId="42862FAE">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▲产品规格要求</w:t>
            </w: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30DFFF74">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性能参数：4层吞吐量≥5Gbps，四层并发连接数≥8000000，4层新建连接数CPS≥150000，7层新建请求数RPS≥150000。</w:t>
            </w:r>
          </w:p>
          <w:p w14:paraId="1C57C56E">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硬件参数：规格：≥1U，内存大小≥8G，硬盘容量≥128G SSD，电源：冗余电源，接口≥6千兆电口+2千兆光口+2万兆光口（含对应光模块、光纤线）。提供不少于3年的产品质保和软件升级服务。</w:t>
            </w:r>
          </w:p>
        </w:tc>
      </w:tr>
      <w:tr w14:paraId="2F69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14:paraId="56EBE23B">
            <w:pPr>
              <w:rPr>
                <w:rFonts w:hint="eastAsia" w:ascii="仿宋" w:hAnsi="仿宋" w:eastAsia="仿宋" w:cs="仿宋"/>
                <w:color w:val="auto"/>
                <w:sz w:val="24"/>
                <w:highlight w:val="none"/>
              </w:rPr>
            </w:pPr>
            <w:r>
              <w:rPr>
                <w:rFonts w:hint="eastAsia" w:ascii="仿宋" w:hAnsi="仿宋" w:eastAsia="仿宋" w:cs="仿宋"/>
                <w:color w:val="auto"/>
                <w:sz w:val="24"/>
                <w:highlight w:val="none"/>
              </w:rPr>
              <w:t>设备部署</w:t>
            </w: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3252D95C">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支持串接部署方式和旁路部署方式，支持三角传输模式。</w:t>
            </w:r>
          </w:p>
        </w:tc>
      </w:tr>
      <w:tr w14:paraId="7F93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D89847">
            <w:pPr>
              <w:rPr>
                <w:rFonts w:hint="eastAsia" w:ascii="仿宋" w:hAnsi="仿宋" w:eastAsia="仿宋" w:cs="仿宋"/>
                <w:color w:val="auto"/>
                <w:sz w:val="24"/>
                <w:highlight w:val="none"/>
              </w:rPr>
            </w:pPr>
            <w:r>
              <w:rPr>
                <w:rFonts w:hint="eastAsia" w:ascii="仿宋" w:hAnsi="仿宋" w:eastAsia="仿宋" w:cs="仿宋"/>
                <w:color w:val="auto"/>
                <w:sz w:val="24"/>
                <w:highlight w:val="none"/>
              </w:rPr>
              <w:t>多合一功能集成</w:t>
            </w: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3F56CA16">
            <w:pPr>
              <w:rPr>
                <w:rFonts w:hint="eastAsia" w:ascii="仿宋" w:hAnsi="仿宋" w:eastAsia="仿宋" w:cs="仿宋"/>
                <w:color w:val="auto"/>
                <w:sz w:val="24"/>
                <w:highlight w:val="none"/>
              </w:rPr>
            </w:pPr>
            <w:r>
              <w:rPr>
                <w:rFonts w:hint="eastAsia" w:ascii="仿宋" w:hAnsi="仿宋" w:eastAsia="仿宋" w:cs="仿宋"/>
                <w:color w:val="auto"/>
                <w:sz w:val="24"/>
                <w:highlight w:val="none"/>
              </w:rPr>
              <w:t>提供针对多条出口线路的链路负载均衡功能，实现inbound和outbound流量的均衡调度，以及链路之间的冗余互备。</w:t>
            </w:r>
          </w:p>
        </w:tc>
      </w:tr>
      <w:tr w14:paraId="7FFE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F6AF38">
            <w:pPr>
              <w:rPr>
                <w:rFonts w:hint="eastAsia" w:ascii="仿宋" w:hAnsi="仿宋" w:eastAsia="仿宋" w:cs="仿宋"/>
                <w:color w:val="auto"/>
                <w:sz w:val="24"/>
                <w:highlight w:val="none"/>
              </w:rPr>
            </w:pP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21ACDF45">
            <w:pPr>
              <w:rPr>
                <w:rFonts w:hint="eastAsia" w:ascii="仿宋" w:hAnsi="仿宋" w:eastAsia="仿宋" w:cs="仿宋"/>
                <w:color w:val="auto"/>
                <w:sz w:val="24"/>
                <w:highlight w:val="none"/>
              </w:rPr>
            </w:pPr>
            <w:r>
              <w:rPr>
                <w:rFonts w:hint="eastAsia" w:ascii="仿宋" w:hAnsi="仿宋" w:eastAsia="仿宋" w:cs="仿宋"/>
                <w:color w:val="auto"/>
                <w:sz w:val="24"/>
                <w:highlight w:val="none"/>
              </w:rPr>
              <w:t>提供针对L4/L7内容交换的服务器负载均衡功能，可在单一设备上支持多个应用和服务器集群，可以根据多种算法和要求分配用户的请求。</w:t>
            </w:r>
          </w:p>
        </w:tc>
      </w:tr>
      <w:tr w14:paraId="2A16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BB4138">
            <w:pPr>
              <w:rPr>
                <w:rFonts w:hint="eastAsia" w:ascii="仿宋" w:hAnsi="仿宋" w:eastAsia="仿宋" w:cs="仿宋"/>
                <w:color w:val="auto"/>
                <w:sz w:val="24"/>
                <w:highlight w:val="none"/>
              </w:rPr>
            </w:pP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0BC1EFB7">
            <w:pPr>
              <w:rPr>
                <w:rFonts w:hint="eastAsia" w:ascii="仿宋" w:hAnsi="仿宋" w:eastAsia="仿宋" w:cs="仿宋"/>
                <w:color w:val="auto"/>
                <w:sz w:val="24"/>
                <w:highlight w:val="none"/>
              </w:rPr>
            </w:pPr>
            <w:r>
              <w:rPr>
                <w:rFonts w:hint="eastAsia" w:ascii="仿宋" w:hAnsi="仿宋" w:eastAsia="仿宋" w:cs="仿宋"/>
                <w:color w:val="auto"/>
                <w:sz w:val="24"/>
                <w:highlight w:val="none"/>
              </w:rPr>
              <w:t>提供针对多站点业务发布的全局负载均衡功能，通过智能DNS等机制实现内外网用户对多个数据中心的最优接入路径选择。</w:t>
            </w:r>
          </w:p>
        </w:tc>
      </w:tr>
      <w:tr w14:paraId="364E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49ADD2">
            <w:pPr>
              <w:rPr>
                <w:rFonts w:hint="eastAsia" w:ascii="仿宋" w:hAnsi="仿宋" w:eastAsia="仿宋" w:cs="仿宋"/>
                <w:color w:val="auto"/>
                <w:sz w:val="24"/>
                <w:highlight w:val="none"/>
              </w:rPr>
            </w:pP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679E1313">
            <w:pPr>
              <w:rPr>
                <w:rFonts w:hint="eastAsia" w:ascii="仿宋" w:hAnsi="仿宋" w:eastAsia="仿宋" w:cs="仿宋"/>
                <w:color w:val="auto"/>
                <w:sz w:val="24"/>
                <w:highlight w:val="none"/>
              </w:rPr>
            </w:pPr>
            <w:r>
              <w:rPr>
                <w:rFonts w:hint="eastAsia" w:ascii="仿宋" w:hAnsi="仿宋" w:eastAsia="仿宋" w:cs="仿宋"/>
                <w:color w:val="auto"/>
                <w:sz w:val="24"/>
                <w:highlight w:val="none"/>
              </w:rPr>
              <w:t>单一设备可同时支持包括链路负载均衡、全局负载均衡和服务器负载均衡的功能。三种功能同时处于激活可使用状态，无需额外购买相应授权。</w:t>
            </w:r>
          </w:p>
        </w:tc>
      </w:tr>
      <w:tr w14:paraId="18C1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14:paraId="032FFFE3">
            <w:pPr>
              <w:rPr>
                <w:rFonts w:hint="eastAsia" w:ascii="仿宋" w:hAnsi="仿宋" w:eastAsia="仿宋" w:cs="仿宋"/>
                <w:color w:val="auto"/>
                <w:sz w:val="24"/>
                <w:highlight w:val="none"/>
              </w:rPr>
            </w:pPr>
            <w:r>
              <w:rPr>
                <w:rFonts w:hint="eastAsia" w:ascii="仿宋" w:hAnsi="仿宋" w:eastAsia="仿宋" w:cs="仿宋"/>
                <w:color w:val="auto"/>
                <w:sz w:val="24"/>
                <w:highlight w:val="none"/>
              </w:rPr>
              <w:t>负载均衡算法</w:t>
            </w: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63784A28">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产品需支持轮询、加权轮询、按主机加权轮询、加权最小连接、按主机加权最小连接、动态反馈、最快响应、加权最小流量、按主机加权最小流量、加权源IP哈希、带宽比例、哈希、首个可用、优先级等算法。</w:t>
            </w:r>
          </w:p>
        </w:tc>
      </w:tr>
      <w:tr w14:paraId="2282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14:paraId="5BAA5097">
            <w:pPr>
              <w:rPr>
                <w:rFonts w:hint="eastAsia" w:ascii="仿宋" w:hAnsi="仿宋" w:eastAsia="仿宋" w:cs="仿宋"/>
                <w:color w:val="auto"/>
                <w:sz w:val="24"/>
                <w:highlight w:val="none"/>
              </w:rPr>
            </w:pPr>
            <w:r>
              <w:rPr>
                <w:rFonts w:hint="eastAsia" w:ascii="仿宋" w:hAnsi="仿宋" w:eastAsia="仿宋" w:cs="仿宋"/>
                <w:color w:val="auto"/>
                <w:sz w:val="24"/>
                <w:highlight w:val="none"/>
              </w:rPr>
              <w:t>可编程流量控制</w:t>
            </w: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2FE29530">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支持通过某种编程语言（如lua）实现自定义的流量编排，对IP、TCP、UDP、SSL、HTTP和HTTPS等类型的流量进行分发、修改和统计等操作。</w:t>
            </w:r>
          </w:p>
        </w:tc>
      </w:tr>
      <w:tr w14:paraId="5D4A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68C552">
            <w:pPr>
              <w:rPr>
                <w:rFonts w:hint="eastAsia" w:ascii="仿宋" w:hAnsi="仿宋" w:eastAsia="仿宋" w:cs="仿宋"/>
                <w:color w:val="auto"/>
                <w:sz w:val="24"/>
                <w:highlight w:val="none"/>
              </w:rPr>
            </w:pPr>
            <w:r>
              <w:rPr>
                <w:rFonts w:hint="eastAsia" w:ascii="仿宋" w:hAnsi="仿宋" w:eastAsia="仿宋" w:cs="仿宋"/>
                <w:color w:val="auto"/>
                <w:sz w:val="24"/>
                <w:highlight w:val="none"/>
              </w:rPr>
              <w:t>链路负载均衡</w:t>
            </w: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3866DD77">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支持静态IP和PPPOE两种线路接入方式。</w:t>
            </w:r>
          </w:p>
        </w:tc>
      </w:tr>
      <w:tr w14:paraId="17E50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D9AAB3">
            <w:pPr>
              <w:rPr>
                <w:rFonts w:hint="eastAsia" w:ascii="仿宋" w:hAnsi="仿宋" w:eastAsia="仿宋" w:cs="仿宋"/>
                <w:color w:val="auto"/>
                <w:sz w:val="24"/>
                <w:highlight w:val="none"/>
              </w:rPr>
            </w:pP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1F764941">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支持基于五元组条件（源IP地址，源端口，目的IP地址，目的端口，传输层协议号）来进行出站访问的流量调度分发。</w:t>
            </w:r>
          </w:p>
        </w:tc>
      </w:tr>
      <w:tr w14:paraId="11F9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39DA11">
            <w:pPr>
              <w:rPr>
                <w:rFonts w:hint="eastAsia" w:ascii="仿宋" w:hAnsi="仿宋" w:eastAsia="仿宋" w:cs="仿宋"/>
                <w:color w:val="auto"/>
                <w:sz w:val="24"/>
                <w:highlight w:val="none"/>
              </w:rPr>
            </w:pP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4B6F9026">
            <w:pPr>
              <w:rPr>
                <w:rFonts w:hint="eastAsia" w:ascii="仿宋" w:hAnsi="仿宋" w:eastAsia="仿宋" w:cs="仿宋"/>
                <w:color w:val="auto"/>
                <w:sz w:val="24"/>
                <w:highlight w:val="none"/>
              </w:rPr>
            </w:pPr>
            <w:r>
              <w:rPr>
                <w:rFonts w:hint="eastAsia" w:ascii="仿宋" w:hAnsi="仿宋" w:eastAsia="仿宋" w:cs="仿宋"/>
                <w:color w:val="auto"/>
                <w:sz w:val="24"/>
                <w:highlight w:val="none"/>
              </w:rPr>
              <w:t>内置完备的IP地址库，无需手动导入并支持自动全网更新，可查看并编辑各国家、国内各省份的IP地址段和国内各大运营商IP地址段，并可灵活匹配IP地址库进行流量调度分发，实现链路负载功能。</w:t>
            </w:r>
          </w:p>
        </w:tc>
      </w:tr>
      <w:tr w14:paraId="4720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C86D7F">
            <w:pPr>
              <w:rPr>
                <w:rFonts w:hint="eastAsia" w:ascii="仿宋" w:hAnsi="仿宋" w:eastAsia="仿宋" w:cs="仿宋"/>
                <w:color w:val="auto"/>
                <w:sz w:val="24"/>
                <w:highlight w:val="none"/>
              </w:rPr>
            </w:pP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1F1D6E64">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■需支持基于URL的链路调度功能，内置不少于10万条的国外URL网址库，无需手动导入并支持自动更新，管理员可查看并进行编辑。实际部署时可根据URL将访问国外网站的请求调度到指定线路。</w:t>
            </w:r>
            <w:r>
              <w:rPr>
                <w:rFonts w:hint="eastAsia" w:ascii="仿宋" w:hAnsi="仿宋" w:eastAsia="仿宋" w:cs="仿宋"/>
                <w:b/>
                <w:bCs/>
                <w:color w:val="auto"/>
                <w:sz w:val="24"/>
                <w:highlight w:val="none"/>
              </w:rPr>
              <w:t>（需提供产品功能截图证明）</w:t>
            </w:r>
          </w:p>
        </w:tc>
      </w:tr>
      <w:tr w14:paraId="5692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152F88">
            <w:pPr>
              <w:rPr>
                <w:rFonts w:hint="eastAsia" w:ascii="仿宋" w:hAnsi="仿宋" w:eastAsia="仿宋" w:cs="仿宋"/>
                <w:color w:val="auto"/>
                <w:sz w:val="24"/>
                <w:highlight w:val="none"/>
              </w:rPr>
            </w:pP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63CD506B">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支持基于应用协议的智能选路，能对网银、游戏、视频等流量进行调度。</w:t>
            </w:r>
          </w:p>
        </w:tc>
      </w:tr>
      <w:tr w14:paraId="4504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C67E2B">
            <w:pPr>
              <w:rPr>
                <w:rFonts w:hint="eastAsia" w:ascii="仿宋" w:hAnsi="仿宋" w:eastAsia="仿宋" w:cs="仿宋"/>
                <w:color w:val="auto"/>
                <w:sz w:val="24"/>
                <w:highlight w:val="none"/>
              </w:rPr>
            </w:pP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7FE310B5">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支持基于域名的流量调度，针对特定网站选择指定的链路转发。</w:t>
            </w:r>
          </w:p>
        </w:tc>
      </w:tr>
      <w:tr w14:paraId="1C33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4B3D9D">
            <w:pPr>
              <w:rPr>
                <w:rFonts w:hint="eastAsia" w:ascii="仿宋" w:hAnsi="仿宋" w:eastAsia="仿宋" w:cs="仿宋"/>
                <w:color w:val="auto"/>
                <w:sz w:val="24"/>
                <w:highlight w:val="none"/>
              </w:rPr>
            </w:pP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0687A0E2">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支持DNS透明代理功能，可基于负载均衡算法代理内网用户进行DNS请求转发，避免单运营商DNS解析出现单一链路流量过载，平衡多条运营商线路的带宽利用率。</w:t>
            </w:r>
          </w:p>
        </w:tc>
      </w:tr>
      <w:tr w14:paraId="5AF9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9B2A30">
            <w:pPr>
              <w:rPr>
                <w:rFonts w:hint="eastAsia" w:ascii="仿宋" w:hAnsi="仿宋" w:eastAsia="仿宋" w:cs="仿宋"/>
                <w:color w:val="auto"/>
                <w:sz w:val="24"/>
                <w:highlight w:val="none"/>
              </w:rPr>
            </w:pP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72AE1B39">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支持DNS内网记录，包含A、AAAA、CNAME、MX和TXT等类型，可识别内网用户并对其DNS请求直接返回相应结果；</w:t>
            </w:r>
          </w:p>
          <w:p w14:paraId="1C5744DB">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支持智能DNS解析功能，实现外网用户访问内网业务系统的最优路径选择。</w:t>
            </w:r>
          </w:p>
        </w:tc>
      </w:tr>
      <w:tr w14:paraId="327D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5DAE48">
            <w:pPr>
              <w:rPr>
                <w:rFonts w:hint="eastAsia" w:ascii="仿宋" w:hAnsi="仿宋" w:eastAsia="仿宋" w:cs="仿宋"/>
                <w:color w:val="auto"/>
                <w:sz w:val="24"/>
                <w:highlight w:val="none"/>
              </w:rPr>
            </w:pP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66F3CFF4">
            <w:pPr>
              <w:rPr>
                <w:rFonts w:hint="eastAsia" w:ascii="仿宋" w:hAnsi="仿宋" w:eastAsia="仿宋" w:cs="仿宋"/>
                <w:color w:val="auto"/>
                <w:sz w:val="24"/>
                <w:highlight w:val="none"/>
              </w:rPr>
            </w:pPr>
            <w:r>
              <w:rPr>
                <w:rFonts w:hint="eastAsia" w:ascii="仿宋" w:hAnsi="仿宋" w:eastAsia="仿宋" w:cs="仿宋"/>
                <w:color w:val="auto"/>
                <w:sz w:val="24"/>
                <w:highlight w:val="none"/>
              </w:rPr>
              <w:t>链路健康检查与服务器健康检查联动，入站负载跟服务器负载结合的时候，如果后端服务器全挂，则入站负载时也认为该虚拟IP（此时要求入站负载的虚拟IP与虚拟服务发布的IP组相同）也离线，从而达到联动效果。</w:t>
            </w:r>
          </w:p>
        </w:tc>
      </w:tr>
      <w:tr w14:paraId="794E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A18BBE">
            <w:pPr>
              <w:rPr>
                <w:rFonts w:hint="eastAsia" w:ascii="仿宋" w:hAnsi="仿宋" w:eastAsia="仿宋" w:cs="仿宋"/>
                <w:color w:val="auto"/>
                <w:sz w:val="24"/>
                <w:highlight w:val="none"/>
              </w:rPr>
            </w:pP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427ABA69">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支持跨数据中心集群和跨数据中心会话保持。</w:t>
            </w:r>
          </w:p>
        </w:tc>
      </w:tr>
      <w:tr w14:paraId="1882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FF049E">
            <w:pPr>
              <w:rPr>
                <w:rFonts w:hint="eastAsia" w:ascii="仿宋" w:hAnsi="仿宋" w:eastAsia="仿宋" w:cs="仿宋"/>
                <w:color w:val="auto"/>
                <w:sz w:val="24"/>
                <w:highlight w:val="none"/>
              </w:rPr>
            </w:pP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6360ED73">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支持多种链路检测方法，能够通过PING、TCP、HTTP等方式监控链路的连通性，当某一条链路故障时，可将访问流量切换到其他链路，保障用户业务的持久通畅。</w:t>
            </w:r>
          </w:p>
        </w:tc>
      </w:tr>
      <w:tr w14:paraId="421C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5CBCE3">
            <w:pPr>
              <w:rPr>
                <w:rFonts w:hint="eastAsia" w:ascii="仿宋" w:hAnsi="仿宋" w:eastAsia="仿宋" w:cs="仿宋"/>
                <w:color w:val="auto"/>
                <w:sz w:val="24"/>
                <w:highlight w:val="none"/>
              </w:rPr>
            </w:pP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1BC7267C">
            <w:pPr>
              <w:rPr>
                <w:rFonts w:hint="eastAsia" w:ascii="仿宋" w:hAnsi="仿宋" w:eastAsia="仿宋" w:cs="仿宋"/>
                <w:color w:val="auto"/>
                <w:sz w:val="24"/>
                <w:highlight w:val="none"/>
              </w:rPr>
            </w:pPr>
            <w:r>
              <w:rPr>
                <w:rFonts w:hint="eastAsia" w:ascii="仿宋" w:hAnsi="仿宋" w:eastAsia="仿宋" w:cs="仿宋"/>
                <w:color w:val="auto"/>
                <w:sz w:val="24"/>
                <w:highlight w:val="none"/>
              </w:rPr>
              <w:t>■为保障管理人员对出口链路的有效运维，产品需支持链路负载投屏展示，能够分别基于链路监测、应用选路和ISP流量进行投屏展示分析。链路监测展示链路的健康状态、上下行带宽、总带宽、新建连接数、并发连接数和吞吐量；应用选路展示基于应用分类选择相应链路的示意图；ISP展示基于运营商分类选择链路的示意图。</w:t>
            </w:r>
            <w:r>
              <w:rPr>
                <w:rFonts w:hint="eastAsia" w:ascii="仿宋" w:hAnsi="仿宋" w:eastAsia="仿宋" w:cs="仿宋"/>
                <w:b/>
                <w:bCs/>
                <w:color w:val="auto"/>
                <w:sz w:val="24"/>
                <w:highlight w:val="none"/>
              </w:rPr>
              <w:t>（需提供产品功能截图证明）</w:t>
            </w:r>
          </w:p>
        </w:tc>
      </w:tr>
      <w:tr w14:paraId="5EA8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9B41B1">
            <w:pP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服务器负载均衡</w:t>
            </w: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583404C8">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轮询、加权轮询、按主机加权轮询、加权最小连接、按主机加权最小连接、动态反馈、最快响应时间、加权最小流量、最小流量、最少连接、主机－最小流量、主机－最少连接调度、按主机加权最小流量、源IP源端口哈希、源IP哈希、URI哈希和HOST哈希等。</w:t>
            </w:r>
          </w:p>
        </w:tc>
      </w:tr>
      <w:tr w14:paraId="4835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7412FC">
            <w:pPr>
              <w:rPr>
                <w:rFonts w:hint="eastAsia" w:ascii="仿宋" w:hAnsi="仿宋" w:eastAsia="仿宋" w:cs="仿宋"/>
                <w:color w:val="auto"/>
                <w:sz w:val="24"/>
                <w:highlight w:val="none"/>
              </w:rPr>
            </w:pP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520941FC">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被动式健康检查，可根据对业务流量的观测采样，辅助判断应用服务器健康状况；对常规HTTP应用可配置基于反映URL失效的HTTP响应状态码的观测判断机制，对于复杂应用可配置基于RST关闭连接和零窗口等异常TCP传输行为的观测判断机制。</w:t>
            </w:r>
          </w:p>
        </w:tc>
      </w:tr>
      <w:tr w14:paraId="6629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A02788">
            <w:pPr>
              <w:rPr>
                <w:rFonts w:hint="eastAsia" w:ascii="仿宋" w:hAnsi="仿宋" w:eastAsia="仿宋" w:cs="仿宋"/>
                <w:color w:val="auto"/>
                <w:sz w:val="24"/>
                <w:highlight w:val="none"/>
              </w:rPr>
            </w:pP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2119644D">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产品需支持面向服务器健康度的弹性调控机制，可通过监控业务流中的TCP传输异常来衡量服务器节点的有效性，尝试对性能不足的服务器临时开启过载保护，动态调节服务器的负载。</w:t>
            </w:r>
          </w:p>
        </w:tc>
      </w:tr>
      <w:tr w14:paraId="013E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1C962E">
            <w:pPr>
              <w:rPr>
                <w:rFonts w:hint="eastAsia" w:ascii="仿宋" w:hAnsi="仿宋" w:eastAsia="仿宋" w:cs="仿宋"/>
                <w:color w:val="auto"/>
                <w:sz w:val="24"/>
                <w:highlight w:val="none"/>
              </w:rPr>
            </w:pP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37BA4D8F">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支持主动探测方式与被动观测方式结合使用的服务器健康检查手段，以便适应各种复杂应用交互流程，保障业务系统的高可用性。</w:t>
            </w:r>
          </w:p>
        </w:tc>
      </w:tr>
      <w:tr w14:paraId="7E7B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6515C3">
            <w:pPr>
              <w:rPr>
                <w:rFonts w:hint="eastAsia" w:ascii="仿宋" w:hAnsi="仿宋" w:eastAsia="仿宋" w:cs="仿宋"/>
                <w:color w:val="auto"/>
                <w:sz w:val="24"/>
                <w:highlight w:val="none"/>
              </w:rPr>
            </w:pP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5D00B062">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支持Loose Initiation和Loose Close功能选项（支持非SYN建立会话的选择和任意FIN释放会话选择）。</w:t>
            </w:r>
          </w:p>
        </w:tc>
      </w:tr>
      <w:tr w14:paraId="47EE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78AF83">
            <w:pPr>
              <w:rPr>
                <w:rFonts w:hint="eastAsia" w:ascii="仿宋" w:hAnsi="仿宋" w:eastAsia="仿宋" w:cs="仿宋"/>
                <w:color w:val="auto"/>
                <w:sz w:val="24"/>
                <w:highlight w:val="none"/>
              </w:rPr>
            </w:pP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4AF22E7F">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服务器负载状态投屏展示，能够显示设备的电源状态、风扇转速、磁盘温度、CPU温度、CPU和内存占用率、新建连接数、并发连接数、吞吐情况、SSL新建和SSL吞吐数据、压缩优化和缓存优化数据；业务的健康状态、新建连接数、并发连接数、上下行流量、每秒请求数；节点池的调度算法、健康状态、新建连接数、并发连接数、上下行流量。</w:t>
            </w:r>
          </w:p>
        </w:tc>
      </w:tr>
      <w:tr w14:paraId="1D68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542072">
            <w:pPr>
              <w:rPr>
                <w:rFonts w:hint="eastAsia" w:ascii="仿宋" w:hAnsi="仿宋" w:eastAsia="仿宋" w:cs="仿宋"/>
                <w:color w:val="auto"/>
                <w:sz w:val="24"/>
                <w:highlight w:val="none"/>
              </w:rPr>
            </w:pPr>
            <w:r>
              <w:rPr>
                <w:rFonts w:hint="eastAsia" w:ascii="仿宋" w:hAnsi="仿宋" w:eastAsia="仿宋" w:cs="仿宋"/>
                <w:color w:val="auto"/>
                <w:sz w:val="24"/>
                <w:highlight w:val="none"/>
              </w:rPr>
              <w:t>全局负载</w:t>
            </w: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786D8A88">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支持标准的DNS服务，支持正向解析和反向解析功能，支持常用的记录类型，包括A、AAAA、CNAME、DNAME、MX、NS、TXT、PTR、SRV、DS、CAA、HINFO和NAPTR等。</w:t>
            </w:r>
          </w:p>
        </w:tc>
      </w:tr>
      <w:tr w14:paraId="73BA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C7F4DF">
            <w:pPr>
              <w:rPr>
                <w:rFonts w:hint="eastAsia" w:ascii="仿宋" w:hAnsi="仿宋" w:eastAsia="仿宋" w:cs="仿宋"/>
                <w:color w:val="auto"/>
                <w:sz w:val="24"/>
                <w:highlight w:val="none"/>
              </w:rPr>
            </w:pP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1709F2F8">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支持TCP和UDP DNS解析能力，支持设置EDNS缓冲区大小。</w:t>
            </w:r>
          </w:p>
        </w:tc>
      </w:tr>
      <w:tr w14:paraId="632C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4D2947">
            <w:pPr>
              <w:rPr>
                <w:rFonts w:hint="eastAsia" w:ascii="仿宋" w:hAnsi="仿宋" w:eastAsia="仿宋" w:cs="仿宋"/>
                <w:color w:val="auto"/>
                <w:sz w:val="24"/>
                <w:highlight w:val="none"/>
              </w:rPr>
            </w:pP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6835633B">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■需要内置互联网公开的根服务器（包括Ipv4和ipv6），并且可自定义根服务器，支持一键恢复默认值。</w:t>
            </w:r>
            <w:r>
              <w:rPr>
                <w:rFonts w:hint="eastAsia" w:ascii="仿宋" w:hAnsi="仿宋" w:eastAsia="仿宋" w:cs="仿宋"/>
                <w:b/>
                <w:bCs/>
                <w:color w:val="auto"/>
                <w:sz w:val="24"/>
                <w:highlight w:val="none"/>
              </w:rPr>
              <w:t>（需提供产品功能截图证明）</w:t>
            </w:r>
          </w:p>
        </w:tc>
      </w:tr>
      <w:tr w14:paraId="38DF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A1E732">
            <w:pPr>
              <w:rPr>
                <w:rFonts w:hint="eastAsia" w:ascii="仿宋" w:hAnsi="仿宋" w:eastAsia="仿宋" w:cs="仿宋"/>
                <w:color w:val="auto"/>
                <w:sz w:val="24"/>
                <w:highlight w:val="none"/>
              </w:rPr>
            </w:pP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122F3A64">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支持DNS缓存，可配置全局缓存最小时间和最大时间，并可设置MSG缓存大小、RR缓存大小、密钥缓存大小、否定记录缓存大小和否定记录最大缓存时间。</w:t>
            </w:r>
          </w:p>
        </w:tc>
      </w:tr>
      <w:tr w14:paraId="7B3E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85543B">
            <w:pPr>
              <w:rPr>
                <w:rFonts w:hint="eastAsia" w:ascii="仿宋" w:hAnsi="仿宋" w:eastAsia="仿宋" w:cs="仿宋"/>
                <w:color w:val="auto"/>
                <w:sz w:val="24"/>
                <w:highlight w:val="none"/>
              </w:rPr>
            </w:pPr>
            <w:r>
              <w:rPr>
                <w:rFonts w:hint="eastAsia" w:ascii="仿宋" w:hAnsi="仿宋" w:eastAsia="仿宋" w:cs="仿宋"/>
                <w:color w:val="auto"/>
                <w:sz w:val="24"/>
                <w:highlight w:val="none"/>
              </w:rPr>
              <w:t>运维管理</w:t>
            </w: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67FD4B4D">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支持全中文管理界面和HTTPS方式登录、用户角色管理、多级授权管理。</w:t>
            </w:r>
          </w:p>
        </w:tc>
      </w:tr>
      <w:tr w14:paraId="623F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128A90">
            <w:pPr>
              <w:rPr>
                <w:rFonts w:hint="eastAsia" w:ascii="仿宋" w:hAnsi="仿宋" w:eastAsia="仿宋" w:cs="仿宋"/>
                <w:color w:val="auto"/>
                <w:sz w:val="24"/>
                <w:highlight w:val="none"/>
              </w:rPr>
            </w:pP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185A7B79">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支持命令行配置，支持Tab键补全操作，支持界面全部模块通过命令行的模式配置，支持命令批量操作，支持配置导入导出命令行操作。</w:t>
            </w:r>
          </w:p>
        </w:tc>
      </w:tr>
      <w:tr w14:paraId="0D3B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8B5CAC">
            <w:pPr>
              <w:rPr>
                <w:rFonts w:hint="eastAsia" w:ascii="仿宋" w:hAnsi="仿宋" w:eastAsia="仿宋" w:cs="仿宋"/>
                <w:color w:val="auto"/>
                <w:sz w:val="24"/>
                <w:highlight w:val="none"/>
              </w:rPr>
            </w:pP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266F0C66">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支持SNMP v1/v2c/v3，提供标准的MIB库下载，可接受第三方网管平台的管理。</w:t>
            </w:r>
          </w:p>
        </w:tc>
      </w:tr>
      <w:tr w14:paraId="3173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51EAEF">
            <w:pPr>
              <w:rPr>
                <w:rFonts w:hint="eastAsia" w:ascii="仿宋" w:hAnsi="仿宋" w:eastAsia="仿宋" w:cs="仿宋"/>
                <w:color w:val="auto"/>
                <w:sz w:val="24"/>
                <w:highlight w:val="none"/>
              </w:rPr>
            </w:pP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67AEA16C">
            <w:pPr>
              <w:rPr>
                <w:rFonts w:hint="eastAsia" w:ascii="仿宋" w:hAnsi="仿宋" w:eastAsia="仿宋" w:cs="仿宋"/>
                <w:color w:val="auto"/>
                <w:sz w:val="24"/>
                <w:highlight w:val="none"/>
              </w:rPr>
            </w:pPr>
            <w:r>
              <w:rPr>
                <w:rFonts w:hint="eastAsia" w:ascii="仿宋" w:hAnsi="仿宋" w:eastAsia="仿宋" w:cs="仿宋"/>
                <w:color w:val="auto"/>
                <w:sz w:val="24"/>
                <w:highlight w:val="none"/>
              </w:rPr>
              <w:t>■内置智能告警系统，支持E-mail、SNMP Trap两种告警方式，管理员可基于业务安全所关注方面来选择告警触发事件与对应的告警方式，当业务网络环境中发生问题时（如服务器宕机、网络攻击、链路中断等故障场景），即会自动向管理员发送告警信息。</w:t>
            </w:r>
            <w:r>
              <w:rPr>
                <w:rFonts w:hint="eastAsia" w:ascii="仿宋" w:hAnsi="仿宋" w:eastAsia="仿宋" w:cs="仿宋"/>
                <w:b/>
                <w:bCs/>
                <w:color w:val="auto"/>
                <w:sz w:val="24"/>
                <w:highlight w:val="none"/>
              </w:rPr>
              <w:t>（需提供产品功能截图证明）</w:t>
            </w:r>
          </w:p>
        </w:tc>
      </w:tr>
      <w:tr w14:paraId="0569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0794C0">
            <w:pPr>
              <w:rPr>
                <w:rFonts w:hint="eastAsia" w:ascii="仿宋" w:hAnsi="仿宋" w:eastAsia="仿宋" w:cs="仿宋"/>
                <w:color w:val="auto"/>
                <w:sz w:val="24"/>
                <w:highlight w:val="none"/>
              </w:rPr>
            </w:pP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2CE26C82">
            <w:pPr>
              <w:rPr>
                <w:rFonts w:hint="eastAsia" w:ascii="仿宋" w:hAnsi="仿宋" w:eastAsia="仿宋" w:cs="仿宋"/>
                <w:color w:val="auto"/>
                <w:sz w:val="24"/>
                <w:highlight w:val="none"/>
              </w:rPr>
            </w:pPr>
            <w:r>
              <w:rPr>
                <w:rFonts w:hint="eastAsia" w:ascii="仿宋" w:hAnsi="仿宋" w:eastAsia="仿宋" w:cs="仿宋"/>
                <w:color w:val="auto"/>
                <w:sz w:val="24"/>
                <w:highlight w:val="none"/>
              </w:rPr>
              <w:t>设备内置数据中心，支持自动订阅和手动生成两种方式输出PDF格式的报表。报表可对链路和服务器的稳定性进行统计，可查询服务器的异常状态信息，并提供对故障原因的分析。</w:t>
            </w:r>
          </w:p>
        </w:tc>
      </w:tr>
      <w:tr w14:paraId="565D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7F726C">
            <w:pPr>
              <w:rPr>
                <w:rFonts w:hint="eastAsia" w:ascii="仿宋" w:hAnsi="仿宋" w:eastAsia="仿宋" w:cs="仿宋"/>
                <w:color w:val="auto"/>
                <w:sz w:val="24"/>
                <w:highlight w:val="none"/>
              </w:rPr>
            </w:pP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46556DAE">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支持标准的RESTful形式的API接口，可实现与第三方应用平台的集成与二次开发。</w:t>
            </w:r>
          </w:p>
        </w:tc>
      </w:tr>
      <w:tr w14:paraId="4407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14:paraId="5B4025AA">
            <w:pPr>
              <w:rPr>
                <w:rFonts w:hint="eastAsia" w:ascii="仿宋" w:hAnsi="仿宋" w:eastAsia="仿宋" w:cs="仿宋"/>
                <w:color w:val="auto"/>
                <w:sz w:val="24"/>
                <w:highlight w:val="none"/>
              </w:rPr>
            </w:pPr>
            <w:r>
              <w:rPr>
                <w:rFonts w:hint="eastAsia" w:ascii="仿宋" w:hAnsi="仿宋" w:eastAsia="仿宋" w:cs="仿宋"/>
                <w:color w:val="auto"/>
                <w:sz w:val="24"/>
                <w:highlight w:val="none"/>
              </w:rPr>
              <w:t>资质要求</w:t>
            </w: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46F1C45F">
            <w:pPr>
              <w:rPr>
                <w:rFonts w:hint="eastAsia" w:ascii="仿宋" w:hAnsi="仿宋" w:eastAsia="仿宋" w:cs="仿宋"/>
                <w:color w:val="auto"/>
                <w:sz w:val="24"/>
                <w:highlight w:val="none"/>
              </w:rPr>
            </w:pPr>
            <w:r>
              <w:rPr>
                <w:rFonts w:hint="eastAsia" w:ascii="仿宋" w:hAnsi="仿宋" w:eastAsia="仿宋" w:cs="仿宋"/>
                <w:color w:val="auto"/>
                <w:sz w:val="24"/>
                <w:highlight w:val="none"/>
              </w:rPr>
              <w:t>设备生产商的负载均衡类产品入选Gartner应用交付控制器（ADC）魔力象限报告，属于国际市场认可的知名品牌。</w:t>
            </w:r>
          </w:p>
        </w:tc>
      </w:tr>
    </w:tbl>
    <w:p w14:paraId="6820A054">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3.3.外网防火墙</w:t>
      </w:r>
    </w:p>
    <w:tbl>
      <w:tblPr>
        <w:tblStyle w:val="62"/>
        <w:tblW w:w="8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200"/>
        <w:gridCol w:w="6256"/>
      </w:tblGrid>
      <w:tr w14:paraId="276A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6" w:type="dxa"/>
            <w:vAlign w:val="center"/>
          </w:tcPr>
          <w:p w14:paraId="46B3A9FB">
            <w:pP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1200" w:type="dxa"/>
            <w:vAlign w:val="center"/>
          </w:tcPr>
          <w:p w14:paraId="758CD87F">
            <w:pPr>
              <w:rPr>
                <w:rFonts w:hint="eastAsia" w:ascii="仿宋" w:hAnsi="仿宋" w:eastAsia="仿宋" w:cs="仿宋"/>
                <w:color w:val="auto"/>
                <w:sz w:val="24"/>
                <w:highlight w:val="none"/>
              </w:rPr>
            </w:pPr>
            <w:r>
              <w:rPr>
                <w:rFonts w:hint="eastAsia" w:ascii="仿宋" w:hAnsi="仿宋" w:eastAsia="仿宋" w:cs="仿宋"/>
                <w:color w:val="auto"/>
                <w:sz w:val="24"/>
                <w:highlight w:val="none"/>
              </w:rPr>
              <w:t>功能项</w:t>
            </w:r>
          </w:p>
        </w:tc>
        <w:tc>
          <w:tcPr>
            <w:tcW w:w="6256" w:type="dxa"/>
            <w:vAlign w:val="center"/>
          </w:tcPr>
          <w:p w14:paraId="375A89EE">
            <w:pPr>
              <w:rPr>
                <w:rFonts w:hint="eastAsia" w:ascii="仿宋" w:hAnsi="仿宋" w:eastAsia="仿宋" w:cs="仿宋"/>
                <w:color w:val="auto"/>
                <w:sz w:val="24"/>
                <w:highlight w:val="none"/>
              </w:rPr>
            </w:pPr>
            <w:r>
              <w:rPr>
                <w:rFonts w:hint="eastAsia" w:ascii="仿宋" w:hAnsi="仿宋" w:eastAsia="仿宋" w:cs="仿宋"/>
                <w:color w:val="auto"/>
                <w:sz w:val="24"/>
                <w:highlight w:val="none"/>
              </w:rPr>
              <w:t>功能要求说明</w:t>
            </w:r>
          </w:p>
        </w:tc>
      </w:tr>
      <w:tr w14:paraId="1E48F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6" w:type="dxa"/>
            <w:vAlign w:val="center"/>
          </w:tcPr>
          <w:p w14:paraId="33C45E0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基础架构</w:t>
            </w:r>
          </w:p>
        </w:tc>
        <w:tc>
          <w:tcPr>
            <w:tcW w:w="1200" w:type="dxa"/>
            <w:vAlign w:val="center"/>
          </w:tcPr>
          <w:p w14:paraId="0F59392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产品架构要求</w:t>
            </w:r>
          </w:p>
        </w:tc>
        <w:tc>
          <w:tcPr>
            <w:tcW w:w="6256" w:type="dxa"/>
            <w:vAlign w:val="center"/>
          </w:tcPr>
          <w:p w14:paraId="6CF21628">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产品采用自主知识产权的专用操作系统，应用多核并行处理技术保障产品处理性能。</w:t>
            </w:r>
          </w:p>
        </w:tc>
      </w:tr>
      <w:tr w14:paraId="48CF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6" w:type="dxa"/>
            <w:vAlign w:val="center"/>
          </w:tcPr>
          <w:p w14:paraId="6FE9977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▲产品规格</w:t>
            </w:r>
          </w:p>
        </w:tc>
        <w:tc>
          <w:tcPr>
            <w:tcW w:w="1200" w:type="dxa"/>
            <w:vAlign w:val="center"/>
          </w:tcPr>
          <w:p w14:paraId="6F65A3B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硬件和性能要求</w:t>
            </w:r>
          </w:p>
        </w:tc>
        <w:tc>
          <w:tcPr>
            <w:tcW w:w="6256" w:type="dxa"/>
            <w:vAlign w:val="center"/>
          </w:tcPr>
          <w:p w14:paraId="2946E03A">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性能参数：网络层吞吐量：≥20G，应用层吞吐量：≥9G，防病毒吞吐量：≥1.5G，IPS吞吐量：≥1.3G，全威胁吞吐量：≥1G，并发连接数：≥200万，HTTP新建连接数：≥9万。</w:t>
            </w:r>
          </w:p>
          <w:p w14:paraId="1F14D9D4">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硬件参数：规格：≥1U，内存大小：≥8G，硬盘容量：≥128G SSD，电源：冗余电源，接口：≥8千兆电口+2万兆光口SFP+。</w:t>
            </w:r>
          </w:p>
          <w:p w14:paraId="7DF55BCD">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提供不少于3年硬件质保和软件升级服务。提供入侵防御IPS、WAF、AV、威胁情报网关功能模块授权。</w:t>
            </w:r>
          </w:p>
        </w:tc>
      </w:tr>
      <w:tr w14:paraId="4F99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6" w:type="dxa"/>
            <w:vMerge w:val="restart"/>
            <w:vAlign w:val="center"/>
          </w:tcPr>
          <w:p w14:paraId="632F6BF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网络适应性</w:t>
            </w:r>
          </w:p>
        </w:tc>
        <w:tc>
          <w:tcPr>
            <w:tcW w:w="1200" w:type="dxa"/>
            <w:vAlign w:val="center"/>
          </w:tcPr>
          <w:p w14:paraId="2D4EE5A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工作模式</w:t>
            </w:r>
          </w:p>
        </w:tc>
        <w:tc>
          <w:tcPr>
            <w:tcW w:w="6256" w:type="dxa"/>
            <w:vAlign w:val="center"/>
          </w:tcPr>
          <w:p w14:paraId="46CD5DEF">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产品支持路由模式、透明模式、虚拟网线模式、旁路镜像模式等多种部署方式。</w:t>
            </w:r>
          </w:p>
        </w:tc>
      </w:tr>
      <w:tr w14:paraId="61DF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6" w:type="dxa"/>
            <w:vMerge w:val="continue"/>
            <w:vAlign w:val="center"/>
          </w:tcPr>
          <w:p w14:paraId="4D502E6C">
            <w:pPr>
              <w:jc w:val="center"/>
              <w:rPr>
                <w:rFonts w:hint="eastAsia" w:ascii="仿宋" w:hAnsi="仿宋" w:eastAsia="仿宋" w:cs="仿宋"/>
                <w:color w:val="auto"/>
                <w:sz w:val="24"/>
                <w:highlight w:val="none"/>
              </w:rPr>
            </w:pPr>
          </w:p>
        </w:tc>
        <w:tc>
          <w:tcPr>
            <w:tcW w:w="1200" w:type="dxa"/>
            <w:vAlign w:val="center"/>
          </w:tcPr>
          <w:p w14:paraId="1811B1F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硬件一虚多</w:t>
            </w:r>
          </w:p>
        </w:tc>
        <w:tc>
          <w:tcPr>
            <w:tcW w:w="6256" w:type="dxa"/>
            <w:vAlign w:val="center"/>
          </w:tcPr>
          <w:p w14:paraId="79E50434">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产品支持虚拟防火墙功能，支持虚拟防火墙的创建和删除，具备独立的接口、会话管理、应用控制策略、NAT等资源。</w:t>
            </w:r>
          </w:p>
        </w:tc>
      </w:tr>
      <w:tr w14:paraId="3D16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6" w:type="dxa"/>
            <w:vMerge w:val="restart"/>
            <w:vAlign w:val="center"/>
          </w:tcPr>
          <w:p w14:paraId="4B4AFBA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安全防护</w:t>
            </w:r>
          </w:p>
        </w:tc>
        <w:tc>
          <w:tcPr>
            <w:tcW w:w="1200" w:type="dxa"/>
            <w:vMerge w:val="restart"/>
            <w:vAlign w:val="center"/>
          </w:tcPr>
          <w:p w14:paraId="16A4786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WEB应用防御</w:t>
            </w:r>
          </w:p>
        </w:tc>
        <w:tc>
          <w:tcPr>
            <w:tcW w:w="6256" w:type="dxa"/>
            <w:vAlign w:val="center"/>
          </w:tcPr>
          <w:p w14:paraId="3EAAE4C0">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■产品内置超过4000种WEB应用攻击特征，支持对跨站脚本（XSS）攻击、SQL注入、文件包含攻击、信息泄露攻击、WEBSHELL、网站扫描、网页木马等攻击类型进行防护。</w:t>
            </w:r>
            <w:r>
              <w:rPr>
                <w:rFonts w:hint="eastAsia" w:ascii="仿宋" w:hAnsi="仿宋" w:eastAsia="仿宋" w:cs="仿宋"/>
                <w:b/>
                <w:bCs/>
                <w:color w:val="auto"/>
                <w:sz w:val="24"/>
                <w:highlight w:val="none"/>
              </w:rPr>
              <w:t>（需提供产品功能截图证明和第三方</w:t>
            </w:r>
            <w:r>
              <w:rPr>
                <w:rFonts w:hint="eastAsia" w:ascii="仿宋" w:hAnsi="仿宋" w:eastAsia="仿宋" w:cs="仿宋"/>
                <w:b/>
                <w:bCs/>
                <w:color w:val="auto"/>
                <w:sz w:val="24"/>
                <w:highlight w:val="none"/>
                <w:lang w:val="en-US" w:eastAsia="zh-CN"/>
              </w:rPr>
              <w:t>出具的</w:t>
            </w:r>
            <w:r>
              <w:rPr>
                <w:rFonts w:hint="eastAsia" w:ascii="仿宋" w:hAnsi="仿宋" w:eastAsia="仿宋" w:cs="仿宋"/>
                <w:b/>
                <w:bCs/>
                <w:color w:val="auto"/>
                <w:sz w:val="24"/>
                <w:highlight w:val="none"/>
              </w:rPr>
              <w:t>检测报告）</w:t>
            </w:r>
          </w:p>
        </w:tc>
      </w:tr>
      <w:tr w14:paraId="6697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6" w:type="dxa"/>
            <w:vMerge w:val="continue"/>
            <w:vAlign w:val="center"/>
          </w:tcPr>
          <w:p w14:paraId="1F663029">
            <w:pPr>
              <w:jc w:val="center"/>
              <w:rPr>
                <w:rFonts w:hint="eastAsia" w:ascii="仿宋" w:hAnsi="仿宋" w:eastAsia="仿宋" w:cs="仿宋"/>
                <w:color w:val="auto"/>
                <w:sz w:val="24"/>
                <w:highlight w:val="none"/>
              </w:rPr>
            </w:pPr>
          </w:p>
        </w:tc>
        <w:tc>
          <w:tcPr>
            <w:tcW w:w="1200" w:type="dxa"/>
            <w:vMerge w:val="continue"/>
            <w:vAlign w:val="center"/>
          </w:tcPr>
          <w:p w14:paraId="2E526691">
            <w:pPr>
              <w:jc w:val="center"/>
              <w:rPr>
                <w:rFonts w:hint="eastAsia" w:ascii="仿宋" w:hAnsi="仿宋" w:eastAsia="仿宋" w:cs="仿宋"/>
                <w:color w:val="auto"/>
                <w:sz w:val="24"/>
                <w:highlight w:val="none"/>
              </w:rPr>
            </w:pPr>
          </w:p>
        </w:tc>
        <w:tc>
          <w:tcPr>
            <w:tcW w:w="6256" w:type="dxa"/>
            <w:shd w:val="clear" w:color="auto" w:fill="auto"/>
            <w:vAlign w:val="center"/>
          </w:tcPr>
          <w:p w14:paraId="2A35A211">
            <w:pP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产品支持服务器漏洞防扫描功能，并对扫描源IP进行日志记录和联动封锁。</w:t>
            </w:r>
            <w:r>
              <w:rPr>
                <w:rFonts w:hint="eastAsia" w:ascii="仿宋" w:hAnsi="仿宋" w:eastAsia="仿宋" w:cs="仿宋"/>
                <w:b/>
                <w:bCs/>
                <w:color w:val="auto"/>
                <w:sz w:val="24"/>
                <w:highlight w:val="none"/>
              </w:rPr>
              <w:t>（需提供产品功能</w:t>
            </w:r>
            <w:r>
              <w:rPr>
                <w:rFonts w:hint="eastAsia" w:ascii="仿宋" w:hAnsi="仿宋" w:eastAsia="仿宋" w:cs="仿宋"/>
                <w:b/>
                <w:bCs/>
                <w:color w:val="auto"/>
                <w:sz w:val="24"/>
                <w:highlight w:val="none"/>
                <w:lang w:val="en-US" w:eastAsia="zh-CN"/>
              </w:rPr>
              <w:t>截图证明</w:t>
            </w:r>
            <w:r>
              <w:rPr>
                <w:rFonts w:hint="eastAsia" w:ascii="仿宋" w:hAnsi="仿宋" w:eastAsia="仿宋" w:cs="仿宋"/>
                <w:b/>
                <w:bCs/>
                <w:color w:val="auto"/>
                <w:sz w:val="24"/>
                <w:highlight w:val="none"/>
              </w:rPr>
              <w:t>）</w:t>
            </w:r>
          </w:p>
        </w:tc>
      </w:tr>
      <w:tr w14:paraId="1BAE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 w:type="dxa"/>
            <w:vMerge w:val="continue"/>
            <w:vAlign w:val="center"/>
          </w:tcPr>
          <w:p w14:paraId="51C21F2B">
            <w:pPr>
              <w:jc w:val="center"/>
              <w:rPr>
                <w:rFonts w:hint="eastAsia" w:ascii="仿宋" w:hAnsi="仿宋" w:eastAsia="仿宋" w:cs="仿宋"/>
                <w:color w:val="auto"/>
                <w:sz w:val="24"/>
                <w:highlight w:val="none"/>
              </w:rPr>
            </w:pPr>
          </w:p>
        </w:tc>
        <w:tc>
          <w:tcPr>
            <w:tcW w:w="1200" w:type="dxa"/>
            <w:vAlign w:val="center"/>
          </w:tcPr>
          <w:p w14:paraId="1F32A6F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防病毒</w:t>
            </w:r>
          </w:p>
        </w:tc>
        <w:tc>
          <w:tcPr>
            <w:tcW w:w="6256" w:type="dxa"/>
            <w:vAlign w:val="center"/>
          </w:tcPr>
          <w:p w14:paraId="753C0C3F">
            <w:pPr>
              <w:rPr>
                <w:rFonts w:hint="eastAsia" w:ascii="仿宋" w:hAnsi="仿宋" w:eastAsia="仿宋" w:cs="仿宋"/>
                <w:color w:val="auto"/>
                <w:sz w:val="24"/>
                <w:highlight w:val="none"/>
              </w:rPr>
            </w:pPr>
            <w:bookmarkStart w:id="28" w:name="_Hlk57293223"/>
            <w:r>
              <w:rPr>
                <w:rFonts w:hint="eastAsia" w:ascii="仿宋" w:hAnsi="仿宋" w:eastAsia="仿宋" w:cs="仿宋"/>
                <w:color w:val="auto"/>
                <w:sz w:val="24"/>
                <w:highlight w:val="none"/>
              </w:rPr>
              <w:t>产品支持对SMTP、HTTP、FTP、SMB、POP3、HTTPS、IMAP等协议进行病毒防御。</w:t>
            </w:r>
            <w:bookmarkEnd w:id="28"/>
          </w:p>
        </w:tc>
      </w:tr>
      <w:tr w14:paraId="0E52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6" w:type="dxa"/>
            <w:vMerge w:val="continue"/>
            <w:vAlign w:val="center"/>
          </w:tcPr>
          <w:p w14:paraId="1B32A636">
            <w:pPr>
              <w:jc w:val="center"/>
              <w:rPr>
                <w:rFonts w:hint="eastAsia" w:ascii="仿宋" w:hAnsi="仿宋" w:eastAsia="仿宋" w:cs="仿宋"/>
                <w:color w:val="auto"/>
                <w:sz w:val="24"/>
                <w:highlight w:val="none"/>
              </w:rPr>
            </w:pPr>
          </w:p>
        </w:tc>
        <w:tc>
          <w:tcPr>
            <w:tcW w:w="1200" w:type="dxa"/>
            <w:vMerge w:val="restart"/>
            <w:shd w:val="clear" w:color="auto" w:fill="auto"/>
            <w:vAlign w:val="center"/>
          </w:tcPr>
          <w:p w14:paraId="011F30B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威胁情报网关</w:t>
            </w:r>
          </w:p>
        </w:tc>
        <w:tc>
          <w:tcPr>
            <w:tcW w:w="6256" w:type="dxa"/>
            <w:shd w:val="clear" w:color="auto" w:fill="auto"/>
            <w:vAlign w:val="center"/>
          </w:tcPr>
          <w:p w14:paraId="249BF6A8">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■产品支持云端未知威胁主动探测技术，实现5min内未知威胁情报全网设备下发。</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提供</w:t>
            </w:r>
            <w:r>
              <w:rPr>
                <w:rFonts w:hint="eastAsia" w:ascii="仿宋" w:hAnsi="仿宋" w:eastAsia="仿宋" w:cs="仿宋"/>
                <w:b/>
                <w:bCs/>
                <w:color w:val="auto"/>
                <w:sz w:val="24"/>
                <w:highlight w:val="none"/>
              </w:rPr>
              <w:t>第三方</w:t>
            </w:r>
            <w:r>
              <w:rPr>
                <w:rFonts w:hint="eastAsia" w:ascii="仿宋" w:hAnsi="仿宋" w:eastAsia="仿宋" w:cs="仿宋"/>
                <w:b/>
                <w:bCs/>
                <w:color w:val="auto"/>
                <w:sz w:val="24"/>
                <w:highlight w:val="none"/>
                <w:lang w:val="en-US" w:eastAsia="zh-CN"/>
              </w:rPr>
              <w:t>出具的</w:t>
            </w:r>
            <w:r>
              <w:rPr>
                <w:rFonts w:hint="eastAsia" w:ascii="仿宋" w:hAnsi="仿宋" w:eastAsia="仿宋" w:cs="仿宋"/>
                <w:b/>
                <w:bCs/>
                <w:color w:val="auto"/>
                <w:sz w:val="24"/>
                <w:highlight w:val="none"/>
              </w:rPr>
              <w:t>检测报告）</w:t>
            </w:r>
          </w:p>
        </w:tc>
      </w:tr>
      <w:tr w14:paraId="6282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6" w:type="dxa"/>
            <w:vMerge w:val="continue"/>
            <w:vAlign w:val="center"/>
          </w:tcPr>
          <w:p w14:paraId="05123472">
            <w:pPr>
              <w:jc w:val="center"/>
              <w:rPr>
                <w:rFonts w:hint="eastAsia" w:ascii="仿宋" w:hAnsi="仿宋" w:eastAsia="仿宋" w:cs="仿宋"/>
                <w:color w:val="auto"/>
                <w:sz w:val="24"/>
                <w:highlight w:val="none"/>
              </w:rPr>
            </w:pPr>
          </w:p>
        </w:tc>
        <w:tc>
          <w:tcPr>
            <w:tcW w:w="1200" w:type="dxa"/>
            <w:vMerge w:val="continue"/>
            <w:shd w:val="clear" w:color="auto" w:fill="auto"/>
            <w:vAlign w:val="center"/>
          </w:tcPr>
          <w:p w14:paraId="2672B0AD">
            <w:pPr>
              <w:jc w:val="center"/>
              <w:rPr>
                <w:rFonts w:hint="eastAsia" w:ascii="仿宋" w:hAnsi="仿宋" w:eastAsia="仿宋" w:cs="仿宋"/>
                <w:color w:val="auto"/>
                <w:sz w:val="24"/>
                <w:highlight w:val="none"/>
              </w:rPr>
            </w:pPr>
          </w:p>
        </w:tc>
        <w:tc>
          <w:tcPr>
            <w:tcW w:w="6256" w:type="dxa"/>
            <w:shd w:val="clear" w:color="auto" w:fill="auto"/>
            <w:vAlign w:val="center"/>
          </w:tcPr>
          <w:p w14:paraId="18F0A1F9">
            <w:pP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为了发现未知威胁，扩充本地防火墙威胁情报库，本次提供的外网防火墙应支持云威胁情报网关技术，实现对威胁流量就近进行实时检测&amp;拦截，实现失陷外联实时阻断，保护资产安全。</w:t>
            </w:r>
            <w:r>
              <w:rPr>
                <w:rFonts w:hint="eastAsia" w:ascii="仿宋" w:hAnsi="仿宋" w:eastAsia="仿宋" w:cs="仿宋"/>
                <w:b/>
                <w:bCs/>
                <w:color w:val="auto"/>
                <w:sz w:val="24"/>
                <w:highlight w:val="none"/>
              </w:rPr>
              <w:t>（需提供产品功能</w:t>
            </w:r>
            <w:r>
              <w:rPr>
                <w:rFonts w:hint="eastAsia" w:ascii="仿宋" w:hAnsi="仿宋" w:eastAsia="仿宋" w:cs="仿宋"/>
                <w:b/>
                <w:bCs/>
                <w:color w:val="auto"/>
                <w:sz w:val="24"/>
                <w:highlight w:val="none"/>
                <w:lang w:val="en-US" w:eastAsia="zh-CN"/>
              </w:rPr>
              <w:t>截图证明</w:t>
            </w:r>
            <w:r>
              <w:rPr>
                <w:rFonts w:hint="eastAsia" w:ascii="仿宋" w:hAnsi="仿宋" w:eastAsia="仿宋" w:cs="仿宋"/>
                <w:b/>
                <w:bCs/>
                <w:color w:val="auto"/>
                <w:sz w:val="24"/>
                <w:highlight w:val="none"/>
              </w:rPr>
              <w:t>）</w:t>
            </w:r>
          </w:p>
        </w:tc>
      </w:tr>
      <w:tr w14:paraId="1AAE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6" w:type="dxa"/>
            <w:vMerge w:val="continue"/>
            <w:vAlign w:val="center"/>
          </w:tcPr>
          <w:p w14:paraId="43F68E4B">
            <w:pPr>
              <w:jc w:val="center"/>
              <w:rPr>
                <w:rFonts w:hint="eastAsia" w:ascii="仿宋" w:hAnsi="仿宋" w:eastAsia="仿宋" w:cs="仿宋"/>
                <w:color w:val="auto"/>
                <w:sz w:val="24"/>
                <w:highlight w:val="none"/>
              </w:rPr>
            </w:pPr>
          </w:p>
        </w:tc>
        <w:tc>
          <w:tcPr>
            <w:tcW w:w="1200" w:type="dxa"/>
            <w:vAlign w:val="center"/>
          </w:tcPr>
          <w:p w14:paraId="64BDAD0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入侵防御</w:t>
            </w:r>
          </w:p>
        </w:tc>
        <w:tc>
          <w:tcPr>
            <w:tcW w:w="6256" w:type="dxa"/>
            <w:vAlign w:val="center"/>
          </w:tcPr>
          <w:p w14:paraId="5BA316CB">
            <w:pPr>
              <w:rPr>
                <w:rFonts w:hint="eastAsia" w:ascii="仿宋" w:hAnsi="仿宋" w:eastAsia="仿宋" w:cs="仿宋"/>
                <w:color w:val="auto"/>
                <w:sz w:val="24"/>
                <w:highlight w:val="none"/>
                <w:lang w:eastAsia="en-US"/>
              </w:rPr>
            </w:pPr>
            <w:r>
              <w:rPr>
                <w:rFonts w:hint="eastAsia" w:ascii="仿宋" w:hAnsi="仿宋" w:eastAsia="仿宋" w:cs="仿宋"/>
                <w:color w:val="auto"/>
                <w:sz w:val="24"/>
                <w:highlight w:val="none"/>
              </w:rPr>
              <w:t>产品内置不低于15000种漏洞规则，同时支持在控制台界面通过漏洞ID、漏洞名称、危险等级、漏洞CVE标识、漏洞描述等条件查询漏洞特征信息，支持用户自定义IPS规则。</w:t>
            </w:r>
          </w:p>
        </w:tc>
      </w:tr>
      <w:tr w14:paraId="1854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6" w:type="dxa"/>
            <w:vAlign w:val="center"/>
          </w:tcPr>
          <w:p w14:paraId="2AF07CD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产品联动</w:t>
            </w:r>
          </w:p>
        </w:tc>
        <w:tc>
          <w:tcPr>
            <w:tcW w:w="1200" w:type="dxa"/>
            <w:shd w:val="clear" w:color="auto" w:fill="auto"/>
            <w:vAlign w:val="center"/>
          </w:tcPr>
          <w:p w14:paraId="66F1A04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终端安全软件联动</w:t>
            </w:r>
          </w:p>
        </w:tc>
        <w:tc>
          <w:tcPr>
            <w:tcW w:w="6256" w:type="dxa"/>
            <w:shd w:val="clear" w:color="auto" w:fill="auto"/>
            <w:vAlign w:val="center"/>
          </w:tcPr>
          <w:p w14:paraId="5E9F1777">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支持与终端安全软件联动管理，在防火墙产品完成终端安全策略设置和内网终端安全软件的统一管理，支持检测到某主机有僵木蠕毒的C2通信时，手动或自动化将恶意域名信息下发到终端安全软件做C2通信的封锁遏制，支持管理员下发一键隔离指令，对终端恶意文件进行隔离。</w:t>
            </w:r>
            <w:r>
              <w:rPr>
                <w:rFonts w:hint="eastAsia" w:ascii="仿宋" w:hAnsi="仿宋" w:eastAsia="仿宋" w:cs="仿宋"/>
                <w:b/>
                <w:bCs/>
                <w:color w:val="auto"/>
                <w:sz w:val="24"/>
                <w:highlight w:val="none"/>
              </w:rPr>
              <w:t>（需提供产品功能截图证明）</w:t>
            </w:r>
          </w:p>
        </w:tc>
      </w:tr>
      <w:tr w14:paraId="119D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6" w:type="dxa"/>
            <w:vMerge w:val="restart"/>
            <w:vAlign w:val="center"/>
          </w:tcPr>
          <w:p w14:paraId="6BD97D4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安全策略管理</w:t>
            </w:r>
          </w:p>
        </w:tc>
        <w:tc>
          <w:tcPr>
            <w:tcW w:w="1200" w:type="dxa"/>
            <w:vAlign w:val="center"/>
          </w:tcPr>
          <w:p w14:paraId="11A8497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策略有效性分析</w:t>
            </w:r>
          </w:p>
        </w:tc>
        <w:tc>
          <w:tcPr>
            <w:tcW w:w="6256" w:type="dxa"/>
            <w:vAlign w:val="center"/>
          </w:tcPr>
          <w:p w14:paraId="00171C19">
            <w:pPr>
              <w:rPr>
                <w:rFonts w:hint="eastAsia" w:ascii="仿宋" w:hAnsi="仿宋" w:eastAsia="仿宋" w:cs="仿宋"/>
                <w:color w:val="auto"/>
                <w:sz w:val="24"/>
                <w:highlight w:val="none"/>
              </w:rPr>
            </w:pPr>
            <w:bookmarkStart w:id="29" w:name="_Hlk57315111"/>
            <w:r>
              <w:rPr>
                <w:rFonts w:hint="eastAsia" w:ascii="仿宋" w:hAnsi="仿宋" w:eastAsia="仿宋" w:cs="仿宋"/>
                <w:color w:val="auto"/>
                <w:sz w:val="24"/>
                <w:highlight w:val="none"/>
              </w:rPr>
              <w:t>产品支持安全策略有效性分析功能，分析内容至少包括策略冗余分析、策略匹配分析、风险端口风险等内容，提供安全策略优化建议。</w:t>
            </w:r>
            <w:bookmarkEnd w:id="29"/>
          </w:p>
        </w:tc>
      </w:tr>
      <w:tr w14:paraId="751C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6" w:type="dxa"/>
            <w:vMerge w:val="continue"/>
            <w:vAlign w:val="center"/>
          </w:tcPr>
          <w:p w14:paraId="64E75BFE">
            <w:pPr>
              <w:jc w:val="center"/>
              <w:rPr>
                <w:rFonts w:hint="eastAsia" w:ascii="仿宋" w:hAnsi="仿宋" w:eastAsia="仿宋" w:cs="仿宋"/>
                <w:color w:val="auto"/>
                <w:sz w:val="24"/>
                <w:highlight w:val="none"/>
              </w:rPr>
            </w:pPr>
          </w:p>
        </w:tc>
        <w:tc>
          <w:tcPr>
            <w:tcW w:w="1200" w:type="dxa"/>
            <w:vAlign w:val="center"/>
          </w:tcPr>
          <w:p w14:paraId="1AC11CB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策略生命周期管理</w:t>
            </w:r>
          </w:p>
        </w:tc>
        <w:tc>
          <w:tcPr>
            <w:tcW w:w="6256" w:type="dxa"/>
            <w:vAlign w:val="center"/>
          </w:tcPr>
          <w:p w14:paraId="7D77B9B9">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产品支持对安全策略管理和审计功能，记录安全策略变更时间、变更账号、变更类型等内容，提升日常安全策略运维效率。</w:t>
            </w:r>
          </w:p>
        </w:tc>
      </w:tr>
      <w:tr w14:paraId="38E5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6" w:type="dxa"/>
            <w:vAlign w:val="center"/>
          </w:tcPr>
          <w:p w14:paraId="71520B2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产品联动</w:t>
            </w:r>
          </w:p>
        </w:tc>
        <w:tc>
          <w:tcPr>
            <w:tcW w:w="1200" w:type="dxa"/>
            <w:vAlign w:val="center"/>
          </w:tcPr>
          <w:p w14:paraId="7381F86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态势感知平台联动</w:t>
            </w:r>
          </w:p>
        </w:tc>
        <w:tc>
          <w:tcPr>
            <w:tcW w:w="6256" w:type="dxa"/>
            <w:vAlign w:val="center"/>
          </w:tcPr>
          <w:p w14:paraId="5C22AA22">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产品支持与现网态势感知平台(品牌：深信服，型号：SIP-1000-E600) 联动，将本地防火墙产品产生的安全日志等数据上报至态势感知平台，并在态势感知平台进行威胁展示。</w:t>
            </w:r>
          </w:p>
        </w:tc>
      </w:tr>
      <w:tr w14:paraId="58BF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6" w:type="dxa"/>
            <w:vAlign w:val="center"/>
          </w:tcPr>
          <w:p w14:paraId="5E6F96C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其他要求</w:t>
            </w:r>
          </w:p>
        </w:tc>
        <w:tc>
          <w:tcPr>
            <w:tcW w:w="1200" w:type="dxa"/>
            <w:vAlign w:val="center"/>
          </w:tcPr>
          <w:p w14:paraId="79F86C3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兼容性</w:t>
            </w:r>
          </w:p>
        </w:tc>
        <w:tc>
          <w:tcPr>
            <w:tcW w:w="6256" w:type="dxa"/>
            <w:vAlign w:val="center"/>
          </w:tcPr>
          <w:p w14:paraId="4A5C79F5">
            <w:pPr>
              <w:rPr>
                <w:rFonts w:hint="eastAsia" w:ascii="仿宋" w:hAnsi="仿宋" w:eastAsia="仿宋" w:cs="仿宋"/>
                <w:color w:val="auto"/>
                <w:sz w:val="24"/>
                <w:highlight w:val="none"/>
              </w:rPr>
            </w:pPr>
            <w:r>
              <w:rPr>
                <w:rFonts w:hint="eastAsia" w:ascii="仿宋" w:hAnsi="仿宋" w:eastAsia="仿宋" w:cs="仿宋"/>
                <w:color w:val="auto"/>
                <w:sz w:val="24"/>
                <w:highlight w:val="none"/>
              </w:rPr>
              <w:t>要求所投厂商设备可以与医院现有外网防火墙设备（品牌：深信服，型号：AF-2000-FH2130B）进行对接组网，可以完成双机部署，实现主备机互备冗余，防止出现设备单点故障，需提供相关承诺函。</w:t>
            </w:r>
          </w:p>
        </w:tc>
      </w:tr>
    </w:tbl>
    <w:p w14:paraId="47E2F11B">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3.4.分院防火墙</w:t>
      </w:r>
    </w:p>
    <w:tbl>
      <w:tblPr>
        <w:tblStyle w:val="62"/>
        <w:tblW w:w="8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210"/>
        <w:gridCol w:w="6256"/>
      </w:tblGrid>
      <w:tr w14:paraId="0F4D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Align w:val="center"/>
          </w:tcPr>
          <w:p w14:paraId="684865E8">
            <w:pP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1210" w:type="dxa"/>
            <w:vAlign w:val="center"/>
          </w:tcPr>
          <w:p w14:paraId="3C7A71F6">
            <w:pPr>
              <w:rPr>
                <w:rFonts w:hint="eastAsia" w:ascii="仿宋" w:hAnsi="仿宋" w:eastAsia="仿宋" w:cs="仿宋"/>
                <w:color w:val="auto"/>
                <w:sz w:val="24"/>
                <w:highlight w:val="none"/>
              </w:rPr>
            </w:pPr>
            <w:r>
              <w:rPr>
                <w:rFonts w:hint="eastAsia" w:ascii="仿宋" w:hAnsi="仿宋" w:eastAsia="仿宋" w:cs="仿宋"/>
                <w:color w:val="auto"/>
                <w:sz w:val="24"/>
                <w:highlight w:val="none"/>
              </w:rPr>
              <w:t>功能项</w:t>
            </w:r>
          </w:p>
        </w:tc>
        <w:tc>
          <w:tcPr>
            <w:tcW w:w="6256" w:type="dxa"/>
            <w:vAlign w:val="center"/>
          </w:tcPr>
          <w:p w14:paraId="4072CDCC">
            <w:pPr>
              <w:rPr>
                <w:rFonts w:hint="eastAsia" w:ascii="仿宋" w:hAnsi="仿宋" w:eastAsia="仿宋" w:cs="仿宋"/>
                <w:color w:val="auto"/>
                <w:sz w:val="24"/>
                <w:highlight w:val="none"/>
              </w:rPr>
            </w:pPr>
            <w:r>
              <w:rPr>
                <w:rFonts w:hint="eastAsia" w:ascii="仿宋" w:hAnsi="仿宋" w:eastAsia="仿宋" w:cs="仿宋"/>
                <w:color w:val="auto"/>
                <w:sz w:val="24"/>
                <w:highlight w:val="none"/>
              </w:rPr>
              <w:t>功能要求说明</w:t>
            </w:r>
          </w:p>
        </w:tc>
      </w:tr>
      <w:tr w14:paraId="53D9F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Align w:val="center"/>
          </w:tcPr>
          <w:p w14:paraId="3A8BAD7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基础架构</w:t>
            </w:r>
          </w:p>
        </w:tc>
        <w:tc>
          <w:tcPr>
            <w:tcW w:w="1210" w:type="dxa"/>
            <w:vAlign w:val="center"/>
          </w:tcPr>
          <w:p w14:paraId="1B8B929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产品架构要求</w:t>
            </w:r>
          </w:p>
        </w:tc>
        <w:tc>
          <w:tcPr>
            <w:tcW w:w="6256" w:type="dxa"/>
            <w:vAlign w:val="center"/>
          </w:tcPr>
          <w:p w14:paraId="54838033">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产品采用自主知识产权的专用操作系统，应用多核并行处理技术保障产品处理性能。</w:t>
            </w:r>
          </w:p>
        </w:tc>
      </w:tr>
      <w:tr w14:paraId="2200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Align w:val="center"/>
          </w:tcPr>
          <w:p w14:paraId="6C5C553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▲产品规格</w:t>
            </w:r>
          </w:p>
        </w:tc>
        <w:tc>
          <w:tcPr>
            <w:tcW w:w="1210" w:type="dxa"/>
            <w:vAlign w:val="center"/>
          </w:tcPr>
          <w:p w14:paraId="2D3D16E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硬件和性能要求</w:t>
            </w:r>
          </w:p>
        </w:tc>
        <w:tc>
          <w:tcPr>
            <w:tcW w:w="6256" w:type="dxa"/>
            <w:vAlign w:val="center"/>
          </w:tcPr>
          <w:p w14:paraId="1BA4C7E2">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性能参数：网络层吞吐量：≥20G，应用层吞吐量：≥9G，防病毒吞吐量：≥1.5G，IPS吞吐量：≥1.3G，全威胁吞吐量：≥1G，并发连接数：≥200万，HTTP新建连接数：≥9万。</w:t>
            </w:r>
          </w:p>
          <w:p w14:paraId="1B94D769">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硬件参数：规格：≥1U，内存大小：≥8G，硬盘容量：≥128G SSD，电源：冗余电源，接口：≥8千兆电口+2万兆光口SFP+。</w:t>
            </w:r>
          </w:p>
          <w:p w14:paraId="3818945D">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提供不少于3年硬件质保和软件升级服务。提供入侵防御IPS、AV功能模块授权。</w:t>
            </w:r>
          </w:p>
        </w:tc>
      </w:tr>
      <w:tr w14:paraId="2CE1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restart"/>
            <w:vAlign w:val="center"/>
          </w:tcPr>
          <w:p w14:paraId="06D38C8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网络适应性</w:t>
            </w:r>
          </w:p>
        </w:tc>
        <w:tc>
          <w:tcPr>
            <w:tcW w:w="1210" w:type="dxa"/>
            <w:vAlign w:val="center"/>
          </w:tcPr>
          <w:p w14:paraId="7CC1E31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工作模式</w:t>
            </w:r>
          </w:p>
        </w:tc>
        <w:tc>
          <w:tcPr>
            <w:tcW w:w="6256" w:type="dxa"/>
            <w:vAlign w:val="center"/>
          </w:tcPr>
          <w:p w14:paraId="3530D17A">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产品支持路由模式、透明模式、虚拟网线模式、旁路镜像模式等多种部署方式。</w:t>
            </w:r>
          </w:p>
        </w:tc>
      </w:tr>
      <w:tr w14:paraId="33BC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continue"/>
            <w:vAlign w:val="center"/>
          </w:tcPr>
          <w:p w14:paraId="500135B9">
            <w:pPr>
              <w:jc w:val="center"/>
              <w:rPr>
                <w:rFonts w:hint="eastAsia" w:ascii="仿宋" w:hAnsi="仿宋" w:eastAsia="仿宋" w:cs="仿宋"/>
                <w:color w:val="auto"/>
                <w:sz w:val="24"/>
                <w:highlight w:val="none"/>
              </w:rPr>
            </w:pPr>
          </w:p>
        </w:tc>
        <w:tc>
          <w:tcPr>
            <w:tcW w:w="1210" w:type="dxa"/>
            <w:vMerge w:val="restart"/>
            <w:vAlign w:val="center"/>
          </w:tcPr>
          <w:p w14:paraId="5976D75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VPN功能</w:t>
            </w:r>
          </w:p>
        </w:tc>
        <w:tc>
          <w:tcPr>
            <w:tcW w:w="6256" w:type="dxa"/>
            <w:vAlign w:val="center"/>
          </w:tcPr>
          <w:p w14:paraId="3F301C57">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产品支持IPsec VPN和SSL VPN功能。</w:t>
            </w:r>
          </w:p>
        </w:tc>
      </w:tr>
      <w:tr w14:paraId="5684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continue"/>
            <w:vAlign w:val="center"/>
          </w:tcPr>
          <w:p w14:paraId="522A88C1">
            <w:pPr>
              <w:jc w:val="center"/>
              <w:rPr>
                <w:rFonts w:hint="eastAsia" w:ascii="仿宋" w:hAnsi="仿宋" w:eastAsia="仿宋" w:cs="仿宋"/>
                <w:color w:val="auto"/>
                <w:sz w:val="24"/>
                <w:highlight w:val="none"/>
              </w:rPr>
            </w:pPr>
          </w:p>
        </w:tc>
        <w:tc>
          <w:tcPr>
            <w:tcW w:w="1210" w:type="dxa"/>
            <w:vMerge w:val="continue"/>
            <w:vAlign w:val="center"/>
          </w:tcPr>
          <w:p w14:paraId="44CD44BB">
            <w:pPr>
              <w:jc w:val="center"/>
              <w:rPr>
                <w:rFonts w:hint="eastAsia" w:ascii="仿宋" w:hAnsi="仿宋" w:eastAsia="仿宋" w:cs="仿宋"/>
                <w:color w:val="auto"/>
                <w:sz w:val="24"/>
                <w:highlight w:val="none"/>
              </w:rPr>
            </w:pPr>
          </w:p>
        </w:tc>
        <w:tc>
          <w:tcPr>
            <w:tcW w:w="6256" w:type="dxa"/>
            <w:vAlign w:val="center"/>
          </w:tcPr>
          <w:p w14:paraId="11D29400">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产品支持IPSec VPN智能选路功能，根据线路质量实现自动链路切换。</w:t>
            </w:r>
          </w:p>
        </w:tc>
      </w:tr>
      <w:tr w14:paraId="119A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Align w:val="center"/>
          </w:tcPr>
          <w:p w14:paraId="34D0FF0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应用控制</w:t>
            </w:r>
          </w:p>
        </w:tc>
        <w:tc>
          <w:tcPr>
            <w:tcW w:w="1210" w:type="dxa"/>
            <w:vAlign w:val="center"/>
          </w:tcPr>
          <w:p w14:paraId="50D3BF1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应用识别</w:t>
            </w:r>
          </w:p>
        </w:tc>
        <w:tc>
          <w:tcPr>
            <w:tcW w:w="6256" w:type="dxa"/>
            <w:vAlign w:val="center"/>
          </w:tcPr>
          <w:p w14:paraId="66562374">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产品支持对不少于9000种应用的识别和控制，应用类型包括游戏、购物、图书百科、工作招聘、P2P下载、聊天工具、旅游出行、股票软件等类型应用进行检测与控制。</w:t>
            </w:r>
          </w:p>
        </w:tc>
      </w:tr>
      <w:tr w14:paraId="1943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restart"/>
            <w:vAlign w:val="center"/>
          </w:tcPr>
          <w:p w14:paraId="0090970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安全防护</w:t>
            </w:r>
          </w:p>
        </w:tc>
        <w:tc>
          <w:tcPr>
            <w:tcW w:w="1210" w:type="dxa"/>
            <w:vMerge w:val="restart"/>
            <w:shd w:val="clear" w:color="auto" w:fill="auto"/>
            <w:vAlign w:val="center"/>
          </w:tcPr>
          <w:p w14:paraId="45FF6D6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入侵防御</w:t>
            </w:r>
          </w:p>
        </w:tc>
        <w:tc>
          <w:tcPr>
            <w:tcW w:w="6256" w:type="dxa"/>
            <w:shd w:val="clear" w:color="auto" w:fill="auto"/>
            <w:vAlign w:val="center"/>
          </w:tcPr>
          <w:p w14:paraId="73157557">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产品支持服务器漏洞防扫描功能，并对扫描源IP进行日志记录和联动封锁。</w:t>
            </w:r>
          </w:p>
        </w:tc>
      </w:tr>
      <w:tr w14:paraId="6D92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continue"/>
            <w:vAlign w:val="center"/>
          </w:tcPr>
          <w:p w14:paraId="4D28B06E">
            <w:pPr>
              <w:jc w:val="center"/>
              <w:rPr>
                <w:rFonts w:hint="eastAsia" w:ascii="仿宋" w:hAnsi="仿宋" w:eastAsia="仿宋" w:cs="仿宋"/>
                <w:color w:val="auto"/>
                <w:sz w:val="24"/>
                <w:highlight w:val="none"/>
              </w:rPr>
            </w:pPr>
          </w:p>
        </w:tc>
        <w:tc>
          <w:tcPr>
            <w:tcW w:w="1210" w:type="dxa"/>
            <w:vMerge w:val="continue"/>
            <w:vAlign w:val="center"/>
          </w:tcPr>
          <w:p w14:paraId="2D053DEF">
            <w:pPr>
              <w:jc w:val="center"/>
              <w:rPr>
                <w:rFonts w:hint="eastAsia" w:ascii="仿宋" w:hAnsi="仿宋" w:eastAsia="仿宋" w:cs="仿宋"/>
                <w:color w:val="auto"/>
                <w:sz w:val="24"/>
                <w:highlight w:val="none"/>
              </w:rPr>
            </w:pPr>
          </w:p>
        </w:tc>
        <w:tc>
          <w:tcPr>
            <w:tcW w:w="6256" w:type="dxa"/>
            <w:shd w:val="clear" w:color="auto" w:fill="auto"/>
            <w:vAlign w:val="center"/>
          </w:tcPr>
          <w:p w14:paraId="3D25C8B9">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支持内网僵尸主机检测，快速定位受控真实主机IP地址。</w:t>
            </w:r>
          </w:p>
        </w:tc>
      </w:tr>
      <w:tr w14:paraId="6C52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continue"/>
            <w:vAlign w:val="center"/>
          </w:tcPr>
          <w:p w14:paraId="1F79DB51">
            <w:pPr>
              <w:jc w:val="center"/>
              <w:rPr>
                <w:rFonts w:hint="eastAsia" w:ascii="仿宋" w:hAnsi="仿宋" w:eastAsia="仿宋" w:cs="仿宋"/>
                <w:color w:val="auto"/>
                <w:sz w:val="24"/>
                <w:highlight w:val="none"/>
              </w:rPr>
            </w:pPr>
          </w:p>
        </w:tc>
        <w:tc>
          <w:tcPr>
            <w:tcW w:w="1210" w:type="dxa"/>
            <w:vMerge w:val="continue"/>
            <w:vAlign w:val="center"/>
          </w:tcPr>
          <w:p w14:paraId="20DF7065">
            <w:pPr>
              <w:jc w:val="center"/>
              <w:rPr>
                <w:rFonts w:hint="eastAsia" w:ascii="仿宋" w:hAnsi="仿宋" w:eastAsia="仿宋" w:cs="仿宋"/>
                <w:color w:val="auto"/>
                <w:sz w:val="24"/>
                <w:highlight w:val="none"/>
              </w:rPr>
            </w:pPr>
          </w:p>
        </w:tc>
        <w:tc>
          <w:tcPr>
            <w:tcW w:w="6256" w:type="dxa"/>
            <w:shd w:val="clear" w:color="auto" w:fill="auto"/>
            <w:vAlign w:val="center"/>
          </w:tcPr>
          <w:p w14:paraId="36E78E7C">
            <w:pPr>
              <w:rPr>
                <w:rFonts w:hint="eastAsia" w:ascii="仿宋" w:hAnsi="仿宋" w:eastAsia="仿宋" w:cs="仿宋"/>
                <w:color w:val="auto"/>
                <w:sz w:val="24"/>
                <w:highlight w:val="none"/>
              </w:rPr>
            </w:pPr>
            <w:r>
              <w:rPr>
                <w:rFonts w:hint="eastAsia" w:ascii="仿宋" w:hAnsi="仿宋" w:eastAsia="仿宋" w:cs="仿宋"/>
                <w:color w:val="auto"/>
                <w:sz w:val="24"/>
                <w:highlight w:val="none"/>
              </w:rPr>
              <w:t>为了发现攻击者真实的IP地址，本次提供的防火墙应产品支持X-Forworded-For字段检测，并对非法源IP进行日志记录和联动封锁。</w:t>
            </w:r>
            <w:r>
              <w:rPr>
                <w:rFonts w:hint="eastAsia" w:ascii="仿宋" w:hAnsi="仿宋" w:eastAsia="仿宋" w:cs="仿宋"/>
                <w:b/>
                <w:bCs/>
                <w:color w:val="auto"/>
                <w:sz w:val="24"/>
                <w:highlight w:val="none"/>
              </w:rPr>
              <w:t>（需提供产品功能</w:t>
            </w:r>
            <w:r>
              <w:rPr>
                <w:rFonts w:hint="eastAsia" w:ascii="仿宋" w:hAnsi="仿宋" w:eastAsia="仿宋" w:cs="仿宋"/>
                <w:b/>
                <w:bCs/>
                <w:color w:val="auto"/>
                <w:sz w:val="24"/>
                <w:highlight w:val="none"/>
                <w:lang w:val="en-US" w:eastAsia="zh-CN"/>
              </w:rPr>
              <w:t>截图证明</w:t>
            </w:r>
            <w:r>
              <w:rPr>
                <w:rFonts w:hint="eastAsia" w:ascii="仿宋" w:hAnsi="仿宋" w:eastAsia="仿宋" w:cs="仿宋"/>
                <w:b/>
                <w:bCs/>
                <w:color w:val="auto"/>
                <w:sz w:val="24"/>
                <w:highlight w:val="none"/>
              </w:rPr>
              <w:t>）</w:t>
            </w:r>
          </w:p>
        </w:tc>
      </w:tr>
      <w:tr w14:paraId="38CB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continue"/>
            <w:vAlign w:val="center"/>
          </w:tcPr>
          <w:p w14:paraId="21478D80">
            <w:pPr>
              <w:jc w:val="center"/>
              <w:rPr>
                <w:rFonts w:hint="eastAsia" w:ascii="仿宋" w:hAnsi="仿宋" w:eastAsia="仿宋" w:cs="仿宋"/>
                <w:color w:val="auto"/>
                <w:sz w:val="24"/>
                <w:highlight w:val="none"/>
              </w:rPr>
            </w:pPr>
          </w:p>
        </w:tc>
        <w:tc>
          <w:tcPr>
            <w:tcW w:w="1210" w:type="dxa"/>
            <w:vAlign w:val="center"/>
          </w:tcPr>
          <w:p w14:paraId="510C38F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防病毒</w:t>
            </w:r>
          </w:p>
        </w:tc>
        <w:tc>
          <w:tcPr>
            <w:tcW w:w="6256" w:type="dxa"/>
            <w:vAlign w:val="center"/>
          </w:tcPr>
          <w:p w14:paraId="5CF186C3">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■产品支持勒索病毒检测与防御功能。</w:t>
            </w:r>
            <w:r>
              <w:rPr>
                <w:rFonts w:hint="eastAsia" w:ascii="仿宋" w:hAnsi="仿宋" w:eastAsia="仿宋" w:cs="仿宋"/>
                <w:b/>
                <w:bCs/>
                <w:color w:val="auto"/>
                <w:sz w:val="24"/>
                <w:highlight w:val="none"/>
              </w:rPr>
              <w:t>（需提供产品功能截图证明，并</w:t>
            </w:r>
            <w:r>
              <w:rPr>
                <w:rFonts w:hint="eastAsia" w:ascii="仿宋" w:hAnsi="仿宋" w:eastAsia="仿宋" w:cs="仿宋"/>
                <w:b/>
                <w:bCs/>
                <w:color w:val="auto"/>
                <w:sz w:val="24"/>
                <w:highlight w:val="none"/>
                <w:lang w:val="en-US" w:eastAsia="zh-CN"/>
              </w:rPr>
              <w:t>提供</w:t>
            </w:r>
            <w:r>
              <w:rPr>
                <w:rFonts w:hint="eastAsia" w:ascii="仿宋" w:hAnsi="仿宋" w:eastAsia="仿宋" w:cs="仿宋"/>
                <w:b/>
                <w:bCs/>
                <w:color w:val="auto"/>
                <w:sz w:val="24"/>
                <w:highlight w:val="none"/>
              </w:rPr>
              <w:t>第三方</w:t>
            </w:r>
            <w:r>
              <w:rPr>
                <w:rFonts w:hint="eastAsia" w:ascii="仿宋" w:hAnsi="仿宋" w:eastAsia="仿宋" w:cs="仿宋"/>
                <w:b/>
                <w:bCs/>
                <w:color w:val="auto"/>
                <w:sz w:val="24"/>
                <w:highlight w:val="none"/>
                <w:lang w:val="en-US" w:eastAsia="zh-CN"/>
              </w:rPr>
              <w:t>出具的</w:t>
            </w:r>
            <w:r>
              <w:rPr>
                <w:rFonts w:hint="eastAsia" w:ascii="仿宋" w:hAnsi="仿宋" w:eastAsia="仿宋" w:cs="仿宋"/>
                <w:b/>
                <w:bCs/>
                <w:color w:val="auto"/>
                <w:sz w:val="24"/>
                <w:highlight w:val="none"/>
              </w:rPr>
              <w:t>关于“勒索病毒”的检测报告或证书）</w:t>
            </w:r>
          </w:p>
        </w:tc>
      </w:tr>
      <w:tr w14:paraId="783D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Align w:val="center"/>
          </w:tcPr>
          <w:p w14:paraId="7BC8639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产品联动</w:t>
            </w:r>
          </w:p>
        </w:tc>
        <w:tc>
          <w:tcPr>
            <w:tcW w:w="1210" w:type="dxa"/>
            <w:shd w:val="clear" w:color="auto" w:fill="auto"/>
            <w:vAlign w:val="center"/>
          </w:tcPr>
          <w:p w14:paraId="51A16E6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态势感知平台联动</w:t>
            </w:r>
          </w:p>
        </w:tc>
        <w:tc>
          <w:tcPr>
            <w:tcW w:w="6256" w:type="dxa"/>
            <w:shd w:val="clear" w:color="auto" w:fill="auto"/>
            <w:vAlign w:val="center"/>
          </w:tcPr>
          <w:p w14:paraId="3915111A">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产品支持与现网态势感知平台(品牌：深信服，型号：SIP-1000-E600) 联动，将本地防火墙产品产生的安全日志等数据上报至态势感知平台，并在态势感知平台进行威胁展示。</w:t>
            </w:r>
          </w:p>
        </w:tc>
      </w:tr>
      <w:tr w14:paraId="4990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restart"/>
            <w:vAlign w:val="center"/>
          </w:tcPr>
          <w:p w14:paraId="7A06250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安全策略管理</w:t>
            </w:r>
          </w:p>
        </w:tc>
        <w:tc>
          <w:tcPr>
            <w:tcW w:w="1210" w:type="dxa"/>
            <w:vAlign w:val="center"/>
          </w:tcPr>
          <w:p w14:paraId="58C80B0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策略有效性分析</w:t>
            </w:r>
          </w:p>
        </w:tc>
        <w:tc>
          <w:tcPr>
            <w:tcW w:w="6256" w:type="dxa"/>
            <w:vAlign w:val="center"/>
          </w:tcPr>
          <w:p w14:paraId="0D5D263A">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产品支持安全策略有效性分析功能，分析内容至少包括策略冗余分析、策略匹配分析、风险端口风险等内容，提供安全策略优化建议。</w:t>
            </w:r>
          </w:p>
        </w:tc>
      </w:tr>
      <w:tr w14:paraId="00FA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continue"/>
            <w:vAlign w:val="center"/>
          </w:tcPr>
          <w:p w14:paraId="3F3A30A4">
            <w:pPr>
              <w:jc w:val="center"/>
              <w:rPr>
                <w:rFonts w:hint="eastAsia" w:ascii="仿宋" w:hAnsi="仿宋" w:eastAsia="仿宋" w:cs="仿宋"/>
                <w:color w:val="auto"/>
                <w:sz w:val="24"/>
                <w:highlight w:val="none"/>
              </w:rPr>
            </w:pPr>
          </w:p>
        </w:tc>
        <w:tc>
          <w:tcPr>
            <w:tcW w:w="1210" w:type="dxa"/>
            <w:vAlign w:val="center"/>
          </w:tcPr>
          <w:p w14:paraId="3668CAC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策略生命周期管理</w:t>
            </w:r>
          </w:p>
        </w:tc>
        <w:tc>
          <w:tcPr>
            <w:tcW w:w="6256" w:type="dxa"/>
            <w:vAlign w:val="center"/>
          </w:tcPr>
          <w:p w14:paraId="6D3763BE">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产品支持对安全策略管理和审计功能，记录安全策略变更时间、变更账号、变更类型等内容，提升日常安全策略运维效率。</w:t>
            </w:r>
          </w:p>
        </w:tc>
      </w:tr>
    </w:tbl>
    <w:p w14:paraId="212C2434">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3.5.专线防火墙</w:t>
      </w:r>
    </w:p>
    <w:tbl>
      <w:tblPr>
        <w:tblStyle w:val="62"/>
        <w:tblW w:w="830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992"/>
        <w:gridCol w:w="6016"/>
      </w:tblGrid>
      <w:tr w14:paraId="2259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96" w:type="dxa"/>
            <w:shd w:val="clear" w:color="auto" w:fill="auto"/>
            <w:vAlign w:val="center"/>
          </w:tcPr>
          <w:p w14:paraId="3575A52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992" w:type="dxa"/>
            <w:shd w:val="clear" w:color="auto" w:fill="auto"/>
            <w:vAlign w:val="center"/>
          </w:tcPr>
          <w:p w14:paraId="7D4E7CD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功能项</w:t>
            </w:r>
          </w:p>
        </w:tc>
        <w:tc>
          <w:tcPr>
            <w:tcW w:w="6016" w:type="dxa"/>
            <w:shd w:val="clear" w:color="auto" w:fill="auto"/>
            <w:vAlign w:val="center"/>
          </w:tcPr>
          <w:p w14:paraId="4718ED6C">
            <w:pPr>
              <w:rPr>
                <w:rFonts w:hint="eastAsia" w:ascii="仿宋" w:hAnsi="仿宋" w:eastAsia="仿宋" w:cs="仿宋"/>
                <w:color w:val="auto"/>
                <w:sz w:val="24"/>
                <w:highlight w:val="none"/>
              </w:rPr>
            </w:pPr>
            <w:r>
              <w:rPr>
                <w:rFonts w:hint="eastAsia" w:ascii="仿宋" w:hAnsi="仿宋" w:eastAsia="仿宋" w:cs="仿宋"/>
                <w:color w:val="auto"/>
                <w:sz w:val="24"/>
                <w:highlight w:val="none"/>
              </w:rPr>
              <w:t>功能要求说明</w:t>
            </w:r>
          </w:p>
        </w:tc>
      </w:tr>
      <w:tr w14:paraId="4B43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296" w:type="dxa"/>
            <w:vMerge w:val="restart"/>
            <w:shd w:val="clear" w:color="auto" w:fill="auto"/>
            <w:vAlign w:val="center"/>
          </w:tcPr>
          <w:p w14:paraId="4F0D152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设备要求</w:t>
            </w:r>
          </w:p>
        </w:tc>
        <w:tc>
          <w:tcPr>
            <w:tcW w:w="992" w:type="dxa"/>
            <w:shd w:val="clear" w:color="auto" w:fill="auto"/>
            <w:vAlign w:val="center"/>
          </w:tcPr>
          <w:p w14:paraId="43F062C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产品架构要求</w:t>
            </w:r>
          </w:p>
        </w:tc>
        <w:tc>
          <w:tcPr>
            <w:tcW w:w="6016" w:type="dxa"/>
            <w:shd w:val="clear" w:color="auto" w:fill="auto"/>
            <w:vAlign w:val="center"/>
          </w:tcPr>
          <w:p w14:paraId="780AA404">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产品应用多核并行处理架构，并采用国产处理器和国产操作系统。</w:t>
            </w:r>
          </w:p>
        </w:tc>
      </w:tr>
      <w:tr w14:paraId="0D8C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96" w:type="dxa"/>
            <w:vMerge w:val="continue"/>
            <w:shd w:val="clear" w:color="auto" w:fill="auto"/>
            <w:vAlign w:val="center"/>
          </w:tcPr>
          <w:p w14:paraId="67AF00A5">
            <w:pPr>
              <w:jc w:val="center"/>
              <w:rPr>
                <w:rFonts w:hint="eastAsia" w:ascii="仿宋" w:hAnsi="仿宋" w:eastAsia="仿宋" w:cs="仿宋"/>
                <w:color w:val="auto"/>
                <w:sz w:val="24"/>
                <w:highlight w:val="none"/>
              </w:rPr>
            </w:pPr>
          </w:p>
        </w:tc>
        <w:tc>
          <w:tcPr>
            <w:tcW w:w="992" w:type="dxa"/>
            <w:shd w:val="clear" w:color="auto" w:fill="auto"/>
            <w:vAlign w:val="center"/>
          </w:tcPr>
          <w:p w14:paraId="3FB8983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▲规格要求</w:t>
            </w:r>
          </w:p>
        </w:tc>
        <w:tc>
          <w:tcPr>
            <w:tcW w:w="6016" w:type="dxa"/>
            <w:shd w:val="clear" w:color="auto" w:fill="auto"/>
            <w:vAlign w:val="center"/>
          </w:tcPr>
          <w:p w14:paraId="27B3C9B3">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性能参数：网络层吞吐量：≥10G，应用层吞吐量：≥4G，防病毒吞吐量：≥1G，IPS吞吐量：≥1G，全威胁吞吐量：≥800M，并发连接数：≥400万，HTTP新建连接数：≥10万，IPSec VPN 最大接入数：≥1000，IPSec  VPN吞吐量：≥800M。</w:t>
            </w:r>
          </w:p>
          <w:p w14:paraId="374DA474">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硬件参数：规格：≥1U，内存大小：≥8G，硬盘容量：≥128G SSD，电源：冗余电源，接口：≥6千兆电口+2万兆光口（含光模块和光纤线）。</w:t>
            </w:r>
          </w:p>
          <w:p w14:paraId="38AADA78">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提供IPS、AV功能模块授权。提供不少于3年软硬件质保。</w:t>
            </w:r>
          </w:p>
        </w:tc>
      </w:tr>
      <w:tr w14:paraId="73C1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96" w:type="dxa"/>
            <w:shd w:val="clear" w:color="auto" w:fill="auto"/>
            <w:vAlign w:val="center"/>
          </w:tcPr>
          <w:p w14:paraId="514510A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基础网络特性</w:t>
            </w:r>
          </w:p>
        </w:tc>
        <w:tc>
          <w:tcPr>
            <w:tcW w:w="992" w:type="dxa"/>
            <w:shd w:val="clear" w:color="auto" w:fill="auto"/>
            <w:vAlign w:val="center"/>
          </w:tcPr>
          <w:p w14:paraId="619C3FE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VPN功能</w:t>
            </w:r>
          </w:p>
        </w:tc>
        <w:tc>
          <w:tcPr>
            <w:tcW w:w="6016" w:type="dxa"/>
            <w:shd w:val="clear" w:color="auto" w:fill="auto"/>
            <w:vAlign w:val="center"/>
          </w:tcPr>
          <w:p w14:paraId="424BDF46">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产品支持IPSec VPN智能选路功能，根据线路质量和应用实现自动链路切换。</w:t>
            </w:r>
          </w:p>
        </w:tc>
      </w:tr>
      <w:tr w14:paraId="1E86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296" w:type="dxa"/>
            <w:shd w:val="clear" w:color="auto" w:fill="auto"/>
            <w:vAlign w:val="center"/>
          </w:tcPr>
          <w:p w14:paraId="5E3D5D6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应用控制</w:t>
            </w:r>
          </w:p>
        </w:tc>
        <w:tc>
          <w:tcPr>
            <w:tcW w:w="992" w:type="dxa"/>
            <w:shd w:val="clear" w:color="auto" w:fill="auto"/>
            <w:vAlign w:val="center"/>
          </w:tcPr>
          <w:p w14:paraId="7334434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应用识别</w:t>
            </w:r>
          </w:p>
        </w:tc>
        <w:tc>
          <w:tcPr>
            <w:tcW w:w="6016" w:type="dxa"/>
            <w:shd w:val="clear" w:color="auto" w:fill="auto"/>
            <w:vAlign w:val="center"/>
          </w:tcPr>
          <w:p w14:paraId="3706E4D9">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产品支持对不少于9000种应用的识别和控制，应用类型包括游戏、购物、图书百科、工作招聘、P2P下载、聊天工具、旅游出行、股票软件等类型应用进行检测与控制。</w:t>
            </w:r>
          </w:p>
        </w:tc>
      </w:tr>
      <w:tr w14:paraId="3140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296" w:type="dxa"/>
            <w:vMerge w:val="restart"/>
            <w:shd w:val="clear" w:color="auto" w:fill="auto"/>
            <w:vAlign w:val="center"/>
          </w:tcPr>
          <w:p w14:paraId="1B86D6D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安全防护</w:t>
            </w:r>
          </w:p>
        </w:tc>
        <w:tc>
          <w:tcPr>
            <w:tcW w:w="992" w:type="dxa"/>
            <w:shd w:val="clear" w:color="auto" w:fill="auto"/>
            <w:vAlign w:val="center"/>
          </w:tcPr>
          <w:p w14:paraId="1EED236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防病毒</w:t>
            </w:r>
          </w:p>
        </w:tc>
        <w:tc>
          <w:tcPr>
            <w:tcW w:w="6016" w:type="dxa"/>
            <w:shd w:val="clear" w:color="auto" w:fill="auto"/>
            <w:vAlign w:val="center"/>
          </w:tcPr>
          <w:p w14:paraId="0A747885">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■产品支持勒索病毒检测与防御功能，</w:t>
            </w:r>
            <w:r>
              <w:rPr>
                <w:rFonts w:hint="eastAsia" w:ascii="仿宋" w:hAnsi="仿宋" w:eastAsia="仿宋" w:cs="仿宋"/>
                <w:b/>
                <w:bCs/>
                <w:color w:val="auto"/>
                <w:sz w:val="24"/>
                <w:highlight w:val="none"/>
              </w:rPr>
              <w:t>需提供产品功能截图证明，并</w:t>
            </w:r>
            <w:r>
              <w:rPr>
                <w:rFonts w:hint="eastAsia" w:ascii="仿宋" w:hAnsi="仿宋" w:eastAsia="仿宋" w:cs="仿宋"/>
                <w:b/>
                <w:bCs/>
                <w:color w:val="auto"/>
                <w:sz w:val="24"/>
                <w:highlight w:val="none"/>
                <w:lang w:val="en-US" w:eastAsia="zh-CN"/>
              </w:rPr>
              <w:t>提供</w:t>
            </w:r>
            <w:r>
              <w:rPr>
                <w:rFonts w:hint="eastAsia" w:ascii="仿宋" w:hAnsi="仿宋" w:eastAsia="仿宋" w:cs="仿宋"/>
                <w:b/>
                <w:bCs/>
                <w:color w:val="auto"/>
                <w:sz w:val="24"/>
                <w:highlight w:val="none"/>
              </w:rPr>
              <w:t>第三方出具关于“勒索病毒”的证书或检测报告</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证明功能有效性。</w:t>
            </w:r>
          </w:p>
        </w:tc>
      </w:tr>
      <w:tr w14:paraId="12EE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296" w:type="dxa"/>
            <w:vMerge w:val="continue"/>
            <w:shd w:val="clear" w:color="auto" w:fill="auto"/>
            <w:vAlign w:val="center"/>
          </w:tcPr>
          <w:p w14:paraId="09CD5D36">
            <w:pPr>
              <w:jc w:val="center"/>
              <w:rPr>
                <w:rFonts w:hint="eastAsia" w:ascii="仿宋" w:hAnsi="仿宋" w:eastAsia="仿宋" w:cs="仿宋"/>
                <w:color w:val="auto"/>
                <w:sz w:val="24"/>
                <w:highlight w:val="none"/>
              </w:rPr>
            </w:pPr>
          </w:p>
        </w:tc>
        <w:tc>
          <w:tcPr>
            <w:tcW w:w="992" w:type="dxa"/>
            <w:vMerge w:val="restart"/>
            <w:shd w:val="clear" w:color="auto" w:fill="auto"/>
            <w:vAlign w:val="center"/>
          </w:tcPr>
          <w:p w14:paraId="267DA25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入侵防御</w:t>
            </w:r>
          </w:p>
        </w:tc>
        <w:tc>
          <w:tcPr>
            <w:tcW w:w="6016" w:type="dxa"/>
            <w:shd w:val="clear" w:color="auto" w:fill="auto"/>
            <w:vAlign w:val="center"/>
          </w:tcPr>
          <w:p w14:paraId="3CC955D2">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产品支持僵尸主机检测功能，产品内置僵尸网络特征库超过128万种，可识别主机的异常外联行为。</w:t>
            </w:r>
          </w:p>
        </w:tc>
      </w:tr>
      <w:tr w14:paraId="6048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296" w:type="dxa"/>
            <w:vMerge w:val="continue"/>
            <w:shd w:val="clear" w:color="auto" w:fill="auto"/>
            <w:vAlign w:val="center"/>
          </w:tcPr>
          <w:p w14:paraId="54BF6698">
            <w:pPr>
              <w:jc w:val="center"/>
              <w:rPr>
                <w:rFonts w:hint="eastAsia" w:ascii="仿宋" w:hAnsi="仿宋" w:eastAsia="仿宋" w:cs="仿宋"/>
                <w:color w:val="auto"/>
                <w:sz w:val="24"/>
                <w:highlight w:val="none"/>
              </w:rPr>
            </w:pPr>
          </w:p>
        </w:tc>
        <w:tc>
          <w:tcPr>
            <w:tcW w:w="992" w:type="dxa"/>
            <w:vMerge w:val="continue"/>
            <w:shd w:val="clear" w:color="auto" w:fill="auto"/>
            <w:vAlign w:val="center"/>
          </w:tcPr>
          <w:p w14:paraId="4DCFB666">
            <w:pPr>
              <w:jc w:val="center"/>
              <w:rPr>
                <w:rFonts w:hint="eastAsia" w:ascii="仿宋" w:hAnsi="仿宋" w:eastAsia="仿宋" w:cs="仿宋"/>
                <w:color w:val="auto"/>
                <w:sz w:val="24"/>
                <w:highlight w:val="none"/>
              </w:rPr>
            </w:pPr>
          </w:p>
        </w:tc>
        <w:tc>
          <w:tcPr>
            <w:tcW w:w="6016" w:type="dxa"/>
            <w:shd w:val="clear" w:color="auto" w:fill="auto"/>
            <w:vAlign w:val="center"/>
          </w:tcPr>
          <w:p w14:paraId="34955773">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产品内置不低于10800种漏洞规则，同时支持在控制台界面通过漏洞ID、漏洞名称、危险等级、漏洞CVE标识、漏洞描述等条件查询漏洞特征信息，支持用户自定义IPS规则。</w:t>
            </w:r>
          </w:p>
        </w:tc>
      </w:tr>
      <w:tr w14:paraId="0813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296" w:type="dxa"/>
            <w:vMerge w:val="continue"/>
            <w:shd w:val="clear" w:color="auto" w:fill="auto"/>
            <w:vAlign w:val="center"/>
          </w:tcPr>
          <w:p w14:paraId="5C9312C3">
            <w:pPr>
              <w:jc w:val="center"/>
              <w:rPr>
                <w:rFonts w:hint="eastAsia" w:ascii="仿宋" w:hAnsi="仿宋" w:eastAsia="仿宋" w:cs="仿宋"/>
                <w:color w:val="auto"/>
                <w:sz w:val="24"/>
                <w:highlight w:val="none"/>
              </w:rPr>
            </w:pPr>
          </w:p>
        </w:tc>
        <w:tc>
          <w:tcPr>
            <w:tcW w:w="992" w:type="dxa"/>
            <w:vMerge w:val="continue"/>
            <w:shd w:val="clear" w:color="auto" w:fill="auto"/>
            <w:vAlign w:val="center"/>
          </w:tcPr>
          <w:p w14:paraId="1143B51C">
            <w:pPr>
              <w:jc w:val="center"/>
              <w:rPr>
                <w:rFonts w:hint="eastAsia" w:ascii="仿宋" w:hAnsi="仿宋" w:eastAsia="仿宋" w:cs="仿宋"/>
                <w:color w:val="auto"/>
                <w:sz w:val="24"/>
                <w:highlight w:val="none"/>
              </w:rPr>
            </w:pPr>
          </w:p>
        </w:tc>
        <w:tc>
          <w:tcPr>
            <w:tcW w:w="6016" w:type="dxa"/>
            <w:shd w:val="clear" w:color="auto" w:fill="auto"/>
            <w:vAlign w:val="center"/>
          </w:tcPr>
          <w:p w14:paraId="6D87A6B8">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■产品支持Cookie攻击防护功能，并通过日志记录Cookie被篡改。</w:t>
            </w:r>
            <w:r>
              <w:rPr>
                <w:rFonts w:hint="eastAsia" w:ascii="仿宋" w:hAnsi="仿宋" w:eastAsia="仿宋" w:cs="仿宋"/>
                <w:b/>
                <w:bCs/>
                <w:color w:val="auto"/>
                <w:sz w:val="24"/>
                <w:highlight w:val="none"/>
              </w:rPr>
              <w:t>（需提供产品功能截图证明和第三方</w:t>
            </w:r>
            <w:r>
              <w:rPr>
                <w:rFonts w:hint="eastAsia" w:ascii="仿宋" w:hAnsi="仿宋" w:eastAsia="仿宋" w:cs="仿宋"/>
                <w:b/>
                <w:bCs/>
                <w:color w:val="auto"/>
                <w:sz w:val="24"/>
                <w:highlight w:val="none"/>
                <w:lang w:val="en-US" w:eastAsia="zh-CN"/>
              </w:rPr>
              <w:t>出具的</w:t>
            </w:r>
            <w:r>
              <w:rPr>
                <w:rFonts w:hint="eastAsia" w:ascii="仿宋" w:hAnsi="仿宋" w:eastAsia="仿宋" w:cs="仿宋"/>
                <w:b/>
                <w:bCs/>
                <w:color w:val="auto"/>
                <w:sz w:val="24"/>
                <w:highlight w:val="none"/>
              </w:rPr>
              <w:t>检测报告）</w:t>
            </w:r>
          </w:p>
        </w:tc>
      </w:tr>
      <w:tr w14:paraId="18DF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296" w:type="dxa"/>
            <w:vMerge w:val="continue"/>
            <w:shd w:val="clear" w:color="auto" w:fill="auto"/>
            <w:vAlign w:val="center"/>
          </w:tcPr>
          <w:p w14:paraId="7D7F5D2C">
            <w:pPr>
              <w:jc w:val="center"/>
              <w:rPr>
                <w:rFonts w:hint="eastAsia" w:ascii="仿宋" w:hAnsi="仿宋" w:eastAsia="仿宋" w:cs="仿宋"/>
                <w:color w:val="auto"/>
                <w:sz w:val="24"/>
                <w:highlight w:val="none"/>
              </w:rPr>
            </w:pPr>
          </w:p>
        </w:tc>
        <w:tc>
          <w:tcPr>
            <w:tcW w:w="992" w:type="dxa"/>
            <w:vMerge w:val="continue"/>
            <w:shd w:val="clear" w:color="auto" w:fill="auto"/>
            <w:vAlign w:val="center"/>
          </w:tcPr>
          <w:p w14:paraId="1A265CEB">
            <w:pPr>
              <w:jc w:val="center"/>
              <w:rPr>
                <w:rFonts w:hint="eastAsia" w:ascii="仿宋" w:hAnsi="仿宋" w:eastAsia="仿宋" w:cs="仿宋"/>
                <w:color w:val="auto"/>
                <w:sz w:val="24"/>
                <w:highlight w:val="none"/>
              </w:rPr>
            </w:pPr>
          </w:p>
        </w:tc>
        <w:tc>
          <w:tcPr>
            <w:tcW w:w="6016" w:type="dxa"/>
            <w:shd w:val="clear" w:color="auto" w:fill="auto"/>
            <w:vAlign w:val="center"/>
          </w:tcPr>
          <w:p w14:paraId="4CC767A1">
            <w:pP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产品支持主动诱捕功能，通过伪装业务诱捕内外网的攻击行为，并联合云蜜罐获取黑客指纹信息，并自动封锁高危IP。</w:t>
            </w:r>
            <w:r>
              <w:rPr>
                <w:rFonts w:hint="eastAsia" w:ascii="仿宋" w:hAnsi="仿宋" w:eastAsia="仿宋" w:cs="仿宋"/>
                <w:b/>
                <w:bCs/>
                <w:color w:val="auto"/>
                <w:sz w:val="24"/>
                <w:highlight w:val="none"/>
              </w:rPr>
              <w:t>（需提供产品功能</w:t>
            </w:r>
            <w:r>
              <w:rPr>
                <w:rFonts w:hint="eastAsia" w:ascii="仿宋" w:hAnsi="仿宋" w:eastAsia="仿宋" w:cs="仿宋"/>
                <w:b/>
                <w:bCs/>
                <w:color w:val="auto"/>
                <w:sz w:val="24"/>
                <w:highlight w:val="none"/>
                <w:lang w:val="en-US" w:eastAsia="zh-CN"/>
              </w:rPr>
              <w:t>截图证明</w:t>
            </w:r>
            <w:r>
              <w:rPr>
                <w:rFonts w:hint="eastAsia" w:ascii="仿宋" w:hAnsi="仿宋" w:eastAsia="仿宋" w:cs="仿宋"/>
                <w:b/>
                <w:bCs/>
                <w:color w:val="auto"/>
                <w:sz w:val="24"/>
                <w:highlight w:val="none"/>
              </w:rPr>
              <w:t>）</w:t>
            </w:r>
          </w:p>
        </w:tc>
      </w:tr>
      <w:tr w14:paraId="4FA7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296" w:type="dxa"/>
            <w:vMerge w:val="continue"/>
            <w:shd w:val="clear" w:color="auto" w:fill="auto"/>
            <w:vAlign w:val="center"/>
          </w:tcPr>
          <w:p w14:paraId="4FF999C3">
            <w:pPr>
              <w:jc w:val="center"/>
              <w:rPr>
                <w:rFonts w:hint="eastAsia" w:ascii="仿宋" w:hAnsi="仿宋" w:eastAsia="仿宋" w:cs="仿宋"/>
                <w:color w:val="auto"/>
                <w:sz w:val="24"/>
                <w:highlight w:val="none"/>
              </w:rPr>
            </w:pPr>
          </w:p>
        </w:tc>
        <w:tc>
          <w:tcPr>
            <w:tcW w:w="992" w:type="dxa"/>
            <w:vMerge w:val="restart"/>
            <w:shd w:val="clear" w:color="auto" w:fill="auto"/>
            <w:vAlign w:val="center"/>
          </w:tcPr>
          <w:p w14:paraId="358CA34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Web应用防御</w:t>
            </w:r>
          </w:p>
        </w:tc>
        <w:tc>
          <w:tcPr>
            <w:tcW w:w="6016" w:type="dxa"/>
            <w:shd w:val="clear" w:color="auto" w:fill="auto"/>
            <w:vAlign w:val="center"/>
          </w:tcPr>
          <w:p w14:paraId="6F5FF783">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产品内置超过4000种WEB应用攻击特征，支持对跨站脚本（XSS）攻击、SQL注入、文件包含攻击、信息泄露攻击、WEBSHELL、网站扫描、网页木马等攻击类型进行防护。</w:t>
            </w:r>
          </w:p>
        </w:tc>
      </w:tr>
      <w:tr w14:paraId="1D031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96" w:type="dxa"/>
            <w:vMerge w:val="continue"/>
            <w:shd w:val="clear" w:color="auto" w:fill="auto"/>
            <w:vAlign w:val="center"/>
          </w:tcPr>
          <w:p w14:paraId="5EBFF62F">
            <w:pPr>
              <w:jc w:val="center"/>
              <w:rPr>
                <w:rFonts w:hint="eastAsia" w:ascii="仿宋" w:hAnsi="仿宋" w:eastAsia="仿宋" w:cs="仿宋"/>
                <w:color w:val="auto"/>
                <w:sz w:val="24"/>
                <w:highlight w:val="none"/>
              </w:rPr>
            </w:pPr>
          </w:p>
        </w:tc>
        <w:tc>
          <w:tcPr>
            <w:tcW w:w="992" w:type="dxa"/>
            <w:vMerge w:val="continue"/>
            <w:shd w:val="clear" w:color="auto" w:fill="auto"/>
            <w:vAlign w:val="center"/>
          </w:tcPr>
          <w:p w14:paraId="055452BA">
            <w:pPr>
              <w:jc w:val="center"/>
              <w:rPr>
                <w:rFonts w:hint="eastAsia" w:ascii="仿宋" w:hAnsi="仿宋" w:eastAsia="仿宋" w:cs="仿宋"/>
                <w:color w:val="auto"/>
                <w:sz w:val="24"/>
                <w:highlight w:val="none"/>
              </w:rPr>
            </w:pPr>
          </w:p>
        </w:tc>
        <w:tc>
          <w:tcPr>
            <w:tcW w:w="6016" w:type="dxa"/>
            <w:shd w:val="clear" w:color="auto" w:fill="auto"/>
            <w:vAlign w:val="center"/>
          </w:tcPr>
          <w:p w14:paraId="0EF66165">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产品支持X-Forworded-For字段检测，并对非法源IP进行日志记录和联动封锁。</w:t>
            </w:r>
          </w:p>
        </w:tc>
      </w:tr>
      <w:tr w14:paraId="5518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96" w:type="dxa"/>
            <w:vMerge w:val="continue"/>
            <w:shd w:val="clear" w:color="auto" w:fill="auto"/>
            <w:vAlign w:val="center"/>
          </w:tcPr>
          <w:p w14:paraId="1BDD74F5">
            <w:pPr>
              <w:jc w:val="center"/>
              <w:rPr>
                <w:rFonts w:hint="eastAsia" w:ascii="仿宋" w:hAnsi="仿宋" w:eastAsia="仿宋" w:cs="仿宋"/>
                <w:color w:val="auto"/>
                <w:sz w:val="24"/>
                <w:highlight w:val="none"/>
              </w:rPr>
            </w:pPr>
          </w:p>
        </w:tc>
        <w:tc>
          <w:tcPr>
            <w:tcW w:w="992" w:type="dxa"/>
            <w:vMerge w:val="continue"/>
            <w:shd w:val="clear" w:color="auto" w:fill="auto"/>
            <w:vAlign w:val="center"/>
          </w:tcPr>
          <w:p w14:paraId="19DC9899">
            <w:pPr>
              <w:jc w:val="center"/>
              <w:rPr>
                <w:rFonts w:hint="eastAsia" w:ascii="仿宋" w:hAnsi="仿宋" w:eastAsia="仿宋" w:cs="仿宋"/>
                <w:color w:val="auto"/>
                <w:sz w:val="24"/>
                <w:highlight w:val="none"/>
              </w:rPr>
            </w:pPr>
          </w:p>
        </w:tc>
        <w:tc>
          <w:tcPr>
            <w:tcW w:w="6016" w:type="dxa"/>
            <w:shd w:val="clear" w:color="auto" w:fill="auto"/>
            <w:vAlign w:val="center"/>
          </w:tcPr>
          <w:p w14:paraId="3ED6E4E6">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产品支持服务器漏洞防扫描功能，并对扫描源IP进行日志记录和联动封锁。</w:t>
            </w:r>
          </w:p>
        </w:tc>
      </w:tr>
      <w:tr w14:paraId="57F9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296" w:type="dxa"/>
            <w:shd w:val="clear" w:color="auto" w:fill="auto"/>
            <w:vAlign w:val="center"/>
          </w:tcPr>
          <w:p w14:paraId="176B676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安全策略管理</w:t>
            </w:r>
          </w:p>
        </w:tc>
        <w:tc>
          <w:tcPr>
            <w:tcW w:w="992" w:type="dxa"/>
            <w:shd w:val="clear" w:color="auto" w:fill="auto"/>
            <w:vAlign w:val="center"/>
          </w:tcPr>
          <w:p w14:paraId="0E69B0E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策略生命周期管理</w:t>
            </w:r>
          </w:p>
        </w:tc>
        <w:tc>
          <w:tcPr>
            <w:tcW w:w="6016" w:type="dxa"/>
            <w:shd w:val="clear" w:color="auto" w:fill="auto"/>
            <w:vAlign w:val="center"/>
          </w:tcPr>
          <w:p w14:paraId="07B57940">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产品支持策略生命周期管理功能，支持对安全策略修改的时间、原因、变更类型进行统一管理，便于策略的运维与管理。</w:t>
            </w:r>
            <w:r>
              <w:rPr>
                <w:rFonts w:hint="eastAsia" w:ascii="仿宋" w:hAnsi="仿宋" w:eastAsia="仿宋" w:cs="仿宋"/>
                <w:b/>
                <w:bCs/>
                <w:color w:val="auto"/>
                <w:sz w:val="24"/>
                <w:highlight w:val="none"/>
              </w:rPr>
              <w:t>（需提供产品功能截图证明）</w:t>
            </w:r>
          </w:p>
        </w:tc>
      </w:tr>
      <w:tr w14:paraId="0574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296" w:type="dxa"/>
            <w:vMerge w:val="restart"/>
            <w:shd w:val="clear" w:color="auto" w:fill="auto"/>
            <w:vAlign w:val="center"/>
          </w:tcPr>
          <w:p w14:paraId="0EC4031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产品联动</w:t>
            </w:r>
          </w:p>
        </w:tc>
        <w:tc>
          <w:tcPr>
            <w:tcW w:w="992" w:type="dxa"/>
            <w:shd w:val="clear" w:color="auto" w:fill="auto"/>
            <w:vAlign w:val="center"/>
          </w:tcPr>
          <w:p w14:paraId="10B8567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态势感知平台联动</w:t>
            </w:r>
          </w:p>
        </w:tc>
        <w:tc>
          <w:tcPr>
            <w:tcW w:w="6016" w:type="dxa"/>
            <w:shd w:val="clear" w:color="auto" w:fill="auto"/>
            <w:vAlign w:val="center"/>
          </w:tcPr>
          <w:p w14:paraId="0ADAC2EB">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■产品支持与现网态势感知平台</w:t>
            </w:r>
            <w:r>
              <w:rPr>
                <w:rFonts w:hint="eastAsia" w:ascii="仿宋" w:hAnsi="仿宋" w:eastAsia="仿宋" w:cs="仿宋"/>
                <w:color w:val="auto"/>
                <w:sz w:val="24"/>
                <w:highlight w:val="none"/>
              </w:rPr>
              <w:t>(品牌：深信服，型号：SIP-1000-E600)</w:t>
            </w:r>
            <w:r>
              <w:rPr>
                <w:rFonts w:hint="eastAsia" w:ascii="仿宋" w:hAnsi="仿宋" w:eastAsia="仿宋" w:cs="仿宋"/>
                <w:color w:val="auto"/>
                <w:sz w:val="24"/>
                <w:highlight w:val="none"/>
              </w:rPr>
              <w:t>联动，将本地防火墙产品产生的安全日志等数据上报至态势感知平台，并在态势感知平台进行威胁展示。</w:t>
            </w:r>
            <w:r>
              <w:rPr>
                <w:rFonts w:hint="eastAsia" w:ascii="仿宋" w:hAnsi="仿宋" w:eastAsia="仿宋" w:cs="仿宋"/>
                <w:b/>
                <w:bCs/>
                <w:color w:val="auto"/>
                <w:sz w:val="24"/>
                <w:highlight w:val="none"/>
              </w:rPr>
              <w:t>（需提供产品功能截图证明）</w:t>
            </w:r>
          </w:p>
        </w:tc>
      </w:tr>
      <w:tr w14:paraId="4B7F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296" w:type="dxa"/>
            <w:vMerge w:val="continue"/>
            <w:shd w:val="clear" w:color="auto" w:fill="auto"/>
            <w:vAlign w:val="center"/>
          </w:tcPr>
          <w:p w14:paraId="5E647DF5">
            <w:pPr>
              <w:jc w:val="center"/>
              <w:rPr>
                <w:rFonts w:hint="eastAsia" w:ascii="仿宋" w:hAnsi="仿宋" w:eastAsia="仿宋" w:cs="仿宋"/>
                <w:color w:val="auto"/>
                <w:sz w:val="24"/>
                <w:highlight w:val="none"/>
              </w:rPr>
            </w:pPr>
          </w:p>
        </w:tc>
        <w:tc>
          <w:tcPr>
            <w:tcW w:w="992" w:type="dxa"/>
            <w:shd w:val="clear" w:color="auto" w:fill="auto"/>
            <w:vAlign w:val="center"/>
          </w:tcPr>
          <w:p w14:paraId="50410FA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联动云端智能运营平台</w:t>
            </w:r>
          </w:p>
        </w:tc>
        <w:tc>
          <w:tcPr>
            <w:tcW w:w="6016" w:type="dxa"/>
            <w:shd w:val="clear" w:color="auto" w:fill="auto"/>
            <w:vAlign w:val="center"/>
          </w:tcPr>
          <w:p w14:paraId="6B021F81">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产品支持联动云端智能运营平台，支持流量日志分析、事件聚合、云端专家研判，安全事件微信端就可接受预警和处置。</w:t>
            </w:r>
          </w:p>
        </w:tc>
      </w:tr>
    </w:tbl>
    <w:p w14:paraId="0BA74936">
      <w:pPr>
        <w:rPr>
          <w:rFonts w:hint="eastAsia" w:ascii="仿宋" w:hAnsi="仿宋" w:eastAsia="仿宋" w:cs="仿宋"/>
          <w:color w:val="auto"/>
          <w:sz w:val="24"/>
          <w:highlight w:val="none"/>
        </w:rPr>
      </w:pPr>
    </w:p>
    <w:p w14:paraId="78DE9900">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（二）商务需求：</w:t>
      </w:r>
    </w:p>
    <w:p w14:paraId="560BEFE5">
      <w:pPr>
        <w:spacing w:line="360" w:lineRule="auto"/>
        <w:ind w:firstLine="422" w:firstLineChars="175"/>
        <w:rPr>
          <w:rFonts w:hint="eastAsia" w:ascii="仿宋" w:hAnsi="仿宋" w:eastAsia="仿宋" w:cs="仿宋"/>
          <w:b/>
          <w:bCs/>
          <w:color w:val="auto"/>
          <w:kern w:val="0"/>
          <w:sz w:val="24"/>
          <w:highlight w:val="none"/>
          <w:lang w:bidi="ar"/>
        </w:rPr>
      </w:pPr>
      <w:r>
        <w:rPr>
          <w:rFonts w:hint="eastAsia" w:ascii="仿宋" w:hAnsi="仿宋" w:eastAsia="仿宋" w:cs="仿宋"/>
          <w:b/>
          <w:bCs/>
          <w:color w:val="auto"/>
          <w:sz w:val="24"/>
          <w:highlight w:val="none"/>
        </w:rPr>
        <w:t>▲1、</w:t>
      </w:r>
      <w:r>
        <w:rPr>
          <w:rFonts w:hint="eastAsia" w:ascii="仿宋" w:hAnsi="仿宋" w:eastAsia="仿宋" w:cs="仿宋"/>
          <w:b/>
          <w:bCs/>
          <w:color w:val="auto"/>
          <w:kern w:val="0"/>
          <w:sz w:val="24"/>
          <w:highlight w:val="none"/>
          <w:lang w:bidi="ar"/>
        </w:rPr>
        <w:t>合同履行期限：合同签订30个日历天内完成到货、安装、调试。</w:t>
      </w:r>
    </w:p>
    <w:p w14:paraId="22FF1B08">
      <w:pPr>
        <w:spacing w:line="360" w:lineRule="auto"/>
        <w:ind w:firstLine="420" w:firstLineChars="175"/>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2、供应商将负责项目全部实施、安装、调试工作，包括人工、安装调试、运输、培训、施工管理、项目所需的辅材及配件、政策性文件规定及合同包含的所有内容、责任所发生的各项费用。</w:t>
      </w:r>
    </w:p>
    <w:p w14:paraId="75FFFCD7">
      <w:pPr>
        <w:spacing w:line="360" w:lineRule="auto"/>
        <w:ind w:firstLine="420" w:firstLineChars="175"/>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3</w:t>
      </w:r>
      <w:r>
        <w:rPr>
          <w:rFonts w:hint="eastAsia" w:ascii="仿宋" w:hAnsi="仿宋" w:eastAsia="仿宋" w:cs="仿宋"/>
          <w:color w:val="auto"/>
          <w:kern w:val="0"/>
          <w:sz w:val="24"/>
          <w:highlight w:val="none"/>
          <w:lang w:bidi="ar"/>
        </w:rPr>
        <w:t>、签订合同前，采购人要求中标方提供产品与招投标文件进行相关参数及功能逐一验证，如存在不符，将视为虚假应标行为，并依法追究相关法律责任。</w:t>
      </w:r>
    </w:p>
    <w:p w14:paraId="7893B039">
      <w:pPr>
        <w:spacing w:line="360" w:lineRule="auto"/>
        <w:ind w:firstLine="422" w:firstLineChars="175"/>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val="en-US" w:eastAsia="zh-CN" w:bidi="ar"/>
        </w:rPr>
        <w:t>4</w:t>
      </w:r>
      <w:r>
        <w:rPr>
          <w:rFonts w:hint="eastAsia" w:ascii="仿宋" w:hAnsi="仿宋" w:eastAsia="仿宋" w:cs="仿宋"/>
          <w:b/>
          <w:bCs/>
          <w:color w:val="auto"/>
          <w:kern w:val="0"/>
          <w:sz w:val="24"/>
          <w:highlight w:val="none"/>
          <w:lang w:bidi="ar"/>
        </w:rPr>
        <w:t>、付款方式：</w:t>
      </w:r>
    </w:p>
    <w:p w14:paraId="2A050727">
      <w:pPr>
        <w:spacing w:line="360" w:lineRule="auto"/>
        <w:ind w:firstLine="420" w:firstLineChars="175"/>
        <w:rPr>
          <w:rFonts w:hint="eastAsia" w:ascii="仿宋" w:hAnsi="仿宋" w:eastAsia="仿宋" w:cs="仿宋"/>
          <w:color w:val="auto"/>
          <w:kern w:val="0"/>
          <w:sz w:val="24"/>
          <w:highlight w:val="none"/>
          <w:lang w:eastAsia="zh-CN" w:bidi="ar"/>
        </w:rPr>
      </w:pPr>
      <w:r>
        <w:rPr>
          <w:rFonts w:hint="eastAsia" w:ascii="仿宋" w:hAnsi="仿宋" w:eastAsia="仿宋" w:cs="仿宋"/>
          <w:color w:val="auto"/>
          <w:kern w:val="0"/>
          <w:sz w:val="24"/>
          <w:highlight w:val="none"/>
          <w:lang w:bidi="ar"/>
        </w:rPr>
        <w:t>合同签订具备实施条件后，</w:t>
      </w:r>
      <w:r>
        <w:rPr>
          <w:rFonts w:hint="eastAsia" w:ascii="仿宋" w:hAnsi="仿宋" w:eastAsia="仿宋" w:cs="仿宋"/>
          <w:color w:val="auto"/>
          <w:kern w:val="0"/>
          <w:sz w:val="24"/>
          <w:highlight w:val="none"/>
          <w:lang w:val="en-US" w:eastAsia="zh-CN" w:bidi="ar"/>
        </w:rPr>
        <w:t>7</w:t>
      </w:r>
      <w:r>
        <w:rPr>
          <w:rFonts w:hint="eastAsia" w:ascii="仿宋" w:hAnsi="仿宋" w:eastAsia="仿宋" w:cs="仿宋"/>
          <w:color w:val="auto"/>
          <w:kern w:val="0"/>
          <w:sz w:val="24"/>
          <w:highlight w:val="none"/>
          <w:lang w:bidi="ar"/>
        </w:rPr>
        <w:t>个工作日内，采购人向中标人支付中标金额的</w:t>
      </w:r>
      <w:r>
        <w:rPr>
          <w:rFonts w:hint="eastAsia" w:ascii="仿宋" w:hAnsi="仿宋" w:eastAsia="仿宋" w:cs="仿宋"/>
          <w:color w:val="auto"/>
          <w:kern w:val="0"/>
          <w:sz w:val="24"/>
          <w:highlight w:val="none"/>
          <w:lang w:val="en-US" w:eastAsia="zh-CN" w:bidi="ar"/>
        </w:rPr>
        <w:t>4</w:t>
      </w:r>
      <w:r>
        <w:rPr>
          <w:rFonts w:hint="eastAsia" w:ascii="仿宋" w:hAnsi="仿宋" w:eastAsia="仿宋" w:cs="仿宋"/>
          <w:color w:val="auto"/>
          <w:kern w:val="0"/>
          <w:sz w:val="24"/>
          <w:highlight w:val="none"/>
          <w:lang w:bidi="ar"/>
        </w:rPr>
        <w:t>0%预付款。</w:t>
      </w:r>
      <w:r>
        <w:rPr>
          <w:rFonts w:hint="eastAsia" w:ascii="仿宋" w:hAnsi="仿宋" w:eastAsia="仿宋" w:cs="仿宋"/>
          <w:color w:val="auto"/>
          <w:kern w:val="0"/>
          <w:sz w:val="24"/>
          <w:highlight w:val="none"/>
          <w:lang w:bidi="ar"/>
        </w:rPr>
        <w:t>安装调试完成且经验收合格后，采购人向中标单位支付至中标金额的100%。采购人付款前，供应商必须先开具相同金额的正式税务增值税普通发票给采购人。</w:t>
      </w:r>
      <w:r>
        <w:rPr>
          <w:rFonts w:hint="eastAsia" w:ascii="仿宋" w:hAnsi="仿宋" w:eastAsia="仿宋" w:cs="仿宋"/>
          <w:bCs/>
          <w:color w:val="auto"/>
          <w:sz w:val="24"/>
          <w:szCs w:val="24"/>
          <w:highlight w:val="none"/>
        </w:rPr>
        <w:t>在签订合同时，</w:t>
      </w:r>
      <w:r>
        <w:rPr>
          <w:rFonts w:hint="eastAsia" w:ascii="仿宋" w:hAnsi="仿宋" w:eastAsia="仿宋" w:cs="仿宋"/>
          <w:color w:val="auto"/>
          <w:kern w:val="0"/>
          <w:sz w:val="24"/>
          <w:highlight w:val="none"/>
          <w:lang w:bidi="ar"/>
        </w:rPr>
        <w:t>中标人</w:t>
      </w:r>
      <w:r>
        <w:rPr>
          <w:rFonts w:hint="eastAsia" w:ascii="仿宋" w:hAnsi="仿宋" w:eastAsia="仿宋" w:cs="仿宋"/>
          <w:bCs/>
          <w:color w:val="auto"/>
          <w:sz w:val="24"/>
          <w:szCs w:val="24"/>
          <w:highlight w:val="none"/>
        </w:rPr>
        <w:t>明确表示无需预付款或者主动要求降低预付款比例的，双方可另行协商确定付款方式。</w:t>
      </w:r>
      <w:r>
        <w:rPr>
          <w:rFonts w:hint="eastAsia" w:ascii="仿宋" w:hAnsi="仿宋" w:eastAsia="仿宋" w:cs="仿宋"/>
          <w:bCs/>
          <w:color w:val="auto"/>
          <w:sz w:val="24"/>
          <w:highlight w:val="none"/>
        </w:rPr>
        <w:t>（适用中小企业投标）。</w:t>
      </w:r>
    </w:p>
    <w:p w14:paraId="1DF01C91">
      <w:pPr>
        <w:spacing w:line="360" w:lineRule="auto"/>
        <w:ind w:firstLine="422" w:firstLineChars="175"/>
        <w:rPr>
          <w:rFonts w:hint="eastAsia" w:ascii="仿宋" w:hAnsi="仿宋" w:eastAsia="仿宋" w:cs="仿宋"/>
          <w:color w:val="auto"/>
          <w:kern w:val="0"/>
          <w:sz w:val="24"/>
          <w:highlight w:val="none"/>
          <w:lang w:bidi="ar"/>
        </w:rPr>
      </w:pPr>
      <w:r>
        <w:rPr>
          <w:rFonts w:hint="eastAsia" w:ascii="仿宋" w:hAnsi="仿宋" w:eastAsia="仿宋" w:cs="仿宋"/>
          <w:b/>
          <w:bCs/>
          <w:color w:val="auto"/>
          <w:kern w:val="0"/>
          <w:sz w:val="24"/>
          <w:highlight w:val="none"/>
          <w:lang w:val="en-US" w:eastAsia="zh-CN" w:bidi="ar"/>
        </w:rPr>
        <w:t>5</w:t>
      </w:r>
      <w:r>
        <w:rPr>
          <w:rFonts w:hint="eastAsia" w:ascii="仿宋" w:hAnsi="仿宋" w:eastAsia="仿宋" w:cs="仿宋"/>
          <w:b/>
          <w:bCs/>
          <w:color w:val="auto"/>
          <w:kern w:val="0"/>
          <w:sz w:val="24"/>
          <w:highlight w:val="none"/>
          <w:lang w:bidi="ar"/>
        </w:rPr>
        <w:t>、验收：</w:t>
      </w:r>
      <w:r>
        <w:rPr>
          <w:rFonts w:hint="eastAsia" w:ascii="仿宋" w:hAnsi="仿宋" w:eastAsia="仿宋" w:cs="仿宋"/>
          <w:color w:val="auto"/>
          <w:kern w:val="0"/>
          <w:sz w:val="24"/>
          <w:highlight w:val="none"/>
          <w:lang w:bidi="ar"/>
        </w:rPr>
        <w:t>采购人参照设备清单，进行产品品牌、型号、数量到货初验（所有货物一次性到安装场地），安装调试完成后根据招标文件里技术功能进行项目终验，发现产品达不到验收标准或合同规定的性能指标，供应商必须立即调整或更换产品</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并且赔偿由此给用户造成的损失。软、硬件安装调试完成投入试运行，在试运行期间，供应商应使任何故障或问题都能在收到故障通知后尽快（节、假日也不例外）修复和解决，并给出详细修复细节报告，所有试运行期间软硬件的修改和变化都应在试运行结束后提供书面和电子文档。稳定试运行一个月，供应商方能申请项目验收。</w:t>
      </w:r>
    </w:p>
    <w:p w14:paraId="1F849F66">
      <w:pPr>
        <w:spacing w:line="360" w:lineRule="auto"/>
        <w:ind w:firstLine="422" w:firstLineChars="175"/>
        <w:rPr>
          <w:rFonts w:hint="eastAsia" w:ascii="仿宋" w:hAnsi="仿宋" w:eastAsia="仿宋" w:cs="仿宋"/>
          <w:color w:val="auto"/>
          <w:kern w:val="0"/>
          <w:sz w:val="24"/>
          <w:highlight w:val="none"/>
          <w:lang w:bidi="ar"/>
        </w:rPr>
      </w:pPr>
      <w:r>
        <w:rPr>
          <w:rFonts w:hint="eastAsia" w:ascii="仿宋" w:hAnsi="仿宋" w:eastAsia="仿宋" w:cs="仿宋"/>
          <w:b/>
          <w:bCs/>
          <w:color w:val="auto"/>
          <w:kern w:val="0"/>
          <w:sz w:val="24"/>
          <w:highlight w:val="none"/>
          <w:lang w:val="en-US" w:eastAsia="zh-CN" w:bidi="ar"/>
        </w:rPr>
        <w:t>6</w:t>
      </w:r>
      <w:r>
        <w:rPr>
          <w:rFonts w:hint="eastAsia" w:ascii="仿宋" w:hAnsi="仿宋" w:eastAsia="仿宋" w:cs="仿宋"/>
          <w:b/>
          <w:bCs/>
          <w:color w:val="auto"/>
          <w:kern w:val="0"/>
          <w:sz w:val="24"/>
          <w:highlight w:val="none"/>
          <w:lang w:bidi="ar"/>
        </w:rPr>
        <w:t>、培训要求：</w:t>
      </w:r>
      <w:r>
        <w:rPr>
          <w:rFonts w:hint="eastAsia" w:ascii="仿宋" w:hAnsi="仿宋" w:eastAsia="仿宋" w:cs="仿宋"/>
          <w:color w:val="auto"/>
          <w:kern w:val="0"/>
          <w:sz w:val="24"/>
          <w:highlight w:val="none"/>
          <w:lang w:bidi="ar"/>
        </w:rPr>
        <w:t>成交供应商应提供相应的培训计划并对采购人的运行维护人员进行培训（培训时间由用户确定），包括但不仅限于原厂商工程师实施及提供设备相关的培训，并需提供产品的各项文档资料，包括但不仅限于部署文档、配置文档、试运行测试记录、用户使用手册等。</w:t>
      </w:r>
    </w:p>
    <w:p w14:paraId="4CEC9C1D">
      <w:pPr>
        <w:spacing w:line="360" w:lineRule="auto"/>
        <w:ind w:firstLine="422" w:firstLineChars="175"/>
        <w:rPr>
          <w:rFonts w:hint="eastAsia" w:ascii="仿宋" w:hAnsi="仿宋" w:eastAsia="仿宋" w:cs="仿宋"/>
          <w:b w:val="0"/>
          <w:bCs w:val="0"/>
          <w:color w:val="auto"/>
          <w:kern w:val="0"/>
          <w:sz w:val="24"/>
          <w:highlight w:val="none"/>
          <w:lang w:val="en-US" w:eastAsia="zh-CN" w:bidi="ar"/>
        </w:rPr>
      </w:pPr>
      <w:r>
        <w:rPr>
          <w:rFonts w:hint="eastAsia" w:ascii="仿宋" w:hAnsi="仿宋" w:eastAsia="仿宋" w:cs="仿宋"/>
          <w:b/>
          <w:bCs/>
          <w:color w:val="auto"/>
          <w:kern w:val="0"/>
          <w:sz w:val="24"/>
          <w:highlight w:val="none"/>
          <w:lang w:val="en-US" w:eastAsia="zh-CN" w:bidi="ar"/>
        </w:rPr>
        <w:t>7、团队要求：</w:t>
      </w:r>
      <w:r>
        <w:rPr>
          <w:rFonts w:hint="eastAsia" w:ascii="仿宋" w:hAnsi="仿宋" w:eastAsia="仿宋" w:cs="仿宋"/>
          <w:b w:val="0"/>
          <w:bCs w:val="0"/>
          <w:color w:val="auto"/>
          <w:kern w:val="0"/>
          <w:sz w:val="24"/>
          <w:highlight w:val="none"/>
          <w:lang w:val="en-US" w:eastAsia="zh-CN" w:bidi="ar"/>
        </w:rPr>
        <w:t>项目团队中需要配备项目经理和技术负责人各1名，其他团队人员按要求配备。</w:t>
      </w:r>
    </w:p>
    <w:p w14:paraId="3DE3D2CA">
      <w:pPr>
        <w:spacing w:line="360" w:lineRule="auto"/>
        <w:ind w:firstLine="422" w:firstLineChars="175"/>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8、投标要求</w:t>
      </w:r>
    </w:p>
    <w:p w14:paraId="681A54D7">
      <w:pPr>
        <w:spacing w:line="360" w:lineRule="auto"/>
        <w:ind w:firstLine="420" w:firstLineChars="175"/>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8.1具有同类项目的实施经验</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体系认证证书</w:t>
      </w:r>
      <w:r>
        <w:rPr>
          <w:rFonts w:hint="eastAsia" w:ascii="仿宋" w:hAnsi="仿宋" w:eastAsia="仿宋" w:cs="仿宋"/>
          <w:color w:val="auto"/>
          <w:kern w:val="0"/>
          <w:sz w:val="24"/>
          <w:highlight w:val="none"/>
          <w:lang w:bidi="ar"/>
        </w:rPr>
        <w:t>。</w:t>
      </w:r>
    </w:p>
    <w:p w14:paraId="5535A48E">
      <w:pPr>
        <w:spacing w:line="360" w:lineRule="auto"/>
        <w:ind w:firstLine="420" w:firstLineChars="175"/>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8.2具有对本项目需求的理解与</w:t>
      </w:r>
      <w:r>
        <w:rPr>
          <w:rFonts w:hint="eastAsia" w:ascii="仿宋" w:hAnsi="仿宋" w:eastAsia="仿宋" w:cs="仿宋"/>
          <w:color w:val="auto"/>
          <w:kern w:val="0"/>
          <w:sz w:val="24"/>
          <w:highlight w:val="none"/>
          <w:lang w:val="en-US" w:eastAsia="zh-CN" w:bidi="ar"/>
        </w:rPr>
        <w:t>重难点</w:t>
      </w:r>
      <w:r>
        <w:rPr>
          <w:rFonts w:hint="eastAsia" w:ascii="仿宋" w:hAnsi="仿宋" w:eastAsia="仿宋" w:cs="仿宋"/>
          <w:color w:val="auto"/>
          <w:kern w:val="0"/>
          <w:sz w:val="24"/>
          <w:highlight w:val="none"/>
          <w:lang w:bidi="ar"/>
        </w:rPr>
        <w:t>分析。</w:t>
      </w:r>
    </w:p>
    <w:p w14:paraId="05F6BD5F">
      <w:pPr>
        <w:spacing w:line="360" w:lineRule="auto"/>
        <w:ind w:firstLine="420" w:firstLineChars="175"/>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8.3具有本项目总体建设方案。</w:t>
      </w:r>
    </w:p>
    <w:p w14:paraId="65CB9A8F">
      <w:pPr>
        <w:spacing w:line="360" w:lineRule="auto"/>
        <w:ind w:firstLine="420" w:firstLineChars="175"/>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8.4针对本项目提供详细、合理的</w:t>
      </w:r>
      <w:r>
        <w:rPr>
          <w:rFonts w:hint="eastAsia" w:ascii="仿宋" w:hAnsi="仿宋" w:eastAsia="仿宋" w:cs="仿宋"/>
          <w:color w:val="auto"/>
          <w:kern w:val="0"/>
          <w:sz w:val="24"/>
          <w:highlight w:val="none"/>
          <w:lang w:val="en-US" w:eastAsia="zh-CN" w:bidi="ar"/>
        </w:rPr>
        <w:t>组织实施方案</w:t>
      </w:r>
      <w:r>
        <w:rPr>
          <w:rFonts w:hint="eastAsia" w:ascii="仿宋" w:hAnsi="仿宋" w:eastAsia="仿宋" w:cs="仿宋"/>
          <w:color w:val="auto"/>
          <w:kern w:val="0"/>
          <w:sz w:val="24"/>
          <w:highlight w:val="none"/>
          <w:lang w:bidi="ar"/>
        </w:rPr>
        <w:t>。</w:t>
      </w:r>
    </w:p>
    <w:p w14:paraId="342C2439">
      <w:pPr>
        <w:spacing w:line="360" w:lineRule="auto"/>
        <w:ind w:firstLine="420" w:firstLineChars="175"/>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8.</w:t>
      </w:r>
      <w:r>
        <w:rPr>
          <w:rFonts w:hint="eastAsia" w:ascii="仿宋" w:hAnsi="仿宋" w:eastAsia="仿宋" w:cs="仿宋"/>
          <w:color w:val="auto"/>
          <w:kern w:val="0"/>
          <w:sz w:val="24"/>
          <w:highlight w:val="none"/>
          <w:lang w:val="en-US" w:eastAsia="zh-CN" w:bidi="ar"/>
        </w:rPr>
        <w:t>5</w:t>
      </w:r>
      <w:r>
        <w:rPr>
          <w:rFonts w:hint="eastAsia" w:ascii="仿宋" w:hAnsi="仿宋" w:eastAsia="仿宋" w:cs="仿宋"/>
          <w:color w:val="auto"/>
          <w:kern w:val="0"/>
          <w:sz w:val="24"/>
          <w:highlight w:val="none"/>
          <w:lang w:bidi="ar"/>
        </w:rPr>
        <w:t>提供售后服务方案，如售后服务机构备品备件储备情况。</w:t>
      </w:r>
    </w:p>
    <w:p w14:paraId="1C7674CD">
      <w:pPr>
        <w:spacing w:line="360" w:lineRule="auto"/>
        <w:ind w:firstLine="420" w:firstLineChars="175"/>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8.</w:t>
      </w:r>
      <w:r>
        <w:rPr>
          <w:rFonts w:hint="eastAsia" w:ascii="仿宋" w:hAnsi="仿宋" w:eastAsia="仿宋" w:cs="仿宋"/>
          <w:color w:val="auto"/>
          <w:kern w:val="0"/>
          <w:sz w:val="24"/>
          <w:highlight w:val="none"/>
          <w:lang w:val="en-US" w:eastAsia="zh-CN" w:bidi="ar"/>
        </w:rPr>
        <w:t>6</w:t>
      </w:r>
      <w:r>
        <w:rPr>
          <w:rFonts w:hint="eastAsia" w:ascii="仿宋" w:hAnsi="仿宋" w:eastAsia="仿宋" w:cs="仿宋"/>
          <w:color w:val="auto"/>
          <w:kern w:val="0"/>
          <w:sz w:val="24"/>
          <w:highlight w:val="none"/>
          <w:lang w:bidi="ar"/>
        </w:rPr>
        <w:t>针对本项目提供解决突发性故障的应急方案。</w:t>
      </w:r>
    </w:p>
    <w:p w14:paraId="076BAB00">
      <w:pPr>
        <w:spacing w:line="360" w:lineRule="auto"/>
        <w:ind w:firstLine="420" w:firstLineChars="175"/>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8.</w:t>
      </w:r>
      <w:r>
        <w:rPr>
          <w:rFonts w:hint="eastAsia" w:ascii="仿宋" w:hAnsi="仿宋" w:eastAsia="仿宋" w:cs="仿宋"/>
          <w:color w:val="auto"/>
          <w:kern w:val="0"/>
          <w:sz w:val="24"/>
          <w:highlight w:val="none"/>
          <w:lang w:val="en-US" w:eastAsia="zh-CN" w:bidi="ar"/>
        </w:rPr>
        <w:t>7</w:t>
      </w:r>
      <w:r>
        <w:rPr>
          <w:rFonts w:hint="eastAsia" w:ascii="仿宋" w:hAnsi="仿宋" w:eastAsia="仿宋" w:cs="仿宋"/>
          <w:color w:val="auto"/>
          <w:kern w:val="0"/>
          <w:sz w:val="24"/>
          <w:highlight w:val="none"/>
          <w:lang w:bidi="ar"/>
        </w:rPr>
        <w:t>提供人员培训计划。</w:t>
      </w:r>
    </w:p>
    <w:p w14:paraId="6A738D25">
      <w:pPr>
        <w:spacing w:line="360" w:lineRule="auto"/>
        <w:ind w:firstLine="420" w:firstLineChars="175"/>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8.8</w:t>
      </w:r>
      <w:r>
        <w:rPr>
          <w:rFonts w:hint="eastAsia" w:ascii="仿宋" w:hAnsi="仿宋" w:eastAsia="仿宋" w:cs="仿宋"/>
          <w:color w:val="auto"/>
          <w:sz w:val="24"/>
          <w:szCs w:val="24"/>
          <w:highlight w:val="none"/>
          <w:lang w:val="zh-CN" w:eastAsia="zh-Hans"/>
        </w:rPr>
        <w:t>提供</w:t>
      </w:r>
      <w:r>
        <w:rPr>
          <w:rFonts w:hint="eastAsia" w:ascii="仿宋" w:hAnsi="仿宋" w:eastAsia="仿宋" w:cs="宋体"/>
          <w:color w:val="auto"/>
          <w:kern w:val="0"/>
          <w:sz w:val="24"/>
          <w:highlight w:val="none"/>
        </w:rPr>
        <w:t>投标人项目团队</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lang w:val="zh-CN"/>
        </w:rPr>
        <w:t>。</w:t>
      </w:r>
    </w:p>
    <w:p w14:paraId="771C6D20">
      <w:pPr>
        <w:rPr>
          <w:rFonts w:hint="eastAsia" w:ascii="仿宋" w:hAnsi="仿宋" w:eastAsia="仿宋" w:cs="仿宋"/>
          <w:color w:val="auto"/>
          <w:highlight w:val="none"/>
        </w:rPr>
      </w:pPr>
    </w:p>
    <w:p w14:paraId="47A0CDF9">
      <w:pPr>
        <w:spacing w:line="500" w:lineRule="exact"/>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注：1、如有附图，仅作参考。</w:t>
      </w:r>
    </w:p>
    <w:p w14:paraId="489CA745">
      <w:pPr>
        <w:spacing w:line="5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2、打▲内容为实质性要求，不允许有负偏离，否则将以涉及无效投标条款作无效投标。</w:t>
      </w:r>
    </w:p>
    <w:p w14:paraId="161693A1">
      <w:pPr>
        <w:spacing w:line="500" w:lineRule="exact"/>
        <w:ind w:firstLine="420" w:firstLineChars="175"/>
        <w:rPr>
          <w:rFonts w:hint="eastAsia" w:ascii="仿宋" w:hAnsi="仿宋" w:eastAsia="仿宋" w:cs="仿宋"/>
          <w:color w:val="auto"/>
          <w:sz w:val="24"/>
          <w:highlight w:val="none"/>
        </w:rPr>
        <w:sectPr>
          <w:pgSz w:w="11907" w:h="16840"/>
          <w:pgMar w:top="1474" w:right="1814" w:bottom="1474" w:left="1814" w:header="851" w:footer="851" w:gutter="0"/>
          <w:cols w:space="720" w:num="1"/>
        </w:sectPr>
      </w:pPr>
      <w:r>
        <w:rPr>
          <w:rFonts w:hint="eastAsia" w:ascii="仿宋" w:hAnsi="仿宋" w:eastAsia="仿宋" w:cs="仿宋"/>
          <w:color w:val="auto"/>
          <w:sz w:val="24"/>
          <w:highlight w:val="none"/>
        </w:rPr>
        <w:t>3、中标人所提供的货物、服务须与投标承诺一致，不得以次充好、偷工减料，若在项目验收中发现有上述情况，将向有关部门举报，根据相关规定进行处理。</w:t>
      </w:r>
    </w:p>
    <w:p w14:paraId="1BC9E6A0">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30" w:name="_Toc184310327"/>
      <w:bookmarkEnd w:id="30"/>
      <w:bookmarkStart w:id="31" w:name="_Toc184312119"/>
      <w:bookmarkEnd w:id="31"/>
      <w:bookmarkStart w:id="32" w:name="_Toc184308066"/>
      <w:bookmarkEnd w:id="32"/>
      <w:bookmarkStart w:id="33" w:name="_Toc184308095"/>
      <w:bookmarkEnd w:id="33"/>
      <w:bookmarkStart w:id="34" w:name="_Toc184314446"/>
      <w:bookmarkEnd w:id="34"/>
      <w:bookmarkStart w:id="35" w:name="_Toc184312099"/>
      <w:bookmarkEnd w:id="35"/>
      <w:bookmarkStart w:id="36" w:name="_Toc184314445"/>
      <w:bookmarkEnd w:id="36"/>
      <w:bookmarkStart w:id="37" w:name="_Toc184313307"/>
      <w:bookmarkEnd w:id="37"/>
      <w:bookmarkStart w:id="38" w:name="_Toc184310333"/>
      <w:bookmarkEnd w:id="38"/>
      <w:bookmarkStart w:id="39" w:name="_Toc184312090"/>
      <w:bookmarkEnd w:id="39"/>
      <w:bookmarkStart w:id="40" w:name="_Toc184312109"/>
      <w:bookmarkEnd w:id="40"/>
      <w:bookmarkStart w:id="41" w:name="_Toc184313280"/>
      <w:bookmarkEnd w:id="41"/>
      <w:bookmarkStart w:id="42" w:name="_Toc184308085"/>
      <w:bookmarkEnd w:id="42"/>
      <w:bookmarkStart w:id="43" w:name="_Toc184310312"/>
      <w:bookmarkEnd w:id="43"/>
      <w:bookmarkStart w:id="44" w:name="_Toc184312116"/>
      <w:bookmarkEnd w:id="44"/>
      <w:bookmarkStart w:id="45" w:name="_Toc184312074"/>
      <w:bookmarkEnd w:id="45"/>
      <w:bookmarkStart w:id="46" w:name="_Toc184313252"/>
      <w:bookmarkEnd w:id="46"/>
      <w:bookmarkStart w:id="47" w:name="_Toc184308054"/>
      <w:bookmarkEnd w:id="47"/>
      <w:bookmarkStart w:id="48" w:name="_Toc184310280"/>
      <w:bookmarkEnd w:id="48"/>
      <w:bookmarkStart w:id="49" w:name="_Toc184314419"/>
      <w:bookmarkEnd w:id="49"/>
      <w:bookmarkStart w:id="50" w:name="_Toc184310320"/>
      <w:bookmarkEnd w:id="50"/>
      <w:bookmarkStart w:id="51" w:name="_Toc184310338"/>
      <w:bookmarkEnd w:id="51"/>
      <w:bookmarkStart w:id="52" w:name="_Toc184308055"/>
      <w:bookmarkEnd w:id="52"/>
      <w:bookmarkStart w:id="53" w:name="_Toc184313276"/>
      <w:bookmarkEnd w:id="53"/>
      <w:bookmarkStart w:id="54" w:name="_Toc184310307"/>
      <w:bookmarkEnd w:id="54"/>
      <w:bookmarkStart w:id="55" w:name="_Toc184308050"/>
      <w:bookmarkEnd w:id="55"/>
      <w:bookmarkStart w:id="56" w:name="_Toc184312093"/>
      <w:bookmarkEnd w:id="56"/>
      <w:bookmarkStart w:id="57" w:name="_Toc184313273"/>
      <w:bookmarkEnd w:id="57"/>
      <w:bookmarkStart w:id="58" w:name="_Toc184312103"/>
      <w:bookmarkEnd w:id="58"/>
      <w:bookmarkStart w:id="59" w:name="_Toc184314469"/>
      <w:bookmarkEnd w:id="59"/>
      <w:bookmarkStart w:id="60" w:name="_Toc184314444"/>
      <w:bookmarkEnd w:id="60"/>
      <w:bookmarkStart w:id="61" w:name="_Toc184314482"/>
      <w:bookmarkEnd w:id="61"/>
      <w:bookmarkStart w:id="62" w:name="_Toc184314468"/>
      <w:bookmarkEnd w:id="62"/>
      <w:bookmarkStart w:id="63" w:name="_Toc184313265"/>
      <w:bookmarkEnd w:id="63"/>
      <w:bookmarkStart w:id="64" w:name="_Toc184313246"/>
      <w:bookmarkEnd w:id="64"/>
      <w:bookmarkStart w:id="65" w:name="_Toc184312072"/>
      <w:bookmarkEnd w:id="65"/>
      <w:bookmarkStart w:id="66" w:name="_Toc184310335"/>
      <w:bookmarkEnd w:id="66"/>
      <w:bookmarkStart w:id="67" w:name="_Toc184313274"/>
      <w:bookmarkEnd w:id="67"/>
      <w:bookmarkStart w:id="68" w:name="_Toc184312133"/>
      <w:bookmarkEnd w:id="68"/>
      <w:bookmarkStart w:id="69" w:name="_Toc184310301"/>
      <w:bookmarkEnd w:id="69"/>
      <w:bookmarkStart w:id="70" w:name="_Toc184308036"/>
      <w:bookmarkEnd w:id="70"/>
      <w:bookmarkStart w:id="71" w:name="_Toc184310309"/>
      <w:bookmarkEnd w:id="71"/>
      <w:bookmarkStart w:id="72" w:name="_Toc184312084"/>
      <w:bookmarkEnd w:id="72"/>
      <w:bookmarkStart w:id="73" w:name="_Toc184314453"/>
      <w:bookmarkEnd w:id="73"/>
      <w:bookmarkStart w:id="74" w:name="_Toc184313279"/>
      <w:bookmarkEnd w:id="74"/>
      <w:bookmarkStart w:id="75" w:name="_Toc184308052"/>
      <w:bookmarkEnd w:id="75"/>
      <w:bookmarkStart w:id="76" w:name="_Toc184313259"/>
      <w:bookmarkEnd w:id="76"/>
      <w:bookmarkStart w:id="77" w:name="_Toc184310319"/>
      <w:bookmarkEnd w:id="77"/>
      <w:bookmarkStart w:id="78" w:name="_Toc184314462"/>
      <w:bookmarkEnd w:id="78"/>
      <w:bookmarkStart w:id="79" w:name="_Toc184312126"/>
      <w:bookmarkEnd w:id="79"/>
      <w:bookmarkStart w:id="80" w:name="_Toc184312120"/>
      <w:bookmarkEnd w:id="80"/>
      <w:bookmarkStart w:id="81" w:name="_Toc184314410"/>
      <w:bookmarkEnd w:id="81"/>
      <w:bookmarkStart w:id="82" w:name="_Toc184310275"/>
      <w:bookmarkEnd w:id="82"/>
      <w:bookmarkStart w:id="83" w:name="_Toc184313281"/>
      <w:bookmarkEnd w:id="83"/>
      <w:bookmarkStart w:id="84" w:name="_Toc184312089"/>
      <w:bookmarkEnd w:id="84"/>
      <w:bookmarkStart w:id="85" w:name="_Toc184313287"/>
      <w:bookmarkEnd w:id="85"/>
      <w:bookmarkStart w:id="86" w:name="_Toc184312071"/>
      <w:bookmarkEnd w:id="86"/>
      <w:bookmarkStart w:id="87" w:name="_Toc184313241"/>
      <w:bookmarkEnd w:id="87"/>
      <w:bookmarkStart w:id="88" w:name="_Toc184308080"/>
      <w:bookmarkEnd w:id="88"/>
      <w:bookmarkStart w:id="89" w:name="_Toc184314463"/>
      <w:bookmarkEnd w:id="89"/>
      <w:bookmarkStart w:id="90" w:name="_Toc184314449"/>
      <w:bookmarkEnd w:id="90"/>
      <w:bookmarkStart w:id="91" w:name="_Toc184314473"/>
      <w:bookmarkEnd w:id="91"/>
      <w:bookmarkStart w:id="92" w:name="_Toc184314438"/>
      <w:bookmarkEnd w:id="92"/>
      <w:bookmarkStart w:id="93" w:name="_Toc184314454"/>
      <w:bookmarkEnd w:id="93"/>
      <w:bookmarkStart w:id="94" w:name="_Toc184313257"/>
      <w:bookmarkEnd w:id="94"/>
      <w:bookmarkStart w:id="95" w:name="_Toc184313240"/>
      <w:bookmarkEnd w:id="95"/>
      <w:bookmarkStart w:id="96" w:name="_Toc184308065"/>
      <w:bookmarkEnd w:id="96"/>
      <w:bookmarkStart w:id="97" w:name="_Toc184310281"/>
      <w:bookmarkEnd w:id="97"/>
      <w:bookmarkStart w:id="98" w:name="_Toc184308041"/>
      <w:bookmarkEnd w:id="98"/>
      <w:bookmarkStart w:id="99" w:name="_Toc184312077"/>
      <w:bookmarkEnd w:id="99"/>
      <w:bookmarkStart w:id="100" w:name="_Toc184312138"/>
      <w:bookmarkEnd w:id="100"/>
      <w:bookmarkStart w:id="101" w:name="_Toc184308076"/>
      <w:bookmarkEnd w:id="101"/>
      <w:bookmarkStart w:id="102" w:name="_Toc184312124"/>
      <w:bookmarkEnd w:id="102"/>
      <w:bookmarkStart w:id="103" w:name="_Toc184312105"/>
      <w:bookmarkEnd w:id="103"/>
      <w:bookmarkStart w:id="104" w:name="_Toc184312091"/>
      <w:bookmarkEnd w:id="104"/>
      <w:bookmarkStart w:id="105" w:name="_Toc184310300"/>
      <w:bookmarkEnd w:id="105"/>
      <w:bookmarkStart w:id="106" w:name="_Toc184313289"/>
      <w:bookmarkEnd w:id="106"/>
      <w:bookmarkStart w:id="107" w:name="_Toc184313286"/>
      <w:bookmarkEnd w:id="107"/>
      <w:bookmarkStart w:id="108" w:name="_Toc184313294"/>
      <w:bookmarkEnd w:id="108"/>
      <w:bookmarkStart w:id="109" w:name="_Toc184312137"/>
      <w:bookmarkEnd w:id="109"/>
      <w:bookmarkStart w:id="110" w:name="_Toc184308082"/>
      <w:bookmarkEnd w:id="110"/>
      <w:bookmarkStart w:id="111" w:name="_Toc184308089"/>
      <w:bookmarkEnd w:id="111"/>
      <w:bookmarkStart w:id="112" w:name="_Toc184313299"/>
      <w:bookmarkEnd w:id="112"/>
      <w:bookmarkStart w:id="113" w:name="_Toc184308101"/>
      <w:bookmarkEnd w:id="113"/>
      <w:bookmarkStart w:id="114" w:name="_Toc184314480"/>
      <w:bookmarkEnd w:id="114"/>
      <w:bookmarkStart w:id="115" w:name="_Toc184310334"/>
      <w:bookmarkEnd w:id="115"/>
      <w:bookmarkStart w:id="116" w:name="_Toc184312079"/>
      <w:bookmarkEnd w:id="116"/>
      <w:bookmarkStart w:id="117" w:name="_Toc184314479"/>
      <w:bookmarkEnd w:id="117"/>
      <w:bookmarkStart w:id="118" w:name="_Toc184308042"/>
      <w:bookmarkEnd w:id="118"/>
      <w:bookmarkStart w:id="119" w:name="_Toc184310279"/>
      <w:bookmarkEnd w:id="119"/>
      <w:bookmarkStart w:id="120" w:name="_Toc184310339"/>
      <w:bookmarkEnd w:id="120"/>
      <w:bookmarkStart w:id="121" w:name="_Toc184313251"/>
      <w:bookmarkEnd w:id="121"/>
      <w:bookmarkStart w:id="122" w:name="_Toc184314426"/>
      <w:bookmarkEnd w:id="122"/>
      <w:bookmarkStart w:id="123" w:name="_Toc184314434"/>
      <w:bookmarkEnd w:id="123"/>
      <w:bookmarkStart w:id="124" w:name="_Toc184313288"/>
      <w:bookmarkEnd w:id="124"/>
      <w:bookmarkStart w:id="125" w:name="_Toc184308107"/>
      <w:bookmarkEnd w:id="125"/>
      <w:bookmarkStart w:id="126" w:name="_Toc184312081"/>
      <w:bookmarkEnd w:id="126"/>
      <w:bookmarkStart w:id="127" w:name="_Toc184313266"/>
      <w:bookmarkEnd w:id="127"/>
      <w:bookmarkStart w:id="128" w:name="_Toc184308090"/>
      <w:bookmarkEnd w:id="128"/>
      <w:bookmarkStart w:id="129" w:name="_Toc184310314"/>
      <w:bookmarkEnd w:id="129"/>
      <w:bookmarkStart w:id="130" w:name="_Toc184312118"/>
      <w:bookmarkEnd w:id="130"/>
      <w:bookmarkStart w:id="131" w:name="_Toc184308093"/>
      <w:bookmarkEnd w:id="131"/>
      <w:bookmarkStart w:id="132" w:name="_Toc184314455"/>
      <w:bookmarkEnd w:id="132"/>
      <w:bookmarkStart w:id="133" w:name="_Toc184310277"/>
      <w:bookmarkEnd w:id="133"/>
      <w:bookmarkStart w:id="134" w:name="_Toc184312113"/>
      <w:bookmarkEnd w:id="134"/>
      <w:bookmarkStart w:id="135" w:name="_Toc184312102"/>
      <w:bookmarkEnd w:id="135"/>
      <w:bookmarkStart w:id="136" w:name="_Toc184310343"/>
      <w:bookmarkEnd w:id="136"/>
      <w:bookmarkStart w:id="137" w:name="_Toc184312122"/>
      <w:bookmarkEnd w:id="137"/>
      <w:bookmarkStart w:id="138" w:name="_Toc184314418"/>
      <w:bookmarkEnd w:id="138"/>
      <w:bookmarkStart w:id="139" w:name="_Toc184314439"/>
      <w:bookmarkEnd w:id="139"/>
      <w:bookmarkStart w:id="140" w:name="_Toc184313254"/>
      <w:bookmarkEnd w:id="140"/>
      <w:bookmarkStart w:id="141" w:name="_Toc184314424"/>
      <w:bookmarkEnd w:id="141"/>
      <w:bookmarkStart w:id="142" w:name="_Toc184313263"/>
      <w:bookmarkEnd w:id="142"/>
      <w:bookmarkStart w:id="143" w:name="_Toc184314465"/>
      <w:bookmarkEnd w:id="143"/>
      <w:bookmarkStart w:id="144" w:name="_Toc184314415"/>
      <w:bookmarkEnd w:id="144"/>
      <w:bookmarkStart w:id="145" w:name="_Toc184314442"/>
      <w:bookmarkEnd w:id="145"/>
      <w:bookmarkStart w:id="146" w:name="_Toc184312110"/>
      <w:bookmarkEnd w:id="146"/>
      <w:bookmarkStart w:id="147" w:name="_Toc184312115"/>
      <w:bookmarkEnd w:id="147"/>
      <w:bookmarkStart w:id="148" w:name="_Toc184312083"/>
      <w:bookmarkEnd w:id="148"/>
      <w:bookmarkStart w:id="149" w:name="_Toc184314433"/>
      <w:bookmarkEnd w:id="149"/>
      <w:bookmarkStart w:id="150" w:name="_Toc184312095"/>
      <w:bookmarkEnd w:id="150"/>
      <w:bookmarkStart w:id="151" w:name="_Toc184314464"/>
      <w:bookmarkEnd w:id="151"/>
      <w:bookmarkStart w:id="152" w:name="_Toc184310284"/>
      <w:bookmarkEnd w:id="152"/>
      <w:bookmarkStart w:id="153" w:name="_Toc184313275"/>
      <w:bookmarkEnd w:id="153"/>
      <w:bookmarkStart w:id="154" w:name="_Toc184310332"/>
      <w:bookmarkEnd w:id="154"/>
      <w:bookmarkStart w:id="155" w:name="_Toc184313291"/>
      <w:bookmarkEnd w:id="155"/>
      <w:bookmarkStart w:id="156" w:name="_Toc184312068"/>
      <w:bookmarkEnd w:id="156"/>
      <w:bookmarkStart w:id="157" w:name="_Toc184310336"/>
      <w:bookmarkEnd w:id="157"/>
      <w:bookmarkStart w:id="158" w:name="_Toc184313278"/>
      <w:bookmarkEnd w:id="158"/>
      <w:bookmarkStart w:id="159" w:name="_Toc184310283"/>
      <w:bookmarkEnd w:id="159"/>
      <w:bookmarkStart w:id="160" w:name="_Toc184313267"/>
      <w:bookmarkEnd w:id="160"/>
      <w:bookmarkStart w:id="161" w:name="_Toc184312139"/>
      <w:bookmarkEnd w:id="161"/>
      <w:bookmarkStart w:id="162" w:name="_Toc184308086"/>
      <w:bookmarkEnd w:id="162"/>
      <w:bookmarkStart w:id="163" w:name="_Toc184312108"/>
      <w:bookmarkEnd w:id="163"/>
      <w:bookmarkStart w:id="164" w:name="_Toc184310286"/>
      <w:bookmarkEnd w:id="164"/>
      <w:bookmarkStart w:id="165" w:name="_Toc184314461"/>
      <w:bookmarkEnd w:id="165"/>
      <w:bookmarkStart w:id="166" w:name="_Toc184313256"/>
      <w:bookmarkEnd w:id="166"/>
      <w:bookmarkStart w:id="167" w:name="_Toc184308069"/>
      <w:bookmarkEnd w:id="167"/>
      <w:bookmarkStart w:id="168" w:name="_Toc184312112"/>
      <w:bookmarkEnd w:id="168"/>
      <w:bookmarkStart w:id="169" w:name="_Toc184313245"/>
      <w:bookmarkEnd w:id="169"/>
      <w:bookmarkStart w:id="170" w:name="_Toc184313269"/>
      <w:bookmarkEnd w:id="170"/>
      <w:bookmarkStart w:id="171" w:name="_Toc184313285"/>
      <w:bookmarkEnd w:id="171"/>
      <w:bookmarkStart w:id="172" w:name="_Toc184314481"/>
      <w:bookmarkEnd w:id="172"/>
      <w:bookmarkStart w:id="173" w:name="_Toc184313283"/>
      <w:bookmarkEnd w:id="173"/>
      <w:bookmarkStart w:id="174" w:name="_Toc184312069"/>
      <w:bookmarkEnd w:id="174"/>
      <w:bookmarkStart w:id="175" w:name="_Toc184314457"/>
      <w:bookmarkEnd w:id="175"/>
      <w:bookmarkStart w:id="176" w:name="_Toc184308103"/>
      <w:bookmarkEnd w:id="176"/>
      <w:bookmarkStart w:id="177" w:name="_Toc184313292"/>
      <w:bookmarkEnd w:id="177"/>
      <w:bookmarkStart w:id="178" w:name="_Toc184312088"/>
      <w:bookmarkEnd w:id="178"/>
      <w:bookmarkStart w:id="179" w:name="_Toc184312100"/>
      <w:bookmarkEnd w:id="179"/>
      <w:bookmarkStart w:id="180" w:name="_Toc184313296"/>
      <w:bookmarkEnd w:id="180"/>
      <w:bookmarkStart w:id="181" w:name="_Toc184314440"/>
      <w:bookmarkEnd w:id="181"/>
      <w:bookmarkStart w:id="182" w:name="_Toc184310311"/>
      <w:bookmarkEnd w:id="182"/>
      <w:bookmarkStart w:id="183" w:name="_Toc184308098"/>
      <w:bookmarkEnd w:id="183"/>
      <w:bookmarkStart w:id="184" w:name="_Toc184308084"/>
      <w:bookmarkEnd w:id="184"/>
      <w:bookmarkStart w:id="185" w:name="_Toc184310341"/>
      <w:bookmarkEnd w:id="185"/>
      <w:bookmarkStart w:id="186" w:name="_Toc184308039"/>
      <w:bookmarkEnd w:id="186"/>
      <w:bookmarkStart w:id="187" w:name="_Toc184310274"/>
      <w:bookmarkEnd w:id="187"/>
      <w:bookmarkStart w:id="188" w:name="_Toc184308088"/>
      <w:bookmarkEnd w:id="188"/>
      <w:bookmarkStart w:id="189" w:name="_Toc184310276"/>
      <w:bookmarkEnd w:id="189"/>
      <w:bookmarkStart w:id="190" w:name="_Toc184310285"/>
      <w:bookmarkEnd w:id="190"/>
      <w:bookmarkStart w:id="191" w:name="_Toc184312127"/>
      <w:bookmarkEnd w:id="191"/>
      <w:bookmarkStart w:id="192" w:name="_Toc184313290"/>
      <w:bookmarkEnd w:id="192"/>
      <w:bookmarkStart w:id="193" w:name="_Toc184310297"/>
      <w:bookmarkEnd w:id="193"/>
      <w:bookmarkStart w:id="194" w:name="_Toc184308092"/>
      <w:bookmarkEnd w:id="194"/>
      <w:bookmarkStart w:id="195" w:name="_Toc184310303"/>
      <w:bookmarkEnd w:id="195"/>
      <w:bookmarkStart w:id="196" w:name="_Toc184313264"/>
      <w:bookmarkEnd w:id="196"/>
      <w:bookmarkStart w:id="197" w:name="_Toc184310296"/>
      <w:bookmarkEnd w:id="197"/>
      <w:bookmarkStart w:id="198" w:name="_Toc184313303"/>
      <w:bookmarkEnd w:id="198"/>
      <w:bookmarkStart w:id="199" w:name="_Toc184314456"/>
      <w:bookmarkEnd w:id="199"/>
      <w:bookmarkStart w:id="200" w:name="_Toc184308097"/>
      <w:bookmarkEnd w:id="200"/>
      <w:bookmarkStart w:id="201" w:name="_Toc184314427"/>
      <w:bookmarkEnd w:id="201"/>
      <w:bookmarkStart w:id="202" w:name="_Toc184314474"/>
      <w:bookmarkEnd w:id="202"/>
      <w:bookmarkStart w:id="203" w:name="_Toc184308068"/>
      <w:bookmarkEnd w:id="203"/>
      <w:bookmarkStart w:id="204" w:name="_Toc184310323"/>
      <w:bookmarkEnd w:id="204"/>
      <w:bookmarkStart w:id="205" w:name="_Toc184314478"/>
      <w:bookmarkEnd w:id="205"/>
      <w:bookmarkStart w:id="206" w:name="_Toc184314422"/>
      <w:bookmarkEnd w:id="206"/>
      <w:bookmarkStart w:id="207" w:name="_Toc184314429"/>
      <w:bookmarkEnd w:id="207"/>
      <w:bookmarkStart w:id="208" w:name="_Toc184313270"/>
      <w:bookmarkEnd w:id="208"/>
      <w:bookmarkStart w:id="209" w:name="_Toc184312130"/>
      <w:bookmarkEnd w:id="209"/>
      <w:bookmarkStart w:id="210" w:name="_Toc184310289"/>
      <w:bookmarkEnd w:id="210"/>
      <w:bookmarkStart w:id="211" w:name="_Toc184310302"/>
      <w:bookmarkEnd w:id="211"/>
      <w:bookmarkStart w:id="212" w:name="_Toc184312096"/>
      <w:bookmarkEnd w:id="212"/>
      <w:bookmarkStart w:id="213" w:name="_Toc184310318"/>
      <w:bookmarkEnd w:id="213"/>
      <w:bookmarkStart w:id="214" w:name="_Toc184313250"/>
      <w:bookmarkEnd w:id="214"/>
      <w:bookmarkStart w:id="215" w:name="_Toc184313248"/>
      <w:bookmarkEnd w:id="215"/>
      <w:bookmarkStart w:id="216" w:name="_Toc184312135"/>
      <w:bookmarkEnd w:id="216"/>
      <w:bookmarkStart w:id="217" w:name="_Toc184314451"/>
      <w:bookmarkEnd w:id="217"/>
      <w:bookmarkStart w:id="218" w:name="_Toc184314450"/>
      <w:bookmarkEnd w:id="218"/>
      <w:bookmarkStart w:id="219" w:name="_Toc184312078"/>
      <w:bookmarkEnd w:id="219"/>
      <w:bookmarkStart w:id="220" w:name="_Toc184308061"/>
      <w:bookmarkEnd w:id="220"/>
      <w:bookmarkStart w:id="221" w:name="_Toc184310291"/>
      <w:bookmarkEnd w:id="221"/>
      <w:bookmarkStart w:id="222" w:name="_Toc184310278"/>
      <w:bookmarkEnd w:id="222"/>
      <w:bookmarkStart w:id="223" w:name="_Toc184313277"/>
      <w:bookmarkEnd w:id="223"/>
      <w:bookmarkStart w:id="224" w:name="_Toc184308045"/>
      <w:bookmarkEnd w:id="224"/>
      <w:bookmarkStart w:id="225" w:name="_Toc184310313"/>
      <w:bookmarkEnd w:id="225"/>
      <w:bookmarkStart w:id="226" w:name="_Toc184314477"/>
      <w:bookmarkEnd w:id="226"/>
      <w:bookmarkStart w:id="227" w:name="_Toc184314460"/>
      <w:bookmarkEnd w:id="227"/>
      <w:bookmarkStart w:id="228" w:name="_Toc184314447"/>
      <w:bookmarkEnd w:id="228"/>
      <w:bookmarkStart w:id="229" w:name="_Toc184308083"/>
      <w:bookmarkEnd w:id="229"/>
      <w:bookmarkStart w:id="230" w:name="_Toc184314441"/>
      <w:bookmarkEnd w:id="230"/>
      <w:bookmarkStart w:id="231" w:name="_Toc184313297"/>
      <w:bookmarkEnd w:id="231"/>
      <w:bookmarkStart w:id="232" w:name="_Toc184308108"/>
      <w:bookmarkEnd w:id="232"/>
      <w:bookmarkStart w:id="233" w:name="_Toc184312131"/>
      <w:bookmarkEnd w:id="233"/>
      <w:bookmarkStart w:id="234" w:name="_Toc184312125"/>
      <w:bookmarkEnd w:id="234"/>
      <w:bookmarkStart w:id="235" w:name="_Toc184313258"/>
      <w:bookmarkEnd w:id="235"/>
      <w:bookmarkStart w:id="236" w:name="_Toc184310272"/>
      <w:bookmarkEnd w:id="236"/>
      <w:bookmarkStart w:id="237" w:name="_Toc184314421"/>
      <w:bookmarkEnd w:id="237"/>
      <w:bookmarkStart w:id="238" w:name="_Toc184310299"/>
      <w:bookmarkEnd w:id="238"/>
      <w:bookmarkStart w:id="239" w:name="_Toc184308091"/>
      <w:bookmarkEnd w:id="239"/>
      <w:bookmarkStart w:id="240" w:name="_Toc184312104"/>
      <w:bookmarkEnd w:id="240"/>
      <w:bookmarkStart w:id="241" w:name="_Toc184313255"/>
      <w:bookmarkEnd w:id="241"/>
      <w:bookmarkStart w:id="242" w:name="_Toc184313244"/>
      <w:bookmarkEnd w:id="242"/>
      <w:bookmarkStart w:id="243" w:name="_Toc184313260"/>
      <w:bookmarkEnd w:id="243"/>
      <w:bookmarkStart w:id="244" w:name="_Toc184314466"/>
      <w:bookmarkEnd w:id="244"/>
      <w:bookmarkStart w:id="245" w:name="_Toc184313238"/>
      <w:bookmarkEnd w:id="245"/>
      <w:bookmarkStart w:id="246" w:name="_Toc184308099"/>
      <w:bookmarkEnd w:id="246"/>
      <w:bookmarkStart w:id="247" w:name="_Toc184312123"/>
      <w:bookmarkEnd w:id="247"/>
      <w:bookmarkStart w:id="248" w:name="_Toc184313301"/>
      <w:bookmarkEnd w:id="248"/>
      <w:bookmarkStart w:id="249" w:name="_Toc184308071"/>
      <w:bookmarkEnd w:id="249"/>
      <w:bookmarkStart w:id="250" w:name="_Toc184313247"/>
      <w:bookmarkEnd w:id="250"/>
      <w:bookmarkStart w:id="251" w:name="_Toc184314423"/>
      <w:bookmarkEnd w:id="251"/>
      <w:bookmarkStart w:id="252" w:name="_Toc184313308"/>
      <w:bookmarkEnd w:id="252"/>
      <w:bookmarkStart w:id="253" w:name="_Toc184313268"/>
      <w:bookmarkEnd w:id="253"/>
      <w:bookmarkStart w:id="254" w:name="_Toc184313261"/>
      <w:bookmarkEnd w:id="254"/>
      <w:bookmarkStart w:id="255" w:name="_Toc184308077"/>
      <w:bookmarkEnd w:id="255"/>
      <w:bookmarkStart w:id="256" w:name="_Toc184312085"/>
      <w:bookmarkEnd w:id="256"/>
      <w:bookmarkStart w:id="257" w:name="_Toc184314430"/>
      <w:bookmarkEnd w:id="257"/>
      <w:bookmarkStart w:id="258" w:name="_Toc184314411"/>
      <w:bookmarkEnd w:id="258"/>
      <w:bookmarkStart w:id="259" w:name="_Toc184312086"/>
      <w:bookmarkEnd w:id="259"/>
      <w:bookmarkStart w:id="260" w:name="_Toc184308043"/>
      <w:bookmarkEnd w:id="260"/>
      <w:bookmarkStart w:id="261" w:name="_Toc184313239"/>
      <w:bookmarkEnd w:id="261"/>
      <w:bookmarkStart w:id="262" w:name="_Toc184308040"/>
      <w:bookmarkEnd w:id="262"/>
      <w:bookmarkStart w:id="263" w:name="_Toc184314435"/>
      <w:bookmarkEnd w:id="263"/>
      <w:bookmarkStart w:id="264" w:name="_Toc184314472"/>
      <w:bookmarkEnd w:id="264"/>
      <w:bookmarkStart w:id="265" w:name="_Toc184310287"/>
      <w:bookmarkEnd w:id="265"/>
      <w:bookmarkStart w:id="266" w:name="_Toc184308079"/>
      <w:bookmarkEnd w:id="266"/>
      <w:bookmarkStart w:id="267" w:name="_Toc184313300"/>
      <w:bookmarkEnd w:id="267"/>
      <w:bookmarkStart w:id="268" w:name="_Toc184313272"/>
      <w:bookmarkEnd w:id="268"/>
      <w:bookmarkStart w:id="269" w:name="_Toc184308078"/>
      <w:bookmarkEnd w:id="269"/>
      <w:bookmarkStart w:id="270" w:name="_Toc184313243"/>
      <w:bookmarkEnd w:id="270"/>
      <w:bookmarkStart w:id="271" w:name="_Toc184310288"/>
      <w:bookmarkEnd w:id="271"/>
      <w:bookmarkStart w:id="272" w:name="_Toc184313306"/>
      <w:bookmarkEnd w:id="272"/>
      <w:bookmarkStart w:id="273" w:name="_Toc184308067"/>
      <w:bookmarkEnd w:id="273"/>
      <w:bookmarkStart w:id="274" w:name="_Toc184314476"/>
      <w:bookmarkEnd w:id="274"/>
      <w:bookmarkStart w:id="275" w:name="_Toc184312117"/>
      <w:bookmarkEnd w:id="275"/>
      <w:bookmarkStart w:id="276" w:name="_Toc184314420"/>
      <w:bookmarkEnd w:id="276"/>
      <w:bookmarkStart w:id="277" w:name="_Toc184313271"/>
      <w:bookmarkEnd w:id="277"/>
      <w:bookmarkStart w:id="278" w:name="_Toc184308051"/>
      <w:bookmarkEnd w:id="278"/>
      <w:bookmarkStart w:id="279" w:name="_Toc184308058"/>
      <w:bookmarkEnd w:id="279"/>
      <w:bookmarkStart w:id="280" w:name="_Toc184313262"/>
      <w:bookmarkEnd w:id="280"/>
      <w:bookmarkStart w:id="281" w:name="_Toc184312070"/>
      <w:bookmarkEnd w:id="281"/>
      <w:bookmarkStart w:id="282" w:name="_Toc184308037"/>
      <w:bookmarkEnd w:id="282"/>
      <w:bookmarkStart w:id="283" w:name="_Toc184314436"/>
      <w:bookmarkEnd w:id="283"/>
      <w:bookmarkStart w:id="284" w:name="_Toc184308105"/>
      <w:bookmarkEnd w:id="284"/>
      <w:bookmarkStart w:id="285" w:name="_Toc184308072"/>
      <w:bookmarkEnd w:id="285"/>
      <w:bookmarkStart w:id="286" w:name="_Toc184313295"/>
      <w:bookmarkEnd w:id="286"/>
      <w:bookmarkStart w:id="287" w:name="_Toc184314443"/>
      <w:bookmarkEnd w:id="287"/>
      <w:bookmarkStart w:id="288" w:name="_Toc184308094"/>
      <w:bookmarkEnd w:id="288"/>
      <w:bookmarkStart w:id="289" w:name="_Toc184312092"/>
      <w:bookmarkEnd w:id="289"/>
      <w:bookmarkStart w:id="290" w:name="_Toc184312080"/>
      <w:bookmarkEnd w:id="290"/>
      <w:bookmarkStart w:id="291" w:name="_Toc184310329"/>
      <w:bookmarkEnd w:id="291"/>
      <w:bookmarkStart w:id="292" w:name="_Toc184310298"/>
      <w:bookmarkEnd w:id="292"/>
      <w:bookmarkStart w:id="293" w:name="_Toc184312128"/>
      <w:bookmarkEnd w:id="293"/>
      <w:bookmarkStart w:id="294" w:name="_Toc184314425"/>
      <w:bookmarkEnd w:id="294"/>
      <w:bookmarkStart w:id="295" w:name="_Toc184313309"/>
      <w:bookmarkEnd w:id="295"/>
      <w:bookmarkStart w:id="296" w:name="_Toc184312134"/>
      <w:bookmarkEnd w:id="296"/>
      <w:bookmarkStart w:id="297" w:name="_Toc184308047"/>
      <w:bookmarkEnd w:id="297"/>
      <w:bookmarkStart w:id="298" w:name="_Toc184312136"/>
      <w:bookmarkEnd w:id="298"/>
      <w:bookmarkStart w:id="299" w:name="_Toc184310337"/>
      <w:bookmarkEnd w:id="299"/>
      <w:bookmarkStart w:id="300" w:name="_Toc184313242"/>
      <w:bookmarkEnd w:id="300"/>
      <w:bookmarkStart w:id="301" w:name="_Toc184313298"/>
      <w:bookmarkEnd w:id="301"/>
      <w:bookmarkStart w:id="302" w:name="_Toc184314416"/>
      <w:bookmarkEnd w:id="302"/>
      <w:bookmarkStart w:id="303" w:name="_Toc184312111"/>
      <w:bookmarkEnd w:id="303"/>
      <w:bookmarkStart w:id="304" w:name="_Toc184312082"/>
      <w:bookmarkEnd w:id="304"/>
      <w:bookmarkStart w:id="305" w:name="_Toc184312097"/>
      <w:bookmarkEnd w:id="305"/>
      <w:bookmarkStart w:id="306" w:name="_Toc184314459"/>
      <w:bookmarkEnd w:id="306"/>
      <w:bookmarkStart w:id="307" w:name="_Toc184310317"/>
      <w:bookmarkEnd w:id="307"/>
      <w:bookmarkStart w:id="308" w:name="_Toc184308100"/>
      <w:bookmarkEnd w:id="308"/>
      <w:bookmarkStart w:id="309" w:name="_Toc184310321"/>
      <w:bookmarkEnd w:id="309"/>
      <w:bookmarkStart w:id="310" w:name="_Toc184308062"/>
      <w:bookmarkEnd w:id="310"/>
      <w:bookmarkStart w:id="311" w:name="_Toc184314432"/>
      <w:bookmarkEnd w:id="311"/>
      <w:bookmarkStart w:id="312" w:name="_Toc184308087"/>
      <w:bookmarkEnd w:id="312"/>
      <w:bookmarkStart w:id="313" w:name="_Toc184312101"/>
      <w:bookmarkEnd w:id="313"/>
      <w:bookmarkStart w:id="314" w:name="_Toc184314417"/>
      <w:bookmarkEnd w:id="314"/>
      <w:bookmarkStart w:id="315" w:name="_Toc184308096"/>
      <w:bookmarkEnd w:id="315"/>
      <w:bookmarkStart w:id="316" w:name="_Toc184314458"/>
      <w:bookmarkEnd w:id="316"/>
      <w:bookmarkStart w:id="317" w:name="_Toc184312106"/>
      <w:bookmarkEnd w:id="317"/>
      <w:bookmarkStart w:id="318" w:name="_Toc184312098"/>
      <w:bookmarkEnd w:id="318"/>
      <w:bookmarkStart w:id="319" w:name="_Toc184308060"/>
      <w:bookmarkEnd w:id="319"/>
      <w:bookmarkStart w:id="320" w:name="_Toc184312132"/>
      <w:bookmarkEnd w:id="320"/>
      <w:bookmarkStart w:id="321" w:name="_Toc184312087"/>
      <w:bookmarkEnd w:id="321"/>
      <w:bookmarkStart w:id="322" w:name="_Toc184308038"/>
      <w:bookmarkEnd w:id="322"/>
      <w:bookmarkStart w:id="323" w:name="_Toc184312114"/>
      <w:bookmarkEnd w:id="323"/>
      <w:bookmarkStart w:id="324" w:name="_Toc184310326"/>
      <w:bookmarkEnd w:id="324"/>
      <w:bookmarkStart w:id="325" w:name="_Toc184308106"/>
      <w:bookmarkEnd w:id="325"/>
      <w:bookmarkStart w:id="326" w:name="_Toc184313302"/>
      <w:bookmarkEnd w:id="326"/>
      <w:bookmarkStart w:id="327" w:name="_Toc184310328"/>
      <w:bookmarkEnd w:id="327"/>
      <w:bookmarkStart w:id="328" w:name="_Toc184308081"/>
      <w:bookmarkEnd w:id="328"/>
      <w:bookmarkStart w:id="329" w:name="_Toc184313293"/>
      <w:bookmarkEnd w:id="329"/>
      <w:bookmarkStart w:id="330" w:name="_Toc184310344"/>
      <w:bookmarkEnd w:id="330"/>
      <w:bookmarkStart w:id="331" w:name="_Toc184310316"/>
      <w:bookmarkEnd w:id="331"/>
      <w:bookmarkStart w:id="332" w:name="_Toc184314448"/>
      <w:bookmarkEnd w:id="332"/>
      <w:bookmarkStart w:id="333" w:name="_Toc184310315"/>
      <w:bookmarkEnd w:id="333"/>
      <w:bookmarkStart w:id="334" w:name="_Toc184310324"/>
      <w:bookmarkEnd w:id="334"/>
      <w:bookmarkStart w:id="335" w:name="_Toc184310273"/>
      <w:bookmarkEnd w:id="335"/>
      <w:bookmarkStart w:id="336" w:name="_Toc184308070"/>
      <w:bookmarkEnd w:id="336"/>
      <w:bookmarkStart w:id="337" w:name="_Toc184310306"/>
      <w:bookmarkEnd w:id="337"/>
      <w:bookmarkStart w:id="338" w:name="_Toc184310340"/>
      <w:bookmarkEnd w:id="338"/>
      <w:bookmarkStart w:id="339" w:name="_Toc184308048"/>
      <w:bookmarkEnd w:id="339"/>
      <w:bookmarkStart w:id="340" w:name="_Toc184314471"/>
      <w:bookmarkEnd w:id="340"/>
      <w:bookmarkStart w:id="341" w:name="_Toc184308074"/>
      <w:bookmarkEnd w:id="341"/>
      <w:bookmarkStart w:id="342" w:name="_Toc184313253"/>
      <w:bookmarkEnd w:id="342"/>
      <w:bookmarkStart w:id="343" w:name="_Toc184313310"/>
      <w:bookmarkEnd w:id="343"/>
      <w:bookmarkStart w:id="344" w:name="_Toc184312073"/>
      <w:bookmarkEnd w:id="344"/>
      <w:bookmarkStart w:id="345" w:name="_Toc184308075"/>
      <w:bookmarkEnd w:id="345"/>
      <w:bookmarkStart w:id="346" w:name="_Toc184308049"/>
      <w:bookmarkEnd w:id="346"/>
      <w:bookmarkStart w:id="347" w:name="_Toc184310308"/>
      <w:bookmarkEnd w:id="347"/>
      <w:bookmarkStart w:id="348" w:name="_Toc184310325"/>
      <w:bookmarkEnd w:id="348"/>
      <w:bookmarkStart w:id="349" w:name="_Toc184308059"/>
      <w:bookmarkEnd w:id="349"/>
      <w:bookmarkStart w:id="350" w:name="_Toc184312067"/>
      <w:bookmarkEnd w:id="350"/>
      <w:bookmarkStart w:id="351" w:name="_Toc184313282"/>
      <w:bookmarkEnd w:id="351"/>
      <w:bookmarkStart w:id="352" w:name="_Toc184308056"/>
      <w:bookmarkEnd w:id="352"/>
      <w:bookmarkStart w:id="353" w:name="_Toc184312075"/>
      <w:bookmarkEnd w:id="353"/>
      <w:bookmarkStart w:id="354" w:name="_Toc184310292"/>
      <w:bookmarkEnd w:id="354"/>
      <w:bookmarkStart w:id="355" w:name="_Toc184308064"/>
      <w:bookmarkEnd w:id="355"/>
      <w:bookmarkStart w:id="356" w:name="_Toc184308073"/>
      <w:bookmarkEnd w:id="356"/>
      <w:bookmarkStart w:id="357" w:name="_Toc184313305"/>
      <w:bookmarkEnd w:id="357"/>
      <w:bookmarkStart w:id="358" w:name="_Toc184314467"/>
      <w:bookmarkEnd w:id="358"/>
      <w:bookmarkStart w:id="359" w:name="_Toc184313249"/>
      <w:bookmarkEnd w:id="359"/>
      <w:bookmarkStart w:id="360" w:name="_Toc184314412"/>
      <w:bookmarkEnd w:id="360"/>
      <w:bookmarkStart w:id="361" w:name="_Toc184310310"/>
      <w:bookmarkEnd w:id="361"/>
      <w:bookmarkStart w:id="362" w:name="_Toc184310305"/>
      <w:bookmarkEnd w:id="362"/>
      <w:bookmarkStart w:id="363" w:name="_Toc184312094"/>
      <w:bookmarkEnd w:id="363"/>
      <w:bookmarkStart w:id="364" w:name="_Toc184314475"/>
      <w:bookmarkEnd w:id="364"/>
      <w:bookmarkStart w:id="365" w:name="_Toc184310282"/>
      <w:bookmarkEnd w:id="365"/>
      <w:bookmarkStart w:id="366" w:name="_Toc184308104"/>
      <w:bookmarkEnd w:id="366"/>
      <w:bookmarkStart w:id="367" w:name="_Toc184314470"/>
      <w:bookmarkEnd w:id="367"/>
      <w:bookmarkStart w:id="368" w:name="_Toc184314428"/>
      <w:bookmarkEnd w:id="368"/>
      <w:bookmarkStart w:id="369" w:name="_Toc184312076"/>
      <w:bookmarkEnd w:id="369"/>
      <w:bookmarkStart w:id="370" w:name="_Toc184308063"/>
      <w:bookmarkEnd w:id="370"/>
      <w:bookmarkStart w:id="371" w:name="_Toc184312107"/>
      <w:bookmarkEnd w:id="371"/>
      <w:bookmarkStart w:id="372" w:name="_Toc184310295"/>
      <w:bookmarkEnd w:id="372"/>
      <w:bookmarkStart w:id="373" w:name="_Toc184313284"/>
      <w:bookmarkEnd w:id="373"/>
      <w:bookmarkStart w:id="374" w:name="_Toc184314431"/>
      <w:bookmarkEnd w:id="374"/>
      <w:bookmarkStart w:id="375" w:name="_Toc184314414"/>
      <w:bookmarkEnd w:id="375"/>
      <w:bookmarkStart w:id="376" w:name="_Toc184312121"/>
      <w:bookmarkEnd w:id="376"/>
      <w:bookmarkStart w:id="377" w:name="_Toc184310342"/>
      <w:bookmarkEnd w:id="377"/>
      <w:bookmarkStart w:id="378" w:name="_Toc184310290"/>
      <w:bookmarkEnd w:id="378"/>
      <w:bookmarkStart w:id="379" w:name="_Toc184314452"/>
      <w:bookmarkEnd w:id="379"/>
      <w:bookmarkStart w:id="380" w:name="_Toc184310330"/>
      <w:bookmarkEnd w:id="380"/>
      <w:bookmarkStart w:id="381" w:name="_Toc184308046"/>
      <w:bookmarkEnd w:id="381"/>
      <w:bookmarkStart w:id="382" w:name="_Toc184310293"/>
      <w:bookmarkEnd w:id="382"/>
      <w:bookmarkStart w:id="383" w:name="_Toc184308053"/>
      <w:bookmarkEnd w:id="383"/>
      <w:bookmarkStart w:id="384" w:name="_Toc184310304"/>
      <w:bookmarkEnd w:id="384"/>
      <w:bookmarkStart w:id="385" w:name="_Toc184310322"/>
      <w:bookmarkEnd w:id="385"/>
      <w:bookmarkStart w:id="386" w:name="_Toc184308044"/>
      <w:bookmarkEnd w:id="386"/>
      <w:bookmarkStart w:id="387" w:name="_Toc184310331"/>
      <w:bookmarkEnd w:id="387"/>
      <w:bookmarkStart w:id="388" w:name="_Toc184314437"/>
      <w:bookmarkEnd w:id="388"/>
      <w:bookmarkStart w:id="389" w:name="_Toc184310294"/>
      <w:bookmarkEnd w:id="389"/>
      <w:bookmarkStart w:id="390" w:name="_Toc184313304"/>
      <w:bookmarkEnd w:id="390"/>
      <w:bookmarkStart w:id="391" w:name="_Toc184308102"/>
      <w:bookmarkEnd w:id="391"/>
      <w:bookmarkStart w:id="392" w:name="_Toc184308057"/>
      <w:bookmarkEnd w:id="392"/>
      <w:bookmarkStart w:id="393" w:name="_Toc184312129"/>
      <w:bookmarkEnd w:id="393"/>
      <w:bookmarkStart w:id="394" w:name="_Toc184314413"/>
      <w:bookmarkEnd w:id="394"/>
      <w:r>
        <w:rPr>
          <w:rFonts w:hint="eastAsia" w:ascii="仿宋" w:hAnsi="仿宋" w:eastAsia="仿宋" w:cs="仿宋"/>
          <w:b/>
          <w:color w:val="auto"/>
          <w:sz w:val="36"/>
          <w:szCs w:val="36"/>
          <w:highlight w:val="none"/>
        </w:rPr>
        <w:t>评标办法</w:t>
      </w:r>
    </w:p>
    <w:p w14:paraId="04F31B8E">
      <w:pPr>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2"/>
        <w:tblW w:w="84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8"/>
        <w:gridCol w:w="1120"/>
        <w:gridCol w:w="4794"/>
        <w:gridCol w:w="923"/>
        <w:gridCol w:w="937"/>
      </w:tblGrid>
      <w:tr w14:paraId="77B72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678" w:type="dxa"/>
            <w:tcBorders>
              <w:top w:val="single" w:color="000000" w:sz="4" w:space="0"/>
              <w:left w:val="single" w:color="auto" w:sz="4" w:space="0"/>
              <w:bottom w:val="single" w:color="000000" w:sz="4" w:space="0"/>
              <w:right w:val="single" w:color="000000" w:sz="4" w:space="0"/>
            </w:tcBorders>
            <w:noWrap/>
            <w:vAlign w:val="center"/>
          </w:tcPr>
          <w:p w14:paraId="7E177A42">
            <w:pPr>
              <w:keepNext w:val="0"/>
              <w:keepLines w:val="0"/>
              <w:pageBreakBefore w:val="0"/>
              <w:kinsoku/>
              <w:wordWrap/>
              <w:overflowPunct/>
              <w:topLinePunct w:val="0"/>
              <w:bidi w:val="0"/>
              <w:adjustRightInd w:val="0"/>
              <w:spacing w:line="400" w:lineRule="exact"/>
              <w:jc w:val="center"/>
              <w:textAlignment w:val="baseline"/>
              <w:rPr>
                <w:rStyle w:val="964"/>
                <w:rFonts w:hint="eastAsia" w:ascii="仿宋" w:hAnsi="仿宋" w:eastAsia="仿宋" w:cs="仿宋"/>
                <w:b/>
                <w:bCs/>
                <w:color w:val="auto"/>
                <w:sz w:val="24"/>
                <w:highlight w:val="none"/>
              </w:rPr>
            </w:pPr>
            <w:r>
              <w:rPr>
                <w:rStyle w:val="964"/>
                <w:rFonts w:hint="eastAsia" w:ascii="仿宋" w:hAnsi="仿宋" w:eastAsia="仿宋" w:cs="仿宋"/>
                <w:b/>
                <w:bCs/>
                <w:color w:val="auto"/>
                <w:sz w:val="24"/>
                <w:highlight w:val="none"/>
              </w:rPr>
              <w:t>序号</w:t>
            </w:r>
          </w:p>
        </w:tc>
        <w:tc>
          <w:tcPr>
            <w:tcW w:w="5914" w:type="dxa"/>
            <w:gridSpan w:val="2"/>
            <w:tcBorders>
              <w:top w:val="single" w:color="000000" w:sz="4" w:space="0"/>
              <w:left w:val="single" w:color="000000" w:sz="4" w:space="0"/>
              <w:bottom w:val="single" w:color="000000" w:sz="4" w:space="0"/>
              <w:right w:val="single" w:color="000000" w:sz="4" w:space="0"/>
            </w:tcBorders>
            <w:noWrap/>
            <w:vAlign w:val="center"/>
          </w:tcPr>
          <w:p w14:paraId="2C28E3B5">
            <w:pPr>
              <w:keepNext w:val="0"/>
              <w:keepLines w:val="0"/>
              <w:pageBreakBefore w:val="0"/>
              <w:kinsoku/>
              <w:wordWrap/>
              <w:overflowPunct/>
              <w:topLinePunct w:val="0"/>
              <w:bidi w:val="0"/>
              <w:adjustRightInd w:val="0"/>
              <w:spacing w:line="400" w:lineRule="exact"/>
              <w:jc w:val="center"/>
              <w:textAlignment w:val="baseline"/>
              <w:rPr>
                <w:rStyle w:val="964"/>
                <w:rFonts w:hint="eastAsia" w:ascii="仿宋" w:hAnsi="仿宋" w:eastAsia="仿宋" w:cs="仿宋"/>
                <w:b/>
                <w:bCs/>
                <w:color w:val="auto"/>
                <w:sz w:val="24"/>
                <w:highlight w:val="none"/>
              </w:rPr>
            </w:pPr>
            <w:r>
              <w:rPr>
                <w:rStyle w:val="964"/>
                <w:rFonts w:hint="eastAsia" w:ascii="仿宋" w:hAnsi="仿宋" w:eastAsia="仿宋" w:cs="仿宋"/>
                <w:b/>
                <w:bCs/>
                <w:color w:val="auto"/>
                <w:sz w:val="24"/>
                <w:highlight w:val="none"/>
              </w:rPr>
              <w:t>评分内容和标准</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3C2EED86">
            <w:pPr>
              <w:keepNext w:val="0"/>
              <w:keepLines w:val="0"/>
              <w:pageBreakBefore w:val="0"/>
              <w:kinsoku/>
              <w:wordWrap/>
              <w:overflowPunct/>
              <w:topLinePunct w:val="0"/>
              <w:bidi w:val="0"/>
              <w:adjustRightInd w:val="0"/>
              <w:spacing w:line="400" w:lineRule="exact"/>
              <w:jc w:val="center"/>
              <w:textAlignment w:val="baseline"/>
              <w:rPr>
                <w:rStyle w:val="964"/>
                <w:rFonts w:hint="eastAsia" w:ascii="仿宋" w:hAnsi="仿宋" w:eastAsia="仿宋" w:cs="仿宋"/>
                <w:b/>
                <w:bCs/>
                <w:color w:val="auto"/>
                <w:sz w:val="24"/>
                <w:highlight w:val="none"/>
              </w:rPr>
            </w:pPr>
            <w:r>
              <w:rPr>
                <w:rStyle w:val="964"/>
                <w:rFonts w:hint="eastAsia" w:ascii="仿宋" w:hAnsi="仿宋" w:eastAsia="仿宋" w:cs="仿宋"/>
                <w:b/>
                <w:bCs/>
                <w:color w:val="auto"/>
                <w:sz w:val="24"/>
                <w:highlight w:val="none"/>
              </w:rPr>
              <w:t>分值</w:t>
            </w:r>
          </w:p>
          <w:p w14:paraId="1BA6929D">
            <w:pPr>
              <w:keepNext w:val="0"/>
              <w:keepLines w:val="0"/>
              <w:pageBreakBefore w:val="0"/>
              <w:kinsoku/>
              <w:wordWrap/>
              <w:overflowPunct/>
              <w:topLinePunct w:val="0"/>
              <w:bidi w:val="0"/>
              <w:adjustRightInd w:val="0"/>
              <w:spacing w:line="400" w:lineRule="exact"/>
              <w:jc w:val="center"/>
              <w:textAlignment w:val="baseline"/>
              <w:rPr>
                <w:rStyle w:val="964"/>
                <w:rFonts w:hint="eastAsia" w:ascii="仿宋" w:hAnsi="仿宋" w:eastAsia="仿宋" w:cs="仿宋"/>
                <w:b/>
                <w:bCs/>
                <w:color w:val="auto"/>
                <w:sz w:val="24"/>
                <w:highlight w:val="none"/>
              </w:rPr>
            </w:pPr>
            <w:r>
              <w:rPr>
                <w:rStyle w:val="964"/>
                <w:rFonts w:hint="eastAsia" w:ascii="仿宋" w:hAnsi="仿宋" w:eastAsia="仿宋" w:cs="仿宋"/>
                <w:b/>
                <w:bCs/>
                <w:color w:val="auto"/>
                <w:sz w:val="24"/>
                <w:highlight w:val="none"/>
              </w:rPr>
              <w:t>区间</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60CDC7A">
            <w:pPr>
              <w:keepNext w:val="0"/>
              <w:keepLines w:val="0"/>
              <w:pageBreakBefore w:val="0"/>
              <w:kinsoku/>
              <w:wordWrap/>
              <w:overflowPunct/>
              <w:topLinePunct w:val="0"/>
              <w:bidi w:val="0"/>
              <w:adjustRightInd w:val="0"/>
              <w:spacing w:line="400" w:lineRule="exact"/>
              <w:jc w:val="center"/>
              <w:textAlignment w:val="baseline"/>
              <w:rPr>
                <w:rStyle w:val="964"/>
                <w:rFonts w:hint="eastAsia" w:ascii="仿宋" w:hAnsi="仿宋" w:eastAsia="仿宋" w:cs="仿宋"/>
                <w:b/>
                <w:bCs/>
                <w:color w:val="auto"/>
                <w:sz w:val="24"/>
                <w:highlight w:val="none"/>
              </w:rPr>
            </w:pPr>
            <w:r>
              <w:rPr>
                <w:rStyle w:val="964"/>
                <w:rFonts w:hint="eastAsia" w:ascii="仿宋" w:hAnsi="仿宋" w:eastAsia="仿宋" w:cs="仿宋"/>
                <w:b/>
                <w:bCs/>
                <w:color w:val="auto"/>
                <w:sz w:val="24"/>
                <w:highlight w:val="none"/>
              </w:rPr>
              <w:t>主/客观分</w:t>
            </w:r>
          </w:p>
        </w:tc>
      </w:tr>
      <w:tr w14:paraId="33EB7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jc w:val="center"/>
        </w:trPr>
        <w:tc>
          <w:tcPr>
            <w:tcW w:w="678" w:type="dxa"/>
            <w:tcBorders>
              <w:top w:val="single" w:color="000000" w:sz="4" w:space="0"/>
              <w:left w:val="single" w:color="000000" w:sz="4" w:space="0"/>
              <w:bottom w:val="single" w:color="000000" w:sz="4" w:space="0"/>
              <w:right w:val="single" w:color="000000" w:sz="4" w:space="0"/>
            </w:tcBorders>
            <w:noWrap/>
            <w:vAlign w:val="center"/>
          </w:tcPr>
          <w:p w14:paraId="788E82DB">
            <w:pPr>
              <w:keepNext w:val="0"/>
              <w:keepLines w:val="0"/>
              <w:pageBreakBefore w:val="0"/>
              <w:kinsoku/>
              <w:wordWrap/>
              <w:overflowPunct/>
              <w:topLinePunct w:val="0"/>
              <w:bidi w:val="0"/>
              <w:adjustRightInd w:val="0"/>
              <w:spacing w:line="400" w:lineRule="exact"/>
              <w:jc w:val="center"/>
              <w:textAlignment w:val="baseline"/>
              <w:rPr>
                <w:rStyle w:val="964"/>
                <w:rFonts w:hint="eastAsia" w:ascii="仿宋" w:hAnsi="仿宋" w:eastAsia="仿宋" w:cs="仿宋"/>
                <w:color w:val="auto"/>
                <w:kern w:val="0"/>
                <w:sz w:val="24"/>
                <w:highlight w:val="none"/>
              </w:rPr>
            </w:pPr>
            <w:r>
              <w:rPr>
                <w:rStyle w:val="964"/>
                <w:rFonts w:hint="eastAsia" w:ascii="仿宋" w:hAnsi="仿宋" w:eastAsia="仿宋" w:cs="仿宋"/>
                <w:color w:val="auto"/>
                <w:kern w:val="0"/>
                <w:sz w:val="24"/>
                <w:highlight w:val="none"/>
              </w:rPr>
              <w:t>1</w:t>
            </w:r>
          </w:p>
        </w:tc>
        <w:tc>
          <w:tcPr>
            <w:tcW w:w="5914" w:type="dxa"/>
            <w:gridSpan w:val="2"/>
            <w:tcBorders>
              <w:top w:val="single" w:color="000000" w:sz="4" w:space="0"/>
              <w:left w:val="single" w:color="000000" w:sz="4" w:space="0"/>
              <w:bottom w:val="single" w:color="000000" w:sz="4" w:space="0"/>
              <w:right w:val="single" w:color="000000" w:sz="4" w:space="0"/>
            </w:tcBorders>
            <w:noWrap/>
            <w:vAlign w:val="center"/>
          </w:tcPr>
          <w:p w14:paraId="3334C6E0">
            <w:pPr>
              <w:pStyle w:val="80"/>
              <w:keepNext w:val="0"/>
              <w:keepLines w:val="0"/>
              <w:pageBreakBefore w:val="0"/>
              <w:kinsoku/>
              <w:wordWrap/>
              <w:overflowPunct/>
              <w:topLinePunct w:val="0"/>
              <w:bidi w:val="0"/>
              <w:adjustRightInd w:val="0"/>
              <w:spacing w:line="400" w:lineRule="exact"/>
              <w:rPr>
                <w:color w:val="auto"/>
                <w:highlight w:val="none"/>
              </w:rPr>
            </w:pPr>
            <w:r>
              <w:rPr>
                <w:rFonts w:hint="eastAsia" w:ascii="仿宋" w:hAnsi="仿宋" w:eastAsia="仿宋" w:cs="仿宋"/>
                <w:color w:val="auto"/>
                <w:kern w:val="2"/>
                <w:highlight w:val="none"/>
              </w:rPr>
              <w:t>投标人具有有效的ISO9001质量管理体系认证证书，ISO45001职业健康安全管理体系认证证书，</w:t>
            </w:r>
            <w:bookmarkStart w:id="395" w:name="_Toc25360"/>
            <w:r>
              <w:rPr>
                <w:rFonts w:hint="eastAsia" w:ascii="仿宋" w:hAnsi="仿宋" w:eastAsia="仿宋" w:cs="仿宋"/>
                <w:color w:val="auto"/>
                <w:kern w:val="2"/>
                <w:highlight w:val="none"/>
                <w:lang w:val="en-US" w:eastAsia="zh-CN"/>
              </w:rPr>
              <w:t>I</w:t>
            </w:r>
            <w:r>
              <w:rPr>
                <w:rFonts w:hint="eastAsia" w:ascii="仿宋" w:hAnsi="仿宋" w:eastAsia="仿宋" w:cs="仿宋"/>
                <w:color w:val="auto"/>
                <w:kern w:val="2"/>
                <w:highlight w:val="none"/>
              </w:rPr>
              <w:t>SO14001环境管理体系认证</w:t>
            </w:r>
            <w:bookmarkEnd w:id="395"/>
            <w:r>
              <w:rPr>
                <w:rFonts w:hint="eastAsia" w:ascii="仿宋" w:hAnsi="仿宋" w:eastAsia="仿宋" w:cs="仿宋"/>
                <w:color w:val="auto"/>
                <w:kern w:val="2"/>
                <w:highlight w:val="none"/>
                <w:lang w:val="en-US" w:eastAsia="zh-CN"/>
              </w:rPr>
              <w:t>证书，</w:t>
            </w:r>
            <w:r>
              <w:rPr>
                <w:rFonts w:hint="eastAsia" w:ascii="仿宋" w:hAnsi="仿宋" w:eastAsia="仿宋" w:cs="仿宋"/>
                <w:color w:val="auto"/>
                <w:kern w:val="2"/>
                <w:highlight w:val="none"/>
              </w:rPr>
              <w:t>每个证书得</w:t>
            </w:r>
            <w:r>
              <w:rPr>
                <w:rFonts w:hint="eastAsia" w:ascii="仿宋" w:hAnsi="仿宋" w:eastAsia="仿宋" w:cs="仿宋"/>
                <w:color w:val="auto"/>
                <w:kern w:val="2"/>
                <w:highlight w:val="none"/>
                <w:lang w:val="en-US" w:eastAsia="zh-CN"/>
              </w:rPr>
              <w:t>1</w:t>
            </w:r>
            <w:r>
              <w:rPr>
                <w:rFonts w:hint="eastAsia" w:ascii="仿宋" w:hAnsi="仿宋" w:eastAsia="仿宋" w:cs="仿宋"/>
                <w:color w:val="auto"/>
                <w:kern w:val="2"/>
                <w:highlight w:val="none"/>
              </w:rPr>
              <w:t>分，最多得</w:t>
            </w:r>
            <w:r>
              <w:rPr>
                <w:rFonts w:hint="eastAsia" w:ascii="仿宋" w:hAnsi="仿宋" w:eastAsia="仿宋" w:cs="仿宋"/>
                <w:color w:val="auto"/>
                <w:kern w:val="2"/>
                <w:highlight w:val="none"/>
                <w:lang w:val="en-US" w:eastAsia="zh-CN"/>
              </w:rPr>
              <w:t>3</w:t>
            </w:r>
            <w:r>
              <w:rPr>
                <w:rFonts w:hint="eastAsia" w:ascii="仿宋" w:hAnsi="仿宋" w:eastAsia="仿宋" w:cs="仿宋"/>
                <w:color w:val="auto"/>
                <w:kern w:val="2"/>
                <w:highlight w:val="none"/>
              </w:rPr>
              <w:t>分，提供证书复印件，否则不得分。</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5575E1EA">
            <w:pPr>
              <w:keepNext w:val="0"/>
              <w:keepLines w:val="0"/>
              <w:pageBreakBefore w:val="0"/>
              <w:kinsoku/>
              <w:wordWrap/>
              <w:overflowPunct/>
              <w:topLinePunct w:val="0"/>
              <w:bidi w:val="0"/>
              <w:adjustRightInd w:val="0"/>
              <w:spacing w:line="400" w:lineRule="exact"/>
              <w:jc w:val="center"/>
              <w:textAlignment w:val="baseline"/>
              <w:rPr>
                <w:rStyle w:val="964"/>
                <w:rFonts w:hint="eastAsia" w:ascii="仿宋" w:hAnsi="仿宋" w:eastAsia="仿宋" w:cs="仿宋"/>
                <w:color w:val="auto"/>
                <w:sz w:val="24"/>
                <w:highlight w:val="none"/>
              </w:rPr>
            </w:pPr>
            <w:r>
              <w:rPr>
                <w:rStyle w:val="964"/>
                <w:rFonts w:hint="eastAsia" w:ascii="仿宋" w:hAnsi="仿宋" w:eastAsia="仿宋" w:cs="仿宋"/>
                <w:color w:val="auto"/>
                <w:sz w:val="24"/>
                <w:highlight w:val="none"/>
              </w:rPr>
              <w:t>0-</w:t>
            </w:r>
            <w:r>
              <w:rPr>
                <w:rStyle w:val="964"/>
                <w:rFonts w:hint="eastAsia" w:ascii="仿宋" w:hAnsi="仿宋" w:eastAsia="仿宋" w:cs="仿宋"/>
                <w:color w:val="auto"/>
                <w:sz w:val="24"/>
                <w:highlight w:val="none"/>
                <w:lang w:val="en-US"/>
              </w:rPr>
              <w:t>3</w:t>
            </w:r>
            <w:r>
              <w:rPr>
                <w:rStyle w:val="964"/>
                <w:rFonts w:hint="eastAsia" w:ascii="仿宋" w:hAnsi="仿宋" w:eastAsia="仿宋" w:cs="仿宋"/>
                <w:color w:val="auto"/>
                <w:sz w:val="24"/>
                <w:highlight w:val="none"/>
              </w:rPr>
              <w:t>分</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C6AD9DD">
            <w:pPr>
              <w:keepNext w:val="0"/>
              <w:keepLines w:val="0"/>
              <w:pageBreakBefore w:val="0"/>
              <w:kinsoku/>
              <w:wordWrap/>
              <w:overflowPunct/>
              <w:topLinePunct w:val="0"/>
              <w:bidi w:val="0"/>
              <w:adjustRightInd w:val="0"/>
              <w:spacing w:line="400" w:lineRule="exact"/>
              <w:jc w:val="center"/>
              <w:textAlignment w:val="baseline"/>
              <w:rPr>
                <w:rStyle w:val="964"/>
                <w:rFonts w:hint="eastAsia" w:ascii="仿宋" w:hAnsi="仿宋" w:eastAsia="仿宋" w:cs="仿宋"/>
                <w:color w:val="auto"/>
                <w:sz w:val="24"/>
                <w:highlight w:val="none"/>
              </w:rPr>
            </w:pPr>
            <w:r>
              <w:rPr>
                <w:rStyle w:val="964"/>
                <w:rFonts w:hint="eastAsia" w:ascii="仿宋" w:hAnsi="仿宋" w:eastAsia="仿宋" w:cs="仿宋"/>
                <w:color w:val="auto"/>
                <w:sz w:val="24"/>
                <w:highlight w:val="none"/>
              </w:rPr>
              <w:t>客观分</w:t>
            </w:r>
          </w:p>
        </w:tc>
      </w:tr>
      <w:tr w14:paraId="234E4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jc w:val="center"/>
        </w:trPr>
        <w:tc>
          <w:tcPr>
            <w:tcW w:w="678" w:type="dxa"/>
            <w:tcBorders>
              <w:top w:val="single" w:color="000000" w:sz="4" w:space="0"/>
              <w:left w:val="single" w:color="000000" w:sz="4" w:space="0"/>
              <w:bottom w:val="single" w:color="000000" w:sz="4" w:space="0"/>
              <w:right w:val="single" w:color="000000" w:sz="4" w:space="0"/>
            </w:tcBorders>
            <w:noWrap/>
            <w:vAlign w:val="center"/>
          </w:tcPr>
          <w:p w14:paraId="65A90328">
            <w:pPr>
              <w:keepNext w:val="0"/>
              <w:keepLines w:val="0"/>
              <w:pageBreakBefore w:val="0"/>
              <w:kinsoku/>
              <w:wordWrap/>
              <w:overflowPunct/>
              <w:topLinePunct w:val="0"/>
              <w:bidi w:val="0"/>
              <w:adjustRightInd w:val="0"/>
              <w:spacing w:line="400" w:lineRule="exact"/>
              <w:jc w:val="center"/>
              <w:textAlignment w:val="baseline"/>
              <w:rPr>
                <w:rStyle w:val="964"/>
                <w:rFonts w:hint="default" w:ascii="仿宋" w:hAnsi="仿宋" w:eastAsia="仿宋" w:cs="仿宋"/>
                <w:color w:val="auto"/>
                <w:kern w:val="0"/>
                <w:sz w:val="24"/>
                <w:highlight w:val="none"/>
                <w:lang w:val="en-US"/>
              </w:rPr>
            </w:pPr>
            <w:r>
              <w:rPr>
                <w:rStyle w:val="964"/>
                <w:rFonts w:hint="eastAsia" w:ascii="仿宋" w:hAnsi="仿宋" w:eastAsia="仿宋" w:cs="仿宋"/>
                <w:color w:val="auto"/>
                <w:kern w:val="0"/>
                <w:sz w:val="24"/>
                <w:highlight w:val="none"/>
                <w:lang w:val="en-US"/>
              </w:rPr>
              <w:t>2</w:t>
            </w:r>
          </w:p>
        </w:tc>
        <w:tc>
          <w:tcPr>
            <w:tcW w:w="5914" w:type="dxa"/>
            <w:gridSpan w:val="2"/>
            <w:tcBorders>
              <w:top w:val="single" w:color="000000" w:sz="4" w:space="0"/>
              <w:left w:val="single" w:color="000000" w:sz="4" w:space="0"/>
              <w:bottom w:val="single" w:color="000000" w:sz="4" w:space="0"/>
              <w:right w:val="single" w:color="000000" w:sz="4" w:space="0"/>
            </w:tcBorders>
            <w:noWrap/>
            <w:vAlign w:val="center"/>
          </w:tcPr>
          <w:p w14:paraId="1FEB119D">
            <w:pPr>
              <w:keepNext w:val="0"/>
              <w:keepLines w:val="0"/>
              <w:pageBreakBefore w:val="0"/>
              <w:widowControl/>
              <w:kinsoku/>
              <w:wordWrap/>
              <w:overflowPunct/>
              <w:topLinePunct w:val="0"/>
              <w:bidi w:val="0"/>
              <w:adjustRightInd w:val="0"/>
              <w:spacing w:line="400" w:lineRule="exact"/>
              <w:jc w:val="lef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投标人自202</w:t>
            </w:r>
            <w:r>
              <w:rPr>
                <w:rFonts w:ascii="仿宋" w:hAnsi="仿宋" w:eastAsia="仿宋" w:cs="仿宋"/>
                <w:color w:val="auto"/>
                <w:sz w:val="24"/>
                <w:highlight w:val="none"/>
              </w:rPr>
              <w:t>2</w:t>
            </w:r>
            <w:r>
              <w:rPr>
                <w:rFonts w:hint="eastAsia" w:ascii="仿宋" w:hAnsi="仿宋" w:eastAsia="仿宋" w:cs="仿宋"/>
                <w:color w:val="auto"/>
                <w:sz w:val="24"/>
                <w:highlight w:val="none"/>
              </w:rPr>
              <w:t>年01月01日以后的业绩：投标人承担过类似项目业绩的，每个得1分，本项最高得2分。（提供合同复印件）</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180F8616">
            <w:pPr>
              <w:keepNext w:val="0"/>
              <w:keepLines w:val="0"/>
              <w:pageBreakBefore w:val="0"/>
              <w:kinsoku/>
              <w:wordWrap/>
              <w:overflowPunct/>
              <w:topLinePunct w:val="0"/>
              <w:bidi w:val="0"/>
              <w:adjustRightInd w:val="0"/>
              <w:spacing w:line="400" w:lineRule="exact"/>
              <w:jc w:val="center"/>
              <w:textAlignment w:val="baseline"/>
              <w:rPr>
                <w:rStyle w:val="964"/>
                <w:rFonts w:hint="eastAsia" w:ascii="仿宋" w:hAnsi="仿宋" w:eastAsia="仿宋" w:cs="仿宋"/>
                <w:color w:val="auto"/>
                <w:sz w:val="24"/>
                <w:highlight w:val="none"/>
              </w:rPr>
            </w:pPr>
            <w:r>
              <w:rPr>
                <w:rStyle w:val="964"/>
                <w:rFonts w:hint="eastAsia" w:ascii="仿宋" w:hAnsi="仿宋" w:eastAsia="仿宋" w:cs="仿宋"/>
                <w:color w:val="auto"/>
                <w:sz w:val="24"/>
                <w:highlight w:val="none"/>
              </w:rPr>
              <w:t>0-2分</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2697A980">
            <w:pPr>
              <w:keepNext w:val="0"/>
              <w:keepLines w:val="0"/>
              <w:pageBreakBefore w:val="0"/>
              <w:kinsoku/>
              <w:wordWrap/>
              <w:overflowPunct/>
              <w:topLinePunct w:val="0"/>
              <w:bidi w:val="0"/>
              <w:adjustRightInd w:val="0"/>
              <w:spacing w:line="400" w:lineRule="exact"/>
              <w:jc w:val="center"/>
              <w:textAlignment w:val="baseline"/>
              <w:rPr>
                <w:rStyle w:val="964"/>
                <w:rFonts w:hint="eastAsia" w:ascii="仿宋" w:hAnsi="仿宋" w:eastAsia="仿宋" w:cs="仿宋"/>
                <w:color w:val="auto"/>
                <w:sz w:val="24"/>
                <w:highlight w:val="none"/>
              </w:rPr>
            </w:pPr>
            <w:r>
              <w:rPr>
                <w:rStyle w:val="964"/>
                <w:rFonts w:hint="eastAsia" w:ascii="仿宋" w:hAnsi="仿宋" w:eastAsia="仿宋" w:cs="仿宋"/>
                <w:color w:val="auto"/>
                <w:sz w:val="24"/>
                <w:highlight w:val="none"/>
              </w:rPr>
              <w:t>客观分</w:t>
            </w:r>
          </w:p>
        </w:tc>
      </w:tr>
      <w:tr w14:paraId="0F160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jc w:val="center"/>
        </w:trPr>
        <w:tc>
          <w:tcPr>
            <w:tcW w:w="678" w:type="dxa"/>
            <w:tcBorders>
              <w:top w:val="single" w:color="000000" w:sz="4" w:space="0"/>
              <w:left w:val="single" w:color="000000" w:sz="4" w:space="0"/>
              <w:bottom w:val="single" w:color="000000" w:sz="4" w:space="0"/>
              <w:right w:val="single" w:color="000000" w:sz="4" w:space="0"/>
            </w:tcBorders>
            <w:noWrap/>
            <w:vAlign w:val="center"/>
          </w:tcPr>
          <w:p w14:paraId="66DCC7F6">
            <w:pPr>
              <w:keepNext w:val="0"/>
              <w:keepLines w:val="0"/>
              <w:pageBreakBefore w:val="0"/>
              <w:kinsoku/>
              <w:wordWrap/>
              <w:overflowPunct/>
              <w:topLinePunct w:val="0"/>
              <w:bidi w:val="0"/>
              <w:adjustRightInd w:val="0"/>
              <w:spacing w:line="400" w:lineRule="exact"/>
              <w:jc w:val="center"/>
              <w:textAlignment w:val="baseline"/>
              <w:rPr>
                <w:rStyle w:val="964"/>
                <w:rFonts w:hint="eastAsia" w:ascii="仿宋" w:hAnsi="仿宋" w:eastAsia="仿宋" w:cs="仿宋"/>
                <w:color w:val="auto"/>
                <w:kern w:val="0"/>
                <w:highlight w:val="none"/>
              </w:rPr>
            </w:pPr>
            <w:r>
              <w:rPr>
                <w:rStyle w:val="964"/>
                <w:rFonts w:hint="eastAsia" w:ascii="仿宋" w:hAnsi="仿宋" w:eastAsia="仿宋" w:cs="仿宋"/>
                <w:color w:val="auto"/>
                <w:kern w:val="0"/>
                <w:highlight w:val="none"/>
                <w:lang w:val="en-US"/>
              </w:rPr>
              <w:t>3</w:t>
            </w:r>
          </w:p>
        </w:tc>
        <w:tc>
          <w:tcPr>
            <w:tcW w:w="5914" w:type="dxa"/>
            <w:gridSpan w:val="2"/>
            <w:tcBorders>
              <w:top w:val="single" w:color="000000" w:sz="4" w:space="0"/>
              <w:left w:val="single" w:color="000000" w:sz="4" w:space="0"/>
              <w:bottom w:val="single" w:color="000000" w:sz="4" w:space="0"/>
              <w:right w:val="single" w:color="000000" w:sz="4" w:space="0"/>
            </w:tcBorders>
            <w:noWrap/>
            <w:vAlign w:val="center"/>
          </w:tcPr>
          <w:p w14:paraId="37413A17">
            <w:pPr>
              <w:keepNext w:val="0"/>
              <w:keepLines w:val="0"/>
              <w:pageBreakBefore w:val="0"/>
              <w:widowControl/>
              <w:kinsoku/>
              <w:wordWrap/>
              <w:overflowPunct/>
              <w:topLinePunct w:val="0"/>
              <w:bidi w:val="0"/>
              <w:adjustRightInd w:val="0"/>
              <w:spacing w:line="400" w:lineRule="exact"/>
              <w:rPr>
                <w:rFonts w:hint="eastAsia" w:ascii="仿宋" w:hAnsi="仿宋" w:eastAsia="仿宋" w:cs="仿宋"/>
                <w:color w:val="auto"/>
                <w:highlight w:val="none"/>
              </w:rPr>
            </w:pPr>
            <w:r>
              <w:rPr>
                <w:rFonts w:hint="eastAsia" w:ascii="仿宋" w:hAnsi="仿宋" w:eastAsia="仿宋" w:cs="仿宋"/>
                <w:color w:val="auto"/>
                <w:sz w:val="24"/>
                <w:highlight w:val="none"/>
              </w:rPr>
              <w:t>技术参数响应情况：投标产品技术参数全部满足招标文件“技术参数与要求”的得满分</w:t>
            </w:r>
            <w:r>
              <w:rPr>
                <w:rFonts w:hint="eastAsia" w:ascii="仿宋" w:hAnsi="仿宋" w:eastAsia="仿宋" w:cs="仿宋"/>
                <w:color w:val="auto"/>
                <w:sz w:val="24"/>
                <w:highlight w:val="none"/>
                <w:lang w:val="en-US" w:eastAsia="zh-CN"/>
              </w:rPr>
              <w:t>36</w:t>
            </w:r>
            <w:r>
              <w:rPr>
                <w:rFonts w:hint="eastAsia" w:ascii="仿宋" w:hAnsi="仿宋" w:eastAsia="仿宋" w:cs="仿宋"/>
                <w:color w:val="auto"/>
                <w:sz w:val="24"/>
                <w:highlight w:val="none"/>
              </w:rPr>
              <w:t>分，采购需求中带“■”符号的技术参数每偏离一项扣</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分，其余参数每偏离一项扣0.5分，扣完为止。</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73D312C7">
            <w:pPr>
              <w:keepNext w:val="0"/>
              <w:keepLines w:val="0"/>
              <w:pageBreakBefore w:val="0"/>
              <w:kinsoku/>
              <w:wordWrap/>
              <w:overflowPunct/>
              <w:topLinePunct w:val="0"/>
              <w:bidi w:val="0"/>
              <w:adjustRightInd w:val="0"/>
              <w:spacing w:line="400" w:lineRule="exact"/>
              <w:jc w:val="center"/>
              <w:textAlignment w:val="baseline"/>
              <w:rPr>
                <w:rStyle w:val="964"/>
                <w:rFonts w:hint="eastAsia" w:ascii="仿宋" w:hAnsi="仿宋" w:eastAsia="仿宋" w:cs="仿宋"/>
                <w:color w:val="auto"/>
                <w:sz w:val="24"/>
                <w:highlight w:val="none"/>
              </w:rPr>
            </w:pPr>
            <w:r>
              <w:rPr>
                <w:rStyle w:val="964"/>
                <w:rFonts w:hint="eastAsia" w:ascii="仿宋" w:hAnsi="仿宋" w:eastAsia="仿宋" w:cs="仿宋"/>
                <w:color w:val="auto"/>
                <w:sz w:val="24"/>
                <w:highlight w:val="none"/>
              </w:rPr>
              <w:t>0-</w:t>
            </w:r>
            <w:r>
              <w:rPr>
                <w:rStyle w:val="964"/>
                <w:rFonts w:hint="eastAsia" w:ascii="仿宋" w:hAnsi="仿宋" w:eastAsia="仿宋" w:cs="仿宋"/>
                <w:color w:val="auto"/>
                <w:sz w:val="24"/>
                <w:highlight w:val="none"/>
                <w:lang w:val="en-US"/>
              </w:rPr>
              <w:t>36</w:t>
            </w:r>
            <w:r>
              <w:rPr>
                <w:rStyle w:val="964"/>
                <w:rFonts w:hint="eastAsia" w:ascii="仿宋" w:hAnsi="仿宋" w:eastAsia="仿宋" w:cs="仿宋"/>
                <w:color w:val="auto"/>
                <w:sz w:val="24"/>
                <w:highlight w:val="none"/>
              </w:rPr>
              <w:t>分</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16EB4014">
            <w:pPr>
              <w:keepNext w:val="0"/>
              <w:keepLines w:val="0"/>
              <w:pageBreakBefore w:val="0"/>
              <w:kinsoku/>
              <w:wordWrap/>
              <w:overflowPunct/>
              <w:topLinePunct w:val="0"/>
              <w:bidi w:val="0"/>
              <w:adjustRightInd w:val="0"/>
              <w:spacing w:line="400" w:lineRule="exact"/>
              <w:jc w:val="center"/>
              <w:textAlignment w:val="baseline"/>
              <w:rPr>
                <w:rStyle w:val="964"/>
                <w:rFonts w:hint="eastAsia" w:ascii="仿宋" w:hAnsi="仿宋" w:eastAsia="仿宋" w:cs="仿宋"/>
                <w:color w:val="auto"/>
                <w:sz w:val="24"/>
                <w:highlight w:val="none"/>
              </w:rPr>
            </w:pPr>
            <w:r>
              <w:rPr>
                <w:rStyle w:val="964"/>
                <w:rFonts w:hint="eastAsia" w:ascii="仿宋" w:hAnsi="仿宋" w:eastAsia="仿宋" w:cs="仿宋"/>
                <w:color w:val="auto"/>
                <w:sz w:val="24"/>
                <w:highlight w:val="none"/>
              </w:rPr>
              <w:t>客观分</w:t>
            </w:r>
          </w:p>
        </w:tc>
      </w:tr>
      <w:tr w14:paraId="2F28F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78" w:type="dxa"/>
            <w:tcBorders>
              <w:left w:val="single" w:color="000000" w:sz="4" w:space="0"/>
              <w:bottom w:val="single" w:color="000000" w:sz="4" w:space="0"/>
              <w:right w:val="single" w:color="000000" w:sz="4" w:space="0"/>
            </w:tcBorders>
            <w:shd w:val="clear" w:color="auto" w:fill="auto"/>
            <w:noWrap/>
            <w:vAlign w:val="center"/>
          </w:tcPr>
          <w:p w14:paraId="243DEF42">
            <w:pPr>
              <w:keepNext w:val="0"/>
              <w:keepLines w:val="0"/>
              <w:pageBreakBefore w:val="0"/>
              <w:kinsoku/>
              <w:wordWrap/>
              <w:overflowPunct/>
              <w:topLinePunct w:val="0"/>
              <w:bidi w:val="0"/>
              <w:adjustRightInd w:val="0"/>
              <w:spacing w:line="400" w:lineRule="exact"/>
              <w:jc w:val="center"/>
              <w:textAlignment w:val="baseline"/>
              <w:rPr>
                <w:rStyle w:val="964"/>
                <w:rFonts w:hint="eastAsia" w:ascii="仿宋" w:hAnsi="仿宋" w:eastAsia="仿宋" w:cs="仿宋"/>
                <w:color w:val="auto"/>
                <w:kern w:val="0"/>
                <w:sz w:val="24"/>
                <w:highlight w:val="none"/>
              </w:rPr>
            </w:pPr>
            <w:r>
              <w:rPr>
                <w:rStyle w:val="964"/>
                <w:rFonts w:hint="eastAsia" w:ascii="仿宋" w:hAnsi="仿宋" w:eastAsia="仿宋" w:cs="仿宋"/>
                <w:color w:val="auto"/>
                <w:kern w:val="0"/>
                <w:sz w:val="24"/>
                <w:highlight w:val="none"/>
                <w:lang w:val="en-US"/>
              </w:rPr>
              <w:t>4</w:t>
            </w:r>
          </w:p>
        </w:tc>
        <w:tc>
          <w:tcPr>
            <w:tcW w:w="5914" w:type="dxa"/>
            <w:gridSpan w:val="2"/>
            <w:tcBorders>
              <w:left w:val="single" w:color="000000" w:sz="4" w:space="0"/>
              <w:bottom w:val="single" w:color="000000" w:sz="4" w:space="0"/>
              <w:right w:val="single" w:color="000000" w:sz="4" w:space="0"/>
            </w:tcBorders>
            <w:shd w:val="clear" w:color="auto" w:fill="FFFFFF"/>
            <w:noWrap/>
            <w:vAlign w:val="center"/>
          </w:tcPr>
          <w:p w14:paraId="37865DBE">
            <w:pPr>
              <w:keepNext w:val="0"/>
              <w:keepLines w:val="0"/>
              <w:pageBreakBefore w:val="0"/>
              <w:kinsoku/>
              <w:wordWrap/>
              <w:overflowPunct/>
              <w:topLinePunct w:val="0"/>
              <w:bidi w:val="0"/>
              <w:adjustRightIn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需求理解及重难点分析：</w:t>
            </w:r>
          </w:p>
          <w:p w14:paraId="4921AB4F">
            <w:pPr>
              <w:keepNext w:val="0"/>
              <w:keepLines w:val="0"/>
              <w:pageBreakBefore w:val="0"/>
              <w:kinsoku/>
              <w:wordWrap/>
              <w:overflowPunct/>
              <w:topLinePunct w:val="0"/>
              <w:bidi w:val="0"/>
              <w:adjustRightIn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投标人对项目现状、存在的问题和难点、要点等问题进行剖析。根据分析准确到位、全面性等进行评审。</w:t>
            </w:r>
          </w:p>
          <w:p w14:paraId="28E3E923">
            <w:pPr>
              <w:keepNext w:val="0"/>
              <w:keepLines w:val="0"/>
              <w:pageBreakBefore w:val="0"/>
              <w:widowControl/>
              <w:kinsoku/>
              <w:wordWrap/>
              <w:overflowPunct/>
              <w:topLinePunct w:val="0"/>
              <w:bidi w:val="0"/>
              <w:adjustRightIn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分值：</w:t>
            </w:r>
            <w:r>
              <w:rPr>
                <w:rFonts w:hint="eastAsia" w:ascii="仿宋" w:hAnsi="仿宋" w:eastAsia="仿宋" w:cs="仿宋"/>
                <w:color w:val="auto"/>
                <w:sz w:val="24"/>
                <w:highlight w:val="none"/>
                <w:lang w:val="en-US" w:eastAsia="zh-CN"/>
              </w:rPr>
              <w:t>5-4-</w:t>
            </w:r>
            <w:r>
              <w:rPr>
                <w:rFonts w:hint="eastAsia" w:ascii="仿宋" w:hAnsi="仿宋" w:eastAsia="仿宋" w:cs="仿宋"/>
                <w:color w:val="auto"/>
                <w:sz w:val="24"/>
                <w:highlight w:val="none"/>
              </w:rPr>
              <w:t>3-2-1-0</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2BA31463">
            <w:pPr>
              <w:keepNext w:val="0"/>
              <w:keepLines w:val="0"/>
              <w:pageBreakBefore w:val="0"/>
              <w:kinsoku/>
              <w:wordWrap/>
              <w:overflowPunct/>
              <w:topLinePunct w:val="0"/>
              <w:bidi w:val="0"/>
              <w:adjustRightInd w:val="0"/>
              <w:spacing w:line="400" w:lineRule="exact"/>
              <w:jc w:val="center"/>
              <w:textAlignment w:val="baseline"/>
              <w:rPr>
                <w:rStyle w:val="964"/>
                <w:rFonts w:hint="eastAsia" w:ascii="仿宋" w:hAnsi="仿宋" w:eastAsia="仿宋" w:cs="仿宋"/>
                <w:color w:val="auto"/>
                <w:sz w:val="24"/>
                <w:highlight w:val="none"/>
              </w:rPr>
            </w:pPr>
            <w:r>
              <w:rPr>
                <w:rStyle w:val="964"/>
                <w:rFonts w:hint="eastAsia" w:ascii="仿宋" w:hAnsi="仿宋" w:eastAsia="仿宋" w:cs="仿宋"/>
                <w:color w:val="auto"/>
                <w:sz w:val="24"/>
                <w:highlight w:val="none"/>
              </w:rPr>
              <w:t>0-</w:t>
            </w:r>
            <w:r>
              <w:rPr>
                <w:rStyle w:val="964"/>
                <w:rFonts w:hint="eastAsia" w:ascii="仿宋" w:hAnsi="仿宋" w:eastAsia="仿宋" w:cs="仿宋"/>
                <w:color w:val="auto"/>
                <w:sz w:val="24"/>
                <w:highlight w:val="none"/>
                <w:lang w:val="en-US"/>
              </w:rPr>
              <w:t>5</w:t>
            </w:r>
            <w:r>
              <w:rPr>
                <w:rStyle w:val="964"/>
                <w:rFonts w:hint="eastAsia" w:ascii="仿宋" w:hAnsi="仿宋" w:eastAsia="仿宋" w:cs="仿宋"/>
                <w:color w:val="auto"/>
                <w:sz w:val="24"/>
                <w:highlight w:val="none"/>
              </w:rPr>
              <w:t>分</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4C2C3C79">
            <w:pPr>
              <w:pStyle w:val="4"/>
              <w:keepNext w:val="0"/>
              <w:keepLines w:val="0"/>
              <w:pageBreakBefore w:val="0"/>
              <w:widowControl/>
              <w:kinsoku/>
              <w:wordWrap/>
              <w:overflowPunct/>
              <w:topLinePunct w:val="0"/>
              <w:bidi w:val="0"/>
              <w:adjustRightInd w:val="0"/>
              <w:spacing w:before="0" w:after="0" w:line="400" w:lineRule="exact"/>
              <w:ind w:left="0" w:firstLine="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主观分</w:t>
            </w:r>
          </w:p>
        </w:tc>
      </w:tr>
      <w:tr w14:paraId="6CBB7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678" w:type="dxa"/>
            <w:tcBorders>
              <w:left w:val="single" w:color="000000" w:sz="4" w:space="0"/>
              <w:bottom w:val="single" w:color="000000" w:sz="4" w:space="0"/>
              <w:right w:val="single" w:color="000000" w:sz="4" w:space="0"/>
            </w:tcBorders>
            <w:shd w:val="clear" w:color="auto" w:fill="auto"/>
            <w:noWrap/>
            <w:vAlign w:val="center"/>
          </w:tcPr>
          <w:p w14:paraId="5A79CD9B">
            <w:pPr>
              <w:keepNext w:val="0"/>
              <w:keepLines w:val="0"/>
              <w:pageBreakBefore w:val="0"/>
              <w:kinsoku/>
              <w:wordWrap/>
              <w:overflowPunct/>
              <w:topLinePunct w:val="0"/>
              <w:bidi w:val="0"/>
              <w:adjustRightInd w:val="0"/>
              <w:spacing w:line="400" w:lineRule="exact"/>
              <w:jc w:val="center"/>
              <w:textAlignment w:val="baseline"/>
              <w:rPr>
                <w:rStyle w:val="964"/>
                <w:rFonts w:hint="eastAsia" w:ascii="仿宋" w:hAnsi="仿宋" w:eastAsia="仿宋" w:cs="仿宋"/>
                <w:color w:val="auto"/>
                <w:kern w:val="0"/>
                <w:sz w:val="24"/>
                <w:highlight w:val="none"/>
              </w:rPr>
            </w:pPr>
            <w:r>
              <w:rPr>
                <w:rStyle w:val="964"/>
                <w:rFonts w:hint="eastAsia" w:ascii="仿宋" w:hAnsi="仿宋" w:eastAsia="仿宋" w:cs="仿宋"/>
                <w:color w:val="auto"/>
                <w:kern w:val="0"/>
                <w:sz w:val="24"/>
                <w:highlight w:val="none"/>
                <w:lang w:val="en-US"/>
              </w:rPr>
              <w:t>5</w:t>
            </w:r>
          </w:p>
        </w:tc>
        <w:tc>
          <w:tcPr>
            <w:tcW w:w="5914" w:type="dxa"/>
            <w:gridSpan w:val="2"/>
            <w:tcBorders>
              <w:left w:val="single" w:color="000000" w:sz="4" w:space="0"/>
              <w:bottom w:val="single" w:color="000000" w:sz="4" w:space="0"/>
              <w:right w:val="single" w:color="000000" w:sz="4" w:space="0"/>
            </w:tcBorders>
            <w:shd w:val="clear" w:color="auto" w:fill="FFFFFF"/>
            <w:noWrap/>
            <w:vAlign w:val="center"/>
          </w:tcPr>
          <w:p w14:paraId="7FED196B">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总体建设方案：</w:t>
            </w:r>
          </w:p>
          <w:p w14:paraId="00C1E63F">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根据整体建设方案与需求的吻合程度，包括方案的科学性、先进性、可靠性、成熟性、合理性和扩展性等情况。</w:t>
            </w:r>
          </w:p>
          <w:p w14:paraId="74EC7AB5">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分值：</w:t>
            </w:r>
            <w:r>
              <w:rPr>
                <w:rFonts w:hint="eastAsia" w:ascii="仿宋" w:hAnsi="仿宋" w:eastAsia="仿宋" w:cs="仿宋"/>
                <w:color w:val="auto"/>
                <w:sz w:val="24"/>
                <w:highlight w:val="none"/>
                <w:lang w:val="en-US" w:eastAsia="zh-CN"/>
              </w:rPr>
              <w:t>5-4-</w:t>
            </w:r>
            <w:r>
              <w:rPr>
                <w:rFonts w:hint="eastAsia" w:ascii="仿宋" w:hAnsi="仿宋" w:eastAsia="仿宋" w:cs="仿宋"/>
                <w:color w:val="auto"/>
                <w:sz w:val="24"/>
                <w:highlight w:val="none"/>
              </w:rPr>
              <w:t>3-2-1-0</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0CA691CA">
            <w:pPr>
              <w:keepNext w:val="0"/>
              <w:keepLines w:val="0"/>
              <w:pageBreakBefore w:val="0"/>
              <w:kinsoku/>
              <w:wordWrap/>
              <w:overflowPunct/>
              <w:topLinePunct w:val="0"/>
              <w:bidi w:val="0"/>
              <w:adjustRightInd w:val="0"/>
              <w:spacing w:line="400" w:lineRule="exact"/>
              <w:jc w:val="center"/>
              <w:textAlignment w:val="baseline"/>
              <w:rPr>
                <w:rStyle w:val="964"/>
                <w:rFonts w:hint="eastAsia" w:ascii="仿宋" w:hAnsi="仿宋" w:eastAsia="仿宋" w:cs="仿宋"/>
                <w:color w:val="auto"/>
                <w:sz w:val="24"/>
                <w:highlight w:val="none"/>
              </w:rPr>
            </w:pPr>
            <w:r>
              <w:rPr>
                <w:rStyle w:val="964"/>
                <w:rFonts w:hint="eastAsia" w:ascii="仿宋" w:hAnsi="仿宋" w:eastAsia="仿宋" w:cs="仿宋"/>
                <w:color w:val="auto"/>
                <w:sz w:val="24"/>
                <w:highlight w:val="none"/>
              </w:rPr>
              <w:t>0-</w:t>
            </w:r>
            <w:r>
              <w:rPr>
                <w:rStyle w:val="964"/>
                <w:rFonts w:hint="eastAsia" w:ascii="仿宋" w:hAnsi="仿宋" w:eastAsia="仿宋" w:cs="仿宋"/>
                <w:color w:val="auto"/>
                <w:sz w:val="24"/>
                <w:highlight w:val="none"/>
                <w:lang w:val="en-US"/>
              </w:rPr>
              <w:t>5</w:t>
            </w:r>
            <w:r>
              <w:rPr>
                <w:rStyle w:val="964"/>
                <w:rFonts w:hint="eastAsia" w:ascii="仿宋" w:hAnsi="仿宋" w:eastAsia="仿宋" w:cs="仿宋"/>
                <w:color w:val="auto"/>
                <w:sz w:val="24"/>
                <w:highlight w:val="none"/>
              </w:rPr>
              <w:t>分</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3D71934">
            <w:pPr>
              <w:pStyle w:val="4"/>
              <w:keepNext w:val="0"/>
              <w:keepLines w:val="0"/>
              <w:pageBreakBefore w:val="0"/>
              <w:widowControl/>
              <w:kinsoku/>
              <w:wordWrap/>
              <w:overflowPunct/>
              <w:topLinePunct w:val="0"/>
              <w:bidi w:val="0"/>
              <w:adjustRightInd w:val="0"/>
              <w:spacing w:before="0" w:after="0" w:line="400" w:lineRule="exact"/>
              <w:ind w:left="0" w:firstLine="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主观分</w:t>
            </w:r>
          </w:p>
        </w:tc>
      </w:tr>
      <w:tr w14:paraId="024F2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678" w:type="dxa"/>
            <w:tcBorders>
              <w:left w:val="single" w:color="000000" w:sz="4" w:space="0"/>
              <w:bottom w:val="single" w:color="000000" w:sz="4" w:space="0"/>
              <w:right w:val="single" w:color="000000" w:sz="4" w:space="0"/>
            </w:tcBorders>
            <w:shd w:val="clear" w:color="auto" w:fill="auto"/>
            <w:noWrap/>
            <w:vAlign w:val="center"/>
          </w:tcPr>
          <w:p w14:paraId="39FC09B3">
            <w:pPr>
              <w:keepNext w:val="0"/>
              <w:keepLines w:val="0"/>
              <w:pageBreakBefore w:val="0"/>
              <w:kinsoku/>
              <w:wordWrap/>
              <w:overflowPunct/>
              <w:topLinePunct w:val="0"/>
              <w:bidi w:val="0"/>
              <w:adjustRightInd w:val="0"/>
              <w:spacing w:line="400" w:lineRule="exact"/>
              <w:jc w:val="center"/>
              <w:textAlignment w:val="baseline"/>
              <w:rPr>
                <w:rStyle w:val="964"/>
                <w:rFonts w:hint="eastAsia" w:ascii="仿宋" w:hAnsi="仿宋" w:eastAsia="仿宋" w:cs="仿宋"/>
                <w:color w:val="auto"/>
                <w:kern w:val="0"/>
                <w:sz w:val="24"/>
                <w:highlight w:val="none"/>
              </w:rPr>
            </w:pPr>
            <w:r>
              <w:rPr>
                <w:rStyle w:val="964"/>
                <w:rFonts w:hint="eastAsia" w:ascii="仿宋" w:hAnsi="仿宋" w:eastAsia="仿宋" w:cs="仿宋"/>
                <w:color w:val="auto"/>
                <w:kern w:val="0"/>
                <w:sz w:val="24"/>
                <w:highlight w:val="none"/>
                <w:lang w:val="en-US"/>
              </w:rPr>
              <w:t>6</w:t>
            </w:r>
          </w:p>
        </w:tc>
        <w:tc>
          <w:tcPr>
            <w:tcW w:w="5914" w:type="dxa"/>
            <w:gridSpan w:val="2"/>
            <w:tcBorders>
              <w:left w:val="single" w:color="000000" w:sz="4" w:space="0"/>
              <w:bottom w:val="single" w:color="000000" w:sz="4" w:space="0"/>
              <w:right w:val="single" w:color="000000" w:sz="4" w:space="0"/>
            </w:tcBorders>
            <w:shd w:val="clear" w:color="auto" w:fill="FFFFFF"/>
            <w:noWrap/>
            <w:vAlign w:val="center"/>
          </w:tcPr>
          <w:p w14:paraId="03E97985">
            <w:pPr>
              <w:keepNext w:val="0"/>
              <w:keepLines w:val="0"/>
              <w:pageBreakBefore w:val="0"/>
              <w:widowControl/>
              <w:kinsoku/>
              <w:wordWrap/>
              <w:overflowPunct/>
              <w:topLinePunct w:val="0"/>
              <w:bidi w:val="0"/>
              <w:adjustRightIn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组织实施方案：</w:t>
            </w:r>
          </w:p>
          <w:p w14:paraId="5483BE11">
            <w:pPr>
              <w:keepNext w:val="0"/>
              <w:keepLines w:val="0"/>
              <w:pageBreakBefore w:val="0"/>
              <w:kinsoku/>
              <w:wordWrap/>
              <w:overflowPunct/>
              <w:topLinePunct w:val="0"/>
              <w:bidi w:val="0"/>
              <w:adjustRightIn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投标人组织实施方案的科学性、合理性、规范性和可操作性，包括系统实施方案、实施计划以及组织机构、工作时间进度表、工作程序和步骤、管理和协调方法、关键步骤的思路和要点等进行评审。</w:t>
            </w:r>
          </w:p>
          <w:p w14:paraId="5AE04857">
            <w:pPr>
              <w:keepNext w:val="0"/>
              <w:keepLines w:val="0"/>
              <w:pageBreakBefore w:val="0"/>
              <w:widowControl/>
              <w:kinsoku/>
              <w:wordWrap/>
              <w:overflowPunct/>
              <w:topLinePunct w:val="0"/>
              <w:bidi w:val="0"/>
              <w:adjustRightIn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分值：3-2-1-0</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21E2193D">
            <w:pPr>
              <w:keepNext w:val="0"/>
              <w:keepLines w:val="0"/>
              <w:pageBreakBefore w:val="0"/>
              <w:kinsoku/>
              <w:wordWrap/>
              <w:overflowPunct/>
              <w:topLinePunct w:val="0"/>
              <w:bidi w:val="0"/>
              <w:adjustRightInd w:val="0"/>
              <w:spacing w:line="400" w:lineRule="exact"/>
              <w:jc w:val="center"/>
              <w:textAlignment w:val="baseline"/>
              <w:rPr>
                <w:rStyle w:val="964"/>
                <w:rFonts w:hint="eastAsia" w:ascii="仿宋" w:hAnsi="仿宋" w:eastAsia="仿宋" w:cs="仿宋"/>
                <w:color w:val="auto"/>
                <w:sz w:val="24"/>
                <w:highlight w:val="none"/>
              </w:rPr>
            </w:pPr>
            <w:r>
              <w:rPr>
                <w:rStyle w:val="964"/>
                <w:rFonts w:hint="eastAsia" w:ascii="仿宋" w:hAnsi="仿宋" w:eastAsia="仿宋" w:cs="仿宋"/>
                <w:color w:val="auto"/>
                <w:sz w:val="24"/>
                <w:highlight w:val="none"/>
              </w:rPr>
              <w:t>0-</w:t>
            </w:r>
            <w:r>
              <w:rPr>
                <w:rStyle w:val="964"/>
                <w:rFonts w:ascii="仿宋" w:hAnsi="仿宋" w:eastAsia="仿宋" w:cs="仿宋"/>
                <w:color w:val="auto"/>
                <w:sz w:val="24"/>
                <w:highlight w:val="none"/>
              </w:rPr>
              <w:t>3</w:t>
            </w:r>
            <w:r>
              <w:rPr>
                <w:rStyle w:val="964"/>
                <w:rFonts w:hint="eastAsia" w:ascii="仿宋" w:hAnsi="仿宋" w:eastAsia="仿宋" w:cs="仿宋"/>
                <w:color w:val="auto"/>
                <w:sz w:val="24"/>
                <w:highlight w:val="none"/>
              </w:rPr>
              <w:t>分</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7C817728">
            <w:pPr>
              <w:pStyle w:val="4"/>
              <w:keepNext w:val="0"/>
              <w:keepLines w:val="0"/>
              <w:pageBreakBefore w:val="0"/>
              <w:widowControl/>
              <w:kinsoku/>
              <w:wordWrap/>
              <w:overflowPunct/>
              <w:topLinePunct w:val="0"/>
              <w:bidi w:val="0"/>
              <w:adjustRightInd w:val="0"/>
              <w:spacing w:before="0" w:after="0" w:line="400" w:lineRule="exact"/>
              <w:ind w:left="0" w:firstLine="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主观分</w:t>
            </w:r>
          </w:p>
        </w:tc>
      </w:tr>
      <w:tr w14:paraId="0B3F0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jc w:val="center"/>
        </w:trPr>
        <w:tc>
          <w:tcPr>
            <w:tcW w:w="678" w:type="dxa"/>
            <w:tcBorders>
              <w:top w:val="single" w:color="000000" w:sz="4" w:space="0"/>
              <w:left w:val="single" w:color="000000" w:sz="4" w:space="0"/>
              <w:right w:val="single" w:color="000000" w:sz="4" w:space="0"/>
            </w:tcBorders>
            <w:shd w:val="clear" w:color="auto" w:fill="auto"/>
            <w:noWrap/>
            <w:vAlign w:val="center"/>
          </w:tcPr>
          <w:p w14:paraId="6D5AB202">
            <w:pPr>
              <w:keepNext w:val="0"/>
              <w:keepLines w:val="0"/>
              <w:pageBreakBefore w:val="0"/>
              <w:kinsoku/>
              <w:wordWrap/>
              <w:overflowPunct/>
              <w:topLinePunct w:val="0"/>
              <w:bidi w:val="0"/>
              <w:adjustRightInd w:val="0"/>
              <w:spacing w:line="400" w:lineRule="exact"/>
              <w:ind w:firstLine="240" w:firstLineChars="100"/>
              <w:textAlignment w:val="baseline"/>
              <w:rPr>
                <w:rStyle w:val="964"/>
                <w:rFonts w:hint="eastAsia" w:ascii="仿宋" w:hAnsi="仿宋" w:eastAsia="仿宋" w:cs="仿宋"/>
                <w:color w:val="auto"/>
                <w:kern w:val="0"/>
                <w:sz w:val="24"/>
                <w:highlight w:val="none"/>
              </w:rPr>
            </w:pPr>
            <w:r>
              <w:rPr>
                <w:rStyle w:val="964"/>
                <w:rFonts w:hint="eastAsia" w:ascii="仿宋" w:hAnsi="仿宋" w:eastAsia="仿宋" w:cs="仿宋"/>
                <w:color w:val="auto"/>
                <w:kern w:val="0"/>
                <w:sz w:val="24"/>
                <w:highlight w:val="none"/>
                <w:lang w:val="en-US"/>
              </w:rPr>
              <w:t>7</w:t>
            </w:r>
          </w:p>
        </w:tc>
        <w:tc>
          <w:tcPr>
            <w:tcW w:w="5914" w:type="dxa"/>
            <w:gridSpan w:val="2"/>
            <w:tcBorders>
              <w:top w:val="single" w:color="000000" w:sz="4" w:space="0"/>
              <w:left w:val="single" w:color="000000" w:sz="4" w:space="0"/>
              <w:right w:val="single" w:color="000000" w:sz="4" w:space="0"/>
            </w:tcBorders>
            <w:shd w:val="clear" w:color="auto" w:fill="FFFFFF"/>
            <w:noWrap/>
            <w:vAlign w:val="center"/>
          </w:tcPr>
          <w:p w14:paraId="13BF15AC">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售后服务方案：</w:t>
            </w:r>
          </w:p>
          <w:p w14:paraId="24AF32A4">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根据投标人售后服务方案及服务承诺进行评定，包含售后服务机构、售后人员安排、</w:t>
            </w:r>
            <w:r>
              <w:rPr>
                <w:rFonts w:hint="eastAsia" w:ascii="仿宋" w:hAnsi="仿宋" w:eastAsia="仿宋" w:cs="仿宋"/>
                <w:color w:val="auto"/>
                <w:kern w:val="0"/>
                <w:sz w:val="24"/>
                <w:highlight w:val="none"/>
                <w:lang w:bidi="ar"/>
              </w:rPr>
              <w:t>备品备件储备情况、</w:t>
            </w:r>
            <w:r>
              <w:rPr>
                <w:rFonts w:hint="eastAsia" w:ascii="仿宋" w:hAnsi="仿宋" w:eastAsia="仿宋" w:cs="仿宋"/>
                <w:color w:val="auto"/>
                <w:sz w:val="24"/>
                <w:highlight w:val="none"/>
              </w:rPr>
              <w:t>售后服务措施、售后响应时间等。</w:t>
            </w:r>
          </w:p>
          <w:p w14:paraId="79AC30BB">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rPr>
              <w:t>分值：3-2-1-0</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4009FEC9">
            <w:pPr>
              <w:keepNext w:val="0"/>
              <w:keepLines w:val="0"/>
              <w:pageBreakBefore w:val="0"/>
              <w:kinsoku/>
              <w:wordWrap/>
              <w:overflowPunct/>
              <w:topLinePunct w:val="0"/>
              <w:bidi w:val="0"/>
              <w:adjustRightInd w:val="0"/>
              <w:spacing w:line="400" w:lineRule="exact"/>
              <w:jc w:val="center"/>
              <w:textAlignment w:val="baseline"/>
              <w:rPr>
                <w:rStyle w:val="964"/>
                <w:rFonts w:hint="eastAsia" w:ascii="仿宋" w:hAnsi="仿宋" w:eastAsia="仿宋" w:cs="仿宋"/>
                <w:color w:val="auto"/>
                <w:sz w:val="24"/>
                <w:highlight w:val="none"/>
              </w:rPr>
            </w:pPr>
            <w:r>
              <w:rPr>
                <w:rStyle w:val="964"/>
                <w:rFonts w:hint="eastAsia" w:ascii="仿宋" w:hAnsi="仿宋" w:eastAsia="仿宋" w:cs="仿宋"/>
                <w:color w:val="auto"/>
                <w:sz w:val="24"/>
                <w:highlight w:val="none"/>
              </w:rPr>
              <w:t>0-3分</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75124003">
            <w:pPr>
              <w:keepNext w:val="0"/>
              <w:keepLines w:val="0"/>
              <w:pageBreakBefore w:val="0"/>
              <w:kinsoku/>
              <w:wordWrap/>
              <w:overflowPunct/>
              <w:topLinePunct w:val="0"/>
              <w:bidi w:val="0"/>
              <w:adjustRightInd w:val="0"/>
              <w:spacing w:line="400" w:lineRule="exact"/>
              <w:jc w:val="center"/>
              <w:rPr>
                <w:rFonts w:hint="eastAsia" w:ascii="仿宋" w:hAnsi="仿宋" w:eastAsia="仿宋" w:cs="仿宋"/>
                <w:color w:val="auto"/>
                <w:sz w:val="24"/>
                <w:highlight w:val="none"/>
              </w:rPr>
            </w:pPr>
            <w:r>
              <w:rPr>
                <w:rFonts w:hint="eastAsia" w:ascii="仿宋" w:hAnsi="仿宋" w:eastAsia="仿宋" w:cs="仿宋_GB2312"/>
                <w:color w:val="auto"/>
                <w:sz w:val="24"/>
                <w:highlight w:val="none"/>
              </w:rPr>
              <w:t>主观分</w:t>
            </w:r>
          </w:p>
        </w:tc>
      </w:tr>
      <w:tr w14:paraId="16C16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78" w:type="dxa"/>
            <w:tcBorders>
              <w:left w:val="single" w:color="000000" w:sz="4" w:space="0"/>
              <w:right w:val="single" w:color="000000" w:sz="4" w:space="0"/>
            </w:tcBorders>
            <w:shd w:val="clear" w:color="auto" w:fill="auto"/>
            <w:noWrap/>
            <w:vAlign w:val="center"/>
          </w:tcPr>
          <w:p w14:paraId="10FC2316">
            <w:pPr>
              <w:keepNext w:val="0"/>
              <w:keepLines w:val="0"/>
              <w:pageBreakBefore w:val="0"/>
              <w:kinsoku/>
              <w:wordWrap/>
              <w:overflowPunct/>
              <w:topLinePunct w:val="0"/>
              <w:bidi w:val="0"/>
              <w:adjustRightInd w:val="0"/>
              <w:spacing w:line="400" w:lineRule="exact"/>
              <w:ind w:firstLine="240" w:firstLineChars="100"/>
              <w:textAlignment w:val="baseline"/>
              <w:rPr>
                <w:rStyle w:val="964"/>
                <w:rFonts w:hint="eastAsia" w:ascii="仿宋" w:hAnsi="仿宋" w:eastAsia="仿宋" w:cs="仿宋"/>
                <w:color w:val="auto"/>
                <w:kern w:val="0"/>
                <w:sz w:val="24"/>
                <w:highlight w:val="none"/>
              </w:rPr>
            </w:pPr>
            <w:r>
              <w:rPr>
                <w:rStyle w:val="964"/>
                <w:rFonts w:hint="eastAsia" w:ascii="仿宋" w:hAnsi="仿宋" w:eastAsia="仿宋" w:cs="仿宋"/>
                <w:color w:val="auto"/>
                <w:kern w:val="0"/>
                <w:sz w:val="24"/>
                <w:highlight w:val="none"/>
                <w:lang w:val="en-US"/>
              </w:rPr>
              <w:t>8</w:t>
            </w:r>
          </w:p>
        </w:tc>
        <w:tc>
          <w:tcPr>
            <w:tcW w:w="5914" w:type="dxa"/>
            <w:gridSpan w:val="2"/>
            <w:tcBorders>
              <w:left w:val="single" w:color="000000" w:sz="4" w:space="0"/>
              <w:right w:val="single" w:color="000000" w:sz="4" w:space="0"/>
            </w:tcBorders>
            <w:shd w:val="clear" w:color="auto" w:fill="FFFFFF"/>
            <w:noWrap/>
            <w:vAlign w:val="center"/>
          </w:tcPr>
          <w:p w14:paraId="733905B5">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应急方案：</w:t>
            </w:r>
          </w:p>
          <w:p w14:paraId="6D9CD8D4">
            <w:pPr>
              <w:keepNext w:val="0"/>
              <w:keepLines w:val="0"/>
              <w:pageBreakBefore w:val="0"/>
              <w:kinsoku/>
              <w:wordWrap/>
              <w:overflowPunct/>
              <w:topLinePunct w:val="0"/>
              <w:bidi w:val="0"/>
              <w:adjustRightIn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投标人提供突发性故障的应急解决方案，针对可能发生的突发情况是否有预见性，及应急处理方式是否到位、及时、有效等进行评审。</w:t>
            </w:r>
          </w:p>
          <w:p w14:paraId="63056AF9">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仿宋" w:hAnsi="仿宋" w:eastAsia="仿宋" w:cs="仿宋"/>
                <w:color w:val="auto"/>
                <w:highlight w:val="none"/>
              </w:rPr>
            </w:pPr>
            <w:r>
              <w:rPr>
                <w:rFonts w:hint="eastAsia" w:ascii="仿宋" w:hAnsi="仿宋" w:eastAsia="仿宋" w:cs="仿宋"/>
                <w:color w:val="auto"/>
                <w:sz w:val="24"/>
                <w:highlight w:val="none"/>
              </w:rPr>
              <w:t>分值：3-2-1-0</w:t>
            </w:r>
          </w:p>
        </w:tc>
        <w:tc>
          <w:tcPr>
            <w:tcW w:w="923" w:type="dxa"/>
            <w:tcBorders>
              <w:top w:val="single" w:color="000000" w:sz="4" w:space="0"/>
              <w:left w:val="single" w:color="000000" w:sz="4" w:space="0"/>
              <w:right w:val="single" w:color="000000" w:sz="4" w:space="0"/>
            </w:tcBorders>
            <w:noWrap/>
            <w:vAlign w:val="center"/>
          </w:tcPr>
          <w:p w14:paraId="5712BBFD">
            <w:pPr>
              <w:keepNext w:val="0"/>
              <w:keepLines w:val="0"/>
              <w:pageBreakBefore w:val="0"/>
              <w:kinsoku/>
              <w:wordWrap/>
              <w:overflowPunct/>
              <w:topLinePunct w:val="0"/>
              <w:bidi w:val="0"/>
              <w:adjustRightInd w:val="0"/>
              <w:spacing w:line="400" w:lineRule="exact"/>
              <w:jc w:val="center"/>
              <w:textAlignment w:val="baseline"/>
              <w:rPr>
                <w:rStyle w:val="964"/>
                <w:rFonts w:hint="eastAsia" w:ascii="仿宋" w:hAnsi="仿宋" w:eastAsia="仿宋" w:cs="仿宋"/>
                <w:color w:val="auto"/>
                <w:sz w:val="24"/>
                <w:highlight w:val="none"/>
              </w:rPr>
            </w:pPr>
            <w:r>
              <w:rPr>
                <w:rStyle w:val="964"/>
                <w:rFonts w:hint="eastAsia" w:ascii="仿宋" w:hAnsi="仿宋" w:eastAsia="仿宋" w:cs="仿宋"/>
                <w:color w:val="auto"/>
                <w:sz w:val="24"/>
                <w:highlight w:val="none"/>
              </w:rPr>
              <w:t>0-</w:t>
            </w:r>
            <w:r>
              <w:rPr>
                <w:rStyle w:val="964"/>
                <w:rFonts w:ascii="仿宋" w:hAnsi="仿宋" w:eastAsia="仿宋" w:cs="仿宋"/>
                <w:color w:val="auto"/>
                <w:sz w:val="24"/>
                <w:highlight w:val="none"/>
              </w:rPr>
              <w:t>3</w:t>
            </w:r>
            <w:r>
              <w:rPr>
                <w:rStyle w:val="964"/>
                <w:rFonts w:hint="eastAsia" w:ascii="仿宋" w:hAnsi="仿宋" w:eastAsia="仿宋" w:cs="仿宋"/>
                <w:color w:val="auto"/>
                <w:sz w:val="24"/>
                <w:highlight w:val="none"/>
              </w:rPr>
              <w:t>分</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2D668636">
            <w:pPr>
              <w:keepNext w:val="0"/>
              <w:keepLines w:val="0"/>
              <w:pageBreakBefore w:val="0"/>
              <w:kinsoku/>
              <w:wordWrap/>
              <w:overflowPunct/>
              <w:topLinePunct w:val="0"/>
              <w:bidi w:val="0"/>
              <w:adjustRightInd w:val="0"/>
              <w:spacing w:line="400" w:lineRule="exact"/>
              <w:jc w:val="center"/>
              <w:rPr>
                <w:rFonts w:hint="eastAsia" w:ascii="仿宋" w:hAnsi="仿宋" w:eastAsia="仿宋" w:cs="仿宋"/>
                <w:color w:val="auto"/>
                <w:sz w:val="24"/>
                <w:highlight w:val="none"/>
              </w:rPr>
            </w:pPr>
            <w:r>
              <w:rPr>
                <w:rFonts w:hint="eastAsia" w:ascii="仿宋" w:hAnsi="仿宋" w:eastAsia="仿宋" w:cs="仿宋_GB2312"/>
                <w:color w:val="auto"/>
                <w:sz w:val="24"/>
                <w:highlight w:val="none"/>
              </w:rPr>
              <w:t>主观分</w:t>
            </w:r>
          </w:p>
        </w:tc>
      </w:tr>
      <w:tr w14:paraId="46B4F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678" w:type="dxa"/>
            <w:tcBorders>
              <w:left w:val="single" w:color="000000" w:sz="4" w:space="0"/>
              <w:bottom w:val="single" w:color="000000" w:sz="4" w:space="0"/>
              <w:right w:val="single" w:color="000000" w:sz="4" w:space="0"/>
            </w:tcBorders>
            <w:shd w:val="clear" w:color="auto" w:fill="auto"/>
            <w:noWrap/>
            <w:vAlign w:val="center"/>
          </w:tcPr>
          <w:p w14:paraId="66E196F0">
            <w:pPr>
              <w:keepNext w:val="0"/>
              <w:keepLines w:val="0"/>
              <w:pageBreakBefore w:val="0"/>
              <w:kinsoku/>
              <w:wordWrap/>
              <w:overflowPunct/>
              <w:topLinePunct w:val="0"/>
              <w:bidi w:val="0"/>
              <w:adjustRightInd w:val="0"/>
              <w:spacing w:line="400" w:lineRule="exact"/>
              <w:jc w:val="center"/>
              <w:textAlignment w:val="baseline"/>
              <w:rPr>
                <w:rStyle w:val="964"/>
                <w:rFonts w:hint="eastAsia" w:ascii="仿宋" w:hAnsi="仿宋" w:eastAsia="仿宋" w:cs="仿宋"/>
                <w:color w:val="auto"/>
                <w:kern w:val="0"/>
                <w:sz w:val="24"/>
                <w:highlight w:val="none"/>
              </w:rPr>
            </w:pPr>
            <w:r>
              <w:rPr>
                <w:rStyle w:val="964"/>
                <w:rFonts w:hint="eastAsia" w:ascii="仿宋" w:hAnsi="仿宋" w:eastAsia="仿宋" w:cs="仿宋"/>
                <w:color w:val="auto"/>
                <w:kern w:val="0"/>
                <w:sz w:val="24"/>
                <w:highlight w:val="none"/>
                <w:lang w:val="en-US"/>
              </w:rPr>
              <w:t>9</w:t>
            </w:r>
          </w:p>
        </w:tc>
        <w:tc>
          <w:tcPr>
            <w:tcW w:w="5914" w:type="dxa"/>
            <w:gridSpan w:val="2"/>
            <w:tcBorders>
              <w:left w:val="single" w:color="000000" w:sz="4" w:space="0"/>
              <w:bottom w:val="single" w:color="000000" w:sz="4" w:space="0"/>
              <w:right w:val="single" w:color="000000" w:sz="4" w:space="0"/>
            </w:tcBorders>
            <w:shd w:val="clear" w:color="auto" w:fill="FFFFFF"/>
            <w:noWrap/>
            <w:vAlign w:val="center"/>
          </w:tcPr>
          <w:p w14:paraId="5761A70F">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培训计划方案：</w:t>
            </w:r>
          </w:p>
          <w:p w14:paraId="5852DC44">
            <w:pPr>
              <w:keepNext w:val="0"/>
              <w:keepLines w:val="0"/>
              <w:pageBreakBefore w:val="0"/>
              <w:kinsoku/>
              <w:wordWrap/>
              <w:overflowPunct/>
              <w:topLinePunct w:val="0"/>
              <w:bidi w:val="0"/>
              <w:adjustRightIn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投标人培训计划的科学性、合理性和可操作性，包括对采购人的管理人员、操作人员进行培训等承诺情况进行评审。</w:t>
            </w:r>
          </w:p>
          <w:p w14:paraId="79EE2C11">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rPr>
              <w:t>分值：3-2-1-0</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1797C7BE">
            <w:pPr>
              <w:keepNext w:val="0"/>
              <w:keepLines w:val="0"/>
              <w:pageBreakBefore w:val="0"/>
              <w:kinsoku/>
              <w:wordWrap/>
              <w:overflowPunct/>
              <w:topLinePunct w:val="0"/>
              <w:bidi w:val="0"/>
              <w:adjustRightInd w:val="0"/>
              <w:spacing w:line="400" w:lineRule="exact"/>
              <w:jc w:val="center"/>
              <w:textAlignment w:val="baseline"/>
              <w:rPr>
                <w:rStyle w:val="964"/>
                <w:rFonts w:hint="eastAsia" w:ascii="仿宋" w:hAnsi="仿宋" w:eastAsia="仿宋" w:cs="仿宋"/>
                <w:color w:val="auto"/>
                <w:sz w:val="24"/>
                <w:highlight w:val="none"/>
              </w:rPr>
            </w:pPr>
            <w:r>
              <w:rPr>
                <w:rStyle w:val="964"/>
                <w:rFonts w:hint="eastAsia" w:ascii="仿宋" w:hAnsi="仿宋" w:eastAsia="仿宋" w:cs="仿宋"/>
                <w:color w:val="auto"/>
                <w:sz w:val="24"/>
                <w:highlight w:val="none"/>
              </w:rPr>
              <w:t>0-3分</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2A38EBBE">
            <w:pPr>
              <w:keepNext w:val="0"/>
              <w:keepLines w:val="0"/>
              <w:pageBreakBefore w:val="0"/>
              <w:kinsoku/>
              <w:wordWrap/>
              <w:overflowPunct/>
              <w:topLinePunct w:val="0"/>
              <w:bidi w:val="0"/>
              <w:adjustRightInd w:val="0"/>
              <w:spacing w:line="400" w:lineRule="exact"/>
              <w:jc w:val="center"/>
              <w:rPr>
                <w:rFonts w:hint="eastAsia" w:ascii="仿宋" w:hAnsi="仿宋" w:eastAsia="仿宋" w:cs="仿宋"/>
                <w:color w:val="auto"/>
                <w:sz w:val="24"/>
                <w:highlight w:val="none"/>
              </w:rPr>
            </w:pPr>
            <w:r>
              <w:rPr>
                <w:rFonts w:hint="eastAsia" w:ascii="仿宋" w:hAnsi="仿宋" w:eastAsia="仿宋" w:cs="仿宋_GB2312"/>
                <w:color w:val="auto"/>
                <w:sz w:val="24"/>
                <w:highlight w:val="none"/>
              </w:rPr>
              <w:t>主观分</w:t>
            </w:r>
          </w:p>
        </w:tc>
      </w:tr>
      <w:tr w14:paraId="556AB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jc w:val="center"/>
        </w:trPr>
        <w:tc>
          <w:tcPr>
            <w:tcW w:w="678" w:type="dxa"/>
            <w:tcBorders>
              <w:left w:val="single" w:color="000000" w:sz="4" w:space="0"/>
              <w:bottom w:val="single" w:color="auto" w:sz="4" w:space="0"/>
              <w:right w:val="single" w:color="auto" w:sz="4" w:space="0"/>
            </w:tcBorders>
            <w:shd w:val="clear" w:color="auto" w:fill="auto"/>
            <w:noWrap/>
            <w:vAlign w:val="center"/>
          </w:tcPr>
          <w:p w14:paraId="2E322548">
            <w:pPr>
              <w:keepNext w:val="0"/>
              <w:keepLines w:val="0"/>
              <w:pageBreakBefore w:val="0"/>
              <w:kinsoku/>
              <w:wordWrap/>
              <w:overflowPunct/>
              <w:topLinePunct w:val="0"/>
              <w:bidi w:val="0"/>
              <w:adjustRightInd w:val="0"/>
              <w:spacing w:line="400" w:lineRule="exact"/>
              <w:jc w:val="center"/>
              <w:textAlignment w:val="baseline"/>
              <w:rPr>
                <w:rStyle w:val="964"/>
                <w:rFonts w:hint="default" w:ascii="仿宋" w:hAnsi="仿宋" w:eastAsia="仿宋" w:cs="仿宋"/>
                <w:color w:val="auto"/>
                <w:kern w:val="0"/>
                <w:sz w:val="24"/>
                <w:highlight w:val="none"/>
                <w:lang w:val="en-US"/>
              </w:rPr>
            </w:pPr>
            <w:r>
              <w:rPr>
                <w:rStyle w:val="964"/>
                <w:rFonts w:hint="eastAsia" w:ascii="仿宋" w:hAnsi="仿宋" w:eastAsia="仿宋" w:cs="仿宋"/>
                <w:color w:val="auto"/>
                <w:kern w:val="0"/>
                <w:sz w:val="24"/>
                <w:highlight w:val="none"/>
                <w:lang w:val="en-US"/>
              </w:rPr>
              <w:t>10</w:t>
            </w:r>
          </w:p>
        </w:tc>
        <w:tc>
          <w:tcPr>
            <w:tcW w:w="5914" w:type="dxa"/>
            <w:gridSpan w:val="2"/>
            <w:tcBorders>
              <w:left w:val="single" w:color="auto" w:sz="4" w:space="0"/>
              <w:bottom w:val="single" w:color="auto" w:sz="4" w:space="0"/>
              <w:right w:val="single" w:color="000000" w:sz="4" w:space="0"/>
            </w:tcBorders>
            <w:shd w:val="clear" w:color="auto" w:fill="FFFFFF"/>
            <w:noWrap/>
            <w:vAlign w:val="center"/>
          </w:tcPr>
          <w:p w14:paraId="7E08D106">
            <w:pPr>
              <w:keepNext w:val="0"/>
              <w:keepLines w:val="0"/>
              <w:pageBreakBefore w:val="0"/>
              <w:kinsoku/>
              <w:wordWrap/>
              <w:overflowPunct/>
              <w:topLinePunct w:val="0"/>
              <w:bidi w:val="0"/>
              <w:adjustRightIn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项目经理：</w:t>
            </w:r>
          </w:p>
          <w:p w14:paraId="4CC6503D">
            <w:pPr>
              <w:keepNext w:val="0"/>
              <w:keepLines w:val="0"/>
              <w:pageBreakBefore w:val="0"/>
              <w:kinsoku/>
              <w:wordWrap/>
              <w:overflowPunct/>
              <w:topLinePunct w:val="0"/>
              <w:bidi w:val="0"/>
              <w:adjustRightIn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需具有注册信息安全专业人员（CISP-CISE）、网络工程师以及</w:t>
            </w:r>
            <w:r>
              <w:rPr>
                <w:rFonts w:hint="eastAsia" w:ascii="仿宋" w:hAnsi="仿宋" w:eastAsia="仿宋" w:cs="仿宋"/>
                <w:color w:val="auto"/>
                <w:sz w:val="24"/>
                <w:highlight w:val="none"/>
              </w:rPr>
              <w:t>项目管理类</w:t>
            </w:r>
            <w:r>
              <w:rPr>
                <w:rFonts w:hint="eastAsia" w:ascii="仿宋" w:hAnsi="仿宋" w:eastAsia="仿宋" w:cs="仿宋"/>
                <w:color w:val="auto"/>
                <w:sz w:val="24"/>
                <w:highlight w:val="none"/>
              </w:rPr>
              <w:t>认证证书的，同时具备三个得</w:t>
            </w:r>
            <w:r>
              <w:rPr>
                <w:rFonts w:ascii="仿宋" w:hAnsi="仿宋" w:eastAsia="仿宋" w:cs="仿宋"/>
                <w:color w:val="auto"/>
                <w:sz w:val="24"/>
                <w:highlight w:val="none"/>
              </w:rPr>
              <w:t>3</w:t>
            </w:r>
            <w:r>
              <w:rPr>
                <w:rFonts w:hint="eastAsia" w:ascii="仿宋" w:hAnsi="仿宋" w:eastAsia="仿宋" w:cs="仿宋"/>
                <w:color w:val="auto"/>
                <w:sz w:val="24"/>
                <w:highlight w:val="none"/>
              </w:rPr>
              <w:t>分，同时具备两个得2分，具备一个得</w:t>
            </w:r>
            <w:r>
              <w:rPr>
                <w:rFonts w:ascii="仿宋" w:hAnsi="仿宋" w:eastAsia="仿宋" w:cs="仿宋"/>
                <w:color w:val="auto"/>
                <w:sz w:val="24"/>
                <w:highlight w:val="none"/>
              </w:rPr>
              <w:t>1</w:t>
            </w:r>
            <w:r>
              <w:rPr>
                <w:rFonts w:hint="eastAsia" w:ascii="仿宋" w:hAnsi="仿宋" w:eastAsia="仿宋" w:cs="仿宋"/>
                <w:color w:val="auto"/>
                <w:sz w:val="24"/>
                <w:highlight w:val="none"/>
              </w:rPr>
              <w:t>分，其他情况不得分；</w:t>
            </w:r>
          </w:p>
          <w:p w14:paraId="5E93E389">
            <w:pPr>
              <w:pStyle w:val="80"/>
              <w:keepNext w:val="0"/>
              <w:keepLines w:val="0"/>
              <w:pageBreakBefore w:val="0"/>
              <w:kinsoku/>
              <w:wordWrap/>
              <w:overflowPunct/>
              <w:topLinePunct w:val="0"/>
              <w:bidi w:val="0"/>
              <w:adjustRightInd w:val="0"/>
              <w:spacing w:line="400" w:lineRule="exact"/>
              <w:rPr>
                <w:rFonts w:hint="eastAsia"/>
                <w:color w:val="auto"/>
                <w:highlight w:val="none"/>
              </w:rPr>
            </w:pPr>
            <w:r>
              <w:rPr>
                <w:rFonts w:hint="eastAsia"/>
                <w:color w:val="auto"/>
                <w:highlight w:val="none"/>
              </w:rPr>
              <w:t>技术负责人：</w:t>
            </w:r>
          </w:p>
          <w:p w14:paraId="5E553E21">
            <w:pPr>
              <w:keepNext w:val="0"/>
              <w:keepLines w:val="0"/>
              <w:pageBreakBefore w:val="0"/>
              <w:kinsoku/>
              <w:wordWrap/>
              <w:overflowPunct/>
              <w:topLinePunct w:val="0"/>
              <w:bidi w:val="0"/>
              <w:adjustRightIn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项目技术负责人具备渗透测试工程师1名，需要具备国家信息安全水平证书（N</w:t>
            </w:r>
            <w:r>
              <w:rPr>
                <w:rFonts w:ascii="仿宋" w:hAnsi="仿宋" w:eastAsia="仿宋" w:cs="仿宋"/>
                <w:color w:val="auto"/>
                <w:sz w:val="24"/>
                <w:highlight w:val="none"/>
              </w:rPr>
              <w:t>ISP</w:t>
            </w:r>
            <w:r>
              <w:rPr>
                <w:rFonts w:hint="eastAsia" w:ascii="仿宋" w:hAnsi="仿宋" w:eastAsia="仿宋" w:cs="仿宋"/>
                <w:color w:val="auto"/>
                <w:sz w:val="24"/>
                <w:highlight w:val="none"/>
              </w:rPr>
              <w:t>）、注册渗透测试工程师（CISP-PTE）证书，满足个得</w:t>
            </w:r>
            <w:r>
              <w:rPr>
                <w:rFonts w:ascii="仿宋" w:hAnsi="仿宋" w:eastAsia="仿宋" w:cs="仿宋"/>
                <w:color w:val="auto"/>
                <w:sz w:val="24"/>
                <w:highlight w:val="none"/>
              </w:rPr>
              <w:t>1</w:t>
            </w:r>
            <w:r>
              <w:rPr>
                <w:rFonts w:hint="eastAsia" w:ascii="仿宋" w:hAnsi="仿宋" w:eastAsia="仿宋" w:cs="仿宋"/>
                <w:color w:val="auto"/>
                <w:sz w:val="24"/>
                <w:highlight w:val="none"/>
              </w:rPr>
              <w:t>分，最高</w:t>
            </w:r>
            <w:r>
              <w:rPr>
                <w:rFonts w:ascii="仿宋" w:hAnsi="仿宋" w:eastAsia="仿宋" w:cs="仿宋"/>
                <w:color w:val="auto"/>
                <w:sz w:val="24"/>
                <w:highlight w:val="none"/>
              </w:rPr>
              <w:t>2</w:t>
            </w:r>
            <w:r>
              <w:rPr>
                <w:rFonts w:hint="eastAsia" w:ascii="仿宋" w:hAnsi="仿宋" w:eastAsia="仿宋" w:cs="仿宋"/>
                <w:color w:val="auto"/>
                <w:sz w:val="24"/>
                <w:highlight w:val="none"/>
              </w:rPr>
              <w:t>分，不提供不得分。</w:t>
            </w:r>
          </w:p>
          <w:p w14:paraId="16BF797E">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rPr>
              <w:t>需提供证书复印件和近三个月中任意一个月社保证明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社保参保缴纳单位必须是投标人单位名称，其余单位均不予认可。</w:t>
            </w:r>
          </w:p>
        </w:tc>
        <w:tc>
          <w:tcPr>
            <w:tcW w:w="923" w:type="dxa"/>
            <w:tcBorders>
              <w:top w:val="single" w:color="000000" w:sz="4" w:space="0"/>
              <w:left w:val="single" w:color="000000" w:sz="4" w:space="0"/>
              <w:right w:val="single" w:color="000000" w:sz="4" w:space="0"/>
            </w:tcBorders>
            <w:noWrap/>
            <w:vAlign w:val="center"/>
          </w:tcPr>
          <w:p w14:paraId="0129E7BC">
            <w:pPr>
              <w:keepNext w:val="0"/>
              <w:keepLines w:val="0"/>
              <w:pageBreakBefore w:val="0"/>
              <w:kinsoku/>
              <w:wordWrap/>
              <w:overflowPunct/>
              <w:topLinePunct w:val="0"/>
              <w:bidi w:val="0"/>
              <w:adjustRightInd w:val="0"/>
              <w:spacing w:line="400" w:lineRule="exact"/>
              <w:jc w:val="center"/>
              <w:textAlignment w:val="baseline"/>
              <w:rPr>
                <w:rStyle w:val="964"/>
                <w:rFonts w:hint="eastAsia" w:ascii="仿宋" w:hAnsi="仿宋" w:eastAsia="仿宋" w:cs="仿宋"/>
                <w:color w:val="auto"/>
                <w:sz w:val="24"/>
                <w:highlight w:val="none"/>
              </w:rPr>
            </w:pPr>
            <w:r>
              <w:rPr>
                <w:rStyle w:val="964"/>
                <w:rFonts w:hint="eastAsia" w:ascii="仿宋" w:hAnsi="仿宋" w:eastAsia="仿宋" w:cs="仿宋"/>
                <w:color w:val="auto"/>
                <w:sz w:val="24"/>
                <w:highlight w:val="none"/>
              </w:rPr>
              <w:t>0</w:t>
            </w:r>
            <w:r>
              <w:rPr>
                <w:rStyle w:val="964"/>
                <w:rFonts w:ascii="仿宋" w:hAnsi="仿宋" w:eastAsia="仿宋" w:cs="仿宋"/>
                <w:color w:val="auto"/>
                <w:sz w:val="24"/>
                <w:highlight w:val="none"/>
              </w:rPr>
              <w:t>-</w:t>
            </w:r>
            <w:r>
              <w:rPr>
                <w:rStyle w:val="964"/>
                <w:rFonts w:hint="eastAsia" w:ascii="仿宋" w:hAnsi="仿宋" w:eastAsia="仿宋" w:cs="仿宋"/>
                <w:color w:val="auto"/>
                <w:sz w:val="24"/>
                <w:highlight w:val="none"/>
              </w:rPr>
              <w:t>5分</w:t>
            </w:r>
          </w:p>
        </w:tc>
        <w:tc>
          <w:tcPr>
            <w:tcW w:w="937" w:type="dxa"/>
            <w:tcBorders>
              <w:top w:val="single" w:color="000000" w:sz="4" w:space="0"/>
              <w:left w:val="single" w:color="000000" w:sz="4" w:space="0"/>
              <w:right w:val="single" w:color="000000" w:sz="4" w:space="0"/>
            </w:tcBorders>
            <w:noWrap/>
            <w:vAlign w:val="center"/>
          </w:tcPr>
          <w:p w14:paraId="5D279A26">
            <w:pPr>
              <w:keepNext w:val="0"/>
              <w:keepLines w:val="0"/>
              <w:pageBreakBefore w:val="0"/>
              <w:kinsoku/>
              <w:wordWrap/>
              <w:overflowPunct/>
              <w:topLinePunct w:val="0"/>
              <w:bidi w:val="0"/>
              <w:adjustRightIn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009D1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jc w:val="center"/>
        </w:trPr>
        <w:tc>
          <w:tcPr>
            <w:tcW w:w="678"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7EA0ED0B">
            <w:pPr>
              <w:keepNext w:val="0"/>
              <w:keepLines w:val="0"/>
              <w:pageBreakBefore w:val="0"/>
              <w:kinsoku/>
              <w:wordWrap/>
              <w:overflowPunct/>
              <w:topLinePunct w:val="0"/>
              <w:bidi w:val="0"/>
              <w:adjustRightInd w:val="0"/>
              <w:spacing w:line="400" w:lineRule="exact"/>
              <w:jc w:val="center"/>
              <w:textAlignment w:val="baseline"/>
              <w:rPr>
                <w:rStyle w:val="964"/>
                <w:rFonts w:hint="default" w:ascii="仿宋" w:hAnsi="仿宋" w:eastAsia="仿宋" w:cs="仿宋"/>
                <w:color w:val="auto"/>
                <w:kern w:val="0"/>
                <w:sz w:val="24"/>
                <w:highlight w:val="none"/>
                <w:lang w:val="en-US"/>
              </w:rPr>
            </w:pPr>
            <w:r>
              <w:rPr>
                <w:rStyle w:val="964"/>
                <w:rFonts w:hint="eastAsia" w:ascii="仿宋" w:hAnsi="仿宋" w:eastAsia="仿宋" w:cs="仿宋"/>
                <w:color w:val="auto"/>
                <w:kern w:val="0"/>
                <w:sz w:val="24"/>
                <w:highlight w:val="none"/>
                <w:lang w:val="en-US"/>
              </w:rPr>
              <w:t>11</w:t>
            </w:r>
          </w:p>
        </w:tc>
        <w:tc>
          <w:tcPr>
            <w:tcW w:w="5914" w:type="dxa"/>
            <w:gridSpan w:val="2"/>
            <w:tcBorders>
              <w:top w:val="single" w:color="auto" w:sz="4" w:space="0"/>
              <w:left w:val="single" w:color="auto" w:sz="4" w:space="0"/>
              <w:bottom w:val="single" w:color="000000" w:sz="4" w:space="0"/>
              <w:right w:val="single" w:color="000000" w:sz="4" w:space="0"/>
            </w:tcBorders>
            <w:shd w:val="clear" w:color="auto" w:fill="FFFFFF"/>
            <w:noWrap/>
            <w:vAlign w:val="center"/>
          </w:tcPr>
          <w:p w14:paraId="2ECD4C59">
            <w:pPr>
              <w:keepNext w:val="0"/>
              <w:keepLines w:val="0"/>
              <w:pageBreakBefore w:val="0"/>
              <w:kinsoku/>
              <w:wordWrap/>
              <w:overflowPunct/>
              <w:topLinePunct w:val="0"/>
              <w:bidi w:val="0"/>
              <w:adjustRightIn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项目团队成员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除</w:t>
            </w:r>
            <w:r>
              <w:rPr>
                <w:rFonts w:hint="eastAsia" w:ascii="仿宋" w:hAnsi="仿宋" w:eastAsia="仿宋" w:cs="仿宋"/>
                <w:color w:val="auto"/>
                <w:sz w:val="24"/>
                <w:highlight w:val="none"/>
              </w:rPr>
              <w:t>项目经理</w:t>
            </w:r>
            <w:r>
              <w:rPr>
                <w:rFonts w:hint="eastAsia" w:ascii="仿宋" w:hAnsi="仿宋" w:eastAsia="仿宋" w:cs="仿宋"/>
                <w:color w:val="auto"/>
                <w:sz w:val="24"/>
                <w:highlight w:val="none"/>
                <w:lang w:val="en-US" w:eastAsia="zh-CN"/>
              </w:rPr>
              <w:t>和项目技术负责人外</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57F888B4">
            <w:pPr>
              <w:keepNext w:val="0"/>
              <w:keepLines w:val="0"/>
              <w:pageBreakBefore w:val="0"/>
              <w:kinsoku/>
              <w:wordWrap/>
              <w:overflowPunct/>
              <w:topLinePunct w:val="0"/>
              <w:bidi w:val="0"/>
              <w:adjustRightIn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（1）小组人员要求配备网络工程师</w:t>
            </w:r>
            <w:r>
              <w:rPr>
                <w:rFonts w:ascii="仿宋" w:hAnsi="仿宋" w:eastAsia="仿宋" w:cs="仿宋"/>
                <w:color w:val="auto"/>
                <w:sz w:val="24"/>
                <w:highlight w:val="none"/>
              </w:rPr>
              <w:t>1</w:t>
            </w:r>
            <w:r>
              <w:rPr>
                <w:rFonts w:hint="eastAsia" w:ascii="仿宋" w:hAnsi="仿宋" w:eastAsia="仿宋" w:cs="仿宋"/>
                <w:color w:val="auto"/>
                <w:sz w:val="24"/>
                <w:highlight w:val="none"/>
              </w:rPr>
              <w:t>名，需要具备网络工程师相关证书满足一个得</w:t>
            </w:r>
            <w:r>
              <w:rPr>
                <w:rFonts w:ascii="仿宋" w:hAnsi="仿宋" w:eastAsia="仿宋" w:cs="仿宋"/>
                <w:color w:val="auto"/>
                <w:sz w:val="24"/>
                <w:highlight w:val="none"/>
              </w:rPr>
              <w:t>1</w:t>
            </w:r>
            <w:r>
              <w:rPr>
                <w:rFonts w:hint="eastAsia" w:ascii="仿宋" w:hAnsi="仿宋" w:eastAsia="仿宋" w:cs="仿宋"/>
                <w:color w:val="auto"/>
                <w:sz w:val="24"/>
                <w:highlight w:val="none"/>
              </w:rPr>
              <w:t>分，最高</w:t>
            </w:r>
            <w:r>
              <w:rPr>
                <w:rFonts w:ascii="仿宋" w:hAnsi="仿宋" w:eastAsia="仿宋" w:cs="仿宋"/>
                <w:color w:val="auto"/>
                <w:sz w:val="24"/>
                <w:highlight w:val="none"/>
              </w:rPr>
              <w:t>1</w:t>
            </w:r>
            <w:r>
              <w:rPr>
                <w:rFonts w:hint="eastAsia" w:ascii="仿宋" w:hAnsi="仿宋" w:eastAsia="仿宋" w:cs="仿宋"/>
                <w:color w:val="auto"/>
                <w:sz w:val="24"/>
                <w:highlight w:val="none"/>
              </w:rPr>
              <w:t>分，不提供不得分。</w:t>
            </w:r>
          </w:p>
          <w:p w14:paraId="74A13F0C">
            <w:pPr>
              <w:keepNext w:val="0"/>
              <w:keepLines w:val="0"/>
              <w:pageBreakBefore w:val="0"/>
              <w:kinsoku/>
              <w:wordWrap/>
              <w:overflowPunct/>
              <w:topLinePunct w:val="0"/>
              <w:bidi w:val="0"/>
              <w:adjustRightIn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（2）小组人员要求配备信息安全工程师</w:t>
            </w:r>
            <w:r>
              <w:rPr>
                <w:rFonts w:ascii="仿宋" w:hAnsi="仿宋" w:eastAsia="仿宋" w:cs="仿宋"/>
                <w:color w:val="auto"/>
                <w:sz w:val="24"/>
                <w:highlight w:val="none"/>
              </w:rPr>
              <w:t>1</w:t>
            </w:r>
            <w:r>
              <w:rPr>
                <w:rFonts w:hint="eastAsia" w:ascii="仿宋" w:hAnsi="仿宋" w:eastAsia="仿宋" w:cs="仿宋"/>
                <w:color w:val="auto"/>
                <w:sz w:val="24"/>
                <w:highlight w:val="none"/>
              </w:rPr>
              <w:t>名，需要具备国家信息安全水平证书（NISP），满足一个得</w:t>
            </w:r>
            <w:r>
              <w:rPr>
                <w:rFonts w:ascii="仿宋" w:hAnsi="仿宋" w:eastAsia="仿宋" w:cs="仿宋"/>
                <w:color w:val="auto"/>
                <w:sz w:val="24"/>
                <w:highlight w:val="none"/>
              </w:rPr>
              <w:t>1</w:t>
            </w:r>
            <w:r>
              <w:rPr>
                <w:rFonts w:hint="eastAsia" w:ascii="仿宋" w:hAnsi="仿宋" w:eastAsia="仿宋" w:cs="仿宋"/>
                <w:color w:val="auto"/>
                <w:sz w:val="24"/>
                <w:highlight w:val="none"/>
              </w:rPr>
              <w:t>分，最高</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分，不提供不得分。</w:t>
            </w:r>
          </w:p>
          <w:p w14:paraId="7EB2CC02">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rPr>
              <w:t>需提供证书复印件及相关人员近三个月中任意一个月社保证明，同一工程师具备多个证书的，只能计一次，不提供不得分。社保参保缴纳单位必须是投标人单位名称，其余单位均不予认可。</w:t>
            </w:r>
          </w:p>
        </w:tc>
        <w:tc>
          <w:tcPr>
            <w:tcW w:w="923" w:type="dxa"/>
            <w:tcBorders>
              <w:left w:val="single" w:color="000000" w:sz="4" w:space="0"/>
              <w:bottom w:val="single" w:color="000000" w:sz="4" w:space="0"/>
              <w:right w:val="single" w:color="000000" w:sz="4" w:space="0"/>
            </w:tcBorders>
            <w:noWrap/>
            <w:vAlign w:val="center"/>
          </w:tcPr>
          <w:p w14:paraId="2C49633C">
            <w:pPr>
              <w:keepNext w:val="0"/>
              <w:keepLines w:val="0"/>
              <w:pageBreakBefore w:val="0"/>
              <w:kinsoku/>
              <w:wordWrap/>
              <w:overflowPunct/>
              <w:topLinePunct w:val="0"/>
              <w:bidi w:val="0"/>
              <w:adjustRightInd w:val="0"/>
              <w:spacing w:line="400" w:lineRule="exact"/>
              <w:jc w:val="center"/>
              <w:textAlignment w:val="baseline"/>
              <w:rPr>
                <w:rStyle w:val="964"/>
                <w:rFonts w:hint="eastAsia" w:ascii="仿宋" w:hAnsi="仿宋" w:eastAsia="仿宋" w:cs="仿宋"/>
                <w:color w:val="auto"/>
                <w:sz w:val="24"/>
                <w:highlight w:val="none"/>
              </w:rPr>
            </w:pPr>
            <w:r>
              <w:rPr>
                <w:rStyle w:val="964"/>
                <w:rFonts w:hint="eastAsia" w:ascii="仿宋" w:hAnsi="仿宋" w:eastAsia="仿宋" w:cs="仿宋"/>
                <w:color w:val="auto"/>
                <w:sz w:val="24"/>
                <w:highlight w:val="none"/>
              </w:rPr>
              <w:t>0</w:t>
            </w:r>
            <w:r>
              <w:rPr>
                <w:rStyle w:val="964"/>
                <w:rFonts w:ascii="仿宋" w:hAnsi="仿宋" w:eastAsia="仿宋" w:cs="仿宋"/>
                <w:color w:val="auto"/>
                <w:sz w:val="24"/>
                <w:highlight w:val="none"/>
              </w:rPr>
              <w:t>-</w:t>
            </w:r>
            <w:r>
              <w:rPr>
                <w:rStyle w:val="964"/>
                <w:rFonts w:hint="eastAsia" w:ascii="仿宋" w:hAnsi="仿宋" w:eastAsia="仿宋" w:cs="仿宋"/>
                <w:color w:val="auto"/>
                <w:sz w:val="24"/>
                <w:highlight w:val="none"/>
              </w:rPr>
              <w:t>2分</w:t>
            </w:r>
          </w:p>
        </w:tc>
        <w:tc>
          <w:tcPr>
            <w:tcW w:w="937" w:type="dxa"/>
            <w:tcBorders>
              <w:left w:val="single" w:color="000000" w:sz="4" w:space="0"/>
              <w:bottom w:val="single" w:color="000000" w:sz="4" w:space="0"/>
              <w:right w:val="single" w:color="000000" w:sz="4" w:space="0"/>
            </w:tcBorders>
            <w:noWrap/>
            <w:vAlign w:val="center"/>
          </w:tcPr>
          <w:p w14:paraId="1670CE0A">
            <w:pPr>
              <w:keepNext w:val="0"/>
              <w:keepLines w:val="0"/>
              <w:pageBreakBefore w:val="0"/>
              <w:kinsoku/>
              <w:wordWrap/>
              <w:overflowPunct/>
              <w:topLinePunct w:val="0"/>
              <w:bidi w:val="0"/>
              <w:adjustRightIn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3BF4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78" w:type="dxa"/>
            <w:shd w:val="clear" w:color="auto" w:fill="auto"/>
            <w:vAlign w:val="center"/>
          </w:tcPr>
          <w:p w14:paraId="59413E5F">
            <w:pPr>
              <w:pStyle w:val="24"/>
              <w:keepNext w:val="0"/>
              <w:keepLines w:val="0"/>
              <w:pageBreakBefore w:val="0"/>
              <w:kinsoku/>
              <w:wordWrap/>
              <w:overflowPunct/>
              <w:topLinePunct w:val="0"/>
              <w:bidi w:val="0"/>
              <w:adjustRightInd w:val="0"/>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价格分</w:t>
            </w:r>
          </w:p>
        </w:tc>
        <w:tc>
          <w:tcPr>
            <w:tcW w:w="1120" w:type="dxa"/>
            <w:shd w:val="clear" w:color="auto" w:fill="auto"/>
            <w:vAlign w:val="center"/>
          </w:tcPr>
          <w:p w14:paraId="70A1D906">
            <w:pPr>
              <w:pStyle w:val="24"/>
              <w:keepNext w:val="0"/>
              <w:keepLines w:val="0"/>
              <w:pageBreakBefore w:val="0"/>
              <w:kinsoku/>
              <w:wordWrap/>
              <w:overflowPunct/>
              <w:topLinePunct w:val="0"/>
              <w:bidi w:val="0"/>
              <w:adjustRightInd w:val="0"/>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价格权值=0.30</w:t>
            </w:r>
          </w:p>
        </w:tc>
        <w:tc>
          <w:tcPr>
            <w:tcW w:w="4794" w:type="dxa"/>
            <w:shd w:val="clear" w:color="auto" w:fill="auto"/>
            <w:vAlign w:val="center"/>
          </w:tcPr>
          <w:p w14:paraId="28A02B05">
            <w:pPr>
              <w:pStyle w:val="24"/>
              <w:keepNext w:val="0"/>
              <w:keepLines w:val="0"/>
              <w:pageBreakBefore w:val="0"/>
              <w:kinsoku/>
              <w:wordWrap/>
              <w:overflowPunct/>
              <w:topLinePunct w:val="0"/>
              <w:bidi w:val="0"/>
              <w:adjustRightInd w:val="0"/>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最低有效投标价格为评标基准价</w:t>
            </w:r>
          </w:p>
          <w:p w14:paraId="50466A58">
            <w:pPr>
              <w:pStyle w:val="24"/>
              <w:keepNext w:val="0"/>
              <w:keepLines w:val="0"/>
              <w:pageBreakBefore w:val="0"/>
              <w:kinsoku/>
              <w:wordWrap/>
              <w:overflowPunct/>
              <w:topLinePunct w:val="0"/>
              <w:bidi w:val="0"/>
              <w:adjustRightInd w:val="0"/>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投标报价得分=(评标基准价／投标报价)×价格权值×100 </w:t>
            </w:r>
          </w:p>
          <w:p w14:paraId="17189B9E">
            <w:pPr>
              <w:pStyle w:val="24"/>
              <w:keepNext w:val="0"/>
              <w:keepLines w:val="0"/>
              <w:pageBreakBefore w:val="0"/>
              <w:kinsoku/>
              <w:wordWrap/>
              <w:overflowPunct/>
              <w:topLinePunct w:val="0"/>
              <w:bidi w:val="0"/>
              <w:adjustRightInd w:val="0"/>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（计算得分保留小数点后2位）</w:t>
            </w:r>
          </w:p>
          <w:p w14:paraId="5835FDA3">
            <w:pPr>
              <w:pStyle w:val="24"/>
              <w:keepNext w:val="0"/>
              <w:keepLines w:val="0"/>
              <w:pageBreakBefore w:val="0"/>
              <w:kinsoku/>
              <w:wordWrap/>
              <w:overflowPunct/>
              <w:topLinePunct w:val="0"/>
              <w:bidi w:val="0"/>
              <w:adjustRightInd w:val="0"/>
              <w:spacing w:line="400" w:lineRule="exact"/>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14:paraId="6DE9917F">
            <w:pPr>
              <w:pStyle w:val="24"/>
              <w:keepNext w:val="0"/>
              <w:keepLines w:val="0"/>
              <w:pageBreakBefore w:val="0"/>
              <w:kinsoku/>
              <w:wordWrap/>
              <w:overflowPunct/>
              <w:topLinePunct w:val="0"/>
              <w:bidi w:val="0"/>
              <w:adjustRightInd w:val="0"/>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sz w:val="21"/>
                <w:szCs w:val="21"/>
                <w:highlight w:val="none"/>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%的扣除，用扣除后的价格参加评审。</w:t>
            </w:r>
          </w:p>
        </w:tc>
        <w:tc>
          <w:tcPr>
            <w:tcW w:w="923" w:type="dxa"/>
            <w:shd w:val="clear" w:color="auto" w:fill="auto"/>
            <w:vAlign w:val="center"/>
          </w:tcPr>
          <w:p w14:paraId="075ED844">
            <w:pPr>
              <w:keepNext w:val="0"/>
              <w:keepLines w:val="0"/>
              <w:pageBreakBefore w:val="0"/>
              <w:kinsoku/>
              <w:wordWrap/>
              <w:overflowPunct/>
              <w:topLinePunct w:val="0"/>
              <w:bidi w:val="0"/>
              <w:adjustRightInd w:val="0"/>
              <w:spacing w:line="400" w:lineRule="exact"/>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30</w:t>
            </w:r>
            <w:r>
              <w:rPr>
                <w:rFonts w:hint="eastAsia" w:ascii="仿宋" w:hAnsi="仿宋" w:eastAsia="仿宋" w:cs="仿宋"/>
                <w:bCs/>
                <w:color w:val="auto"/>
                <w:sz w:val="24"/>
                <w:highlight w:val="none"/>
                <w:lang w:val="en-US" w:eastAsia="zh-CN"/>
              </w:rPr>
              <w:t>分</w:t>
            </w:r>
          </w:p>
        </w:tc>
        <w:tc>
          <w:tcPr>
            <w:tcW w:w="937" w:type="dxa"/>
            <w:shd w:val="clear" w:color="auto" w:fill="auto"/>
            <w:vAlign w:val="center"/>
          </w:tcPr>
          <w:p w14:paraId="0280563D">
            <w:pPr>
              <w:keepNext w:val="0"/>
              <w:keepLines w:val="0"/>
              <w:pageBreakBefore w:val="0"/>
              <w:kinsoku/>
              <w:wordWrap/>
              <w:overflowPunct/>
              <w:topLinePunct w:val="0"/>
              <w:bidi w:val="0"/>
              <w:adjustRightInd w:val="0"/>
              <w:spacing w:line="4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p>
        </w:tc>
      </w:tr>
    </w:tbl>
    <w:p w14:paraId="2CC28D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color w:val="auto"/>
          <w:sz w:val="24"/>
          <w:highlight w:val="none"/>
        </w:rPr>
        <w:t xml:space="preserve">备注：1、投标人编制投标文件（商务技术文件部分）时，建议按此目录（序号和内容）提供评标标准相应的商务技术资料。 </w:t>
      </w:r>
    </w:p>
    <w:p w14:paraId="5893880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5D349F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5F400698">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171457FB">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45C22191">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ACF627F">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6E8D98EE">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0A3B699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ADED1D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1FAA933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40A42A9A">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1C084398">
      <w:pPr>
        <w:pStyle w:val="13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096A8956">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4D8DD877">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3CABD873">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62956C0">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6B93B92C">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A9D383D">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57C8C54B">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767FB74B">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BA3DA39">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80AF696">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BC41443">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E286AF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5404366">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486154F0">
      <w:pPr>
        <w:pStyle w:val="13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44850E3">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35160EC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350915B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66CF851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ECC01F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38983B5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29C48B19">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0E0DD5C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61376C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2268CC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620C976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44D61E6B">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E6FBC7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4E508DB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0E6E0BB2">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4.2.14 投标文件不满足招标文件的实质性要求的；</w:t>
      </w:r>
    </w:p>
    <w:p w14:paraId="6D88A51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4.2.15法律、法规、规章（适用本市的）及省级以上规范性文件（适用本市的）规定的其他无效情形。</w:t>
      </w:r>
    </w:p>
    <w:p w14:paraId="14FDA8BE">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B92A3FE">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529B14F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229A191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1EDE41F1">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657B0DF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4A4344BF">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87F2F59">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47612E6B">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55066BD1">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78510DE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33EF4411">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70ABFB0B">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6" w:name="第五部分"/>
      <w:bookmarkStart w:id="397" w:name="_Toc86217003"/>
    </w:p>
    <w:p w14:paraId="36EF0336">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567364F5">
      <w:pPr>
        <w:pStyle w:val="24"/>
        <w:snapToGrid w:val="0"/>
        <w:spacing w:line="360" w:lineRule="auto"/>
        <w:ind w:firstLine="723"/>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77665BAF">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5E28B77D">
      <w:pPr>
        <w:spacing w:line="480" w:lineRule="auto"/>
        <w:jc w:val="center"/>
        <w:rPr>
          <w:rFonts w:hint="eastAsia" w:ascii="仿宋" w:hAnsi="仿宋" w:eastAsia="仿宋" w:cs="仿宋"/>
          <w:b/>
          <w:color w:val="auto"/>
          <w:sz w:val="36"/>
          <w:szCs w:val="36"/>
          <w:highlight w:val="none"/>
        </w:rPr>
      </w:pPr>
    </w:p>
    <w:p w14:paraId="27E8F313">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4D1E1FFE">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4CCDCF27">
      <w:pPr>
        <w:pStyle w:val="700"/>
        <w:ind w:left="0" w:leftChars="0" w:firstLine="2891" w:firstLineChars="1200"/>
        <w:rPr>
          <w:rFonts w:hint="eastAsia" w:ascii="仿宋" w:hAnsi="仿宋" w:eastAsia="仿宋" w:cs="仿宋"/>
          <w:b/>
          <w:color w:val="auto"/>
          <w:szCs w:val="24"/>
          <w:highlight w:val="none"/>
        </w:rPr>
      </w:pPr>
    </w:p>
    <w:p w14:paraId="45B591E3">
      <w:pPr>
        <w:pStyle w:val="700"/>
        <w:numPr>
          <w:ilvl w:val="0"/>
          <w:numId w:val="7"/>
        </w:numPr>
        <w:ind w:left="0" w:leftChars="0" w:firstLine="2891" w:firstLineChars="1200"/>
        <w:rPr>
          <w:rFonts w:hint="eastAsia" w:ascii="仿宋" w:hAnsi="仿宋" w:eastAsia="仿宋" w:cs="仿宋"/>
          <w:color w:val="auto"/>
          <w:highlight w:val="none"/>
        </w:rPr>
      </w:pPr>
      <w:r>
        <w:rPr>
          <w:rFonts w:hint="eastAsia" w:ascii="仿宋" w:hAnsi="仿宋" w:eastAsia="仿宋" w:cs="仿宋"/>
          <w:b/>
          <w:color w:val="auto"/>
          <w:szCs w:val="24"/>
          <w:highlight w:val="none"/>
        </w:rPr>
        <w:t>合同书</w:t>
      </w:r>
    </w:p>
    <w:p w14:paraId="70EB4F23">
      <w:pPr>
        <w:pStyle w:val="700"/>
        <w:ind w:left="0" w:leftChars="0" w:firstLine="0" w:firstLineChars="0"/>
        <w:rPr>
          <w:rFonts w:hint="eastAsia" w:ascii="仿宋" w:hAnsi="仿宋" w:eastAsia="仿宋" w:cs="仿宋"/>
          <w:color w:val="auto"/>
          <w:szCs w:val="24"/>
          <w:highlight w:val="none"/>
        </w:rPr>
      </w:pPr>
    </w:p>
    <w:p w14:paraId="0B79E616">
      <w:pPr>
        <w:spacing w:before="120" w:line="22" w:lineRule="atLeast"/>
        <w:rPr>
          <w:rFonts w:hint="eastAsia" w:ascii="仿宋" w:hAnsi="仿宋" w:eastAsia="仿宋" w:cs="仿宋"/>
          <w:color w:val="auto"/>
          <w:sz w:val="24"/>
          <w:highlight w:val="none"/>
        </w:rPr>
      </w:pPr>
    </w:p>
    <w:p w14:paraId="42F89E2E">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336D976">
      <w:pPr>
        <w:pStyle w:val="597"/>
        <w:spacing w:before="120" w:line="22" w:lineRule="atLeast"/>
        <w:rPr>
          <w:rFonts w:hint="eastAsia" w:ascii="仿宋" w:hAnsi="仿宋" w:eastAsia="仿宋" w:cs="仿宋"/>
          <w:color w:val="auto"/>
          <w:szCs w:val="24"/>
          <w:highlight w:val="none"/>
        </w:rPr>
      </w:pPr>
    </w:p>
    <w:p w14:paraId="6A342E0D">
      <w:pPr>
        <w:rPr>
          <w:rFonts w:hint="eastAsia" w:ascii="仿宋" w:hAnsi="仿宋" w:eastAsia="仿宋" w:cs="仿宋"/>
          <w:color w:val="auto"/>
          <w:sz w:val="24"/>
          <w:highlight w:val="none"/>
        </w:rPr>
      </w:pPr>
    </w:p>
    <w:p w14:paraId="3E95E852">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181DA45B">
      <w:pPr>
        <w:spacing w:before="120" w:line="22" w:lineRule="atLeast"/>
        <w:rPr>
          <w:rFonts w:hint="eastAsia" w:ascii="仿宋" w:hAnsi="仿宋" w:eastAsia="仿宋" w:cs="仿宋"/>
          <w:color w:val="auto"/>
          <w:sz w:val="24"/>
          <w:highlight w:val="none"/>
        </w:rPr>
      </w:pPr>
    </w:p>
    <w:p w14:paraId="4D64658C">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4515C20A">
      <w:pPr>
        <w:spacing w:before="120" w:line="22" w:lineRule="atLeast"/>
        <w:rPr>
          <w:rFonts w:hint="eastAsia" w:ascii="仿宋" w:hAnsi="仿宋" w:eastAsia="仿宋" w:cs="仿宋"/>
          <w:color w:val="auto"/>
          <w:sz w:val="24"/>
          <w:highlight w:val="none"/>
        </w:rPr>
      </w:pPr>
    </w:p>
    <w:p w14:paraId="753E1B1C">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56A0321">
      <w:pPr>
        <w:spacing w:before="120" w:line="22" w:lineRule="atLeast"/>
        <w:rPr>
          <w:rFonts w:hint="eastAsia" w:ascii="仿宋" w:hAnsi="仿宋" w:eastAsia="仿宋" w:cs="仿宋"/>
          <w:color w:val="auto"/>
          <w:sz w:val="24"/>
          <w:highlight w:val="none"/>
        </w:rPr>
      </w:pPr>
    </w:p>
    <w:p w14:paraId="61DB5F5C">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BE53A63">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14:paraId="3883289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（项目名称、编号）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为该项目中标或者成交供应商。现于中标或者成交通知书发出之日起10个工作日内，按照采购文件等确定的事项签订本合同。</w:t>
      </w:r>
    </w:p>
    <w:p w14:paraId="47305F8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1D9FFBB4">
      <w:pPr>
        <w:spacing w:line="440" w:lineRule="exact"/>
        <w:ind w:firstLine="482" w:firstLineChars="200"/>
        <w:outlineLvl w:val="0"/>
        <w:rPr>
          <w:rFonts w:hint="eastAsia" w:ascii="仿宋" w:hAnsi="仿宋" w:eastAsia="仿宋" w:cs="仿宋"/>
          <w:b/>
          <w:color w:val="auto"/>
          <w:sz w:val="24"/>
          <w:highlight w:val="none"/>
        </w:rPr>
      </w:pPr>
      <w:bookmarkStart w:id="398" w:name="_Toc2232"/>
      <w:bookmarkStart w:id="399" w:name="_Toc24059"/>
      <w:bookmarkStart w:id="400" w:name="_Toc3029"/>
      <w:r>
        <w:rPr>
          <w:rFonts w:hint="eastAsia" w:ascii="仿宋" w:hAnsi="仿宋" w:eastAsia="仿宋" w:cs="仿宋"/>
          <w:b/>
          <w:color w:val="auto"/>
          <w:sz w:val="24"/>
          <w:highlight w:val="none"/>
        </w:rPr>
        <w:t>1.1 合同组成部分</w:t>
      </w:r>
      <w:bookmarkEnd w:id="398"/>
      <w:bookmarkEnd w:id="399"/>
      <w:bookmarkEnd w:id="400"/>
    </w:p>
    <w:p w14:paraId="243D513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63ADD5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420C22F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18EC74A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43A587F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3290691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228661A8">
      <w:pPr>
        <w:spacing w:line="440" w:lineRule="exact"/>
        <w:ind w:firstLine="482" w:firstLineChars="200"/>
        <w:outlineLvl w:val="0"/>
        <w:rPr>
          <w:rFonts w:hint="eastAsia" w:ascii="仿宋" w:hAnsi="仿宋" w:eastAsia="仿宋" w:cs="仿宋"/>
          <w:b/>
          <w:color w:val="auto"/>
          <w:sz w:val="24"/>
          <w:highlight w:val="none"/>
        </w:rPr>
      </w:pPr>
      <w:bookmarkStart w:id="401" w:name="_Toc27126"/>
      <w:bookmarkStart w:id="402" w:name="_Toc21295"/>
      <w:bookmarkStart w:id="403" w:name="_Toc24300"/>
      <w:r>
        <w:rPr>
          <w:rFonts w:hint="eastAsia" w:ascii="仿宋" w:hAnsi="仿宋" w:eastAsia="仿宋" w:cs="仿宋"/>
          <w:b/>
          <w:color w:val="auto"/>
          <w:sz w:val="24"/>
          <w:highlight w:val="none"/>
        </w:rPr>
        <w:t>1.2 货物</w:t>
      </w:r>
      <w:bookmarkEnd w:id="401"/>
      <w:bookmarkEnd w:id="402"/>
      <w:bookmarkEnd w:id="403"/>
    </w:p>
    <w:p w14:paraId="381AB264">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65B8AB3">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E6C9D6D">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w:t>
      </w:r>
    </w:p>
    <w:p w14:paraId="1B9BE88B">
      <w:pPr>
        <w:spacing w:line="440" w:lineRule="exact"/>
        <w:ind w:firstLine="482" w:firstLineChars="200"/>
        <w:outlineLvl w:val="0"/>
        <w:rPr>
          <w:rFonts w:hint="eastAsia" w:ascii="仿宋" w:hAnsi="仿宋" w:eastAsia="仿宋" w:cs="仿宋"/>
          <w:b/>
          <w:color w:val="auto"/>
          <w:sz w:val="24"/>
          <w:highlight w:val="none"/>
        </w:rPr>
      </w:pPr>
      <w:bookmarkStart w:id="404" w:name="_Toc23292"/>
      <w:bookmarkStart w:id="405" w:name="_Toc21551"/>
      <w:bookmarkStart w:id="406" w:name="_Toc21631"/>
      <w:r>
        <w:rPr>
          <w:rFonts w:hint="eastAsia" w:ascii="仿宋" w:hAnsi="仿宋" w:eastAsia="仿宋" w:cs="仿宋"/>
          <w:b/>
          <w:color w:val="auto"/>
          <w:sz w:val="24"/>
          <w:highlight w:val="none"/>
        </w:rPr>
        <w:t>1.3 价款</w:t>
      </w:r>
      <w:bookmarkEnd w:id="404"/>
      <w:bookmarkEnd w:id="405"/>
      <w:bookmarkEnd w:id="406"/>
    </w:p>
    <w:p w14:paraId="2C1C4E3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A1B0FCD">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4022"/>
        <w:gridCol w:w="3017"/>
      </w:tblGrid>
      <w:tr w14:paraId="6C3C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14:paraId="668853C8">
            <w:pPr>
              <w:pStyle w:val="319"/>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022" w:type="dxa"/>
            <w:tcBorders>
              <w:top w:val="single" w:color="auto" w:sz="4" w:space="0"/>
              <w:left w:val="single" w:color="auto" w:sz="4" w:space="0"/>
              <w:bottom w:val="single" w:color="auto" w:sz="4" w:space="0"/>
              <w:right w:val="single" w:color="auto" w:sz="4" w:space="0"/>
            </w:tcBorders>
            <w:vAlign w:val="center"/>
          </w:tcPr>
          <w:p w14:paraId="2C4E0465">
            <w:pPr>
              <w:pStyle w:val="319"/>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3017" w:type="dxa"/>
            <w:tcBorders>
              <w:top w:val="single" w:color="auto" w:sz="4" w:space="0"/>
              <w:left w:val="single" w:color="auto" w:sz="4" w:space="0"/>
              <w:bottom w:val="single" w:color="auto" w:sz="4" w:space="0"/>
              <w:right w:val="single" w:color="auto" w:sz="4" w:space="0"/>
            </w:tcBorders>
            <w:vAlign w:val="center"/>
          </w:tcPr>
          <w:p w14:paraId="72F91838">
            <w:pPr>
              <w:pStyle w:val="319"/>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54E9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14:paraId="6C957F56">
            <w:pPr>
              <w:pStyle w:val="319"/>
              <w:spacing w:line="560" w:lineRule="exact"/>
              <w:ind w:firstLine="200"/>
              <w:jc w:val="center"/>
              <w:rPr>
                <w:rFonts w:hint="eastAsia" w:ascii="仿宋" w:hAnsi="仿宋" w:eastAsia="仿宋" w:cs="仿宋"/>
                <w:color w:val="auto"/>
                <w:sz w:val="24"/>
                <w:szCs w:val="24"/>
                <w:highlight w:val="none"/>
              </w:rPr>
            </w:pPr>
          </w:p>
        </w:tc>
        <w:tc>
          <w:tcPr>
            <w:tcW w:w="4022" w:type="dxa"/>
            <w:tcBorders>
              <w:top w:val="single" w:color="auto" w:sz="4" w:space="0"/>
              <w:left w:val="single" w:color="auto" w:sz="4" w:space="0"/>
              <w:bottom w:val="single" w:color="auto" w:sz="4" w:space="0"/>
              <w:right w:val="single" w:color="auto" w:sz="4" w:space="0"/>
            </w:tcBorders>
            <w:vAlign w:val="center"/>
          </w:tcPr>
          <w:p w14:paraId="321C9F7B">
            <w:pPr>
              <w:pStyle w:val="319"/>
              <w:spacing w:line="560" w:lineRule="exact"/>
              <w:ind w:firstLine="200"/>
              <w:jc w:val="center"/>
              <w:rPr>
                <w:rFonts w:hint="eastAsia" w:ascii="仿宋" w:hAnsi="仿宋" w:eastAsia="仿宋" w:cs="仿宋"/>
                <w:color w:val="auto"/>
                <w:sz w:val="24"/>
                <w:szCs w:val="24"/>
                <w:highlight w:val="none"/>
              </w:rPr>
            </w:pPr>
          </w:p>
        </w:tc>
        <w:tc>
          <w:tcPr>
            <w:tcW w:w="3017" w:type="dxa"/>
            <w:tcBorders>
              <w:top w:val="single" w:color="auto" w:sz="4" w:space="0"/>
              <w:left w:val="single" w:color="auto" w:sz="4" w:space="0"/>
              <w:bottom w:val="single" w:color="auto" w:sz="4" w:space="0"/>
              <w:right w:val="single" w:color="auto" w:sz="4" w:space="0"/>
            </w:tcBorders>
            <w:vAlign w:val="center"/>
          </w:tcPr>
          <w:p w14:paraId="1C7BD2F3">
            <w:pPr>
              <w:pStyle w:val="319"/>
              <w:spacing w:line="560" w:lineRule="exact"/>
              <w:ind w:firstLine="200"/>
              <w:jc w:val="center"/>
              <w:rPr>
                <w:rFonts w:hint="eastAsia" w:ascii="仿宋" w:hAnsi="仿宋" w:eastAsia="仿宋" w:cs="仿宋"/>
                <w:color w:val="auto"/>
                <w:sz w:val="24"/>
                <w:szCs w:val="24"/>
                <w:highlight w:val="none"/>
              </w:rPr>
            </w:pPr>
          </w:p>
        </w:tc>
      </w:tr>
      <w:tr w14:paraId="256D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14:paraId="29F6EC89">
            <w:pPr>
              <w:pStyle w:val="319"/>
              <w:spacing w:line="560" w:lineRule="exact"/>
              <w:ind w:firstLine="200"/>
              <w:jc w:val="center"/>
              <w:rPr>
                <w:rFonts w:hint="eastAsia" w:ascii="仿宋" w:hAnsi="仿宋" w:eastAsia="仿宋" w:cs="仿宋"/>
                <w:color w:val="auto"/>
                <w:sz w:val="24"/>
                <w:szCs w:val="24"/>
                <w:highlight w:val="none"/>
              </w:rPr>
            </w:pPr>
          </w:p>
        </w:tc>
        <w:tc>
          <w:tcPr>
            <w:tcW w:w="4022" w:type="dxa"/>
            <w:tcBorders>
              <w:top w:val="single" w:color="auto" w:sz="4" w:space="0"/>
              <w:left w:val="single" w:color="auto" w:sz="4" w:space="0"/>
              <w:bottom w:val="single" w:color="auto" w:sz="4" w:space="0"/>
              <w:right w:val="single" w:color="auto" w:sz="4" w:space="0"/>
            </w:tcBorders>
            <w:vAlign w:val="center"/>
          </w:tcPr>
          <w:p w14:paraId="18BD20EC">
            <w:pPr>
              <w:pStyle w:val="319"/>
              <w:spacing w:line="560" w:lineRule="exact"/>
              <w:ind w:firstLine="200"/>
              <w:jc w:val="center"/>
              <w:rPr>
                <w:rFonts w:hint="eastAsia" w:ascii="仿宋" w:hAnsi="仿宋" w:eastAsia="仿宋" w:cs="仿宋"/>
                <w:color w:val="auto"/>
                <w:sz w:val="24"/>
                <w:szCs w:val="24"/>
                <w:highlight w:val="none"/>
              </w:rPr>
            </w:pPr>
          </w:p>
        </w:tc>
        <w:tc>
          <w:tcPr>
            <w:tcW w:w="3017" w:type="dxa"/>
            <w:tcBorders>
              <w:top w:val="single" w:color="auto" w:sz="4" w:space="0"/>
              <w:left w:val="single" w:color="auto" w:sz="4" w:space="0"/>
              <w:bottom w:val="single" w:color="auto" w:sz="4" w:space="0"/>
              <w:right w:val="single" w:color="auto" w:sz="4" w:space="0"/>
            </w:tcBorders>
            <w:vAlign w:val="center"/>
          </w:tcPr>
          <w:p w14:paraId="48A25575">
            <w:pPr>
              <w:pStyle w:val="319"/>
              <w:spacing w:line="560" w:lineRule="exact"/>
              <w:ind w:firstLine="200"/>
              <w:jc w:val="center"/>
              <w:rPr>
                <w:rFonts w:hint="eastAsia" w:ascii="仿宋" w:hAnsi="仿宋" w:eastAsia="仿宋" w:cs="仿宋"/>
                <w:color w:val="auto"/>
                <w:sz w:val="24"/>
                <w:szCs w:val="24"/>
                <w:highlight w:val="none"/>
              </w:rPr>
            </w:pPr>
          </w:p>
        </w:tc>
      </w:tr>
      <w:tr w14:paraId="60AF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14:paraId="505600BA">
            <w:pPr>
              <w:pStyle w:val="319"/>
              <w:spacing w:line="560" w:lineRule="exact"/>
              <w:ind w:firstLine="200"/>
              <w:jc w:val="center"/>
              <w:rPr>
                <w:rFonts w:hint="eastAsia" w:ascii="仿宋" w:hAnsi="仿宋" w:eastAsia="仿宋" w:cs="仿宋"/>
                <w:color w:val="auto"/>
                <w:sz w:val="24"/>
                <w:szCs w:val="24"/>
                <w:highlight w:val="none"/>
              </w:rPr>
            </w:pPr>
          </w:p>
        </w:tc>
        <w:tc>
          <w:tcPr>
            <w:tcW w:w="4022" w:type="dxa"/>
            <w:tcBorders>
              <w:top w:val="single" w:color="auto" w:sz="4" w:space="0"/>
              <w:left w:val="single" w:color="auto" w:sz="4" w:space="0"/>
              <w:bottom w:val="single" w:color="auto" w:sz="4" w:space="0"/>
              <w:right w:val="single" w:color="auto" w:sz="4" w:space="0"/>
            </w:tcBorders>
            <w:vAlign w:val="center"/>
          </w:tcPr>
          <w:p w14:paraId="60B5DAC9">
            <w:pPr>
              <w:pStyle w:val="319"/>
              <w:spacing w:line="560" w:lineRule="exact"/>
              <w:ind w:firstLine="200"/>
              <w:jc w:val="center"/>
              <w:rPr>
                <w:rFonts w:hint="eastAsia" w:ascii="仿宋" w:hAnsi="仿宋" w:eastAsia="仿宋" w:cs="仿宋"/>
                <w:color w:val="auto"/>
                <w:sz w:val="24"/>
                <w:szCs w:val="24"/>
                <w:highlight w:val="none"/>
              </w:rPr>
            </w:pPr>
          </w:p>
        </w:tc>
        <w:tc>
          <w:tcPr>
            <w:tcW w:w="3017" w:type="dxa"/>
            <w:tcBorders>
              <w:top w:val="single" w:color="auto" w:sz="4" w:space="0"/>
              <w:left w:val="single" w:color="auto" w:sz="4" w:space="0"/>
              <w:bottom w:val="single" w:color="auto" w:sz="4" w:space="0"/>
              <w:right w:val="single" w:color="auto" w:sz="4" w:space="0"/>
            </w:tcBorders>
            <w:vAlign w:val="center"/>
          </w:tcPr>
          <w:p w14:paraId="467A2099">
            <w:pPr>
              <w:pStyle w:val="319"/>
              <w:spacing w:line="560" w:lineRule="exact"/>
              <w:ind w:firstLine="200"/>
              <w:jc w:val="center"/>
              <w:rPr>
                <w:rFonts w:hint="eastAsia" w:ascii="仿宋" w:hAnsi="仿宋" w:eastAsia="仿宋" w:cs="仿宋"/>
                <w:color w:val="auto"/>
                <w:sz w:val="24"/>
                <w:szCs w:val="24"/>
                <w:highlight w:val="none"/>
              </w:rPr>
            </w:pPr>
          </w:p>
        </w:tc>
      </w:tr>
      <w:tr w14:paraId="4A83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14:paraId="7507C30D">
            <w:pPr>
              <w:pStyle w:val="319"/>
              <w:spacing w:line="560" w:lineRule="exact"/>
              <w:ind w:firstLine="200"/>
              <w:jc w:val="center"/>
              <w:rPr>
                <w:rFonts w:hint="eastAsia" w:ascii="仿宋" w:hAnsi="仿宋" w:eastAsia="仿宋" w:cs="仿宋"/>
                <w:color w:val="auto"/>
                <w:sz w:val="24"/>
                <w:szCs w:val="24"/>
                <w:highlight w:val="none"/>
              </w:rPr>
            </w:pPr>
          </w:p>
        </w:tc>
        <w:tc>
          <w:tcPr>
            <w:tcW w:w="4022" w:type="dxa"/>
            <w:tcBorders>
              <w:top w:val="single" w:color="auto" w:sz="4" w:space="0"/>
              <w:left w:val="single" w:color="auto" w:sz="4" w:space="0"/>
              <w:bottom w:val="single" w:color="auto" w:sz="4" w:space="0"/>
              <w:right w:val="single" w:color="auto" w:sz="4" w:space="0"/>
            </w:tcBorders>
            <w:vAlign w:val="center"/>
          </w:tcPr>
          <w:p w14:paraId="5D5D598C">
            <w:pPr>
              <w:pStyle w:val="319"/>
              <w:spacing w:line="560" w:lineRule="exact"/>
              <w:ind w:firstLine="200"/>
              <w:jc w:val="center"/>
              <w:rPr>
                <w:rFonts w:hint="eastAsia" w:ascii="仿宋" w:hAnsi="仿宋" w:eastAsia="仿宋" w:cs="仿宋"/>
                <w:color w:val="auto"/>
                <w:sz w:val="24"/>
                <w:szCs w:val="24"/>
                <w:highlight w:val="none"/>
              </w:rPr>
            </w:pPr>
          </w:p>
        </w:tc>
        <w:tc>
          <w:tcPr>
            <w:tcW w:w="3017" w:type="dxa"/>
            <w:tcBorders>
              <w:top w:val="single" w:color="auto" w:sz="4" w:space="0"/>
              <w:left w:val="single" w:color="auto" w:sz="4" w:space="0"/>
              <w:bottom w:val="single" w:color="auto" w:sz="4" w:space="0"/>
              <w:right w:val="single" w:color="auto" w:sz="4" w:space="0"/>
            </w:tcBorders>
            <w:vAlign w:val="center"/>
          </w:tcPr>
          <w:p w14:paraId="36F16933">
            <w:pPr>
              <w:pStyle w:val="319"/>
              <w:spacing w:line="560" w:lineRule="exact"/>
              <w:ind w:firstLine="200"/>
              <w:jc w:val="center"/>
              <w:rPr>
                <w:rFonts w:hint="eastAsia" w:ascii="仿宋" w:hAnsi="仿宋" w:eastAsia="仿宋" w:cs="仿宋"/>
                <w:color w:val="auto"/>
                <w:sz w:val="24"/>
                <w:szCs w:val="24"/>
                <w:highlight w:val="none"/>
              </w:rPr>
            </w:pPr>
          </w:p>
        </w:tc>
      </w:tr>
      <w:tr w14:paraId="49AB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442" w:type="dxa"/>
            <w:gridSpan w:val="2"/>
            <w:tcBorders>
              <w:top w:val="single" w:color="auto" w:sz="4" w:space="0"/>
              <w:left w:val="single" w:color="auto" w:sz="4" w:space="0"/>
              <w:bottom w:val="single" w:color="auto" w:sz="4" w:space="0"/>
              <w:right w:val="single" w:color="auto" w:sz="4" w:space="0"/>
            </w:tcBorders>
            <w:vAlign w:val="center"/>
          </w:tcPr>
          <w:p w14:paraId="2256B34A">
            <w:pPr>
              <w:pStyle w:val="319"/>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3017" w:type="dxa"/>
            <w:tcBorders>
              <w:top w:val="single" w:color="auto" w:sz="4" w:space="0"/>
              <w:left w:val="single" w:color="auto" w:sz="4" w:space="0"/>
              <w:bottom w:val="single" w:color="auto" w:sz="4" w:space="0"/>
              <w:right w:val="single" w:color="auto" w:sz="4" w:space="0"/>
            </w:tcBorders>
            <w:vAlign w:val="center"/>
          </w:tcPr>
          <w:p w14:paraId="7D0A29FA">
            <w:pPr>
              <w:pStyle w:val="319"/>
              <w:spacing w:line="560" w:lineRule="exact"/>
              <w:ind w:firstLine="200"/>
              <w:jc w:val="center"/>
              <w:rPr>
                <w:rFonts w:hint="eastAsia" w:ascii="仿宋" w:hAnsi="仿宋" w:eastAsia="仿宋" w:cs="仿宋"/>
                <w:color w:val="auto"/>
                <w:sz w:val="24"/>
                <w:szCs w:val="24"/>
                <w:highlight w:val="none"/>
              </w:rPr>
            </w:pPr>
          </w:p>
        </w:tc>
      </w:tr>
    </w:tbl>
    <w:p w14:paraId="57505FB4">
      <w:pPr>
        <w:pStyle w:val="958"/>
        <w:spacing w:before="0" w:beforeAutospacing="0" w:after="0" w:afterAutospacing="0" w:line="440" w:lineRule="exact"/>
        <w:ind w:firstLine="480"/>
        <w:rPr>
          <w:rFonts w:hint="eastAsia" w:ascii="仿宋" w:hAnsi="仿宋" w:eastAsia="仿宋" w:cs="仿宋"/>
          <w:b/>
          <w:color w:val="auto"/>
          <w:highlight w:val="none"/>
        </w:rPr>
      </w:pPr>
      <w:bookmarkStart w:id="407" w:name="_Toc1814"/>
      <w:bookmarkStart w:id="408" w:name="_Toc10340"/>
      <w:bookmarkStart w:id="409" w:name="_Toc22618"/>
      <w:r>
        <w:rPr>
          <w:rFonts w:hint="eastAsia" w:ascii="仿宋" w:hAnsi="仿宋" w:eastAsia="仿宋" w:cs="仿宋"/>
          <w:b/>
          <w:color w:val="auto"/>
          <w:highlight w:val="none"/>
        </w:rPr>
        <w:t>1.4履约保证金</w:t>
      </w:r>
    </w:p>
    <w:p w14:paraId="5F342C2E">
      <w:pPr>
        <w:pStyle w:val="958"/>
        <w:spacing w:before="0" w:beforeAutospacing="0" w:after="0" w:afterAutospacing="0"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17D63D76">
      <w:pPr>
        <w:spacing w:line="44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1A8F595">
      <w:pPr>
        <w:spacing w:line="44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8A90586">
      <w:pPr>
        <w:pStyle w:val="3"/>
        <w:tabs>
          <w:tab w:val="left" w:pos="0"/>
          <w:tab w:val="clear" w:pos="432"/>
        </w:tabs>
        <w:spacing w:line="440" w:lineRule="exact"/>
        <w:ind w:left="0" w:firstLine="480" w:firstLineChars="200"/>
        <w:rPr>
          <w:rFonts w:hint="eastAsia" w:ascii="仿宋" w:eastAsia="仿宋" w:cs="仿宋"/>
          <w:color w:val="auto"/>
          <w:sz w:val="24"/>
          <w:szCs w:val="24"/>
          <w:highlight w:val="none"/>
          <w:lang w:val="en-US"/>
        </w:rPr>
      </w:pPr>
      <w:r>
        <w:rPr>
          <w:rFonts w:hint="eastAsia" w:asci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DCC920B">
      <w:pPr>
        <w:spacing w:line="44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1.4.4 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665200AF">
      <w:pPr>
        <w:spacing w:line="44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07"/>
      <w:bookmarkEnd w:id="408"/>
      <w:bookmarkEnd w:id="409"/>
      <w:r>
        <w:rPr>
          <w:rFonts w:hint="eastAsia" w:ascii="仿宋" w:hAnsi="仿宋" w:eastAsia="仿宋" w:cs="仿宋"/>
          <w:b/>
          <w:color w:val="auto"/>
          <w:sz w:val="24"/>
          <w:highlight w:val="none"/>
        </w:rPr>
        <w:t>预付款</w:t>
      </w:r>
    </w:p>
    <w:p w14:paraId="15388D17">
      <w:pPr>
        <w:pStyle w:val="958"/>
        <w:spacing w:before="0" w:beforeAutospacing="0" w:after="0" w:afterAutospacing="0"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7E07D06E">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05CE2D9">
      <w:pPr>
        <w:pStyle w:val="958"/>
        <w:spacing w:before="0" w:beforeAutospacing="0" w:after="0" w:afterAutospacing="0"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9605D01">
      <w:pPr>
        <w:pStyle w:val="958"/>
        <w:spacing w:before="0" w:beforeAutospacing="0" w:after="0" w:afterAutospacing="0" w:line="440" w:lineRule="exact"/>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A3F1B52">
      <w:pPr>
        <w:pStyle w:val="958"/>
        <w:spacing w:before="0" w:beforeAutospacing="0" w:after="0" w:afterAutospacing="0" w:line="440" w:lineRule="exact"/>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408F4AEA">
      <w:pPr>
        <w:pStyle w:val="958"/>
        <w:spacing w:before="0" w:beforeAutospacing="0" w:after="0" w:afterAutospacing="0"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9CB153A">
      <w:pPr>
        <w:spacing w:line="44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574F784">
      <w:pPr>
        <w:spacing w:line="440" w:lineRule="exact"/>
        <w:ind w:firstLine="482" w:firstLineChars="200"/>
        <w:outlineLvl w:val="0"/>
        <w:rPr>
          <w:rFonts w:hint="eastAsia" w:ascii="仿宋" w:hAnsi="仿宋" w:eastAsia="仿宋" w:cs="仿宋"/>
          <w:b/>
          <w:color w:val="auto"/>
          <w:sz w:val="24"/>
          <w:highlight w:val="none"/>
        </w:rPr>
      </w:pPr>
      <w:bookmarkStart w:id="410" w:name="_Toc32071"/>
      <w:bookmarkStart w:id="411" w:name="_Toc2846"/>
      <w:bookmarkStart w:id="412" w:name="_Toc19304"/>
      <w:r>
        <w:rPr>
          <w:rFonts w:hint="eastAsia" w:ascii="仿宋" w:hAnsi="仿宋" w:eastAsia="仿宋" w:cs="仿宋"/>
          <w:b/>
          <w:color w:val="auto"/>
          <w:sz w:val="24"/>
          <w:highlight w:val="none"/>
        </w:rPr>
        <w:t>1.7货物交付期限、地点和方式</w:t>
      </w:r>
      <w:bookmarkEnd w:id="410"/>
      <w:bookmarkEnd w:id="411"/>
      <w:bookmarkEnd w:id="412"/>
    </w:p>
    <w:p w14:paraId="32A38955">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7EBE02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96EF2B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56B061F">
      <w:pPr>
        <w:spacing w:line="440" w:lineRule="exact"/>
        <w:ind w:firstLine="482" w:firstLineChars="200"/>
        <w:outlineLvl w:val="0"/>
        <w:rPr>
          <w:rFonts w:hint="eastAsia" w:ascii="仿宋" w:hAnsi="仿宋" w:eastAsia="仿宋" w:cs="仿宋"/>
          <w:b/>
          <w:color w:val="auto"/>
          <w:sz w:val="24"/>
          <w:highlight w:val="none"/>
        </w:rPr>
      </w:pPr>
      <w:bookmarkStart w:id="413" w:name="_Toc27250"/>
      <w:bookmarkStart w:id="414" w:name="_Toc21423"/>
      <w:bookmarkStart w:id="415" w:name="_Toc19554"/>
      <w:r>
        <w:rPr>
          <w:rFonts w:hint="eastAsia" w:ascii="仿宋" w:hAnsi="仿宋" w:eastAsia="仿宋" w:cs="仿宋"/>
          <w:b/>
          <w:color w:val="auto"/>
          <w:sz w:val="24"/>
          <w:highlight w:val="none"/>
        </w:rPr>
        <w:t>1.8违约责任</w:t>
      </w:r>
      <w:bookmarkEnd w:id="413"/>
      <w:bookmarkEnd w:id="414"/>
      <w:bookmarkEnd w:id="415"/>
    </w:p>
    <w:p w14:paraId="61FA385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6A8BBA9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3C1E247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A99016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9F1AA0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0067DA35">
      <w:pPr>
        <w:spacing w:line="440" w:lineRule="exact"/>
        <w:ind w:left="-420" w:leftChars="-200" w:right="-420" w:rightChars="-200"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1.8.6违约责任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664C12FC">
      <w:pPr>
        <w:spacing w:line="440" w:lineRule="exact"/>
        <w:ind w:firstLine="482" w:firstLineChars="200"/>
        <w:outlineLvl w:val="0"/>
        <w:rPr>
          <w:rFonts w:hint="eastAsia" w:ascii="仿宋" w:hAnsi="仿宋" w:eastAsia="仿宋" w:cs="仿宋"/>
          <w:b/>
          <w:color w:val="auto"/>
          <w:sz w:val="24"/>
          <w:highlight w:val="none"/>
        </w:rPr>
      </w:pPr>
      <w:bookmarkStart w:id="416" w:name="_Toc16021"/>
      <w:bookmarkStart w:id="417" w:name="_Toc15583"/>
      <w:bookmarkStart w:id="418" w:name="_Toc28375"/>
      <w:r>
        <w:rPr>
          <w:rFonts w:hint="eastAsia" w:ascii="仿宋" w:hAnsi="仿宋" w:eastAsia="仿宋" w:cs="仿宋"/>
          <w:b/>
          <w:color w:val="auto"/>
          <w:sz w:val="24"/>
          <w:highlight w:val="none"/>
        </w:rPr>
        <w:t>1.9合同争议的解决</w:t>
      </w:r>
      <w:bookmarkEnd w:id="416"/>
      <w:bookmarkEnd w:id="417"/>
      <w:bookmarkEnd w:id="418"/>
    </w:p>
    <w:p w14:paraId="55C703D3">
      <w:pPr>
        <w:spacing w:line="44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03F3EDA5">
      <w:pPr>
        <w:spacing w:line="44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1F109878">
      <w:pPr>
        <w:spacing w:line="44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791C15EF">
      <w:pPr>
        <w:spacing w:line="440" w:lineRule="exact"/>
        <w:ind w:firstLine="482" w:firstLineChars="200"/>
        <w:outlineLvl w:val="0"/>
        <w:rPr>
          <w:rFonts w:hint="eastAsia" w:ascii="仿宋" w:hAnsi="仿宋" w:eastAsia="仿宋" w:cs="仿宋"/>
          <w:b/>
          <w:color w:val="auto"/>
          <w:sz w:val="24"/>
          <w:highlight w:val="none"/>
        </w:rPr>
      </w:pPr>
      <w:bookmarkStart w:id="419" w:name="_Toc7245"/>
      <w:bookmarkStart w:id="420" w:name="_Toc15322"/>
      <w:bookmarkStart w:id="421" w:name="_Toc11173"/>
      <w:r>
        <w:rPr>
          <w:rFonts w:hint="eastAsia" w:ascii="仿宋" w:hAnsi="仿宋" w:eastAsia="仿宋" w:cs="仿宋"/>
          <w:b/>
          <w:color w:val="auto"/>
          <w:sz w:val="24"/>
          <w:highlight w:val="none"/>
        </w:rPr>
        <w:t>2.0 合同生效</w:t>
      </w:r>
      <w:bookmarkEnd w:id="419"/>
      <w:bookmarkEnd w:id="420"/>
      <w:bookmarkEnd w:id="421"/>
    </w:p>
    <w:p w14:paraId="23C2C664">
      <w:pPr>
        <w:spacing w:line="44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009F0ECD">
      <w:pPr>
        <w:autoSpaceDE w:val="0"/>
        <w:autoSpaceDN w:val="0"/>
        <w:spacing w:line="44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55DDCFBF">
      <w:pPr>
        <w:autoSpaceDE w:val="0"/>
        <w:autoSpaceDN w:val="0"/>
        <w:spacing w:line="4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统一社会信用代码或身份证码：</w:t>
      </w:r>
    </w:p>
    <w:p w14:paraId="2B3110DC">
      <w:pPr>
        <w:autoSpaceDE w:val="0"/>
        <w:autoSpaceDN w:val="0"/>
        <w:spacing w:line="4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3937FA34">
      <w:pPr>
        <w:autoSpaceDE w:val="0"/>
        <w:autoSpaceDN w:val="0"/>
        <w:spacing w:line="4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4DA59BE8">
      <w:pPr>
        <w:autoSpaceDE w:val="0"/>
        <w:autoSpaceDN w:val="0"/>
        <w:spacing w:line="4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15C40433">
      <w:pPr>
        <w:autoSpaceDE w:val="0"/>
        <w:autoSpaceDN w:val="0"/>
        <w:spacing w:line="4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3D63DA1F">
      <w:pPr>
        <w:autoSpaceDE w:val="0"/>
        <w:autoSpaceDN w:val="0"/>
        <w:spacing w:line="4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561B1829">
      <w:pPr>
        <w:autoSpaceDE w:val="0"/>
        <w:autoSpaceDN w:val="0"/>
        <w:spacing w:line="4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2C8543DE">
      <w:pPr>
        <w:autoSpaceDE w:val="0"/>
        <w:autoSpaceDN w:val="0"/>
        <w:spacing w:line="4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51FC0746">
      <w:pPr>
        <w:autoSpaceDE w:val="0"/>
        <w:autoSpaceDN w:val="0"/>
        <w:spacing w:line="4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7905629F">
      <w:pPr>
        <w:autoSpaceDE w:val="0"/>
        <w:autoSpaceDN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160F073C">
      <w:pPr>
        <w:autoSpaceDE w:val="0"/>
        <w:autoSpaceDN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0C008E5D">
      <w:pPr>
        <w:autoSpaceDE w:val="0"/>
        <w:autoSpaceDN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79388713">
      <w:pPr>
        <w:autoSpaceDE w:val="0"/>
        <w:autoSpaceDN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050807CF">
      <w:pPr>
        <w:pStyle w:val="700"/>
        <w:spacing w:line="44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22042C77">
      <w:pPr>
        <w:spacing w:line="440" w:lineRule="exact"/>
        <w:ind w:firstLine="482" w:firstLineChars="200"/>
        <w:outlineLvl w:val="0"/>
        <w:rPr>
          <w:rFonts w:hint="eastAsia" w:ascii="仿宋" w:hAnsi="仿宋" w:eastAsia="仿宋" w:cs="仿宋"/>
          <w:b/>
          <w:color w:val="auto"/>
          <w:sz w:val="24"/>
          <w:highlight w:val="none"/>
        </w:rPr>
      </w:pPr>
      <w:bookmarkStart w:id="422" w:name="_Toc16917"/>
      <w:bookmarkStart w:id="423" w:name="_Ref467379094"/>
      <w:bookmarkStart w:id="424" w:name="_Ref467379109"/>
      <w:bookmarkStart w:id="425" w:name="_Ref467378404"/>
      <w:bookmarkStart w:id="426" w:name="_Toc19614"/>
      <w:bookmarkStart w:id="427" w:name="_Ref467379101"/>
      <w:bookmarkStart w:id="428" w:name="_Ref467379195"/>
      <w:bookmarkStart w:id="429" w:name="_Toc279701240"/>
      <w:bookmarkStart w:id="430" w:name="_Ref467379214"/>
      <w:bookmarkStart w:id="431" w:name="_Toc28763"/>
      <w:bookmarkStart w:id="432" w:name="_Ref467379225"/>
      <w:bookmarkStart w:id="433" w:name="_Ref467378499"/>
      <w:bookmarkStart w:id="434" w:name="_Toc259093669"/>
      <w:bookmarkStart w:id="435" w:name="_Ref467378463"/>
      <w:bookmarkStart w:id="436" w:name="_Ref467379205"/>
      <w:bookmarkStart w:id="437" w:name="_Toc487900349"/>
      <w:r>
        <w:rPr>
          <w:rFonts w:hint="eastAsia" w:ascii="仿宋" w:hAnsi="仿宋" w:eastAsia="仿宋" w:cs="仿宋"/>
          <w:b/>
          <w:color w:val="auto"/>
          <w:sz w:val="24"/>
          <w:highlight w:val="none"/>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38EB076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0C8CFA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52E0CFF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2CA6189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030E4A94">
      <w:pPr>
        <w:spacing w:line="440" w:lineRule="exact"/>
        <w:ind w:firstLine="480" w:firstLineChars="200"/>
        <w:rPr>
          <w:rFonts w:hint="eastAsia" w:ascii="仿宋" w:hAnsi="仿宋" w:eastAsia="仿宋" w:cs="仿宋"/>
          <w:color w:val="auto"/>
          <w:sz w:val="24"/>
          <w:highlight w:val="none"/>
        </w:rPr>
      </w:pPr>
      <w:bookmarkStart w:id="438" w:name="_Ref467378840"/>
      <w:r>
        <w:rPr>
          <w:rFonts w:hint="eastAsia" w:ascii="仿宋" w:hAnsi="仿宋" w:eastAsia="仿宋" w:cs="仿宋"/>
          <w:color w:val="auto"/>
          <w:sz w:val="24"/>
          <w:highlight w:val="none"/>
        </w:rPr>
        <w:t>2.1.4 “甲方”系指与中标或成交供应商签署合同的采购人</w:t>
      </w:r>
      <w:bookmarkEnd w:id="438"/>
      <w:r>
        <w:rPr>
          <w:rFonts w:hint="eastAsia" w:ascii="仿宋" w:hAnsi="仿宋" w:eastAsia="仿宋" w:cs="仿宋"/>
          <w:color w:val="auto"/>
          <w:sz w:val="24"/>
          <w:highlight w:val="none"/>
        </w:rPr>
        <w:t>；采购人委托采购代理机构代表其与乙方签订合同的，采购人的授权委托书作为合同附件。</w:t>
      </w:r>
    </w:p>
    <w:p w14:paraId="4E0CCE82">
      <w:pPr>
        <w:spacing w:line="440" w:lineRule="exact"/>
        <w:ind w:firstLine="480" w:firstLineChars="200"/>
        <w:rPr>
          <w:rFonts w:hint="eastAsia" w:ascii="仿宋" w:hAnsi="仿宋" w:eastAsia="仿宋" w:cs="仿宋"/>
          <w:color w:val="auto"/>
          <w:sz w:val="24"/>
          <w:highlight w:val="none"/>
        </w:rPr>
      </w:pPr>
      <w:bookmarkStart w:id="439" w:name="_Ref467379400"/>
      <w:r>
        <w:rPr>
          <w:rFonts w:hint="eastAsia" w:ascii="仿宋" w:hAnsi="仿宋" w:eastAsia="仿宋" w:cs="仿宋"/>
          <w:color w:val="auto"/>
          <w:sz w:val="24"/>
          <w:highlight w:val="none"/>
        </w:rPr>
        <w:t>2.1.5 “乙方”系指根据合同约定交付货物的中标或成交供应商</w:t>
      </w:r>
      <w:bookmarkEnd w:id="439"/>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3154A02">
      <w:pPr>
        <w:spacing w:line="440" w:lineRule="exact"/>
        <w:ind w:firstLine="480" w:firstLineChars="200"/>
        <w:rPr>
          <w:rFonts w:hint="eastAsia" w:ascii="仿宋" w:hAnsi="仿宋" w:eastAsia="仿宋" w:cs="仿宋"/>
          <w:color w:val="auto"/>
          <w:sz w:val="24"/>
          <w:highlight w:val="none"/>
        </w:rPr>
      </w:pPr>
      <w:bookmarkStart w:id="440" w:name="_Ref467379436"/>
      <w:r>
        <w:rPr>
          <w:rFonts w:hint="eastAsia" w:ascii="仿宋" w:hAnsi="仿宋" w:eastAsia="仿宋" w:cs="仿宋"/>
          <w:color w:val="auto"/>
          <w:sz w:val="24"/>
          <w:highlight w:val="none"/>
        </w:rPr>
        <w:t>2.1.6 “现场”系指合同约定货物将要运至或者安装的地点。</w:t>
      </w:r>
      <w:bookmarkEnd w:id="440"/>
    </w:p>
    <w:p w14:paraId="5AEC55A0">
      <w:pPr>
        <w:spacing w:line="440" w:lineRule="exact"/>
        <w:ind w:firstLine="482" w:firstLineChars="200"/>
        <w:outlineLvl w:val="0"/>
        <w:rPr>
          <w:rFonts w:hint="eastAsia" w:ascii="仿宋" w:hAnsi="仿宋" w:eastAsia="仿宋" w:cs="仿宋"/>
          <w:b/>
          <w:color w:val="auto"/>
          <w:sz w:val="24"/>
          <w:highlight w:val="none"/>
        </w:rPr>
      </w:pPr>
      <w:bookmarkStart w:id="441" w:name="_Toc279701241"/>
      <w:bookmarkStart w:id="442" w:name="_Toc259093670"/>
      <w:bookmarkStart w:id="443" w:name="_Toc13336"/>
      <w:bookmarkStart w:id="444" w:name="_Toc487900350"/>
      <w:bookmarkStart w:id="445" w:name="_Toc32504"/>
      <w:bookmarkStart w:id="446" w:name="_Toc27635"/>
      <w:r>
        <w:rPr>
          <w:rFonts w:hint="eastAsia" w:ascii="仿宋" w:hAnsi="仿宋" w:eastAsia="仿宋" w:cs="仿宋"/>
          <w:b/>
          <w:color w:val="auto"/>
          <w:sz w:val="24"/>
          <w:highlight w:val="none"/>
        </w:rPr>
        <w:t>2.2 技术规范</w:t>
      </w:r>
      <w:bookmarkEnd w:id="441"/>
      <w:bookmarkEnd w:id="442"/>
      <w:bookmarkEnd w:id="443"/>
      <w:bookmarkEnd w:id="444"/>
      <w:bookmarkEnd w:id="445"/>
      <w:bookmarkEnd w:id="446"/>
    </w:p>
    <w:p w14:paraId="4710FB8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2C3B932">
      <w:pPr>
        <w:spacing w:line="440" w:lineRule="exact"/>
        <w:ind w:firstLine="482" w:firstLineChars="200"/>
        <w:outlineLvl w:val="0"/>
        <w:rPr>
          <w:rFonts w:hint="eastAsia" w:ascii="仿宋" w:hAnsi="仿宋" w:eastAsia="仿宋" w:cs="仿宋"/>
          <w:b/>
          <w:color w:val="auto"/>
          <w:sz w:val="24"/>
          <w:highlight w:val="none"/>
        </w:rPr>
      </w:pPr>
      <w:bookmarkStart w:id="447" w:name="_Toc487900351"/>
      <w:bookmarkStart w:id="448" w:name="_Toc31634"/>
      <w:bookmarkStart w:id="449" w:name="_Toc27853"/>
      <w:bookmarkStart w:id="450" w:name="_Toc279701242"/>
      <w:bookmarkStart w:id="451" w:name="_Toc9829"/>
      <w:bookmarkStart w:id="452" w:name="_Toc259093671"/>
      <w:r>
        <w:rPr>
          <w:rFonts w:hint="eastAsia" w:ascii="仿宋" w:hAnsi="仿宋" w:eastAsia="仿宋" w:cs="仿宋"/>
          <w:b/>
          <w:color w:val="auto"/>
          <w:sz w:val="24"/>
          <w:highlight w:val="none"/>
        </w:rPr>
        <w:t>2.3 知识产权</w:t>
      </w:r>
      <w:bookmarkEnd w:id="447"/>
      <w:bookmarkEnd w:id="448"/>
      <w:bookmarkEnd w:id="449"/>
      <w:bookmarkEnd w:id="450"/>
      <w:bookmarkEnd w:id="451"/>
      <w:bookmarkEnd w:id="452"/>
    </w:p>
    <w:p w14:paraId="0BA799B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9E8128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AB2F42B">
      <w:pPr>
        <w:spacing w:line="440" w:lineRule="exact"/>
        <w:ind w:firstLine="482" w:firstLineChars="200"/>
        <w:outlineLvl w:val="0"/>
        <w:rPr>
          <w:rFonts w:hint="eastAsia" w:ascii="仿宋" w:hAnsi="仿宋" w:eastAsia="仿宋" w:cs="仿宋"/>
          <w:b/>
          <w:color w:val="auto"/>
          <w:sz w:val="24"/>
          <w:highlight w:val="none"/>
        </w:rPr>
      </w:pPr>
      <w:bookmarkStart w:id="453" w:name="_Toc4194"/>
      <w:bookmarkStart w:id="454" w:name="_Toc11932"/>
      <w:bookmarkStart w:id="455" w:name="_Toc29149"/>
      <w:r>
        <w:rPr>
          <w:rFonts w:hint="eastAsia" w:ascii="仿宋" w:hAnsi="仿宋" w:eastAsia="仿宋" w:cs="仿宋"/>
          <w:b/>
          <w:color w:val="auto"/>
          <w:sz w:val="24"/>
          <w:highlight w:val="none"/>
        </w:rPr>
        <w:t>2.4 包装和装运</w:t>
      </w:r>
      <w:bookmarkEnd w:id="453"/>
      <w:bookmarkEnd w:id="454"/>
      <w:bookmarkEnd w:id="455"/>
    </w:p>
    <w:p w14:paraId="0EA449E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C07ACB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5ED355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93C8578">
      <w:pPr>
        <w:spacing w:line="440" w:lineRule="exact"/>
        <w:ind w:firstLine="482" w:firstLineChars="200"/>
        <w:outlineLvl w:val="0"/>
        <w:rPr>
          <w:rFonts w:hint="eastAsia" w:ascii="仿宋" w:hAnsi="仿宋" w:eastAsia="仿宋" w:cs="仿宋"/>
          <w:b/>
          <w:color w:val="auto"/>
          <w:sz w:val="24"/>
          <w:highlight w:val="none"/>
        </w:rPr>
      </w:pPr>
      <w:bookmarkStart w:id="456" w:name="_Toc279701245"/>
      <w:bookmarkStart w:id="457" w:name="_Toc487900354"/>
      <w:bookmarkStart w:id="458" w:name="_Ref467379542"/>
      <w:bookmarkStart w:id="459" w:name="_Ref467379536"/>
      <w:bookmarkStart w:id="460" w:name="_Toc259093674"/>
      <w:bookmarkStart w:id="461" w:name="_Ref467378591"/>
      <w:bookmarkStart w:id="462" w:name="_Ref467379527"/>
      <w:bookmarkStart w:id="463" w:name="_Ref467378541"/>
      <w:bookmarkStart w:id="464" w:name="_Toc30272"/>
      <w:bookmarkStart w:id="465" w:name="_Toc26182"/>
      <w:bookmarkStart w:id="466" w:name="_Toc19074"/>
      <w:r>
        <w:rPr>
          <w:rFonts w:hint="eastAsia" w:ascii="仿宋" w:hAnsi="仿宋" w:eastAsia="仿宋" w:cs="仿宋"/>
          <w:b/>
          <w:color w:val="auto"/>
          <w:sz w:val="24"/>
          <w:highlight w:val="none"/>
        </w:rPr>
        <w:t>2.</w:t>
      </w:r>
      <w:bookmarkEnd w:id="456"/>
      <w:bookmarkEnd w:id="457"/>
      <w:bookmarkEnd w:id="458"/>
      <w:bookmarkEnd w:id="459"/>
      <w:bookmarkEnd w:id="460"/>
      <w:bookmarkEnd w:id="461"/>
      <w:bookmarkEnd w:id="462"/>
      <w:bookmarkEnd w:id="463"/>
      <w:r>
        <w:rPr>
          <w:rFonts w:hint="eastAsia" w:ascii="仿宋" w:hAnsi="仿宋" w:eastAsia="仿宋" w:cs="仿宋"/>
          <w:b/>
          <w:color w:val="auto"/>
          <w:sz w:val="24"/>
          <w:highlight w:val="none"/>
        </w:rPr>
        <w:t>5 履约检查和问题反馈</w:t>
      </w:r>
      <w:bookmarkEnd w:id="464"/>
      <w:bookmarkEnd w:id="465"/>
      <w:bookmarkEnd w:id="466"/>
    </w:p>
    <w:p w14:paraId="51A67CCD">
      <w:pPr>
        <w:spacing w:line="440" w:lineRule="exact"/>
        <w:ind w:firstLine="480" w:firstLineChars="200"/>
        <w:rPr>
          <w:rFonts w:hint="eastAsia" w:ascii="仿宋" w:hAnsi="仿宋" w:eastAsia="仿宋" w:cs="仿宋"/>
          <w:color w:val="auto"/>
          <w:sz w:val="24"/>
          <w:highlight w:val="none"/>
        </w:rPr>
      </w:pPr>
      <w:bookmarkStart w:id="467" w:name="_Ref467379657"/>
      <w:r>
        <w:rPr>
          <w:rFonts w:hint="eastAsia" w:ascii="仿宋" w:hAnsi="仿宋" w:eastAsia="仿宋" w:cs="仿宋"/>
          <w:color w:val="auto"/>
          <w:sz w:val="24"/>
          <w:highlight w:val="none"/>
        </w:rPr>
        <w:t>2.5.1</w:t>
      </w:r>
      <w:bookmarkEnd w:id="467"/>
      <w:bookmarkStart w:id="468" w:name="_Toc186431854"/>
      <w:bookmarkStart w:id="469" w:name="_Ref467379807"/>
      <w:bookmarkStart w:id="470" w:name="_Toc487900357"/>
      <w:bookmarkStart w:id="471" w:name="_Toc259093676"/>
      <w:bookmarkStart w:id="472" w:name="_Toc279701247"/>
      <w:bookmarkStart w:id="473" w:name="_Ref467379793"/>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35D3584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468"/>
      <w:bookmarkStart w:id="474" w:name="_Toc186431855"/>
      <w:r>
        <w:rPr>
          <w:rFonts w:hint="eastAsia" w:ascii="仿宋" w:hAnsi="仿宋" w:eastAsia="仿宋" w:cs="仿宋"/>
          <w:color w:val="auto"/>
          <w:sz w:val="24"/>
          <w:highlight w:val="none"/>
        </w:rPr>
        <w:t>。</w:t>
      </w:r>
    </w:p>
    <w:bookmarkEnd w:id="469"/>
    <w:bookmarkEnd w:id="470"/>
    <w:bookmarkEnd w:id="471"/>
    <w:bookmarkEnd w:id="472"/>
    <w:bookmarkEnd w:id="473"/>
    <w:bookmarkEnd w:id="474"/>
    <w:p w14:paraId="6F60BAF6">
      <w:pPr>
        <w:spacing w:line="440" w:lineRule="exact"/>
        <w:ind w:firstLine="482" w:firstLineChars="200"/>
        <w:outlineLvl w:val="0"/>
        <w:rPr>
          <w:rFonts w:hint="eastAsia" w:ascii="仿宋" w:hAnsi="仿宋" w:eastAsia="仿宋" w:cs="仿宋"/>
          <w:b/>
          <w:color w:val="auto"/>
          <w:sz w:val="24"/>
          <w:highlight w:val="none"/>
        </w:rPr>
      </w:pPr>
      <w:bookmarkStart w:id="475" w:name="_Toc259093677"/>
      <w:bookmarkStart w:id="476" w:name="_Ref467379852"/>
      <w:bookmarkStart w:id="477" w:name="_Ref467379923"/>
      <w:bookmarkStart w:id="478" w:name="_Ref467379863"/>
      <w:bookmarkStart w:id="479" w:name="_Toc487900358"/>
      <w:bookmarkStart w:id="480" w:name="_Toc279701248"/>
      <w:bookmarkStart w:id="481" w:name="_Toc3225"/>
      <w:bookmarkStart w:id="482" w:name="_Toc16110"/>
      <w:bookmarkStart w:id="483" w:name="_Toc774"/>
      <w:r>
        <w:rPr>
          <w:rFonts w:hint="eastAsia" w:ascii="仿宋" w:hAnsi="仿宋" w:eastAsia="仿宋" w:cs="仿宋"/>
          <w:b/>
          <w:color w:val="auto"/>
          <w:sz w:val="24"/>
          <w:highlight w:val="none"/>
        </w:rPr>
        <w:t>2.6 技术资料</w:t>
      </w:r>
      <w:bookmarkEnd w:id="475"/>
      <w:bookmarkEnd w:id="476"/>
      <w:bookmarkEnd w:id="477"/>
      <w:bookmarkEnd w:id="478"/>
      <w:bookmarkEnd w:id="479"/>
      <w:bookmarkEnd w:id="480"/>
      <w:r>
        <w:rPr>
          <w:rFonts w:hint="eastAsia" w:ascii="仿宋" w:hAnsi="仿宋" w:eastAsia="仿宋" w:cs="仿宋"/>
          <w:b/>
          <w:color w:val="auto"/>
          <w:sz w:val="24"/>
          <w:highlight w:val="none"/>
        </w:rPr>
        <w:t>和保密义务</w:t>
      </w:r>
      <w:bookmarkEnd w:id="481"/>
      <w:bookmarkEnd w:id="482"/>
      <w:bookmarkEnd w:id="483"/>
    </w:p>
    <w:p w14:paraId="3E16113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4E2E54C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0252FDF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8144C01">
      <w:pPr>
        <w:spacing w:line="440" w:lineRule="exact"/>
        <w:ind w:firstLine="482" w:firstLineChars="200"/>
        <w:outlineLvl w:val="0"/>
        <w:rPr>
          <w:rFonts w:hint="eastAsia" w:ascii="仿宋" w:hAnsi="仿宋" w:eastAsia="仿宋" w:cs="仿宋"/>
          <w:b/>
          <w:color w:val="auto"/>
          <w:sz w:val="24"/>
          <w:highlight w:val="none"/>
        </w:rPr>
      </w:pPr>
      <w:bookmarkStart w:id="484" w:name="_Toc7860"/>
      <w:r>
        <w:rPr>
          <w:rFonts w:hint="eastAsia" w:ascii="仿宋" w:hAnsi="仿宋" w:eastAsia="仿宋" w:cs="仿宋"/>
          <w:b/>
          <w:color w:val="auto"/>
          <w:sz w:val="24"/>
          <w:highlight w:val="none"/>
        </w:rPr>
        <w:t>2.7 质量保证</w:t>
      </w:r>
      <w:bookmarkEnd w:id="484"/>
    </w:p>
    <w:p w14:paraId="18778F6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7E6F0FA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8FA5B27">
      <w:pPr>
        <w:spacing w:line="440" w:lineRule="exact"/>
        <w:ind w:firstLine="482" w:firstLineChars="200"/>
        <w:outlineLvl w:val="0"/>
        <w:rPr>
          <w:rFonts w:hint="eastAsia" w:ascii="仿宋" w:hAnsi="仿宋" w:eastAsia="仿宋" w:cs="仿宋"/>
          <w:b/>
          <w:color w:val="auto"/>
          <w:sz w:val="24"/>
          <w:highlight w:val="none"/>
        </w:rPr>
      </w:pPr>
      <w:bookmarkStart w:id="485" w:name="_Toc17244"/>
      <w:bookmarkStart w:id="486" w:name="_Toc259093681"/>
      <w:bookmarkStart w:id="487" w:name="_Toc487900362"/>
      <w:bookmarkStart w:id="488" w:name="_Toc279701252"/>
      <w:r>
        <w:rPr>
          <w:rFonts w:hint="eastAsia" w:ascii="仿宋" w:hAnsi="仿宋" w:eastAsia="仿宋" w:cs="仿宋"/>
          <w:b/>
          <w:color w:val="auto"/>
          <w:sz w:val="24"/>
          <w:highlight w:val="none"/>
        </w:rPr>
        <w:t>2.8 货物的风险负担</w:t>
      </w:r>
      <w:bookmarkEnd w:id="485"/>
    </w:p>
    <w:p w14:paraId="48E2BE88">
      <w:pPr>
        <w:spacing w:line="44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641842C">
      <w:pPr>
        <w:spacing w:line="440" w:lineRule="exact"/>
        <w:ind w:firstLine="482" w:firstLineChars="200"/>
        <w:outlineLvl w:val="0"/>
        <w:rPr>
          <w:rFonts w:hint="eastAsia" w:ascii="仿宋" w:hAnsi="仿宋" w:eastAsia="仿宋" w:cs="仿宋"/>
          <w:b/>
          <w:color w:val="auto"/>
          <w:sz w:val="24"/>
          <w:highlight w:val="none"/>
        </w:rPr>
      </w:pPr>
      <w:bookmarkStart w:id="489" w:name="_Toc14055"/>
      <w:r>
        <w:rPr>
          <w:rFonts w:hint="eastAsia" w:ascii="仿宋" w:hAnsi="仿宋" w:eastAsia="仿宋" w:cs="仿宋"/>
          <w:b/>
          <w:color w:val="auto"/>
          <w:sz w:val="24"/>
          <w:highlight w:val="none"/>
        </w:rPr>
        <w:t>2.9 延迟交货</w:t>
      </w:r>
      <w:bookmarkEnd w:id="486"/>
      <w:bookmarkEnd w:id="487"/>
      <w:bookmarkEnd w:id="488"/>
      <w:bookmarkEnd w:id="489"/>
    </w:p>
    <w:p w14:paraId="23B2843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0D44876">
      <w:pPr>
        <w:spacing w:line="440" w:lineRule="exact"/>
        <w:ind w:firstLine="482" w:firstLineChars="200"/>
        <w:outlineLvl w:val="0"/>
        <w:rPr>
          <w:rFonts w:hint="eastAsia" w:ascii="仿宋" w:hAnsi="仿宋" w:eastAsia="仿宋" w:cs="仿宋"/>
          <w:b/>
          <w:color w:val="auto"/>
          <w:sz w:val="24"/>
          <w:highlight w:val="none"/>
        </w:rPr>
      </w:pPr>
      <w:bookmarkStart w:id="490" w:name="_Toc7502"/>
      <w:bookmarkStart w:id="491" w:name="_Toc259093683"/>
      <w:bookmarkStart w:id="492" w:name="_Toc487900364"/>
      <w:bookmarkStart w:id="493" w:name="_Ref467378121"/>
      <w:bookmarkStart w:id="494" w:name="_Toc279701254"/>
      <w:r>
        <w:rPr>
          <w:rFonts w:hint="eastAsia" w:ascii="仿宋" w:hAnsi="仿宋" w:eastAsia="仿宋" w:cs="仿宋"/>
          <w:b/>
          <w:color w:val="auto"/>
          <w:sz w:val="24"/>
          <w:highlight w:val="none"/>
        </w:rPr>
        <w:t>2.10 合同变更</w:t>
      </w:r>
      <w:bookmarkEnd w:id="490"/>
    </w:p>
    <w:p w14:paraId="1473089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5" w:name="_Toc279701259"/>
      <w:bookmarkStart w:id="496" w:name="_Toc487900369"/>
      <w:bookmarkStart w:id="497" w:name="_Toc259093688"/>
    </w:p>
    <w:p w14:paraId="4B3597F0">
      <w:pPr>
        <w:spacing w:line="440" w:lineRule="exact"/>
        <w:ind w:firstLine="482" w:firstLineChars="200"/>
        <w:outlineLvl w:val="0"/>
        <w:rPr>
          <w:rFonts w:hint="eastAsia" w:ascii="仿宋" w:hAnsi="仿宋" w:eastAsia="仿宋" w:cs="仿宋"/>
          <w:b/>
          <w:color w:val="auto"/>
          <w:sz w:val="24"/>
          <w:highlight w:val="none"/>
        </w:rPr>
      </w:pPr>
      <w:bookmarkStart w:id="498" w:name="_Toc15237"/>
      <w:bookmarkStart w:id="499" w:name="_Toc10366"/>
      <w:bookmarkStart w:id="500" w:name="_Toc22955"/>
      <w:r>
        <w:rPr>
          <w:rFonts w:hint="eastAsia" w:ascii="仿宋" w:hAnsi="仿宋" w:eastAsia="仿宋" w:cs="仿宋"/>
          <w:b/>
          <w:color w:val="auto"/>
          <w:sz w:val="24"/>
          <w:highlight w:val="none"/>
        </w:rPr>
        <w:t>2.11 合同转让</w:t>
      </w:r>
      <w:bookmarkEnd w:id="495"/>
      <w:bookmarkEnd w:id="496"/>
      <w:bookmarkEnd w:id="497"/>
      <w:r>
        <w:rPr>
          <w:rFonts w:hint="eastAsia" w:ascii="仿宋" w:hAnsi="仿宋" w:eastAsia="仿宋" w:cs="仿宋"/>
          <w:b/>
          <w:color w:val="auto"/>
          <w:sz w:val="24"/>
          <w:highlight w:val="none"/>
        </w:rPr>
        <w:t>和分包</w:t>
      </w:r>
      <w:bookmarkEnd w:id="498"/>
      <w:bookmarkEnd w:id="499"/>
      <w:bookmarkEnd w:id="500"/>
    </w:p>
    <w:p w14:paraId="3D2E2C9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0A7ED0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2C807002">
      <w:pPr>
        <w:spacing w:line="440" w:lineRule="exact"/>
        <w:ind w:firstLine="482" w:firstLineChars="200"/>
        <w:outlineLvl w:val="0"/>
        <w:rPr>
          <w:rFonts w:hint="eastAsia" w:ascii="仿宋" w:hAnsi="仿宋" w:eastAsia="仿宋" w:cs="仿宋"/>
          <w:b/>
          <w:color w:val="auto"/>
          <w:sz w:val="24"/>
          <w:highlight w:val="none"/>
        </w:rPr>
      </w:pPr>
      <w:bookmarkStart w:id="501" w:name="_Toc16508"/>
      <w:bookmarkStart w:id="502" w:name="_Toc13566"/>
      <w:bookmarkStart w:id="503" w:name="_Toc14066"/>
      <w:r>
        <w:rPr>
          <w:rFonts w:hint="eastAsia" w:ascii="仿宋" w:hAnsi="仿宋" w:eastAsia="仿宋" w:cs="仿宋"/>
          <w:b/>
          <w:color w:val="auto"/>
          <w:sz w:val="24"/>
          <w:highlight w:val="none"/>
        </w:rPr>
        <w:t>2.12 不可抗力</w:t>
      </w:r>
      <w:bookmarkEnd w:id="501"/>
      <w:bookmarkEnd w:id="502"/>
      <w:bookmarkEnd w:id="503"/>
    </w:p>
    <w:p w14:paraId="7A5645E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14:paraId="2E68E58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14:paraId="1CAA8FB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74D1F1C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26B2F3D8">
      <w:pPr>
        <w:spacing w:line="440" w:lineRule="exact"/>
        <w:ind w:firstLine="482" w:firstLineChars="200"/>
        <w:outlineLvl w:val="0"/>
        <w:rPr>
          <w:rFonts w:hint="eastAsia" w:ascii="仿宋" w:hAnsi="仿宋" w:eastAsia="仿宋" w:cs="仿宋"/>
          <w:b/>
          <w:color w:val="auto"/>
          <w:sz w:val="24"/>
          <w:highlight w:val="none"/>
        </w:rPr>
      </w:pPr>
      <w:bookmarkStart w:id="504" w:name="_Toc259093684"/>
      <w:bookmarkStart w:id="505" w:name="_Toc30676"/>
      <w:bookmarkStart w:id="506" w:name="_Toc279701255"/>
      <w:bookmarkStart w:id="507" w:name="_Toc6969"/>
      <w:bookmarkStart w:id="508" w:name="_Toc689"/>
      <w:bookmarkStart w:id="509" w:name="_Toc487900365"/>
      <w:r>
        <w:rPr>
          <w:rFonts w:hint="eastAsia" w:ascii="仿宋" w:hAnsi="仿宋" w:eastAsia="仿宋" w:cs="仿宋"/>
          <w:b/>
          <w:color w:val="auto"/>
          <w:sz w:val="24"/>
          <w:highlight w:val="none"/>
        </w:rPr>
        <w:t>2.13 税费</w:t>
      </w:r>
      <w:bookmarkEnd w:id="504"/>
      <w:bookmarkEnd w:id="505"/>
      <w:bookmarkEnd w:id="506"/>
      <w:bookmarkEnd w:id="507"/>
      <w:bookmarkEnd w:id="508"/>
      <w:bookmarkEnd w:id="509"/>
    </w:p>
    <w:p w14:paraId="05E12E1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30DEB295">
      <w:pPr>
        <w:spacing w:line="440" w:lineRule="exact"/>
        <w:ind w:firstLine="482" w:firstLineChars="200"/>
        <w:outlineLvl w:val="0"/>
        <w:rPr>
          <w:rFonts w:hint="eastAsia" w:ascii="仿宋" w:hAnsi="仿宋" w:eastAsia="仿宋" w:cs="仿宋"/>
          <w:b/>
          <w:color w:val="auto"/>
          <w:sz w:val="24"/>
          <w:highlight w:val="none"/>
        </w:rPr>
      </w:pPr>
      <w:bookmarkStart w:id="510" w:name="_Toc7102"/>
      <w:bookmarkStart w:id="511" w:name="_Toc487900368"/>
      <w:bookmarkStart w:id="512" w:name="_Toc16959"/>
      <w:bookmarkStart w:id="513" w:name="_Toc259093687"/>
      <w:bookmarkStart w:id="514" w:name="_Toc279701258"/>
      <w:bookmarkStart w:id="515" w:name="_Toc8298"/>
      <w:r>
        <w:rPr>
          <w:rFonts w:hint="eastAsia" w:ascii="仿宋" w:hAnsi="仿宋" w:eastAsia="仿宋" w:cs="仿宋"/>
          <w:b/>
          <w:color w:val="auto"/>
          <w:sz w:val="24"/>
          <w:highlight w:val="none"/>
        </w:rPr>
        <w:t>2.14乙方破产</w:t>
      </w:r>
      <w:bookmarkEnd w:id="510"/>
      <w:bookmarkEnd w:id="511"/>
      <w:bookmarkEnd w:id="512"/>
      <w:bookmarkEnd w:id="513"/>
      <w:bookmarkEnd w:id="514"/>
      <w:bookmarkEnd w:id="515"/>
    </w:p>
    <w:p w14:paraId="6CA8BDC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7DC0CD5">
      <w:pPr>
        <w:spacing w:line="440" w:lineRule="exact"/>
        <w:ind w:firstLine="482" w:firstLineChars="200"/>
        <w:outlineLvl w:val="0"/>
        <w:rPr>
          <w:rFonts w:hint="eastAsia" w:ascii="仿宋" w:hAnsi="仿宋" w:eastAsia="仿宋" w:cs="仿宋"/>
          <w:b/>
          <w:color w:val="auto"/>
          <w:sz w:val="24"/>
          <w:highlight w:val="none"/>
        </w:rPr>
      </w:pPr>
      <w:bookmarkStart w:id="516" w:name="_Toc15387"/>
      <w:bookmarkStart w:id="517" w:name="_Toc6134"/>
      <w:bookmarkStart w:id="518" w:name="_Toc29333"/>
      <w:r>
        <w:rPr>
          <w:rFonts w:hint="eastAsia" w:ascii="仿宋" w:hAnsi="仿宋" w:eastAsia="仿宋" w:cs="仿宋"/>
          <w:b/>
          <w:color w:val="auto"/>
          <w:sz w:val="24"/>
          <w:highlight w:val="none"/>
        </w:rPr>
        <w:t>2.15 合同中止、终止</w:t>
      </w:r>
      <w:bookmarkEnd w:id="516"/>
      <w:bookmarkEnd w:id="517"/>
      <w:bookmarkEnd w:id="518"/>
    </w:p>
    <w:p w14:paraId="0CFAE91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14:paraId="55B449E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0CBE0F2A">
      <w:pPr>
        <w:spacing w:line="440" w:lineRule="exact"/>
        <w:ind w:firstLine="482" w:firstLineChars="200"/>
        <w:outlineLvl w:val="0"/>
        <w:rPr>
          <w:rFonts w:hint="eastAsia" w:ascii="仿宋" w:hAnsi="仿宋" w:eastAsia="仿宋" w:cs="仿宋"/>
          <w:b/>
          <w:color w:val="auto"/>
          <w:sz w:val="24"/>
          <w:highlight w:val="none"/>
        </w:rPr>
      </w:pPr>
      <w:bookmarkStart w:id="519" w:name="_Toc1125"/>
      <w:bookmarkStart w:id="520" w:name="_Toc6596"/>
      <w:bookmarkStart w:id="521" w:name="_Toc14563"/>
      <w:r>
        <w:rPr>
          <w:rFonts w:hint="eastAsia" w:ascii="仿宋" w:hAnsi="仿宋" w:eastAsia="仿宋" w:cs="仿宋"/>
          <w:b/>
          <w:color w:val="auto"/>
          <w:sz w:val="24"/>
          <w:highlight w:val="none"/>
        </w:rPr>
        <w:t>2.16检验和验收</w:t>
      </w:r>
      <w:bookmarkEnd w:id="519"/>
      <w:bookmarkEnd w:id="520"/>
      <w:bookmarkEnd w:id="521"/>
    </w:p>
    <w:p w14:paraId="6E7B843D">
      <w:pPr>
        <w:tabs>
          <w:tab w:val="left" w:pos="360"/>
          <w:tab w:val="left" w:pos="540"/>
          <w:tab w:val="left" w:pos="1080"/>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70184B8A">
      <w:pPr>
        <w:tabs>
          <w:tab w:val="left" w:pos="360"/>
          <w:tab w:val="left" w:pos="540"/>
          <w:tab w:val="left" w:pos="1080"/>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D7AB372">
      <w:pPr>
        <w:tabs>
          <w:tab w:val="left" w:pos="360"/>
          <w:tab w:val="left" w:pos="540"/>
          <w:tab w:val="left" w:pos="1080"/>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491"/>
    <w:bookmarkEnd w:id="492"/>
    <w:bookmarkEnd w:id="493"/>
    <w:bookmarkEnd w:id="494"/>
    <w:p w14:paraId="3410C580">
      <w:pPr>
        <w:spacing w:line="440" w:lineRule="exact"/>
        <w:ind w:firstLine="482" w:firstLineChars="200"/>
        <w:outlineLvl w:val="0"/>
        <w:rPr>
          <w:rFonts w:hint="eastAsia" w:ascii="仿宋" w:hAnsi="仿宋" w:eastAsia="仿宋" w:cs="仿宋"/>
          <w:b/>
          <w:color w:val="auto"/>
          <w:sz w:val="24"/>
          <w:highlight w:val="none"/>
        </w:rPr>
      </w:pPr>
      <w:bookmarkStart w:id="522" w:name="_Toc259093690"/>
      <w:bookmarkStart w:id="523" w:name="_Toc279701261"/>
      <w:bookmarkStart w:id="524" w:name="_Toc487900371"/>
      <w:bookmarkStart w:id="525" w:name="_Toc11284"/>
      <w:bookmarkStart w:id="526" w:name="_Toc19604"/>
      <w:bookmarkStart w:id="527" w:name="_Toc25182"/>
      <w:r>
        <w:rPr>
          <w:rFonts w:hint="eastAsia" w:ascii="仿宋" w:hAnsi="仿宋" w:eastAsia="仿宋" w:cs="仿宋"/>
          <w:b/>
          <w:color w:val="auto"/>
          <w:sz w:val="24"/>
          <w:highlight w:val="none"/>
        </w:rPr>
        <w:t>2.17 通知</w:t>
      </w:r>
      <w:bookmarkEnd w:id="522"/>
      <w:bookmarkEnd w:id="523"/>
      <w:bookmarkEnd w:id="524"/>
      <w:r>
        <w:rPr>
          <w:rFonts w:hint="eastAsia" w:ascii="仿宋" w:hAnsi="仿宋" w:eastAsia="仿宋" w:cs="仿宋"/>
          <w:b/>
          <w:color w:val="auto"/>
          <w:sz w:val="24"/>
          <w:highlight w:val="none"/>
        </w:rPr>
        <w:t>和送达</w:t>
      </w:r>
      <w:bookmarkEnd w:id="525"/>
      <w:bookmarkEnd w:id="526"/>
      <w:bookmarkEnd w:id="527"/>
    </w:p>
    <w:p w14:paraId="1390D565">
      <w:pPr>
        <w:spacing w:line="440" w:lineRule="exact"/>
        <w:ind w:firstLine="480" w:firstLineChars="200"/>
        <w:rPr>
          <w:rFonts w:hint="eastAsia" w:ascii="仿宋" w:hAnsi="仿宋" w:eastAsia="仿宋" w:cs="仿宋"/>
          <w:color w:val="auto"/>
          <w:sz w:val="24"/>
          <w:highlight w:val="none"/>
        </w:rPr>
      </w:pPr>
      <w:bookmarkStart w:id="528" w:name="_Toc3135"/>
      <w:bookmarkStart w:id="529" w:name="_Toc6698"/>
      <w:bookmarkStart w:id="530" w:name="_Toc487900372"/>
      <w:bookmarkStart w:id="531" w:name="_Toc259093691"/>
      <w:bookmarkStart w:id="532" w:name="_Toc279701262"/>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28"/>
      <w:bookmarkEnd w:id="529"/>
    </w:p>
    <w:p w14:paraId="69445493">
      <w:pPr>
        <w:spacing w:line="440" w:lineRule="exact"/>
        <w:ind w:firstLine="480" w:firstLineChars="200"/>
        <w:rPr>
          <w:rFonts w:hint="eastAsia" w:ascii="仿宋" w:hAnsi="仿宋" w:eastAsia="仿宋" w:cs="仿宋"/>
          <w:color w:val="auto"/>
          <w:sz w:val="24"/>
          <w:highlight w:val="none"/>
        </w:rPr>
      </w:pPr>
      <w:bookmarkStart w:id="533" w:name="_Toc23128"/>
      <w:bookmarkStart w:id="534" w:name="_Toc23294"/>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14:paraId="30DD1170">
      <w:pPr>
        <w:spacing w:line="440" w:lineRule="exact"/>
        <w:ind w:firstLine="482" w:firstLineChars="200"/>
        <w:outlineLvl w:val="0"/>
        <w:rPr>
          <w:rFonts w:hint="eastAsia" w:ascii="仿宋" w:hAnsi="仿宋" w:eastAsia="仿宋" w:cs="仿宋"/>
          <w:b/>
          <w:color w:val="auto"/>
          <w:sz w:val="24"/>
          <w:highlight w:val="none"/>
        </w:rPr>
      </w:pPr>
      <w:bookmarkStart w:id="535" w:name="_Toc4355"/>
      <w:bookmarkStart w:id="536" w:name="_Toc18540"/>
      <w:bookmarkStart w:id="537" w:name="_Toc30599"/>
      <w:r>
        <w:rPr>
          <w:rFonts w:hint="eastAsia" w:ascii="仿宋" w:hAnsi="仿宋" w:eastAsia="仿宋" w:cs="仿宋"/>
          <w:b/>
          <w:color w:val="auto"/>
          <w:sz w:val="24"/>
          <w:highlight w:val="none"/>
        </w:rPr>
        <w:t>2.18 计量单位</w:t>
      </w:r>
      <w:bookmarkEnd w:id="530"/>
      <w:bookmarkEnd w:id="531"/>
      <w:bookmarkEnd w:id="532"/>
      <w:bookmarkEnd w:id="535"/>
      <w:bookmarkEnd w:id="536"/>
      <w:bookmarkEnd w:id="537"/>
    </w:p>
    <w:p w14:paraId="55E6DC1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350BA08">
      <w:pPr>
        <w:spacing w:line="440" w:lineRule="exact"/>
        <w:ind w:firstLine="482" w:firstLineChars="200"/>
        <w:outlineLvl w:val="0"/>
        <w:rPr>
          <w:rFonts w:hint="eastAsia" w:ascii="仿宋" w:hAnsi="仿宋" w:eastAsia="仿宋" w:cs="仿宋"/>
          <w:b/>
          <w:color w:val="auto"/>
          <w:sz w:val="24"/>
          <w:highlight w:val="none"/>
        </w:rPr>
      </w:pPr>
      <w:bookmarkStart w:id="538" w:name="_Toc10330"/>
      <w:bookmarkStart w:id="539" w:name="_Toc487900373"/>
      <w:bookmarkStart w:id="540" w:name="_Toc259093692"/>
      <w:bookmarkStart w:id="541" w:name="_Toc12773"/>
      <w:bookmarkStart w:id="542" w:name="_Toc18567"/>
      <w:bookmarkStart w:id="543" w:name="_Toc279701263"/>
      <w:r>
        <w:rPr>
          <w:rFonts w:hint="eastAsia" w:ascii="仿宋" w:hAnsi="仿宋" w:eastAsia="仿宋" w:cs="仿宋"/>
          <w:b/>
          <w:color w:val="auto"/>
          <w:sz w:val="24"/>
          <w:highlight w:val="none"/>
        </w:rPr>
        <w:t>2.19 合同使用的文字和适用的法律</w:t>
      </w:r>
      <w:bookmarkEnd w:id="538"/>
      <w:bookmarkEnd w:id="539"/>
      <w:bookmarkEnd w:id="540"/>
      <w:bookmarkEnd w:id="541"/>
      <w:bookmarkEnd w:id="542"/>
      <w:bookmarkEnd w:id="543"/>
    </w:p>
    <w:p w14:paraId="0F34660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14:paraId="09DE1F8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14:paraId="77734478">
      <w:pPr>
        <w:spacing w:line="440" w:lineRule="exact"/>
        <w:ind w:firstLine="482" w:firstLineChars="200"/>
        <w:outlineLvl w:val="0"/>
        <w:rPr>
          <w:rFonts w:hint="eastAsia" w:ascii="仿宋" w:hAnsi="仿宋" w:eastAsia="仿宋" w:cs="仿宋"/>
          <w:b/>
          <w:color w:val="auto"/>
          <w:sz w:val="24"/>
          <w:highlight w:val="none"/>
        </w:rPr>
      </w:pPr>
      <w:bookmarkStart w:id="544" w:name="_Toc14001"/>
      <w:bookmarkStart w:id="545" w:name="_Toc19890"/>
      <w:bookmarkStart w:id="546" w:name="_Toc6885"/>
      <w:r>
        <w:rPr>
          <w:rFonts w:hint="eastAsia" w:ascii="仿宋" w:hAnsi="仿宋" w:eastAsia="仿宋" w:cs="仿宋"/>
          <w:b/>
          <w:color w:val="auto"/>
          <w:sz w:val="24"/>
          <w:highlight w:val="none"/>
        </w:rPr>
        <w:t>2.20 合同份数</w:t>
      </w:r>
      <w:bookmarkEnd w:id="544"/>
      <w:bookmarkEnd w:id="545"/>
      <w:bookmarkEnd w:id="546"/>
    </w:p>
    <w:p w14:paraId="6AE5C5B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05155F22">
      <w:pPr>
        <w:adjustRightInd/>
        <w:spacing w:line="440" w:lineRule="exact"/>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第三部分  合同专用条款</w:t>
      </w:r>
    </w:p>
    <w:p w14:paraId="3C93FA89">
      <w:pPr>
        <w:spacing w:line="44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00"/>
        <w:gridCol w:w="7135"/>
      </w:tblGrid>
      <w:tr w14:paraId="03F3B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200" w:type="dxa"/>
            <w:tcBorders>
              <w:left w:val="single" w:color="auto" w:sz="4" w:space="0"/>
            </w:tcBorders>
            <w:vAlign w:val="center"/>
          </w:tcPr>
          <w:p w14:paraId="18460B4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7135" w:type="dxa"/>
            <w:vAlign w:val="center"/>
          </w:tcPr>
          <w:p w14:paraId="19680CB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6A1CE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2454CD4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7135" w:type="dxa"/>
            <w:vAlign w:val="center"/>
          </w:tcPr>
          <w:p w14:paraId="6AF7AF41">
            <w:pPr>
              <w:spacing w:line="360" w:lineRule="auto"/>
              <w:rPr>
                <w:rFonts w:hint="eastAsia" w:ascii="仿宋" w:hAnsi="仿宋" w:eastAsia="仿宋" w:cs="仿宋"/>
                <w:color w:val="auto"/>
                <w:sz w:val="24"/>
                <w:highlight w:val="none"/>
              </w:rPr>
            </w:pPr>
          </w:p>
        </w:tc>
      </w:tr>
      <w:tr w14:paraId="3B732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24618B6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7135" w:type="dxa"/>
            <w:vAlign w:val="center"/>
          </w:tcPr>
          <w:p w14:paraId="0813A97B">
            <w:pPr>
              <w:spacing w:line="360" w:lineRule="auto"/>
              <w:rPr>
                <w:rFonts w:hint="eastAsia" w:ascii="仿宋" w:hAnsi="仿宋" w:eastAsia="仿宋" w:cs="仿宋"/>
                <w:color w:val="auto"/>
                <w:sz w:val="24"/>
                <w:highlight w:val="none"/>
              </w:rPr>
            </w:pPr>
          </w:p>
        </w:tc>
      </w:tr>
      <w:tr w14:paraId="4E07D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239AF3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1.5.2 </w:t>
            </w:r>
          </w:p>
        </w:tc>
        <w:tc>
          <w:tcPr>
            <w:tcW w:w="7135" w:type="dxa"/>
            <w:vAlign w:val="center"/>
          </w:tcPr>
          <w:p w14:paraId="60AD5825">
            <w:pPr>
              <w:spacing w:line="360" w:lineRule="auto"/>
              <w:rPr>
                <w:rFonts w:hint="eastAsia" w:ascii="仿宋" w:hAnsi="仿宋" w:eastAsia="仿宋" w:cs="仿宋"/>
                <w:color w:val="auto"/>
                <w:sz w:val="24"/>
                <w:highlight w:val="none"/>
              </w:rPr>
            </w:pPr>
          </w:p>
        </w:tc>
      </w:tr>
      <w:tr w14:paraId="6F16F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29AD5A8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7135" w:type="dxa"/>
            <w:vAlign w:val="center"/>
          </w:tcPr>
          <w:p w14:paraId="5B975B0F">
            <w:pPr>
              <w:spacing w:line="360" w:lineRule="auto"/>
              <w:rPr>
                <w:rFonts w:hint="eastAsia" w:ascii="仿宋" w:hAnsi="仿宋" w:eastAsia="仿宋" w:cs="仿宋"/>
                <w:color w:val="auto"/>
                <w:sz w:val="24"/>
                <w:highlight w:val="none"/>
              </w:rPr>
            </w:pPr>
          </w:p>
        </w:tc>
      </w:tr>
      <w:tr w14:paraId="22997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3505EDB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7135" w:type="dxa"/>
            <w:vAlign w:val="center"/>
          </w:tcPr>
          <w:p w14:paraId="132838D8">
            <w:pPr>
              <w:spacing w:line="360" w:lineRule="auto"/>
              <w:rPr>
                <w:rFonts w:hint="eastAsia" w:ascii="仿宋" w:hAnsi="仿宋" w:eastAsia="仿宋" w:cs="仿宋"/>
                <w:color w:val="auto"/>
                <w:sz w:val="24"/>
                <w:highlight w:val="none"/>
              </w:rPr>
            </w:pPr>
          </w:p>
        </w:tc>
      </w:tr>
      <w:tr w14:paraId="1C6D5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5A3A8B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7135" w:type="dxa"/>
            <w:vAlign w:val="center"/>
          </w:tcPr>
          <w:p w14:paraId="38AADAA4">
            <w:pPr>
              <w:spacing w:line="360" w:lineRule="auto"/>
              <w:rPr>
                <w:rFonts w:hint="eastAsia" w:ascii="仿宋" w:hAnsi="仿宋" w:eastAsia="仿宋" w:cs="仿宋"/>
                <w:color w:val="auto"/>
                <w:sz w:val="24"/>
                <w:highlight w:val="none"/>
              </w:rPr>
            </w:pPr>
          </w:p>
        </w:tc>
      </w:tr>
      <w:tr w14:paraId="63F95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6B4A2B3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7135" w:type="dxa"/>
            <w:vAlign w:val="center"/>
          </w:tcPr>
          <w:p w14:paraId="6C25D40B">
            <w:pPr>
              <w:spacing w:line="360" w:lineRule="auto"/>
              <w:rPr>
                <w:rFonts w:hint="eastAsia" w:ascii="仿宋" w:hAnsi="仿宋" w:eastAsia="仿宋" w:cs="仿宋"/>
                <w:color w:val="auto"/>
                <w:sz w:val="24"/>
                <w:highlight w:val="none"/>
              </w:rPr>
            </w:pPr>
          </w:p>
        </w:tc>
      </w:tr>
      <w:tr w14:paraId="79DCB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7C7689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7135" w:type="dxa"/>
            <w:vAlign w:val="center"/>
          </w:tcPr>
          <w:p w14:paraId="08D33616">
            <w:pPr>
              <w:spacing w:line="360" w:lineRule="auto"/>
              <w:rPr>
                <w:rFonts w:hint="eastAsia" w:ascii="仿宋" w:hAnsi="仿宋" w:eastAsia="仿宋" w:cs="仿宋"/>
                <w:color w:val="auto"/>
                <w:sz w:val="24"/>
                <w:highlight w:val="none"/>
              </w:rPr>
            </w:pPr>
          </w:p>
        </w:tc>
      </w:tr>
      <w:tr w14:paraId="4FE76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5D1351A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1.8.6</w:t>
            </w:r>
          </w:p>
        </w:tc>
        <w:tc>
          <w:tcPr>
            <w:tcW w:w="7135" w:type="dxa"/>
            <w:vAlign w:val="center"/>
          </w:tcPr>
          <w:p w14:paraId="75DCB54A">
            <w:pPr>
              <w:spacing w:line="360" w:lineRule="auto"/>
              <w:rPr>
                <w:rFonts w:hint="eastAsia" w:ascii="仿宋" w:hAnsi="仿宋" w:eastAsia="仿宋" w:cs="仿宋"/>
                <w:color w:val="auto"/>
                <w:sz w:val="24"/>
                <w:highlight w:val="none"/>
              </w:rPr>
            </w:pPr>
          </w:p>
        </w:tc>
      </w:tr>
      <w:tr w14:paraId="395E5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330C34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7135" w:type="dxa"/>
            <w:vAlign w:val="center"/>
          </w:tcPr>
          <w:p w14:paraId="51841040">
            <w:pPr>
              <w:spacing w:line="360" w:lineRule="auto"/>
              <w:rPr>
                <w:rFonts w:hint="eastAsia" w:ascii="仿宋" w:hAnsi="仿宋" w:eastAsia="仿宋" w:cs="仿宋"/>
                <w:color w:val="auto"/>
                <w:sz w:val="24"/>
                <w:highlight w:val="none"/>
              </w:rPr>
            </w:pPr>
          </w:p>
        </w:tc>
      </w:tr>
      <w:tr w14:paraId="601E2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0059089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7135" w:type="dxa"/>
            <w:vAlign w:val="center"/>
          </w:tcPr>
          <w:p w14:paraId="7F5D7A7A">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29E5C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6BB1258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w:t>
            </w:r>
          </w:p>
        </w:tc>
        <w:tc>
          <w:tcPr>
            <w:tcW w:w="7135" w:type="dxa"/>
            <w:vAlign w:val="center"/>
          </w:tcPr>
          <w:p w14:paraId="45F915EA">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27A8D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296319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2.4.3</w:t>
            </w:r>
          </w:p>
        </w:tc>
        <w:tc>
          <w:tcPr>
            <w:tcW w:w="7135" w:type="dxa"/>
            <w:vAlign w:val="center"/>
          </w:tcPr>
          <w:p w14:paraId="7075F338">
            <w:pPr>
              <w:spacing w:line="360" w:lineRule="auto"/>
              <w:rPr>
                <w:rFonts w:hint="eastAsia" w:ascii="仿宋" w:hAnsi="仿宋" w:eastAsia="仿宋" w:cs="仿宋"/>
                <w:color w:val="auto"/>
                <w:sz w:val="24"/>
                <w:highlight w:val="none"/>
              </w:rPr>
            </w:pPr>
          </w:p>
        </w:tc>
      </w:tr>
      <w:tr w14:paraId="26076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tcPr>
          <w:p w14:paraId="3449640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7135" w:type="dxa"/>
          </w:tcPr>
          <w:p w14:paraId="0DFA9F24">
            <w:pPr>
              <w:spacing w:line="360" w:lineRule="auto"/>
              <w:rPr>
                <w:rFonts w:hint="eastAsia" w:ascii="仿宋" w:hAnsi="仿宋" w:eastAsia="仿宋" w:cs="仿宋"/>
                <w:color w:val="auto"/>
                <w:sz w:val="24"/>
                <w:highlight w:val="none"/>
              </w:rPr>
            </w:pPr>
          </w:p>
        </w:tc>
      </w:tr>
      <w:tr w14:paraId="00C4C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59CC390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7135" w:type="dxa"/>
            <w:vAlign w:val="center"/>
          </w:tcPr>
          <w:p w14:paraId="7843DD03">
            <w:pPr>
              <w:spacing w:line="360" w:lineRule="auto"/>
              <w:rPr>
                <w:rFonts w:hint="eastAsia" w:ascii="仿宋" w:hAnsi="仿宋" w:eastAsia="仿宋" w:cs="仿宋"/>
                <w:color w:val="auto"/>
                <w:sz w:val="24"/>
                <w:highlight w:val="none"/>
              </w:rPr>
            </w:pPr>
          </w:p>
        </w:tc>
      </w:tr>
      <w:tr w14:paraId="00BD8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391300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7135" w:type="dxa"/>
            <w:vAlign w:val="center"/>
          </w:tcPr>
          <w:p w14:paraId="676C3259">
            <w:pPr>
              <w:spacing w:line="360" w:lineRule="auto"/>
              <w:rPr>
                <w:rFonts w:hint="eastAsia" w:ascii="仿宋" w:hAnsi="仿宋" w:eastAsia="仿宋" w:cs="仿宋"/>
                <w:color w:val="auto"/>
                <w:sz w:val="24"/>
                <w:highlight w:val="none"/>
              </w:rPr>
            </w:pPr>
          </w:p>
        </w:tc>
      </w:tr>
      <w:tr w14:paraId="55F86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14D92A2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7135" w:type="dxa"/>
            <w:vAlign w:val="center"/>
          </w:tcPr>
          <w:p w14:paraId="4785534B">
            <w:pPr>
              <w:spacing w:line="360" w:lineRule="auto"/>
              <w:rPr>
                <w:rFonts w:hint="eastAsia" w:ascii="仿宋" w:hAnsi="仿宋" w:eastAsia="仿宋" w:cs="仿宋"/>
                <w:color w:val="auto"/>
                <w:sz w:val="24"/>
                <w:highlight w:val="none"/>
              </w:rPr>
            </w:pPr>
          </w:p>
        </w:tc>
      </w:tr>
      <w:tr w14:paraId="1DE35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200" w:type="dxa"/>
            <w:tcBorders>
              <w:left w:val="single" w:color="auto" w:sz="4" w:space="0"/>
            </w:tcBorders>
            <w:vAlign w:val="center"/>
          </w:tcPr>
          <w:p w14:paraId="30D09DB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7135" w:type="dxa"/>
            <w:vAlign w:val="center"/>
          </w:tcPr>
          <w:p w14:paraId="66556A60">
            <w:pPr>
              <w:spacing w:line="360" w:lineRule="auto"/>
              <w:rPr>
                <w:rFonts w:hint="eastAsia" w:ascii="仿宋" w:hAnsi="仿宋" w:eastAsia="仿宋" w:cs="仿宋"/>
                <w:color w:val="auto"/>
                <w:sz w:val="24"/>
                <w:highlight w:val="none"/>
              </w:rPr>
            </w:pPr>
          </w:p>
        </w:tc>
      </w:tr>
      <w:tr w14:paraId="3F9E1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0" w:type="dxa"/>
            <w:tcBorders>
              <w:left w:val="single" w:color="auto" w:sz="4" w:space="0"/>
            </w:tcBorders>
            <w:vAlign w:val="center"/>
          </w:tcPr>
          <w:p w14:paraId="0A4936E8">
            <w:pPr>
              <w:spacing w:line="360" w:lineRule="auto"/>
              <w:ind w:left="-420" w:leftChars="-200" w:right="-420" w:rightChars="-200"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2.20 </w:t>
            </w:r>
          </w:p>
        </w:tc>
        <w:tc>
          <w:tcPr>
            <w:tcW w:w="7135" w:type="dxa"/>
            <w:vAlign w:val="center"/>
          </w:tcPr>
          <w:p w14:paraId="106AFA1B">
            <w:pPr>
              <w:spacing w:line="360" w:lineRule="auto"/>
              <w:rPr>
                <w:rFonts w:hint="eastAsia" w:ascii="仿宋" w:hAnsi="仿宋" w:eastAsia="仿宋" w:cs="仿宋"/>
                <w:color w:val="auto"/>
                <w:sz w:val="24"/>
                <w:highlight w:val="none"/>
              </w:rPr>
            </w:pPr>
          </w:p>
        </w:tc>
      </w:tr>
      <w:tr w14:paraId="2A5E3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0" w:type="dxa"/>
            <w:tcBorders>
              <w:left w:val="single" w:color="auto" w:sz="4" w:space="0"/>
            </w:tcBorders>
            <w:vAlign w:val="center"/>
          </w:tcPr>
          <w:p w14:paraId="370E8C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7135" w:type="dxa"/>
            <w:vAlign w:val="center"/>
          </w:tcPr>
          <w:p w14:paraId="5199AB1A">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51778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0" w:type="dxa"/>
            <w:vAlign w:val="center"/>
          </w:tcPr>
          <w:p w14:paraId="18C62E4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7135" w:type="dxa"/>
            <w:vAlign w:val="center"/>
          </w:tcPr>
          <w:p w14:paraId="4AB4847E">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4599C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0" w:type="dxa"/>
            <w:vAlign w:val="center"/>
          </w:tcPr>
          <w:p w14:paraId="741B1E5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7135" w:type="dxa"/>
            <w:vAlign w:val="center"/>
          </w:tcPr>
          <w:p w14:paraId="1DFB225C">
            <w:pPr>
              <w:spacing w:line="360" w:lineRule="auto"/>
              <w:rPr>
                <w:rFonts w:hint="eastAsia" w:ascii="仿宋" w:hAnsi="仿宋" w:eastAsia="仿宋" w:cs="仿宋"/>
                <w:color w:val="auto"/>
                <w:sz w:val="24"/>
                <w:highlight w:val="none"/>
              </w:rPr>
            </w:pPr>
          </w:p>
        </w:tc>
      </w:tr>
      <w:tr w14:paraId="13096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0" w:type="dxa"/>
          </w:tcPr>
          <w:p w14:paraId="461E063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7135" w:type="dxa"/>
          </w:tcPr>
          <w:p w14:paraId="353CB815">
            <w:pPr>
              <w:spacing w:line="360" w:lineRule="auto"/>
              <w:rPr>
                <w:rFonts w:hint="eastAsia" w:ascii="仿宋" w:hAnsi="仿宋" w:eastAsia="仿宋" w:cs="仿宋"/>
                <w:color w:val="auto"/>
                <w:sz w:val="24"/>
                <w:highlight w:val="none"/>
              </w:rPr>
            </w:pPr>
          </w:p>
        </w:tc>
      </w:tr>
      <w:tr w14:paraId="5F457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0" w:type="dxa"/>
            <w:vAlign w:val="center"/>
          </w:tcPr>
          <w:p w14:paraId="039014D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7135" w:type="dxa"/>
            <w:vAlign w:val="center"/>
          </w:tcPr>
          <w:p w14:paraId="0469F991">
            <w:pPr>
              <w:spacing w:line="360" w:lineRule="auto"/>
              <w:rPr>
                <w:rFonts w:hint="eastAsia" w:ascii="仿宋" w:hAnsi="仿宋" w:eastAsia="仿宋" w:cs="仿宋"/>
                <w:color w:val="auto"/>
                <w:sz w:val="24"/>
                <w:highlight w:val="none"/>
              </w:rPr>
            </w:pPr>
          </w:p>
        </w:tc>
      </w:tr>
      <w:tr w14:paraId="066A8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0" w:type="dxa"/>
            <w:vAlign w:val="center"/>
          </w:tcPr>
          <w:p w14:paraId="2053858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7135" w:type="dxa"/>
            <w:vAlign w:val="center"/>
          </w:tcPr>
          <w:p w14:paraId="27E667CC">
            <w:pPr>
              <w:spacing w:line="360" w:lineRule="auto"/>
              <w:rPr>
                <w:rFonts w:hint="eastAsia" w:ascii="仿宋" w:hAnsi="仿宋" w:eastAsia="仿宋" w:cs="仿宋"/>
                <w:color w:val="auto"/>
                <w:sz w:val="24"/>
                <w:highlight w:val="none"/>
              </w:rPr>
            </w:pPr>
          </w:p>
        </w:tc>
      </w:tr>
      <w:tr w14:paraId="49B69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0" w:type="dxa"/>
          </w:tcPr>
          <w:p w14:paraId="1255083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7135" w:type="dxa"/>
          </w:tcPr>
          <w:p w14:paraId="5759D663">
            <w:pPr>
              <w:spacing w:line="360" w:lineRule="auto"/>
              <w:rPr>
                <w:rFonts w:hint="eastAsia" w:ascii="仿宋" w:hAnsi="仿宋" w:eastAsia="仿宋" w:cs="仿宋"/>
                <w:color w:val="auto"/>
                <w:sz w:val="24"/>
                <w:highlight w:val="none"/>
              </w:rPr>
            </w:pPr>
          </w:p>
        </w:tc>
      </w:tr>
    </w:tbl>
    <w:p w14:paraId="01725D7A">
      <w:pPr>
        <w:rPr>
          <w:rFonts w:hint="eastAsia" w:ascii="仿宋" w:hAnsi="仿宋" w:eastAsia="仿宋" w:cs="仿宋"/>
          <w:color w:val="auto"/>
          <w:sz w:val="24"/>
          <w:highlight w:val="none"/>
        </w:rPr>
      </w:pPr>
    </w:p>
    <w:p w14:paraId="7801726A">
      <w:pPr>
        <w:rPr>
          <w:rFonts w:hint="eastAsia" w:ascii="仿宋" w:hAnsi="仿宋" w:eastAsia="仿宋" w:cs="仿宋"/>
          <w:color w:val="auto"/>
          <w:highlight w:val="none"/>
        </w:rPr>
      </w:pPr>
    </w:p>
    <w:p w14:paraId="1989B897">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86F760B">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6"/>
      <w:r>
        <w:rPr>
          <w:rFonts w:hint="eastAsia" w:ascii="仿宋" w:hAnsi="仿宋" w:eastAsia="仿宋" w:cs="仿宋"/>
          <w:b/>
          <w:color w:val="auto"/>
          <w:sz w:val="36"/>
          <w:szCs w:val="20"/>
          <w:highlight w:val="none"/>
        </w:rPr>
        <w:t xml:space="preserve"> </w:t>
      </w:r>
      <w:bookmarkEnd w:id="397"/>
      <w:r>
        <w:rPr>
          <w:rFonts w:hint="eastAsia" w:ascii="仿宋" w:hAnsi="仿宋" w:eastAsia="仿宋" w:cs="仿宋"/>
          <w:b/>
          <w:color w:val="auto"/>
          <w:sz w:val="36"/>
          <w:szCs w:val="20"/>
          <w:highlight w:val="none"/>
        </w:rPr>
        <w:t>应提交的有关格式范例</w:t>
      </w:r>
    </w:p>
    <w:p w14:paraId="1C6F7BCC">
      <w:pPr>
        <w:spacing w:line="360" w:lineRule="auto"/>
        <w:jc w:val="center"/>
        <w:outlineLvl w:val="0"/>
        <w:rPr>
          <w:rFonts w:hint="eastAsia" w:ascii="仿宋" w:hAnsi="仿宋" w:eastAsia="仿宋" w:cs="仿宋"/>
          <w:b/>
          <w:color w:val="auto"/>
          <w:kern w:val="0"/>
          <w:sz w:val="36"/>
          <w:szCs w:val="36"/>
          <w:highlight w:val="none"/>
        </w:rPr>
      </w:pPr>
    </w:p>
    <w:p w14:paraId="51B40622">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B71DA0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E8A60DB">
      <w:pPr>
        <w:spacing w:line="360" w:lineRule="auto"/>
        <w:jc w:val="center"/>
        <w:outlineLvl w:val="0"/>
        <w:rPr>
          <w:rFonts w:hint="eastAsia" w:ascii="仿宋" w:hAnsi="仿宋" w:eastAsia="仿宋" w:cs="仿宋"/>
          <w:b/>
          <w:color w:val="auto"/>
          <w:kern w:val="0"/>
          <w:sz w:val="36"/>
          <w:szCs w:val="36"/>
          <w:highlight w:val="none"/>
        </w:rPr>
      </w:pPr>
    </w:p>
    <w:p w14:paraId="0539A0F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02B3B7BE">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16D66E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DABD71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6AE1C406">
      <w:pPr>
        <w:snapToGrid w:val="0"/>
        <w:spacing w:line="360" w:lineRule="auto"/>
        <w:ind w:firstLine="480" w:firstLineChars="200"/>
        <w:rPr>
          <w:rFonts w:hint="eastAsia" w:ascii="仿宋" w:hAnsi="仿宋" w:eastAsia="仿宋" w:cs="仿宋"/>
          <w:color w:val="auto"/>
          <w:sz w:val="24"/>
          <w:highlight w:val="none"/>
        </w:rPr>
      </w:pPr>
    </w:p>
    <w:p w14:paraId="28E36B7C">
      <w:pPr>
        <w:spacing w:line="360" w:lineRule="auto"/>
        <w:ind w:firstLine="480" w:firstLineChars="200"/>
        <w:rPr>
          <w:rFonts w:hint="eastAsia" w:ascii="仿宋" w:hAnsi="仿宋" w:eastAsia="仿宋" w:cs="仿宋"/>
          <w:color w:val="auto"/>
          <w:sz w:val="24"/>
          <w:highlight w:val="none"/>
        </w:rPr>
      </w:pPr>
    </w:p>
    <w:p w14:paraId="2FB84F69">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7C161D9">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54F2D77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F88021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190E57B1">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423D95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81AA9D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F5D484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026B9D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A1620E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C7F131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18DFCC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46008B0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D73646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84595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1362B611">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2109A283">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098297F">
      <w:pPr>
        <w:snapToGrid w:val="0"/>
        <w:spacing w:line="360" w:lineRule="auto"/>
        <w:ind w:right="480" w:firstLine="559" w:firstLineChars="233"/>
        <w:jc w:val="left"/>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E055AAA">
      <w:pPr>
        <w:widowControl/>
        <w:spacing w:line="360" w:lineRule="auto"/>
        <w:ind w:firstLine="643" w:firstLineChars="200"/>
        <w:jc w:val="center"/>
        <w:rPr>
          <w:rFonts w:hint="eastAsia" w:ascii="仿宋" w:hAnsi="仿宋" w:eastAsia="仿宋" w:cs="仿宋"/>
          <w:b/>
          <w:color w:val="auto"/>
          <w:kern w:val="0"/>
          <w:sz w:val="32"/>
          <w:szCs w:val="32"/>
          <w:highlight w:val="none"/>
        </w:rPr>
      </w:pPr>
    </w:p>
    <w:p w14:paraId="3EED6482">
      <w:pPr>
        <w:widowControl/>
        <w:spacing w:line="360" w:lineRule="auto"/>
        <w:ind w:firstLine="643" w:firstLineChars="200"/>
        <w:jc w:val="center"/>
        <w:rPr>
          <w:rFonts w:hint="eastAsia" w:ascii="仿宋" w:hAnsi="仿宋" w:eastAsia="仿宋" w:cs="仿宋"/>
          <w:b/>
          <w:color w:val="auto"/>
          <w:kern w:val="0"/>
          <w:sz w:val="32"/>
          <w:szCs w:val="32"/>
          <w:highlight w:val="none"/>
        </w:rPr>
      </w:pPr>
    </w:p>
    <w:p w14:paraId="0A2F7D96">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06D1DA2">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1DC27DE0">
      <w:pPr>
        <w:snapToGrid w:val="0"/>
        <w:spacing w:line="360" w:lineRule="auto"/>
        <w:ind w:right="480"/>
        <w:jc w:val="center"/>
        <w:rPr>
          <w:rFonts w:hint="eastAsia" w:ascii="仿宋" w:hAnsi="仿宋" w:eastAsia="仿宋" w:cs="仿宋"/>
          <w:b/>
          <w:color w:val="auto"/>
          <w:kern w:val="0"/>
          <w:sz w:val="32"/>
          <w:szCs w:val="32"/>
          <w:highlight w:val="none"/>
        </w:rPr>
      </w:pPr>
    </w:p>
    <w:p w14:paraId="6DE7808A">
      <w:pPr>
        <w:snapToGrid w:val="0"/>
        <w:spacing w:line="360" w:lineRule="auto"/>
        <w:ind w:right="480"/>
        <w:jc w:val="center"/>
        <w:rPr>
          <w:rFonts w:hint="eastAsia" w:ascii="仿宋" w:hAnsi="仿宋" w:eastAsia="仿宋" w:cs="仿宋"/>
          <w:b/>
          <w:color w:val="auto"/>
          <w:kern w:val="0"/>
          <w:sz w:val="32"/>
          <w:szCs w:val="32"/>
          <w:highlight w:val="none"/>
        </w:rPr>
      </w:pPr>
    </w:p>
    <w:p w14:paraId="3135E154">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47B235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427C05D0">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14:paraId="3D9D3B88">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4707134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2EDB5C9">
      <w:pPr>
        <w:widowControl/>
        <w:spacing w:line="360" w:lineRule="auto"/>
        <w:ind w:left="150"/>
        <w:jc w:val="center"/>
        <w:rPr>
          <w:rFonts w:hint="eastAsia" w:ascii="仿宋" w:hAnsi="仿宋" w:eastAsia="仿宋" w:cs="仿宋"/>
          <w:b/>
          <w:color w:val="auto"/>
          <w:kern w:val="0"/>
          <w:sz w:val="32"/>
          <w:szCs w:val="32"/>
          <w:highlight w:val="none"/>
        </w:rPr>
      </w:pPr>
    </w:p>
    <w:p w14:paraId="1182169B">
      <w:pPr>
        <w:widowControl/>
        <w:spacing w:line="360" w:lineRule="auto"/>
        <w:ind w:left="150"/>
        <w:jc w:val="center"/>
        <w:rPr>
          <w:rFonts w:hint="eastAsia" w:ascii="仿宋" w:hAnsi="仿宋" w:eastAsia="仿宋" w:cs="仿宋"/>
          <w:b/>
          <w:color w:val="auto"/>
          <w:kern w:val="0"/>
          <w:sz w:val="32"/>
          <w:szCs w:val="32"/>
          <w:highlight w:val="none"/>
        </w:rPr>
      </w:pPr>
    </w:p>
    <w:p w14:paraId="4BC77771">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67D0B2E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6063A49F">
      <w:pPr>
        <w:rPr>
          <w:rFonts w:hint="eastAsia" w:ascii="仿宋" w:hAnsi="仿宋" w:eastAsia="仿宋" w:cs="仿宋"/>
          <w:color w:val="auto"/>
          <w:highlight w:val="none"/>
        </w:rPr>
      </w:pPr>
    </w:p>
    <w:p w14:paraId="1E0D80EA">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40A26B00">
      <w:pPr>
        <w:widowControl/>
        <w:adjustRightInd/>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82BF1A1">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4EDA346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447E5D8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3690D641">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2FFC99D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3072C4A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37C07246">
      <w:pPr>
        <w:snapToGrid w:val="0"/>
        <w:spacing w:line="360" w:lineRule="auto"/>
        <w:jc w:val="center"/>
        <w:rPr>
          <w:rFonts w:hint="eastAsia" w:ascii="仿宋" w:hAnsi="仿宋" w:eastAsia="仿宋" w:cs="仿宋"/>
          <w:b/>
          <w:color w:val="auto"/>
          <w:kern w:val="0"/>
          <w:sz w:val="32"/>
          <w:szCs w:val="32"/>
          <w:highlight w:val="none"/>
          <w:lang w:val="zh-CN"/>
        </w:rPr>
      </w:pPr>
    </w:p>
    <w:p w14:paraId="1692B588">
      <w:pPr>
        <w:snapToGrid w:val="0"/>
        <w:spacing w:line="360" w:lineRule="auto"/>
        <w:jc w:val="center"/>
        <w:rPr>
          <w:rFonts w:hint="eastAsia" w:ascii="仿宋" w:hAnsi="仿宋" w:eastAsia="仿宋" w:cs="仿宋"/>
          <w:b/>
          <w:color w:val="auto"/>
          <w:kern w:val="0"/>
          <w:sz w:val="32"/>
          <w:szCs w:val="32"/>
          <w:highlight w:val="none"/>
          <w:lang w:val="zh-CN"/>
        </w:rPr>
      </w:pPr>
    </w:p>
    <w:p w14:paraId="6E42A574">
      <w:pPr>
        <w:snapToGrid w:val="0"/>
        <w:spacing w:line="360" w:lineRule="auto"/>
        <w:jc w:val="center"/>
        <w:rPr>
          <w:rFonts w:hint="eastAsia" w:ascii="仿宋" w:hAnsi="仿宋" w:eastAsia="仿宋" w:cs="仿宋"/>
          <w:b/>
          <w:color w:val="auto"/>
          <w:kern w:val="0"/>
          <w:sz w:val="32"/>
          <w:szCs w:val="32"/>
          <w:highlight w:val="none"/>
          <w:lang w:val="zh-CN"/>
        </w:rPr>
      </w:pPr>
    </w:p>
    <w:p w14:paraId="46914A67">
      <w:pPr>
        <w:snapToGrid w:val="0"/>
        <w:spacing w:line="360" w:lineRule="auto"/>
        <w:jc w:val="center"/>
        <w:rPr>
          <w:rFonts w:hint="eastAsia" w:ascii="仿宋" w:hAnsi="仿宋" w:eastAsia="仿宋" w:cs="仿宋"/>
          <w:b/>
          <w:color w:val="auto"/>
          <w:kern w:val="0"/>
          <w:sz w:val="32"/>
          <w:szCs w:val="32"/>
          <w:highlight w:val="none"/>
          <w:lang w:val="zh-CN"/>
        </w:rPr>
      </w:pPr>
    </w:p>
    <w:p w14:paraId="0EA47939">
      <w:pPr>
        <w:snapToGrid w:val="0"/>
        <w:spacing w:line="360" w:lineRule="auto"/>
        <w:jc w:val="center"/>
        <w:rPr>
          <w:rFonts w:hint="eastAsia" w:ascii="仿宋" w:hAnsi="仿宋" w:eastAsia="仿宋" w:cs="仿宋"/>
          <w:b/>
          <w:color w:val="auto"/>
          <w:kern w:val="0"/>
          <w:sz w:val="32"/>
          <w:szCs w:val="32"/>
          <w:highlight w:val="none"/>
          <w:lang w:val="zh-CN"/>
        </w:rPr>
      </w:pPr>
    </w:p>
    <w:p w14:paraId="3B4532C5">
      <w:pPr>
        <w:snapToGrid w:val="0"/>
        <w:spacing w:line="360" w:lineRule="auto"/>
        <w:jc w:val="center"/>
        <w:outlineLvl w:val="0"/>
        <w:rPr>
          <w:rFonts w:hint="eastAsia" w:ascii="仿宋" w:hAnsi="仿宋" w:eastAsia="仿宋" w:cs="仿宋"/>
          <w:b/>
          <w:color w:val="auto"/>
          <w:kern w:val="0"/>
          <w:sz w:val="32"/>
          <w:szCs w:val="32"/>
          <w:highlight w:val="none"/>
        </w:rPr>
      </w:pPr>
    </w:p>
    <w:p w14:paraId="136006E4">
      <w:pPr>
        <w:snapToGrid w:val="0"/>
        <w:spacing w:line="360" w:lineRule="auto"/>
        <w:jc w:val="center"/>
        <w:outlineLvl w:val="0"/>
        <w:rPr>
          <w:rFonts w:hint="eastAsia" w:ascii="仿宋" w:hAnsi="仿宋" w:eastAsia="仿宋" w:cs="仿宋"/>
          <w:b/>
          <w:color w:val="auto"/>
          <w:kern w:val="0"/>
          <w:sz w:val="32"/>
          <w:szCs w:val="32"/>
          <w:highlight w:val="none"/>
        </w:rPr>
      </w:pPr>
    </w:p>
    <w:p w14:paraId="6953E538">
      <w:pPr>
        <w:rPr>
          <w:rFonts w:hint="eastAsia" w:ascii="仿宋" w:hAnsi="仿宋" w:eastAsia="仿宋" w:cs="仿宋"/>
          <w:color w:val="auto"/>
          <w:highlight w:val="none"/>
        </w:rPr>
      </w:pPr>
    </w:p>
    <w:p w14:paraId="285EB364">
      <w:pPr>
        <w:snapToGrid w:val="0"/>
        <w:spacing w:line="360" w:lineRule="auto"/>
        <w:jc w:val="center"/>
        <w:outlineLvl w:val="0"/>
        <w:rPr>
          <w:rFonts w:hint="eastAsia" w:ascii="仿宋" w:hAnsi="仿宋" w:eastAsia="仿宋" w:cs="仿宋"/>
          <w:b/>
          <w:color w:val="auto"/>
          <w:kern w:val="0"/>
          <w:sz w:val="32"/>
          <w:szCs w:val="32"/>
          <w:highlight w:val="none"/>
        </w:rPr>
      </w:pPr>
    </w:p>
    <w:p w14:paraId="467F89A1">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6CCFF3B">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029E83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F5E26E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41EF346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1BDA638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69EF6B7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1CCFD52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67DB2B6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4EF90C8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73BC3B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C8D1E86">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F9AE84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39EDF79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F9E014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CAF47C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5DA318F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0B40DBC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37F0FCA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2FDEE753">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009CEF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77ED237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5FBBA8C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653AD60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423D047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29F0F33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2EFCBAD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2918B0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1ACC88D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3ACB0D8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2D5910E">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0017A9D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9139DE3">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1E84C39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B1451D3">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3EF7E539">
      <w:pPr>
        <w:spacing w:line="360" w:lineRule="auto"/>
        <w:ind w:right="42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496C5EC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633BE68A">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3EF2949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81DEC7F">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CF964D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C3D147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00F705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1F93810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3CCD69E1">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3ABEF92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8A5E034">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BD4262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103CFEF">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0638AC7">
      <w:pPr>
        <w:rPr>
          <w:rFonts w:hint="eastAsia" w:ascii="仿宋" w:hAnsi="仿宋" w:eastAsia="仿宋" w:cs="仿宋"/>
          <w:color w:val="auto"/>
          <w:highlight w:val="none"/>
        </w:rPr>
      </w:pPr>
    </w:p>
    <w:p w14:paraId="0C4A112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D63F7BC">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20E3896">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9DD26D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736FCA1">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03BE837C">
      <w:pPr>
        <w:pStyle w:val="14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05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470D638">
            <w:pPr>
              <w:pStyle w:val="14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52B4D42">
            <w:pPr>
              <w:pStyle w:val="149"/>
              <w:adjustRightInd w:val="0"/>
              <w:spacing w:line="360" w:lineRule="auto"/>
              <w:rPr>
                <w:rFonts w:hint="eastAsia" w:ascii="仿宋" w:hAnsi="仿宋" w:eastAsia="仿宋" w:cs="仿宋"/>
                <w:bCs/>
                <w:color w:val="auto"/>
                <w:sz w:val="24"/>
                <w:highlight w:val="none"/>
              </w:rPr>
            </w:pPr>
          </w:p>
        </w:tc>
      </w:tr>
    </w:tbl>
    <w:p w14:paraId="30C9C48F">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09B246B">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4F24D76E">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E5B0933">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B0109DD">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5117E1F5">
      <w:pPr>
        <w:widowControl/>
        <w:spacing w:line="360" w:lineRule="auto"/>
        <w:ind w:firstLine="120" w:firstLineChars="50"/>
        <w:jc w:val="left"/>
        <w:rPr>
          <w:rFonts w:hint="eastAsia" w:ascii="仿宋" w:hAnsi="仿宋" w:eastAsia="仿宋" w:cs="仿宋"/>
          <w:color w:val="auto"/>
          <w:sz w:val="24"/>
          <w:highlight w:val="none"/>
        </w:rPr>
      </w:pPr>
      <w:bookmarkStart w:id="547"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547"/>
    <w:p w14:paraId="02D156AB">
      <w:pPr>
        <w:jc w:val="center"/>
        <w:rPr>
          <w:rFonts w:hint="eastAsia" w:ascii="仿宋" w:hAnsi="仿宋" w:eastAsia="仿宋" w:cs="仿宋"/>
          <w:b/>
          <w:color w:val="auto"/>
          <w:kern w:val="0"/>
          <w:sz w:val="32"/>
          <w:szCs w:val="32"/>
          <w:highlight w:val="none"/>
        </w:rPr>
      </w:pPr>
    </w:p>
    <w:p w14:paraId="3AA3F12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3399B2CD">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826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F55593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2EE339E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7BB57BF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813B5E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51C252D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D09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1FEC1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4D1799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8187438">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6D48C2D3">
            <w:pPr>
              <w:rPr>
                <w:rFonts w:hint="eastAsia" w:ascii="仿宋" w:hAnsi="仿宋" w:eastAsia="仿宋" w:cs="仿宋"/>
                <w:color w:val="auto"/>
                <w:sz w:val="24"/>
                <w:highlight w:val="none"/>
              </w:rPr>
            </w:pPr>
          </w:p>
          <w:p w14:paraId="6ED8364F">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3EDB71DF">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ADC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2743A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60A249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769B33FB">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07B73952">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4EE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74187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440C3FF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7D664D7E">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0B60C52E">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33D0A96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9D37F51">
      <w:pPr>
        <w:jc w:val="center"/>
        <w:rPr>
          <w:rFonts w:hint="eastAsia" w:ascii="仿宋" w:hAnsi="仿宋" w:eastAsia="仿宋" w:cs="仿宋"/>
          <w:b/>
          <w:color w:val="auto"/>
          <w:kern w:val="0"/>
          <w:sz w:val="32"/>
          <w:szCs w:val="32"/>
          <w:highlight w:val="none"/>
        </w:rPr>
      </w:pPr>
    </w:p>
    <w:p w14:paraId="18E877E9">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477F034F">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w:t>
      </w:r>
      <w:bookmarkStart w:id="558" w:name="_GoBack"/>
      <w:bookmarkEnd w:id="558"/>
      <w:r>
        <w:rPr>
          <w:rFonts w:hint="eastAsia" w:ascii="仿宋" w:hAnsi="仿宋" w:eastAsia="仿宋" w:cs="仿宋"/>
          <w:b/>
          <w:color w:val="auto"/>
          <w:sz w:val="24"/>
          <w:highlight w:val="none"/>
        </w:rPr>
        <w:t>评标标准相应的商务技术资料目录”提供资料。）</w:t>
      </w:r>
    </w:p>
    <w:p w14:paraId="472F9A65">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C9CFEFA">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3B9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80698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813227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E7403B4">
            <w:pPr>
              <w:spacing w:line="360" w:lineRule="auto"/>
              <w:jc w:val="center"/>
              <w:rPr>
                <w:rFonts w:hint="eastAsia" w:ascii="仿宋" w:hAnsi="仿宋" w:eastAsia="仿宋" w:cs="仿宋"/>
                <w:b/>
                <w:color w:val="auto"/>
                <w:sz w:val="24"/>
                <w:highlight w:val="none"/>
              </w:rPr>
            </w:pPr>
          </w:p>
          <w:p w14:paraId="6BDA0D8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41A8CE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790914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A33AC2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7496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0C189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2E56B65">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9EB37BC">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8D0468">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A1428FF">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BAE4E51">
            <w:pPr>
              <w:spacing w:line="360" w:lineRule="auto"/>
              <w:jc w:val="center"/>
              <w:rPr>
                <w:rFonts w:hint="eastAsia" w:ascii="仿宋" w:hAnsi="仿宋" w:eastAsia="仿宋" w:cs="仿宋"/>
                <w:color w:val="auto"/>
                <w:sz w:val="24"/>
                <w:highlight w:val="none"/>
              </w:rPr>
            </w:pPr>
          </w:p>
        </w:tc>
      </w:tr>
      <w:tr w14:paraId="5DB2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E7B3B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197A02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A969ED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38F8AC3">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F0807A1">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D686F7B">
            <w:pPr>
              <w:spacing w:line="360" w:lineRule="auto"/>
              <w:jc w:val="center"/>
              <w:rPr>
                <w:rFonts w:hint="eastAsia" w:ascii="仿宋" w:hAnsi="仿宋" w:eastAsia="仿宋" w:cs="仿宋"/>
                <w:color w:val="auto"/>
                <w:sz w:val="24"/>
                <w:highlight w:val="none"/>
              </w:rPr>
            </w:pPr>
          </w:p>
        </w:tc>
      </w:tr>
      <w:tr w14:paraId="541F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F886E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5162D81">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8266C6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700D065">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E85B134">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FB72D01">
            <w:pPr>
              <w:spacing w:line="360" w:lineRule="auto"/>
              <w:jc w:val="center"/>
              <w:rPr>
                <w:rFonts w:hint="eastAsia" w:ascii="仿宋" w:hAnsi="仿宋" w:eastAsia="仿宋" w:cs="仿宋"/>
                <w:color w:val="auto"/>
                <w:sz w:val="24"/>
                <w:highlight w:val="none"/>
              </w:rPr>
            </w:pPr>
          </w:p>
        </w:tc>
      </w:tr>
    </w:tbl>
    <w:p w14:paraId="6D01789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468D06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E3D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26DD4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27BFD8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4C2283F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7C52A10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0CAE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B0C897">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171AAECD">
            <w:pPr>
              <w:jc w:val="center"/>
              <w:rPr>
                <w:rFonts w:hint="eastAsia" w:ascii="仿宋" w:hAnsi="仿宋" w:eastAsia="仿宋" w:cs="仿宋"/>
                <w:b/>
                <w:color w:val="auto"/>
                <w:kern w:val="0"/>
                <w:sz w:val="32"/>
                <w:szCs w:val="32"/>
                <w:highlight w:val="none"/>
              </w:rPr>
            </w:pPr>
          </w:p>
        </w:tc>
        <w:tc>
          <w:tcPr>
            <w:tcW w:w="3546" w:type="dxa"/>
          </w:tcPr>
          <w:p w14:paraId="640ED320">
            <w:pPr>
              <w:jc w:val="center"/>
              <w:rPr>
                <w:rFonts w:hint="eastAsia" w:ascii="仿宋" w:hAnsi="仿宋" w:eastAsia="仿宋" w:cs="仿宋"/>
                <w:b/>
                <w:color w:val="auto"/>
                <w:kern w:val="0"/>
                <w:sz w:val="32"/>
                <w:szCs w:val="32"/>
                <w:highlight w:val="none"/>
              </w:rPr>
            </w:pPr>
          </w:p>
        </w:tc>
        <w:tc>
          <w:tcPr>
            <w:tcW w:w="1276" w:type="dxa"/>
          </w:tcPr>
          <w:p w14:paraId="17A13A74">
            <w:pPr>
              <w:jc w:val="center"/>
              <w:rPr>
                <w:rFonts w:hint="eastAsia" w:ascii="仿宋" w:hAnsi="仿宋" w:eastAsia="仿宋" w:cs="仿宋"/>
                <w:b/>
                <w:color w:val="auto"/>
                <w:kern w:val="0"/>
                <w:sz w:val="32"/>
                <w:szCs w:val="32"/>
                <w:highlight w:val="none"/>
              </w:rPr>
            </w:pPr>
          </w:p>
        </w:tc>
      </w:tr>
      <w:tr w14:paraId="47B5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C7557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6FD0F4B1">
            <w:pPr>
              <w:jc w:val="center"/>
              <w:rPr>
                <w:rFonts w:hint="eastAsia" w:ascii="仿宋" w:hAnsi="仿宋" w:eastAsia="仿宋" w:cs="仿宋"/>
                <w:b/>
                <w:color w:val="auto"/>
                <w:kern w:val="0"/>
                <w:sz w:val="32"/>
                <w:szCs w:val="32"/>
                <w:highlight w:val="none"/>
              </w:rPr>
            </w:pPr>
          </w:p>
        </w:tc>
        <w:tc>
          <w:tcPr>
            <w:tcW w:w="3546" w:type="dxa"/>
          </w:tcPr>
          <w:p w14:paraId="4935A809">
            <w:pPr>
              <w:jc w:val="center"/>
              <w:rPr>
                <w:rFonts w:hint="eastAsia" w:ascii="仿宋" w:hAnsi="仿宋" w:eastAsia="仿宋" w:cs="仿宋"/>
                <w:b/>
                <w:color w:val="auto"/>
                <w:kern w:val="0"/>
                <w:sz w:val="32"/>
                <w:szCs w:val="32"/>
                <w:highlight w:val="none"/>
              </w:rPr>
            </w:pPr>
          </w:p>
        </w:tc>
        <w:tc>
          <w:tcPr>
            <w:tcW w:w="1276" w:type="dxa"/>
          </w:tcPr>
          <w:p w14:paraId="44B40255">
            <w:pPr>
              <w:jc w:val="center"/>
              <w:rPr>
                <w:rFonts w:hint="eastAsia" w:ascii="仿宋" w:hAnsi="仿宋" w:eastAsia="仿宋" w:cs="仿宋"/>
                <w:b/>
                <w:color w:val="auto"/>
                <w:kern w:val="0"/>
                <w:sz w:val="32"/>
                <w:szCs w:val="32"/>
                <w:highlight w:val="none"/>
              </w:rPr>
            </w:pPr>
          </w:p>
        </w:tc>
      </w:tr>
      <w:tr w14:paraId="120C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F0CCF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7FBC6059">
            <w:pPr>
              <w:jc w:val="center"/>
              <w:rPr>
                <w:rFonts w:hint="eastAsia" w:ascii="仿宋" w:hAnsi="仿宋" w:eastAsia="仿宋" w:cs="仿宋"/>
                <w:b/>
                <w:color w:val="auto"/>
                <w:kern w:val="0"/>
                <w:sz w:val="32"/>
                <w:szCs w:val="32"/>
                <w:highlight w:val="none"/>
              </w:rPr>
            </w:pPr>
          </w:p>
        </w:tc>
        <w:tc>
          <w:tcPr>
            <w:tcW w:w="3546" w:type="dxa"/>
          </w:tcPr>
          <w:p w14:paraId="43AF13FA">
            <w:pPr>
              <w:jc w:val="center"/>
              <w:rPr>
                <w:rFonts w:hint="eastAsia" w:ascii="仿宋" w:hAnsi="仿宋" w:eastAsia="仿宋" w:cs="仿宋"/>
                <w:b/>
                <w:color w:val="auto"/>
                <w:kern w:val="0"/>
                <w:sz w:val="32"/>
                <w:szCs w:val="32"/>
                <w:highlight w:val="none"/>
              </w:rPr>
            </w:pPr>
          </w:p>
        </w:tc>
        <w:tc>
          <w:tcPr>
            <w:tcW w:w="1276" w:type="dxa"/>
          </w:tcPr>
          <w:p w14:paraId="1637657C">
            <w:pPr>
              <w:jc w:val="center"/>
              <w:rPr>
                <w:rFonts w:hint="eastAsia" w:ascii="仿宋" w:hAnsi="仿宋" w:eastAsia="仿宋" w:cs="仿宋"/>
                <w:b/>
                <w:color w:val="auto"/>
                <w:kern w:val="0"/>
                <w:sz w:val="32"/>
                <w:szCs w:val="32"/>
                <w:highlight w:val="none"/>
              </w:rPr>
            </w:pPr>
          </w:p>
        </w:tc>
      </w:tr>
    </w:tbl>
    <w:p w14:paraId="34CE8AF0">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1CF0ACB9">
      <w:pPr>
        <w:jc w:val="center"/>
        <w:rPr>
          <w:rFonts w:hint="eastAsia" w:ascii="仿宋" w:hAnsi="仿宋" w:eastAsia="仿宋" w:cs="仿宋"/>
          <w:b/>
          <w:color w:val="auto"/>
          <w:kern w:val="0"/>
          <w:sz w:val="32"/>
          <w:szCs w:val="32"/>
          <w:highlight w:val="none"/>
        </w:rPr>
      </w:pPr>
    </w:p>
    <w:p w14:paraId="486D023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B5315A8">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2AEC592F">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55BA5F66">
      <w:pPr>
        <w:snapToGrid w:val="0"/>
        <w:spacing w:line="360" w:lineRule="auto"/>
        <w:rPr>
          <w:rFonts w:hint="eastAsia" w:ascii="仿宋" w:hAnsi="仿宋" w:eastAsia="仿宋" w:cs="仿宋"/>
          <w:color w:val="auto"/>
          <w:sz w:val="24"/>
          <w:highlight w:val="none"/>
        </w:rPr>
      </w:pPr>
    </w:p>
    <w:p w14:paraId="6BCA0DB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ACB8FA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F8D820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2B20D7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5AE5A66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3E5319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6271876">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3D08642">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0DD349E7">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57FD0EE">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F79F4EA">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858BE2A">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9840254">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FF9ABC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286B2B6">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C1FD04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3210E67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8992D71">
      <w:pPr>
        <w:spacing w:line="360" w:lineRule="auto"/>
        <w:jc w:val="center"/>
        <w:outlineLvl w:val="0"/>
        <w:rPr>
          <w:rFonts w:hint="eastAsia" w:ascii="仿宋" w:hAnsi="仿宋" w:eastAsia="仿宋" w:cs="仿宋"/>
          <w:b/>
          <w:color w:val="auto"/>
          <w:kern w:val="0"/>
          <w:sz w:val="36"/>
          <w:szCs w:val="36"/>
          <w:highlight w:val="none"/>
        </w:rPr>
      </w:pPr>
    </w:p>
    <w:p w14:paraId="4201029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68F7271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05452A0A">
      <w:pPr>
        <w:snapToGrid w:val="0"/>
        <w:spacing w:line="360" w:lineRule="auto"/>
        <w:ind w:right="480"/>
        <w:jc w:val="center"/>
        <w:rPr>
          <w:rFonts w:hint="eastAsia" w:ascii="仿宋" w:hAnsi="仿宋" w:eastAsia="仿宋" w:cs="仿宋"/>
          <w:b/>
          <w:color w:val="auto"/>
          <w:kern w:val="0"/>
          <w:sz w:val="32"/>
          <w:szCs w:val="32"/>
          <w:highlight w:val="none"/>
        </w:rPr>
      </w:pPr>
    </w:p>
    <w:p w14:paraId="2F059EF9">
      <w:pPr>
        <w:snapToGrid w:val="0"/>
        <w:spacing w:line="360" w:lineRule="auto"/>
        <w:ind w:right="480"/>
        <w:jc w:val="center"/>
        <w:rPr>
          <w:rFonts w:hint="eastAsia" w:ascii="仿宋" w:hAnsi="仿宋" w:eastAsia="仿宋" w:cs="仿宋"/>
          <w:b/>
          <w:color w:val="auto"/>
          <w:kern w:val="0"/>
          <w:sz w:val="32"/>
          <w:szCs w:val="32"/>
          <w:highlight w:val="none"/>
        </w:rPr>
      </w:pPr>
    </w:p>
    <w:p w14:paraId="42859AB1">
      <w:pPr>
        <w:snapToGrid w:val="0"/>
        <w:spacing w:line="360" w:lineRule="auto"/>
        <w:ind w:right="480"/>
        <w:jc w:val="center"/>
        <w:rPr>
          <w:rFonts w:hint="eastAsia" w:ascii="仿宋" w:hAnsi="仿宋" w:eastAsia="仿宋" w:cs="仿宋"/>
          <w:b/>
          <w:color w:val="auto"/>
          <w:kern w:val="0"/>
          <w:sz w:val="32"/>
          <w:szCs w:val="32"/>
          <w:highlight w:val="none"/>
        </w:rPr>
      </w:pPr>
    </w:p>
    <w:p w14:paraId="396DD8B6">
      <w:pPr>
        <w:snapToGrid w:val="0"/>
        <w:spacing w:line="360" w:lineRule="auto"/>
        <w:ind w:right="480"/>
        <w:jc w:val="center"/>
        <w:rPr>
          <w:rFonts w:hint="eastAsia" w:ascii="仿宋" w:hAnsi="仿宋" w:eastAsia="仿宋" w:cs="仿宋"/>
          <w:b/>
          <w:color w:val="auto"/>
          <w:kern w:val="0"/>
          <w:sz w:val="32"/>
          <w:szCs w:val="32"/>
          <w:highlight w:val="none"/>
        </w:rPr>
      </w:pPr>
    </w:p>
    <w:p w14:paraId="147EDFD0">
      <w:pPr>
        <w:snapToGrid w:val="0"/>
        <w:spacing w:line="360" w:lineRule="auto"/>
        <w:ind w:right="480"/>
        <w:jc w:val="center"/>
        <w:rPr>
          <w:rFonts w:hint="eastAsia" w:ascii="仿宋" w:hAnsi="仿宋" w:eastAsia="仿宋" w:cs="仿宋"/>
          <w:b/>
          <w:color w:val="auto"/>
          <w:kern w:val="0"/>
          <w:sz w:val="32"/>
          <w:szCs w:val="32"/>
          <w:highlight w:val="none"/>
        </w:rPr>
      </w:pPr>
    </w:p>
    <w:p w14:paraId="4DBC6AF3">
      <w:pPr>
        <w:snapToGrid w:val="0"/>
        <w:spacing w:line="360" w:lineRule="auto"/>
        <w:ind w:right="480"/>
        <w:jc w:val="center"/>
        <w:rPr>
          <w:rFonts w:hint="eastAsia" w:ascii="仿宋" w:hAnsi="仿宋" w:eastAsia="仿宋" w:cs="仿宋"/>
          <w:b/>
          <w:color w:val="auto"/>
          <w:kern w:val="0"/>
          <w:sz w:val="32"/>
          <w:szCs w:val="32"/>
          <w:highlight w:val="none"/>
        </w:rPr>
      </w:pPr>
    </w:p>
    <w:p w14:paraId="54FF8ECF">
      <w:pPr>
        <w:snapToGrid w:val="0"/>
        <w:spacing w:line="360" w:lineRule="auto"/>
        <w:ind w:right="480"/>
        <w:jc w:val="center"/>
        <w:rPr>
          <w:rFonts w:hint="eastAsia" w:ascii="仿宋" w:hAnsi="仿宋" w:eastAsia="仿宋" w:cs="仿宋"/>
          <w:b/>
          <w:color w:val="auto"/>
          <w:kern w:val="0"/>
          <w:sz w:val="32"/>
          <w:szCs w:val="32"/>
          <w:highlight w:val="none"/>
        </w:rPr>
      </w:pPr>
    </w:p>
    <w:p w14:paraId="57034A00">
      <w:pPr>
        <w:snapToGrid w:val="0"/>
        <w:spacing w:line="360" w:lineRule="auto"/>
        <w:ind w:right="480"/>
        <w:jc w:val="center"/>
        <w:rPr>
          <w:rFonts w:hint="eastAsia" w:ascii="仿宋" w:hAnsi="仿宋" w:eastAsia="仿宋" w:cs="仿宋"/>
          <w:b/>
          <w:color w:val="auto"/>
          <w:kern w:val="0"/>
          <w:sz w:val="32"/>
          <w:szCs w:val="32"/>
          <w:highlight w:val="none"/>
        </w:rPr>
      </w:pPr>
    </w:p>
    <w:p w14:paraId="5252E149">
      <w:pPr>
        <w:snapToGrid w:val="0"/>
        <w:spacing w:line="360" w:lineRule="auto"/>
        <w:ind w:right="480"/>
        <w:jc w:val="center"/>
        <w:rPr>
          <w:rFonts w:hint="eastAsia" w:ascii="仿宋" w:hAnsi="仿宋" w:eastAsia="仿宋" w:cs="仿宋"/>
          <w:b/>
          <w:color w:val="auto"/>
          <w:kern w:val="0"/>
          <w:sz w:val="32"/>
          <w:szCs w:val="32"/>
          <w:highlight w:val="none"/>
        </w:rPr>
      </w:pPr>
    </w:p>
    <w:p w14:paraId="031202B1">
      <w:pPr>
        <w:snapToGrid w:val="0"/>
        <w:spacing w:line="360" w:lineRule="auto"/>
        <w:ind w:right="480"/>
        <w:jc w:val="center"/>
        <w:rPr>
          <w:rFonts w:hint="eastAsia" w:ascii="仿宋" w:hAnsi="仿宋" w:eastAsia="仿宋" w:cs="仿宋"/>
          <w:b/>
          <w:color w:val="auto"/>
          <w:kern w:val="0"/>
          <w:sz w:val="32"/>
          <w:szCs w:val="32"/>
          <w:highlight w:val="none"/>
        </w:rPr>
      </w:pPr>
    </w:p>
    <w:p w14:paraId="581631B2">
      <w:pPr>
        <w:snapToGrid w:val="0"/>
        <w:spacing w:line="360" w:lineRule="auto"/>
        <w:ind w:right="480"/>
        <w:jc w:val="center"/>
        <w:rPr>
          <w:rFonts w:hint="eastAsia" w:ascii="仿宋" w:hAnsi="仿宋" w:eastAsia="仿宋" w:cs="仿宋"/>
          <w:b/>
          <w:color w:val="auto"/>
          <w:kern w:val="0"/>
          <w:sz w:val="32"/>
          <w:szCs w:val="32"/>
          <w:highlight w:val="none"/>
        </w:rPr>
      </w:pPr>
    </w:p>
    <w:p w14:paraId="436FA750">
      <w:pPr>
        <w:snapToGrid w:val="0"/>
        <w:spacing w:line="360" w:lineRule="auto"/>
        <w:ind w:right="480"/>
        <w:jc w:val="center"/>
        <w:rPr>
          <w:rFonts w:hint="eastAsia" w:ascii="仿宋" w:hAnsi="仿宋" w:eastAsia="仿宋" w:cs="仿宋"/>
          <w:b/>
          <w:color w:val="auto"/>
          <w:kern w:val="0"/>
          <w:sz w:val="32"/>
          <w:szCs w:val="32"/>
          <w:highlight w:val="none"/>
        </w:rPr>
      </w:pPr>
    </w:p>
    <w:p w14:paraId="4E3A0E1E">
      <w:pPr>
        <w:pStyle w:val="691"/>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9C27508">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1F7A728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5D75215">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30C59404">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1856"/>
        <w:gridCol w:w="1317"/>
        <w:gridCol w:w="1363"/>
        <w:gridCol w:w="3119"/>
      </w:tblGrid>
      <w:tr w14:paraId="0227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FAFA27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5CDD104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316B4839">
            <w:pPr>
              <w:spacing w:line="360" w:lineRule="auto"/>
              <w:jc w:val="center"/>
              <w:rPr>
                <w:rFonts w:hint="eastAsia" w:ascii="仿宋" w:hAnsi="仿宋" w:eastAsia="仿宋" w:cs="仿宋"/>
                <w:b/>
                <w:color w:val="auto"/>
                <w:sz w:val="24"/>
                <w:highlight w:val="none"/>
              </w:rPr>
            </w:pPr>
          </w:p>
          <w:p w14:paraId="7CA09C8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7947ACC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1856" w:type="dxa"/>
            <w:vAlign w:val="center"/>
          </w:tcPr>
          <w:p w14:paraId="0F9CA06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317" w:type="dxa"/>
            <w:vAlign w:val="center"/>
          </w:tcPr>
          <w:p w14:paraId="199F93A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363" w:type="dxa"/>
            <w:vAlign w:val="center"/>
          </w:tcPr>
          <w:p w14:paraId="35B2598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14:paraId="06E27FCA">
            <w:pPr>
              <w:spacing w:line="360" w:lineRule="auto"/>
              <w:jc w:val="center"/>
              <w:rPr>
                <w:rFonts w:hint="eastAsia" w:ascii="仿宋" w:hAnsi="仿宋" w:eastAsia="仿宋" w:cs="仿宋"/>
                <w:b/>
                <w:color w:val="auto"/>
                <w:sz w:val="24"/>
                <w:highlight w:val="none"/>
              </w:rPr>
            </w:pPr>
          </w:p>
          <w:p w14:paraId="40734A8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24EE89D9">
            <w:pPr>
              <w:spacing w:line="360" w:lineRule="auto"/>
              <w:jc w:val="center"/>
              <w:rPr>
                <w:rFonts w:hint="eastAsia" w:ascii="仿宋" w:hAnsi="仿宋" w:eastAsia="仿宋" w:cs="仿宋"/>
                <w:b/>
                <w:color w:val="auto"/>
                <w:sz w:val="24"/>
                <w:highlight w:val="none"/>
              </w:rPr>
            </w:pPr>
          </w:p>
        </w:tc>
      </w:tr>
      <w:tr w14:paraId="5D1F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A9AAED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50167B7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5228DC18">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6CD45D90">
            <w:pPr>
              <w:snapToGrid w:val="0"/>
              <w:spacing w:line="360" w:lineRule="auto"/>
              <w:jc w:val="center"/>
              <w:rPr>
                <w:rFonts w:hint="eastAsia" w:ascii="仿宋" w:hAnsi="仿宋" w:eastAsia="仿宋" w:cs="仿宋"/>
                <w:color w:val="auto"/>
                <w:sz w:val="24"/>
                <w:highlight w:val="none"/>
              </w:rPr>
            </w:pPr>
          </w:p>
        </w:tc>
        <w:tc>
          <w:tcPr>
            <w:tcW w:w="1856" w:type="dxa"/>
            <w:vAlign w:val="center"/>
          </w:tcPr>
          <w:p w14:paraId="1FDDFEC9">
            <w:pPr>
              <w:snapToGrid w:val="0"/>
              <w:spacing w:line="360" w:lineRule="auto"/>
              <w:jc w:val="center"/>
              <w:rPr>
                <w:rFonts w:hint="eastAsia" w:ascii="仿宋" w:hAnsi="仿宋" w:eastAsia="仿宋" w:cs="仿宋"/>
                <w:color w:val="auto"/>
                <w:sz w:val="24"/>
                <w:highlight w:val="none"/>
              </w:rPr>
            </w:pPr>
          </w:p>
        </w:tc>
        <w:tc>
          <w:tcPr>
            <w:tcW w:w="1317" w:type="dxa"/>
            <w:vAlign w:val="center"/>
          </w:tcPr>
          <w:p w14:paraId="6A0006DE">
            <w:pPr>
              <w:spacing w:line="360" w:lineRule="auto"/>
              <w:jc w:val="center"/>
              <w:rPr>
                <w:rFonts w:hint="eastAsia" w:ascii="仿宋" w:hAnsi="仿宋" w:eastAsia="仿宋" w:cs="仿宋"/>
                <w:color w:val="auto"/>
                <w:sz w:val="24"/>
                <w:highlight w:val="none"/>
              </w:rPr>
            </w:pPr>
          </w:p>
        </w:tc>
        <w:tc>
          <w:tcPr>
            <w:tcW w:w="1363" w:type="dxa"/>
            <w:vAlign w:val="center"/>
          </w:tcPr>
          <w:p w14:paraId="098C80EB">
            <w:pPr>
              <w:spacing w:line="360" w:lineRule="auto"/>
              <w:jc w:val="center"/>
              <w:rPr>
                <w:rFonts w:hint="eastAsia" w:ascii="仿宋" w:hAnsi="仿宋" w:eastAsia="仿宋" w:cs="仿宋"/>
                <w:color w:val="auto"/>
                <w:sz w:val="24"/>
                <w:highlight w:val="none"/>
              </w:rPr>
            </w:pPr>
          </w:p>
        </w:tc>
        <w:tc>
          <w:tcPr>
            <w:tcW w:w="3119" w:type="dxa"/>
            <w:vAlign w:val="center"/>
          </w:tcPr>
          <w:p w14:paraId="1ECB202F">
            <w:pPr>
              <w:spacing w:line="360" w:lineRule="auto"/>
              <w:jc w:val="center"/>
              <w:rPr>
                <w:rFonts w:hint="eastAsia" w:ascii="仿宋" w:hAnsi="仿宋" w:eastAsia="仿宋" w:cs="仿宋"/>
                <w:color w:val="auto"/>
                <w:sz w:val="24"/>
                <w:highlight w:val="none"/>
              </w:rPr>
            </w:pPr>
          </w:p>
        </w:tc>
      </w:tr>
      <w:tr w14:paraId="661D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82A761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3EA8941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270F8881">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4E109460">
            <w:pPr>
              <w:snapToGrid w:val="0"/>
              <w:spacing w:line="360" w:lineRule="auto"/>
              <w:jc w:val="center"/>
              <w:rPr>
                <w:rFonts w:hint="eastAsia" w:ascii="仿宋" w:hAnsi="仿宋" w:eastAsia="仿宋" w:cs="仿宋"/>
                <w:color w:val="auto"/>
                <w:sz w:val="24"/>
                <w:highlight w:val="none"/>
              </w:rPr>
            </w:pPr>
          </w:p>
        </w:tc>
        <w:tc>
          <w:tcPr>
            <w:tcW w:w="1856" w:type="dxa"/>
            <w:vAlign w:val="center"/>
          </w:tcPr>
          <w:p w14:paraId="6FE4B49C">
            <w:pPr>
              <w:snapToGrid w:val="0"/>
              <w:spacing w:line="360" w:lineRule="auto"/>
              <w:jc w:val="center"/>
              <w:rPr>
                <w:rFonts w:hint="eastAsia" w:ascii="仿宋" w:hAnsi="仿宋" w:eastAsia="仿宋" w:cs="仿宋"/>
                <w:color w:val="auto"/>
                <w:sz w:val="24"/>
                <w:highlight w:val="none"/>
              </w:rPr>
            </w:pPr>
          </w:p>
        </w:tc>
        <w:tc>
          <w:tcPr>
            <w:tcW w:w="1317" w:type="dxa"/>
            <w:vAlign w:val="center"/>
          </w:tcPr>
          <w:p w14:paraId="1DD874E4">
            <w:pPr>
              <w:spacing w:line="360" w:lineRule="auto"/>
              <w:jc w:val="center"/>
              <w:rPr>
                <w:rFonts w:hint="eastAsia" w:ascii="仿宋" w:hAnsi="仿宋" w:eastAsia="仿宋" w:cs="仿宋"/>
                <w:color w:val="auto"/>
                <w:sz w:val="24"/>
                <w:highlight w:val="none"/>
              </w:rPr>
            </w:pPr>
          </w:p>
        </w:tc>
        <w:tc>
          <w:tcPr>
            <w:tcW w:w="1363" w:type="dxa"/>
            <w:vAlign w:val="center"/>
          </w:tcPr>
          <w:p w14:paraId="559D3031">
            <w:pPr>
              <w:spacing w:line="360" w:lineRule="auto"/>
              <w:jc w:val="center"/>
              <w:rPr>
                <w:rFonts w:hint="eastAsia" w:ascii="仿宋" w:hAnsi="仿宋" w:eastAsia="仿宋" w:cs="仿宋"/>
                <w:color w:val="auto"/>
                <w:sz w:val="24"/>
                <w:highlight w:val="none"/>
              </w:rPr>
            </w:pPr>
          </w:p>
        </w:tc>
        <w:tc>
          <w:tcPr>
            <w:tcW w:w="3119" w:type="dxa"/>
            <w:vAlign w:val="center"/>
          </w:tcPr>
          <w:p w14:paraId="040B82A3">
            <w:pPr>
              <w:spacing w:line="360" w:lineRule="auto"/>
              <w:jc w:val="center"/>
              <w:rPr>
                <w:rFonts w:hint="eastAsia" w:ascii="仿宋" w:hAnsi="仿宋" w:eastAsia="仿宋" w:cs="仿宋"/>
                <w:color w:val="auto"/>
                <w:sz w:val="24"/>
                <w:highlight w:val="none"/>
              </w:rPr>
            </w:pPr>
          </w:p>
        </w:tc>
      </w:tr>
      <w:tr w14:paraId="5219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730370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398E8D8B">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2BAB2377">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1F42F0C5">
            <w:pPr>
              <w:snapToGrid w:val="0"/>
              <w:spacing w:line="360" w:lineRule="auto"/>
              <w:jc w:val="center"/>
              <w:rPr>
                <w:rFonts w:hint="eastAsia" w:ascii="仿宋" w:hAnsi="仿宋" w:eastAsia="仿宋" w:cs="仿宋"/>
                <w:color w:val="auto"/>
                <w:sz w:val="24"/>
                <w:highlight w:val="none"/>
              </w:rPr>
            </w:pPr>
          </w:p>
        </w:tc>
        <w:tc>
          <w:tcPr>
            <w:tcW w:w="1856" w:type="dxa"/>
            <w:vAlign w:val="center"/>
          </w:tcPr>
          <w:p w14:paraId="3048A27A">
            <w:pPr>
              <w:snapToGrid w:val="0"/>
              <w:spacing w:line="360" w:lineRule="auto"/>
              <w:jc w:val="center"/>
              <w:rPr>
                <w:rFonts w:hint="eastAsia" w:ascii="仿宋" w:hAnsi="仿宋" w:eastAsia="仿宋" w:cs="仿宋"/>
                <w:color w:val="auto"/>
                <w:sz w:val="24"/>
                <w:highlight w:val="none"/>
              </w:rPr>
            </w:pPr>
          </w:p>
        </w:tc>
        <w:tc>
          <w:tcPr>
            <w:tcW w:w="1317" w:type="dxa"/>
            <w:vAlign w:val="center"/>
          </w:tcPr>
          <w:p w14:paraId="3C6002D1">
            <w:pPr>
              <w:spacing w:line="360" w:lineRule="auto"/>
              <w:jc w:val="center"/>
              <w:rPr>
                <w:rFonts w:hint="eastAsia" w:ascii="仿宋" w:hAnsi="仿宋" w:eastAsia="仿宋" w:cs="仿宋"/>
                <w:color w:val="auto"/>
                <w:sz w:val="24"/>
                <w:highlight w:val="none"/>
              </w:rPr>
            </w:pPr>
          </w:p>
        </w:tc>
        <w:tc>
          <w:tcPr>
            <w:tcW w:w="1363" w:type="dxa"/>
            <w:vAlign w:val="center"/>
          </w:tcPr>
          <w:p w14:paraId="4382DAA8">
            <w:pPr>
              <w:spacing w:line="360" w:lineRule="auto"/>
              <w:jc w:val="center"/>
              <w:rPr>
                <w:rFonts w:hint="eastAsia" w:ascii="仿宋" w:hAnsi="仿宋" w:eastAsia="仿宋" w:cs="仿宋"/>
                <w:color w:val="auto"/>
                <w:sz w:val="24"/>
                <w:highlight w:val="none"/>
              </w:rPr>
            </w:pPr>
          </w:p>
        </w:tc>
        <w:tc>
          <w:tcPr>
            <w:tcW w:w="3119" w:type="dxa"/>
            <w:vAlign w:val="center"/>
          </w:tcPr>
          <w:p w14:paraId="530A35AA">
            <w:pPr>
              <w:spacing w:line="360" w:lineRule="auto"/>
              <w:jc w:val="center"/>
              <w:rPr>
                <w:rFonts w:hint="eastAsia" w:ascii="仿宋" w:hAnsi="仿宋" w:eastAsia="仿宋" w:cs="仿宋"/>
                <w:color w:val="auto"/>
                <w:sz w:val="24"/>
                <w:highlight w:val="none"/>
              </w:rPr>
            </w:pPr>
          </w:p>
        </w:tc>
      </w:tr>
      <w:tr w14:paraId="2B40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B8527F4">
            <w:pPr>
              <w:spacing w:line="360" w:lineRule="auto"/>
              <w:jc w:val="center"/>
              <w:rPr>
                <w:rFonts w:hint="eastAsia" w:ascii="仿宋" w:hAnsi="仿宋" w:eastAsia="仿宋" w:cs="仿宋"/>
                <w:color w:val="auto"/>
                <w:sz w:val="24"/>
                <w:highlight w:val="none"/>
              </w:rPr>
            </w:pPr>
          </w:p>
        </w:tc>
        <w:tc>
          <w:tcPr>
            <w:tcW w:w="1417" w:type="dxa"/>
            <w:vAlign w:val="center"/>
          </w:tcPr>
          <w:p w14:paraId="539A5944">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30FA663B">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0BDCDA56">
            <w:pPr>
              <w:snapToGrid w:val="0"/>
              <w:spacing w:line="360" w:lineRule="auto"/>
              <w:jc w:val="center"/>
              <w:rPr>
                <w:rFonts w:hint="eastAsia" w:ascii="仿宋" w:hAnsi="仿宋" w:eastAsia="仿宋" w:cs="仿宋"/>
                <w:color w:val="auto"/>
                <w:sz w:val="24"/>
                <w:highlight w:val="none"/>
              </w:rPr>
            </w:pPr>
          </w:p>
        </w:tc>
        <w:tc>
          <w:tcPr>
            <w:tcW w:w="1856" w:type="dxa"/>
            <w:vAlign w:val="center"/>
          </w:tcPr>
          <w:p w14:paraId="08273949">
            <w:pPr>
              <w:snapToGrid w:val="0"/>
              <w:spacing w:line="360" w:lineRule="auto"/>
              <w:jc w:val="center"/>
              <w:rPr>
                <w:rFonts w:hint="eastAsia" w:ascii="仿宋" w:hAnsi="仿宋" w:eastAsia="仿宋" w:cs="仿宋"/>
                <w:color w:val="auto"/>
                <w:sz w:val="24"/>
                <w:highlight w:val="none"/>
              </w:rPr>
            </w:pPr>
          </w:p>
        </w:tc>
        <w:tc>
          <w:tcPr>
            <w:tcW w:w="1317" w:type="dxa"/>
            <w:vAlign w:val="center"/>
          </w:tcPr>
          <w:p w14:paraId="29CD0223">
            <w:pPr>
              <w:spacing w:line="360" w:lineRule="auto"/>
              <w:jc w:val="center"/>
              <w:rPr>
                <w:rFonts w:hint="eastAsia" w:ascii="仿宋" w:hAnsi="仿宋" w:eastAsia="仿宋" w:cs="仿宋"/>
                <w:color w:val="auto"/>
                <w:sz w:val="24"/>
                <w:highlight w:val="none"/>
              </w:rPr>
            </w:pPr>
          </w:p>
        </w:tc>
        <w:tc>
          <w:tcPr>
            <w:tcW w:w="1363" w:type="dxa"/>
            <w:vAlign w:val="center"/>
          </w:tcPr>
          <w:p w14:paraId="51C7B519">
            <w:pPr>
              <w:spacing w:line="360" w:lineRule="auto"/>
              <w:jc w:val="center"/>
              <w:rPr>
                <w:rFonts w:hint="eastAsia" w:ascii="仿宋" w:hAnsi="仿宋" w:eastAsia="仿宋" w:cs="仿宋"/>
                <w:color w:val="auto"/>
                <w:sz w:val="24"/>
                <w:highlight w:val="none"/>
              </w:rPr>
            </w:pPr>
          </w:p>
        </w:tc>
        <w:tc>
          <w:tcPr>
            <w:tcW w:w="3119" w:type="dxa"/>
            <w:vAlign w:val="center"/>
          </w:tcPr>
          <w:p w14:paraId="426D92AB">
            <w:pPr>
              <w:spacing w:line="360" w:lineRule="auto"/>
              <w:jc w:val="center"/>
              <w:rPr>
                <w:rFonts w:hint="eastAsia" w:ascii="仿宋" w:hAnsi="仿宋" w:eastAsia="仿宋" w:cs="仿宋"/>
                <w:color w:val="auto"/>
                <w:sz w:val="24"/>
                <w:highlight w:val="none"/>
              </w:rPr>
            </w:pPr>
          </w:p>
        </w:tc>
      </w:tr>
      <w:tr w14:paraId="14AC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3EF058C">
            <w:pPr>
              <w:spacing w:line="360" w:lineRule="auto"/>
              <w:jc w:val="center"/>
              <w:rPr>
                <w:rFonts w:hint="eastAsia" w:ascii="仿宋" w:hAnsi="仿宋" w:eastAsia="仿宋" w:cs="仿宋"/>
                <w:color w:val="auto"/>
                <w:sz w:val="24"/>
                <w:highlight w:val="none"/>
              </w:rPr>
            </w:pPr>
          </w:p>
        </w:tc>
        <w:tc>
          <w:tcPr>
            <w:tcW w:w="1417" w:type="dxa"/>
            <w:vAlign w:val="center"/>
          </w:tcPr>
          <w:p w14:paraId="408A3C20">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3DC8394D">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1DAEF0EC">
            <w:pPr>
              <w:snapToGrid w:val="0"/>
              <w:spacing w:line="360" w:lineRule="auto"/>
              <w:jc w:val="center"/>
              <w:rPr>
                <w:rFonts w:hint="eastAsia" w:ascii="仿宋" w:hAnsi="仿宋" w:eastAsia="仿宋" w:cs="仿宋"/>
                <w:color w:val="auto"/>
                <w:sz w:val="24"/>
                <w:highlight w:val="none"/>
              </w:rPr>
            </w:pPr>
          </w:p>
        </w:tc>
        <w:tc>
          <w:tcPr>
            <w:tcW w:w="1856" w:type="dxa"/>
            <w:vAlign w:val="center"/>
          </w:tcPr>
          <w:p w14:paraId="7266F80A">
            <w:pPr>
              <w:snapToGrid w:val="0"/>
              <w:spacing w:line="360" w:lineRule="auto"/>
              <w:jc w:val="center"/>
              <w:rPr>
                <w:rFonts w:hint="eastAsia" w:ascii="仿宋" w:hAnsi="仿宋" w:eastAsia="仿宋" w:cs="仿宋"/>
                <w:color w:val="auto"/>
                <w:sz w:val="24"/>
                <w:highlight w:val="none"/>
              </w:rPr>
            </w:pPr>
          </w:p>
        </w:tc>
        <w:tc>
          <w:tcPr>
            <w:tcW w:w="1317" w:type="dxa"/>
            <w:vAlign w:val="center"/>
          </w:tcPr>
          <w:p w14:paraId="72DAABDF">
            <w:pPr>
              <w:spacing w:line="360" w:lineRule="auto"/>
              <w:jc w:val="center"/>
              <w:rPr>
                <w:rFonts w:hint="eastAsia" w:ascii="仿宋" w:hAnsi="仿宋" w:eastAsia="仿宋" w:cs="仿宋"/>
                <w:color w:val="auto"/>
                <w:sz w:val="24"/>
                <w:highlight w:val="none"/>
              </w:rPr>
            </w:pPr>
          </w:p>
        </w:tc>
        <w:tc>
          <w:tcPr>
            <w:tcW w:w="1363" w:type="dxa"/>
            <w:vAlign w:val="center"/>
          </w:tcPr>
          <w:p w14:paraId="092BFA4E">
            <w:pPr>
              <w:spacing w:line="360" w:lineRule="auto"/>
              <w:jc w:val="center"/>
              <w:rPr>
                <w:rFonts w:hint="eastAsia" w:ascii="仿宋" w:hAnsi="仿宋" w:eastAsia="仿宋" w:cs="仿宋"/>
                <w:color w:val="auto"/>
                <w:sz w:val="24"/>
                <w:highlight w:val="none"/>
              </w:rPr>
            </w:pPr>
          </w:p>
        </w:tc>
        <w:tc>
          <w:tcPr>
            <w:tcW w:w="3119" w:type="dxa"/>
            <w:vAlign w:val="center"/>
          </w:tcPr>
          <w:p w14:paraId="2BA2F788">
            <w:pPr>
              <w:spacing w:line="360" w:lineRule="auto"/>
              <w:jc w:val="center"/>
              <w:rPr>
                <w:rFonts w:hint="eastAsia" w:ascii="仿宋" w:hAnsi="仿宋" w:eastAsia="仿宋" w:cs="仿宋"/>
                <w:color w:val="auto"/>
                <w:sz w:val="24"/>
                <w:highlight w:val="none"/>
              </w:rPr>
            </w:pPr>
          </w:p>
        </w:tc>
      </w:tr>
      <w:tr w14:paraId="4E19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D6A83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2D028379">
            <w:pPr>
              <w:spacing w:line="360" w:lineRule="auto"/>
              <w:jc w:val="center"/>
              <w:rPr>
                <w:rFonts w:hint="eastAsia" w:ascii="仿宋" w:hAnsi="仿宋" w:eastAsia="仿宋" w:cs="仿宋"/>
                <w:color w:val="auto"/>
                <w:sz w:val="24"/>
                <w:highlight w:val="none"/>
              </w:rPr>
            </w:pPr>
          </w:p>
        </w:tc>
      </w:tr>
      <w:tr w14:paraId="3D58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0DB2D6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49EA98D3">
            <w:pPr>
              <w:spacing w:line="360" w:lineRule="auto"/>
              <w:jc w:val="center"/>
              <w:rPr>
                <w:rFonts w:hint="eastAsia" w:ascii="仿宋" w:hAnsi="仿宋" w:eastAsia="仿宋" w:cs="仿宋"/>
                <w:color w:val="auto"/>
                <w:sz w:val="24"/>
                <w:highlight w:val="none"/>
              </w:rPr>
            </w:pPr>
          </w:p>
        </w:tc>
      </w:tr>
    </w:tbl>
    <w:p w14:paraId="1C55B302">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9ADD821">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7CA4B41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73F6B90E">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76103D6">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59E6811">
      <w:pPr>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5、特别说明：▲供应商报价低于项目预算50%的，应当在报价文件中详细阐述不影响产品质量或者诚信履约的具体原因，未做阐述说明的，投标无效。</w:t>
      </w:r>
    </w:p>
    <w:p w14:paraId="6622357A">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36D7ACCA">
      <w:pPr>
        <w:pStyle w:val="691"/>
        <w:keepNext w:val="0"/>
        <w:pageBreakBefore w:val="0"/>
        <w:tabs>
          <w:tab w:val="clear" w:pos="720"/>
        </w:tabs>
        <w:snapToGrid w:val="0"/>
        <w:spacing w:before="120" w:after="120"/>
        <w:ind w:firstLine="643"/>
        <w:jc w:val="both"/>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12010E3">
      <w:pPr>
        <w:pStyle w:val="691"/>
        <w:keepNext w:val="0"/>
        <w:pageBreakBefore w:val="0"/>
        <w:tabs>
          <w:tab w:val="clear" w:pos="720"/>
        </w:tabs>
        <w:snapToGrid w:val="0"/>
        <w:spacing w:before="120" w:after="120"/>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Start w:id="548" w:name="_Hlk101259491"/>
      <w:r>
        <w:rPr>
          <w:rFonts w:hint="eastAsia" w:ascii="仿宋" w:hAnsi="仿宋" w:eastAsia="仿宋" w:cs="仿宋"/>
          <w:color w:val="auto"/>
          <w:sz w:val="32"/>
          <w:szCs w:val="32"/>
          <w:highlight w:val="none"/>
        </w:rPr>
        <w:t>（如果有）</w:t>
      </w:r>
      <w:bookmarkEnd w:id="548"/>
    </w:p>
    <w:p w14:paraId="4FC528C6">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27CFCFB">
      <w:pPr>
        <w:pStyle w:val="691"/>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79E7CA16">
      <w:pPr>
        <w:spacing w:line="360" w:lineRule="auto"/>
        <w:ind w:right="420" w:firstLine="3614" w:firstLineChars="1000"/>
        <w:rPr>
          <w:rFonts w:hint="eastAsia" w:ascii="仿宋" w:hAnsi="仿宋" w:eastAsia="仿宋" w:cs="仿宋"/>
          <w:b/>
          <w:color w:val="auto"/>
          <w:kern w:val="0"/>
          <w:sz w:val="36"/>
          <w:szCs w:val="36"/>
          <w:highlight w:val="none"/>
        </w:rPr>
      </w:pPr>
    </w:p>
    <w:p w14:paraId="38D961B5">
      <w:pPr>
        <w:spacing w:line="360" w:lineRule="auto"/>
        <w:ind w:right="420" w:firstLine="3614" w:firstLineChars="1000"/>
        <w:rPr>
          <w:rFonts w:hint="eastAsia" w:ascii="仿宋" w:hAnsi="仿宋" w:eastAsia="仿宋" w:cs="仿宋"/>
          <w:b/>
          <w:color w:val="auto"/>
          <w:kern w:val="0"/>
          <w:sz w:val="36"/>
          <w:szCs w:val="36"/>
          <w:highlight w:val="none"/>
        </w:rPr>
      </w:pPr>
    </w:p>
    <w:p w14:paraId="0D9355B8">
      <w:pPr>
        <w:spacing w:line="360" w:lineRule="auto"/>
        <w:ind w:right="420" w:firstLine="3614" w:firstLineChars="1000"/>
        <w:rPr>
          <w:rFonts w:hint="eastAsia" w:ascii="仿宋" w:hAnsi="仿宋" w:eastAsia="仿宋" w:cs="仿宋"/>
          <w:b/>
          <w:color w:val="auto"/>
          <w:kern w:val="0"/>
          <w:sz w:val="36"/>
          <w:szCs w:val="36"/>
          <w:highlight w:val="none"/>
        </w:rPr>
      </w:pPr>
    </w:p>
    <w:p w14:paraId="2DCABB04">
      <w:pPr>
        <w:spacing w:line="360" w:lineRule="auto"/>
        <w:ind w:right="420" w:firstLine="3614" w:firstLineChars="1000"/>
        <w:rPr>
          <w:rFonts w:hint="eastAsia" w:ascii="仿宋" w:hAnsi="仿宋" w:eastAsia="仿宋" w:cs="仿宋"/>
          <w:b/>
          <w:color w:val="auto"/>
          <w:kern w:val="0"/>
          <w:sz w:val="36"/>
          <w:szCs w:val="36"/>
          <w:highlight w:val="none"/>
        </w:rPr>
      </w:pPr>
    </w:p>
    <w:p w14:paraId="1AAE3E0F">
      <w:pPr>
        <w:spacing w:line="360" w:lineRule="auto"/>
        <w:ind w:right="420" w:firstLine="3614" w:firstLineChars="1000"/>
        <w:rPr>
          <w:rFonts w:hint="eastAsia" w:ascii="仿宋" w:hAnsi="仿宋" w:eastAsia="仿宋" w:cs="仿宋"/>
          <w:b/>
          <w:color w:val="auto"/>
          <w:kern w:val="0"/>
          <w:sz w:val="36"/>
          <w:szCs w:val="36"/>
          <w:highlight w:val="none"/>
        </w:rPr>
      </w:pPr>
    </w:p>
    <w:p w14:paraId="1452F3BC">
      <w:pPr>
        <w:spacing w:line="360" w:lineRule="auto"/>
        <w:ind w:right="420" w:firstLine="3614" w:firstLineChars="1000"/>
        <w:rPr>
          <w:rFonts w:hint="eastAsia" w:ascii="仿宋" w:hAnsi="仿宋" w:eastAsia="仿宋" w:cs="仿宋"/>
          <w:b/>
          <w:color w:val="auto"/>
          <w:kern w:val="0"/>
          <w:sz w:val="36"/>
          <w:szCs w:val="36"/>
          <w:highlight w:val="none"/>
        </w:rPr>
      </w:pPr>
    </w:p>
    <w:p w14:paraId="0969CDEA">
      <w:pPr>
        <w:spacing w:line="360" w:lineRule="auto"/>
        <w:ind w:right="420" w:firstLine="3614" w:firstLineChars="1000"/>
        <w:rPr>
          <w:rFonts w:hint="eastAsia" w:ascii="仿宋" w:hAnsi="仿宋" w:eastAsia="仿宋" w:cs="仿宋"/>
          <w:b/>
          <w:color w:val="auto"/>
          <w:kern w:val="0"/>
          <w:sz w:val="36"/>
          <w:szCs w:val="36"/>
          <w:highlight w:val="none"/>
        </w:rPr>
      </w:pPr>
    </w:p>
    <w:p w14:paraId="45841EC3">
      <w:pPr>
        <w:spacing w:line="360" w:lineRule="auto"/>
        <w:ind w:right="420" w:firstLine="3614" w:firstLineChars="1000"/>
        <w:rPr>
          <w:rFonts w:hint="eastAsia" w:ascii="仿宋" w:hAnsi="仿宋" w:eastAsia="仿宋" w:cs="仿宋"/>
          <w:b/>
          <w:color w:val="auto"/>
          <w:kern w:val="0"/>
          <w:sz w:val="36"/>
          <w:szCs w:val="36"/>
          <w:highlight w:val="none"/>
        </w:rPr>
      </w:pPr>
    </w:p>
    <w:p w14:paraId="551A53E7">
      <w:pPr>
        <w:spacing w:line="360" w:lineRule="auto"/>
        <w:ind w:right="420" w:firstLine="3614" w:firstLineChars="1000"/>
        <w:rPr>
          <w:rFonts w:hint="eastAsia" w:ascii="仿宋" w:hAnsi="仿宋" w:eastAsia="仿宋" w:cs="仿宋"/>
          <w:b/>
          <w:color w:val="auto"/>
          <w:kern w:val="0"/>
          <w:sz w:val="36"/>
          <w:szCs w:val="36"/>
          <w:highlight w:val="none"/>
        </w:rPr>
      </w:pPr>
    </w:p>
    <w:p w14:paraId="023B024B">
      <w:pPr>
        <w:spacing w:line="360" w:lineRule="auto"/>
        <w:ind w:right="420" w:firstLine="3614" w:firstLineChars="1000"/>
        <w:rPr>
          <w:rFonts w:hint="eastAsia" w:ascii="仿宋" w:hAnsi="仿宋" w:eastAsia="仿宋" w:cs="仿宋"/>
          <w:b/>
          <w:color w:val="auto"/>
          <w:kern w:val="0"/>
          <w:sz w:val="36"/>
          <w:szCs w:val="36"/>
          <w:highlight w:val="none"/>
        </w:rPr>
      </w:pPr>
    </w:p>
    <w:p w14:paraId="3397ED8A">
      <w:pPr>
        <w:spacing w:line="360" w:lineRule="auto"/>
        <w:ind w:right="420" w:firstLine="3614" w:firstLineChars="1000"/>
        <w:rPr>
          <w:rFonts w:hint="eastAsia" w:ascii="仿宋" w:hAnsi="仿宋" w:eastAsia="仿宋" w:cs="仿宋"/>
          <w:b/>
          <w:color w:val="auto"/>
          <w:kern w:val="0"/>
          <w:sz w:val="36"/>
          <w:szCs w:val="36"/>
          <w:highlight w:val="none"/>
        </w:rPr>
      </w:pPr>
    </w:p>
    <w:p w14:paraId="05F5D2B3">
      <w:pPr>
        <w:pStyle w:val="2"/>
        <w:keepNext w:val="0"/>
        <w:keepLines w:val="0"/>
        <w:pageBreakBefore/>
        <w:widowControl/>
        <w:spacing w:before="100" w:beforeAutospacing="1" w:after="100" w:afterAutospacing="1" w:line="360" w:lineRule="auto"/>
        <w:ind w:left="0" w:firstLine="0"/>
        <w:jc w:val="both"/>
        <w:rPr>
          <w:rFonts w:hint="eastAsia" w:ascii="仿宋" w:hAnsi="仿宋" w:eastAsia="仿宋" w:cs="仿宋"/>
          <w:color w:val="auto"/>
          <w:sz w:val="32"/>
          <w:szCs w:val="32"/>
          <w:highlight w:val="none"/>
        </w:rPr>
      </w:pPr>
      <w:bookmarkStart w:id="549" w:name="_Toc465665161"/>
      <w:r>
        <w:rPr>
          <w:rFonts w:hint="eastAsia" w:ascii="仿宋" w:hAnsi="仿宋" w:eastAsia="仿宋" w:cs="仿宋"/>
          <w:color w:val="auto"/>
          <w:sz w:val="32"/>
          <w:szCs w:val="32"/>
          <w:highlight w:val="none"/>
        </w:rPr>
        <w:t>附件</w:t>
      </w:r>
      <w:bookmarkEnd w:id="549"/>
    </w:p>
    <w:p w14:paraId="458FFAA8">
      <w:pPr>
        <w:spacing w:line="360" w:lineRule="auto"/>
        <w:jc w:val="both"/>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464E8734">
      <w:pPr>
        <w:spacing w:line="360" w:lineRule="auto"/>
        <w:jc w:val="center"/>
        <w:rPr>
          <w:rFonts w:hint="eastAsia" w:ascii="仿宋" w:hAnsi="仿宋" w:eastAsia="仿宋" w:cs="仿宋"/>
          <w:b/>
          <w:color w:val="auto"/>
          <w:spacing w:val="6"/>
          <w:sz w:val="32"/>
          <w:szCs w:val="32"/>
          <w:highlight w:val="none"/>
        </w:rPr>
      </w:pPr>
      <w:bookmarkStart w:id="550" w:name="OLE_LINK14"/>
      <w:bookmarkStart w:id="551" w:name="OLE_LINK13"/>
      <w:r>
        <w:rPr>
          <w:rFonts w:hint="eastAsia" w:ascii="仿宋" w:hAnsi="仿宋" w:eastAsia="仿宋" w:cs="仿宋"/>
          <w:b/>
          <w:color w:val="auto"/>
          <w:spacing w:val="6"/>
          <w:sz w:val="32"/>
          <w:szCs w:val="32"/>
          <w:highlight w:val="none"/>
        </w:rPr>
        <w:t>残疾人福利性单位声明函</w:t>
      </w:r>
    </w:p>
    <w:bookmarkEnd w:id="550"/>
    <w:bookmarkEnd w:id="551"/>
    <w:p w14:paraId="57F14688">
      <w:pPr>
        <w:spacing w:line="360" w:lineRule="auto"/>
        <w:rPr>
          <w:rFonts w:hint="eastAsia" w:ascii="仿宋" w:hAnsi="仿宋" w:eastAsia="仿宋" w:cs="仿宋"/>
          <w:b/>
          <w:color w:val="auto"/>
          <w:spacing w:val="6"/>
          <w:sz w:val="30"/>
          <w:szCs w:val="30"/>
          <w:highlight w:val="none"/>
        </w:rPr>
      </w:pPr>
    </w:p>
    <w:p w14:paraId="0490861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DC0A0F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48E438E">
      <w:pPr>
        <w:spacing w:line="360" w:lineRule="auto"/>
        <w:ind w:firstLine="480" w:firstLineChars="200"/>
        <w:rPr>
          <w:rFonts w:hint="eastAsia" w:ascii="仿宋" w:hAnsi="仿宋" w:eastAsia="仿宋" w:cs="仿宋"/>
          <w:color w:val="auto"/>
          <w:sz w:val="24"/>
          <w:highlight w:val="none"/>
        </w:rPr>
      </w:pPr>
    </w:p>
    <w:p w14:paraId="02DCC35D">
      <w:pPr>
        <w:spacing w:line="360" w:lineRule="auto"/>
        <w:ind w:firstLine="480" w:firstLineChars="200"/>
        <w:rPr>
          <w:rFonts w:hint="eastAsia" w:ascii="仿宋" w:hAnsi="仿宋" w:eastAsia="仿宋" w:cs="仿宋"/>
          <w:color w:val="auto"/>
          <w:sz w:val="24"/>
          <w:highlight w:val="none"/>
        </w:rPr>
      </w:pPr>
    </w:p>
    <w:p w14:paraId="57C9286C">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A293EAD">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02021D79">
      <w:pPr>
        <w:spacing w:line="360" w:lineRule="auto"/>
        <w:ind w:firstLine="480" w:firstLineChars="200"/>
        <w:rPr>
          <w:rFonts w:hint="eastAsia" w:ascii="仿宋" w:hAnsi="仿宋" w:eastAsia="仿宋" w:cs="仿宋"/>
          <w:color w:val="auto"/>
          <w:sz w:val="24"/>
          <w:highlight w:val="none"/>
        </w:rPr>
      </w:pPr>
    </w:p>
    <w:p w14:paraId="54CD44B9">
      <w:pPr>
        <w:spacing w:line="360" w:lineRule="auto"/>
        <w:ind w:firstLine="420" w:firstLineChars="200"/>
        <w:rPr>
          <w:rFonts w:hint="eastAsia" w:ascii="仿宋" w:hAnsi="仿宋" w:eastAsia="仿宋" w:cs="仿宋"/>
          <w:color w:val="auto"/>
          <w:highlight w:val="none"/>
        </w:rPr>
      </w:pPr>
    </w:p>
    <w:p w14:paraId="0DB18AF8">
      <w:pPr>
        <w:spacing w:line="360" w:lineRule="auto"/>
        <w:ind w:firstLine="420" w:firstLineChars="200"/>
        <w:rPr>
          <w:rFonts w:hint="eastAsia" w:ascii="仿宋" w:hAnsi="仿宋" w:eastAsia="仿宋" w:cs="仿宋"/>
          <w:color w:val="auto"/>
          <w:highlight w:val="none"/>
        </w:rPr>
      </w:pPr>
    </w:p>
    <w:p w14:paraId="066BEF1C">
      <w:pPr>
        <w:spacing w:line="360" w:lineRule="auto"/>
        <w:ind w:firstLine="420" w:firstLineChars="200"/>
        <w:rPr>
          <w:rFonts w:hint="eastAsia" w:ascii="仿宋" w:hAnsi="仿宋" w:eastAsia="仿宋" w:cs="仿宋"/>
          <w:color w:val="auto"/>
          <w:highlight w:val="none"/>
        </w:rPr>
      </w:pPr>
    </w:p>
    <w:p w14:paraId="13DC1575">
      <w:pPr>
        <w:spacing w:line="360" w:lineRule="auto"/>
        <w:ind w:firstLine="420" w:firstLineChars="200"/>
        <w:rPr>
          <w:rFonts w:hint="eastAsia" w:ascii="仿宋" w:hAnsi="仿宋" w:eastAsia="仿宋" w:cs="仿宋"/>
          <w:color w:val="auto"/>
          <w:highlight w:val="none"/>
        </w:rPr>
      </w:pPr>
    </w:p>
    <w:p w14:paraId="127B8A11">
      <w:pPr>
        <w:spacing w:line="360" w:lineRule="auto"/>
        <w:rPr>
          <w:rFonts w:hint="eastAsia" w:ascii="仿宋" w:hAnsi="仿宋" w:eastAsia="仿宋" w:cs="仿宋"/>
          <w:b/>
          <w:color w:val="auto"/>
          <w:sz w:val="24"/>
          <w:highlight w:val="none"/>
        </w:rPr>
      </w:pPr>
    </w:p>
    <w:p w14:paraId="24749D9B">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BAAB46F">
      <w:pPr>
        <w:spacing w:line="360" w:lineRule="auto"/>
        <w:jc w:val="both"/>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0B0E8061">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384C3153">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C5BD82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B656A6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3B329F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E18958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D1F75A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B5248C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11ED76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2E8FE1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59133DF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B2366C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AF7248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FBD70C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9F534A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C8BF61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365EEF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3A150B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2E4C8D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E8AE67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AC74CD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D1DD1B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37FB1AD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0195B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1AF2B6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E29FF3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BCB4EC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042392C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22BD10A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3D377D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2373D3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568A73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CB7562C">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866AC10">
      <w:pPr>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pacing w:val="6"/>
          <w:sz w:val="32"/>
          <w:szCs w:val="32"/>
          <w:highlight w:val="none"/>
        </w:rPr>
        <w:t>附件3：投诉书范本及制作说明</w:t>
      </w:r>
    </w:p>
    <w:p w14:paraId="6ED51B8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34801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E63FFD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7A108EE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3F9186E">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4628EA4">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3E9BE5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86BD44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446D887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F8F190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A41E7F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FE6803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FF3CE8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17B4C3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938420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1CFDB4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02B1C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7686249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CCABDB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847AA1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679962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286C6F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2AFEF3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2B92C4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E4A1B32">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42129E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FE45B7A">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7DC5CC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3FDA2C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4A650F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4C9CDF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ACD35D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86C88D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C6D5DB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538F92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D23364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CB4023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16D092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24527C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FB86BC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C6E5695">
      <w:pPr>
        <w:spacing w:line="360" w:lineRule="auto"/>
        <w:rPr>
          <w:rFonts w:hint="eastAsia" w:ascii="仿宋" w:hAnsi="仿宋" w:eastAsia="仿宋" w:cs="仿宋"/>
          <w:b/>
          <w:color w:val="auto"/>
          <w:sz w:val="24"/>
          <w:highlight w:val="none"/>
        </w:rPr>
      </w:pPr>
    </w:p>
    <w:p w14:paraId="71BEBAC2">
      <w:pPr>
        <w:spacing w:line="360" w:lineRule="auto"/>
        <w:rPr>
          <w:rFonts w:hint="eastAsia" w:ascii="仿宋" w:hAnsi="仿宋" w:eastAsia="仿宋" w:cs="仿宋"/>
          <w:b/>
          <w:color w:val="auto"/>
          <w:sz w:val="24"/>
          <w:highlight w:val="none"/>
        </w:rPr>
      </w:pPr>
    </w:p>
    <w:p w14:paraId="44D5AF4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E907EB5">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F36B5D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7B730B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1AF636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055E315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739017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B408DA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6DE5372B">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2DC9797">
      <w:pPr>
        <w:autoSpaceDE w:val="0"/>
        <w:autoSpaceDN w:val="0"/>
        <w:jc w:val="both"/>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796C01A0">
      <w:pPr>
        <w:spacing w:line="360" w:lineRule="auto"/>
        <w:rPr>
          <w:rFonts w:hint="eastAsia" w:ascii="仿宋" w:hAnsi="仿宋" w:eastAsia="仿宋" w:cs="仿宋"/>
          <w:color w:val="auto"/>
          <w:sz w:val="24"/>
          <w:highlight w:val="none"/>
          <w:u w:val="single"/>
        </w:rPr>
      </w:pPr>
    </w:p>
    <w:p w14:paraId="5C422F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450309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0A7D8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F530A25">
      <w:pPr>
        <w:spacing w:line="360" w:lineRule="auto"/>
        <w:ind w:firstLine="494"/>
        <w:rPr>
          <w:rFonts w:hint="eastAsia" w:ascii="仿宋" w:hAnsi="仿宋" w:eastAsia="仿宋" w:cs="仿宋"/>
          <w:color w:val="auto"/>
          <w:sz w:val="24"/>
          <w:highlight w:val="none"/>
        </w:rPr>
      </w:pPr>
    </w:p>
    <w:p w14:paraId="0FA09EA8">
      <w:pPr>
        <w:spacing w:line="360" w:lineRule="auto"/>
        <w:ind w:firstLine="494"/>
        <w:rPr>
          <w:rFonts w:hint="eastAsia" w:ascii="仿宋" w:hAnsi="仿宋" w:eastAsia="仿宋" w:cs="仿宋"/>
          <w:color w:val="auto"/>
          <w:sz w:val="24"/>
          <w:highlight w:val="none"/>
        </w:rPr>
      </w:pPr>
    </w:p>
    <w:p w14:paraId="4350885F">
      <w:pPr>
        <w:spacing w:line="360" w:lineRule="auto"/>
        <w:ind w:firstLine="494"/>
        <w:rPr>
          <w:rFonts w:hint="eastAsia" w:ascii="仿宋" w:hAnsi="仿宋" w:eastAsia="仿宋" w:cs="仿宋"/>
          <w:color w:val="auto"/>
          <w:sz w:val="24"/>
          <w:highlight w:val="none"/>
        </w:rPr>
      </w:pPr>
    </w:p>
    <w:p w14:paraId="4DC0253A">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CF0B589">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A53663D">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7F32093B">
      <w:pPr>
        <w:spacing w:line="360" w:lineRule="auto"/>
        <w:rPr>
          <w:rFonts w:hint="eastAsia" w:ascii="仿宋" w:hAnsi="仿宋" w:eastAsia="仿宋" w:cs="仿宋"/>
          <w:bCs/>
          <w:color w:val="auto"/>
          <w:sz w:val="24"/>
          <w:highlight w:val="none"/>
        </w:rPr>
      </w:pPr>
      <w:r>
        <w:rPr>
          <w:rFonts w:hint="eastAsia"/>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hint="eastAsia"/>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2359CE21">
      <w:pPr>
        <w:autoSpaceDE w:val="0"/>
        <w:autoSpaceDN w:val="0"/>
        <w:jc w:val="center"/>
        <w:rPr>
          <w:rFonts w:hint="eastAsia" w:ascii="仿宋" w:hAnsi="仿宋" w:eastAsia="仿宋" w:cs="仿宋"/>
          <w:b/>
          <w:color w:val="auto"/>
          <w:spacing w:val="6"/>
          <w:sz w:val="32"/>
          <w:szCs w:val="32"/>
          <w:highlight w:val="none"/>
        </w:rPr>
      </w:pPr>
    </w:p>
    <w:p w14:paraId="489A7F76">
      <w:pPr>
        <w:autoSpaceDE w:val="0"/>
        <w:autoSpaceDN w:val="0"/>
        <w:jc w:val="center"/>
        <w:rPr>
          <w:rFonts w:hint="eastAsia" w:ascii="仿宋" w:hAnsi="仿宋" w:eastAsia="仿宋" w:cs="仿宋"/>
          <w:b/>
          <w:color w:val="auto"/>
          <w:spacing w:val="6"/>
          <w:sz w:val="32"/>
          <w:szCs w:val="32"/>
          <w:highlight w:val="none"/>
        </w:rPr>
      </w:pPr>
    </w:p>
    <w:p w14:paraId="33DD91B6">
      <w:pPr>
        <w:autoSpaceDE w:val="0"/>
        <w:autoSpaceDN w:val="0"/>
        <w:jc w:val="center"/>
        <w:rPr>
          <w:rFonts w:hint="eastAsia" w:ascii="仿宋" w:hAnsi="仿宋" w:eastAsia="仿宋" w:cs="仿宋"/>
          <w:b/>
          <w:color w:val="auto"/>
          <w:spacing w:val="6"/>
          <w:sz w:val="32"/>
          <w:szCs w:val="32"/>
          <w:highlight w:val="none"/>
        </w:rPr>
      </w:pPr>
    </w:p>
    <w:p w14:paraId="64203CD0">
      <w:pPr>
        <w:autoSpaceDE w:val="0"/>
        <w:autoSpaceDN w:val="0"/>
        <w:jc w:val="center"/>
        <w:rPr>
          <w:rFonts w:hint="eastAsia" w:ascii="仿宋" w:hAnsi="仿宋" w:eastAsia="仿宋" w:cs="仿宋"/>
          <w:b/>
          <w:color w:val="auto"/>
          <w:spacing w:val="6"/>
          <w:sz w:val="32"/>
          <w:szCs w:val="32"/>
          <w:highlight w:val="none"/>
        </w:rPr>
      </w:pPr>
    </w:p>
    <w:p w14:paraId="22CB6C3C">
      <w:pPr>
        <w:autoSpaceDE w:val="0"/>
        <w:autoSpaceDN w:val="0"/>
        <w:jc w:val="center"/>
        <w:rPr>
          <w:rFonts w:hint="eastAsia" w:ascii="仿宋" w:hAnsi="仿宋" w:eastAsia="仿宋" w:cs="仿宋"/>
          <w:b/>
          <w:color w:val="auto"/>
          <w:spacing w:val="6"/>
          <w:sz w:val="32"/>
          <w:szCs w:val="32"/>
          <w:highlight w:val="none"/>
        </w:rPr>
      </w:pPr>
    </w:p>
    <w:p w14:paraId="315EECB3">
      <w:pPr>
        <w:autoSpaceDE w:val="0"/>
        <w:autoSpaceDN w:val="0"/>
        <w:jc w:val="center"/>
        <w:rPr>
          <w:rFonts w:hint="eastAsia" w:ascii="仿宋" w:hAnsi="仿宋" w:eastAsia="仿宋" w:cs="仿宋"/>
          <w:b/>
          <w:color w:val="auto"/>
          <w:spacing w:val="6"/>
          <w:sz w:val="32"/>
          <w:szCs w:val="32"/>
          <w:highlight w:val="none"/>
        </w:rPr>
      </w:pPr>
    </w:p>
    <w:p w14:paraId="3D22F5EA">
      <w:pPr>
        <w:autoSpaceDE w:val="0"/>
        <w:autoSpaceDN w:val="0"/>
        <w:jc w:val="center"/>
        <w:rPr>
          <w:rFonts w:hint="eastAsia" w:ascii="仿宋" w:hAnsi="仿宋" w:eastAsia="仿宋" w:cs="仿宋"/>
          <w:b/>
          <w:color w:val="auto"/>
          <w:spacing w:val="6"/>
          <w:sz w:val="32"/>
          <w:szCs w:val="32"/>
          <w:highlight w:val="none"/>
        </w:rPr>
      </w:pPr>
    </w:p>
    <w:p w14:paraId="501BB0D3">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F809C76">
      <w:pPr>
        <w:snapToGrid w:val="0"/>
        <w:spacing w:line="360" w:lineRule="auto"/>
        <w:jc w:val="both"/>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14:paraId="4C352834">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3EE277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7A44013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7F8070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75B081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6C8822F1">
      <w:pPr>
        <w:snapToGrid w:val="0"/>
        <w:spacing w:line="360" w:lineRule="auto"/>
        <w:ind w:firstLine="576"/>
        <w:rPr>
          <w:rFonts w:hint="eastAsia" w:ascii="仿宋" w:hAnsi="仿宋" w:eastAsia="仿宋" w:cs="仿宋"/>
          <w:color w:val="auto"/>
          <w:kern w:val="0"/>
          <w:sz w:val="24"/>
          <w:highlight w:val="none"/>
          <w:lang w:val="zh-CN"/>
        </w:rPr>
      </w:pPr>
      <w:bookmarkStart w:id="552"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3F4D5C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522C5D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552"/>
    <w:p w14:paraId="3C385DB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6B20ABE9">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4776FE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13D9899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2DAC985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9574D6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451B35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68F482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ADFB66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FD2091F">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FC9AA97">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5787657">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72A45C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BBE8ACA">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7A7E500">
      <w:pPr>
        <w:snapToGrid w:val="0"/>
        <w:spacing w:line="360" w:lineRule="auto"/>
        <w:jc w:val="both"/>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3B4FAC5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1A84D01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B0BC92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5660D0D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CD61829">
      <w:pPr>
        <w:pStyle w:val="3"/>
        <w:ind w:left="664" w:leftChars="316" w:firstLine="229" w:firstLineChars="95"/>
        <w:rPr>
          <w:rFonts w:hint="eastAsia"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381DB48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566BF593">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09A6D1C">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53"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553"/>
    </w:p>
    <w:p w14:paraId="04C26A5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08F4055D">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0C62E60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14C9827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0A4C98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7B5DE46E">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C784E68">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7364180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8FD89B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6A16FF8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48817D0">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5DDD96A5">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19C3D745">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B1CBA31">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1AEC64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AF323FF">
      <w:pP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br w:type="page"/>
      </w:r>
    </w:p>
    <w:p w14:paraId="00F81426">
      <w:pPr>
        <w:snapToGrid w:val="0"/>
        <w:spacing w:line="360" w:lineRule="auto"/>
        <w:jc w:val="both"/>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附件7：中小企业声明函</w:t>
      </w:r>
    </w:p>
    <w:p w14:paraId="1E5DBD2F">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383CE5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473E924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5C1438C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421652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7154EA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1928B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695A2A6">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2E460B52">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D71D59D">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w:t>
      </w:r>
    </w:p>
    <w:p w14:paraId="61B372F3">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1FDA200D">
      <w:pPr>
        <w:spacing w:line="360" w:lineRule="auto"/>
        <w:ind w:right="420"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仿宋" w:hAnsi="仿宋" w:eastAsia="仿宋" w:cs="仿宋"/>
          <w:color w:val="auto"/>
          <w:sz w:val="24"/>
          <w:highlight w:val="none"/>
        </w:rPr>
        <w:t>④企业类型填写错误的，声明函无效。</w:t>
      </w:r>
    </w:p>
    <w:p w14:paraId="07A35FB9">
      <w:pPr>
        <w:spacing w:line="360" w:lineRule="auto"/>
        <w:ind w:right="420"/>
        <w:rPr>
          <w:rFonts w:hint="eastAsia" w:ascii="仿宋" w:hAnsi="仿宋" w:eastAsia="仿宋" w:cs="仿宋"/>
          <w:color w:val="auto"/>
          <w:highlight w:val="none"/>
        </w:rPr>
      </w:pPr>
    </w:p>
    <w:p w14:paraId="03FAB841">
      <w:pPr>
        <w:spacing w:line="360" w:lineRule="auto"/>
        <w:ind w:right="420"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8BF69F5">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C4742FC">
      <w:pPr>
        <w:pStyle w:val="3"/>
        <w:jc w:val="both"/>
        <w:rPr>
          <w:rFonts w:hint="eastAsia" w:ascii="仿宋" w:eastAsia="仿宋" w:cs="仿宋"/>
          <w:color w:val="auto"/>
          <w:sz w:val="24"/>
          <w:highlight w:val="none"/>
        </w:rPr>
      </w:pPr>
      <w:r>
        <w:rPr>
          <w:rFonts w:hint="eastAsia" w:ascii="仿宋" w:eastAsia="仿宋" w:cs="仿宋"/>
          <w:color w:val="auto"/>
          <w:highlight w:val="none"/>
        </w:rPr>
        <w:t>附件</w:t>
      </w:r>
      <w:r>
        <w:rPr>
          <w:rFonts w:hint="eastAsia" w:ascii="仿宋" w:eastAsia="仿宋" w:cs="仿宋"/>
          <w:color w:val="auto"/>
          <w:highlight w:val="none"/>
          <w:lang w:val="en-US"/>
        </w:rPr>
        <w:t>8</w:t>
      </w:r>
      <w:r>
        <w:rPr>
          <w:rFonts w:hint="eastAsia" w:ascii="仿宋" w:eastAsia="仿宋" w:cs="仿宋"/>
          <w:color w:val="auto"/>
          <w:highlight w:val="none"/>
        </w:rPr>
        <w:t>样品（演示）授权委托书</w:t>
      </w:r>
    </w:p>
    <w:p w14:paraId="025849E1">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12932BBD">
      <w:pPr>
        <w:jc w:val="center"/>
        <w:rPr>
          <w:rFonts w:hint="eastAsia" w:ascii="仿宋" w:hAnsi="仿宋" w:eastAsia="仿宋" w:cs="仿宋"/>
          <w:color w:val="auto"/>
          <w:sz w:val="40"/>
          <w:highlight w:val="none"/>
        </w:rPr>
      </w:pPr>
    </w:p>
    <w:p w14:paraId="4C985754">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74357125">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387DE58F">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1823E328">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478DB841">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2734A196">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025ABBCD">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5D01CF5C">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012EDFDC">
      <w:pPr>
        <w:snapToGrid w:val="0"/>
        <w:spacing w:line="360" w:lineRule="auto"/>
        <w:ind w:right="240"/>
        <w:jc w:val="right"/>
        <w:rPr>
          <w:rFonts w:hint="eastAsia" w:ascii="仿宋" w:hAnsi="仿宋" w:eastAsia="仿宋" w:cs="仿宋"/>
          <w:color w:val="auto"/>
          <w:highlight w:val="none"/>
          <w:lang w:val="zh-CN"/>
        </w:rPr>
      </w:pPr>
    </w:p>
    <w:p w14:paraId="766AEAD7">
      <w:pPr>
        <w:snapToGrid w:val="0"/>
        <w:spacing w:line="360" w:lineRule="auto"/>
        <w:ind w:right="1920"/>
        <w:rPr>
          <w:rFonts w:hint="eastAsia" w:ascii="仿宋" w:hAnsi="仿宋" w:eastAsia="仿宋" w:cs="仿宋"/>
          <w:color w:val="auto"/>
          <w:highlight w:val="none"/>
          <w:lang w:val="zh-CN"/>
        </w:rPr>
      </w:pPr>
    </w:p>
    <w:p w14:paraId="5C72E39E">
      <w:pPr>
        <w:snapToGrid w:val="0"/>
        <w:spacing w:line="360" w:lineRule="auto"/>
        <w:ind w:right="240"/>
        <w:jc w:val="right"/>
        <w:rPr>
          <w:rFonts w:hint="eastAsia" w:ascii="仿宋" w:hAnsi="仿宋" w:eastAsia="仿宋" w:cs="仿宋"/>
          <w:color w:val="auto"/>
          <w:highlight w:val="none"/>
          <w:lang w:val="zh-CN"/>
        </w:rPr>
      </w:pPr>
    </w:p>
    <w:p w14:paraId="34CD5406">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01DFE84D">
      <w:pPr>
        <w:snapToGrid w:val="0"/>
        <w:spacing w:line="360" w:lineRule="auto"/>
        <w:ind w:right="240"/>
        <w:rPr>
          <w:rFonts w:hint="eastAsia" w:ascii="仿宋" w:hAnsi="仿宋" w:eastAsia="仿宋" w:cs="仿宋"/>
          <w:color w:val="auto"/>
          <w:highlight w:val="none"/>
          <w:lang w:val="zh-CN"/>
        </w:rPr>
      </w:pPr>
    </w:p>
    <w:p w14:paraId="3D97F164">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08D68173">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14:paraId="0535D12D">
      <w:pPr>
        <w:spacing w:line="360" w:lineRule="auto"/>
        <w:rPr>
          <w:rFonts w:hint="eastAsia" w:ascii="仿宋" w:hAnsi="仿宋" w:eastAsia="仿宋" w:cs="仿宋"/>
          <w:b/>
          <w:color w:val="auto"/>
          <w:sz w:val="32"/>
          <w:szCs w:val="32"/>
          <w:highlight w:val="none"/>
        </w:rPr>
      </w:pPr>
    </w:p>
    <w:p w14:paraId="674ED774">
      <w:pPr>
        <w:spacing w:line="360" w:lineRule="auto"/>
        <w:rPr>
          <w:rFonts w:hint="eastAsia" w:ascii="仿宋" w:hAnsi="仿宋" w:eastAsia="仿宋" w:cs="仿宋"/>
          <w:b/>
          <w:color w:val="auto"/>
          <w:sz w:val="32"/>
          <w:szCs w:val="32"/>
          <w:highlight w:val="none"/>
        </w:rPr>
      </w:pPr>
    </w:p>
    <w:p w14:paraId="5FDD5926">
      <w:pPr>
        <w:spacing w:line="360" w:lineRule="auto"/>
        <w:jc w:val="center"/>
        <w:rPr>
          <w:rFonts w:hint="eastAsia" w:ascii="仿宋" w:hAnsi="仿宋" w:eastAsia="仿宋" w:cs="仿宋"/>
          <w:b/>
          <w:color w:val="auto"/>
          <w:sz w:val="32"/>
          <w:szCs w:val="32"/>
          <w:highlight w:val="none"/>
        </w:rPr>
      </w:pPr>
    </w:p>
    <w:p w14:paraId="6D193AF9">
      <w:pPr>
        <w:spacing w:line="360" w:lineRule="auto"/>
        <w:rPr>
          <w:rFonts w:hint="eastAsia" w:ascii="仿宋" w:hAnsi="仿宋" w:eastAsia="仿宋" w:cs="仿宋"/>
          <w:bCs/>
          <w:color w:val="auto"/>
          <w:sz w:val="24"/>
          <w:highlight w:val="none"/>
        </w:rPr>
      </w:pP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75B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AA9FB">
    <w:pPr>
      <w:pStyle w:val="40"/>
      <w:framePr w:wrap="around" w:vAnchor="text" w:hAnchor="margin" w:xAlign="right" w:y="1"/>
      <w:rPr>
        <w:rStyle w:val="72"/>
      </w:rPr>
    </w:pPr>
    <w:r>
      <w:fldChar w:fldCharType="begin"/>
    </w:r>
    <w:r>
      <w:rPr>
        <w:rStyle w:val="72"/>
      </w:rPr>
      <w:instrText xml:space="preserve">PAGE  </w:instrText>
    </w:r>
    <w:r>
      <w:fldChar w:fldCharType="end"/>
    </w:r>
  </w:p>
  <w:p w14:paraId="7A67B14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7B9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9677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C16C76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50B2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620893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F25DA">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12DAE">
    <w:pPr>
      <w:pStyle w:val="40"/>
      <w:framePr w:wrap="around" w:vAnchor="text" w:hAnchor="margin" w:xAlign="right" w:y="1"/>
      <w:rPr>
        <w:rStyle w:val="72"/>
      </w:rPr>
    </w:pPr>
    <w:r>
      <w:fldChar w:fldCharType="begin"/>
    </w:r>
    <w:r>
      <w:rPr>
        <w:rStyle w:val="72"/>
      </w:rPr>
      <w:instrText xml:space="preserve">PAGE  </w:instrText>
    </w:r>
    <w:r>
      <w:fldChar w:fldCharType="end"/>
    </w:r>
  </w:p>
  <w:p w14:paraId="68EC9F2B">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5381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4" w:name="_Toc91899912"/>
    <w:bookmarkStart w:id="555" w:name="_Toc36110187"/>
    <w:bookmarkStart w:id="556" w:name="_Toc131845147"/>
    <w:bookmarkStart w:id="557" w:name="_Toc164085800"/>
    <w:r>
      <w:rPr>
        <w:rFonts w:hint="eastAsia" w:ascii="仿宋_GB2312" w:eastAsia="仿宋_GB2312"/>
        <w:kern w:val="0"/>
        <w:szCs w:val="21"/>
      </w:rPr>
      <w:t xml:space="preserve"> 页</w:t>
    </w:r>
    <w:bookmarkEnd w:id="554"/>
    <w:bookmarkEnd w:id="555"/>
    <w:bookmarkEnd w:id="556"/>
    <w:bookmarkEnd w:id="55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57AEE">
    <w:pPr>
      <w:pStyle w:val="41"/>
      <w:pBdr>
        <w:bottom w:val="single" w:color="auto" w:sz="6" w:space="4"/>
      </w:pBdr>
      <w:jc w:val="right"/>
    </w:pPr>
    <w:r>
      <w:t></w:t>
    </w:r>
    <w:r>
      <w:rPr>
        <w:rFonts w:hint="eastAsia"/>
      </w:rPr>
      <w:t xml:space="preserve">             </w:t>
    </w:r>
    <w:r>
      <w:t>杭州市政府采购公开招标文件</w:t>
    </w:r>
  </w:p>
  <w:p w14:paraId="7044411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59AEE">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4C09C">
    <w:pPr>
      <w:pStyle w:val="41"/>
      <w:jc w:val="right"/>
      <w:rPr>
        <w:rFonts w:ascii="仿宋_GB2312" w:eastAsia="仿宋_GB2312"/>
        <w:b/>
        <w:i/>
        <w:u w:val="single"/>
      </w:rPr>
    </w:pPr>
    <w:r>
      <w:rPr>
        <w:rFonts w:hint="eastAsia"/>
      </w:rPr>
      <w:t xml:space="preserve">                                  </w:t>
    </w:r>
    <w:r>
      <w:t>杭州市政府采购公开招标文件</w:t>
    </w:r>
  </w:p>
  <w:p w14:paraId="112BE36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E5613">
    <w:pPr>
      <w:pStyle w:val="41"/>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3B238">
    <w:pPr>
      <w:pStyle w:val="41"/>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AE39A">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7498BB"/>
    <w:multiLevelType w:val="singleLevel"/>
    <w:tmpl w:val="D57498BB"/>
    <w:lvl w:ilvl="0" w:tentative="0">
      <w:start w:val="2"/>
      <w:numFmt w:val="decimal"/>
      <w:suff w:val="space"/>
      <w:lvlText w:val="%1."/>
      <w:lvlJc w:val="left"/>
    </w:lvl>
  </w:abstractNum>
  <w:abstractNum w:abstractNumId="2">
    <w:nsid w:val="EFBE0E82"/>
    <w:multiLevelType w:val="singleLevel"/>
    <w:tmpl w:val="EFBE0E82"/>
    <w:lvl w:ilvl="0" w:tentative="0">
      <w:start w:val="16"/>
      <w:numFmt w:val="decimal"/>
      <w:suff w:val="space"/>
      <w:lvlText w:val="%1."/>
      <w:lvlJc w:val="left"/>
    </w:lvl>
  </w:abstractNum>
  <w:abstractNum w:abstractNumId="3">
    <w:nsid w:val="F79E0EA8"/>
    <w:multiLevelType w:val="singleLevel"/>
    <w:tmpl w:val="F79E0EA8"/>
    <w:lvl w:ilvl="0" w:tentative="0">
      <w:start w:val="13"/>
      <w:numFmt w:val="decimal"/>
      <w:suff w:val="space"/>
      <w:lvlText w:val="%1."/>
      <w:lvlJc w:val="left"/>
    </w:lvl>
  </w:abstractNum>
  <w:abstractNum w:abstractNumId="4">
    <w:nsid w:val="FEBA56D7"/>
    <w:multiLevelType w:val="singleLevel"/>
    <w:tmpl w:val="FEBA56D7"/>
    <w:lvl w:ilvl="0" w:tentative="0">
      <w:start w:val="1"/>
      <w:numFmt w:val="chineseCounting"/>
      <w:suff w:val="space"/>
      <w:lvlText w:val="第%1部分"/>
      <w:lvlJc w:val="left"/>
      <w:rPr>
        <w:rFonts w:hint="eastAsia"/>
      </w:rPr>
    </w:lvl>
  </w:abstractNum>
  <w:abstractNum w:abstractNumId="5">
    <w:nsid w:val="57FF7EC6"/>
    <w:multiLevelType w:val="singleLevel"/>
    <w:tmpl w:val="57FF7EC6"/>
    <w:lvl w:ilvl="0" w:tentative="0">
      <w:start w:val="15"/>
      <w:numFmt w:val="decimal"/>
      <w:suff w:val="space"/>
      <w:lvlText w:val="%1."/>
      <w:lvlJc w:val="left"/>
    </w:lvl>
  </w:abstractNum>
  <w:abstractNum w:abstractNumId="6">
    <w:nsid w:val="5FD7E001"/>
    <w:multiLevelType w:val="singleLevel"/>
    <w:tmpl w:val="5FD7E001"/>
    <w:lvl w:ilvl="0" w:tentative="0">
      <w:start w:val="27"/>
      <w:numFmt w:val="decimal"/>
      <w:suff w:val="space"/>
      <w:lvlText w:val="%1."/>
      <w:lvlJc w:val="left"/>
      <w:rPr>
        <w:rFonts w:hint="default" w:asciiTheme="minorEastAsia" w:hAnsiTheme="minorEastAsia" w:eastAsiaTheme="minorEastAsia" w:cstheme="minorEastAsia"/>
        <w:sz w:val="24"/>
        <w:szCs w:val="24"/>
      </w:rPr>
    </w:lvl>
  </w:abstractNum>
  <w:num w:numId="1">
    <w:abstractNumId w:val="1"/>
  </w:num>
  <w:num w:numId="2">
    <w:abstractNumId w:val="3"/>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jY2IxZDIwOWI0ODZjYmYwNmNlYWQ2NzA5OGE2Mz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686E"/>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0FD"/>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9FD"/>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5902"/>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4E4"/>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2E80"/>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2F0"/>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350"/>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4B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D28"/>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1EE8"/>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B0E"/>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A83"/>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0D92"/>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1F64"/>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0D8"/>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08"/>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2CE"/>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3D1"/>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42F"/>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2631"/>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3E3"/>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407"/>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984"/>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97F73"/>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391566"/>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E30A06"/>
    <w:rsid w:val="141008D8"/>
    <w:rsid w:val="14125FE6"/>
    <w:rsid w:val="1415556D"/>
    <w:rsid w:val="146D271E"/>
    <w:rsid w:val="14982588"/>
    <w:rsid w:val="149A5AD9"/>
    <w:rsid w:val="14A7619D"/>
    <w:rsid w:val="14D3601B"/>
    <w:rsid w:val="150536C3"/>
    <w:rsid w:val="150C1963"/>
    <w:rsid w:val="151447A0"/>
    <w:rsid w:val="154A6454"/>
    <w:rsid w:val="15762120"/>
    <w:rsid w:val="16A8729C"/>
    <w:rsid w:val="16B33777"/>
    <w:rsid w:val="16BC70A7"/>
    <w:rsid w:val="16C6339E"/>
    <w:rsid w:val="172F2D79"/>
    <w:rsid w:val="17557BEF"/>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D334D8"/>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D5628"/>
    <w:rsid w:val="20973DEB"/>
    <w:rsid w:val="20B26522"/>
    <w:rsid w:val="20B44310"/>
    <w:rsid w:val="211116EB"/>
    <w:rsid w:val="216133FC"/>
    <w:rsid w:val="21D56769"/>
    <w:rsid w:val="21E52EF3"/>
    <w:rsid w:val="21FB5D7B"/>
    <w:rsid w:val="22015E94"/>
    <w:rsid w:val="220B1C3D"/>
    <w:rsid w:val="220C18CB"/>
    <w:rsid w:val="221D1D20"/>
    <w:rsid w:val="22334A87"/>
    <w:rsid w:val="227A4A01"/>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E5717D"/>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BD40A5"/>
    <w:rsid w:val="2FD25781"/>
    <w:rsid w:val="2FDC745C"/>
    <w:rsid w:val="2FFD7934"/>
    <w:rsid w:val="30733ACD"/>
    <w:rsid w:val="308C3862"/>
    <w:rsid w:val="309379D8"/>
    <w:rsid w:val="30A270F7"/>
    <w:rsid w:val="30DF1478"/>
    <w:rsid w:val="30EC586F"/>
    <w:rsid w:val="310E70FE"/>
    <w:rsid w:val="3117155D"/>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7FD3DDA"/>
    <w:rsid w:val="38296C89"/>
    <w:rsid w:val="383002EB"/>
    <w:rsid w:val="38586797"/>
    <w:rsid w:val="385D15DF"/>
    <w:rsid w:val="38BC0149"/>
    <w:rsid w:val="38C91AAB"/>
    <w:rsid w:val="38D87D1C"/>
    <w:rsid w:val="39636459"/>
    <w:rsid w:val="396B7F6C"/>
    <w:rsid w:val="39B417A9"/>
    <w:rsid w:val="39EF48D5"/>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DEE68DA"/>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53232"/>
    <w:rsid w:val="3F756B8F"/>
    <w:rsid w:val="3F95482B"/>
    <w:rsid w:val="3FFF65D3"/>
    <w:rsid w:val="4019356B"/>
    <w:rsid w:val="40592157"/>
    <w:rsid w:val="406E1CAE"/>
    <w:rsid w:val="40A0133A"/>
    <w:rsid w:val="40C31A53"/>
    <w:rsid w:val="40FE01E6"/>
    <w:rsid w:val="40FF545D"/>
    <w:rsid w:val="410067C8"/>
    <w:rsid w:val="418F0D2A"/>
    <w:rsid w:val="41D01505"/>
    <w:rsid w:val="42474939"/>
    <w:rsid w:val="424C3C57"/>
    <w:rsid w:val="425037F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1D0C0E"/>
    <w:rsid w:val="46422483"/>
    <w:rsid w:val="4659254A"/>
    <w:rsid w:val="465B0637"/>
    <w:rsid w:val="465E3F0D"/>
    <w:rsid w:val="466A16E6"/>
    <w:rsid w:val="46893F2B"/>
    <w:rsid w:val="46C4686E"/>
    <w:rsid w:val="477B778F"/>
    <w:rsid w:val="478203EC"/>
    <w:rsid w:val="47B025FA"/>
    <w:rsid w:val="47C51AC0"/>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1559B6"/>
    <w:rsid w:val="4F47354A"/>
    <w:rsid w:val="4F911C54"/>
    <w:rsid w:val="4FBF150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A1493"/>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794678"/>
    <w:rsid w:val="5397158E"/>
    <w:rsid w:val="53A72B6C"/>
    <w:rsid w:val="53F20F90"/>
    <w:rsid w:val="54013861"/>
    <w:rsid w:val="54487265"/>
    <w:rsid w:val="544D6070"/>
    <w:rsid w:val="54544735"/>
    <w:rsid w:val="54605E1E"/>
    <w:rsid w:val="548263E8"/>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A0B31"/>
    <w:rsid w:val="597E3DD8"/>
    <w:rsid w:val="59F80043"/>
    <w:rsid w:val="5A09252F"/>
    <w:rsid w:val="5A0B2778"/>
    <w:rsid w:val="5A2A7C7B"/>
    <w:rsid w:val="5A3E2560"/>
    <w:rsid w:val="5A5D3B6E"/>
    <w:rsid w:val="5A637A76"/>
    <w:rsid w:val="5A6D33BA"/>
    <w:rsid w:val="5A792B1F"/>
    <w:rsid w:val="5A874767"/>
    <w:rsid w:val="5AA85BE2"/>
    <w:rsid w:val="5AAD6F28"/>
    <w:rsid w:val="5AD63A24"/>
    <w:rsid w:val="5AD86826"/>
    <w:rsid w:val="5AE71988"/>
    <w:rsid w:val="5B2E1A1D"/>
    <w:rsid w:val="5B843A1C"/>
    <w:rsid w:val="5B873E3F"/>
    <w:rsid w:val="5C02690E"/>
    <w:rsid w:val="5C196DA7"/>
    <w:rsid w:val="5C2A048C"/>
    <w:rsid w:val="5C327B4C"/>
    <w:rsid w:val="5C80234E"/>
    <w:rsid w:val="5C8A680C"/>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D0B1D"/>
    <w:rsid w:val="5F7B12E5"/>
    <w:rsid w:val="5F8D0B82"/>
    <w:rsid w:val="5FA40637"/>
    <w:rsid w:val="5FCB21F1"/>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8D5E6B"/>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096B32"/>
    <w:rsid w:val="66195831"/>
    <w:rsid w:val="662E75B1"/>
    <w:rsid w:val="66342C2E"/>
    <w:rsid w:val="663E784C"/>
    <w:rsid w:val="66444ED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0C162F"/>
    <w:rsid w:val="6A2406C8"/>
    <w:rsid w:val="6ADE0BD1"/>
    <w:rsid w:val="6AE96859"/>
    <w:rsid w:val="6B147746"/>
    <w:rsid w:val="6B24787C"/>
    <w:rsid w:val="6B573233"/>
    <w:rsid w:val="6B5B6274"/>
    <w:rsid w:val="6B935D53"/>
    <w:rsid w:val="6BFC1CF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74661A"/>
    <w:rsid w:val="6F8331F1"/>
    <w:rsid w:val="6FAE1A09"/>
    <w:rsid w:val="6FD75BF8"/>
    <w:rsid w:val="70713D1E"/>
    <w:rsid w:val="707723D0"/>
    <w:rsid w:val="70F5661B"/>
    <w:rsid w:val="71360107"/>
    <w:rsid w:val="713B688E"/>
    <w:rsid w:val="719F449E"/>
    <w:rsid w:val="71D43752"/>
    <w:rsid w:val="71F1796A"/>
    <w:rsid w:val="71F7F5A0"/>
    <w:rsid w:val="72154626"/>
    <w:rsid w:val="72262B5D"/>
    <w:rsid w:val="72283FF7"/>
    <w:rsid w:val="722E7212"/>
    <w:rsid w:val="723A0474"/>
    <w:rsid w:val="725923E4"/>
    <w:rsid w:val="72864BF7"/>
    <w:rsid w:val="729023FC"/>
    <w:rsid w:val="73612BFB"/>
    <w:rsid w:val="73C0646E"/>
    <w:rsid w:val="742222F5"/>
    <w:rsid w:val="74476126"/>
    <w:rsid w:val="74706664"/>
    <w:rsid w:val="747F3682"/>
    <w:rsid w:val="749C4185"/>
    <w:rsid w:val="74C257AA"/>
    <w:rsid w:val="75067759"/>
    <w:rsid w:val="751002ED"/>
    <w:rsid w:val="752E6DCD"/>
    <w:rsid w:val="7551380D"/>
    <w:rsid w:val="75600BE5"/>
    <w:rsid w:val="7564475C"/>
    <w:rsid w:val="7583797F"/>
    <w:rsid w:val="75D20F1D"/>
    <w:rsid w:val="75DA2C18"/>
    <w:rsid w:val="75F54412"/>
    <w:rsid w:val="761D08E0"/>
    <w:rsid w:val="76385B11"/>
    <w:rsid w:val="765D347C"/>
    <w:rsid w:val="76826699"/>
    <w:rsid w:val="76873BC1"/>
    <w:rsid w:val="76C87133"/>
    <w:rsid w:val="76CD08D5"/>
    <w:rsid w:val="76DB4B92"/>
    <w:rsid w:val="76FF5330"/>
    <w:rsid w:val="77052AA4"/>
    <w:rsid w:val="77136511"/>
    <w:rsid w:val="77167A87"/>
    <w:rsid w:val="77340A39"/>
    <w:rsid w:val="77351FD0"/>
    <w:rsid w:val="77472422"/>
    <w:rsid w:val="777F31F2"/>
    <w:rsid w:val="77BF3265"/>
    <w:rsid w:val="77D1700D"/>
    <w:rsid w:val="77EA74CC"/>
    <w:rsid w:val="77EC04CC"/>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75F580"/>
    <w:rsid w:val="7E9A4E1F"/>
    <w:rsid w:val="7EA7723A"/>
    <w:rsid w:val="7EBE8AB3"/>
    <w:rsid w:val="7EF56FBB"/>
    <w:rsid w:val="7F0768EB"/>
    <w:rsid w:val="7F143BEC"/>
    <w:rsid w:val="7F6F5EBE"/>
    <w:rsid w:val="7F715AF2"/>
    <w:rsid w:val="7F886E69"/>
    <w:rsid w:val="7F9DEFDD"/>
    <w:rsid w:val="7FDF7E14"/>
    <w:rsid w:val="7FFF15E6"/>
    <w:rsid w:val="9C2DC1F0"/>
    <w:rsid w:val="9EFF1932"/>
    <w:rsid w:val="BB7FA927"/>
    <w:rsid w:val="BE17C5AF"/>
    <w:rsid w:val="CBAF19EA"/>
    <w:rsid w:val="CD7FFC07"/>
    <w:rsid w:val="DBE228F9"/>
    <w:rsid w:val="DDBBFFF0"/>
    <w:rsid w:val="DEFB09E1"/>
    <w:rsid w:val="DFDB6642"/>
    <w:rsid w:val="DFF7C2A0"/>
    <w:rsid w:val="EFFFB235"/>
    <w:rsid w:val="F5FFD31F"/>
    <w:rsid w:val="F63D9962"/>
    <w:rsid w:val="F7FF2692"/>
    <w:rsid w:val="FA7FF16F"/>
    <w:rsid w:val="FAFF2305"/>
    <w:rsid w:val="FBDC34C1"/>
    <w:rsid w:val="FCFFC6AD"/>
    <w:rsid w:val="FE7FD5FC"/>
    <w:rsid w:val="FF1FA7A0"/>
    <w:rsid w:val="FFB704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4"/>
    <w:qFormat/>
    <w:uiPriority w:val="0"/>
    <w:pPr>
      <w:spacing w:line="480" w:lineRule="exact"/>
      <w:ind w:firstLine="480" w:firstLineChars="200"/>
    </w:pPr>
    <w:rPr>
      <w:rFonts w:ascii="宋体" w:hAnsi="宋体"/>
      <w:sz w:val="24"/>
    </w:rPr>
  </w:style>
  <w:style w:type="paragraph" w:styleId="25">
    <w:name w:val="Body Text First Indent 2"/>
    <w:basedOn w:val="24"/>
    <w:link w:val="121"/>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w:basedOn w:val="23"/>
    <w:next w:val="51"/>
    <w:link w:val="320"/>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4 字符"/>
    <w:qFormat/>
    <w:uiPriority w:val="9"/>
    <w:rPr>
      <w:rFonts w:ascii="等线 Light" w:hAnsi="等线 Light" w:eastAsia="等线 Light" w:cs="Times New Roman"/>
      <w:b/>
      <w:bCs/>
      <w:snapToGrid w:val="0"/>
      <w:kern w:val="0"/>
      <w:sz w:val="28"/>
      <w:szCs w:val="28"/>
    </w:rPr>
  </w:style>
  <w:style w:type="paragraph" w:customStyle="1" w:styleId="80">
    <w:name w:val="Default"/>
    <w:next w:val="81"/>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next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25"/>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0"/>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7"/>
    <w:qFormat/>
    <w:uiPriority w:val="0"/>
    <w:rPr>
      <w:rFonts w:ascii="黑体" w:hAnsi="Courier New" w:eastAsia="黑体"/>
    </w:rPr>
  </w:style>
  <w:style w:type="character" w:customStyle="1" w:styleId="301">
    <w:name w:val="正文文本 2 字符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8"/>
    <w:qFormat/>
    <w:uiPriority w:val="0"/>
    <w:rPr>
      <w:b/>
      <w:bCs/>
      <w:kern w:val="2"/>
      <w:sz w:val="24"/>
      <w:szCs w:val="24"/>
    </w:rPr>
  </w:style>
  <w:style w:type="character" w:customStyle="1" w:styleId="307">
    <w:name w:val="正文文本缩进 2 字符"/>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0"/>
    <w:rPr>
      <w:kern w:val="2"/>
      <w:sz w:val="21"/>
      <w:szCs w:val="24"/>
    </w:rPr>
  </w:style>
  <w:style w:type="character" w:customStyle="1" w:styleId="344">
    <w:name w:val="签名 字符"/>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80"/>
    <w:next w:val="80"/>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80"/>
    <w:next w:val="80"/>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character" w:customStyle="1" w:styleId="964">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4617</Words>
  <Characters>5168</Characters>
  <Lines>371</Lines>
  <Paragraphs>104</Paragraphs>
  <TotalTime>0</TotalTime>
  <ScaleCrop>false</ScaleCrop>
  <LinksUpToDate>false</LinksUpToDate>
  <CharactersWithSpaces>5336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admin</cp:lastModifiedBy>
  <cp:lastPrinted>2024-10-21T09:29:00Z</cp:lastPrinted>
  <dcterms:modified xsi:type="dcterms:W3CDTF">2024-12-09T01:48:52Z</dcterms:modified>
  <dc:title>杭州市市民卡扩大发卡工程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53EBC7C2A7674E8F962FE943A8F7B88B_13</vt:lpwstr>
  </property>
</Properties>
</file>