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3BA68">
      <w:pPr>
        <w:spacing w:line="360" w:lineRule="auto"/>
        <w:jc w:val="center"/>
        <w:rPr>
          <w:rFonts w:ascii="宋体" w:hAnsi="宋体" w:cs="宋体"/>
          <w:b/>
          <w:color w:val="auto"/>
          <w:sz w:val="24"/>
          <w:highlight w:val="none"/>
        </w:rPr>
      </w:pPr>
    </w:p>
    <w:p w14:paraId="5CF9EB55">
      <w:pPr>
        <w:spacing w:line="360" w:lineRule="auto"/>
        <w:jc w:val="center"/>
        <w:rPr>
          <w:rFonts w:ascii="宋体" w:hAnsi="宋体" w:cs="宋体"/>
          <w:b/>
          <w:color w:val="auto"/>
          <w:sz w:val="24"/>
          <w:highlight w:val="none"/>
        </w:rPr>
      </w:pPr>
    </w:p>
    <w:p w14:paraId="62A85C18">
      <w:pPr>
        <w:adjustRightInd/>
        <w:spacing w:line="360" w:lineRule="auto"/>
        <w:jc w:val="center"/>
        <w:rPr>
          <w:rFonts w:ascii="宋体" w:hAnsi="宋体" w:cs="宋体"/>
          <w:b/>
          <w:color w:val="auto"/>
          <w:sz w:val="44"/>
          <w:szCs w:val="44"/>
          <w:highlight w:val="none"/>
        </w:rPr>
      </w:pPr>
    </w:p>
    <w:p w14:paraId="21F7A097">
      <w:pPr>
        <w:spacing w:line="360" w:lineRule="auto"/>
        <w:jc w:val="center"/>
        <w:rPr>
          <w:rFonts w:ascii="宋体" w:hAnsi="宋体" w:cs="宋体"/>
          <w:b/>
          <w:color w:val="auto"/>
          <w:sz w:val="44"/>
          <w:szCs w:val="44"/>
          <w:highlight w:val="none"/>
        </w:rPr>
      </w:pPr>
    </w:p>
    <w:p w14:paraId="65CD0C32">
      <w:pPr>
        <w:adjustRightInd/>
        <w:spacing w:line="360" w:lineRule="auto"/>
        <w:jc w:val="center"/>
        <w:rPr>
          <w:rFonts w:ascii="宋体" w:hAnsi="宋体" w:cs="宋体"/>
          <w:b/>
          <w:color w:val="auto"/>
          <w:sz w:val="48"/>
          <w:szCs w:val="48"/>
          <w:highlight w:val="none"/>
        </w:rPr>
      </w:pPr>
    </w:p>
    <w:p w14:paraId="602243B2">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2025年食品安全监督抽检</w:t>
      </w:r>
    </w:p>
    <w:p w14:paraId="1DE7226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63BFA2D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4A0C2675">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QTCG-GK-2025-010</w:t>
      </w:r>
    </w:p>
    <w:p w14:paraId="54BA9EF8">
      <w:pPr>
        <w:adjustRightInd/>
        <w:spacing w:line="360" w:lineRule="auto"/>
        <w:rPr>
          <w:rFonts w:ascii="宋体" w:hAnsi="宋体" w:cs="宋体"/>
          <w:color w:val="auto"/>
          <w:sz w:val="28"/>
          <w:szCs w:val="20"/>
          <w:highlight w:val="none"/>
        </w:rPr>
      </w:pPr>
    </w:p>
    <w:p w14:paraId="3D987A6C">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015A334">
      <w:pPr>
        <w:spacing w:line="360" w:lineRule="auto"/>
        <w:jc w:val="center"/>
        <w:rPr>
          <w:rFonts w:ascii="宋体" w:hAnsi="宋体" w:cs="宋体"/>
          <w:b/>
          <w:color w:val="auto"/>
          <w:sz w:val="44"/>
          <w:szCs w:val="44"/>
          <w:highlight w:val="none"/>
        </w:rPr>
      </w:pPr>
    </w:p>
    <w:p w14:paraId="4F8A8745">
      <w:pPr>
        <w:spacing w:line="360" w:lineRule="auto"/>
        <w:jc w:val="center"/>
        <w:rPr>
          <w:rFonts w:ascii="宋体" w:hAnsi="宋体" w:cs="宋体"/>
          <w:color w:val="auto"/>
          <w:sz w:val="24"/>
          <w:highlight w:val="none"/>
        </w:rPr>
      </w:pPr>
    </w:p>
    <w:p w14:paraId="11B55899">
      <w:pPr>
        <w:spacing w:line="360" w:lineRule="auto"/>
        <w:jc w:val="center"/>
        <w:rPr>
          <w:rFonts w:ascii="宋体" w:hAnsi="宋体" w:cs="宋体"/>
          <w:color w:val="auto"/>
          <w:sz w:val="24"/>
          <w:highlight w:val="none"/>
        </w:rPr>
      </w:pPr>
    </w:p>
    <w:p w14:paraId="36587CD1">
      <w:pPr>
        <w:spacing w:line="360" w:lineRule="auto"/>
        <w:rPr>
          <w:rFonts w:ascii="宋体" w:hAnsi="宋体" w:cs="宋体"/>
          <w:color w:val="auto"/>
          <w:sz w:val="32"/>
          <w:szCs w:val="32"/>
          <w:highlight w:val="none"/>
        </w:rPr>
      </w:pPr>
    </w:p>
    <w:p w14:paraId="2007A25C">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杭州市钱塘区市场监督管理局</w:t>
      </w:r>
    </w:p>
    <w:p w14:paraId="4E482B5C">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浙江中诺招标代理有限公司</w:t>
      </w:r>
    </w:p>
    <w:p w14:paraId="0FA8987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日</w:t>
      </w:r>
    </w:p>
    <w:p w14:paraId="474A1ECF">
      <w:pPr>
        <w:spacing w:line="360" w:lineRule="auto"/>
        <w:jc w:val="center"/>
        <w:rPr>
          <w:rFonts w:ascii="宋体" w:hAnsi="宋体" w:cs="宋体"/>
          <w:color w:val="auto"/>
          <w:sz w:val="24"/>
          <w:highlight w:val="none"/>
        </w:rPr>
      </w:pPr>
      <w:bookmarkStart w:id="0" w:name="_Hlt67893495"/>
      <w:bookmarkEnd w:id="0"/>
    </w:p>
    <w:p w14:paraId="41D73B3B">
      <w:pPr>
        <w:pStyle w:val="636"/>
        <w:rPr>
          <w:color w:val="auto"/>
          <w:highlight w:val="none"/>
        </w:rPr>
      </w:pPr>
    </w:p>
    <w:p w14:paraId="538F0C1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5A507AD">
      <w:pPr>
        <w:spacing w:line="360" w:lineRule="auto"/>
        <w:rPr>
          <w:rFonts w:ascii="宋体" w:hAnsi="宋体" w:cs="宋体"/>
          <w:color w:val="auto"/>
          <w:sz w:val="32"/>
          <w:szCs w:val="32"/>
          <w:highlight w:val="none"/>
        </w:rPr>
      </w:pPr>
    </w:p>
    <w:p w14:paraId="4CBD433D">
      <w:pPr>
        <w:spacing w:line="360" w:lineRule="auto"/>
        <w:rPr>
          <w:rFonts w:ascii="宋体" w:hAnsi="宋体" w:cs="宋体"/>
          <w:color w:val="auto"/>
          <w:sz w:val="32"/>
          <w:szCs w:val="32"/>
          <w:highlight w:val="none"/>
        </w:rPr>
      </w:pPr>
    </w:p>
    <w:p w14:paraId="1159FEA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3E551A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1F4DC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278CF9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30579A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8780AB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F766D7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9CB856E">
      <w:pPr>
        <w:spacing w:line="360" w:lineRule="auto"/>
        <w:ind w:firstLine="549" w:firstLineChars="229"/>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p w14:paraId="29339E2F">
      <w:pPr>
        <w:pStyle w:val="24"/>
        <w:rPr>
          <w:color w:val="auto"/>
          <w:highlight w:val="none"/>
        </w:rPr>
      </w:pPr>
    </w:p>
    <w:bookmarkEnd w:id="2"/>
    <w:p w14:paraId="33359DBB">
      <w:pPr>
        <w:adjustRightInd/>
        <w:spacing w:line="360" w:lineRule="auto"/>
        <w:jc w:val="center"/>
        <w:outlineLvl w:val="0"/>
        <w:rPr>
          <w:rFonts w:ascii="宋体" w:hAnsi="宋体" w:cs="宋体"/>
          <w:b/>
          <w:color w:val="auto"/>
          <w:sz w:val="36"/>
          <w:szCs w:val="20"/>
          <w:highlight w:val="none"/>
        </w:rPr>
      </w:pPr>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28F32E8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BDBB7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2025年食品安全监督抽检</w:t>
      </w:r>
      <w:r>
        <w:rPr>
          <w:rFonts w:hint="eastAsia" w:ascii="宋体" w:hAnsi="宋体" w:cs="宋体"/>
          <w:color w:val="auto"/>
          <w:sz w:val="24"/>
          <w:highlight w:val="none"/>
        </w:rPr>
        <w:t>招标项目的潜在投标人应在政采云平台（</w:t>
      </w:r>
      <w:r>
        <w:rPr>
          <w:rFonts w:hint="eastAsia" w:ascii="宋体" w:hAnsi="宋体" w:eastAsia="宋体" w:cs="宋体"/>
          <w:snapToGrid/>
          <w:color w:val="auto"/>
          <w:kern w:val="2"/>
          <w:sz w:val="24"/>
          <w:szCs w:val="24"/>
          <w:highlight w:val="none"/>
          <w:u w:val="none"/>
        </w:rPr>
        <w:t>https://www.zcygov.cn/）获取（下载）招标文件，并于</w:t>
      </w:r>
      <w:r>
        <w:rPr>
          <w:rFonts w:hint="eastAsia" w:ascii="宋体" w:hAnsi="宋体" w:cs="宋体"/>
          <w:snapToGrid/>
          <w:color w:val="auto"/>
          <w:kern w:val="2"/>
          <w:sz w:val="24"/>
          <w:szCs w:val="24"/>
          <w:highlight w:val="none"/>
          <w:u w:val="none"/>
          <w:lang w:eastAsia="zh-CN"/>
        </w:rPr>
        <w:t>2025</w:t>
      </w:r>
      <w:r>
        <w:rPr>
          <w:rFonts w:hint="eastAsia" w:ascii="宋体" w:hAnsi="宋体" w:eastAsia="宋体" w:cs="宋体"/>
          <w:snapToGrid/>
          <w:color w:val="auto"/>
          <w:kern w:val="2"/>
          <w:sz w:val="24"/>
          <w:szCs w:val="24"/>
          <w:highlight w:val="none"/>
          <w:u w:val="none"/>
        </w:rPr>
        <w:t>年</w:t>
      </w:r>
      <w:r>
        <w:rPr>
          <w:rFonts w:hint="eastAsia" w:ascii="宋体" w:hAnsi="宋体" w:cs="宋体"/>
          <w:snapToGrid/>
          <w:color w:val="auto"/>
          <w:kern w:val="2"/>
          <w:sz w:val="24"/>
          <w:szCs w:val="24"/>
          <w:highlight w:val="none"/>
          <w:u w:val="none"/>
          <w:lang w:val="en-US" w:eastAsia="zh-CN"/>
        </w:rPr>
        <w:t>2</w:t>
      </w:r>
      <w:bookmarkStart w:id="410" w:name="_GoBack"/>
      <w:r>
        <w:rPr>
          <w:rFonts w:hint="eastAsia" w:ascii="宋体" w:hAnsi="宋体" w:cs="宋体"/>
          <w:snapToGrid/>
          <w:color w:val="auto"/>
          <w:kern w:val="2"/>
          <w:sz w:val="24"/>
          <w:szCs w:val="24"/>
          <w:highlight w:val="none"/>
          <w:u w:val="none"/>
          <w:lang w:val="en-US" w:eastAsia="zh-CN"/>
        </w:rPr>
        <w:t>月</w:t>
      </w:r>
      <w:bookmarkEnd w:id="410"/>
      <w:r>
        <w:rPr>
          <w:rFonts w:hint="eastAsia" w:ascii="宋体" w:hAnsi="宋体" w:cs="宋体"/>
          <w:snapToGrid/>
          <w:color w:val="auto"/>
          <w:kern w:val="2"/>
          <w:sz w:val="24"/>
          <w:szCs w:val="24"/>
          <w:highlight w:val="none"/>
          <w:u w:val="none"/>
          <w:lang w:val="en-US" w:eastAsia="zh-CN"/>
        </w:rPr>
        <w:t>27日9</w:t>
      </w:r>
      <w:r>
        <w:rPr>
          <w:rFonts w:hint="eastAsia" w:ascii="宋体" w:hAnsi="宋体" w:eastAsia="宋体" w:cs="宋体"/>
          <w:snapToGrid/>
          <w:color w:val="auto"/>
          <w:kern w:val="2"/>
          <w:sz w:val="24"/>
          <w:szCs w:val="24"/>
          <w:highlight w:val="none"/>
          <w:u w:val="none"/>
        </w:rPr>
        <w:t>点</w:t>
      </w:r>
      <w:r>
        <w:rPr>
          <w:rFonts w:hint="eastAsia" w:ascii="宋体" w:hAnsi="宋体" w:cs="宋体"/>
          <w:snapToGrid/>
          <w:color w:val="auto"/>
          <w:kern w:val="2"/>
          <w:sz w:val="24"/>
          <w:szCs w:val="24"/>
          <w:highlight w:val="none"/>
          <w:u w:val="none"/>
          <w:lang w:val="en-US" w:eastAsia="zh-CN"/>
        </w:rPr>
        <w:t>30</w:t>
      </w:r>
      <w:r>
        <w:rPr>
          <w:rFonts w:hint="eastAsia" w:ascii="宋体" w:hAnsi="宋体" w:eastAsia="宋体" w:cs="宋体"/>
          <w:snapToGrid/>
          <w:color w:val="auto"/>
          <w:kern w:val="2"/>
          <w:sz w:val="24"/>
          <w:szCs w:val="24"/>
          <w:highlight w:val="none"/>
          <w:u w:val="none"/>
        </w:rPr>
        <w:t>分</w:t>
      </w:r>
      <w:r>
        <w:rPr>
          <w:rFonts w:hint="eastAsia" w:ascii="宋体" w:hAnsi="宋体" w:eastAsia="宋体" w:cs="宋体"/>
          <w:bCs/>
          <w:snapToGrid/>
          <w:color w:val="auto"/>
          <w:kern w:val="2"/>
          <w:sz w:val="24"/>
          <w:szCs w:val="24"/>
          <w:highlight w:val="none"/>
          <w:u w:val="non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0E6C4F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606CCD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QTCG-GK-2025-010</w:t>
      </w:r>
    </w:p>
    <w:p w14:paraId="283D67F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2025年食品安全监督抽检</w:t>
      </w:r>
    </w:p>
    <w:p w14:paraId="37F6B2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2000000</w:t>
      </w:r>
    </w:p>
    <w:p w14:paraId="60DED9AD">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rPr>
        <w:t>标项一</w:t>
      </w:r>
      <w:r>
        <w:rPr>
          <w:rFonts w:hint="eastAsia" w:ascii="宋体" w:hAnsi="宋体" w:cs="宋体"/>
          <w:b w:val="0"/>
          <w:bCs/>
          <w:color w:val="auto"/>
          <w:sz w:val="24"/>
          <w:highlight w:val="none"/>
          <w:lang w:val="en-US" w:eastAsia="zh-CN"/>
        </w:rPr>
        <w:t>785.7元/批次</w:t>
      </w:r>
      <w:r>
        <w:rPr>
          <w:rFonts w:hint="eastAsia" w:ascii="宋体" w:hAnsi="宋体" w:cs="宋体"/>
          <w:b w:val="0"/>
          <w:bCs/>
          <w:color w:val="auto"/>
          <w:sz w:val="24"/>
          <w:highlight w:val="none"/>
        </w:rPr>
        <w:t>；标项二</w:t>
      </w:r>
      <w:r>
        <w:rPr>
          <w:rFonts w:hint="eastAsia" w:ascii="宋体" w:hAnsi="宋体" w:cs="宋体"/>
          <w:b w:val="0"/>
          <w:bCs/>
          <w:color w:val="auto"/>
          <w:sz w:val="24"/>
          <w:highlight w:val="none"/>
          <w:lang w:val="en-US" w:eastAsia="zh-CN"/>
        </w:rPr>
        <w:t>787.2元/批次</w:t>
      </w:r>
      <w:r>
        <w:rPr>
          <w:rFonts w:hint="eastAsia" w:ascii="宋体" w:hAnsi="宋体" w:cs="宋体"/>
          <w:b w:val="0"/>
          <w:bCs/>
          <w:color w:val="auto"/>
          <w:sz w:val="24"/>
          <w:highlight w:val="none"/>
        </w:rPr>
        <w:t>；标项三</w:t>
      </w:r>
      <w:r>
        <w:rPr>
          <w:rFonts w:hint="eastAsia" w:ascii="宋体" w:hAnsi="宋体" w:cs="宋体"/>
          <w:b w:val="0"/>
          <w:bCs/>
          <w:color w:val="auto"/>
          <w:sz w:val="24"/>
          <w:highlight w:val="none"/>
          <w:lang w:val="en-US" w:eastAsia="zh-CN"/>
        </w:rPr>
        <w:t>766.6元/批次</w:t>
      </w:r>
      <w:r>
        <w:rPr>
          <w:rFonts w:hint="eastAsia" w:ascii="宋体" w:hAnsi="宋体" w:cs="宋体"/>
          <w:b w:val="0"/>
          <w:bCs/>
          <w:color w:val="auto"/>
          <w:sz w:val="24"/>
          <w:highlight w:val="none"/>
        </w:rPr>
        <w:t>；标项四</w:t>
      </w:r>
      <w:r>
        <w:rPr>
          <w:rFonts w:hint="eastAsia" w:ascii="宋体" w:hAnsi="宋体" w:cs="宋体"/>
          <w:b w:val="0"/>
          <w:bCs/>
          <w:color w:val="auto"/>
          <w:sz w:val="24"/>
          <w:highlight w:val="none"/>
          <w:lang w:val="en-US" w:eastAsia="zh-CN"/>
        </w:rPr>
        <w:t>779.2元/批次</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标项五“你点我检”、“应急专项”787.2元/批次、食品安全快速检测体系服务210000元。</w:t>
      </w:r>
    </w:p>
    <w:p w14:paraId="5DCA65AE">
      <w:pPr>
        <w:pStyle w:val="5"/>
        <w:spacing w:line="360" w:lineRule="auto"/>
        <w:ind w:firstLine="480"/>
        <w:rPr>
          <w:rFonts w:hint="eastAsia" w:ascii="宋体" w:hAnsi="宋体" w:eastAsia="宋体" w:cs="宋体"/>
          <w:bCs/>
          <w:snapToGrid/>
          <w:color w:val="auto"/>
          <w:kern w:val="2"/>
          <w:sz w:val="24"/>
          <w:szCs w:val="24"/>
          <w:highlight w:val="none"/>
          <w:lang w:val="en-US" w:eastAsia="zh-CN"/>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2025年食品安全监督抽检</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lang w:val="en-US" w:eastAsia="zh-CN"/>
        </w:rPr>
        <w:t>1）</w:t>
      </w:r>
      <w:r>
        <w:rPr>
          <w:rFonts w:hint="eastAsia" w:hAnsi="宋体" w:cs="宋体"/>
          <w:bCs/>
          <w:snapToGrid/>
          <w:color w:val="auto"/>
          <w:kern w:val="2"/>
          <w:sz w:val="24"/>
          <w:szCs w:val="24"/>
          <w:highlight w:val="none"/>
        </w:rPr>
        <w:t>对钱塘区范围内的食品生产、食品流通、餐饮服务等</w:t>
      </w:r>
      <w:r>
        <w:rPr>
          <w:rFonts w:hint="eastAsia" w:hAnsi="宋体" w:cs="宋体"/>
          <w:bCs/>
          <w:snapToGrid/>
          <w:color w:val="auto"/>
          <w:kern w:val="2"/>
          <w:sz w:val="24"/>
          <w:szCs w:val="24"/>
          <w:highlight w:val="none"/>
          <w:lang w:eastAsia="zh-CN"/>
        </w:rPr>
        <w:t>单位</w:t>
      </w:r>
      <w:r>
        <w:rPr>
          <w:rFonts w:hint="eastAsia" w:hAnsi="宋体" w:cs="宋体"/>
          <w:bCs/>
          <w:snapToGrid/>
          <w:color w:val="auto"/>
          <w:kern w:val="2"/>
          <w:sz w:val="24"/>
          <w:szCs w:val="24"/>
          <w:highlight w:val="none"/>
        </w:rPr>
        <w:t>开展食品安全抽样检测工作，全年抽样检测预计</w:t>
      </w:r>
      <w:r>
        <w:rPr>
          <w:rFonts w:hint="eastAsia" w:hAnsi="宋体" w:cs="宋体"/>
          <w:bCs/>
          <w:snapToGrid/>
          <w:color w:val="auto"/>
          <w:kern w:val="2"/>
          <w:sz w:val="24"/>
          <w:szCs w:val="24"/>
          <w:highlight w:val="none"/>
          <w:lang w:val="en-US" w:eastAsia="zh-CN"/>
        </w:rPr>
        <w:t>2290</w:t>
      </w:r>
      <w:r>
        <w:rPr>
          <w:rFonts w:hint="eastAsia" w:hAnsi="宋体" w:cs="宋体"/>
          <w:bCs/>
          <w:snapToGrid/>
          <w:color w:val="auto"/>
          <w:kern w:val="2"/>
          <w:sz w:val="24"/>
          <w:szCs w:val="24"/>
          <w:highlight w:val="none"/>
        </w:rPr>
        <w:t>批次。</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lang w:val="en-US" w:eastAsia="zh-CN"/>
        </w:rPr>
        <w:t>2）</w:t>
      </w:r>
      <w:r>
        <w:rPr>
          <w:rFonts w:hint="eastAsia" w:hAnsi="宋体" w:cs="宋体"/>
          <w:bCs/>
          <w:snapToGrid/>
          <w:color w:val="auto"/>
          <w:kern w:val="2"/>
          <w:sz w:val="24"/>
          <w:szCs w:val="24"/>
          <w:highlight w:val="none"/>
        </w:rPr>
        <w:t>开展全年食品安全快速检测工作。</w:t>
      </w:r>
      <w:r>
        <w:rPr>
          <w:rFonts w:hint="eastAsia" w:hAnsi="宋体" w:cs="宋体"/>
          <w:bCs/>
          <w:snapToGrid/>
          <w:color w:val="auto"/>
          <w:kern w:val="2"/>
          <w:sz w:val="24"/>
          <w:szCs w:val="24"/>
          <w:highlight w:val="none"/>
          <w:lang w:val="en-US" w:eastAsia="zh-CN"/>
        </w:rPr>
        <w:t>本项目</w:t>
      </w:r>
      <w:r>
        <w:rPr>
          <w:rFonts w:hint="eastAsia" w:ascii="宋体" w:hAnsi="宋体" w:eastAsia="宋体" w:cs="宋体"/>
          <w:b w:val="0"/>
          <w:bCs/>
          <w:color w:val="auto"/>
          <w:sz w:val="24"/>
          <w:highlight w:val="none"/>
        </w:rPr>
        <w:t>分成</w:t>
      </w:r>
      <w:r>
        <w:rPr>
          <w:rFonts w:hint="eastAsia" w:hAnsi="宋体" w:cs="宋体"/>
          <w:b w:val="0"/>
          <w:bCs/>
          <w:color w:val="auto"/>
          <w:sz w:val="24"/>
          <w:highlight w:val="none"/>
          <w:lang w:val="en-US" w:eastAsia="zh-CN"/>
        </w:rPr>
        <w:t>5</w:t>
      </w:r>
      <w:r>
        <w:rPr>
          <w:rFonts w:hint="eastAsia" w:ascii="宋体" w:hAnsi="宋体" w:eastAsia="宋体" w:cs="宋体"/>
          <w:b w:val="0"/>
          <w:bCs/>
          <w:color w:val="auto"/>
          <w:sz w:val="24"/>
          <w:highlight w:val="none"/>
        </w:rPr>
        <w:t>个标</w:t>
      </w:r>
      <w:r>
        <w:rPr>
          <w:rFonts w:hint="eastAsia" w:ascii="宋体" w:hAnsi="宋体" w:eastAsia="宋体" w:cs="宋体"/>
          <w:b w:val="0"/>
          <w:bCs/>
          <w:color w:val="auto"/>
          <w:sz w:val="24"/>
          <w:highlight w:val="none"/>
          <w:lang w:val="en-US" w:eastAsia="zh-CN"/>
        </w:rPr>
        <w:t>项</w:t>
      </w:r>
      <w:r>
        <w:rPr>
          <w:rFonts w:hint="eastAsia" w:ascii="宋体" w:hAnsi="宋体" w:eastAsia="宋体" w:cs="宋体"/>
          <w:b w:val="0"/>
          <w:bCs/>
          <w:color w:val="auto"/>
          <w:sz w:val="24"/>
          <w:highlight w:val="none"/>
        </w:rPr>
        <w:t>进行公开招标，</w:t>
      </w:r>
      <w:r>
        <w:rPr>
          <w:rFonts w:hint="eastAsia" w:ascii="宋体" w:hAnsi="宋体" w:eastAsia="宋体" w:cs="宋体"/>
          <w:bCs/>
          <w:snapToGrid/>
          <w:color w:val="auto"/>
          <w:kern w:val="2"/>
          <w:sz w:val="24"/>
          <w:szCs w:val="24"/>
          <w:highlight w:val="none"/>
          <w:lang w:val="en-US" w:eastAsia="zh-CN"/>
        </w:rPr>
        <w:t>投标人可对一个或多个标项进行选择性投标，具体如下：</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40"/>
        <w:gridCol w:w="2901"/>
        <w:gridCol w:w="3626"/>
        <w:gridCol w:w="948"/>
        <w:gridCol w:w="1753"/>
      </w:tblGrid>
      <w:tr w14:paraId="5245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276" w:type="pct"/>
            <w:noWrap w:val="0"/>
            <w:vAlign w:val="center"/>
          </w:tcPr>
          <w:p w14:paraId="72CEB5B5">
            <w:pPr>
              <w:widowControl/>
              <w:adjustRightInd w:val="0"/>
              <w:snapToGrid w:val="0"/>
              <w:jc w:val="center"/>
              <w:textAlignment w:val="center"/>
              <w:rPr>
                <w:rFonts w:hint="eastAsia"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标项</w:t>
            </w:r>
          </w:p>
        </w:tc>
        <w:tc>
          <w:tcPr>
            <w:tcW w:w="1484" w:type="pct"/>
            <w:noWrap w:val="0"/>
            <w:vAlign w:val="center"/>
          </w:tcPr>
          <w:p w14:paraId="57CEC900">
            <w:pPr>
              <w:widowControl/>
              <w:adjustRightInd w:val="0"/>
              <w:snapToGrid w:val="0"/>
              <w:jc w:val="center"/>
              <w:textAlignment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内容</w:t>
            </w:r>
          </w:p>
        </w:tc>
        <w:tc>
          <w:tcPr>
            <w:tcW w:w="1855" w:type="pct"/>
            <w:noWrap w:val="0"/>
            <w:vAlign w:val="center"/>
          </w:tcPr>
          <w:p w14:paraId="606EB468">
            <w:pPr>
              <w:widowControl/>
              <w:adjustRightInd w:val="0"/>
              <w:snapToGrid w:val="0"/>
              <w:jc w:val="center"/>
              <w:textAlignment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食品抽检计划批次</w:t>
            </w:r>
          </w:p>
        </w:tc>
        <w:tc>
          <w:tcPr>
            <w:tcW w:w="485" w:type="pct"/>
            <w:noWrap w:val="0"/>
            <w:vAlign w:val="center"/>
          </w:tcPr>
          <w:p w14:paraId="0C084F2A">
            <w:pPr>
              <w:widowControl/>
              <w:adjustRightInd w:val="0"/>
              <w:snapToGrid w:val="0"/>
              <w:jc w:val="center"/>
              <w:textAlignment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预算</w:t>
            </w:r>
          </w:p>
          <w:p w14:paraId="06E770D7">
            <w:pPr>
              <w:widowControl/>
              <w:adjustRightInd w:val="0"/>
              <w:snapToGrid w:val="0"/>
              <w:jc w:val="center"/>
              <w:textAlignment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（万元）</w:t>
            </w:r>
          </w:p>
        </w:tc>
        <w:tc>
          <w:tcPr>
            <w:tcW w:w="897" w:type="pct"/>
            <w:noWrap w:val="0"/>
            <w:vAlign w:val="center"/>
          </w:tcPr>
          <w:p w14:paraId="649DB367">
            <w:pPr>
              <w:widowControl/>
              <w:adjustRightInd w:val="0"/>
              <w:snapToGrid w:val="0"/>
              <w:jc w:val="center"/>
              <w:textAlignment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备注</w:t>
            </w:r>
          </w:p>
        </w:tc>
      </w:tr>
      <w:tr w14:paraId="61CF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5" w:hRule="atLeast"/>
        </w:trPr>
        <w:tc>
          <w:tcPr>
            <w:tcW w:w="540" w:type="dxa"/>
            <w:shd w:val="clear" w:color="auto" w:fill="FFFFFF"/>
            <w:noWrap w:val="0"/>
            <w:vAlign w:val="center"/>
          </w:tcPr>
          <w:p w14:paraId="0841682A">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901" w:type="dxa"/>
            <w:shd w:val="clear" w:color="auto" w:fill="FFFFFF"/>
            <w:noWrap w:val="0"/>
            <w:vAlign w:val="center"/>
          </w:tcPr>
          <w:p w14:paraId="08612B66">
            <w:pPr>
              <w:widowControl/>
              <w:jc w:val="left"/>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食品生产</w:t>
            </w:r>
            <w:r>
              <w:rPr>
                <w:rFonts w:hint="eastAsia" w:ascii="宋体" w:hAnsi="宋体" w:cs="宋体"/>
                <w:color w:val="auto"/>
                <w:kern w:val="0"/>
                <w:sz w:val="18"/>
                <w:szCs w:val="18"/>
                <w:highlight w:val="none"/>
                <w:lang w:val="en-US" w:eastAsia="zh-CN"/>
              </w:rPr>
              <w:t>环节</w:t>
            </w:r>
            <w:r>
              <w:rPr>
                <w:rFonts w:hint="eastAsia" w:ascii="宋体" w:hAnsi="宋体" w:eastAsia="宋体" w:cs="宋体"/>
                <w:color w:val="auto"/>
                <w:kern w:val="0"/>
                <w:sz w:val="18"/>
                <w:szCs w:val="18"/>
                <w:highlight w:val="none"/>
                <w:lang w:val="en-US" w:eastAsia="zh-CN"/>
              </w:rPr>
              <w:t>抽检</w:t>
            </w:r>
          </w:p>
        </w:tc>
        <w:tc>
          <w:tcPr>
            <w:tcW w:w="3626" w:type="dxa"/>
            <w:shd w:val="clear" w:color="auto" w:fill="FFFFFF"/>
            <w:noWrap w:val="0"/>
            <w:vAlign w:val="center"/>
          </w:tcPr>
          <w:p w14:paraId="59E191C1">
            <w:pPr>
              <w:widowControl/>
              <w:jc w:val="left"/>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280</w:t>
            </w:r>
            <w:r>
              <w:rPr>
                <w:rFonts w:hint="eastAsia" w:ascii="宋体" w:hAnsi="宋体" w:eastAsia="宋体" w:cs="宋体"/>
                <w:color w:val="auto"/>
                <w:kern w:val="0"/>
                <w:sz w:val="18"/>
                <w:szCs w:val="18"/>
                <w:highlight w:val="none"/>
              </w:rPr>
              <w:t>批</w:t>
            </w:r>
            <w:r>
              <w:rPr>
                <w:rFonts w:hint="eastAsia" w:ascii="宋体" w:hAnsi="宋体" w:eastAsia="宋体" w:cs="宋体"/>
                <w:color w:val="auto"/>
                <w:kern w:val="0"/>
                <w:sz w:val="18"/>
                <w:szCs w:val="18"/>
                <w:highlight w:val="none"/>
                <w:lang w:val="en-US" w:eastAsia="zh-CN"/>
              </w:rPr>
              <w:t>次</w:t>
            </w:r>
          </w:p>
        </w:tc>
        <w:tc>
          <w:tcPr>
            <w:tcW w:w="948" w:type="dxa"/>
            <w:shd w:val="clear" w:color="auto" w:fill="FFFFFF"/>
            <w:noWrap w:val="0"/>
            <w:vAlign w:val="center"/>
          </w:tcPr>
          <w:p w14:paraId="5C5977B3">
            <w:pPr>
              <w:widowControl/>
              <w:adjustRightInd w:val="0"/>
              <w:snapToGrid w:val="0"/>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22</w:t>
            </w:r>
          </w:p>
        </w:tc>
        <w:tc>
          <w:tcPr>
            <w:tcW w:w="897" w:type="pct"/>
            <w:vMerge w:val="restart"/>
            <w:shd w:val="clear" w:color="auto" w:fill="FFFFFF"/>
            <w:noWrap w:val="0"/>
            <w:vAlign w:val="center"/>
          </w:tcPr>
          <w:p w14:paraId="4BBEFFBD">
            <w:pPr>
              <w:widowControl/>
              <w:adjustRightInd w:val="0"/>
              <w:snapToGrid w:val="0"/>
              <w:jc w:val="left"/>
              <w:textAlignment w:val="center"/>
              <w:rPr>
                <w:rFonts w:hint="eastAsia" w:ascii="宋体" w:hAnsi="宋体" w:eastAsia="宋体" w:cs="宋体"/>
                <w:color w:val="auto"/>
                <w:kern w:val="0"/>
                <w:sz w:val="18"/>
                <w:szCs w:val="18"/>
                <w:highlight w:val="none"/>
                <w:lang w:val="en-US" w:eastAsia="zh-CN"/>
              </w:rPr>
            </w:pPr>
            <w:r>
              <w:rPr>
                <w:rFonts w:hint="eastAsia" w:ascii="等线" w:hAnsi="等线" w:cs="仿宋"/>
                <w:color w:val="auto"/>
                <w:kern w:val="0"/>
                <w:sz w:val="18"/>
                <w:szCs w:val="18"/>
                <w:highlight w:val="none"/>
              </w:rPr>
              <w:t>预算不包含</w:t>
            </w:r>
            <w:r>
              <w:rPr>
                <w:rFonts w:hint="eastAsia" w:ascii="等线" w:hAnsi="等线" w:cs="仿宋"/>
                <w:color w:val="auto"/>
                <w:kern w:val="0"/>
                <w:sz w:val="18"/>
                <w:szCs w:val="18"/>
                <w:highlight w:val="none"/>
                <w:lang w:val="en-US" w:eastAsia="zh-CN"/>
              </w:rPr>
              <w:t>食品抽检</w:t>
            </w:r>
            <w:r>
              <w:rPr>
                <w:rFonts w:hint="eastAsia" w:ascii="等线" w:hAnsi="等线" w:cs="仿宋"/>
                <w:color w:val="auto"/>
                <w:kern w:val="0"/>
                <w:sz w:val="18"/>
                <w:szCs w:val="18"/>
                <w:highlight w:val="none"/>
              </w:rPr>
              <w:t>买样费，但包含</w:t>
            </w:r>
            <w:r>
              <w:rPr>
                <w:rFonts w:hint="eastAsia" w:ascii="等线" w:hAnsi="等线" w:cs="仿宋"/>
                <w:b/>
                <w:color w:val="auto"/>
                <w:kern w:val="0"/>
                <w:sz w:val="18"/>
                <w:szCs w:val="18"/>
                <w:highlight w:val="none"/>
              </w:rPr>
              <w:t>抽样协助费</w:t>
            </w:r>
            <w:r>
              <w:rPr>
                <w:rFonts w:hint="eastAsia" w:ascii="等线" w:hAnsi="等线" w:cs="仿宋"/>
                <w:color w:val="auto"/>
                <w:kern w:val="0"/>
                <w:sz w:val="18"/>
                <w:szCs w:val="18"/>
                <w:highlight w:val="none"/>
              </w:rPr>
              <w:t>、检测费等完成本项目所需的其他一切费用</w:t>
            </w:r>
          </w:p>
        </w:tc>
      </w:tr>
      <w:tr w14:paraId="14B5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540" w:type="dxa"/>
            <w:shd w:val="clear" w:color="auto" w:fill="FFFFFF"/>
            <w:noWrap w:val="0"/>
            <w:vAlign w:val="center"/>
          </w:tcPr>
          <w:p w14:paraId="53B1962F">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901" w:type="dxa"/>
            <w:shd w:val="clear" w:color="auto" w:fill="FFFFFF"/>
            <w:noWrap w:val="0"/>
            <w:vAlign w:val="center"/>
          </w:tcPr>
          <w:p w14:paraId="66464DCF">
            <w:pPr>
              <w:widowControl/>
              <w:jc w:val="left"/>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流通环节食用农产品抽检</w:t>
            </w:r>
          </w:p>
        </w:tc>
        <w:tc>
          <w:tcPr>
            <w:tcW w:w="3626" w:type="dxa"/>
            <w:shd w:val="clear" w:color="auto" w:fill="FFFFFF"/>
            <w:noWrap w:val="0"/>
            <w:vAlign w:val="center"/>
          </w:tcPr>
          <w:p w14:paraId="70C82DEE">
            <w:pPr>
              <w:widowControl/>
              <w:jc w:val="left"/>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470</w:t>
            </w:r>
            <w:r>
              <w:rPr>
                <w:rFonts w:hint="eastAsia" w:ascii="宋体" w:hAnsi="宋体" w:eastAsia="宋体" w:cs="宋体"/>
                <w:color w:val="auto"/>
                <w:kern w:val="0"/>
                <w:sz w:val="18"/>
                <w:szCs w:val="18"/>
                <w:highlight w:val="none"/>
                <w:lang w:val="en-US" w:eastAsia="zh-CN"/>
              </w:rPr>
              <w:t>批次</w:t>
            </w:r>
          </w:p>
        </w:tc>
        <w:tc>
          <w:tcPr>
            <w:tcW w:w="948" w:type="dxa"/>
            <w:shd w:val="clear" w:color="auto" w:fill="FFFFFF"/>
            <w:noWrap w:val="0"/>
            <w:vAlign w:val="center"/>
          </w:tcPr>
          <w:p w14:paraId="6175D646">
            <w:pPr>
              <w:widowControl/>
              <w:adjustRightInd w:val="0"/>
              <w:snapToGrid w:val="0"/>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37</w:t>
            </w:r>
          </w:p>
        </w:tc>
        <w:tc>
          <w:tcPr>
            <w:tcW w:w="897" w:type="pct"/>
            <w:vMerge w:val="continue"/>
            <w:shd w:val="clear" w:color="auto" w:fill="FFFFFF"/>
            <w:noWrap w:val="0"/>
            <w:vAlign w:val="center"/>
          </w:tcPr>
          <w:p w14:paraId="654420C5">
            <w:pPr>
              <w:widowControl/>
              <w:adjustRightInd w:val="0"/>
              <w:snapToGrid w:val="0"/>
              <w:jc w:val="center"/>
              <w:textAlignment w:val="center"/>
              <w:rPr>
                <w:rFonts w:hint="eastAsia" w:ascii="宋体" w:hAnsi="宋体" w:eastAsia="宋体" w:cs="宋体"/>
                <w:color w:val="auto"/>
                <w:kern w:val="0"/>
                <w:sz w:val="18"/>
                <w:szCs w:val="18"/>
                <w:highlight w:val="none"/>
              </w:rPr>
            </w:pPr>
          </w:p>
        </w:tc>
      </w:tr>
      <w:tr w14:paraId="6EDD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540" w:type="dxa"/>
            <w:shd w:val="clear" w:color="auto" w:fill="FFFFFF"/>
            <w:noWrap w:val="0"/>
            <w:vAlign w:val="center"/>
          </w:tcPr>
          <w:p w14:paraId="5FD9BAE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2901" w:type="dxa"/>
            <w:shd w:val="clear" w:color="auto" w:fill="FFFFFF"/>
            <w:noWrap w:val="0"/>
            <w:vAlign w:val="center"/>
          </w:tcPr>
          <w:p w14:paraId="69D40318">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rPr>
              <w:t>流通环节预包装食品抽检</w:t>
            </w:r>
          </w:p>
        </w:tc>
        <w:tc>
          <w:tcPr>
            <w:tcW w:w="3626" w:type="dxa"/>
            <w:shd w:val="clear" w:color="auto" w:fill="FFFFFF"/>
            <w:noWrap w:val="0"/>
            <w:vAlign w:val="center"/>
          </w:tcPr>
          <w:p w14:paraId="7CA51246">
            <w:pPr>
              <w:widowControl/>
              <w:jc w:val="left"/>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300</w:t>
            </w:r>
            <w:r>
              <w:rPr>
                <w:rFonts w:hint="eastAsia" w:ascii="宋体" w:hAnsi="宋体" w:eastAsia="宋体" w:cs="宋体"/>
                <w:color w:val="auto"/>
                <w:kern w:val="0"/>
                <w:sz w:val="18"/>
                <w:szCs w:val="18"/>
                <w:highlight w:val="none"/>
                <w:lang w:val="en-US" w:eastAsia="zh-CN"/>
              </w:rPr>
              <w:t>批次</w:t>
            </w:r>
          </w:p>
        </w:tc>
        <w:tc>
          <w:tcPr>
            <w:tcW w:w="948" w:type="dxa"/>
            <w:shd w:val="clear" w:color="auto" w:fill="FFFFFF"/>
            <w:noWrap w:val="0"/>
            <w:vAlign w:val="center"/>
          </w:tcPr>
          <w:p w14:paraId="366B98BA">
            <w:pPr>
              <w:widowControl/>
              <w:adjustRightInd w:val="0"/>
              <w:snapToGrid w:val="0"/>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23</w:t>
            </w:r>
          </w:p>
        </w:tc>
        <w:tc>
          <w:tcPr>
            <w:tcW w:w="897" w:type="pct"/>
            <w:vMerge w:val="continue"/>
            <w:shd w:val="clear" w:color="auto" w:fill="FFFFFF"/>
            <w:noWrap w:val="0"/>
            <w:vAlign w:val="center"/>
          </w:tcPr>
          <w:p w14:paraId="0748998F">
            <w:pPr>
              <w:widowControl/>
              <w:adjustRightInd w:val="0"/>
              <w:snapToGrid w:val="0"/>
              <w:jc w:val="center"/>
              <w:textAlignment w:val="center"/>
              <w:rPr>
                <w:rFonts w:hint="eastAsia" w:ascii="宋体" w:hAnsi="宋体" w:eastAsia="宋体" w:cs="宋体"/>
                <w:color w:val="auto"/>
                <w:kern w:val="0"/>
                <w:sz w:val="18"/>
                <w:szCs w:val="18"/>
                <w:highlight w:val="none"/>
              </w:rPr>
            </w:pPr>
          </w:p>
        </w:tc>
      </w:tr>
      <w:tr w14:paraId="5F24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540" w:type="dxa"/>
            <w:shd w:val="clear" w:color="auto" w:fill="FFFFFF"/>
            <w:noWrap w:val="0"/>
            <w:vAlign w:val="center"/>
          </w:tcPr>
          <w:p w14:paraId="06E38248">
            <w:pPr>
              <w:widowControl/>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tc>
        <w:tc>
          <w:tcPr>
            <w:tcW w:w="2901" w:type="dxa"/>
            <w:shd w:val="clear" w:color="auto" w:fill="FFFFFF"/>
            <w:noWrap w:val="0"/>
            <w:vAlign w:val="center"/>
          </w:tcPr>
          <w:p w14:paraId="5A15F891">
            <w:pPr>
              <w:widowControl/>
              <w:jc w:val="left"/>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餐饮环节抽检</w:t>
            </w:r>
          </w:p>
        </w:tc>
        <w:tc>
          <w:tcPr>
            <w:tcW w:w="3626" w:type="dxa"/>
            <w:shd w:val="clear" w:color="auto" w:fill="FFFFFF"/>
            <w:noWrap w:val="0"/>
            <w:vAlign w:val="center"/>
          </w:tcPr>
          <w:p w14:paraId="089B43ED">
            <w:pPr>
              <w:widowControl/>
              <w:jc w:val="left"/>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770批次</w:t>
            </w:r>
          </w:p>
        </w:tc>
        <w:tc>
          <w:tcPr>
            <w:tcW w:w="948" w:type="dxa"/>
            <w:shd w:val="clear" w:color="auto" w:fill="FFFFFF"/>
            <w:noWrap w:val="0"/>
            <w:vAlign w:val="center"/>
          </w:tcPr>
          <w:p w14:paraId="4EA0968A">
            <w:pPr>
              <w:widowControl/>
              <w:adjustRightInd w:val="0"/>
              <w:snapToGrid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60</w:t>
            </w:r>
          </w:p>
        </w:tc>
        <w:tc>
          <w:tcPr>
            <w:tcW w:w="897" w:type="pct"/>
            <w:vMerge w:val="continue"/>
            <w:shd w:val="clear" w:color="auto" w:fill="FFFFFF"/>
            <w:noWrap w:val="0"/>
            <w:vAlign w:val="center"/>
          </w:tcPr>
          <w:p w14:paraId="2C372D1B">
            <w:pPr>
              <w:widowControl/>
              <w:adjustRightInd w:val="0"/>
              <w:snapToGrid w:val="0"/>
              <w:jc w:val="center"/>
              <w:textAlignment w:val="center"/>
              <w:rPr>
                <w:rFonts w:hint="eastAsia" w:ascii="宋体" w:hAnsi="宋体" w:eastAsia="宋体" w:cs="宋体"/>
                <w:color w:val="auto"/>
                <w:kern w:val="0"/>
                <w:sz w:val="18"/>
                <w:szCs w:val="18"/>
                <w:highlight w:val="none"/>
              </w:rPr>
            </w:pPr>
          </w:p>
        </w:tc>
      </w:tr>
      <w:tr w14:paraId="79D3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rPr>
        <w:tc>
          <w:tcPr>
            <w:tcW w:w="540" w:type="dxa"/>
            <w:shd w:val="clear" w:color="auto" w:fill="FFFFFF"/>
            <w:noWrap w:val="0"/>
            <w:vAlign w:val="center"/>
          </w:tcPr>
          <w:p w14:paraId="02269A9E">
            <w:pPr>
              <w:widowControl/>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p>
        </w:tc>
        <w:tc>
          <w:tcPr>
            <w:tcW w:w="2901" w:type="dxa"/>
            <w:shd w:val="clear" w:color="auto" w:fill="FFFFFF"/>
            <w:noWrap w:val="0"/>
            <w:vAlign w:val="center"/>
          </w:tcPr>
          <w:p w14:paraId="278B9491">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“你点我检”、“应急专项”、食品安全快速检测体系服务</w:t>
            </w:r>
          </w:p>
        </w:tc>
        <w:tc>
          <w:tcPr>
            <w:tcW w:w="3626" w:type="dxa"/>
            <w:shd w:val="clear" w:color="auto" w:fill="FFFFFF"/>
            <w:noWrap w:val="0"/>
            <w:vAlign w:val="center"/>
          </w:tcPr>
          <w:p w14:paraId="1F02C20E">
            <w:pPr>
              <w:widowControl/>
              <w:jc w:val="lef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你点我检</w:t>
            </w:r>
            <w:r>
              <w:rPr>
                <w:rFonts w:hint="eastAsia" w:ascii="宋体" w:hAnsi="宋体" w:cs="宋体"/>
                <w:color w:val="auto"/>
                <w:kern w:val="0"/>
                <w:sz w:val="18"/>
                <w:szCs w:val="18"/>
                <w:highlight w:val="none"/>
                <w:lang w:val="en-US" w:eastAsia="zh-CN"/>
              </w:rPr>
              <w:t>320</w:t>
            </w:r>
            <w:r>
              <w:rPr>
                <w:rFonts w:hint="eastAsia" w:ascii="宋体" w:hAnsi="宋体" w:eastAsia="宋体" w:cs="宋体"/>
                <w:color w:val="auto"/>
                <w:kern w:val="0"/>
                <w:sz w:val="18"/>
                <w:szCs w:val="18"/>
                <w:highlight w:val="none"/>
                <w:lang w:val="en-US" w:eastAsia="zh-CN"/>
              </w:rPr>
              <w:t>批次、“应急专项”</w:t>
            </w:r>
            <w:r>
              <w:rPr>
                <w:rFonts w:hint="eastAsia" w:ascii="宋体" w:hAnsi="宋体" w:cs="宋体"/>
                <w:color w:val="auto"/>
                <w:kern w:val="0"/>
                <w:sz w:val="18"/>
                <w:szCs w:val="18"/>
                <w:highlight w:val="none"/>
                <w:lang w:val="en-US" w:eastAsia="zh-CN"/>
              </w:rPr>
              <w:t>150</w:t>
            </w:r>
            <w:r>
              <w:rPr>
                <w:rFonts w:hint="eastAsia" w:ascii="宋体" w:hAnsi="宋体" w:eastAsia="宋体" w:cs="宋体"/>
                <w:color w:val="auto"/>
                <w:kern w:val="0"/>
                <w:sz w:val="18"/>
                <w:szCs w:val="18"/>
                <w:highlight w:val="none"/>
                <w:lang w:val="en-US" w:eastAsia="zh-CN"/>
              </w:rPr>
              <w:t>批次、食品安全快速检测体系服务</w:t>
            </w:r>
          </w:p>
        </w:tc>
        <w:tc>
          <w:tcPr>
            <w:tcW w:w="948" w:type="dxa"/>
            <w:shd w:val="clear" w:color="auto" w:fill="FFFFFF"/>
            <w:noWrap w:val="0"/>
            <w:vAlign w:val="center"/>
          </w:tcPr>
          <w:p w14:paraId="7FC0EAE1">
            <w:pPr>
              <w:widowControl/>
              <w:adjustRightInd w:val="0"/>
              <w:snapToGrid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58</w:t>
            </w:r>
          </w:p>
        </w:tc>
        <w:tc>
          <w:tcPr>
            <w:tcW w:w="897" w:type="pct"/>
            <w:vMerge w:val="continue"/>
            <w:shd w:val="clear" w:color="auto" w:fill="FFFFFF"/>
            <w:noWrap w:val="0"/>
            <w:vAlign w:val="center"/>
          </w:tcPr>
          <w:p w14:paraId="24277DCC">
            <w:pPr>
              <w:widowControl/>
              <w:adjustRightInd w:val="0"/>
              <w:snapToGrid w:val="0"/>
              <w:jc w:val="center"/>
              <w:textAlignment w:val="center"/>
              <w:rPr>
                <w:rFonts w:hint="eastAsia" w:ascii="宋体" w:hAnsi="宋体" w:eastAsia="宋体" w:cs="宋体"/>
                <w:color w:val="auto"/>
                <w:kern w:val="0"/>
                <w:sz w:val="18"/>
                <w:szCs w:val="18"/>
                <w:highlight w:val="none"/>
              </w:rPr>
            </w:pPr>
          </w:p>
        </w:tc>
      </w:tr>
    </w:tbl>
    <w:p w14:paraId="2B693014">
      <w:pPr>
        <w:pStyle w:val="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bCs/>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6B9ED10">
      <w:pPr>
        <w:pStyle w:val="130"/>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eastAsia="zh-CN"/>
        </w:rPr>
        <w:t>2025</w:t>
      </w:r>
      <w:r>
        <w:rPr>
          <w:rFonts w:hint="eastAsia" w:ascii="宋体" w:hAnsi="宋体" w:eastAsia="宋体" w:cs="宋体"/>
          <w:b w:val="0"/>
          <w:bCs/>
          <w:color w:val="auto"/>
          <w:highlight w:val="none"/>
          <w:lang w:eastAsia="zh-CN"/>
        </w:rPr>
        <w:t>年</w:t>
      </w:r>
      <w:r>
        <w:rPr>
          <w:rFonts w:hint="eastAsia" w:ascii="宋体" w:hAnsi="宋体" w:cs="宋体"/>
          <w:b w:val="0"/>
          <w:bCs/>
          <w:color w:val="auto"/>
          <w:highlight w:val="none"/>
          <w:lang w:val="en-US" w:eastAsia="zh-CN"/>
        </w:rPr>
        <w:t>12</w:t>
      </w:r>
      <w:r>
        <w:rPr>
          <w:rFonts w:hint="eastAsia" w:ascii="宋体" w:hAnsi="宋体" w:eastAsia="宋体" w:cs="宋体"/>
          <w:b w:val="0"/>
          <w:bCs/>
          <w:color w:val="auto"/>
          <w:highlight w:val="none"/>
          <w:lang w:eastAsia="zh-CN"/>
        </w:rPr>
        <w:t>月</w:t>
      </w:r>
      <w:r>
        <w:rPr>
          <w:rFonts w:hint="eastAsia" w:ascii="宋体" w:hAnsi="宋体" w:cs="宋体"/>
          <w:b w:val="0"/>
          <w:bCs/>
          <w:color w:val="auto"/>
          <w:highlight w:val="none"/>
          <w:lang w:val="en-US" w:eastAsia="zh-CN"/>
        </w:rPr>
        <w:t>31</w:t>
      </w:r>
      <w:r>
        <w:rPr>
          <w:rFonts w:hint="eastAsia" w:ascii="宋体" w:hAnsi="宋体" w:eastAsia="宋体" w:cs="宋体"/>
          <w:b w:val="0"/>
          <w:bCs/>
          <w:color w:val="auto"/>
          <w:highlight w:val="none"/>
          <w:lang w:eastAsia="zh-CN"/>
        </w:rPr>
        <w:t>日前完成</w:t>
      </w:r>
    </w:p>
    <w:p w14:paraId="1B12AFFE">
      <w:pPr>
        <w:pStyle w:val="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06FD7B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F93E7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E7182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EA2C5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BC9D7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0945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EC82A16">
      <w:pPr>
        <w:keepNext w:val="0"/>
        <w:keepLines w:val="0"/>
        <w:pageBreakBefore w:val="0"/>
        <w:widowControl w:val="0"/>
        <w:kinsoku/>
        <w:wordWrap/>
        <w:overflowPunct/>
        <w:topLinePunct w:val="0"/>
        <w:autoSpaceDE/>
        <w:autoSpaceDN/>
        <w:bidi w:val="0"/>
        <w:adjustRightInd w:val="0"/>
        <w:snapToGrid w:val="0"/>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标项一、标项二、标项五</w:t>
      </w:r>
      <w:r>
        <w:rPr>
          <w:rFonts w:hint="eastAsia" w:ascii="宋体" w:hAnsi="宋体" w:cs="宋体"/>
          <w:color w:val="auto"/>
          <w:sz w:val="24"/>
          <w:highlight w:val="none"/>
        </w:rPr>
        <w:t>服务全部由符合政策要求的中小企业承接，提供中小企业声明函；</w:t>
      </w:r>
    </w:p>
    <w:p w14:paraId="473F8DDE">
      <w:pPr>
        <w:keepNext w:val="0"/>
        <w:keepLines w:val="0"/>
        <w:pageBreakBefore w:val="0"/>
        <w:widowControl w:val="0"/>
        <w:kinsoku/>
        <w:wordWrap/>
        <w:overflowPunct/>
        <w:topLinePunct w:val="0"/>
        <w:autoSpaceDE/>
        <w:autoSpaceDN/>
        <w:bidi w:val="0"/>
        <w:adjustRightInd w:val="0"/>
        <w:snapToGrid w:val="0"/>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56EE1A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AE421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E06F7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E7A3B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96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无。</w:t>
      </w:r>
    </w:p>
    <w:p w14:paraId="24044D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454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检验机构从事检验服务活动，应当经国家认证认可监督管理部门或者省市场监督管理部门计量认证合格；未经计量认证合格，不得从事检验服务活动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olor w:val="auto"/>
          <w:sz w:val="24"/>
          <w:highlight w:val="none"/>
          <w:u w:val="single"/>
        </w:rPr>
        <w:t>《浙江省检验机构管理条例》第八条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63C42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9FD13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E6E62C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2月27日</w:t>
      </w:r>
      <w:r>
        <w:rPr>
          <w:rFonts w:hint="eastAsia" w:ascii="宋体" w:hAnsi="宋体" w:cs="宋体"/>
          <w:color w:val="auto"/>
          <w:sz w:val="24"/>
          <w:highlight w:val="none"/>
        </w:rPr>
        <w:t>，每天上午00:00至12:00 ，下午12:00至23:59（北京时间，线上获取法定节假日均可，线下获取文件法定节假日除外）</w:t>
      </w:r>
    </w:p>
    <w:p w14:paraId="5A8B00D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66C2A4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B5D52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96E5D5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3D8950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2月27日9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2F1069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3D3ED5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2月27日9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E7EDC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AE7853D">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EAC62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F24F66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053B7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01B3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5BE3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55A1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463C0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B356F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C8AAC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杭州市钱塘区市场监督管理局</w:t>
      </w:r>
      <w:r>
        <w:rPr>
          <w:rFonts w:hint="eastAsia" w:ascii="宋体" w:hAnsi="宋体" w:cs="宋体"/>
          <w:color w:val="auto"/>
          <w:sz w:val="24"/>
          <w:highlight w:val="none"/>
        </w:rPr>
        <w:t xml:space="preserve"> </w:t>
      </w:r>
    </w:p>
    <w:p w14:paraId="724B8C97">
      <w:pPr>
        <w:spacing w:line="360" w:lineRule="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eastAsia="zh-CN"/>
        </w:rPr>
        <w:t>杭州市钱塘区</w:t>
      </w:r>
      <w:r>
        <w:rPr>
          <w:rFonts w:hint="eastAsia" w:ascii="宋体" w:hAnsi="宋体" w:eastAsia="宋体" w:cs="宋体"/>
          <w:color w:val="auto"/>
          <w:sz w:val="24"/>
          <w:highlight w:val="none"/>
        </w:rPr>
        <w:t>江东大道</w:t>
      </w:r>
      <w:r>
        <w:rPr>
          <w:rFonts w:hint="eastAsia" w:ascii="宋体" w:hAnsi="宋体" w:cs="宋体"/>
          <w:color w:val="auto"/>
          <w:sz w:val="24"/>
          <w:highlight w:val="none"/>
          <w:lang w:val="en-US" w:eastAsia="zh-CN"/>
        </w:rPr>
        <w:t>2199号智慧谷2013室</w:t>
      </w:r>
    </w:p>
    <w:p w14:paraId="0A13983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12EC7677">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项目联系人（询问）： </w:t>
      </w:r>
      <w:r>
        <w:rPr>
          <w:rFonts w:hint="eastAsia" w:ascii="宋体" w:hAnsi="宋体" w:cs="宋体"/>
          <w:color w:val="auto"/>
          <w:sz w:val="24"/>
          <w:highlight w:val="none"/>
          <w:lang w:eastAsia="zh-CN"/>
        </w:rPr>
        <w:t>汪立成</w:t>
      </w:r>
    </w:p>
    <w:p w14:paraId="127DFF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 0571-89537588</w:t>
      </w:r>
    </w:p>
    <w:p w14:paraId="36BF66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质疑联系人：邱洁娜 </w:t>
      </w:r>
    </w:p>
    <w:p w14:paraId="2413C8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0571-89537586</w:t>
      </w:r>
    </w:p>
    <w:p w14:paraId="194EDC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2D04EB">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浙江中诺招标代理有限公司</w:t>
      </w:r>
    </w:p>
    <w:p w14:paraId="16D5EFDB">
      <w:pPr>
        <w:kinsoku/>
        <w:wordWrap/>
        <w:overflowPunct/>
        <w:topLinePunct w:val="0"/>
        <w:bidi w:val="0"/>
        <w:snapToGrid w:val="0"/>
        <w:spacing w:beforeAutospacing="0" w:afterAutospacing="0"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杭州市西湖区教工路269号保翌大厦14楼</w:t>
      </w:r>
    </w:p>
    <w:p w14:paraId="4EE68671">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w:t>
      </w:r>
    </w:p>
    <w:p w14:paraId="60C264E0">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snapToGrid w:val="0"/>
          <w:color w:val="auto"/>
          <w:kern w:val="0"/>
          <w:sz w:val="24"/>
          <w:szCs w:val="24"/>
          <w:highlight w:val="none"/>
        </w:rPr>
        <w:t>刘宋斌</w:t>
      </w:r>
    </w:p>
    <w:p w14:paraId="731EFC74">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snapToGrid w:val="0"/>
          <w:color w:val="auto"/>
          <w:kern w:val="0"/>
          <w:sz w:val="24"/>
          <w:szCs w:val="24"/>
          <w:highlight w:val="none"/>
        </w:rPr>
        <w:t>0571-88821402</w:t>
      </w:r>
      <w:r>
        <w:rPr>
          <w:rFonts w:hint="eastAsia" w:ascii="宋体" w:hAnsi="宋体" w:eastAsia="宋体" w:cs="宋体"/>
          <w:color w:val="auto"/>
          <w:sz w:val="24"/>
          <w:highlight w:val="none"/>
        </w:rPr>
        <w:t xml:space="preserve"> </w:t>
      </w:r>
    </w:p>
    <w:p w14:paraId="6F26AE62">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snapToGrid w:val="0"/>
          <w:color w:val="auto"/>
          <w:kern w:val="0"/>
          <w:sz w:val="24"/>
          <w:szCs w:val="24"/>
          <w:highlight w:val="none"/>
        </w:rPr>
        <w:t>李倩</w:t>
      </w:r>
    </w:p>
    <w:p w14:paraId="61C103CB">
      <w:pPr>
        <w:kinsoku/>
        <w:wordWrap/>
        <w:overflowPunct/>
        <w:topLinePunct w:val="0"/>
        <w:bidi w:val="0"/>
        <w:snapToGrid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snapToGrid w:val="0"/>
          <w:color w:val="auto"/>
          <w:kern w:val="0"/>
          <w:sz w:val="24"/>
          <w:szCs w:val="24"/>
          <w:highlight w:val="none"/>
        </w:rPr>
        <w:t>0571-88821402-80</w:t>
      </w:r>
      <w:r>
        <w:rPr>
          <w:rFonts w:hint="eastAsia" w:ascii="宋体" w:hAnsi="宋体" w:eastAsia="宋体" w:cs="宋体"/>
          <w:snapToGrid w:val="0"/>
          <w:color w:val="auto"/>
          <w:kern w:val="0"/>
          <w:sz w:val="24"/>
          <w:szCs w:val="24"/>
          <w:highlight w:val="none"/>
          <w:lang w:val="en-US" w:eastAsia="zh-CN"/>
        </w:rPr>
        <w:t>18</w:t>
      </w:r>
      <w:r>
        <w:rPr>
          <w:rFonts w:hint="eastAsia" w:ascii="宋体" w:hAnsi="宋体" w:eastAsia="宋体" w:cs="宋体"/>
          <w:color w:val="auto"/>
          <w:sz w:val="24"/>
          <w:highlight w:val="none"/>
        </w:rPr>
        <w:t xml:space="preserve"> </w:t>
      </w:r>
    </w:p>
    <w:p w14:paraId="64ABEB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A9CC9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eastAsia="宋体" w:cs="宋体"/>
          <w:color w:val="auto"/>
          <w:sz w:val="24"/>
          <w:highlight w:val="none"/>
        </w:rPr>
        <w:t>杭州市钱塘区财政局</w:t>
      </w:r>
      <w:r>
        <w:rPr>
          <w:rFonts w:hint="eastAsia" w:ascii="宋体" w:hAnsi="宋体" w:cs="宋体"/>
          <w:color w:val="auto"/>
          <w:sz w:val="24"/>
          <w:highlight w:val="none"/>
        </w:rPr>
        <w:t xml:space="preserve"> /浙江省政府采购行政裁决服务中心（杭州）</w:t>
      </w:r>
    </w:p>
    <w:p w14:paraId="242497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4D4149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76548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FB2A9D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248976BF">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w:t>
      </w:r>
      <w:r>
        <w:rPr>
          <w:rFonts w:hint="eastAsia" w:ascii="宋体" w:hAnsi="宋体" w:eastAsia="宋体" w:cs="宋体"/>
          <w:color w:val="auto"/>
          <w:sz w:val="24"/>
          <w:highlight w:val="none"/>
        </w:rPr>
        <w:t>任女士</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0571-82987260</w:t>
      </w:r>
    </w:p>
    <w:p w14:paraId="468529D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13015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5E4BB5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0389C6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5DF3A54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15"/>
        <w:gridCol w:w="2107"/>
        <w:gridCol w:w="6972"/>
      </w:tblGrid>
      <w:tr w14:paraId="7C799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tcBorders>
              <w:top w:val="single" w:color="auto" w:sz="4" w:space="0"/>
              <w:left w:val="single" w:color="auto" w:sz="4" w:space="0"/>
              <w:bottom w:val="single" w:color="auto" w:sz="4" w:space="0"/>
              <w:right w:val="single" w:color="auto" w:sz="4" w:space="0"/>
            </w:tcBorders>
          </w:tcPr>
          <w:p w14:paraId="0DB8BECD">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68E800DE">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3558" w:type="pct"/>
            <w:tcBorders>
              <w:top w:val="single" w:color="000000" w:sz="8" w:space="0"/>
              <w:left w:val="single" w:color="000000" w:sz="2" w:space="0"/>
              <w:bottom w:val="single" w:color="000000" w:sz="8" w:space="0"/>
              <w:right w:val="single" w:color="000000" w:sz="8" w:space="0"/>
            </w:tcBorders>
            <w:vAlign w:val="center"/>
          </w:tcPr>
          <w:p w14:paraId="22370097">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D1B4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tcBorders>
              <w:top w:val="single" w:color="auto" w:sz="4" w:space="0"/>
              <w:left w:val="single" w:color="auto" w:sz="4" w:space="0"/>
              <w:bottom w:val="single" w:color="auto" w:sz="4" w:space="0"/>
              <w:right w:val="single" w:color="auto" w:sz="4" w:space="0"/>
            </w:tcBorders>
            <w:vAlign w:val="center"/>
          </w:tcPr>
          <w:p w14:paraId="42CC5A1D">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102B504C">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3558" w:type="pct"/>
            <w:tcBorders>
              <w:top w:val="single" w:color="000000" w:sz="8" w:space="0"/>
              <w:left w:val="single" w:color="000000" w:sz="2" w:space="0"/>
              <w:bottom w:val="single" w:color="000000" w:sz="8" w:space="0"/>
              <w:right w:val="single" w:color="000000" w:sz="8" w:space="0"/>
            </w:tcBorders>
            <w:vAlign w:val="center"/>
          </w:tcPr>
          <w:p w14:paraId="3185EF4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14:paraId="47AAA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tcBorders>
              <w:top w:val="single" w:color="auto" w:sz="4" w:space="0"/>
              <w:left w:val="single" w:color="auto" w:sz="4" w:space="0"/>
              <w:bottom w:val="single" w:color="auto" w:sz="4" w:space="0"/>
              <w:right w:val="single" w:color="auto" w:sz="4" w:space="0"/>
            </w:tcBorders>
            <w:vAlign w:val="center"/>
          </w:tcPr>
          <w:p w14:paraId="48D0AE9E">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1B7BD108">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3558" w:type="pct"/>
            <w:tcBorders>
              <w:top w:val="single" w:color="000000" w:sz="8" w:space="0"/>
              <w:left w:val="single" w:color="000000" w:sz="2" w:space="0"/>
              <w:bottom w:val="single" w:color="000000" w:sz="8" w:space="0"/>
              <w:right w:val="single" w:color="000000" w:sz="8" w:space="0"/>
            </w:tcBorders>
            <w:vAlign w:val="center"/>
          </w:tcPr>
          <w:p w14:paraId="7095D01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食品生产环节抽检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 </w:t>
            </w:r>
            <w:r>
              <w:rPr>
                <w:rFonts w:hint="eastAsia" w:ascii="宋体" w:hAnsi="宋体" w:cs="宋体"/>
                <w:color w:val="auto"/>
                <w:kern w:val="0"/>
                <w:sz w:val="24"/>
                <w:highlight w:val="none"/>
              </w:rPr>
              <w:t>行业；</w:t>
            </w:r>
          </w:p>
          <w:p w14:paraId="540D15F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流通环节食用农产品抽检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 </w:t>
            </w:r>
            <w:r>
              <w:rPr>
                <w:rFonts w:hint="eastAsia" w:ascii="宋体" w:hAnsi="宋体" w:cs="宋体"/>
                <w:color w:val="auto"/>
                <w:kern w:val="0"/>
                <w:sz w:val="24"/>
                <w:highlight w:val="none"/>
              </w:rPr>
              <w:t>行业；</w:t>
            </w:r>
          </w:p>
          <w:p w14:paraId="17D064B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流通环节预包装食品抽检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 </w:t>
            </w:r>
            <w:r>
              <w:rPr>
                <w:rFonts w:hint="eastAsia" w:ascii="宋体" w:hAnsi="宋体" w:cs="宋体"/>
                <w:color w:val="auto"/>
                <w:kern w:val="0"/>
                <w:sz w:val="24"/>
                <w:highlight w:val="none"/>
              </w:rPr>
              <w:t>行业；</w:t>
            </w:r>
          </w:p>
          <w:p w14:paraId="4BF45BF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餐饮环节抽检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 </w:t>
            </w:r>
            <w:r>
              <w:rPr>
                <w:rFonts w:hint="eastAsia" w:ascii="宋体" w:hAnsi="宋体" w:cs="宋体"/>
                <w:color w:val="auto"/>
                <w:kern w:val="0"/>
                <w:sz w:val="24"/>
                <w:highlight w:val="none"/>
              </w:rPr>
              <w:t>行业；</w:t>
            </w:r>
          </w:p>
          <w:p w14:paraId="1865A8B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“你点我检”、“应急专项”、食品安全快速检测体系服务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 </w:t>
            </w:r>
            <w:r>
              <w:rPr>
                <w:rFonts w:hint="eastAsia" w:ascii="宋体" w:hAnsi="宋体" w:cs="宋体"/>
                <w:color w:val="auto"/>
                <w:kern w:val="0"/>
                <w:sz w:val="24"/>
                <w:highlight w:val="none"/>
              </w:rPr>
              <w:t>行业；</w:t>
            </w:r>
          </w:p>
          <w:p w14:paraId="73CDBE0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lang w:val="en-US" w:eastAsia="zh-CN"/>
              </w:rPr>
              <w:t xml:space="preserve">根据《关于印发中小企业划型标准规定的通知》（工信部联企业〔2011〕300）第四条第（十六）项规定：其他未列明行业，从业人员300人以下的为中小微型企业。其中，从业人员100人及以上的为中型企业；从业人员10人及以上的为小型企业；从业人员10人以下的为微型企业。  </w:t>
            </w:r>
          </w:p>
        </w:tc>
      </w:tr>
      <w:tr w14:paraId="6E841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tcBorders>
              <w:top w:val="single" w:color="auto" w:sz="4" w:space="0"/>
              <w:left w:val="single" w:color="auto" w:sz="4" w:space="0"/>
              <w:bottom w:val="single" w:color="auto" w:sz="4" w:space="0"/>
              <w:right w:val="single" w:color="auto" w:sz="4" w:space="0"/>
            </w:tcBorders>
            <w:vAlign w:val="center"/>
          </w:tcPr>
          <w:p w14:paraId="35CE8EF6">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4A160F28">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3558" w:type="pct"/>
            <w:tcBorders>
              <w:top w:val="single" w:color="000000" w:sz="8" w:space="0"/>
              <w:left w:val="single" w:color="000000" w:sz="2" w:space="0"/>
              <w:bottom w:val="single" w:color="000000" w:sz="8" w:space="0"/>
              <w:right w:val="single" w:color="000000" w:sz="8" w:space="0"/>
            </w:tcBorders>
            <w:vAlign w:val="center"/>
          </w:tcPr>
          <w:p w14:paraId="3FBF8E5C">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DD382B1">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AC5A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tcBorders>
              <w:top w:val="single" w:color="auto" w:sz="4" w:space="0"/>
              <w:left w:val="single" w:color="auto" w:sz="4" w:space="0"/>
              <w:bottom w:val="single" w:color="auto" w:sz="4" w:space="0"/>
              <w:right w:val="single" w:color="auto" w:sz="4" w:space="0"/>
            </w:tcBorders>
            <w:vAlign w:val="center"/>
          </w:tcPr>
          <w:p w14:paraId="75AD3B7E">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11EF0B96">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3558" w:type="pct"/>
            <w:tcBorders>
              <w:top w:val="single" w:color="000000" w:sz="8" w:space="0"/>
              <w:left w:val="single" w:color="000000" w:sz="2" w:space="0"/>
              <w:bottom w:val="single" w:color="000000" w:sz="8" w:space="0"/>
              <w:right w:val="single" w:color="000000" w:sz="8" w:space="0"/>
            </w:tcBorders>
            <w:vAlign w:val="center"/>
          </w:tcPr>
          <w:p w14:paraId="2ABEF0BE">
            <w:pPr>
              <w:pageBreakBefore w:val="0"/>
              <w:widowControl w:val="0"/>
              <w:kinsoku/>
              <w:wordWrap/>
              <w:overflowPunct/>
              <w:topLinePunct w:val="0"/>
              <w:autoSpaceDE/>
              <w:autoSpaceDN/>
              <w:bidi w:val="0"/>
              <w:snapToGrid w:val="0"/>
              <w:spacing w:line="240" w:lineRule="auto"/>
              <w:textAlignment w:val="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12432A5">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8B6120B">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0890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tcBorders>
              <w:top w:val="single" w:color="auto" w:sz="4" w:space="0"/>
              <w:left w:val="single" w:color="auto" w:sz="4" w:space="0"/>
              <w:bottom w:val="single" w:color="auto" w:sz="4" w:space="0"/>
              <w:right w:val="single" w:color="auto" w:sz="4" w:space="0"/>
            </w:tcBorders>
            <w:vAlign w:val="center"/>
          </w:tcPr>
          <w:p w14:paraId="476974A8">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2E25178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3558" w:type="pct"/>
            <w:tcBorders>
              <w:top w:val="single" w:color="000000" w:sz="8" w:space="0"/>
              <w:left w:val="single" w:color="000000" w:sz="2" w:space="0"/>
              <w:bottom w:val="single" w:color="000000" w:sz="8" w:space="0"/>
              <w:right w:val="single" w:color="000000" w:sz="8" w:space="0"/>
            </w:tcBorders>
            <w:vAlign w:val="center"/>
          </w:tcPr>
          <w:p w14:paraId="72BE2B99">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FA5A801">
            <w:pPr>
              <w:pageBreakBefore w:val="0"/>
              <w:widowControl w:val="0"/>
              <w:kinsoku/>
              <w:wordWrap/>
              <w:overflowPunct/>
              <w:topLinePunct w:val="0"/>
              <w:autoSpaceDE/>
              <w:autoSpaceDN/>
              <w:bidi w:val="0"/>
              <w:snapToGrid w:val="0"/>
              <w:spacing w:line="240" w:lineRule="auto"/>
              <w:textAlignment w:val="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7103EC43">
            <w:pPr>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r>
              <w:rPr>
                <w:rFonts w:hint="eastAsia" w:ascii="宋体" w:hAnsi="宋体" w:cs="宋体"/>
                <w:color w:val="auto"/>
                <w:sz w:val="24"/>
                <w:szCs w:val="20"/>
                <w:highlight w:val="none"/>
                <w:lang w:val="en-US" w:eastAsia="zh-CN"/>
              </w:rPr>
              <w:t xml:space="preserve">  </w:t>
            </w:r>
          </w:p>
        </w:tc>
      </w:tr>
      <w:tr w14:paraId="08B4A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tcBorders>
              <w:top w:val="single" w:color="auto" w:sz="4" w:space="0"/>
              <w:left w:val="single" w:color="auto" w:sz="4" w:space="0"/>
              <w:bottom w:val="single" w:color="auto" w:sz="4" w:space="0"/>
              <w:right w:val="single" w:color="auto" w:sz="4" w:space="0"/>
            </w:tcBorders>
            <w:vAlign w:val="center"/>
          </w:tcPr>
          <w:p w14:paraId="04A316C8">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5930DF7D">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3558" w:type="pct"/>
            <w:tcBorders>
              <w:top w:val="single" w:color="000000" w:sz="8" w:space="0"/>
              <w:left w:val="single" w:color="000000" w:sz="2" w:space="0"/>
              <w:bottom w:val="single" w:color="000000" w:sz="8" w:space="0"/>
              <w:right w:val="single" w:color="000000" w:sz="8" w:space="0"/>
            </w:tcBorders>
            <w:vAlign w:val="center"/>
          </w:tcPr>
          <w:p w14:paraId="0D128C0E">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627E07D">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7FA77A4">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5E8FD73">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1A22415">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99BFD77">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1D015FC">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0E89A63">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C353EDB">
            <w:pPr>
              <w:pageBreakBefore w:val="0"/>
              <w:widowControl w:val="0"/>
              <w:kinsoku/>
              <w:wordWrap/>
              <w:overflowPunct/>
              <w:topLinePunct w:val="0"/>
              <w:autoSpaceDE/>
              <w:autoSpaceDN/>
              <w:bidi w:val="0"/>
              <w:snapToGrid w:val="0"/>
              <w:spacing w:line="240" w:lineRule="auto"/>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BEDA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tcBorders>
              <w:top w:val="single" w:color="auto" w:sz="4" w:space="0"/>
              <w:left w:val="single" w:color="auto" w:sz="4" w:space="0"/>
              <w:bottom w:val="single" w:color="auto" w:sz="4" w:space="0"/>
              <w:right w:val="single" w:color="auto" w:sz="4" w:space="0"/>
            </w:tcBorders>
            <w:vAlign w:val="center"/>
          </w:tcPr>
          <w:p w14:paraId="16EF060F">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19CE4CF7">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3558" w:type="pct"/>
            <w:tcBorders>
              <w:top w:val="single" w:color="000000" w:sz="8" w:space="0"/>
              <w:left w:val="single" w:color="000000" w:sz="2" w:space="0"/>
              <w:bottom w:val="single" w:color="000000" w:sz="8" w:space="0"/>
              <w:right w:val="single" w:color="000000" w:sz="8" w:space="0"/>
            </w:tcBorders>
            <w:vAlign w:val="center"/>
          </w:tcPr>
          <w:p w14:paraId="3BD98FEF">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EE275E5">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F364C02">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05263E51">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305462D">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6ECD6BF">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21DB08A">
            <w:pPr>
              <w:pageBreakBefore w:val="0"/>
              <w:widowControl w:val="0"/>
              <w:kinsoku/>
              <w:wordWrap/>
              <w:overflowPunct/>
              <w:topLinePunct w:val="0"/>
              <w:autoSpaceDE/>
              <w:autoSpaceDN/>
              <w:bidi w:val="0"/>
              <w:snapToGrid w:val="0"/>
              <w:spacing w:line="240" w:lineRule="auto"/>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3AD2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vMerge w:val="restart"/>
            <w:tcBorders>
              <w:top w:val="single" w:color="auto" w:sz="4" w:space="0"/>
              <w:left w:val="single" w:color="auto" w:sz="4" w:space="0"/>
              <w:right w:val="single" w:color="auto" w:sz="4" w:space="0"/>
            </w:tcBorders>
            <w:vAlign w:val="center"/>
          </w:tcPr>
          <w:p w14:paraId="4A2F1A50">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075" w:type="pct"/>
            <w:vMerge w:val="restart"/>
            <w:tcBorders>
              <w:top w:val="single" w:color="000000" w:sz="8" w:space="0"/>
              <w:left w:val="single" w:color="auto" w:sz="4" w:space="0"/>
              <w:right w:val="single" w:color="000000" w:sz="8" w:space="0"/>
            </w:tcBorders>
            <w:vAlign w:val="center"/>
          </w:tcPr>
          <w:p w14:paraId="5279514A">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3558" w:type="pct"/>
            <w:tcBorders>
              <w:top w:val="single" w:color="000000" w:sz="8" w:space="0"/>
              <w:left w:val="single" w:color="000000" w:sz="2" w:space="0"/>
              <w:bottom w:val="single" w:color="auto" w:sz="4" w:space="0"/>
              <w:right w:val="single" w:color="000000" w:sz="8" w:space="0"/>
            </w:tcBorders>
            <w:vAlign w:val="center"/>
          </w:tcPr>
          <w:p w14:paraId="6A66F196">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50B750F">
            <w:pPr>
              <w:pageBreakBefore w:val="0"/>
              <w:widowControl w:val="0"/>
              <w:kinsoku/>
              <w:wordWrap/>
              <w:overflowPunct/>
              <w:topLinePunct w:val="0"/>
              <w:autoSpaceDE/>
              <w:autoSpaceDN/>
              <w:bidi w:val="0"/>
              <w:snapToGrid w:val="0"/>
              <w:spacing w:line="240"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9411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vMerge w:val="continue"/>
            <w:tcBorders>
              <w:left w:val="single" w:color="auto" w:sz="4" w:space="0"/>
              <w:bottom w:val="single" w:color="auto" w:sz="4" w:space="0"/>
              <w:right w:val="single" w:color="auto" w:sz="4" w:space="0"/>
            </w:tcBorders>
            <w:vAlign w:val="center"/>
          </w:tcPr>
          <w:p w14:paraId="4CD4F92A">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p>
        </w:tc>
        <w:tc>
          <w:tcPr>
            <w:tcW w:w="1075" w:type="pct"/>
            <w:vMerge w:val="continue"/>
            <w:tcBorders>
              <w:left w:val="single" w:color="auto" w:sz="4" w:space="0"/>
              <w:bottom w:val="single" w:color="000000" w:sz="8" w:space="0"/>
              <w:right w:val="single" w:color="000000" w:sz="8" w:space="0"/>
            </w:tcBorders>
            <w:vAlign w:val="center"/>
          </w:tcPr>
          <w:p w14:paraId="365581AA">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p>
        </w:tc>
        <w:tc>
          <w:tcPr>
            <w:tcW w:w="3558" w:type="pct"/>
            <w:tcBorders>
              <w:top w:val="single" w:color="auto" w:sz="4" w:space="0"/>
              <w:left w:val="single" w:color="000000" w:sz="2" w:space="0"/>
              <w:bottom w:val="single" w:color="000000" w:sz="8" w:space="0"/>
              <w:right w:val="single" w:color="000000" w:sz="8" w:space="0"/>
            </w:tcBorders>
            <w:vAlign w:val="center"/>
          </w:tcPr>
          <w:p w14:paraId="1CA29A0A">
            <w:pPr>
              <w:pageBreakBefore w:val="0"/>
              <w:widowControl w:val="0"/>
              <w:kinsoku/>
              <w:wordWrap/>
              <w:overflowPunct/>
              <w:topLinePunct w:val="0"/>
              <w:autoSpaceDE/>
              <w:autoSpaceDN/>
              <w:bidi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2274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1A4050A0">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66C7D50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3558" w:type="pct"/>
            <w:tcBorders>
              <w:top w:val="single" w:color="000000" w:sz="8" w:space="0"/>
              <w:left w:val="single" w:color="000000" w:sz="2" w:space="0"/>
              <w:bottom w:val="single" w:color="000000" w:sz="8" w:space="0"/>
              <w:right w:val="single" w:color="000000" w:sz="8" w:space="0"/>
            </w:tcBorders>
            <w:vAlign w:val="center"/>
          </w:tcPr>
          <w:p w14:paraId="7219DC6A">
            <w:pPr>
              <w:pageBreakBefore w:val="0"/>
              <w:widowControl w:val="0"/>
              <w:kinsoku/>
              <w:wordWrap/>
              <w:overflowPunct/>
              <w:topLinePunct w:val="0"/>
              <w:autoSpaceDE/>
              <w:autoSpaceDN/>
              <w:bidi w:val="0"/>
              <w:snapToGrid w:val="0"/>
              <w:spacing w:line="24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54A145C">
            <w:pPr>
              <w:pageBreakBefore w:val="0"/>
              <w:widowControl w:val="0"/>
              <w:kinsoku/>
              <w:wordWrap/>
              <w:overflowPunct/>
              <w:topLinePunct w:val="0"/>
              <w:autoSpaceDE/>
              <w:autoSpaceDN/>
              <w:bidi w:val="0"/>
              <w:snapToGrid w:val="0"/>
              <w:spacing w:line="240" w:lineRule="auto"/>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☐强制采购。产品：</w:t>
            </w:r>
            <w:r>
              <w:rPr>
                <w:rFonts w:hint="eastAsia" w:ascii="宋体" w:hAnsi="宋体" w:cs="宋体"/>
                <w:color w:val="auto"/>
                <w:kern w:val="0"/>
                <w:sz w:val="24"/>
                <w:highlight w:val="none"/>
                <w:u w:val="single"/>
              </w:rPr>
              <w:t xml:space="preserve">     </w:t>
            </w:r>
          </w:p>
          <w:p w14:paraId="7821E042">
            <w:pPr>
              <w:pageBreakBefore w:val="0"/>
              <w:widowControl w:val="0"/>
              <w:kinsoku/>
              <w:wordWrap/>
              <w:overflowPunct/>
              <w:topLinePunct w:val="0"/>
              <w:autoSpaceDE/>
              <w:autoSpaceDN/>
              <w:bidi w:val="0"/>
              <w:snapToGrid w:val="0"/>
              <w:spacing w:line="240" w:lineRule="auto"/>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□优先采购节能产品。产品：</w:t>
            </w:r>
            <w:r>
              <w:rPr>
                <w:rFonts w:hint="eastAsia" w:ascii="宋体" w:hAnsi="宋体" w:cs="宋体"/>
                <w:color w:val="auto"/>
                <w:kern w:val="0"/>
                <w:sz w:val="24"/>
                <w:highlight w:val="none"/>
                <w:u w:val="single"/>
              </w:rPr>
              <w:t xml:space="preserve">     </w:t>
            </w:r>
          </w:p>
          <w:p w14:paraId="749D7C76">
            <w:pPr>
              <w:pageBreakBefore w:val="0"/>
              <w:widowControl w:val="0"/>
              <w:kinsoku/>
              <w:wordWrap/>
              <w:overflowPunct/>
              <w:topLinePunct w:val="0"/>
              <w:autoSpaceDE/>
              <w:autoSpaceDN/>
              <w:bidi w:val="0"/>
              <w:snapToGrid w:val="0"/>
              <w:spacing w:line="240" w:lineRule="auto"/>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□优先采购环保产品。产品：</w:t>
            </w:r>
            <w:r>
              <w:rPr>
                <w:rFonts w:hint="eastAsia" w:ascii="宋体" w:hAnsi="宋体" w:cs="宋体"/>
                <w:color w:val="auto"/>
                <w:kern w:val="0"/>
                <w:sz w:val="24"/>
                <w:highlight w:val="none"/>
                <w:u w:val="single"/>
              </w:rPr>
              <w:t xml:space="preserve">     </w:t>
            </w:r>
          </w:p>
          <w:p w14:paraId="3B75DCF5">
            <w:pPr>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lang w:val="en-US" w:eastAsia="zh-CN"/>
              </w:rPr>
              <w:t xml:space="preserve">☑无  </w:t>
            </w:r>
          </w:p>
        </w:tc>
      </w:tr>
      <w:tr w14:paraId="1B3EE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0EEBABF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49E7CBC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3558" w:type="pct"/>
            <w:tcBorders>
              <w:top w:val="single" w:color="000000" w:sz="8" w:space="0"/>
              <w:left w:val="single" w:color="000000" w:sz="2" w:space="0"/>
              <w:bottom w:val="single" w:color="000000" w:sz="8" w:space="0"/>
              <w:right w:val="single" w:color="000000" w:sz="8" w:space="0"/>
            </w:tcBorders>
            <w:vAlign w:val="center"/>
          </w:tcPr>
          <w:p w14:paraId="7C71FEED">
            <w:pPr>
              <w:pageBreakBefore w:val="0"/>
              <w:widowControl w:val="0"/>
              <w:kinsoku/>
              <w:wordWrap/>
              <w:overflowPunct/>
              <w:topLinePunct w:val="0"/>
              <w:autoSpaceDE/>
              <w:autoSpaceDN/>
              <w:bidi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2C7433E">
            <w:pPr>
              <w:pageBreakBefore w:val="0"/>
              <w:widowControl w:val="0"/>
              <w:kinsoku/>
              <w:wordWrap/>
              <w:overflowPunct/>
              <w:topLinePunct w:val="0"/>
              <w:autoSpaceDE/>
              <w:autoSpaceDN/>
              <w:bidi w:val="0"/>
              <w:snapToGrid w:val="0"/>
              <w:spacing w:line="240" w:lineRule="auto"/>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E7C49AA">
            <w:pPr>
              <w:pageBreakBefore w:val="0"/>
              <w:widowControl w:val="0"/>
              <w:kinsoku/>
              <w:wordWrap/>
              <w:overflowPunct/>
              <w:topLinePunct w:val="0"/>
              <w:autoSpaceDE/>
              <w:autoSpaceDN/>
              <w:bidi w:val="0"/>
              <w:snapToGrid w:val="0"/>
              <w:spacing w:line="240" w:lineRule="auto"/>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F6CA8DB">
            <w:pPr>
              <w:pageBreakBefore w:val="0"/>
              <w:widowControl w:val="0"/>
              <w:kinsoku/>
              <w:wordWrap/>
              <w:overflowPunct/>
              <w:topLinePunct w:val="0"/>
              <w:autoSpaceDE/>
              <w:autoSpaceDN/>
              <w:bidi w:val="0"/>
              <w:snapToGrid w:val="0"/>
              <w:spacing w:line="240" w:lineRule="auto"/>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D4547D1">
            <w:pPr>
              <w:pageBreakBefore w:val="0"/>
              <w:widowControl w:val="0"/>
              <w:kinsoku/>
              <w:wordWrap/>
              <w:overflowPunct/>
              <w:topLinePunct w:val="0"/>
              <w:autoSpaceDE/>
              <w:autoSpaceDN/>
              <w:bidi w:val="0"/>
              <w:snapToGrid w:val="0"/>
              <w:spacing w:line="240" w:lineRule="auto"/>
              <w:ind w:firstLine="241"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1C3BBE2">
            <w:pPr>
              <w:pageBreakBefore w:val="0"/>
              <w:widowControl w:val="0"/>
              <w:kinsoku/>
              <w:wordWrap/>
              <w:overflowPunct/>
              <w:topLinePunct w:val="0"/>
              <w:autoSpaceDE/>
              <w:autoSpaceDN/>
              <w:bidi w:val="0"/>
              <w:snapToGrid w:val="0"/>
              <w:spacing w:line="240" w:lineRule="auto"/>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D254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tcBorders>
              <w:top w:val="single" w:color="auto" w:sz="4" w:space="0"/>
              <w:left w:val="single" w:color="000000" w:sz="8" w:space="0"/>
              <w:right w:val="single" w:color="000000" w:sz="2" w:space="0"/>
            </w:tcBorders>
            <w:vAlign w:val="center"/>
          </w:tcPr>
          <w:p w14:paraId="1A6E72D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075" w:type="pct"/>
            <w:tcBorders>
              <w:top w:val="single" w:color="000000" w:sz="8" w:space="0"/>
              <w:left w:val="single" w:color="000000" w:sz="2" w:space="0"/>
              <w:right w:val="single" w:color="000000" w:sz="8" w:space="0"/>
            </w:tcBorders>
            <w:vAlign w:val="center"/>
          </w:tcPr>
          <w:p w14:paraId="51382B7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3558" w:type="pct"/>
            <w:tcBorders>
              <w:top w:val="single" w:color="000000" w:sz="8" w:space="0"/>
              <w:left w:val="single" w:color="000000" w:sz="2" w:space="0"/>
              <w:right w:val="single" w:color="000000" w:sz="8" w:space="0"/>
            </w:tcBorders>
            <w:vAlign w:val="center"/>
          </w:tcPr>
          <w:p w14:paraId="54A2DE80">
            <w:pPr>
              <w:pageBreakBefore w:val="0"/>
              <w:widowControl w:val="0"/>
              <w:kinsoku/>
              <w:wordWrap/>
              <w:overflowPunct/>
              <w:topLinePunct w:val="0"/>
              <w:autoSpaceDE/>
              <w:autoSpaceDN/>
              <w:bidi w:val="0"/>
              <w:snapToGrid w:val="0"/>
              <w:spacing w:line="240" w:lineRule="auto"/>
              <w:ind w:firstLine="480" w:firstLineChars="20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4488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33CB9587">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075" w:type="pct"/>
            <w:tcBorders>
              <w:top w:val="single" w:color="000000" w:sz="8" w:space="0"/>
              <w:left w:val="single" w:color="000000" w:sz="2" w:space="0"/>
              <w:bottom w:val="single" w:color="000000" w:sz="8" w:space="0"/>
              <w:right w:val="single" w:color="000000" w:sz="8" w:space="0"/>
            </w:tcBorders>
            <w:vAlign w:val="center"/>
          </w:tcPr>
          <w:p w14:paraId="54A9F8E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3558" w:type="pct"/>
            <w:tcBorders>
              <w:top w:val="single" w:color="000000" w:sz="8" w:space="0"/>
              <w:left w:val="single" w:color="000000" w:sz="2" w:space="0"/>
              <w:bottom w:val="single" w:color="000000" w:sz="8" w:space="0"/>
              <w:right w:val="single" w:color="000000" w:sz="8" w:space="0"/>
            </w:tcBorders>
            <w:vAlign w:val="center"/>
          </w:tcPr>
          <w:p w14:paraId="43563CE4">
            <w:pPr>
              <w:pStyle w:val="32"/>
              <w:pageBreakBefore w:val="0"/>
              <w:widowControl w:val="0"/>
              <w:kinsoku/>
              <w:wordWrap/>
              <w:overflowPunct/>
              <w:topLinePunct w:val="0"/>
              <w:autoSpaceDE/>
              <w:autoSpaceDN/>
              <w:bidi w:val="0"/>
              <w:snapToGrid w:val="0"/>
              <w:spacing w:line="240" w:lineRule="auto"/>
              <w:textAlignment w:val="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杭州市西湖区教工路269号保翌大厦14楼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刘宋斌 0571-88821402</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5233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vMerge w:val="restart"/>
            <w:tcBorders>
              <w:top w:val="single" w:color="auto" w:sz="4" w:space="0"/>
              <w:left w:val="single" w:color="000000" w:sz="8" w:space="0"/>
              <w:right w:val="single" w:color="000000" w:sz="2" w:space="0"/>
            </w:tcBorders>
            <w:vAlign w:val="center"/>
          </w:tcPr>
          <w:p w14:paraId="283A0F8D">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075" w:type="pct"/>
            <w:vMerge w:val="restart"/>
            <w:tcBorders>
              <w:top w:val="single" w:color="000000" w:sz="8" w:space="0"/>
              <w:left w:val="single" w:color="000000" w:sz="2" w:space="0"/>
              <w:right w:val="single" w:color="000000" w:sz="8" w:space="0"/>
            </w:tcBorders>
            <w:vAlign w:val="center"/>
          </w:tcPr>
          <w:p w14:paraId="28BF673F">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3558" w:type="pct"/>
            <w:tcBorders>
              <w:top w:val="single" w:color="000000" w:sz="8" w:space="0"/>
              <w:left w:val="single" w:color="000000" w:sz="2" w:space="0"/>
              <w:bottom w:val="single" w:color="000000" w:sz="8" w:space="0"/>
              <w:right w:val="single" w:color="000000" w:sz="8" w:space="0"/>
            </w:tcBorders>
            <w:vAlign w:val="center"/>
          </w:tcPr>
          <w:p w14:paraId="541B6443">
            <w:pPr>
              <w:pageBreakBefore w:val="0"/>
              <w:widowControl w:val="0"/>
              <w:kinsoku/>
              <w:wordWrap/>
              <w:overflowPunct/>
              <w:topLinePunct w:val="0"/>
              <w:autoSpaceDE/>
              <w:autoSpaceDN/>
              <w:bidi w:val="0"/>
              <w:snapToGrid w:val="0"/>
              <w:spacing w:line="240" w:lineRule="auto"/>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EC3E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vMerge w:val="continue"/>
            <w:tcBorders>
              <w:left w:val="single" w:color="000000" w:sz="8" w:space="0"/>
              <w:right w:val="single" w:color="000000" w:sz="2" w:space="0"/>
            </w:tcBorders>
            <w:vAlign w:val="center"/>
          </w:tcPr>
          <w:p w14:paraId="73BB820C">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p>
        </w:tc>
        <w:tc>
          <w:tcPr>
            <w:tcW w:w="1075" w:type="pct"/>
            <w:vMerge w:val="continue"/>
            <w:tcBorders>
              <w:left w:val="single" w:color="000000" w:sz="2" w:space="0"/>
              <w:right w:val="single" w:color="000000" w:sz="8" w:space="0"/>
            </w:tcBorders>
            <w:vAlign w:val="center"/>
          </w:tcPr>
          <w:p w14:paraId="64502E57">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p>
        </w:tc>
        <w:tc>
          <w:tcPr>
            <w:tcW w:w="3558" w:type="pct"/>
            <w:tcBorders>
              <w:top w:val="single" w:color="000000" w:sz="8" w:space="0"/>
              <w:left w:val="single" w:color="000000" w:sz="2" w:space="0"/>
              <w:bottom w:val="single" w:color="auto" w:sz="4" w:space="0"/>
              <w:right w:val="single" w:color="000000" w:sz="8" w:space="0"/>
            </w:tcBorders>
            <w:vAlign w:val="center"/>
          </w:tcPr>
          <w:p w14:paraId="20082A3D">
            <w:pPr>
              <w:pageBreakBefore w:val="0"/>
              <w:widowControl w:val="0"/>
              <w:kinsoku/>
              <w:wordWrap/>
              <w:overflowPunct/>
              <w:topLinePunct w:val="0"/>
              <w:autoSpaceDE/>
              <w:autoSpaceDN/>
              <w:bidi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0A0973E">
            <w:pPr>
              <w:pageBreakBefore w:val="0"/>
              <w:widowControl w:val="0"/>
              <w:kinsoku/>
              <w:wordWrap/>
              <w:overflowPunct/>
              <w:topLinePunct w:val="0"/>
              <w:autoSpaceDE/>
              <w:autoSpaceDN/>
              <w:bidi w:val="0"/>
              <w:snapToGrid w:val="0"/>
              <w:spacing w:line="24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E6CD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vMerge w:val="continue"/>
            <w:tcBorders>
              <w:left w:val="single" w:color="000000" w:sz="8" w:space="0"/>
              <w:bottom w:val="single" w:color="auto" w:sz="4" w:space="0"/>
              <w:right w:val="single" w:color="000000" w:sz="2" w:space="0"/>
            </w:tcBorders>
            <w:vAlign w:val="center"/>
          </w:tcPr>
          <w:p w14:paraId="373EFDF0">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color w:val="auto"/>
                <w:sz w:val="24"/>
                <w:highlight w:val="none"/>
              </w:rPr>
            </w:pPr>
          </w:p>
        </w:tc>
        <w:tc>
          <w:tcPr>
            <w:tcW w:w="1075" w:type="pct"/>
            <w:vMerge w:val="continue"/>
            <w:tcBorders>
              <w:left w:val="single" w:color="000000" w:sz="2" w:space="0"/>
              <w:bottom w:val="single" w:color="auto" w:sz="4" w:space="0"/>
              <w:right w:val="single" w:color="000000" w:sz="8" w:space="0"/>
            </w:tcBorders>
            <w:vAlign w:val="center"/>
          </w:tcPr>
          <w:p w14:paraId="3577591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color w:val="auto"/>
                <w:sz w:val="24"/>
                <w:highlight w:val="none"/>
              </w:rPr>
            </w:pPr>
          </w:p>
        </w:tc>
        <w:tc>
          <w:tcPr>
            <w:tcW w:w="3558" w:type="pct"/>
            <w:tcBorders>
              <w:top w:val="single" w:color="000000" w:sz="8" w:space="0"/>
              <w:left w:val="single" w:color="000000" w:sz="2" w:space="0"/>
              <w:bottom w:val="single" w:color="auto" w:sz="4" w:space="0"/>
              <w:right w:val="single" w:color="000000" w:sz="8" w:space="0"/>
            </w:tcBorders>
            <w:vAlign w:val="center"/>
          </w:tcPr>
          <w:p w14:paraId="0B049794">
            <w:pPr>
              <w:pageBreakBefore w:val="0"/>
              <w:widowControl w:val="0"/>
              <w:kinsoku/>
              <w:wordWrap/>
              <w:overflowPunct/>
              <w:topLinePunct w:val="0"/>
              <w:autoSpaceDE/>
              <w:autoSpaceDN/>
              <w:bidi w:val="0"/>
              <w:snapToGrid w:val="0"/>
              <w:spacing w:line="240" w:lineRule="auto"/>
              <w:textAlignment w:val="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推荐的中标候选人数量</w:t>
            </w:r>
            <w:r>
              <w:rPr>
                <w:rFonts w:hint="eastAsia" w:cs="Arial" w:asciiTheme="minorEastAsia" w:hAnsiTheme="minorEastAsia" w:eastAsiaTheme="minorEastAsia"/>
                <w:color w:val="auto"/>
                <w:kern w:val="0"/>
                <w:sz w:val="24"/>
                <w:highlight w:val="none"/>
                <w:lang w:val="en-US" w:eastAsia="zh-CN"/>
              </w:rPr>
              <w:t>为3家，采购人按照推荐的中标候选人名单排序确定中标人。</w:t>
            </w:r>
          </w:p>
        </w:tc>
      </w:tr>
      <w:tr w14:paraId="132F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365" w:type="pct"/>
            <w:tcBorders>
              <w:top w:val="single" w:color="auto" w:sz="4" w:space="0"/>
              <w:left w:val="single" w:color="auto" w:sz="4" w:space="0"/>
              <w:bottom w:val="single" w:color="auto" w:sz="4" w:space="0"/>
              <w:right w:val="single" w:color="auto" w:sz="4" w:space="0"/>
            </w:tcBorders>
            <w:vAlign w:val="center"/>
          </w:tcPr>
          <w:p w14:paraId="0B1FED2E">
            <w:pPr>
              <w:pageBreakBefore w:val="0"/>
              <w:widowControl w:val="0"/>
              <w:kinsoku/>
              <w:wordWrap/>
              <w:overflowPunct/>
              <w:topLinePunct w:val="0"/>
              <w:autoSpaceDE/>
              <w:autoSpaceDN/>
              <w:bidi w:val="0"/>
              <w:snapToGrid w:val="0"/>
              <w:spacing w:beforeAutospacing="0" w:afterAutospacing="0" w:line="240" w:lineRule="auto"/>
              <w:jc w:val="center"/>
              <w:textAlignment w:val="auto"/>
              <w:rPr>
                <w:rFonts w:ascii="宋体" w:hAnsi="宋体" w:cs="宋体"/>
                <w:color w:val="auto"/>
                <w:sz w:val="24"/>
                <w:highlight w:val="none"/>
              </w:rPr>
            </w:pPr>
            <w:r>
              <w:rPr>
                <w:rFonts w:hint="eastAsia" w:ascii="宋体" w:hAnsi="宋体" w:eastAsia="宋体" w:cs="宋体"/>
                <w:color w:val="auto"/>
                <w:sz w:val="24"/>
                <w:highlight w:val="none"/>
                <w:lang w:val="en-US" w:eastAsia="zh-CN"/>
              </w:rPr>
              <w:t>14</w:t>
            </w:r>
          </w:p>
        </w:tc>
        <w:tc>
          <w:tcPr>
            <w:tcW w:w="1075" w:type="pct"/>
            <w:tcBorders>
              <w:top w:val="single" w:color="auto" w:sz="4" w:space="0"/>
              <w:left w:val="single" w:color="auto" w:sz="4" w:space="0"/>
              <w:bottom w:val="single" w:color="auto" w:sz="4" w:space="0"/>
              <w:right w:val="single" w:color="auto" w:sz="4" w:space="0"/>
            </w:tcBorders>
            <w:vAlign w:val="center"/>
          </w:tcPr>
          <w:p w14:paraId="435D2E0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firstLineChars="0"/>
              <w:jc w:val="center"/>
              <w:textAlignment w:val="auto"/>
              <w:rPr>
                <w:rFonts w:ascii="宋体" w:hAnsi="宋体" w:cs="宋体"/>
                <w:b/>
                <w:color w:val="auto"/>
                <w:sz w:val="24"/>
                <w:highlight w:val="none"/>
              </w:rPr>
            </w:pPr>
            <w:r>
              <w:rPr>
                <w:rFonts w:hint="eastAsia" w:ascii="宋体" w:hAnsi="宋体" w:eastAsia="宋体" w:cs="宋体"/>
                <w:b/>
                <w:color w:val="auto"/>
                <w:sz w:val="24"/>
                <w:highlight w:val="none"/>
                <w:lang w:val="en-US" w:eastAsia="zh-CN"/>
              </w:rPr>
              <w:t>采购代理服务费</w:t>
            </w:r>
          </w:p>
        </w:tc>
        <w:tc>
          <w:tcPr>
            <w:tcW w:w="3558" w:type="pct"/>
            <w:tcBorders>
              <w:top w:val="single" w:color="auto" w:sz="4" w:space="0"/>
              <w:left w:val="single" w:color="auto" w:sz="4" w:space="0"/>
              <w:bottom w:val="single" w:color="auto" w:sz="4" w:space="0"/>
              <w:right w:val="single" w:color="auto" w:sz="4" w:space="0"/>
            </w:tcBorders>
            <w:vAlign w:val="center"/>
          </w:tcPr>
          <w:p w14:paraId="4F8C383E">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本项目的采购代理费由中标人支付。计费标准：</w:t>
            </w:r>
          </w:p>
          <w:p w14:paraId="182CCB32">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以中标（成交）金额为计费基准，按差额定率累进制计算,具体标准为:</w:t>
            </w:r>
          </w:p>
          <w:p w14:paraId="0CFDB607">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按《关于杭州市招标代理服务收费管理有关问题的通知》(杭价费[2003]148号)计算。</w:t>
            </w:r>
          </w:p>
          <w:p w14:paraId="56CF04BF">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28"/>
                <w:sz w:val="24"/>
                <w:highlight w:val="none"/>
              </w:rPr>
              <w:t>结算方式及时间为：在领取中标通知书时由中标人一次性向采购代理机构付清。</w:t>
            </w:r>
          </w:p>
        </w:tc>
      </w:tr>
    </w:tbl>
    <w:p w14:paraId="414DE24A">
      <w:pPr>
        <w:snapToGrid w:val="0"/>
        <w:spacing w:line="360" w:lineRule="auto"/>
        <w:jc w:val="center"/>
        <w:rPr>
          <w:rFonts w:ascii="宋体" w:hAnsi="宋体" w:cs="宋体"/>
          <w:b/>
          <w:color w:val="auto"/>
          <w:sz w:val="32"/>
          <w:szCs w:val="20"/>
          <w:highlight w:val="none"/>
        </w:rPr>
      </w:pPr>
    </w:p>
    <w:bookmarkEnd w:id="9"/>
    <w:p w14:paraId="225E4E9C">
      <w:pPr>
        <w:adjustRightInd/>
        <w:spacing w:line="360" w:lineRule="auto"/>
        <w:ind w:firstLine="3845" w:firstLineChars="1197"/>
        <w:outlineLvl w:val="0"/>
        <w:rPr>
          <w:rFonts w:ascii="宋体" w:hAnsi="宋体" w:cs="宋体"/>
          <w:b/>
          <w:color w:val="auto"/>
          <w:sz w:val="32"/>
          <w:szCs w:val="20"/>
          <w:highlight w:val="none"/>
        </w:rPr>
      </w:pPr>
      <w:bookmarkStart w:id="10" w:name="_Toc164416483"/>
      <w:bookmarkStart w:id="11" w:name="第三部分"/>
      <w:r>
        <w:rPr>
          <w:rFonts w:hint="eastAsia" w:ascii="宋体" w:hAnsi="宋体" w:cs="宋体"/>
          <w:b/>
          <w:color w:val="auto"/>
          <w:sz w:val="32"/>
          <w:szCs w:val="20"/>
          <w:highlight w:val="none"/>
        </w:rPr>
        <w:t>一、总则</w:t>
      </w:r>
    </w:p>
    <w:p w14:paraId="2B54676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48BB08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29057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26129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AF734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5C5F9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49FD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28861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E953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A60E8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145445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F1E98F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ADC703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D552D8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9A7F1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D416F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829F4B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05F20E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0D80B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8010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716E6C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BCA9C2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DB023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160F3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763E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6F70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B5EC3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AF02F4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D66F3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D9037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385B3D5">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0927E1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B5CB0ED">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0CD6C36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8BAC8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7EB670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48D4AD">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7F2F80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65914B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2076067">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5150935">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A3AF43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E23EEF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0BE33E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13A112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104632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79706C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85F6A94">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7EF99AF">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3F75E60">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质疑函范本及制作说明详见附件2。</w:t>
      </w:r>
    </w:p>
    <w:p w14:paraId="307BFF16">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4.3.4对同一采购程序环节的质疑，供应商须在法定质疑期内一次性提出。</w:t>
      </w:r>
    </w:p>
    <w:p w14:paraId="7374B6F8">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422FB56">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3B142AD">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077796E0">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662956F">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1EEFAF7">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4.4.3供应商投诉应当有明确的请求和必要的证明材料。</w:t>
      </w:r>
    </w:p>
    <w:p w14:paraId="6571CB2B">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14:paraId="0BC1922D">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jc w:val="both"/>
        <w:textAlignment w:val="auto"/>
        <w:rPr>
          <w:rFonts w:hint="eastAsia"/>
          <w:color w:val="auto"/>
          <w:highlight w:val="none"/>
        </w:rPr>
      </w:pPr>
      <w:r>
        <w:rPr>
          <w:rFonts w:hint="eastAsia"/>
          <w:color w:val="auto"/>
          <w:highlight w:val="none"/>
        </w:rPr>
        <w:t>4.4.5政府采购项目投诉材料可寄送至浙江省政府采购行政裁决服务中心（杭州），地址：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color w:val="auto"/>
          <w:highlight w:val="none"/>
        </w:rPr>
        <w:t>，收件人：朱女士、王女士，电话：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253A053F">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2336EA19">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43CC23E3">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04ADADCA">
      <w:pPr>
        <w:pStyle w:val="130"/>
        <w:snapToGrid w:val="0"/>
        <w:spacing w:before="0"/>
        <w:ind w:firstLine="360"/>
        <w:rPr>
          <w:rFonts w:ascii="宋体" w:hAnsi="宋体" w:cs="宋体"/>
          <w:color w:val="auto"/>
          <w:sz w:val="18"/>
          <w:szCs w:val="18"/>
          <w:highlight w:val="none"/>
        </w:rPr>
      </w:pPr>
    </w:p>
    <w:p w14:paraId="04557AE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3FFC913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476F4C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D29F7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BA4E14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020267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BC505D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3470BB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888A94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65552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7B48A7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2420FD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513F59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1F7E8FD">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06A2576">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0C318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406E226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FD994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20E325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606A493">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D9A5250">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9CA58C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60B5D8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F0A954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C3E91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2C9FF7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FA7197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34755F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0B8C38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09BDD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431915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ED9A04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8A24CA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D1763D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CC09FA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E7304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93EFC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3532C8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D7CC8D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3655A2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B47B191">
      <w:pPr>
        <w:pStyle w:val="3"/>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328BC8B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658F587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579001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81FB022">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2333091C">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ECB839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29E80C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4A519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3A9243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8407B5D">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8B8CA8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79B835F">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51CD6BF">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108033D">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914B230">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EA9555B">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332AF11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8934D64">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4B607EE">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DBF3FA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82B9E6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779B827">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11D3BC0">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81BC850">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62E9BB0">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BAB7FE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FF871FE">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B2BCC27">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7E27CE0">
      <w:pPr>
        <w:pStyle w:val="130"/>
        <w:spacing w:before="0"/>
        <w:ind w:firstLine="643"/>
        <w:rPr>
          <w:rFonts w:ascii="宋体" w:hAnsi="宋体" w:cs="宋体"/>
          <w:b/>
          <w:color w:val="auto"/>
          <w:sz w:val="32"/>
          <w:highlight w:val="none"/>
        </w:rPr>
      </w:pPr>
    </w:p>
    <w:p w14:paraId="5633BBD1">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4628914">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3AA7A9A">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3D16388">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9EDE89A">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B285C8F">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88F69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70FE1D5">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85C4C2B">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3C3EDD3">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78B4E5C3">
      <w:pPr>
        <w:pStyle w:val="13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033EB4A">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6CD2478">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0FDDF24D">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F5A3482">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9DEEE1D">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C997A8F">
      <w:pPr>
        <w:pStyle w:val="130"/>
        <w:spacing w:before="0"/>
        <w:ind w:firstLine="0" w:firstLineChars="0"/>
        <w:rPr>
          <w:rFonts w:ascii="宋体" w:hAnsi="宋体" w:cs="宋体"/>
          <w:color w:val="auto"/>
          <w:kern w:val="0"/>
          <w:szCs w:val="24"/>
          <w:highlight w:val="none"/>
        </w:rPr>
      </w:pPr>
    </w:p>
    <w:p w14:paraId="51EACDA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CDC16AB">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C8A15C4">
      <w:pPr>
        <w:spacing w:line="360" w:lineRule="auto"/>
        <w:rPr>
          <w:rFonts w:ascii="宋体" w:hAnsi="宋体" w:cs="宋体"/>
          <w:b/>
          <w:color w:val="auto"/>
          <w:sz w:val="24"/>
          <w:highlight w:val="none"/>
        </w:rPr>
      </w:pPr>
    </w:p>
    <w:p w14:paraId="696E156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41D4955">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B0F4A5B">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4D48653">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B7C6DB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5EA9E9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697FB8C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283EA77">
      <w:pPr>
        <w:pStyle w:val="130"/>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88015D5">
      <w:pPr>
        <w:snapToGrid w:val="0"/>
        <w:spacing w:line="360" w:lineRule="auto"/>
        <w:ind w:left="120" w:leftChars="57" w:firstLine="482" w:firstLineChars="150"/>
        <w:jc w:val="center"/>
        <w:rPr>
          <w:rFonts w:ascii="宋体" w:hAnsi="宋体" w:cs="宋体"/>
          <w:b/>
          <w:color w:val="auto"/>
          <w:sz w:val="32"/>
          <w:highlight w:val="none"/>
        </w:rPr>
      </w:pPr>
    </w:p>
    <w:p w14:paraId="2015065C">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七、合同授予</w:t>
      </w:r>
    </w:p>
    <w:p w14:paraId="5967FBC9">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F9AB2B4">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D9B7A2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10D8A17">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1447BE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EBF083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72FDCD6">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08AB469">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463322F0">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811C716">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5AE16B2">
      <w:pPr>
        <w:pStyle w:val="3"/>
        <w:rPr>
          <w:color w:val="auto"/>
          <w:highlight w:val="none"/>
        </w:rPr>
      </w:pPr>
      <w:r>
        <w:rPr>
          <w:rFonts w:ascii="宋体" w:hAnsi="宋体" w:eastAsia="宋体"/>
          <w:b/>
          <w:bCs/>
          <w:color w:val="auto"/>
          <w:sz w:val="24"/>
          <w:szCs w:val="32"/>
          <w:highlight w:val="none"/>
          <w:lang w:val="en-US"/>
        </w:rPr>
        <w:t>27.预付款</w:t>
      </w:r>
    </w:p>
    <w:p w14:paraId="09D9B4F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52FE7B8">
      <w:pPr>
        <w:rPr>
          <w:color w:val="auto"/>
          <w:highlight w:val="none"/>
        </w:rPr>
      </w:pPr>
    </w:p>
    <w:p w14:paraId="5C55567F">
      <w:pPr>
        <w:snapToGrid w:val="0"/>
        <w:spacing w:line="360" w:lineRule="auto"/>
        <w:ind w:firstLine="3357" w:firstLineChars="1045"/>
        <w:rPr>
          <w:rFonts w:ascii="宋体" w:hAnsi="宋体" w:cs="宋体"/>
          <w:b/>
          <w:color w:val="auto"/>
          <w:sz w:val="32"/>
          <w:highlight w:val="none"/>
        </w:rPr>
      </w:pPr>
    </w:p>
    <w:p w14:paraId="253962A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EE8A605">
      <w:pPr>
        <w:pStyle w:val="130"/>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E7300B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6C763A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80B72E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ABA285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BF931B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254DCC8">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63EEF80">
      <w:pPr>
        <w:tabs>
          <w:tab w:val="left" w:pos="0"/>
        </w:tabs>
        <w:spacing w:line="360" w:lineRule="auto"/>
        <w:ind w:firstLine="480"/>
        <w:rPr>
          <w:rFonts w:ascii="宋体" w:hAnsi="宋体" w:cs="宋体"/>
          <w:color w:val="auto"/>
          <w:sz w:val="24"/>
          <w:highlight w:val="none"/>
        </w:rPr>
      </w:pPr>
    </w:p>
    <w:p w14:paraId="54BFDF9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4987BC0">
      <w:pPr>
        <w:pStyle w:val="24"/>
        <w:spacing w:line="360" w:lineRule="auto"/>
        <w:ind w:firstLine="0" w:firstLineChars="0"/>
        <w:rPr>
          <w:rFonts w:cs="宋体"/>
          <w:b/>
          <w:color w:val="auto"/>
          <w:highlight w:val="none"/>
        </w:rPr>
      </w:pPr>
      <w:r>
        <w:rPr>
          <w:rFonts w:hint="eastAsia" w:cs="宋体"/>
          <w:b/>
          <w:color w:val="auto"/>
          <w:highlight w:val="none"/>
        </w:rPr>
        <w:t>30.验收</w:t>
      </w:r>
    </w:p>
    <w:p w14:paraId="44050CF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DB0A63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CFB26E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B384E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43DF0EA">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B4D0791">
      <w:pPr>
        <w:pStyle w:val="79"/>
        <w:rPr>
          <w:color w:val="auto"/>
          <w:highlight w:val="none"/>
        </w:rPr>
      </w:pPr>
    </w:p>
    <w:bookmarkEnd w:id="12"/>
    <w:p w14:paraId="43C8409D">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bookmarkStart w:id="14" w:name="_Hlt68072998"/>
      <w:bookmarkEnd w:id="14"/>
      <w:bookmarkStart w:id="15" w:name="_Hlt74707468"/>
      <w:bookmarkEnd w:id="15"/>
      <w:bookmarkStart w:id="16" w:name="_Hlt75236101"/>
      <w:bookmarkEnd w:id="16"/>
      <w:bookmarkStart w:id="17" w:name="_Hlt68073093"/>
      <w:bookmarkEnd w:id="17"/>
      <w:bookmarkStart w:id="18" w:name="_Hlt68403820"/>
      <w:bookmarkEnd w:id="18"/>
      <w:bookmarkStart w:id="19" w:name="_Hlt75236011"/>
      <w:bookmarkEnd w:id="19"/>
      <w:bookmarkStart w:id="20" w:name="_Hlt74729768"/>
      <w:bookmarkEnd w:id="20"/>
      <w:bookmarkStart w:id="21" w:name="_Hlt74730295"/>
      <w:bookmarkEnd w:id="21"/>
      <w:bookmarkStart w:id="22" w:name="_Hlt74714665"/>
      <w:bookmarkEnd w:id="22"/>
      <w:bookmarkStart w:id="23" w:name="_Hlt68072990"/>
      <w:bookmarkEnd w:id="23"/>
      <w:bookmarkStart w:id="24" w:name="_Hlt68057669"/>
      <w:bookmarkEnd w:id="24"/>
      <w:bookmarkStart w:id="25" w:name="_Hlt75236290"/>
      <w:bookmarkEnd w:id="25"/>
    </w:p>
    <w:bookmarkEnd w:id="10"/>
    <w:bookmarkEnd w:id="11"/>
    <w:p w14:paraId="03B7D93A">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14:paraId="4FCF7A81">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项目概况</w:t>
      </w:r>
    </w:p>
    <w:p w14:paraId="3C2A17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本项目采购内容为对钱塘区范围内的食品生产、食品流通、餐饮服务等企业开展食品安全抽样检测工作</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开展全年食品安全快速检测工作。</w:t>
      </w:r>
    </w:p>
    <w:p w14:paraId="49A0B0D4">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拟采购标的的技术要求</w:t>
      </w:r>
    </w:p>
    <w:p w14:paraId="2F1B410E">
      <w:pPr>
        <w:spacing w:line="360" w:lineRule="auto"/>
        <w:jc w:val="left"/>
        <w:rPr>
          <w:rFonts w:hint="eastAsia" w:ascii="宋体" w:hAnsi="宋体" w:cs="宋体"/>
          <w:color w:val="auto"/>
          <w:sz w:val="24"/>
          <w:highlight w:val="none"/>
          <w:lang w:eastAsia="zh-CN"/>
        </w:rPr>
      </w:pPr>
      <w:r>
        <w:rPr>
          <w:rFonts w:hint="eastAsia" w:ascii="宋体" w:hAnsi="宋体" w:eastAsia="宋体" w:cs="宋体"/>
          <w:color w:val="auto"/>
          <w:sz w:val="24"/>
          <w:highlight w:val="none"/>
        </w:rPr>
        <w:t>拟采购标的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p>
    <w:tbl>
      <w:tblPr>
        <w:tblStyle w:val="62"/>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53"/>
        <w:gridCol w:w="2902"/>
        <w:gridCol w:w="1637"/>
        <w:gridCol w:w="3666"/>
      </w:tblGrid>
      <w:tr w14:paraId="18283D3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noWrap w:val="0"/>
            <w:vAlign w:val="center"/>
          </w:tcPr>
          <w:p w14:paraId="3DF6FC04">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标的内容</w:t>
            </w:r>
          </w:p>
        </w:tc>
        <w:tc>
          <w:tcPr>
            <w:tcW w:w="4119" w:type="pct"/>
            <w:gridSpan w:val="3"/>
            <w:noWrap w:val="0"/>
            <w:vAlign w:val="center"/>
          </w:tcPr>
          <w:p w14:paraId="46681102">
            <w:pPr>
              <w:spacing w:line="360" w:lineRule="auto"/>
              <w:rPr>
                <w:rFonts w:hint="default" w:ascii="宋体" w:hAnsi="宋体" w:eastAsia="宋体" w:cs="仿宋_GB2312"/>
                <w:color w:val="auto"/>
                <w:sz w:val="24"/>
                <w:highlight w:val="none"/>
                <w:lang w:val="en-US" w:eastAsia="zh-CN"/>
              </w:rPr>
            </w:pPr>
            <w:r>
              <w:rPr>
                <w:rFonts w:hint="eastAsia" w:ascii="宋体" w:hAnsi="宋体" w:eastAsia="宋体" w:cs="Times New Roman"/>
                <w:color w:val="auto"/>
                <w:szCs w:val="21"/>
                <w:highlight w:val="none"/>
                <w:lang w:val="en-US" w:eastAsia="zh-CN"/>
              </w:rPr>
              <w:t>食品生产环节抽检</w:t>
            </w:r>
          </w:p>
        </w:tc>
      </w:tr>
      <w:tr w14:paraId="50B88AE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noWrap w:val="0"/>
            <w:vAlign w:val="center"/>
          </w:tcPr>
          <w:p w14:paraId="338E8C4F">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1457" w:type="pct"/>
            <w:noWrap w:val="0"/>
            <w:vAlign w:val="center"/>
          </w:tcPr>
          <w:p w14:paraId="4ADD8A35">
            <w:pPr>
              <w:spacing w:line="360" w:lineRule="auto"/>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w:t>
            </w:r>
          </w:p>
        </w:tc>
        <w:tc>
          <w:tcPr>
            <w:tcW w:w="822" w:type="pct"/>
            <w:noWrap w:val="0"/>
            <w:vAlign w:val="center"/>
          </w:tcPr>
          <w:p w14:paraId="1B42EAE7">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1839" w:type="pct"/>
            <w:noWrap w:val="0"/>
            <w:vAlign w:val="center"/>
          </w:tcPr>
          <w:p w14:paraId="407B18E1">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项</w:t>
            </w:r>
          </w:p>
        </w:tc>
      </w:tr>
      <w:tr w14:paraId="25166F5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noWrap w:val="0"/>
            <w:vAlign w:val="center"/>
          </w:tcPr>
          <w:p w14:paraId="46212F4C">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简要内容</w:t>
            </w:r>
          </w:p>
        </w:tc>
        <w:tc>
          <w:tcPr>
            <w:tcW w:w="4119" w:type="pct"/>
            <w:gridSpan w:val="3"/>
            <w:noWrap w:val="0"/>
            <w:vAlign w:val="center"/>
          </w:tcPr>
          <w:p w14:paraId="78C6057B">
            <w:pPr>
              <w:spacing w:line="360" w:lineRule="auto"/>
              <w:jc w:val="left"/>
              <w:rPr>
                <w:rFonts w:hint="default" w:ascii="宋体" w:hAnsi="宋体" w:eastAsia="宋体" w:cs="仿宋_GB2312"/>
                <w:color w:val="auto"/>
                <w:sz w:val="24"/>
                <w:highlight w:val="none"/>
                <w:lang w:val="en-US" w:eastAsia="zh-CN"/>
              </w:rPr>
            </w:pPr>
            <w:r>
              <w:rPr>
                <w:rFonts w:hint="eastAsia" w:ascii="宋体" w:hAnsi="宋体" w:eastAsia="宋体"/>
                <w:color w:val="auto"/>
                <w:szCs w:val="21"/>
                <w:highlight w:val="none"/>
              </w:rPr>
              <w:t>食品生产环节抽检</w:t>
            </w:r>
            <w:r>
              <w:rPr>
                <w:rFonts w:hint="eastAsia" w:ascii="宋体" w:hAnsi="宋体" w:eastAsia="宋体"/>
                <w:color w:val="auto"/>
                <w:szCs w:val="21"/>
                <w:highlight w:val="none"/>
                <w:lang w:val="en-US" w:eastAsia="zh-CN"/>
              </w:rPr>
              <w:t>全年计划</w:t>
            </w:r>
            <w:r>
              <w:rPr>
                <w:rFonts w:hint="eastAsia" w:ascii="宋体" w:hAnsi="宋体"/>
                <w:color w:val="auto"/>
                <w:szCs w:val="21"/>
                <w:highlight w:val="none"/>
                <w:lang w:val="en-US" w:eastAsia="zh-CN"/>
              </w:rPr>
              <w:t>280</w:t>
            </w:r>
            <w:r>
              <w:rPr>
                <w:rFonts w:hint="eastAsia" w:ascii="宋体" w:hAnsi="宋体" w:eastAsia="宋体"/>
                <w:color w:val="auto"/>
                <w:szCs w:val="21"/>
                <w:highlight w:val="none"/>
                <w:lang w:val="en-US" w:eastAsia="zh-CN"/>
              </w:rPr>
              <w:t>批次，具体以实际发生数量为准</w:t>
            </w:r>
            <w:r>
              <w:rPr>
                <w:rFonts w:hint="eastAsia" w:ascii="宋体" w:hAnsi="宋体"/>
                <w:color w:val="auto"/>
                <w:szCs w:val="21"/>
                <w:highlight w:val="none"/>
                <w:lang w:val="en-US" w:eastAsia="zh-CN"/>
              </w:rPr>
              <w:t>。预算金额22万元，最高限价785.7元/批次。</w:t>
            </w:r>
          </w:p>
        </w:tc>
      </w:tr>
    </w:tbl>
    <w:p w14:paraId="27803C0E">
      <w:pPr>
        <w:spacing w:line="360" w:lineRule="auto"/>
        <w:jc w:val="left"/>
        <w:rPr>
          <w:rFonts w:hint="eastAsia" w:ascii="宋体" w:hAnsi="宋体" w:cs="宋体"/>
          <w:color w:val="auto"/>
          <w:sz w:val="24"/>
          <w:highlight w:val="none"/>
          <w:lang w:eastAsia="zh-CN"/>
        </w:rPr>
      </w:pPr>
      <w:r>
        <w:rPr>
          <w:rFonts w:hint="eastAsia" w:ascii="宋体" w:hAnsi="宋体" w:eastAsia="宋体" w:cs="宋体"/>
          <w:color w:val="auto"/>
          <w:sz w:val="24"/>
          <w:highlight w:val="none"/>
        </w:rPr>
        <w:t>拟采购标的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p>
    <w:tbl>
      <w:tblPr>
        <w:tblStyle w:val="62"/>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53"/>
        <w:gridCol w:w="2902"/>
        <w:gridCol w:w="1637"/>
        <w:gridCol w:w="3666"/>
      </w:tblGrid>
      <w:tr w14:paraId="4A64489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noWrap w:val="0"/>
            <w:vAlign w:val="center"/>
          </w:tcPr>
          <w:p w14:paraId="55D6D198">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标的内容</w:t>
            </w:r>
          </w:p>
        </w:tc>
        <w:tc>
          <w:tcPr>
            <w:tcW w:w="4119" w:type="pct"/>
            <w:gridSpan w:val="3"/>
            <w:noWrap w:val="0"/>
            <w:vAlign w:val="center"/>
          </w:tcPr>
          <w:p w14:paraId="3D67040D">
            <w:pPr>
              <w:spacing w:line="360" w:lineRule="auto"/>
              <w:rPr>
                <w:rFonts w:hint="default" w:ascii="宋体" w:hAnsi="宋体" w:eastAsia="宋体" w:cs="仿宋_GB2312"/>
                <w:color w:val="auto"/>
                <w:sz w:val="24"/>
                <w:highlight w:val="none"/>
                <w:lang w:val="en-US" w:eastAsia="zh-CN"/>
              </w:rPr>
            </w:pPr>
            <w:r>
              <w:rPr>
                <w:rFonts w:hint="eastAsia" w:ascii="宋体" w:hAnsi="宋体" w:eastAsia="宋体"/>
                <w:color w:val="auto"/>
                <w:szCs w:val="21"/>
                <w:highlight w:val="none"/>
              </w:rPr>
              <w:t>流通环节食用农产品抽检</w:t>
            </w:r>
          </w:p>
        </w:tc>
      </w:tr>
      <w:tr w14:paraId="31CBB2E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noWrap w:val="0"/>
            <w:vAlign w:val="center"/>
          </w:tcPr>
          <w:p w14:paraId="6C268D87">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1457" w:type="pct"/>
            <w:noWrap w:val="0"/>
            <w:vAlign w:val="center"/>
          </w:tcPr>
          <w:p w14:paraId="4AC91AFF">
            <w:pPr>
              <w:spacing w:line="360" w:lineRule="auto"/>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w:t>
            </w:r>
          </w:p>
        </w:tc>
        <w:tc>
          <w:tcPr>
            <w:tcW w:w="822" w:type="pct"/>
            <w:noWrap w:val="0"/>
            <w:vAlign w:val="center"/>
          </w:tcPr>
          <w:p w14:paraId="45936419">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1839" w:type="pct"/>
            <w:noWrap w:val="0"/>
            <w:vAlign w:val="center"/>
          </w:tcPr>
          <w:p w14:paraId="47BDE05A">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项</w:t>
            </w:r>
          </w:p>
        </w:tc>
      </w:tr>
      <w:tr w14:paraId="74E13CC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noWrap w:val="0"/>
            <w:vAlign w:val="center"/>
          </w:tcPr>
          <w:p w14:paraId="57FF0416">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简要内容</w:t>
            </w:r>
          </w:p>
        </w:tc>
        <w:tc>
          <w:tcPr>
            <w:tcW w:w="4119" w:type="pct"/>
            <w:gridSpan w:val="3"/>
            <w:noWrap w:val="0"/>
            <w:vAlign w:val="center"/>
          </w:tcPr>
          <w:p w14:paraId="4B922116">
            <w:pPr>
              <w:spacing w:line="360" w:lineRule="auto"/>
              <w:jc w:val="left"/>
              <w:rPr>
                <w:rFonts w:hint="default" w:ascii="宋体" w:hAnsi="宋体" w:eastAsia="宋体" w:cs="Times New Roman"/>
                <w:color w:val="auto"/>
                <w:szCs w:val="21"/>
                <w:highlight w:val="none"/>
                <w:lang w:val="en-US" w:eastAsia="zh-CN"/>
              </w:rPr>
            </w:pPr>
            <w:r>
              <w:rPr>
                <w:rFonts w:hint="eastAsia" w:ascii="宋体" w:hAnsi="宋体" w:eastAsia="宋体"/>
                <w:color w:val="auto"/>
                <w:szCs w:val="21"/>
                <w:highlight w:val="none"/>
              </w:rPr>
              <w:t>流通环节食用农产品抽检</w:t>
            </w:r>
            <w:r>
              <w:rPr>
                <w:rFonts w:hint="eastAsia" w:ascii="宋体" w:hAnsi="宋体" w:eastAsia="宋体"/>
                <w:color w:val="auto"/>
                <w:szCs w:val="21"/>
                <w:highlight w:val="none"/>
                <w:lang w:val="en-US" w:eastAsia="zh-CN"/>
              </w:rPr>
              <w:t>全年计划</w:t>
            </w:r>
            <w:r>
              <w:rPr>
                <w:rFonts w:hint="eastAsia" w:ascii="宋体" w:hAnsi="宋体"/>
                <w:color w:val="auto"/>
                <w:szCs w:val="21"/>
                <w:highlight w:val="none"/>
                <w:lang w:val="en-US" w:eastAsia="zh-CN"/>
              </w:rPr>
              <w:t>470</w:t>
            </w:r>
            <w:r>
              <w:rPr>
                <w:rFonts w:hint="eastAsia" w:ascii="宋体" w:hAnsi="宋体" w:eastAsia="宋体"/>
                <w:color w:val="auto"/>
                <w:szCs w:val="21"/>
                <w:highlight w:val="none"/>
                <w:lang w:val="en-US" w:eastAsia="zh-CN"/>
              </w:rPr>
              <w:t>批次，具体以实际发生数量为准</w:t>
            </w:r>
            <w:r>
              <w:rPr>
                <w:rFonts w:hint="eastAsia" w:ascii="宋体" w:hAnsi="宋体"/>
                <w:color w:val="auto"/>
                <w:szCs w:val="21"/>
                <w:highlight w:val="none"/>
                <w:lang w:val="en-US" w:eastAsia="zh-CN"/>
              </w:rPr>
              <w:t>。预算金额37万元，最高限价787.2元/批次。</w:t>
            </w:r>
          </w:p>
        </w:tc>
      </w:tr>
    </w:tbl>
    <w:p w14:paraId="35B731C7">
      <w:pPr>
        <w:spacing w:line="360" w:lineRule="auto"/>
        <w:jc w:val="left"/>
        <w:rPr>
          <w:rFonts w:hint="eastAsia" w:ascii="宋体" w:hAnsi="宋体" w:cs="宋体"/>
          <w:color w:val="auto"/>
          <w:sz w:val="24"/>
          <w:highlight w:val="none"/>
          <w:lang w:eastAsia="zh-CN"/>
        </w:rPr>
      </w:pPr>
      <w:r>
        <w:rPr>
          <w:rFonts w:hint="eastAsia" w:ascii="宋体" w:hAnsi="宋体" w:eastAsia="宋体" w:cs="宋体"/>
          <w:color w:val="auto"/>
          <w:sz w:val="24"/>
          <w:highlight w:val="none"/>
        </w:rPr>
        <w:t>拟采购标的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p>
    <w:tbl>
      <w:tblPr>
        <w:tblStyle w:val="62"/>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53"/>
        <w:gridCol w:w="2902"/>
        <w:gridCol w:w="1637"/>
        <w:gridCol w:w="3666"/>
      </w:tblGrid>
      <w:tr w14:paraId="0B5AE42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noWrap w:val="0"/>
            <w:vAlign w:val="center"/>
          </w:tcPr>
          <w:p w14:paraId="3B12F569">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标的内容</w:t>
            </w:r>
          </w:p>
        </w:tc>
        <w:tc>
          <w:tcPr>
            <w:tcW w:w="4119" w:type="pct"/>
            <w:gridSpan w:val="3"/>
            <w:noWrap w:val="0"/>
            <w:vAlign w:val="center"/>
          </w:tcPr>
          <w:p w14:paraId="63F4C087">
            <w:pPr>
              <w:spacing w:line="360" w:lineRule="auto"/>
              <w:rPr>
                <w:rFonts w:hint="default" w:ascii="宋体" w:hAnsi="宋体" w:eastAsia="宋体" w:cs="仿宋_GB2312"/>
                <w:color w:val="auto"/>
                <w:sz w:val="24"/>
                <w:highlight w:val="none"/>
                <w:lang w:val="en-US" w:eastAsia="zh-CN"/>
              </w:rPr>
            </w:pPr>
            <w:r>
              <w:rPr>
                <w:rFonts w:hint="eastAsia" w:ascii="宋体" w:hAnsi="宋体" w:eastAsia="宋体"/>
                <w:color w:val="auto"/>
                <w:szCs w:val="21"/>
                <w:highlight w:val="none"/>
              </w:rPr>
              <w:t>流通环节预包装食品抽检</w:t>
            </w:r>
          </w:p>
        </w:tc>
      </w:tr>
      <w:tr w14:paraId="5A74002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noWrap w:val="0"/>
            <w:vAlign w:val="center"/>
          </w:tcPr>
          <w:p w14:paraId="1029397D">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1457" w:type="pct"/>
            <w:noWrap w:val="0"/>
            <w:vAlign w:val="center"/>
          </w:tcPr>
          <w:p w14:paraId="6063E288">
            <w:pPr>
              <w:spacing w:line="360" w:lineRule="auto"/>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w:t>
            </w:r>
          </w:p>
        </w:tc>
        <w:tc>
          <w:tcPr>
            <w:tcW w:w="822" w:type="pct"/>
            <w:noWrap w:val="0"/>
            <w:vAlign w:val="center"/>
          </w:tcPr>
          <w:p w14:paraId="446DE1AC">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1839" w:type="pct"/>
            <w:noWrap w:val="0"/>
            <w:vAlign w:val="center"/>
          </w:tcPr>
          <w:p w14:paraId="7F819844">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项</w:t>
            </w:r>
          </w:p>
        </w:tc>
      </w:tr>
      <w:tr w14:paraId="7390FA4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noWrap w:val="0"/>
            <w:vAlign w:val="center"/>
          </w:tcPr>
          <w:p w14:paraId="7FB6EDB3">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简要内容</w:t>
            </w:r>
          </w:p>
        </w:tc>
        <w:tc>
          <w:tcPr>
            <w:tcW w:w="4119" w:type="pct"/>
            <w:gridSpan w:val="3"/>
            <w:noWrap w:val="0"/>
            <w:vAlign w:val="center"/>
          </w:tcPr>
          <w:p w14:paraId="29184530">
            <w:pPr>
              <w:spacing w:line="360" w:lineRule="auto"/>
              <w:jc w:val="left"/>
              <w:rPr>
                <w:rFonts w:hint="default" w:ascii="宋体" w:hAnsi="宋体" w:eastAsia="宋体" w:cs="Times New Roman"/>
                <w:color w:val="auto"/>
                <w:szCs w:val="21"/>
                <w:highlight w:val="none"/>
                <w:lang w:val="en-US" w:eastAsia="zh-CN"/>
              </w:rPr>
            </w:pPr>
            <w:r>
              <w:rPr>
                <w:rFonts w:hint="eastAsia" w:ascii="宋体" w:hAnsi="宋体" w:eastAsia="宋体"/>
                <w:color w:val="auto"/>
                <w:szCs w:val="21"/>
                <w:highlight w:val="none"/>
              </w:rPr>
              <w:t>流通环节预包装食品抽检</w:t>
            </w:r>
            <w:r>
              <w:rPr>
                <w:rFonts w:hint="eastAsia" w:ascii="宋体" w:hAnsi="宋体" w:eastAsia="宋体"/>
                <w:color w:val="auto"/>
                <w:szCs w:val="21"/>
                <w:highlight w:val="none"/>
                <w:lang w:val="en-US" w:eastAsia="zh-CN"/>
              </w:rPr>
              <w:t>全年计划</w:t>
            </w:r>
            <w:r>
              <w:rPr>
                <w:rFonts w:hint="eastAsia" w:ascii="宋体" w:hAnsi="宋体"/>
                <w:color w:val="auto"/>
                <w:szCs w:val="21"/>
                <w:highlight w:val="none"/>
                <w:lang w:val="en-US" w:eastAsia="zh-CN"/>
              </w:rPr>
              <w:t>300</w:t>
            </w:r>
            <w:r>
              <w:rPr>
                <w:rFonts w:hint="eastAsia" w:ascii="宋体" w:hAnsi="宋体" w:eastAsia="宋体"/>
                <w:color w:val="auto"/>
                <w:szCs w:val="21"/>
                <w:highlight w:val="none"/>
                <w:lang w:val="en-US" w:eastAsia="zh-CN"/>
              </w:rPr>
              <w:t>批次，具体以实际发生数量为准</w:t>
            </w:r>
            <w:r>
              <w:rPr>
                <w:rFonts w:hint="eastAsia" w:ascii="宋体" w:hAnsi="宋体"/>
                <w:color w:val="auto"/>
                <w:szCs w:val="21"/>
                <w:highlight w:val="none"/>
                <w:lang w:val="en-US" w:eastAsia="zh-CN"/>
              </w:rPr>
              <w:t>。预算金额23万元，最高限价766.6元/批次。</w:t>
            </w:r>
          </w:p>
        </w:tc>
      </w:tr>
    </w:tbl>
    <w:p w14:paraId="3DD21946">
      <w:pPr>
        <w:spacing w:line="360" w:lineRule="auto"/>
        <w:jc w:val="left"/>
        <w:rPr>
          <w:rFonts w:hint="eastAsia" w:ascii="宋体" w:hAnsi="宋体" w:cs="宋体"/>
          <w:color w:val="auto"/>
          <w:sz w:val="24"/>
          <w:highlight w:val="none"/>
          <w:lang w:eastAsia="zh-CN"/>
        </w:rPr>
      </w:pPr>
      <w:r>
        <w:rPr>
          <w:rFonts w:hint="eastAsia" w:ascii="宋体" w:hAnsi="宋体" w:eastAsia="宋体" w:cs="宋体"/>
          <w:color w:val="auto"/>
          <w:sz w:val="24"/>
          <w:highlight w:val="none"/>
        </w:rPr>
        <w:t>拟采购标的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p>
    <w:tbl>
      <w:tblPr>
        <w:tblStyle w:val="62"/>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53"/>
        <w:gridCol w:w="2902"/>
        <w:gridCol w:w="1637"/>
        <w:gridCol w:w="3666"/>
      </w:tblGrid>
      <w:tr w14:paraId="1F2B6DE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noWrap w:val="0"/>
            <w:vAlign w:val="center"/>
          </w:tcPr>
          <w:p w14:paraId="713F0200">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标的内容</w:t>
            </w:r>
          </w:p>
        </w:tc>
        <w:tc>
          <w:tcPr>
            <w:tcW w:w="4119" w:type="pct"/>
            <w:gridSpan w:val="3"/>
            <w:noWrap w:val="0"/>
            <w:vAlign w:val="center"/>
          </w:tcPr>
          <w:p w14:paraId="5FA033EF">
            <w:pPr>
              <w:spacing w:line="360" w:lineRule="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餐饮环节抽检</w:t>
            </w:r>
          </w:p>
        </w:tc>
      </w:tr>
      <w:tr w14:paraId="290735A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noWrap w:val="0"/>
            <w:vAlign w:val="center"/>
          </w:tcPr>
          <w:p w14:paraId="4B02FD89">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1457" w:type="pct"/>
            <w:noWrap w:val="0"/>
            <w:vAlign w:val="center"/>
          </w:tcPr>
          <w:p w14:paraId="691CF304">
            <w:pPr>
              <w:spacing w:line="360" w:lineRule="auto"/>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w:t>
            </w:r>
          </w:p>
        </w:tc>
        <w:tc>
          <w:tcPr>
            <w:tcW w:w="822" w:type="pct"/>
            <w:noWrap w:val="0"/>
            <w:vAlign w:val="center"/>
          </w:tcPr>
          <w:p w14:paraId="4E054106">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1839" w:type="pct"/>
            <w:noWrap w:val="0"/>
            <w:vAlign w:val="center"/>
          </w:tcPr>
          <w:p w14:paraId="7503C8B4">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项</w:t>
            </w:r>
          </w:p>
        </w:tc>
      </w:tr>
      <w:tr w14:paraId="6B6B1DB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noWrap w:val="0"/>
            <w:vAlign w:val="center"/>
          </w:tcPr>
          <w:p w14:paraId="15D37FC3">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简要内容</w:t>
            </w:r>
          </w:p>
        </w:tc>
        <w:tc>
          <w:tcPr>
            <w:tcW w:w="4119" w:type="pct"/>
            <w:gridSpan w:val="3"/>
            <w:noWrap w:val="0"/>
            <w:vAlign w:val="center"/>
          </w:tcPr>
          <w:p w14:paraId="4389A93D">
            <w:pPr>
              <w:spacing w:line="360" w:lineRule="auto"/>
              <w:jc w:val="left"/>
              <w:rPr>
                <w:rFonts w:hint="default" w:ascii="宋体" w:hAnsi="宋体" w:eastAsia="宋体" w:cs="Times New Roman"/>
                <w:color w:val="auto"/>
                <w:szCs w:val="21"/>
                <w:highlight w:val="none"/>
                <w:lang w:val="en-US" w:eastAsia="zh-CN"/>
              </w:rPr>
            </w:pPr>
            <w:r>
              <w:rPr>
                <w:rFonts w:hint="default" w:ascii="宋体" w:hAnsi="宋体" w:eastAsia="宋体"/>
                <w:color w:val="auto"/>
                <w:szCs w:val="21"/>
                <w:highlight w:val="none"/>
                <w:lang w:val="en-US" w:eastAsia="zh-CN"/>
              </w:rPr>
              <w:t>餐饮环节抽检</w:t>
            </w:r>
            <w:r>
              <w:rPr>
                <w:rFonts w:hint="eastAsia" w:ascii="宋体" w:hAnsi="宋体" w:eastAsia="宋体"/>
                <w:color w:val="auto"/>
                <w:szCs w:val="21"/>
                <w:highlight w:val="none"/>
                <w:lang w:val="en-US" w:eastAsia="zh-CN"/>
              </w:rPr>
              <w:t>全年计划</w:t>
            </w:r>
            <w:r>
              <w:rPr>
                <w:rFonts w:hint="eastAsia" w:ascii="宋体" w:hAnsi="宋体"/>
                <w:color w:val="auto"/>
                <w:szCs w:val="21"/>
                <w:highlight w:val="none"/>
                <w:lang w:val="en-US" w:eastAsia="zh-CN"/>
              </w:rPr>
              <w:t>770</w:t>
            </w:r>
            <w:r>
              <w:rPr>
                <w:rFonts w:hint="eastAsia" w:ascii="宋体" w:hAnsi="宋体" w:eastAsia="宋体"/>
                <w:color w:val="auto"/>
                <w:szCs w:val="21"/>
                <w:highlight w:val="none"/>
                <w:lang w:val="en-US" w:eastAsia="zh-CN"/>
              </w:rPr>
              <w:t>批次，具体以实际发生数量为准</w:t>
            </w:r>
            <w:r>
              <w:rPr>
                <w:rFonts w:hint="eastAsia" w:ascii="宋体" w:hAnsi="宋体"/>
                <w:color w:val="auto"/>
                <w:szCs w:val="21"/>
                <w:highlight w:val="none"/>
                <w:lang w:val="en-US" w:eastAsia="zh-CN"/>
              </w:rPr>
              <w:t>。预算金额60万元，最高限价779.2元/批次。</w:t>
            </w:r>
          </w:p>
        </w:tc>
      </w:tr>
    </w:tbl>
    <w:p w14:paraId="57C60B4F">
      <w:pPr>
        <w:spacing w:line="360" w:lineRule="auto"/>
        <w:jc w:val="left"/>
        <w:rPr>
          <w:rFonts w:hint="eastAsia" w:ascii="宋体" w:hAnsi="宋体" w:cs="宋体"/>
          <w:color w:val="auto"/>
          <w:sz w:val="24"/>
          <w:highlight w:val="none"/>
          <w:lang w:eastAsia="zh-CN"/>
        </w:rPr>
      </w:pPr>
      <w:r>
        <w:rPr>
          <w:rFonts w:hint="eastAsia" w:ascii="宋体" w:hAnsi="宋体" w:eastAsia="宋体" w:cs="宋体"/>
          <w:color w:val="auto"/>
          <w:sz w:val="24"/>
          <w:highlight w:val="none"/>
        </w:rPr>
        <w:t>拟采购标的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p>
    <w:tbl>
      <w:tblPr>
        <w:tblStyle w:val="62"/>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53"/>
        <w:gridCol w:w="2902"/>
        <w:gridCol w:w="1637"/>
        <w:gridCol w:w="3666"/>
      </w:tblGrid>
      <w:tr w14:paraId="0B5789B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noWrap w:val="0"/>
            <w:vAlign w:val="center"/>
          </w:tcPr>
          <w:p w14:paraId="2094442A">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标的内容</w:t>
            </w:r>
          </w:p>
        </w:tc>
        <w:tc>
          <w:tcPr>
            <w:tcW w:w="4119" w:type="pct"/>
            <w:gridSpan w:val="3"/>
            <w:noWrap w:val="0"/>
            <w:vAlign w:val="center"/>
          </w:tcPr>
          <w:p w14:paraId="01354ACA">
            <w:pPr>
              <w:spacing w:line="360" w:lineRule="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“你点我检”、“应急专项”、食品安全快速检测体系服务</w:t>
            </w:r>
          </w:p>
        </w:tc>
      </w:tr>
      <w:tr w14:paraId="4C31475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noWrap w:val="0"/>
            <w:vAlign w:val="center"/>
          </w:tcPr>
          <w:p w14:paraId="46938BF7">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1457" w:type="pct"/>
            <w:noWrap w:val="0"/>
            <w:vAlign w:val="center"/>
          </w:tcPr>
          <w:p w14:paraId="0529F2A5">
            <w:pPr>
              <w:spacing w:line="360" w:lineRule="auto"/>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w:t>
            </w:r>
          </w:p>
        </w:tc>
        <w:tc>
          <w:tcPr>
            <w:tcW w:w="822" w:type="pct"/>
            <w:noWrap w:val="0"/>
            <w:vAlign w:val="center"/>
          </w:tcPr>
          <w:p w14:paraId="412092FB">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1839" w:type="pct"/>
            <w:noWrap w:val="0"/>
            <w:vAlign w:val="center"/>
          </w:tcPr>
          <w:p w14:paraId="36C5E10E">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项</w:t>
            </w:r>
          </w:p>
        </w:tc>
      </w:tr>
      <w:tr w14:paraId="469C32B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noWrap w:val="0"/>
            <w:vAlign w:val="center"/>
          </w:tcPr>
          <w:p w14:paraId="41A8897D">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简要内容</w:t>
            </w:r>
          </w:p>
        </w:tc>
        <w:tc>
          <w:tcPr>
            <w:tcW w:w="4119" w:type="pct"/>
            <w:gridSpan w:val="3"/>
            <w:noWrap w:val="0"/>
            <w:vAlign w:val="center"/>
          </w:tcPr>
          <w:p w14:paraId="23AD90DC">
            <w:pPr>
              <w:spacing w:line="360" w:lineRule="auto"/>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eastAsia="宋体"/>
                <w:color w:val="auto"/>
                <w:szCs w:val="21"/>
                <w:highlight w:val="none"/>
                <w:lang w:val="en-US" w:eastAsia="zh-CN"/>
              </w:rPr>
              <w:t>、“你点我检”全年计划</w:t>
            </w:r>
            <w:r>
              <w:rPr>
                <w:rFonts w:hint="eastAsia" w:ascii="宋体" w:hAnsi="宋体"/>
                <w:color w:val="auto"/>
                <w:szCs w:val="21"/>
                <w:highlight w:val="none"/>
                <w:lang w:val="en-US" w:eastAsia="zh-CN"/>
              </w:rPr>
              <w:t>320</w:t>
            </w:r>
            <w:r>
              <w:rPr>
                <w:rFonts w:hint="eastAsia" w:ascii="宋体" w:hAnsi="宋体" w:eastAsia="宋体"/>
                <w:color w:val="auto"/>
                <w:szCs w:val="21"/>
                <w:highlight w:val="none"/>
                <w:lang w:val="en-US" w:eastAsia="zh-CN"/>
              </w:rPr>
              <w:t>批次，具体以实际发生数量为准</w:t>
            </w:r>
            <w:r>
              <w:rPr>
                <w:rFonts w:hint="eastAsia" w:ascii="宋体" w:hAnsi="宋体"/>
                <w:color w:val="auto"/>
                <w:szCs w:val="21"/>
                <w:highlight w:val="none"/>
                <w:lang w:val="en-US" w:eastAsia="zh-CN"/>
              </w:rPr>
              <w:t>。最高限价787.2元/批次。</w:t>
            </w:r>
          </w:p>
          <w:p w14:paraId="434983AF">
            <w:pPr>
              <w:widowControl w:val="0"/>
              <w:numPr>
                <w:ilvl w:val="0"/>
                <w:numId w:val="0"/>
              </w:numPr>
              <w:adjustRightInd w:val="0"/>
              <w:spacing w:line="360" w:lineRule="auto"/>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eastAsia="宋体"/>
                <w:color w:val="auto"/>
                <w:szCs w:val="21"/>
                <w:highlight w:val="none"/>
                <w:lang w:val="en-US" w:eastAsia="zh-CN"/>
              </w:rPr>
              <w:t>、“应急专项”（含专项整治、突发事件应急和执法抽检）全年计划</w:t>
            </w:r>
            <w:r>
              <w:rPr>
                <w:rFonts w:hint="eastAsia" w:ascii="宋体" w:hAnsi="宋体"/>
                <w:color w:val="auto"/>
                <w:szCs w:val="21"/>
                <w:highlight w:val="none"/>
                <w:lang w:val="en-US" w:eastAsia="zh-CN"/>
              </w:rPr>
              <w:t>150</w:t>
            </w:r>
            <w:r>
              <w:rPr>
                <w:rFonts w:hint="eastAsia" w:ascii="宋体" w:hAnsi="宋体" w:eastAsia="宋体"/>
                <w:color w:val="auto"/>
                <w:szCs w:val="21"/>
                <w:highlight w:val="none"/>
                <w:lang w:val="en-US" w:eastAsia="zh-CN"/>
              </w:rPr>
              <w:t>批次，具体以实际发生数量为准</w:t>
            </w:r>
            <w:r>
              <w:rPr>
                <w:rFonts w:hint="eastAsia" w:ascii="宋体" w:hAnsi="宋体"/>
                <w:color w:val="auto"/>
                <w:szCs w:val="21"/>
                <w:highlight w:val="none"/>
                <w:lang w:val="en-US" w:eastAsia="zh-CN"/>
              </w:rPr>
              <w:t>。最高限价787.2元/批次。</w:t>
            </w:r>
          </w:p>
          <w:p w14:paraId="23D576FB">
            <w:pPr>
              <w:spacing w:line="360" w:lineRule="auto"/>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食品安全快速检测体系服务</w:t>
            </w:r>
            <w:r>
              <w:rPr>
                <w:rFonts w:hint="eastAsia" w:ascii="宋体" w:hAnsi="宋体" w:eastAsia="宋体"/>
                <w:color w:val="auto"/>
                <w:szCs w:val="21"/>
                <w:highlight w:val="none"/>
                <w:lang w:val="en-US" w:eastAsia="zh-CN"/>
              </w:rPr>
              <w:t>1年</w:t>
            </w:r>
            <w:r>
              <w:rPr>
                <w:rFonts w:hint="eastAsia" w:ascii="宋体" w:hAnsi="宋体"/>
                <w:color w:val="auto"/>
                <w:szCs w:val="21"/>
                <w:highlight w:val="none"/>
                <w:lang w:val="en-US" w:eastAsia="zh-CN"/>
              </w:rPr>
              <w:t>，最高限价210000元。</w:t>
            </w:r>
            <w:r>
              <w:rPr>
                <w:rFonts w:hint="eastAsia" w:ascii="宋体" w:hAnsi="宋体" w:eastAsia="宋体"/>
                <w:color w:val="auto"/>
                <w:szCs w:val="21"/>
                <w:highlight w:val="none"/>
                <w:lang w:val="en-US" w:eastAsia="zh-CN"/>
              </w:rPr>
              <w:t xml:space="preserve"> </w:t>
            </w:r>
          </w:p>
          <w:p w14:paraId="7EE039ED">
            <w:pPr>
              <w:spacing w:line="360" w:lineRule="auto"/>
              <w:jc w:val="left"/>
              <w:rPr>
                <w:rFonts w:hint="default" w:ascii="宋体" w:hAnsi="宋体" w:eastAsia="宋体" w:cs="Times New Roman"/>
                <w:color w:val="auto"/>
                <w:szCs w:val="21"/>
                <w:highlight w:val="none"/>
                <w:lang w:val="en-US" w:eastAsia="zh-CN"/>
              </w:rPr>
            </w:pPr>
            <w:r>
              <w:rPr>
                <w:rFonts w:hint="eastAsia" w:ascii="宋体" w:hAnsi="宋体"/>
                <w:color w:val="auto"/>
                <w:szCs w:val="21"/>
                <w:highlight w:val="none"/>
                <w:lang w:val="en-US" w:eastAsia="zh-CN"/>
              </w:rPr>
              <w:t xml:space="preserve">以上三项共计预算金额58万元 </w:t>
            </w:r>
          </w:p>
        </w:tc>
      </w:tr>
    </w:tbl>
    <w:p w14:paraId="49A0E815">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highlight w:val="none"/>
        </w:rPr>
      </w:pPr>
    </w:p>
    <w:p w14:paraId="2C69BF6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食品抽检工作要求</w:t>
      </w:r>
      <w:r>
        <w:rPr>
          <w:rFonts w:hint="eastAsia" w:ascii="宋体" w:hAnsi="宋体" w:eastAsia="宋体" w:cs="宋体"/>
          <w:b/>
          <w:bCs/>
          <w:color w:val="auto"/>
          <w:sz w:val="32"/>
          <w:szCs w:val="32"/>
          <w:highlight w:val="none"/>
          <w:lang w:val="en-US" w:eastAsia="zh-CN"/>
        </w:rPr>
        <w:t>（标项一、标项二、标项三、标项四</w:t>
      </w:r>
      <w:r>
        <w:rPr>
          <w:rFonts w:hint="eastAsia" w:ascii="宋体" w:hAnsi="宋体" w:cs="宋体"/>
          <w:b/>
          <w:bCs/>
          <w:color w:val="auto"/>
          <w:sz w:val="32"/>
          <w:szCs w:val="32"/>
          <w:highlight w:val="none"/>
          <w:lang w:val="en-US" w:eastAsia="zh-CN"/>
        </w:rPr>
        <w:t>、标项五</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6"/>
          <w:szCs w:val="36"/>
          <w:highlight w:val="none"/>
          <w:lang w:val="en-US" w:eastAsia="zh-CN"/>
        </w:rPr>
        <w:t>：</w:t>
      </w:r>
    </w:p>
    <w:p w14:paraId="657BA475">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2" w:firstLineChars="200"/>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一）</w:t>
      </w:r>
      <w:r>
        <w:rPr>
          <w:rFonts w:hint="eastAsia" w:ascii="宋体" w:hAnsi="宋体" w:cs="宋体"/>
          <w:b/>
          <w:color w:val="auto"/>
          <w:kern w:val="0"/>
          <w:sz w:val="24"/>
          <w:szCs w:val="24"/>
          <w:highlight w:val="none"/>
        </w:rPr>
        <w:t>项目总体要求</w:t>
      </w:r>
    </w:p>
    <w:p w14:paraId="4AF0D6CF">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投标人具有《国家食品安全</w:t>
      </w:r>
      <w:r>
        <w:rPr>
          <w:rFonts w:hint="eastAsia" w:ascii="宋体" w:hAnsi="宋体" w:cs="宋体"/>
          <w:color w:val="auto"/>
          <w:kern w:val="0"/>
          <w:sz w:val="24"/>
          <w:szCs w:val="24"/>
          <w:highlight w:val="none"/>
          <w:lang w:eastAsia="zh-CN"/>
        </w:rPr>
        <w:t>抽检</w:t>
      </w:r>
      <w:r>
        <w:rPr>
          <w:rFonts w:hint="eastAsia" w:ascii="宋体" w:hAnsi="宋体" w:cs="宋体"/>
          <w:color w:val="auto"/>
          <w:kern w:val="0"/>
          <w:sz w:val="24"/>
          <w:szCs w:val="24"/>
          <w:highlight w:val="none"/>
        </w:rPr>
        <w:t>信息系统》所设定的操作条件。投标人服务过程应遵守《食品安全抽样检验管理办法》、《食品安全监督抽检和风险监测工作规范》等法律法规规定及国家、浙江省有关相关文件通知要求。服务过程中遇到国家、上级业务部门有新的规范、要求时，承诺同意满足变化了的新规范、新要求。投标人应具备完成相应抽检计划要求的服务能力，服务项目原则上不得外包、转让（采购人同意除外）。</w:t>
      </w:r>
    </w:p>
    <w:p w14:paraId="4E5BB7AE">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2" w:firstLineChars="200"/>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二）</w:t>
      </w:r>
      <w:r>
        <w:rPr>
          <w:rFonts w:hint="eastAsia" w:ascii="宋体" w:hAnsi="宋体" w:cs="宋体"/>
          <w:b/>
          <w:color w:val="auto"/>
          <w:kern w:val="0"/>
          <w:sz w:val="24"/>
          <w:szCs w:val="24"/>
          <w:highlight w:val="none"/>
        </w:rPr>
        <w:t>服务内容</w:t>
      </w:r>
    </w:p>
    <w:p w14:paraId="33A9028A">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中标人按标项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标的）</w:t>
      </w:r>
      <w:r>
        <w:rPr>
          <w:rFonts w:hint="eastAsia" w:ascii="宋体" w:hAnsi="宋体" w:cs="宋体"/>
          <w:color w:val="auto"/>
          <w:kern w:val="0"/>
          <w:sz w:val="24"/>
          <w:szCs w:val="24"/>
          <w:highlight w:val="none"/>
        </w:rPr>
        <w:t>划定范围承担指导制定食品安全抽检计划、指导执法人员现场抽样、样品检测、结果报告、《国家食品安全</w:t>
      </w:r>
      <w:r>
        <w:rPr>
          <w:rFonts w:hint="eastAsia" w:ascii="宋体" w:hAnsi="宋体" w:cs="宋体"/>
          <w:color w:val="auto"/>
          <w:kern w:val="0"/>
          <w:sz w:val="24"/>
          <w:szCs w:val="24"/>
          <w:highlight w:val="none"/>
          <w:lang w:eastAsia="zh-CN"/>
        </w:rPr>
        <w:t>抽检</w:t>
      </w:r>
      <w:r>
        <w:rPr>
          <w:rFonts w:hint="eastAsia" w:ascii="宋体" w:hAnsi="宋体" w:cs="宋体"/>
          <w:color w:val="auto"/>
          <w:kern w:val="0"/>
          <w:sz w:val="24"/>
          <w:szCs w:val="24"/>
          <w:highlight w:val="none"/>
        </w:rPr>
        <w:t>信息系统》数据录入等工作（上级业务部门对食品安全抽、检分离工作有新的要求时，应当同意变化，并按照新要求适时调整服务内容）；合同期满前出具年度食品安全抽检工作分析报告。</w:t>
      </w:r>
    </w:p>
    <w:p w14:paraId="22044D32">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2" w:firstLineChars="200"/>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三）</w:t>
      </w:r>
      <w:r>
        <w:rPr>
          <w:rFonts w:hint="eastAsia" w:ascii="宋体" w:hAnsi="宋体" w:cs="宋体"/>
          <w:b/>
          <w:color w:val="auto"/>
          <w:kern w:val="0"/>
          <w:sz w:val="24"/>
          <w:szCs w:val="24"/>
          <w:highlight w:val="none"/>
        </w:rPr>
        <w:t>服务要求</w:t>
      </w:r>
    </w:p>
    <w:p w14:paraId="441B2006">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1.抽样检验检测要求</w:t>
      </w:r>
    </w:p>
    <w:p w14:paraId="7D794F0E">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1.1抽样时间：按照采购人每月实际需求确定的任务，采购人提前</w:t>
      </w:r>
      <w:r>
        <w:rPr>
          <w:rFonts w:hint="eastAsia" w:ascii="宋体" w:hAnsi="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rPr>
        <w:t>个工作日通知</w:t>
      </w:r>
      <w:r>
        <w:rPr>
          <w:rFonts w:hint="eastAsia" w:ascii="宋体" w:hAnsi="宋体" w:cs="宋体"/>
          <w:color w:val="auto"/>
          <w:kern w:val="0"/>
          <w:sz w:val="24"/>
          <w:szCs w:val="24"/>
          <w:highlight w:val="none"/>
        </w:rPr>
        <w:t>中标人抽样计划，中标人根据采购人要求实施抽样</w:t>
      </w:r>
      <w:r>
        <w:rPr>
          <w:rFonts w:ascii="宋体" w:hAnsi="宋体" w:cs="宋体"/>
          <w:color w:val="auto"/>
          <w:kern w:val="0"/>
          <w:sz w:val="24"/>
          <w:szCs w:val="24"/>
          <w:highlight w:val="none"/>
        </w:rPr>
        <w:t>的指导工作</w:t>
      </w:r>
      <w:r>
        <w:rPr>
          <w:rFonts w:hint="eastAsia" w:ascii="宋体" w:hAnsi="宋体" w:cs="宋体"/>
          <w:color w:val="auto"/>
          <w:kern w:val="0"/>
          <w:sz w:val="24"/>
          <w:szCs w:val="24"/>
          <w:highlight w:val="none"/>
        </w:rPr>
        <w:t>。</w:t>
      </w:r>
    </w:p>
    <w:p w14:paraId="01CD7C06">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1.2抽样地点：根据采购人实际工作要求，由采购人确定具体抽样地点。</w:t>
      </w:r>
    </w:p>
    <w:p w14:paraId="075243A4">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1.3抽样条件：每次抽检时，中标人至少安排</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名技术娴熟的专业人员，指导执法人员现场抽样，并自行配齐交通、采样工具、贮存设施等。根据采购人的个别紧急抽样工作要求，中标人承诺能同时出动至少3名技术娴熟的专业抽样人员承担相应的抽样指导任务。</w:t>
      </w:r>
    </w:p>
    <w:p w14:paraId="6B78B70F">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1.4抽样办法：根据检验项目及国家标准中规定的采样方法及采样数量，规范地指导执法人员抽取样品，及时发现、纠正执法人员不规范和错误的抽样行为，并对执法人员的抽样行为是否合法、合规负责。</w:t>
      </w:r>
    </w:p>
    <w:p w14:paraId="10A395CA">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1.5样品贮存运输：</w:t>
      </w:r>
      <w:r>
        <w:rPr>
          <w:rFonts w:ascii="宋体" w:hAnsi="宋体" w:cs="宋体"/>
          <w:color w:val="auto"/>
          <w:kern w:val="0"/>
          <w:sz w:val="24"/>
          <w:szCs w:val="24"/>
          <w:highlight w:val="none"/>
        </w:rPr>
        <w:t>由中标人负责，</w:t>
      </w:r>
      <w:r>
        <w:rPr>
          <w:rFonts w:hint="eastAsia" w:ascii="宋体" w:hAnsi="宋体" w:cs="宋体"/>
          <w:color w:val="auto"/>
          <w:kern w:val="0"/>
          <w:sz w:val="24"/>
          <w:szCs w:val="24"/>
          <w:highlight w:val="none"/>
        </w:rPr>
        <w:t>样品</w:t>
      </w:r>
      <w:r>
        <w:rPr>
          <w:rFonts w:ascii="宋体" w:hAnsi="宋体" w:cs="宋体"/>
          <w:color w:val="auto"/>
          <w:kern w:val="0"/>
          <w:sz w:val="24"/>
          <w:szCs w:val="24"/>
          <w:highlight w:val="none"/>
        </w:rPr>
        <w:t>的</w:t>
      </w:r>
      <w:r>
        <w:rPr>
          <w:rFonts w:hint="eastAsia" w:ascii="宋体" w:hAnsi="宋体" w:cs="宋体"/>
          <w:color w:val="auto"/>
          <w:kern w:val="0"/>
          <w:sz w:val="24"/>
          <w:szCs w:val="24"/>
          <w:highlight w:val="none"/>
        </w:rPr>
        <w:t>贮存</w:t>
      </w:r>
      <w:r>
        <w:rPr>
          <w:rFonts w:ascii="宋体" w:hAnsi="宋体" w:cs="宋体"/>
          <w:color w:val="auto"/>
          <w:kern w:val="0"/>
          <w:sz w:val="24"/>
          <w:szCs w:val="24"/>
          <w:highlight w:val="none"/>
        </w:rPr>
        <w:t>和</w:t>
      </w:r>
      <w:r>
        <w:rPr>
          <w:rFonts w:hint="eastAsia" w:ascii="宋体" w:hAnsi="宋体" w:cs="宋体"/>
          <w:color w:val="auto"/>
          <w:kern w:val="0"/>
          <w:sz w:val="24"/>
          <w:szCs w:val="24"/>
          <w:highlight w:val="none"/>
        </w:rPr>
        <w:t>运输</w:t>
      </w:r>
      <w:r>
        <w:rPr>
          <w:rFonts w:ascii="宋体" w:hAnsi="宋体" w:cs="宋体"/>
          <w:color w:val="auto"/>
          <w:kern w:val="0"/>
          <w:sz w:val="24"/>
          <w:szCs w:val="24"/>
          <w:highlight w:val="none"/>
        </w:rPr>
        <w:t>一定要</w:t>
      </w:r>
      <w:r>
        <w:rPr>
          <w:rFonts w:hint="eastAsia" w:ascii="宋体" w:hAnsi="宋体" w:cs="宋体"/>
          <w:color w:val="auto"/>
          <w:kern w:val="0"/>
          <w:sz w:val="24"/>
          <w:szCs w:val="24"/>
          <w:highlight w:val="none"/>
        </w:rPr>
        <w:t>符合</w:t>
      </w:r>
      <w:r>
        <w:rPr>
          <w:rFonts w:ascii="宋体" w:hAnsi="宋体" w:cs="宋体"/>
          <w:color w:val="auto"/>
          <w:kern w:val="0"/>
          <w:sz w:val="24"/>
          <w:szCs w:val="24"/>
          <w:highlight w:val="none"/>
        </w:rPr>
        <w:t>相关规定的条件和</w:t>
      </w:r>
      <w:r>
        <w:rPr>
          <w:rFonts w:hint="eastAsia" w:ascii="宋体" w:hAnsi="宋体" w:cs="宋体"/>
          <w:color w:val="auto"/>
          <w:kern w:val="0"/>
          <w:sz w:val="24"/>
          <w:szCs w:val="24"/>
          <w:highlight w:val="none"/>
        </w:rPr>
        <w:t>要求，确保样品安全。其中，散装食品、保质期5天以内的预包装食品</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凉菜、裱花蛋糕、生食海产品等餐饮产品，采集完成后应快速送检，3小时内送达检测实验室</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为确保</w:t>
      </w:r>
      <w:r>
        <w:rPr>
          <w:rFonts w:ascii="宋体" w:hAnsi="宋体" w:cs="宋体"/>
          <w:color w:val="auto"/>
          <w:kern w:val="0"/>
          <w:sz w:val="24"/>
          <w:szCs w:val="24"/>
          <w:highlight w:val="none"/>
        </w:rPr>
        <w:t>所</w:t>
      </w:r>
      <w:r>
        <w:rPr>
          <w:rFonts w:hint="eastAsia" w:ascii="宋体" w:hAnsi="宋体" w:cs="宋体"/>
          <w:color w:val="auto"/>
          <w:kern w:val="0"/>
          <w:sz w:val="24"/>
          <w:szCs w:val="24"/>
          <w:highlight w:val="none"/>
        </w:rPr>
        <w:t>抽取的餐饮</w:t>
      </w:r>
      <w:r>
        <w:rPr>
          <w:rFonts w:ascii="宋体" w:hAnsi="宋体" w:cs="宋体"/>
          <w:color w:val="auto"/>
          <w:kern w:val="0"/>
          <w:sz w:val="24"/>
          <w:szCs w:val="24"/>
          <w:highlight w:val="none"/>
        </w:rPr>
        <w:t>食</w:t>
      </w:r>
      <w:r>
        <w:rPr>
          <w:rFonts w:hint="eastAsia" w:ascii="宋体" w:hAnsi="宋体" w:cs="宋体"/>
          <w:color w:val="auto"/>
          <w:kern w:val="0"/>
          <w:sz w:val="24"/>
          <w:szCs w:val="24"/>
          <w:highlight w:val="none"/>
        </w:rPr>
        <w:t>品的新鲜度，应尽早送检。</w:t>
      </w:r>
    </w:p>
    <w:p w14:paraId="5878C48D">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1.6样品检验：由中标人负责，并对样品检验结果负责。</w:t>
      </w:r>
    </w:p>
    <w:p w14:paraId="7504AC52">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ascii="Calibri" w:hAnsi="Calibri" w:cs="Calibri"/>
          <w:color w:val="auto"/>
          <w:kern w:val="0"/>
          <w:sz w:val="24"/>
          <w:szCs w:val="24"/>
          <w:highlight w:val="none"/>
        </w:rPr>
      </w:pPr>
      <w:r>
        <w:rPr>
          <w:rFonts w:hint="eastAsia" w:ascii="宋体" w:hAnsi="宋体" w:cs="宋体"/>
          <w:color w:val="auto"/>
          <w:kern w:val="0"/>
          <w:sz w:val="24"/>
          <w:szCs w:val="24"/>
          <w:highlight w:val="none"/>
        </w:rPr>
        <w:t>1.7报告出具：抽样日后</w:t>
      </w:r>
      <w:r>
        <w:rPr>
          <w:rFonts w:hint="default" w:ascii="宋体" w:hAnsi="宋体" w:cs="宋体"/>
          <w:color w:val="auto"/>
          <w:kern w:val="0"/>
          <w:sz w:val="24"/>
          <w:szCs w:val="24"/>
          <w:highlight w:val="none"/>
          <w:lang w:val="en-US"/>
        </w:rPr>
        <w:t>20</w:t>
      </w:r>
      <w:r>
        <w:rPr>
          <w:rFonts w:hint="eastAsia" w:ascii="宋体" w:hAnsi="宋体" w:cs="宋体"/>
          <w:color w:val="auto"/>
          <w:kern w:val="0"/>
          <w:sz w:val="24"/>
          <w:szCs w:val="24"/>
          <w:highlight w:val="none"/>
        </w:rPr>
        <w:t>个工作日内出具检验报告，并</w:t>
      </w:r>
      <w:r>
        <w:rPr>
          <w:rFonts w:ascii="宋体" w:hAnsi="宋体" w:cs="宋体"/>
          <w:color w:val="auto"/>
          <w:kern w:val="0"/>
          <w:sz w:val="24"/>
          <w:szCs w:val="24"/>
          <w:highlight w:val="none"/>
        </w:rPr>
        <w:t>把</w:t>
      </w:r>
      <w:r>
        <w:rPr>
          <w:rFonts w:hint="eastAsia" w:ascii="宋体" w:hAnsi="宋体" w:cs="宋体"/>
          <w:color w:val="auto"/>
          <w:kern w:val="0"/>
          <w:sz w:val="24"/>
          <w:szCs w:val="24"/>
          <w:highlight w:val="none"/>
        </w:rPr>
        <w:t>检验数据</w:t>
      </w:r>
      <w:r>
        <w:rPr>
          <w:rFonts w:ascii="宋体" w:hAnsi="宋体" w:cs="宋体"/>
          <w:color w:val="auto"/>
          <w:kern w:val="0"/>
          <w:sz w:val="24"/>
          <w:szCs w:val="24"/>
          <w:highlight w:val="none"/>
        </w:rPr>
        <w:t>正确无误地</w:t>
      </w:r>
      <w:r>
        <w:rPr>
          <w:rFonts w:hint="eastAsia" w:ascii="宋体" w:hAnsi="宋体" w:cs="宋体"/>
          <w:color w:val="auto"/>
          <w:kern w:val="0"/>
          <w:sz w:val="24"/>
          <w:szCs w:val="24"/>
          <w:highlight w:val="none"/>
        </w:rPr>
        <w:t>录入国家食品安全抽样检验信息系统。检验结论不合格的，出具检验报告后1个工作日内报告采购人；检验结论合格的，5个工作日内报告采购人。食品安全监督抽检的抽样检验结论发现被检样品含有非食用物质、不合格食品可能对身体健康和生命安全造成严重危害的，应当按照规定立即报告采购人和生产经营者所在地市场监管部门。</w:t>
      </w:r>
      <w:r>
        <w:rPr>
          <w:rFonts w:hint="eastAsia" w:ascii="宋体" w:hAnsi="宋体" w:cs="Calibri"/>
          <w:color w:val="auto"/>
          <w:kern w:val="0"/>
          <w:sz w:val="24"/>
          <w:szCs w:val="24"/>
          <w:highlight w:val="none"/>
        </w:rPr>
        <w:t>投诉、举报、突发性食品安全事件中涉及的食品检验应在检验结论产生后第一时间出具报告，一般不超过</w:t>
      </w:r>
      <w:r>
        <w:rPr>
          <w:rFonts w:hint="eastAsia" w:ascii="宋体" w:hAnsi="宋体" w:cs="Calibri"/>
          <w:color w:val="auto"/>
          <w:kern w:val="0"/>
          <w:sz w:val="24"/>
          <w:szCs w:val="24"/>
          <w:highlight w:val="none"/>
          <w:lang w:val="en-US" w:eastAsia="zh-CN"/>
        </w:rPr>
        <w:t>10</w:t>
      </w:r>
      <w:r>
        <w:rPr>
          <w:rFonts w:hint="eastAsia" w:ascii="宋体" w:hAnsi="宋体" w:cs="Calibri"/>
          <w:color w:val="auto"/>
          <w:kern w:val="0"/>
          <w:sz w:val="24"/>
          <w:szCs w:val="24"/>
          <w:highlight w:val="none"/>
        </w:rPr>
        <w:t>个工作日。</w:t>
      </w:r>
    </w:p>
    <w:p w14:paraId="5B53A270">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2.质量要求</w:t>
      </w:r>
    </w:p>
    <w:p w14:paraId="6003A048">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2.1检验项目由采购方指定，判定依据、检验方法满足市场监管总局现行《食品安全抽检实施细则》，未明确时适用其他相关标准、规定，但出具的报告须加盖资质认定章。</w:t>
      </w:r>
    </w:p>
    <w:p w14:paraId="7E181114">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2.2被抽样单位（个人）对检验结果依法提出异议并申请复检，复检结论存在实质性质差异的，复检费用由中标人承担。</w:t>
      </w:r>
    </w:p>
    <w:p w14:paraId="47F98430">
      <w:pPr>
        <w:pStyle w:val="964"/>
        <w:keepNext w:val="0"/>
        <w:keepLines w:val="0"/>
        <w:pageBreakBefore w:val="0"/>
        <w:kinsoku/>
        <w:wordWrap/>
        <w:overflowPunct/>
        <w:topLinePunct w:val="0"/>
        <w:bidi w:val="0"/>
        <w:adjustRightInd w:val="0"/>
        <w:snapToGrid w:val="0"/>
        <w:spacing w:line="360" w:lineRule="auto"/>
        <w:ind w:leftChars="0" w:right="0" w:firstLine="480" w:firstLineChars="200"/>
        <w:textAlignment w:val="auto"/>
        <w:rPr>
          <w:rFonts w:hint="default" w:eastAsia="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2.3、▲投标人须承诺：如中标，招标人将在中标人的指导下进行食品抽样，中标人负责对所抽样品进行检测，检测不合格率须达到2025年度省、市市场监管局规定的要求，否则招标人有权没收履约保证金并追究其违约责任。</w:t>
      </w:r>
    </w:p>
    <w:p w14:paraId="5740059E">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3.真实性要求</w:t>
      </w:r>
    </w:p>
    <w:p w14:paraId="569317FA">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标人对检验结果的真实性负责，由于虚假、错误检验数据和结论而给被抽样单位（个人）造成损失，带来不良影响的，采购人终止合同，取消其承检资格，并由中标人承担赔偿责任及相应法律责任。在合同服务期内，被抽样单位（个人）因</w:t>
      </w:r>
      <w:r>
        <w:rPr>
          <w:rFonts w:hint="eastAsia"/>
          <w:color w:val="auto"/>
          <w:sz w:val="24"/>
          <w:szCs w:val="24"/>
          <w:highlight w:val="none"/>
        </w:rPr>
        <w:t>对被抽样品的检验方法、标准适用、检验结论等事项提出异议申请或复检申请，经法定程</w:t>
      </w:r>
      <w:r>
        <w:rPr>
          <w:rFonts w:hint="eastAsia" w:ascii="宋体" w:hAnsi="宋体" w:cs="宋体"/>
          <w:color w:val="auto"/>
          <w:kern w:val="0"/>
          <w:sz w:val="24"/>
          <w:szCs w:val="24"/>
          <w:highlight w:val="none"/>
        </w:rPr>
        <w:t>序判定异议成立或复检合格的，数量达到2起以上（包括2起）的，采购人终止合同，取消其承检资格。</w:t>
      </w:r>
    </w:p>
    <w:p w14:paraId="2A2A46A9">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4.信息管理要求</w:t>
      </w:r>
    </w:p>
    <w:p w14:paraId="33B845DD">
      <w:pPr>
        <w:keepNext w:val="0"/>
        <w:keepLines w:val="0"/>
        <w:pageBreakBefore w:val="0"/>
        <w:widowControl/>
        <w:shd w:val="clear" w:color="auto" w:fill="FFFFFF"/>
        <w:kinsoku/>
        <w:wordWrap/>
        <w:overflowPunct/>
        <w:topLinePunct w:val="0"/>
        <w:bidi w:val="0"/>
        <w:adjustRightInd w:val="0"/>
        <w:snapToGrid w:val="0"/>
        <w:spacing w:line="360" w:lineRule="auto"/>
        <w:ind w:leftChars="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所有服务信息应当保密，未经采购人同意不得外泄外传、内部使用；采购人因工作原因，需要获取抽样、检测等过程相关信息时，中标人应当及时配合提供。</w:t>
      </w:r>
    </w:p>
    <w:p w14:paraId="53E8DC74">
      <w:pPr>
        <w:pStyle w:val="964"/>
        <w:keepNext w:val="0"/>
        <w:keepLines w:val="0"/>
        <w:pageBreakBefore w:val="0"/>
        <w:numPr>
          <w:ilvl w:val="0"/>
          <w:numId w:val="0"/>
        </w:numPr>
        <w:kinsoku/>
        <w:wordWrap/>
        <w:overflowPunct/>
        <w:topLinePunct w:val="0"/>
        <w:bidi w:val="0"/>
        <w:adjustRightInd w:val="0"/>
        <w:snapToGrid w:val="0"/>
        <w:spacing w:line="360" w:lineRule="auto"/>
        <w:ind w:leftChars="200" w:right="0" w:rightChars="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5.拟派本项目人员要求</w:t>
      </w:r>
    </w:p>
    <w:p w14:paraId="3B381104">
      <w:pPr>
        <w:pStyle w:val="964"/>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0" w:firstLineChars="200"/>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default" w:ascii="宋体" w:hAnsi="宋体" w:cs="宋体"/>
          <w:color w:val="auto"/>
          <w:kern w:val="0"/>
          <w:sz w:val="24"/>
          <w:szCs w:val="24"/>
          <w:highlight w:val="none"/>
          <w:lang w:val="en-US" w:eastAsia="zh-CN"/>
        </w:rPr>
        <w:t>项目负责人：具有</w:t>
      </w:r>
      <w:r>
        <w:rPr>
          <w:rFonts w:hint="eastAsia" w:ascii="宋体" w:hAnsi="宋体" w:cs="宋体"/>
          <w:color w:val="auto"/>
          <w:kern w:val="0"/>
          <w:sz w:val="24"/>
          <w:szCs w:val="24"/>
          <w:highlight w:val="none"/>
          <w:lang w:val="en-US" w:eastAsia="zh-CN"/>
        </w:rPr>
        <w:t>食品检测</w:t>
      </w:r>
      <w:r>
        <w:rPr>
          <w:rFonts w:hint="default" w:ascii="宋体" w:hAnsi="宋体" w:cs="宋体"/>
          <w:color w:val="auto"/>
          <w:kern w:val="0"/>
          <w:sz w:val="24"/>
          <w:szCs w:val="24"/>
          <w:highlight w:val="none"/>
          <w:lang w:val="en-US" w:eastAsia="zh-CN"/>
        </w:rPr>
        <w:t>专业正高级职称；</w:t>
      </w:r>
    </w:p>
    <w:p w14:paraId="323ABC2E">
      <w:pPr>
        <w:pStyle w:val="964"/>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0" w:firstLineChars="200"/>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default" w:ascii="宋体" w:hAnsi="宋体" w:cs="宋体"/>
          <w:color w:val="auto"/>
          <w:kern w:val="0"/>
          <w:sz w:val="24"/>
          <w:szCs w:val="24"/>
          <w:highlight w:val="none"/>
          <w:lang w:val="en-US" w:eastAsia="zh-CN"/>
        </w:rPr>
        <w:t>主要技术人员：具有相关专业高级职称（含副高）；</w:t>
      </w:r>
    </w:p>
    <w:p w14:paraId="302F93F2">
      <w:pPr>
        <w:pStyle w:val="964"/>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0" w:firstLineChars="200"/>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lang w:val="en-US" w:eastAsia="zh-CN"/>
        </w:rPr>
        <w:t>一线检测人员：在本单位从事一线食品检测岗位的工作人员；</w:t>
      </w:r>
    </w:p>
    <w:p w14:paraId="072AD66F">
      <w:pPr>
        <w:pStyle w:val="964"/>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0" w:firstLineChars="200"/>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default" w:ascii="宋体" w:hAnsi="宋体" w:cs="宋体"/>
          <w:color w:val="auto"/>
          <w:kern w:val="0"/>
          <w:sz w:val="24"/>
          <w:szCs w:val="24"/>
          <w:highlight w:val="none"/>
          <w:lang w:val="en-US" w:eastAsia="zh-CN"/>
        </w:rPr>
        <w:t>专职抽样人员数量：在本单位从事抽样岗位</w:t>
      </w:r>
      <w:r>
        <w:rPr>
          <w:rFonts w:hint="eastAsia" w:ascii="宋体" w:hAnsi="宋体" w:cs="宋体"/>
          <w:color w:val="auto"/>
          <w:kern w:val="0"/>
          <w:sz w:val="24"/>
          <w:szCs w:val="24"/>
          <w:highlight w:val="none"/>
          <w:lang w:val="en-US" w:eastAsia="zh-CN"/>
        </w:rPr>
        <w:t>的</w:t>
      </w:r>
      <w:r>
        <w:rPr>
          <w:rFonts w:hint="default" w:ascii="宋体" w:hAnsi="宋体" w:cs="宋体"/>
          <w:color w:val="auto"/>
          <w:kern w:val="0"/>
          <w:sz w:val="24"/>
          <w:szCs w:val="24"/>
          <w:highlight w:val="none"/>
          <w:lang w:val="en-US" w:eastAsia="zh-CN"/>
        </w:rPr>
        <w:t>工作人员。</w:t>
      </w:r>
    </w:p>
    <w:p w14:paraId="188164C2">
      <w:pPr>
        <w:pStyle w:val="964"/>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6.实验室检测过程质量控制计划要求</w:t>
      </w:r>
    </w:p>
    <w:p w14:paraId="4D1B082A">
      <w:pPr>
        <w:pStyle w:val="964"/>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实验室采取适当的质量控制方式对本标段任务的实验室内部检测全过程进行控制；至少两种不同的质量控制方式覆盖不合格项目检测过程；所有采取的质量控制措施均有完整记录，并以合适的方式保存，以备核查。</w:t>
      </w:r>
    </w:p>
    <w:p w14:paraId="0E9CE53C">
      <w:pPr>
        <w:pStyle w:val="964"/>
        <w:keepNext w:val="0"/>
        <w:keepLines w:val="0"/>
        <w:pageBreakBefore w:val="0"/>
        <w:numPr>
          <w:ilvl w:val="0"/>
          <w:numId w:val="0"/>
        </w:numPr>
        <w:kinsoku/>
        <w:wordWrap/>
        <w:overflowPunct/>
        <w:topLinePunct w:val="0"/>
        <w:bidi w:val="0"/>
        <w:adjustRightInd w:val="0"/>
        <w:snapToGrid w:val="0"/>
        <w:spacing w:line="360" w:lineRule="auto"/>
        <w:ind w:leftChars="200" w:right="0" w:rightChars="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7.其他要求</w:t>
      </w:r>
    </w:p>
    <w:p w14:paraId="36007DDA">
      <w:pPr>
        <w:pStyle w:val="964"/>
        <w:keepNext w:val="0"/>
        <w:keepLines w:val="0"/>
        <w:pageBreakBefore w:val="0"/>
        <w:numPr>
          <w:ilvl w:val="0"/>
          <w:numId w:val="0"/>
        </w:numPr>
        <w:kinsoku/>
        <w:wordWrap/>
        <w:overflowPunct/>
        <w:topLinePunct w:val="0"/>
        <w:bidi w:val="0"/>
        <w:adjustRightInd w:val="0"/>
        <w:snapToGrid w:val="0"/>
        <w:spacing w:line="360" w:lineRule="auto"/>
        <w:ind w:leftChars="0" w:right="0" w:rightChars="0"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（1）投标人具有在满足检测工作需要的、独立的、固定的食品检测场地和格局合理的微生物检验区和理化检验区。</w:t>
      </w:r>
    </w:p>
    <w:p w14:paraId="2EC0C312">
      <w:pPr>
        <w:pStyle w:val="964"/>
        <w:keepNext w:val="0"/>
        <w:keepLines w:val="0"/>
        <w:pageBreakBefore w:val="0"/>
        <w:numPr>
          <w:ilvl w:val="0"/>
          <w:numId w:val="0"/>
        </w:numPr>
        <w:kinsoku/>
        <w:wordWrap/>
        <w:overflowPunct/>
        <w:topLinePunct w:val="0"/>
        <w:bidi w:val="0"/>
        <w:adjustRightInd w:val="0"/>
        <w:snapToGrid w:val="0"/>
        <w:spacing w:line="360" w:lineRule="auto"/>
        <w:ind w:leftChars="0" w:right="0" w:rightChars="0" w:firstLine="480" w:firstLine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（2）投标人需具有食品采样车辆、冷藏车、现场采集摄像信息执法仪、抽检必要的抽样工具：车载冰箱、采样服、采样箱、消毒装置等设备若干；</w:t>
      </w:r>
    </w:p>
    <w:p w14:paraId="4A479782">
      <w:pPr>
        <w:pStyle w:val="964"/>
        <w:keepNext w:val="0"/>
        <w:keepLines w:val="0"/>
        <w:pageBreakBefore w:val="0"/>
        <w:numPr>
          <w:ilvl w:val="0"/>
          <w:numId w:val="0"/>
        </w:numPr>
        <w:kinsoku/>
        <w:wordWrap/>
        <w:overflowPunct/>
        <w:topLinePunct w:val="0"/>
        <w:bidi w:val="0"/>
        <w:adjustRightInd w:val="0"/>
        <w:snapToGrid w:val="0"/>
        <w:spacing w:line="360" w:lineRule="auto"/>
        <w:ind w:leftChars="0" w:right="0" w:rightChars="0" w:firstLine="480" w:firstLineChars="200"/>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（3）投标人需具备自建冷藏及冷冻食品保存专用冷库。</w:t>
      </w:r>
    </w:p>
    <w:p w14:paraId="1382DC1A">
      <w:pPr>
        <w:pStyle w:val="965"/>
        <w:keepNext w:val="0"/>
        <w:keepLines w:val="0"/>
        <w:pageBreakBefore w:val="0"/>
        <w:numPr>
          <w:ilvl w:val="0"/>
          <w:numId w:val="0"/>
        </w:numPr>
        <w:kinsoku/>
        <w:wordWrap/>
        <w:overflowPunct/>
        <w:topLinePunct w:val="0"/>
        <w:bidi w:val="0"/>
        <w:adjustRightInd w:val="0"/>
        <w:snapToGrid w:val="0"/>
        <w:spacing w:line="360" w:lineRule="auto"/>
        <w:ind w:leftChars="0" w:right="0" w:firstLine="482" w:firstLineChars="200"/>
        <w:textAlignment w:val="auto"/>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（四）</w:t>
      </w:r>
      <w:r>
        <w:rPr>
          <w:rFonts w:hint="eastAsia" w:hAnsi="宋体"/>
          <w:color w:val="auto"/>
          <w:sz w:val="24"/>
          <w:szCs w:val="24"/>
          <w:highlight w:val="none"/>
        </w:rPr>
        <w:t>验收</w:t>
      </w:r>
      <w:r>
        <w:rPr>
          <w:rFonts w:hint="eastAsia" w:hAnsi="宋体"/>
          <w:color w:val="auto"/>
          <w:sz w:val="24"/>
          <w:szCs w:val="24"/>
          <w:highlight w:val="none"/>
          <w:lang w:val="en-US" w:eastAsia="zh-CN"/>
        </w:rPr>
        <w:t>标准</w:t>
      </w:r>
    </w:p>
    <w:p w14:paraId="578F320C">
      <w:pPr>
        <w:pStyle w:val="964"/>
        <w:keepNext w:val="0"/>
        <w:keepLines w:val="0"/>
        <w:pageBreakBefore w:val="0"/>
        <w:kinsoku/>
        <w:wordWrap/>
        <w:overflowPunct/>
        <w:topLinePunct w:val="0"/>
        <w:bidi w:val="0"/>
        <w:adjustRightInd w:val="0"/>
        <w:snapToGrid w:val="0"/>
        <w:spacing w:line="360" w:lineRule="auto"/>
        <w:ind w:leftChars="0" w:right="0" w:firstLine="480" w:firstLineChars="200"/>
        <w:textAlignment w:val="auto"/>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符合《食品安全抽样检验管理办法》、《食品安全监督抽检和风险监测工作规范》等标准，</w:t>
      </w:r>
      <w:r>
        <w:rPr>
          <w:rFonts w:hint="eastAsia" w:ascii="宋体" w:hAnsi="宋体" w:cs="宋体"/>
          <w:color w:val="auto"/>
          <w:sz w:val="24"/>
          <w:szCs w:val="24"/>
          <w:highlight w:val="none"/>
          <w:lang w:val="en-US" w:eastAsia="zh-CN" w:bidi="ar"/>
        </w:rPr>
        <w:t>完成服务要求规定的所有工作内容，按采购需求提交所有成果资料，实施进度符合采购要求，</w:t>
      </w:r>
      <w:r>
        <w:rPr>
          <w:rFonts w:hint="eastAsia" w:ascii="宋体" w:hAnsi="宋体" w:cs="宋体"/>
          <w:color w:val="auto"/>
          <w:sz w:val="24"/>
          <w:szCs w:val="24"/>
          <w:highlight w:val="none"/>
          <w:lang w:bidi="ar"/>
        </w:rPr>
        <w:t>经采购人组织验收通过并出具书面验收意见。</w:t>
      </w:r>
    </w:p>
    <w:p w14:paraId="1AD330DE">
      <w:pPr>
        <w:pStyle w:val="965"/>
        <w:keepNext w:val="0"/>
        <w:keepLines w:val="0"/>
        <w:pageBreakBefore w:val="0"/>
        <w:numPr>
          <w:ilvl w:val="0"/>
          <w:numId w:val="0"/>
        </w:numPr>
        <w:kinsoku/>
        <w:wordWrap/>
        <w:overflowPunct/>
        <w:topLinePunct w:val="0"/>
        <w:bidi w:val="0"/>
        <w:adjustRightInd w:val="0"/>
        <w:snapToGrid w:val="0"/>
        <w:spacing w:line="360" w:lineRule="auto"/>
        <w:ind w:leftChars="0" w:right="0" w:firstLine="482" w:firstLineChars="200"/>
        <w:textAlignment w:val="auto"/>
        <w:rPr>
          <w:rFonts w:hint="default" w:hAnsi="宋体" w:eastAsia="宋体"/>
          <w:color w:val="auto"/>
          <w:sz w:val="24"/>
          <w:szCs w:val="24"/>
          <w:highlight w:val="none"/>
          <w:lang w:val="en-US" w:eastAsia="zh-CN"/>
        </w:rPr>
      </w:pPr>
      <w:r>
        <w:rPr>
          <w:rFonts w:hint="eastAsia" w:hAnsi="宋体"/>
          <w:color w:val="auto"/>
          <w:sz w:val="24"/>
          <w:szCs w:val="24"/>
          <w:highlight w:val="none"/>
          <w:lang w:val="en-US" w:eastAsia="zh-CN"/>
        </w:rPr>
        <w:t>（五）检测能力</w:t>
      </w:r>
    </w:p>
    <w:p w14:paraId="491FA64F">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（1）检测能力覆盖率梳理</w:t>
      </w:r>
      <w:r>
        <w:rPr>
          <w:rFonts w:hint="eastAsia" w:ascii="宋体" w:hAnsi="宋体" w:eastAsia="宋体" w:cs="宋体"/>
          <w:color w:val="auto"/>
          <w:sz w:val="24"/>
          <w:szCs w:val="24"/>
          <w:highlight w:val="none"/>
        </w:rPr>
        <w:t>：</w:t>
      </w:r>
    </w:p>
    <w:p w14:paraId="0D1197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投标人在响应文件中需根据</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eastAsia="zh-CN"/>
        </w:rPr>
        <w:t>食品安全监督抽检实施细则（202</w:t>
      </w:r>
      <w:r>
        <w:rPr>
          <w:rFonts w:hint="eastAsia" w:ascii="宋体" w:hAnsi="宋体"/>
          <w:b/>
          <w:bCs/>
          <w:color w:val="auto"/>
          <w:sz w:val="24"/>
          <w:szCs w:val="24"/>
          <w:highlight w:val="none"/>
          <w:lang w:val="en-US" w:eastAsia="zh-CN"/>
        </w:rPr>
        <w:t>4</w:t>
      </w:r>
      <w:r>
        <w:rPr>
          <w:rFonts w:hint="eastAsia" w:ascii="宋体" w:hAnsi="宋体" w:eastAsia="宋体"/>
          <w:b/>
          <w:bCs/>
          <w:color w:val="auto"/>
          <w:sz w:val="24"/>
          <w:szCs w:val="24"/>
          <w:highlight w:val="none"/>
          <w:lang w:eastAsia="zh-CN"/>
        </w:rPr>
        <w:t>年版）</w:t>
      </w:r>
      <w:r>
        <w:rPr>
          <w:rFonts w:hint="eastAsia" w:ascii="宋体" w:hAnsi="宋体" w:eastAsia="宋体"/>
          <w:b/>
          <w:bCs/>
          <w:color w:val="auto"/>
          <w:sz w:val="24"/>
          <w:szCs w:val="24"/>
          <w:highlight w:val="none"/>
        </w:rPr>
        <w:t>》</w:t>
      </w:r>
      <w:r>
        <w:rPr>
          <w:rFonts w:hint="eastAsia" w:ascii="宋体" w:hAnsi="宋体" w:eastAsia="宋体"/>
          <w:color w:val="auto"/>
          <w:sz w:val="24"/>
          <w:szCs w:val="24"/>
          <w:highlight w:val="none"/>
        </w:rPr>
        <w:t>的检测项目进行逐项检测能力梳理，</w:t>
      </w:r>
      <w:r>
        <w:rPr>
          <w:rFonts w:hint="eastAsia" w:ascii="宋体" w:hAnsi="宋体"/>
          <w:color w:val="auto"/>
          <w:sz w:val="24"/>
          <w:szCs w:val="24"/>
          <w:highlight w:val="none"/>
          <w:lang w:val="en-US" w:eastAsia="zh-CN"/>
        </w:rPr>
        <w:t>并计算覆盖率</w:t>
      </w:r>
      <w:r>
        <w:rPr>
          <w:rFonts w:hint="eastAsia" w:ascii="宋体" w:hAnsi="宋体" w:eastAsia="宋体"/>
          <w:color w:val="auto"/>
          <w:sz w:val="24"/>
          <w:szCs w:val="24"/>
          <w:highlight w:val="none"/>
        </w:rPr>
        <w:t>。</w:t>
      </w:r>
      <w:r>
        <w:rPr>
          <w:rFonts w:hint="eastAsia" w:ascii="宋体" w:hAnsi="宋体" w:eastAsia="宋体"/>
          <w:b/>
          <w:color w:val="auto"/>
          <w:sz w:val="24"/>
          <w:szCs w:val="24"/>
          <w:highlight w:val="none"/>
        </w:rPr>
        <w:t>未逐项写明的，视作该类产品无检测能力；写明有检测能力，但实际并不具备的，一经发现，视作虚假竞标。</w:t>
      </w:r>
      <w:r>
        <w:rPr>
          <w:rFonts w:hint="eastAsia" w:ascii="宋体" w:hAnsi="宋体" w:eastAsia="宋体"/>
          <w:color w:val="auto"/>
          <w:sz w:val="24"/>
          <w:szCs w:val="24"/>
          <w:highlight w:val="none"/>
        </w:rPr>
        <w:t>投标人在印证材料中需要将涉及到的指标用记号笔进行标注，方便查验。</w:t>
      </w:r>
    </w:p>
    <w:p w14:paraId="09726259">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（2）必须具有的检测能力</w:t>
      </w:r>
    </w:p>
    <w:p w14:paraId="1BDD30F7">
      <w:pPr>
        <w:shd w:val="clear" w:color="auto" w:fill="FFFFFF"/>
        <w:snapToGrid w:val="0"/>
        <w:spacing w:line="360" w:lineRule="auto"/>
        <w:ind w:firstLine="480" w:firstLineChars="200"/>
        <w:rPr>
          <w:rFonts w:hint="eastAsia" w:ascii="宋体" w:hAnsi="宋体" w:eastAsia="宋体" w:cs="宋体"/>
          <w:color w:val="auto"/>
          <w:kern w:val="0"/>
          <w:sz w:val="24"/>
          <w:highlight w:val="none"/>
          <w:lang w:val="en-US" w:eastAsia="zh-CN"/>
        </w:rPr>
      </w:pPr>
      <w:r>
        <w:rPr>
          <w:rFonts w:hint="eastAsia"/>
          <w:color w:val="auto"/>
          <w:sz w:val="24"/>
          <w:szCs w:val="24"/>
          <w:highlight w:val="none"/>
          <w:lang w:val="en-US" w:eastAsia="zh-CN"/>
        </w:rPr>
        <w:t>根据食用农产品监督抽检工作要求，本项目要求中标供应商</w:t>
      </w:r>
      <w:r>
        <w:rPr>
          <w:rFonts w:hint="eastAsia"/>
          <w:b/>
          <w:bCs/>
          <w:color w:val="auto"/>
          <w:sz w:val="24"/>
          <w:szCs w:val="24"/>
          <w:highlight w:val="none"/>
          <w:lang w:val="en-US" w:eastAsia="zh-CN"/>
        </w:rPr>
        <w:t>必须具有下表中所有▲号检测项目的检测能力</w:t>
      </w:r>
      <w:r>
        <w:rPr>
          <w:rFonts w:hint="eastAsia"/>
          <w:color w:val="auto"/>
          <w:sz w:val="24"/>
          <w:szCs w:val="24"/>
          <w:highlight w:val="none"/>
          <w:lang w:val="en-US" w:eastAsia="zh-CN"/>
        </w:rPr>
        <w:t>，如不具有将被认为不满足项目</w:t>
      </w:r>
      <w:r>
        <w:rPr>
          <w:rFonts w:hint="eastAsia" w:ascii="宋体" w:hAnsi="宋体" w:eastAsia="宋体" w:cs="宋体"/>
          <w:color w:val="auto"/>
          <w:kern w:val="0"/>
          <w:sz w:val="24"/>
          <w:highlight w:val="none"/>
          <w:lang w:val="en-US"/>
        </w:rPr>
        <w:t>实质性要求</w:t>
      </w:r>
      <w:r>
        <w:rPr>
          <w:rFonts w:hint="eastAsia" w:ascii="宋体" w:hAnsi="宋体" w:eastAsia="宋体" w:cs="宋体"/>
          <w:color w:val="auto"/>
          <w:kern w:val="0"/>
          <w:sz w:val="24"/>
          <w:highlight w:val="none"/>
          <w:lang w:val="en-US" w:eastAsia="zh-CN"/>
        </w:rPr>
        <w:t>，投标无效。</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9012"/>
      </w:tblGrid>
      <w:tr w14:paraId="34C6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474" w:type="pct"/>
            <w:noWrap w:val="0"/>
            <w:vAlign w:val="center"/>
          </w:tcPr>
          <w:p w14:paraId="5BB0048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525" w:type="pct"/>
            <w:noWrap w:val="0"/>
            <w:vAlign w:val="center"/>
          </w:tcPr>
          <w:p w14:paraId="410AC3D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必须具有的检验项目</w:t>
            </w:r>
          </w:p>
        </w:tc>
      </w:tr>
      <w:tr w14:paraId="5E98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1B2978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525" w:type="pct"/>
            <w:noWrap w:val="0"/>
            <w:vAlign w:val="center"/>
          </w:tcPr>
          <w:p w14:paraId="7C6D94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▲镉(以Cd计）</w:t>
            </w:r>
          </w:p>
        </w:tc>
      </w:tr>
      <w:tr w14:paraId="4DCA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49A93A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525" w:type="pct"/>
            <w:noWrap w:val="0"/>
            <w:vAlign w:val="center"/>
          </w:tcPr>
          <w:p w14:paraId="5125E0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▲黄曲霉毒素B1</w:t>
            </w:r>
          </w:p>
        </w:tc>
      </w:tr>
      <w:tr w14:paraId="2D30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5A245A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525" w:type="pct"/>
            <w:noWrap w:val="0"/>
            <w:vAlign w:val="center"/>
          </w:tcPr>
          <w:p w14:paraId="690AEC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▲铅（以Pb计）</w:t>
            </w:r>
          </w:p>
        </w:tc>
      </w:tr>
      <w:tr w14:paraId="0DFF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7FCA51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525" w:type="pct"/>
            <w:noWrap w:val="0"/>
            <w:vAlign w:val="center"/>
          </w:tcPr>
          <w:p w14:paraId="7A5F24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▲脱氢乙酸及其钠盐</w:t>
            </w:r>
          </w:p>
        </w:tc>
      </w:tr>
      <w:tr w14:paraId="3B5E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092140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525" w:type="pct"/>
            <w:noWrap w:val="0"/>
            <w:vAlign w:val="center"/>
          </w:tcPr>
          <w:p w14:paraId="58FC96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▲铬（以Cr计）</w:t>
            </w:r>
          </w:p>
        </w:tc>
      </w:tr>
      <w:tr w14:paraId="59F7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18BC35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525" w:type="pct"/>
            <w:noWrap w:val="0"/>
            <w:vAlign w:val="center"/>
          </w:tcPr>
          <w:p w14:paraId="3CB8D2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▲脱氢乙酸及其钠盐（以脱氢乙酸计）</w:t>
            </w:r>
          </w:p>
        </w:tc>
      </w:tr>
      <w:tr w14:paraId="2583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2B61EE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525" w:type="pct"/>
            <w:noWrap w:val="0"/>
            <w:vAlign w:val="center"/>
          </w:tcPr>
          <w:p w14:paraId="4217CC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▲糖精钠（以糖精计）</w:t>
            </w:r>
          </w:p>
        </w:tc>
      </w:tr>
      <w:tr w14:paraId="0B3F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55544F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525" w:type="pct"/>
            <w:noWrap w:val="0"/>
            <w:vAlign w:val="center"/>
          </w:tcPr>
          <w:p w14:paraId="6D37FB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▲酸价（以脂肪计）</w:t>
            </w:r>
          </w:p>
        </w:tc>
      </w:tr>
      <w:tr w14:paraId="6284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267414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525" w:type="pct"/>
            <w:noWrap w:val="0"/>
            <w:vAlign w:val="center"/>
          </w:tcPr>
          <w:p w14:paraId="215713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▲丙溴磷</w:t>
            </w:r>
          </w:p>
        </w:tc>
      </w:tr>
      <w:tr w14:paraId="7305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7DD6C7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525" w:type="pct"/>
            <w:noWrap w:val="0"/>
            <w:vAlign w:val="center"/>
          </w:tcPr>
          <w:p w14:paraId="2D2F3B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▲氯霉素</w:t>
            </w:r>
          </w:p>
        </w:tc>
      </w:tr>
      <w:tr w14:paraId="19BD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42B71E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525" w:type="pct"/>
            <w:noWrap w:val="0"/>
            <w:vAlign w:val="center"/>
          </w:tcPr>
          <w:p w14:paraId="6B63D3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▲吡虫啉</w:t>
            </w:r>
          </w:p>
        </w:tc>
      </w:tr>
      <w:tr w14:paraId="0A8C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094723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525" w:type="pct"/>
            <w:noWrap w:val="0"/>
            <w:vAlign w:val="center"/>
          </w:tcPr>
          <w:p w14:paraId="775B86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▲氧乐果</w:t>
            </w:r>
          </w:p>
        </w:tc>
      </w:tr>
      <w:tr w14:paraId="7507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64FCE7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525" w:type="pct"/>
            <w:noWrap w:val="0"/>
            <w:vAlign w:val="center"/>
          </w:tcPr>
          <w:p w14:paraId="5778D7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▲毒死蜱</w:t>
            </w:r>
          </w:p>
        </w:tc>
      </w:tr>
      <w:tr w14:paraId="71AC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7CBAA4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525" w:type="pct"/>
            <w:noWrap w:val="0"/>
            <w:vAlign w:val="center"/>
          </w:tcPr>
          <w:p w14:paraId="1F7522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▲啶虫脒</w:t>
            </w:r>
          </w:p>
        </w:tc>
      </w:tr>
      <w:tr w14:paraId="7978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341CD9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525" w:type="pct"/>
            <w:noWrap w:val="0"/>
            <w:vAlign w:val="center"/>
          </w:tcPr>
          <w:p w14:paraId="120008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▲呋喃西林代谢物</w:t>
            </w:r>
          </w:p>
        </w:tc>
      </w:tr>
      <w:tr w14:paraId="424C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38856D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525" w:type="pct"/>
            <w:noWrap w:val="0"/>
            <w:vAlign w:val="center"/>
          </w:tcPr>
          <w:p w14:paraId="582AA2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▲呋喃唑酮代谢物</w:t>
            </w:r>
          </w:p>
        </w:tc>
      </w:tr>
      <w:tr w14:paraId="4BE6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08295A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4525" w:type="pct"/>
            <w:noWrap w:val="0"/>
            <w:vAlign w:val="center"/>
          </w:tcPr>
          <w:p w14:paraId="70DBC47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▲甲硝唑</w:t>
            </w:r>
          </w:p>
        </w:tc>
      </w:tr>
      <w:tr w14:paraId="777E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10551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4525" w:type="pct"/>
            <w:noWrap w:val="0"/>
            <w:vAlign w:val="center"/>
          </w:tcPr>
          <w:p w14:paraId="507364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▲地美硝唑</w:t>
            </w:r>
          </w:p>
        </w:tc>
      </w:tr>
      <w:tr w14:paraId="6267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321EBA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4525" w:type="pct"/>
            <w:noWrap w:val="0"/>
            <w:vAlign w:val="center"/>
          </w:tcPr>
          <w:p w14:paraId="566C3F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▲铅（Pb）</w:t>
            </w:r>
          </w:p>
        </w:tc>
      </w:tr>
      <w:tr w14:paraId="02F2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3824F5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4525" w:type="pct"/>
            <w:noWrap w:val="0"/>
            <w:vAlign w:val="center"/>
          </w:tcPr>
          <w:p w14:paraId="13BC85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▲铬</w:t>
            </w:r>
          </w:p>
        </w:tc>
      </w:tr>
      <w:tr w14:paraId="0042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034C54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4525" w:type="pct"/>
            <w:noWrap w:val="0"/>
            <w:vAlign w:val="center"/>
          </w:tcPr>
          <w:p w14:paraId="2215C6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▲黄曲霉毒素B1</w:t>
            </w:r>
          </w:p>
        </w:tc>
      </w:tr>
      <w:tr w14:paraId="2028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286687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4525" w:type="pct"/>
            <w:noWrap w:val="0"/>
            <w:vAlign w:val="center"/>
          </w:tcPr>
          <w:p w14:paraId="3660D0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▲酸价（以脂肪计）（KOH）</w:t>
            </w:r>
          </w:p>
        </w:tc>
      </w:tr>
      <w:tr w14:paraId="47C7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63ABFE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4525" w:type="pct"/>
            <w:noWrap w:val="0"/>
            <w:vAlign w:val="center"/>
          </w:tcPr>
          <w:p w14:paraId="710A92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▲铬（Cr）</w:t>
            </w:r>
          </w:p>
        </w:tc>
      </w:tr>
      <w:tr w14:paraId="2F3F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73394C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4525" w:type="pct"/>
            <w:noWrap w:val="0"/>
            <w:vAlign w:val="center"/>
          </w:tcPr>
          <w:p w14:paraId="2553629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▲恩诺沙星（以恩诺沙星与环丙沙星之和计）</w:t>
            </w:r>
          </w:p>
        </w:tc>
      </w:tr>
      <w:tr w14:paraId="6D67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4BD0CA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4525" w:type="pct"/>
            <w:noWrap w:val="0"/>
            <w:vAlign w:val="center"/>
          </w:tcPr>
          <w:p w14:paraId="7CD0BD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▲磺胺类（总量）</w:t>
            </w:r>
          </w:p>
        </w:tc>
      </w:tr>
      <w:tr w14:paraId="286F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2B94D0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4525" w:type="pct"/>
            <w:noWrap w:val="0"/>
            <w:vAlign w:val="center"/>
          </w:tcPr>
          <w:p w14:paraId="443F68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▲甲氧苄啶</w:t>
            </w:r>
          </w:p>
        </w:tc>
      </w:tr>
      <w:tr w14:paraId="1C57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64B2D5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4525" w:type="pct"/>
            <w:noWrap w:val="0"/>
            <w:vAlign w:val="center"/>
          </w:tcPr>
          <w:p w14:paraId="14FC7E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▲五氯酚酸钠（以五氯酚计）</w:t>
            </w:r>
          </w:p>
        </w:tc>
      </w:tr>
      <w:tr w14:paraId="53D7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2DBA5E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4525" w:type="pct"/>
            <w:noWrap w:val="0"/>
            <w:vAlign w:val="center"/>
          </w:tcPr>
          <w:p w14:paraId="66987D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▲多西环素</w:t>
            </w:r>
          </w:p>
        </w:tc>
      </w:tr>
      <w:tr w14:paraId="6D5E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07F242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4525" w:type="pct"/>
            <w:noWrap/>
            <w:vAlign w:val="center"/>
          </w:tcPr>
          <w:p w14:paraId="66EBFF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▲克伦特罗</w:t>
            </w:r>
          </w:p>
        </w:tc>
      </w:tr>
      <w:tr w14:paraId="0D4A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6511E2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4525" w:type="pct"/>
            <w:noWrap/>
            <w:vAlign w:val="center"/>
          </w:tcPr>
          <w:p w14:paraId="1FC932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▲尼卡巴嗪残留标志物</w:t>
            </w:r>
          </w:p>
        </w:tc>
      </w:tr>
      <w:tr w14:paraId="56D1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3214DD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525" w:type="pct"/>
            <w:noWrap/>
            <w:vAlign w:val="center"/>
          </w:tcPr>
          <w:p w14:paraId="639C02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▲4-氯苯氧乙酸钠（以4-氯苯氧乙酸计）</w:t>
            </w:r>
          </w:p>
        </w:tc>
      </w:tr>
      <w:tr w14:paraId="0FC7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59BAE9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4525" w:type="pct"/>
            <w:noWrap/>
            <w:vAlign w:val="center"/>
          </w:tcPr>
          <w:p w14:paraId="7AA828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▲6-苄基腺嘌呤（6-BA）</w:t>
            </w:r>
          </w:p>
        </w:tc>
      </w:tr>
      <w:tr w14:paraId="3AF4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160431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4525" w:type="pct"/>
            <w:noWrap/>
            <w:vAlign w:val="center"/>
          </w:tcPr>
          <w:p w14:paraId="2B99D4D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▲氯氟氰菊酯和高效氯氟氰菊酯</w:t>
            </w:r>
          </w:p>
        </w:tc>
      </w:tr>
      <w:tr w14:paraId="10E0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209555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4525" w:type="pct"/>
            <w:noWrap/>
            <w:vAlign w:val="center"/>
          </w:tcPr>
          <w:p w14:paraId="0A7E085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▲腐霉利</w:t>
            </w:r>
          </w:p>
        </w:tc>
      </w:tr>
      <w:tr w14:paraId="3F21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614348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w:t>
            </w:r>
          </w:p>
        </w:tc>
        <w:tc>
          <w:tcPr>
            <w:tcW w:w="4525" w:type="pct"/>
            <w:noWrap/>
            <w:vAlign w:val="center"/>
          </w:tcPr>
          <w:p w14:paraId="759D459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▲甲氨基阿维菌素苯甲酸盐</w:t>
            </w:r>
          </w:p>
        </w:tc>
      </w:tr>
      <w:tr w14:paraId="3144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760247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w:t>
            </w:r>
          </w:p>
        </w:tc>
        <w:tc>
          <w:tcPr>
            <w:tcW w:w="4525" w:type="pct"/>
            <w:noWrap/>
            <w:vAlign w:val="center"/>
          </w:tcPr>
          <w:p w14:paraId="41F1B93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▲苯醚甲环唑</w:t>
            </w:r>
          </w:p>
        </w:tc>
      </w:tr>
      <w:tr w14:paraId="36BE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4CAB868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4525" w:type="pct"/>
            <w:noWrap/>
            <w:vAlign w:val="center"/>
          </w:tcPr>
          <w:p w14:paraId="212FCE1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▲灭蝇胺</w:t>
            </w:r>
          </w:p>
        </w:tc>
      </w:tr>
      <w:tr w14:paraId="4A94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6408BF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w:t>
            </w:r>
          </w:p>
        </w:tc>
        <w:tc>
          <w:tcPr>
            <w:tcW w:w="4525" w:type="pct"/>
            <w:noWrap/>
            <w:vAlign w:val="center"/>
          </w:tcPr>
          <w:p w14:paraId="3080EF7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▲噻虫胺</w:t>
            </w:r>
          </w:p>
        </w:tc>
      </w:tr>
      <w:tr w14:paraId="7C2E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026DD4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4525" w:type="pct"/>
            <w:noWrap/>
            <w:vAlign w:val="center"/>
          </w:tcPr>
          <w:p w14:paraId="103D284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▲噻虫嗪</w:t>
            </w:r>
          </w:p>
        </w:tc>
      </w:tr>
      <w:tr w14:paraId="2BC7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719FB3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w:t>
            </w:r>
          </w:p>
        </w:tc>
        <w:tc>
          <w:tcPr>
            <w:tcW w:w="4525" w:type="pct"/>
            <w:noWrap/>
            <w:vAlign w:val="center"/>
          </w:tcPr>
          <w:p w14:paraId="44A74A0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▲倍硫磷</w:t>
            </w:r>
          </w:p>
        </w:tc>
      </w:tr>
      <w:tr w14:paraId="0F67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45157E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w:t>
            </w:r>
          </w:p>
        </w:tc>
        <w:tc>
          <w:tcPr>
            <w:tcW w:w="4525" w:type="pct"/>
            <w:noWrap/>
            <w:vAlign w:val="center"/>
          </w:tcPr>
          <w:p w14:paraId="22D900C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▲吡唑醚菌酯</w:t>
            </w:r>
          </w:p>
        </w:tc>
      </w:tr>
      <w:tr w14:paraId="45E6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275C6D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w:t>
            </w:r>
          </w:p>
        </w:tc>
        <w:tc>
          <w:tcPr>
            <w:tcW w:w="4525" w:type="pct"/>
            <w:noWrap/>
            <w:vAlign w:val="center"/>
          </w:tcPr>
          <w:p w14:paraId="4A5B17B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▲烯酰吗啉</w:t>
            </w:r>
          </w:p>
        </w:tc>
      </w:tr>
      <w:tr w14:paraId="5829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2E0D22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w:t>
            </w:r>
          </w:p>
        </w:tc>
        <w:tc>
          <w:tcPr>
            <w:tcW w:w="4525" w:type="pct"/>
            <w:noWrap/>
            <w:vAlign w:val="center"/>
          </w:tcPr>
          <w:p w14:paraId="2A4B423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▲孔雀石绿</w:t>
            </w:r>
          </w:p>
        </w:tc>
      </w:tr>
      <w:tr w14:paraId="5B37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0A5C00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w:t>
            </w:r>
          </w:p>
        </w:tc>
        <w:tc>
          <w:tcPr>
            <w:tcW w:w="4525" w:type="pct"/>
            <w:noWrap/>
            <w:vAlign w:val="center"/>
          </w:tcPr>
          <w:p w14:paraId="3D5B4D9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▲氯吡脲</w:t>
            </w:r>
          </w:p>
        </w:tc>
      </w:tr>
      <w:tr w14:paraId="5AA0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43FBE8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w:t>
            </w:r>
          </w:p>
        </w:tc>
        <w:tc>
          <w:tcPr>
            <w:tcW w:w="4525" w:type="pct"/>
            <w:noWrap/>
            <w:vAlign w:val="center"/>
          </w:tcPr>
          <w:p w14:paraId="2F40418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▲腈苯唑</w:t>
            </w:r>
          </w:p>
        </w:tc>
      </w:tr>
      <w:tr w14:paraId="467E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pct"/>
            <w:noWrap w:val="0"/>
            <w:vAlign w:val="center"/>
          </w:tcPr>
          <w:p w14:paraId="265F85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w:t>
            </w:r>
          </w:p>
        </w:tc>
        <w:tc>
          <w:tcPr>
            <w:tcW w:w="4525" w:type="pct"/>
            <w:noWrap/>
            <w:vAlign w:val="center"/>
          </w:tcPr>
          <w:p w14:paraId="3441D75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▲戊唑醇</w:t>
            </w:r>
          </w:p>
        </w:tc>
      </w:tr>
    </w:tbl>
    <w:p w14:paraId="08B78905">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cs="宋体"/>
          <w:b/>
          <w:bCs/>
          <w:color w:val="auto"/>
          <w:sz w:val="36"/>
          <w:szCs w:val="36"/>
          <w:highlight w:val="none"/>
          <w:lang w:val="en-US" w:eastAsia="zh-CN"/>
        </w:rPr>
      </w:pPr>
    </w:p>
    <w:p w14:paraId="4687E3BE">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sz w:val="48"/>
          <w:szCs w:val="48"/>
          <w:highlight w:val="none"/>
          <w:lang w:eastAsia="zh-CN"/>
        </w:rPr>
      </w:pPr>
      <w:r>
        <w:rPr>
          <w:rFonts w:hint="eastAsia" w:ascii="宋体" w:hAnsi="宋体" w:cs="宋体"/>
          <w:b/>
          <w:bCs/>
          <w:color w:val="auto"/>
          <w:sz w:val="36"/>
          <w:szCs w:val="36"/>
          <w:highlight w:val="none"/>
          <w:lang w:val="en-US" w:eastAsia="zh-CN"/>
        </w:rPr>
        <w:t>食品安全快速检测体系服务工作要求（标项五）</w:t>
      </w:r>
      <w:r>
        <w:rPr>
          <w:rFonts w:hint="eastAsia" w:ascii="宋体" w:hAnsi="宋体" w:eastAsia="宋体" w:cs="宋体"/>
          <w:b/>
          <w:bCs/>
          <w:color w:val="auto"/>
          <w:sz w:val="36"/>
          <w:szCs w:val="36"/>
          <w:highlight w:val="none"/>
          <w:lang w:eastAsia="zh-CN"/>
        </w:rPr>
        <w:t>：</w:t>
      </w:r>
    </w:p>
    <w:p w14:paraId="2861FDDC">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cs="宋体"/>
          <w:bCs/>
          <w:color w:val="auto"/>
          <w:sz w:val="24"/>
          <w:szCs w:val="21"/>
          <w:highlight w:val="none"/>
          <w:lang w:eastAsia="zh-CN"/>
        </w:rPr>
        <w:t>2025</w:t>
      </w:r>
      <w:r>
        <w:rPr>
          <w:rFonts w:hint="eastAsia" w:ascii="宋体" w:hAnsi="宋体" w:eastAsia="宋体" w:cs="宋体"/>
          <w:bCs/>
          <w:color w:val="auto"/>
          <w:sz w:val="24"/>
          <w:szCs w:val="21"/>
          <w:highlight w:val="none"/>
        </w:rPr>
        <w:t>年</w:t>
      </w:r>
      <w:r>
        <w:rPr>
          <w:rFonts w:hint="eastAsia" w:ascii="宋体" w:hAnsi="宋体" w:cs="宋体"/>
          <w:bCs/>
          <w:color w:val="auto"/>
          <w:sz w:val="24"/>
          <w:szCs w:val="21"/>
          <w:highlight w:val="none"/>
          <w:lang w:val="en-US" w:eastAsia="zh-CN"/>
        </w:rPr>
        <w:t>对</w:t>
      </w:r>
      <w:r>
        <w:rPr>
          <w:rFonts w:hint="eastAsia" w:ascii="宋体" w:hAnsi="宋体" w:eastAsia="宋体" w:cs="宋体"/>
          <w:bCs/>
          <w:color w:val="auto"/>
          <w:sz w:val="24"/>
          <w:szCs w:val="21"/>
          <w:highlight w:val="none"/>
          <w:lang w:eastAsia="zh-CN"/>
        </w:rPr>
        <w:t>钱塘区</w:t>
      </w:r>
      <w:r>
        <w:rPr>
          <w:rFonts w:hint="eastAsia" w:ascii="宋体" w:hAnsi="宋体" w:cs="宋体"/>
          <w:bCs/>
          <w:color w:val="auto"/>
          <w:sz w:val="24"/>
          <w:szCs w:val="21"/>
          <w:highlight w:val="none"/>
          <w:lang w:eastAsia="zh-CN"/>
        </w:rPr>
        <w:t>各类食品生产</w:t>
      </w:r>
      <w:r>
        <w:rPr>
          <w:rFonts w:hint="eastAsia" w:ascii="宋体" w:hAnsi="宋体" w:eastAsia="宋体" w:cs="宋体"/>
          <w:bCs/>
          <w:color w:val="auto"/>
          <w:sz w:val="24"/>
          <w:szCs w:val="21"/>
          <w:highlight w:val="none"/>
        </w:rPr>
        <w:t>经营单位开展</w:t>
      </w:r>
      <w:r>
        <w:rPr>
          <w:rFonts w:hint="eastAsia" w:ascii="宋体" w:hAnsi="宋体" w:cs="宋体"/>
          <w:bCs/>
          <w:color w:val="auto"/>
          <w:sz w:val="24"/>
          <w:szCs w:val="21"/>
          <w:highlight w:val="none"/>
          <w:lang w:eastAsia="zh-CN"/>
        </w:rPr>
        <w:t>食品安全</w:t>
      </w:r>
      <w:r>
        <w:rPr>
          <w:rFonts w:hint="eastAsia" w:ascii="宋体" w:hAnsi="宋体" w:eastAsia="宋体" w:cs="宋体"/>
          <w:bCs/>
          <w:color w:val="auto"/>
          <w:sz w:val="24"/>
          <w:szCs w:val="21"/>
          <w:highlight w:val="none"/>
        </w:rPr>
        <w:t>快速检测工作，筛查发现不合格食</w:t>
      </w:r>
      <w:r>
        <w:rPr>
          <w:rFonts w:hint="eastAsia" w:ascii="宋体" w:hAnsi="宋体" w:cs="宋体"/>
          <w:bCs/>
          <w:color w:val="auto"/>
          <w:sz w:val="24"/>
          <w:szCs w:val="21"/>
          <w:highlight w:val="none"/>
          <w:lang w:eastAsia="zh-CN"/>
        </w:rPr>
        <w:t>品</w:t>
      </w:r>
      <w:r>
        <w:rPr>
          <w:rFonts w:hint="eastAsia" w:ascii="宋体" w:hAnsi="宋体" w:eastAsia="宋体" w:cs="宋体"/>
          <w:bCs/>
          <w:color w:val="auto"/>
          <w:sz w:val="24"/>
          <w:szCs w:val="21"/>
          <w:highlight w:val="none"/>
        </w:rPr>
        <w:t>，及时消除隐患防范风险，充分发挥快速检测筛查的“防火墙”“过滤网”的作用，切实提升全区</w:t>
      </w:r>
      <w:r>
        <w:rPr>
          <w:rFonts w:hint="eastAsia" w:ascii="宋体" w:hAnsi="宋体" w:cs="宋体"/>
          <w:bCs/>
          <w:color w:val="auto"/>
          <w:sz w:val="24"/>
          <w:szCs w:val="21"/>
          <w:highlight w:val="none"/>
          <w:lang w:eastAsia="zh-CN"/>
        </w:rPr>
        <w:t>食品</w:t>
      </w:r>
      <w:r>
        <w:rPr>
          <w:rFonts w:hint="eastAsia" w:ascii="宋体" w:hAnsi="宋体" w:eastAsia="宋体" w:cs="宋体"/>
          <w:bCs/>
          <w:color w:val="auto"/>
          <w:sz w:val="24"/>
          <w:szCs w:val="21"/>
          <w:highlight w:val="none"/>
        </w:rPr>
        <w:t>安全水平，保障人民群众身体健康。</w:t>
      </w:r>
    </w:p>
    <w:p w14:paraId="336C4121">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cs="宋体"/>
          <w:b/>
          <w:bCs/>
          <w:color w:val="auto"/>
          <w:sz w:val="24"/>
          <w:szCs w:val="21"/>
          <w:highlight w:val="none"/>
          <w:lang w:eastAsia="zh-CN"/>
        </w:rPr>
        <w:t>（</w:t>
      </w:r>
      <w:r>
        <w:rPr>
          <w:rFonts w:hint="eastAsia" w:ascii="宋体" w:hAnsi="宋体" w:cs="宋体"/>
          <w:b/>
          <w:bCs/>
          <w:color w:val="auto"/>
          <w:sz w:val="24"/>
          <w:szCs w:val="21"/>
          <w:highlight w:val="none"/>
          <w:lang w:val="en-US" w:eastAsia="zh-CN"/>
        </w:rPr>
        <w:t>一）</w:t>
      </w:r>
      <w:r>
        <w:rPr>
          <w:rFonts w:hint="eastAsia" w:ascii="宋体" w:hAnsi="宋体" w:eastAsia="宋体" w:cs="宋体"/>
          <w:b/>
          <w:bCs/>
          <w:color w:val="auto"/>
          <w:sz w:val="24"/>
          <w:szCs w:val="21"/>
          <w:highlight w:val="none"/>
        </w:rPr>
        <w:t>食品安全检测能力提升</w:t>
      </w:r>
      <w:r>
        <w:rPr>
          <w:rFonts w:hint="eastAsia" w:ascii="宋体" w:hAnsi="宋体" w:eastAsia="宋体" w:cs="宋体"/>
          <w:bCs/>
          <w:color w:val="auto"/>
          <w:sz w:val="24"/>
          <w:szCs w:val="21"/>
          <w:highlight w:val="none"/>
        </w:rPr>
        <w:t>(相关费用由快检服务中标单位承担)</w:t>
      </w:r>
    </w:p>
    <w:p w14:paraId="7E87273A">
      <w:pPr>
        <w:snapToGrid w:val="0"/>
        <w:spacing w:line="360" w:lineRule="auto"/>
        <w:ind w:firstLine="480" w:firstLineChars="200"/>
        <w:rPr>
          <w:rFonts w:hint="eastAsia" w:ascii="宋体" w:hAnsi="宋体" w:cs="宋体"/>
          <w:bCs/>
          <w:color w:val="auto"/>
          <w:sz w:val="24"/>
          <w:szCs w:val="21"/>
          <w:highlight w:val="none"/>
          <w:lang w:val="en-US" w:eastAsia="zh-CN"/>
        </w:rPr>
      </w:pPr>
      <w:r>
        <w:rPr>
          <w:rFonts w:hint="eastAsia" w:ascii="宋体" w:hAnsi="宋体" w:cs="宋体"/>
          <w:bCs/>
          <w:color w:val="auto"/>
          <w:sz w:val="24"/>
          <w:szCs w:val="21"/>
          <w:highlight w:val="none"/>
          <w:lang w:val="en-US" w:eastAsia="zh-CN"/>
        </w:rPr>
        <w:t>包括但不限于以下内容</w:t>
      </w:r>
    </w:p>
    <w:p w14:paraId="00BE5BC2">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cs="宋体"/>
          <w:bCs/>
          <w:color w:val="auto"/>
          <w:sz w:val="24"/>
          <w:szCs w:val="21"/>
          <w:highlight w:val="none"/>
          <w:lang w:val="en-US" w:eastAsia="zh-CN"/>
        </w:rPr>
        <w:t>1</w:t>
      </w:r>
      <w:r>
        <w:rPr>
          <w:rFonts w:hint="eastAsia" w:ascii="宋体" w:hAnsi="宋体" w:eastAsia="宋体" w:cs="宋体"/>
          <w:bCs/>
          <w:color w:val="auto"/>
          <w:sz w:val="24"/>
          <w:szCs w:val="21"/>
          <w:highlight w:val="none"/>
        </w:rPr>
        <w:t>、</w:t>
      </w:r>
      <w:r>
        <w:rPr>
          <w:rFonts w:hint="eastAsia" w:ascii="宋体" w:hAnsi="宋体" w:cs="宋体"/>
          <w:bCs/>
          <w:color w:val="auto"/>
          <w:sz w:val="24"/>
          <w:szCs w:val="21"/>
          <w:highlight w:val="none"/>
          <w:lang w:eastAsia="zh-CN"/>
        </w:rPr>
        <w:t>对钱塘区市场监管局及下属市场监管所内的快检</w:t>
      </w:r>
      <w:r>
        <w:rPr>
          <w:rFonts w:hint="eastAsia" w:ascii="宋体" w:hAnsi="宋体" w:eastAsia="宋体" w:cs="宋体"/>
          <w:bCs/>
          <w:color w:val="auto"/>
          <w:sz w:val="24"/>
          <w:szCs w:val="21"/>
          <w:highlight w:val="none"/>
        </w:rPr>
        <w:t>仪器硬件的维护维修、校准、检测项目添加、工具设备的添置。</w:t>
      </w:r>
    </w:p>
    <w:p w14:paraId="1625C0A8">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cs="宋体"/>
          <w:bCs/>
          <w:color w:val="auto"/>
          <w:sz w:val="24"/>
          <w:szCs w:val="21"/>
          <w:highlight w:val="none"/>
          <w:lang w:val="en-US" w:eastAsia="zh-CN"/>
        </w:rPr>
        <w:t>2</w:t>
      </w:r>
      <w:r>
        <w:rPr>
          <w:rFonts w:hint="eastAsia" w:ascii="宋体" w:hAnsi="宋体" w:eastAsia="宋体" w:cs="宋体"/>
          <w:bCs/>
          <w:color w:val="auto"/>
          <w:sz w:val="24"/>
          <w:szCs w:val="21"/>
          <w:highlight w:val="none"/>
        </w:rPr>
        <w:t>、进行人员培训，掌握检测操作及基本的日常维护。</w:t>
      </w:r>
    </w:p>
    <w:p w14:paraId="17EBBC50">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cs="宋体"/>
          <w:b/>
          <w:bCs/>
          <w:color w:val="auto"/>
          <w:sz w:val="24"/>
          <w:szCs w:val="21"/>
          <w:highlight w:val="none"/>
          <w:lang w:eastAsia="zh-CN"/>
        </w:rPr>
        <w:t>（</w:t>
      </w:r>
      <w:r>
        <w:rPr>
          <w:rFonts w:hint="eastAsia" w:ascii="宋体" w:hAnsi="宋体" w:eastAsia="宋体" w:cs="宋体"/>
          <w:b/>
          <w:bCs/>
          <w:color w:val="auto"/>
          <w:sz w:val="24"/>
          <w:szCs w:val="21"/>
          <w:highlight w:val="none"/>
        </w:rPr>
        <w:t>二</w:t>
      </w:r>
      <w:r>
        <w:rPr>
          <w:rFonts w:hint="eastAsia" w:ascii="宋体" w:hAnsi="宋体" w:cs="宋体"/>
          <w:b/>
          <w:bCs/>
          <w:color w:val="auto"/>
          <w:sz w:val="24"/>
          <w:szCs w:val="21"/>
          <w:highlight w:val="none"/>
          <w:lang w:eastAsia="zh-CN"/>
        </w:rPr>
        <w:t>）</w:t>
      </w:r>
      <w:r>
        <w:rPr>
          <w:rFonts w:hint="eastAsia" w:ascii="宋体" w:hAnsi="宋体" w:eastAsia="宋体" w:cs="宋体"/>
          <w:b/>
          <w:bCs/>
          <w:color w:val="auto"/>
          <w:sz w:val="24"/>
          <w:szCs w:val="21"/>
          <w:highlight w:val="none"/>
        </w:rPr>
        <w:t>组织实施进行抽样快检</w:t>
      </w:r>
    </w:p>
    <w:p w14:paraId="3CECAB1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1、组建食品安全专业化服务队伍。成立“</w:t>
      </w:r>
      <w:r>
        <w:rPr>
          <w:rFonts w:hint="eastAsia" w:ascii="宋体" w:hAnsi="宋体" w:eastAsia="宋体" w:cs="宋体"/>
          <w:bCs/>
          <w:color w:val="auto"/>
          <w:sz w:val="24"/>
          <w:szCs w:val="21"/>
          <w:highlight w:val="none"/>
          <w:lang w:eastAsia="zh-CN"/>
        </w:rPr>
        <w:t>钱塘区</w:t>
      </w:r>
      <w:r>
        <w:rPr>
          <w:rFonts w:hint="eastAsia" w:ascii="宋体" w:hAnsi="宋体" w:eastAsia="宋体" w:cs="宋体"/>
          <w:bCs/>
          <w:color w:val="auto"/>
          <w:sz w:val="24"/>
          <w:szCs w:val="21"/>
          <w:highlight w:val="none"/>
        </w:rPr>
        <w:t>食品安全第三方检测服务项目组”，配备服务人员不少于10名，设项目负责人1名，具备三年以上食品安全管理经验，具有中级及以上职称。</w:t>
      </w:r>
    </w:p>
    <w:p w14:paraId="1E8F71E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bCs/>
          <w:color w:val="auto"/>
          <w:sz w:val="24"/>
          <w:szCs w:val="21"/>
          <w:highlight w:val="none"/>
          <w:lang w:val="en-US" w:eastAsia="zh-CN"/>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eastAsia="zh-CN"/>
        </w:rPr>
        <w:t>食品生产经营单位快检</w:t>
      </w:r>
      <w:r>
        <w:rPr>
          <w:rFonts w:hint="eastAsia" w:ascii="宋体" w:hAnsi="宋体" w:eastAsia="宋体" w:cs="宋体"/>
          <w:bCs/>
          <w:color w:val="auto"/>
          <w:sz w:val="24"/>
          <w:szCs w:val="21"/>
          <w:highlight w:val="none"/>
        </w:rPr>
        <w:t>。供应商每次服务派出每组不少于2名专业抽样检测服务人员。根据</w:t>
      </w:r>
      <w:r>
        <w:rPr>
          <w:rFonts w:hint="eastAsia" w:ascii="宋体" w:hAnsi="宋体" w:eastAsia="宋体" w:cs="宋体"/>
          <w:bCs/>
          <w:color w:val="auto"/>
          <w:sz w:val="24"/>
          <w:szCs w:val="21"/>
          <w:highlight w:val="none"/>
          <w:lang w:eastAsia="zh-CN"/>
        </w:rPr>
        <w:t>钱塘区</w:t>
      </w:r>
      <w:r>
        <w:rPr>
          <w:rFonts w:hint="eastAsia" w:ascii="宋体" w:hAnsi="宋体" w:eastAsia="宋体" w:cs="宋体"/>
          <w:bCs/>
          <w:color w:val="auto"/>
          <w:sz w:val="24"/>
          <w:szCs w:val="21"/>
          <w:highlight w:val="none"/>
        </w:rPr>
        <w:t>市场监督管理局要求，</w:t>
      </w:r>
      <w:r>
        <w:rPr>
          <w:rFonts w:hint="eastAsia" w:ascii="宋体" w:hAnsi="宋体" w:cs="宋体"/>
          <w:bCs/>
          <w:color w:val="auto"/>
          <w:sz w:val="24"/>
          <w:szCs w:val="21"/>
          <w:highlight w:val="none"/>
          <w:lang w:eastAsia="zh-CN"/>
        </w:rPr>
        <w:t>到指定地点开展快检抽样和检验工作</w:t>
      </w:r>
      <w:r>
        <w:rPr>
          <w:rFonts w:hint="eastAsia" w:ascii="宋体" w:hAnsi="宋体" w:cs="宋体"/>
          <w:bCs/>
          <w:color w:val="auto"/>
          <w:sz w:val="24"/>
          <w:szCs w:val="21"/>
          <w:highlight w:val="none"/>
          <w:lang w:val="en-US" w:eastAsia="zh-CN"/>
        </w:rPr>
        <w:t>。</w:t>
      </w:r>
    </w:p>
    <w:p w14:paraId="63A14645">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1"/>
          <w:highlight w:val="none"/>
        </w:rPr>
      </w:pPr>
      <w:r>
        <w:rPr>
          <w:rFonts w:hint="eastAsia" w:ascii="宋体" w:hAnsi="宋体" w:cs="宋体"/>
          <w:b/>
          <w:bCs/>
          <w:color w:val="auto"/>
          <w:sz w:val="24"/>
          <w:szCs w:val="21"/>
          <w:highlight w:val="none"/>
          <w:lang w:eastAsia="zh-CN"/>
        </w:rPr>
        <w:t>（</w:t>
      </w:r>
      <w:r>
        <w:rPr>
          <w:rFonts w:hint="eastAsia" w:ascii="宋体" w:hAnsi="宋体" w:eastAsia="宋体" w:cs="宋体"/>
          <w:b/>
          <w:bCs/>
          <w:color w:val="auto"/>
          <w:sz w:val="24"/>
          <w:szCs w:val="21"/>
          <w:highlight w:val="none"/>
        </w:rPr>
        <w:t>三</w:t>
      </w:r>
      <w:r>
        <w:rPr>
          <w:rFonts w:hint="eastAsia" w:ascii="宋体" w:hAnsi="宋体" w:cs="宋体"/>
          <w:b/>
          <w:bCs/>
          <w:color w:val="auto"/>
          <w:sz w:val="24"/>
          <w:szCs w:val="21"/>
          <w:highlight w:val="none"/>
          <w:lang w:eastAsia="zh-CN"/>
        </w:rPr>
        <w:t>）</w:t>
      </w:r>
      <w:r>
        <w:rPr>
          <w:rFonts w:hint="eastAsia" w:ascii="宋体" w:hAnsi="宋体" w:eastAsia="宋体" w:cs="宋体"/>
          <w:b/>
          <w:bCs/>
          <w:color w:val="auto"/>
          <w:sz w:val="24"/>
          <w:szCs w:val="21"/>
          <w:highlight w:val="none"/>
        </w:rPr>
        <w:t xml:space="preserve">服务期限及地点 </w:t>
      </w:r>
    </w:p>
    <w:p w14:paraId="68FC2FD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1、期限：合同签订生效之日起</w:t>
      </w:r>
      <w:r>
        <w:rPr>
          <w:rFonts w:hint="eastAsia" w:ascii="宋体" w:hAnsi="宋体" w:cs="宋体"/>
          <w:bCs/>
          <w:color w:val="auto"/>
          <w:sz w:val="24"/>
          <w:szCs w:val="21"/>
          <w:highlight w:val="none"/>
          <w:lang w:eastAsia="zh-CN"/>
        </w:rPr>
        <w:t>至</w:t>
      </w:r>
      <w:r>
        <w:rPr>
          <w:rFonts w:hint="eastAsia" w:ascii="宋体" w:hAnsi="宋体" w:cs="宋体"/>
          <w:bCs/>
          <w:color w:val="auto"/>
          <w:sz w:val="24"/>
          <w:szCs w:val="21"/>
          <w:highlight w:val="none"/>
          <w:lang w:val="en-US" w:eastAsia="zh-CN"/>
        </w:rPr>
        <w:t>2025年底</w:t>
      </w:r>
      <w:r>
        <w:rPr>
          <w:rFonts w:hint="eastAsia" w:ascii="宋体" w:hAnsi="宋体" w:eastAsia="宋体" w:cs="宋体"/>
          <w:bCs/>
          <w:color w:val="auto"/>
          <w:sz w:val="24"/>
          <w:szCs w:val="21"/>
          <w:highlight w:val="none"/>
        </w:rPr>
        <w:t>。</w:t>
      </w:r>
    </w:p>
    <w:p w14:paraId="1011E8A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2、地点：</w:t>
      </w:r>
      <w:r>
        <w:rPr>
          <w:rFonts w:hint="eastAsia" w:ascii="宋体" w:hAnsi="宋体" w:eastAsia="宋体" w:cs="宋体"/>
          <w:bCs/>
          <w:color w:val="auto"/>
          <w:sz w:val="24"/>
          <w:szCs w:val="21"/>
          <w:highlight w:val="none"/>
          <w:lang w:eastAsia="zh-CN"/>
        </w:rPr>
        <w:t>钱塘区</w:t>
      </w:r>
      <w:r>
        <w:rPr>
          <w:rFonts w:hint="eastAsia" w:ascii="宋体" w:hAnsi="宋体" w:eastAsia="宋体" w:cs="宋体"/>
          <w:bCs/>
          <w:color w:val="auto"/>
          <w:sz w:val="24"/>
          <w:szCs w:val="21"/>
          <w:highlight w:val="none"/>
        </w:rPr>
        <w:t>辖区范围内。</w:t>
      </w:r>
    </w:p>
    <w:p w14:paraId="2E2E7DFB">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1"/>
          <w:highlight w:val="none"/>
        </w:rPr>
      </w:pPr>
      <w:r>
        <w:rPr>
          <w:rFonts w:hint="eastAsia" w:ascii="宋体" w:hAnsi="宋体" w:cs="宋体"/>
          <w:b/>
          <w:bCs/>
          <w:color w:val="auto"/>
          <w:sz w:val="24"/>
          <w:szCs w:val="21"/>
          <w:highlight w:val="none"/>
          <w:lang w:eastAsia="zh-CN"/>
        </w:rPr>
        <w:t>（</w:t>
      </w:r>
      <w:r>
        <w:rPr>
          <w:rFonts w:hint="eastAsia" w:ascii="宋体" w:hAnsi="宋体" w:eastAsia="宋体" w:cs="宋体"/>
          <w:b/>
          <w:bCs/>
          <w:color w:val="auto"/>
          <w:sz w:val="24"/>
          <w:szCs w:val="21"/>
          <w:highlight w:val="none"/>
        </w:rPr>
        <w:t>四</w:t>
      </w:r>
      <w:r>
        <w:rPr>
          <w:rFonts w:hint="eastAsia" w:ascii="宋体" w:hAnsi="宋体" w:cs="宋体"/>
          <w:b/>
          <w:bCs/>
          <w:color w:val="auto"/>
          <w:sz w:val="24"/>
          <w:szCs w:val="21"/>
          <w:highlight w:val="none"/>
          <w:lang w:eastAsia="zh-CN"/>
        </w:rPr>
        <w:t>）</w:t>
      </w:r>
      <w:r>
        <w:rPr>
          <w:rFonts w:hint="eastAsia" w:ascii="宋体" w:hAnsi="宋体" w:eastAsia="宋体" w:cs="宋体"/>
          <w:b/>
          <w:bCs/>
          <w:color w:val="auto"/>
          <w:sz w:val="24"/>
          <w:szCs w:val="21"/>
          <w:highlight w:val="none"/>
        </w:rPr>
        <w:t>抽检人员</w:t>
      </w:r>
    </w:p>
    <w:p w14:paraId="0B2D8D71">
      <w:pPr>
        <w:pStyle w:val="234"/>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仿宋" w:hAnsi="仿宋" w:eastAsia="仿宋"/>
          <w:bCs/>
          <w:color w:val="auto"/>
          <w:kern w:val="2"/>
          <w:szCs w:val="21"/>
          <w:highlight w:val="none"/>
        </w:rPr>
      </w:pPr>
      <w:r>
        <w:rPr>
          <w:rFonts w:hint="eastAsia" w:ascii="宋体" w:hAnsi="宋体" w:eastAsia="宋体" w:cs="宋体"/>
          <w:bCs/>
          <w:color w:val="auto"/>
          <w:szCs w:val="21"/>
          <w:highlight w:val="none"/>
        </w:rPr>
        <w:t>承检机构应有充足的抽样和检验人员，参与本项目实施的员工需经专业培训后才能上岗，人员不少于10人，须有醒目标志标识及统一工装。承检机构确定抽样人员名单，报采购人备案。</w:t>
      </w:r>
    </w:p>
    <w:p w14:paraId="02CE7A88">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1"/>
          <w:highlight w:val="none"/>
          <w:lang w:val="en-US" w:eastAsia="zh-CN"/>
        </w:rPr>
      </w:pPr>
      <w:r>
        <w:rPr>
          <w:rFonts w:hint="eastAsia" w:ascii="宋体" w:hAnsi="宋体" w:eastAsia="宋体" w:cs="宋体"/>
          <w:b/>
          <w:bCs/>
          <w:color w:val="auto"/>
          <w:sz w:val="24"/>
          <w:szCs w:val="21"/>
          <w:highlight w:val="none"/>
          <w:lang w:eastAsia="zh-CN"/>
        </w:rPr>
        <w:t>（</w:t>
      </w:r>
      <w:r>
        <w:rPr>
          <w:rFonts w:hint="eastAsia" w:ascii="宋体" w:hAnsi="宋体" w:eastAsia="宋体" w:cs="宋体"/>
          <w:b/>
          <w:bCs/>
          <w:color w:val="auto"/>
          <w:sz w:val="24"/>
          <w:szCs w:val="21"/>
          <w:highlight w:val="none"/>
          <w:lang w:val="en-US" w:eastAsia="zh-CN"/>
        </w:rPr>
        <w:t>五）</w:t>
      </w:r>
      <w:r>
        <w:rPr>
          <w:rFonts w:hint="eastAsia" w:ascii="宋体" w:hAnsi="宋体" w:eastAsia="宋体" w:cs="宋体"/>
          <w:b/>
          <w:bCs/>
          <w:color w:val="auto"/>
          <w:sz w:val="24"/>
          <w:szCs w:val="21"/>
          <w:highlight w:val="none"/>
          <w:lang w:eastAsia="zh-CN"/>
        </w:rPr>
        <w:t>抽检区域</w:t>
      </w:r>
    </w:p>
    <w:p w14:paraId="21748EA3">
      <w:pPr>
        <w:pStyle w:val="24"/>
        <w:keepNext w:val="0"/>
        <w:keepLines w:val="0"/>
        <w:pageBreakBefore w:val="0"/>
        <w:widowControl w:val="0"/>
        <w:numPr>
          <w:ilvl w:val="0"/>
          <w:numId w:val="0"/>
        </w:numPr>
        <w:kinsoku/>
        <w:wordWrap/>
        <w:overflowPunct/>
        <w:topLinePunct w:val="0"/>
        <w:bidi w:val="0"/>
        <w:adjustRightInd w:val="0"/>
        <w:snapToGrid w:val="0"/>
        <w:spacing w:line="360" w:lineRule="auto"/>
        <w:ind w:firstLine="420" w:firstLineChars="0"/>
        <w:textAlignment w:val="auto"/>
        <w:rPr>
          <w:rFonts w:hint="eastAsia" w:eastAsia="宋体"/>
          <w:color w:val="auto"/>
          <w:highlight w:val="none"/>
          <w:lang w:val="en-US" w:eastAsia="zh-CN"/>
        </w:rPr>
      </w:pPr>
      <w:r>
        <w:rPr>
          <w:rFonts w:hint="eastAsia" w:ascii="宋体" w:hAnsi="宋体" w:cs="宋体"/>
          <w:bCs/>
          <w:color w:val="auto"/>
          <w:sz w:val="24"/>
          <w:szCs w:val="21"/>
          <w:highlight w:val="none"/>
          <w:lang w:val="en-US" w:eastAsia="zh-CN"/>
        </w:rPr>
        <w:t>对</w:t>
      </w:r>
      <w:r>
        <w:rPr>
          <w:rFonts w:hint="eastAsia" w:ascii="宋体" w:hAnsi="宋体" w:eastAsia="宋体" w:cs="宋体"/>
          <w:bCs/>
          <w:color w:val="auto"/>
          <w:sz w:val="24"/>
          <w:szCs w:val="21"/>
          <w:highlight w:val="none"/>
          <w:lang w:eastAsia="zh-CN"/>
        </w:rPr>
        <w:t>钱塘区</w:t>
      </w:r>
      <w:r>
        <w:rPr>
          <w:rFonts w:hint="eastAsia" w:ascii="宋体" w:hAnsi="宋体" w:cs="宋体"/>
          <w:bCs/>
          <w:color w:val="auto"/>
          <w:sz w:val="24"/>
          <w:szCs w:val="21"/>
          <w:highlight w:val="none"/>
          <w:lang w:eastAsia="zh-CN"/>
        </w:rPr>
        <w:t>各类食品生产</w:t>
      </w:r>
      <w:r>
        <w:rPr>
          <w:rFonts w:hint="eastAsia" w:ascii="宋体" w:hAnsi="宋体" w:eastAsia="宋体" w:cs="宋体"/>
          <w:bCs/>
          <w:color w:val="auto"/>
          <w:sz w:val="24"/>
          <w:szCs w:val="21"/>
          <w:highlight w:val="none"/>
        </w:rPr>
        <w:t>经营单位开展</w:t>
      </w:r>
      <w:r>
        <w:rPr>
          <w:rFonts w:hint="eastAsia" w:cs="宋体"/>
          <w:bCs/>
          <w:color w:val="auto"/>
          <w:sz w:val="24"/>
          <w:szCs w:val="21"/>
          <w:highlight w:val="none"/>
          <w:lang w:eastAsia="zh-CN"/>
        </w:rPr>
        <w:t>食品安全</w:t>
      </w:r>
      <w:r>
        <w:rPr>
          <w:rFonts w:hint="eastAsia" w:ascii="宋体" w:hAnsi="宋体" w:eastAsia="宋体" w:cs="宋体"/>
          <w:bCs/>
          <w:color w:val="auto"/>
          <w:sz w:val="24"/>
          <w:szCs w:val="21"/>
          <w:highlight w:val="none"/>
        </w:rPr>
        <w:t>快速检测工作</w:t>
      </w:r>
      <w:r>
        <w:rPr>
          <w:rFonts w:hint="eastAsia" w:cs="宋体"/>
          <w:bCs/>
          <w:color w:val="auto"/>
          <w:sz w:val="24"/>
          <w:szCs w:val="21"/>
          <w:highlight w:val="none"/>
          <w:lang w:eastAsia="zh-CN"/>
        </w:rPr>
        <w:t>。</w:t>
      </w:r>
    </w:p>
    <w:p w14:paraId="268A0AEE">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1"/>
          <w:highlight w:val="none"/>
        </w:rPr>
      </w:pPr>
      <w:r>
        <w:rPr>
          <w:rFonts w:hint="eastAsia" w:ascii="宋体" w:hAnsi="宋体" w:cs="宋体"/>
          <w:b/>
          <w:bCs/>
          <w:color w:val="auto"/>
          <w:sz w:val="24"/>
          <w:szCs w:val="21"/>
          <w:highlight w:val="none"/>
          <w:lang w:eastAsia="zh-CN"/>
        </w:rPr>
        <w:t>（</w:t>
      </w:r>
      <w:r>
        <w:rPr>
          <w:rFonts w:hint="eastAsia" w:ascii="宋体" w:hAnsi="宋体" w:eastAsia="宋体" w:cs="宋体"/>
          <w:b/>
          <w:bCs/>
          <w:color w:val="auto"/>
          <w:sz w:val="24"/>
          <w:szCs w:val="21"/>
          <w:highlight w:val="none"/>
        </w:rPr>
        <w:t>六</w:t>
      </w:r>
      <w:r>
        <w:rPr>
          <w:rFonts w:hint="eastAsia" w:ascii="宋体" w:hAnsi="宋体" w:cs="宋体"/>
          <w:b/>
          <w:bCs/>
          <w:color w:val="auto"/>
          <w:sz w:val="24"/>
          <w:szCs w:val="21"/>
          <w:highlight w:val="none"/>
          <w:lang w:eastAsia="zh-CN"/>
        </w:rPr>
        <w:t>）</w:t>
      </w:r>
      <w:r>
        <w:rPr>
          <w:rFonts w:hint="eastAsia" w:ascii="宋体" w:hAnsi="宋体" w:eastAsia="宋体" w:cs="宋体"/>
          <w:b/>
          <w:bCs/>
          <w:color w:val="auto"/>
          <w:sz w:val="24"/>
          <w:szCs w:val="21"/>
          <w:highlight w:val="none"/>
        </w:rPr>
        <w:t>检测品种及项目</w:t>
      </w:r>
    </w:p>
    <w:p w14:paraId="0BA37E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根据</w:t>
      </w:r>
      <w:r>
        <w:rPr>
          <w:rFonts w:hint="eastAsia" w:ascii="宋体" w:hAnsi="宋体" w:eastAsia="宋体" w:cs="宋体"/>
          <w:bCs/>
          <w:color w:val="auto"/>
          <w:sz w:val="24"/>
          <w:szCs w:val="21"/>
          <w:highlight w:val="none"/>
          <w:lang w:eastAsia="zh-CN"/>
        </w:rPr>
        <w:t>钱塘区</w:t>
      </w:r>
      <w:r>
        <w:rPr>
          <w:rFonts w:hint="eastAsia" w:ascii="宋体" w:hAnsi="宋体" w:eastAsia="宋体" w:cs="宋体"/>
          <w:bCs/>
          <w:color w:val="auto"/>
          <w:sz w:val="24"/>
          <w:szCs w:val="21"/>
          <w:highlight w:val="none"/>
        </w:rPr>
        <w:t>实际情况及国家相关规定，快速检测对象涵盖蔬菜、水果、畜禽肉、鲜蛋类、水产品以及海水产品、腌（渍）菜、干货农产品</w:t>
      </w:r>
      <w:r>
        <w:rPr>
          <w:rFonts w:hint="eastAsia" w:ascii="宋体" w:hAnsi="宋体" w:cs="宋体"/>
          <w:bCs/>
          <w:color w:val="auto"/>
          <w:sz w:val="24"/>
          <w:szCs w:val="21"/>
          <w:highlight w:val="none"/>
          <w:lang w:eastAsia="zh-CN"/>
        </w:rPr>
        <w:t>、餐饮具</w:t>
      </w:r>
      <w:r>
        <w:rPr>
          <w:rFonts w:hint="eastAsia" w:ascii="宋体" w:hAnsi="宋体" w:eastAsia="宋体" w:cs="宋体"/>
          <w:bCs/>
          <w:color w:val="auto"/>
          <w:sz w:val="24"/>
          <w:szCs w:val="21"/>
          <w:highlight w:val="none"/>
        </w:rPr>
        <w:t>等，检测项目包括农药残留、涉及“两超一非”的食品添加剂及化学物质、畜禽肉及其制品兽药残留、蛋及蛋制品兽药残留、水产及水产制品兽药残留、重点监控指标（腐霉利、敌百虫、灭多威、克百威、恩诺沙星、呋喃代谢物</w:t>
      </w:r>
      <w:r>
        <w:rPr>
          <w:rFonts w:hint="eastAsia" w:ascii="宋体" w:hAnsi="宋体" w:cs="宋体"/>
          <w:bCs/>
          <w:color w:val="auto"/>
          <w:sz w:val="24"/>
          <w:szCs w:val="21"/>
          <w:highlight w:val="none"/>
          <w:lang w:val="en-US" w:eastAsia="zh-CN"/>
        </w:rPr>
        <w:t>等</w:t>
      </w:r>
      <w:r>
        <w:rPr>
          <w:rFonts w:hint="eastAsia" w:ascii="宋体" w:hAnsi="宋体" w:eastAsia="宋体" w:cs="宋体"/>
          <w:bCs/>
          <w:color w:val="auto"/>
          <w:sz w:val="24"/>
          <w:szCs w:val="21"/>
          <w:highlight w:val="none"/>
        </w:rPr>
        <w:t>）</w:t>
      </w:r>
      <w:r>
        <w:rPr>
          <w:rFonts w:hint="eastAsia" w:ascii="宋体" w:hAnsi="宋体" w:cs="宋体"/>
          <w:bCs/>
          <w:color w:val="auto"/>
          <w:sz w:val="24"/>
          <w:szCs w:val="21"/>
          <w:highlight w:val="none"/>
          <w:lang w:eastAsia="zh-CN"/>
        </w:rPr>
        <w:t>、</w:t>
      </w:r>
      <w:r>
        <w:rPr>
          <w:rFonts w:hint="eastAsia" w:ascii="宋体" w:hAnsi="宋体" w:cs="宋体"/>
          <w:bCs/>
          <w:color w:val="auto"/>
          <w:sz w:val="24"/>
          <w:szCs w:val="21"/>
          <w:highlight w:val="none"/>
          <w:lang w:val="en-US" w:eastAsia="zh-CN"/>
        </w:rPr>
        <w:t>ATP</w:t>
      </w:r>
      <w:r>
        <w:rPr>
          <w:rFonts w:hint="eastAsia" w:ascii="宋体" w:hAnsi="宋体" w:cs="宋体"/>
          <w:bCs/>
          <w:color w:val="auto"/>
          <w:sz w:val="24"/>
          <w:szCs w:val="21"/>
          <w:highlight w:val="none"/>
          <w:lang w:eastAsia="zh-CN"/>
        </w:rPr>
        <w:t>等</w:t>
      </w:r>
      <w:r>
        <w:rPr>
          <w:rFonts w:hint="eastAsia" w:ascii="宋体" w:hAnsi="宋体" w:eastAsia="宋体" w:cs="宋体"/>
          <w:bCs/>
          <w:color w:val="auto"/>
          <w:sz w:val="24"/>
          <w:szCs w:val="21"/>
          <w:highlight w:val="none"/>
        </w:rPr>
        <w:t>。</w:t>
      </w:r>
    </w:p>
    <w:p w14:paraId="1B0EF47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具体见下表：</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184"/>
        <w:gridCol w:w="4398"/>
        <w:gridCol w:w="2598"/>
      </w:tblGrid>
      <w:tr w14:paraId="7ABF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89" w:type="pct"/>
            <w:noWrap w:val="0"/>
            <w:vAlign w:val="center"/>
          </w:tcPr>
          <w:p w14:paraId="21A6D4EE">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097" w:type="pct"/>
            <w:noWrap w:val="0"/>
            <w:vAlign w:val="center"/>
          </w:tcPr>
          <w:p w14:paraId="5811ED38">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检测类别</w:t>
            </w:r>
          </w:p>
        </w:tc>
        <w:tc>
          <w:tcPr>
            <w:tcW w:w="2209" w:type="pct"/>
            <w:noWrap w:val="0"/>
            <w:vAlign w:val="center"/>
          </w:tcPr>
          <w:p w14:paraId="79130A8F">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检测项目</w:t>
            </w:r>
          </w:p>
        </w:tc>
        <w:tc>
          <w:tcPr>
            <w:tcW w:w="1303" w:type="pct"/>
            <w:noWrap w:val="0"/>
            <w:vAlign w:val="center"/>
          </w:tcPr>
          <w:p w14:paraId="75E1D82E">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主要检测品种</w:t>
            </w:r>
          </w:p>
        </w:tc>
      </w:tr>
      <w:tr w14:paraId="69E6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9" w:type="pct"/>
            <w:noWrap w:val="0"/>
            <w:vAlign w:val="center"/>
          </w:tcPr>
          <w:p w14:paraId="40410809">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97" w:type="pct"/>
            <w:noWrap w:val="0"/>
            <w:vAlign w:val="center"/>
          </w:tcPr>
          <w:p w14:paraId="6F7AA107">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农药残留</w:t>
            </w:r>
          </w:p>
        </w:tc>
        <w:tc>
          <w:tcPr>
            <w:tcW w:w="2209" w:type="pct"/>
            <w:noWrap w:val="0"/>
            <w:vAlign w:val="center"/>
          </w:tcPr>
          <w:p w14:paraId="48B59E76">
            <w:pPr>
              <w:pStyle w:val="57"/>
              <w:adjustRightInd w:val="0"/>
              <w:snapToGrid w:val="0"/>
              <w:spacing w:before="0" w:beforeAutospacing="0" w:after="0" w:afterAutospacing="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有机磷和氨基甲酸酯类农药残留、毒死蜱、多菌灵、克百威、百菌清、腐霉利</w:t>
            </w:r>
          </w:p>
        </w:tc>
        <w:tc>
          <w:tcPr>
            <w:tcW w:w="1303" w:type="pct"/>
            <w:noWrap w:val="0"/>
            <w:vAlign w:val="center"/>
          </w:tcPr>
          <w:p w14:paraId="0964CE98">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新鲜蔬菜、水果</w:t>
            </w:r>
          </w:p>
        </w:tc>
      </w:tr>
      <w:tr w14:paraId="591B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9" w:type="pct"/>
            <w:vMerge w:val="restart"/>
            <w:noWrap w:val="0"/>
            <w:vAlign w:val="center"/>
          </w:tcPr>
          <w:p w14:paraId="035B2C9F">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97" w:type="pct"/>
            <w:vMerge w:val="restart"/>
            <w:noWrap w:val="0"/>
            <w:vAlign w:val="center"/>
          </w:tcPr>
          <w:p w14:paraId="5DDEF6F7">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涉及“两超一非”的食品添加剂及化学物质</w:t>
            </w:r>
          </w:p>
        </w:tc>
        <w:tc>
          <w:tcPr>
            <w:tcW w:w="2209" w:type="pct"/>
            <w:noWrap w:val="0"/>
            <w:vAlign w:val="center"/>
          </w:tcPr>
          <w:p w14:paraId="0FD48668">
            <w:pPr>
              <w:pStyle w:val="57"/>
              <w:adjustRightInd w:val="0"/>
              <w:snapToGrid w:val="0"/>
              <w:spacing w:before="0" w:beforeAutospacing="0" w:after="0" w:afterAutospacing="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二氧化硫、双氧水、吊白块、硼砂、亚硝酸盐、苏丹红、罗丹明B、糖精钠</w:t>
            </w:r>
          </w:p>
        </w:tc>
        <w:tc>
          <w:tcPr>
            <w:tcW w:w="1303" w:type="pct"/>
            <w:noWrap w:val="0"/>
            <w:vAlign w:val="center"/>
          </w:tcPr>
          <w:p w14:paraId="32276D6B">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海水产品，米、面及其加工制品，肉制品（贡丸、牛肉丸、鱼丸等），腌（渍）蔬菜，香肠，腊肉、火腿肠，干货农产品，辣椒粉，花椒，炒货及坚果</w:t>
            </w:r>
          </w:p>
        </w:tc>
      </w:tr>
      <w:tr w14:paraId="3FB1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9" w:type="pct"/>
            <w:vMerge w:val="continue"/>
            <w:noWrap w:val="0"/>
            <w:vAlign w:val="center"/>
          </w:tcPr>
          <w:p w14:paraId="40767230">
            <w:pPr>
              <w:adjustRightInd w:val="0"/>
              <w:snapToGrid w:val="0"/>
              <w:jc w:val="center"/>
              <w:rPr>
                <w:rFonts w:hint="eastAsia" w:ascii="宋体" w:hAnsi="宋体" w:eastAsia="宋体" w:cs="宋体"/>
                <w:color w:val="auto"/>
                <w:sz w:val="21"/>
                <w:szCs w:val="21"/>
                <w:highlight w:val="none"/>
              </w:rPr>
            </w:pPr>
          </w:p>
        </w:tc>
        <w:tc>
          <w:tcPr>
            <w:tcW w:w="1097" w:type="pct"/>
            <w:vMerge w:val="continue"/>
            <w:noWrap w:val="0"/>
            <w:vAlign w:val="center"/>
          </w:tcPr>
          <w:p w14:paraId="528C8AF8">
            <w:pPr>
              <w:adjustRightInd w:val="0"/>
              <w:snapToGrid w:val="0"/>
              <w:jc w:val="center"/>
              <w:rPr>
                <w:rFonts w:hint="eastAsia" w:ascii="宋体" w:hAnsi="宋体" w:eastAsia="宋体" w:cs="宋体"/>
                <w:color w:val="auto"/>
                <w:sz w:val="21"/>
                <w:szCs w:val="21"/>
                <w:highlight w:val="none"/>
              </w:rPr>
            </w:pPr>
          </w:p>
        </w:tc>
        <w:tc>
          <w:tcPr>
            <w:tcW w:w="2209" w:type="pct"/>
            <w:noWrap w:val="0"/>
            <w:vAlign w:val="center"/>
          </w:tcPr>
          <w:p w14:paraId="7400F6C6">
            <w:pPr>
              <w:pStyle w:val="57"/>
              <w:adjustRightInd w:val="0"/>
              <w:snapToGrid w:val="0"/>
              <w:spacing w:before="0" w:beforeAutospacing="0" w:after="0" w:afterAutospacing="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喹诺酮类</w:t>
            </w:r>
          </w:p>
        </w:tc>
        <w:tc>
          <w:tcPr>
            <w:tcW w:w="1303" w:type="pct"/>
            <w:noWrap w:val="0"/>
            <w:vAlign w:val="center"/>
          </w:tcPr>
          <w:p w14:paraId="18B0DEC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花生、大米、豆芽菜</w:t>
            </w:r>
          </w:p>
        </w:tc>
      </w:tr>
      <w:tr w14:paraId="0BE4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9" w:type="pct"/>
            <w:noWrap w:val="0"/>
            <w:vAlign w:val="center"/>
          </w:tcPr>
          <w:p w14:paraId="0DCA0F06">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97" w:type="pct"/>
            <w:noWrap w:val="0"/>
            <w:vAlign w:val="center"/>
          </w:tcPr>
          <w:p w14:paraId="04640BCE">
            <w:pPr>
              <w:adjustRightInd w:val="0"/>
              <w:snapToGrid w:val="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畜禽肉及其制品兽药残留、蛋及蛋制品兽药残留</w:t>
            </w:r>
          </w:p>
        </w:tc>
        <w:tc>
          <w:tcPr>
            <w:tcW w:w="2209" w:type="pct"/>
            <w:noWrap w:val="0"/>
            <w:vAlign w:val="center"/>
          </w:tcPr>
          <w:p w14:paraId="0543625D">
            <w:pPr>
              <w:pStyle w:val="514"/>
              <w:tabs>
                <w:tab w:val="left" w:pos="360"/>
              </w:tabs>
              <w:snapToGrid w:val="0"/>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氟苯尼考、氟喹诺酮类、</w:t>
            </w:r>
            <w:r>
              <w:rPr>
                <w:rFonts w:hint="eastAsia" w:ascii="宋体" w:hAnsi="宋体" w:eastAsia="宋体" w:cs="宋体"/>
                <w:color w:val="auto"/>
                <w:sz w:val="21"/>
                <w:szCs w:val="21"/>
                <w:highlight w:val="none"/>
              </w:rPr>
              <w:t>盐酸克伦特罗、莱克多巴胺、沙丁胺醇</w:t>
            </w:r>
          </w:p>
        </w:tc>
        <w:tc>
          <w:tcPr>
            <w:tcW w:w="1303" w:type="pct"/>
            <w:noWrap w:val="0"/>
            <w:vAlign w:val="center"/>
          </w:tcPr>
          <w:p w14:paraId="38818865">
            <w:pPr>
              <w:pStyle w:val="514"/>
              <w:tabs>
                <w:tab w:val="left" w:pos="360"/>
              </w:tabs>
              <w:snapToGrid w:val="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鲜蛋</w:t>
            </w:r>
            <w:r>
              <w:rPr>
                <w:rFonts w:hint="eastAsia" w:ascii="宋体" w:hAnsi="宋体" w:eastAsia="宋体" w:cs="宋体"/>
                <w:color w:val="auto"/>
                <w:sz w:val="21"/>
                <w:szCs w:val="21"/>
                <w:highlight w:val="none"/>
              </w:rPr>
              <w:t>类</w:t>
            </w:r>
            <w:r>
              <w:rPr>
                <w:rFonts w:hint="eastAsia" w:ascii="宋体" w:hAnsi="宋体" w:eastAsia="宋体" w:cs="宋体"/>
                <w:snapToGrid w:val="0"/>
                <w:color w:val="auto"/>
                <w:sz w:val="21"/>
                <w:szCs w:val="21"/>
                <w:highlight w:val="none"/>
              </w:rPr>
              <w:t>、</w:t>
            </w:r>
            <w:r>
              <w:rPr>
                <w:rFonts w:hint="eastAsia" w:ascii="宋体" w:hAnsi="宋体" w:eastAsia="宋体" w:cs="宋体"/>
                <w:color w:val="auto"/>
                <w:sz w:val="21"/>
                <w:szCs w:val="21"/>
                <w:highlight w:val="none"/>
              </w:rPr>
              <w:t>畜禽肉等</w:t>
            </w:r>
          </w:p>
        </w:tc>
      </w:tr>
      <w:tr w14:paraId="3963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9" w:type="pct"/>
            <w:noWrap w:val="0"/>
            <w:vAlign w:val="center"/>
          </w:tcPr>
          <w:p w14:paraId="31A8EBDB">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97" w:type="pct"/>
            <w:noWrap w:val="0"/>
            <w:vAlign w:val="center"/>
          </w:tcPr>
          <w:p w14:paraId="36C861BA">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水产及水产制品兽药残留</w:t>
            </w:r>
          </w:p>
        </w:tc>
        <w:tc>
          <w:tcPr>
            <w:tcW w:w="2209" w:type="pct"/>
            <w:noWrap w:val="0"/>
            <w:vAlign w:val="center"/>
          </w:tcPr>
          <w:p w14:paraId="240CDE90">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孔雀石绿、氯霉素、硝基呋喃类代谢物、恩诺沙星和环丙沙星</w:t>
            </w:r>
          </w:p>
        </w:tc>
        <w:tc>
          <w:tcPr>
            <w:tcW w:w="1303" w:type="pct"/>
            <w:noWrap w:val="0"/>
            <w:vAlign w:val="center"/>
          </w:tcPr>
          <w:p w14:paraId="0A5A5B51">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鲜活水产品、贝类等</w:t>
            </w:r>
          </w:p>
        </w:tc>
      </w:tr>
      <w:tr w14:paraId="66AE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9" w:type="pct"/>
            <w:noWrap w:val="0"/>
            <w:vAlign w:val="center"/>
          </w:tcPr>
          <w:p w14:paraId="40507391">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97" w:type="pct"/>
            <w:noWrap w:val="0"/>
            <w:vAlign w:val="center"/>
          </w:tcPr>
          <w:p w14:paraId="705A2FF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重点监控指标</w:t>
            </w:r>
          </w:p>
        </w:tc>
        <w:tc>
          <w:tcPr>
            <w:tcW w:w="2209" w:type="pct"/>
            <w:noWrap w:val="0"/>
            <w:vAlign w:val="center"/>
          </w:tcPr>
          <w:p w14:paraId="79B56EA7">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腐霉利、敌百虫、克百威、敌敌畏、重金属镉、恩诺沙星、呋喃代谢物</w:t>
            </w:r>
          </w:p>
        </w:tc>
        <w:tc>
          <w:tcPr>
            <w:tcW w:w="1303" w:type="pct"/>
            <w:noWrap w:val="0"/>
            <w:vAlign w:val="center"/>
          </w:tcPr>
          <w:p w14:paraId="1B9CDB7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新鲜果蔬、禽畜肉、鲜活水产品、豆芽</w:t>
            </w:r>
          </w:p>
        </w:tc>
      </w:tr>
      <w:tr w14:paraId="77E2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9" w:type="pct"/>
            <w:noWrap w:val="0"/>
            <w:vAlign w:val="center"/>
          </w:tcPr>
          <w:p w14:paraId="5BF626B8">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097" w:type="pct"/>
            <w:noWrap w:val="0"/>
            <w:vAlign w:val="center"/>
          </w:tcPr>
          <w:p w14:paraId="784706B4">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餐饮具洁净度</w:t>
            </w:r>
          </w:p>
        </w:tc>
        <w:tc>
          <w:tcPr>
            <w:tcW w:w="2209" w:type="pct"/>
            <w:noWrap w:val="0"/>
            <w:vAlign w:val="center"/>
          </w:tcPr>
          <w:p w14:paraId="445C7C2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ATP</w:t>
            </w:r>
          </w:p>
        </w:tc>
        <w:tc>
          <w:tcPr>
            <w:tcW w:w="1303" w:type="pct"/>
            <w:noWrap w:val="0"/>
            <w:vAlign w:val="center"/>
          </w:tcPr>
          <w:p w14:paraId="57F5CEED">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餐饮具</w:t>
            </w:r>
          </w:p>
        </w:tc>
      </w:tr>
      <w:tr w14:paraId="6F8B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noWrap w:val="0"/>
            <w:vAlign w:val="center"/>
          </w:tcPr>
          <w:p w14:paraId="36DE74F1">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备注：采购人可根据实际需求，增加或减少检测项目</w:t>
            </w:r>
          </w:p>
        </w:tc>
      </w:tr>
    </w:tbl>
    <w:p w14:paraId="65200102">
      <w:pPr>
        <w:rPr>
          <w:rFonts w:hint="eastAsia" w:ascii="宋体" w:hAnsi="宋体" w:cs="宋体"/>
          <w:b/>
          <w:bCs/>
          <w:color w:val="auto"/>
          <w:sz w:val="24"/>
          <w:szCs w:val="21"/>
          <w:highlight w:val="none"/>
          <w:lang w:eastAsia="zh-CN"/>
        </w:rPr>
      </w:pPr>
    </w:p>
    <w:p w14:paraId="7EE36060">
      <w:pPr>
        <w:numPr>
          <w:ilvl w:val="0"/>
          <w:numId w:val="0"/>
        </w:numPr>
        <w:snapToGrid w:val="0"/>
        <w:spacing w:line="360" w:lineRule="auto"/>
        <w:ind w:leftChars="200"/>
        <w:rPr>
          <w:rFonts w:hint="eastAsia" w:ascii="宋体" w:hAnsi="宋体" w:eastAsia="宋体" w:cs="宋体"/>
          <w:b/>
          <w:bCs/>
          <w:color w:val="auto"/>
          <w:sz w:val="24"/>
          <w:szCs w:val="21"/>
          <w:highlight w:val="none"/>
        </w:rPr>
      </w:pPr>
      <w:r>
        <w:rPr>
          <w:rFonts w:hint="eastAsia" w:ascii="宋体" w:hAnsi="宋体" w:cs="宋体"/>
          <w:b/>
          <w:bCs/>
          <w:color w:val="auto"/>
          <w:sz w:val="24"/>
          <w:szCs w:val="21"/>
          <w:highlight w:val="none"/>
          <w:lang w:eastAsia="zh-CN"/>
        </w:rPr>
        <w:t>（</w:t>
      </w:r>
      <w:r>
        <w:rPr>
          <w:rFonts w:hint="eastAsia" w:ascii="宋体" w:hAnsi="宋体" w:cs="宋体"/>
          <w:b/>
          <w:bCs/>
          <w:color w:val="auto"/>
          <w:sz w:val="24"/>
          <w:szCs w:val="21"/>
          <w:highlight w:val="none"/>
          <w:lang w:val="en-US" w:eastAsia="zh-CN"/>
        </w:rPr>
        <w:t>七</w:t>
      </w:r>
      <w:r>
        <w:rPr>
          <w:rFonts w:hint="eastAsia" w:ascii="宋体" w:hAnsi="宋体" w:cs="宋体"/>
          <w:b/>
          <w:bCs/>
          <w:color w:val="auto"/>
          <w:sz w:val="24"/>
          <w:szCs w:val="21"/>
          <w:highlight w:val="none"/>
          <w:lang w:eastAsia="zh-CN"/>
        </w:rPr>
        <w:t>）</w:t>
      </w:r>
      <w:r>
        <w:rPr>
          <w:rFonts w:hint="eastAsia" w:ascii="宋体" w:hAnsi="宋体" w:eastAsia="宋体" w:cs="宋体"/>
          <w:b/>
          <w:bCs/>
          <w:color w:val="auto"/>
          <w:sz w:val="24"/>
          <w:szCs w:val="21"/>
          <w:highlight w:val="none"/>
        </w:rPr>
        <w:t>检测批次分解计划</w:t>
      </w:r>
    </w:p>
    <w:p w14:paraId="10443D24">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全年度共计完成不少于</w:t>
      </w:r>
      <w:r>
        <w:rPr>
          <w:rFonts w:hint="eastAsia" w:ascii="宋体" w:hAnsi="宋体" w:cs="宋体"/>
          <w:bCs/>
          <w:color w:val="auto"/>
          <w:sz w:val="24"/>
          <w:szCs w:val="21"/>
          <w:highlight w:val="none"/>
          <w:lang w:val="en-US" w:eastAsia="zh-CN"/>
        </w:rPr>
        <w:t>7</w:t>
      </w:r>
      <w:r>
        <w:rPr>
          <w:rFonts w:hint="eastAsia" w:ascii="宋体" w:hAnsi="宋体" w:eastAsia="宋体" w:cs="宋体"/>
          <w:bCs/>
          <w:color w:val="auto"/>
          <w:sz w:val="24"/>
          <w:szCs w:val="21"/>
          <w:highlight w:val="none"/>
        </w:rPr>
        <w:t>000批次。</w:t>
      </w:r>
    </w:p>
    <w:p w14:paraId="49020044">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cs="宋体"/>
          <w:b/>
          <w:bCs/>
          <w:color w:val="auto"/>
          <w:sz w:val="24"/>
          <w:szCs w:val="21"/>
          <w:highlight w:val="none"/>
          <w:lang w:eastAsia="zh-CN"/>
        </w:rPr>
        <w:t>（</w:t>
      </w:r>
      <w:r>
        <w:rPr>
          <w:rFonts w:hint="eastAsia" w:ascii="宋体" w:hAnsi="宋体" w:cs="宋体"/>
          <w:b/>
          <w:bCs/>
          <w:color w:val="auto"/>
          <w:sz w:val="24"/>
          <w:szCs w:val="21"/>
          <w:highlight w:val="none"/>
          <w:lang w:val="en-US" w:eastAsia="zh-CN"/>
        </w:rPr>
        <w:t>八</w:t>
      </w:r>
      <w:r>
        <w:rPr>
          <w:rFonts w:hint="eastAsia" w:ascii="宋体" w:hAnsi="宋体" w:cs="宋体"/>
          <w:b/>
          <w:bCs/>
          <w:color w:val="auto"/>
          <w:sz w:val="24"/>
          <w:szCs w:val="21"/>
          <w:highlight w:val="none"/>
          <w:lang w:eastAsia="zh-CN"/>
        </w:rPr>
        <w:t>）</w:t>
      </w:r>
      <w:r>
        <w:rPr>
          <w:rFonts w:hint="eastAsia" w:ascii="宋体" w:hAnsi="宋体" w:eastAsia="宋体" w:cs="宋体"/>
          <w:b/>
          <w:bCs/>
          <w:color w:val="auto"/>
          <w:sz w:val="24"/>
          <w:szCs w:val="21"/>
          <w:highlight w:val="none"/>
        </w:rPr>
        <w:t>食用农产品重点检测品种项目</w:t>
      </w:r>
    </w:p>
    <w:p w14:paraId="7B0D6999">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lang w:val="en-US" w:eastAsia="zh-CN"/>
        </w:rPr>
        <w:t>1、</w:t>
      </w:r>
      <w:r>
        <w:rPr>
          <w:rFonts w:hint="eastAsia" w:ascii="宋体" w:hAnsi="宋体" w:eastAsia="宋体" w:cs="宋体"/>
          <w:bCs/>
          <w:color w:val="auto"/>
          <w:sz w:val="24"/>
          <w:szCs w:val="21"/>
          <w:highlight w:val="none"/>
        </w:rPr>
        <w:t>蔬菜水果农药残留项目</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2813"/>
        <w:gridCol w:w="3899"/>
        <w:gridCol w:w="2168"/>
      </w:tblGrid>
      <w:tr w14:paraId="24F5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701FCBCC">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412" w:type="pct"/>
            <w:noWrap w:val="0"/>
            <w:vAlign w:val="center"/>
          </w:tcPr>
          <w:p w14:paraId="5B6D7F5E">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快检项目</w:t>
            </w:r>
          </w:p>
        </w:tc>
        <w:tc>
          <w:tcPr>
            <w:tcW w:w="1957" w:type="pct"/>
            <w:noWrap w:val="0"/>
            <w:vAlign w:val="center"/>
          </w:tcPr>
          <w:p w14:paraId="7A584A8E">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重点检测品种</w:t>
            </w:r>
          </w:p>
        </w:tc>
        <w:tc>
          <w:tcPr>
            <w:tcW w:w="1088" w:type="pct"/>
            <w:noWrap w:val="0"/>
            <w:vAlign w:val="center"/>
          </w:tcPr>
          <w:p w14:paraId="117DD049">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检测方法</w:t>
            </w:r>
          </w:p>
        </w:tc>
      </w:tr>
      <w:tr w14:paraId="6F88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0CD8399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12" w:type="pct"/>
            <w:noWrap w:val="0"/>
            <w:vAlign w:val="center"/>
          </w:tcPr>
          <w:p w14:paraId="660D6BA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毒死蜱</w:t>
            </w:r>
          </w:p>
        </w:tc>
        <w:tc>
          <w:tcPr>
            <w:tcW w:w="1957" w:type="pct"/>
            <w:noWrap w:val="0"/>
            <w:vAlign w:val="center"/>
          </w:tcPr>
          <w:p w14:paraId="4D16FA28">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韭菜、菠菜、普通白菜、大白菜、黄瓜、菜豆</w:t>
            </w:r>
          </w:p>
        </w:tc>
        <w:tc>
          <w:tcPr>
            <w:tcW w:w="1088" w:type="pct"/>
            <w:noWrap w:val="0"/>
            <w:vAlign w:val="center"/>
          </w:tcPr>
          <w:p w14:paraId="28083FBB">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胶体金免疫层析法</w:t>
            </w:r>
          </w:p>
        </w:tc>
      </w:tr>
      <w:tr w14:paraId="25DB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08D0BE01">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12" w:type="pct"/>
            <w:noWrap w:val="0"/>
            <w:vAlign w:val="center"/>
          </w:tcPr>
          <w:p w14:paraId="7B28F27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多菌灵</w:t>
            </w:r>
          </w:p>
        </w:tc>
        <w:tc>
          <w:tcPr>
            <w:tcW w:w="1957" w:type="pct"/>
            <w:noWrap w:val="0"/>
            <w:vAlign w:val="center"/>
          </w:tcPr>
          <w:p w14:paraId="46175BE8">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黄瓜、韭菜、菜豆、辣椒</w:t>
            </w:r>
          </w:p>
        </w:tc>
        <w:tc>
          <w:tcPr>
            <w:tcW w:w="1088" w:type="pct"/>
            <w:noWrap w:val="0"/>
            <w:vAlign w:val="center"/>
          </w:tcPr>
          <w:p w14:paraId="57B382F6">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37F4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3CB9F7EC">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12" w:type="pct"/>
            <w:noWrap w:val="0"/>
            <w:vAlign w:val="center"/>
          </w:tcPr>
          <w:p w14:paraId="6788EA9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克百威</w:t>
            </w:r>
          </w:p>
        </w:tc>
        <w:tc>
          <w:tcPr>
            <w:tcW w:w="1957" w:type="pct"/>
            <w:noWrap w:val="0"/>
            <w:vAlign w:val="center"/>
          </w:tcPr>
          <w:p w14:paraId="0DE4916E">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芹菜、韭菜、菠菜、芥菜、油麦菜、蕹菜、菜心、黄花菜、黄瓜、西兰花、辣椒、茄子、生姜、豇豆、菜豆</w:t>
            </w:r>
          </w:p>
        </w:tc>
        <w:tc>
          <w:tcPr>
            <w:tcW w:w="1088" w:type="pct"/>
            <w:noWrap w:val="0"/>
            <w:vAlign w:val="center"/>
          </w:tcPr>
          <w:p w14:paraId="06E33A7D">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6681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705452AA">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12" w:type="pct"/>
            <w:noWrap w:val="0"/>
            <w:vAlign w:val="center"/>
          </w:tcPr>
          <w:p w14:paraId="5F1A63F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啶虫脒</w:t>
            </w:r>
          </w:p>
        </w:tc>
        <w:tc>
          <w:tcPr>
            <w:tcW w:w="1957" w:type="pct"/>
            <w:noWrap w:val="0"/>
            <w:vAlign w:val="center"/>
          </w:tcPr>
          <w:p w14:paraId="2C413F89">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韭菜、芹菜、大白菜、番茄、茄子、黄瓜、柑橘、苹果</w:t>
            </w:r>
          </w:p>
        </w:tc>
        <w:tc>
          <w:tcPr>
            <w:tcW w:w="1088" w:type="pct"/>
            <w:noWrap w:val="0"/>
            <w:vAlign w:val="center"/>
          </w:tcPr>
          <w:p w14:paraId="64EE4279">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3897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51B0106F">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412" w:type="pct"/>
            <w:noWrap w:val="0"/>
            <w:vAlign w:val="center"/>
          </w:tcPr>
          <w:p w14:paraId="03A1914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百菌清</w:t>
            </w:r>
          </w:p>
        </w:tc>
        <w:tc>
          <w:tcPr>
            <w:tcW w:w="1957" w:type="pct"/>
            <w:noWrap w:val="0"/>
            <w:vAlign w:val="center"/>
          </w:tcPr>
          <w:p w14:paraId="1338D9BE">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黄瓜、普通白菜、芹菜、莴苣</w:t>
            </w:r>
          </w:p>
        </w:tc>
        <w:tc>
          <w:tcPr>
            <w:tcW w:w="1088" w:type="pct"/>
            <w:noWrap w:val="0"/>
            <w:vAlign w:val="center"/>
          </w:tcPr>
          <w:p w14:paraId="769167F4">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2438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54AD3C26">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412" w:type="pct"/>
            <w:noWrap w:val="0"/>
            <w:vAlign w:val="center"/>
          </w:tcPr>
          <w:p w14:paraId="48E3F7F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腐霉利</w:t>
            </w:r>
          </w:p>
        </w:tc>
        <w:tc>
          <w:tcPr>
            <w:tcW w:w="1957" w:type="pct"/>
            <w:noWrap w:val="0"/>
            <w:vAlign w:val="center"/>
          </w:tcPr>
          <w:p w14:paraId="0FE4CDD1">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韭菜、番茄、茄子、辣椒、黄瓜、葡萄、草莓</w:t>
            </w:r>
          </w:p>
        </w:tc>
        <w:tc>
          <w:tcPr>
            <w:tcW w:w="1088" w:type="pct"/>
            <w:noWrap w:val="0"/>
            <w:vAlign w:val="center"/>
          </w:tcPr>
          <w:p w14:paraId="3839ACD8">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0C89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2235903D">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412" w:type="pct"/>
            <w:noWrap w:val="0"/>
            <w:vAlign w:val="center"/>
          </w:tcPr>
          <w:p w14:paraId="0710915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农药残留快速检测盒</w:t>
            </w:r>
          </w:p>
        </w:tc>
        <w:tc>
          <w:tcPr>
            <w:tcW w:w="1957" w:type="pct"/>
            <w:noWrap w:val="0"/>
            <w:vAlign w:val="center"/>
          </w:tcPr>
          <w:p w14:paraId="7255A7A1">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油菜、菠菜、芹菜、韭菜等叶菜类</w:t>
            </w:r>
          </w:p>
        </w:tc>
        <w:tc>
          <w:tcPr>
            <w:tcW w:w="1088" w:type="pct"/>
            <w:noWrap w:val="0"/>
            <w:vAlign w:val="center"/>
          </w:tcPr>
          <w:p w14:paraId="544992E7">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酶抑制率法</w:t>
            </w:r>
          </w:p>
        </w:tc>
      </w:tr>
    </w:tbl>
    <w:p w14:paraId="034A5906">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lang w:val="en-US" w:eastAsia="zh-CN"/>
        </w:rPr>
        <w:t>2、</w:t>
      </w:r>
      <w:r>
        <w:rPr>
          <w:rFonts w:hint="eastAsia" w:ascii="宋体" w:hAnsi="宋体" w:eastAsia="宋体" w:cs="宋体"/>
          <w:bCs/>
          <w:color w:val="auto"/>
          <w:sz w:val="24"/>
          <w:szCs w:val="21"/>
          <w:highlight w:val="none"/>
        </w:rPr>
        <w:t>涉及“两超一非”的食品添加剂及化学物质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2552"/>
        <w:gridCol w:w="4161"/>
        <w:gridCol w:w="2167"/>
      </w:tblGrid>
      <w:tr w14:paraId="48E8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6151E5AC">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81" w:type="pct"/>
            <w:noWrap w:val="0"/>
            <w:vAlign w:val="center"/>
          </w:tcPr>
          <w:p w14:paraId="255F1B48">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快检项目</w:t>
            </w:r>
          </w:p>
        </w:tc>
        <w:tc>
          <w:tcPr>
            <w:tcW w:w="2089" w:type="pct"/>
            <w:noWrap w:val="0"/>
            <w:vAlign w:val="center"/>
          </w:tcPr>
          <w:p w14:paraId="27A0CB1B">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快检重点抽检品种</w:t>
            </w:r>
          </w:p>
        </w:tc>
        <w:tc>
          <w:tcPr>
            <w:tcW w:w="1088" w:type="pct"/>
            <w:noWrap w:val="0"/>
            <w:vAlign w:val="center"/>
          </w:tcPr>
          <w:p w14:paraId="1DB24DA1">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检测方法</w:t>
            </w:r>
          </w:p>
        </w:tc>
      </w:tr>
      <w:tr w14:paraId="5E44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7F9BC971">
            <w:pPr>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w:t>
            </w:r>
          </w:p>
        </w:tc>
        <w:tc>
          <w:tcPr>
            <w:tcW w:w="1281" w:type="pct"/>
            <w:noWrap w:val="0"/>
            <w:vAlign w:val="center"/>
          </w:tcPr>
          <w:p w14:paraId="4F4AD879">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二氧化硫</w:t>
            </w:r>
          </w:p>
        </w:tc>
        <w:tc>
          <w:tcPr>
            <w:tcW w:w="2089" w:type="pct"/>
            <w:noWrap w:val="0"/>
            <w:vAlign w:val="center"/>
          </w:tcPr>
          <w:p w14:paraId="567C8E5C">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白糖、粉丝、笋干、果干、蜜饯、银耳、海产品等</w:t>
            </w:r>
          </w:p>
        </w:tc>
        <w:tc>
          <w:tcPr>
            <w:tcW w:w="1088" w:type="pct"/>
            <w:noWrap w:val="0"/>
            <w:vAlign w:val="center"/>
          </w:tcPr>
          <w:p w14:paraId="5A22C84A">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化学法</w:t>
            </w:r>
          </w:p>
        </w:tc>
      </w:tr>
      <w:tr w14:paraId="01C8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30D59888">
            <w:pPr>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w:t>
            </w:r>
          </w:p>
        </w:tc>
        <w:tc>
          <w:tcPr>
            <w:tcW w:w="1281" w:type="pct"/>
            <w:noWrap w:val="0"/>
            <w:vAlign w:val="center"/>
          </w:tcPr>
          <w:p w14:paraId="7A1912BE">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双氧水</w:t>
            </w:r>
          </w:p>
        </w:tc>
        <w:tc>
          <w:tcPr>
            <w:tcW w:w="2089" w:type="pct"/>
            <w:noWrap w:val="0"/>
            <w:vAlign w:val="center"/>
          </w:tcPr>
          <w:p w14:paraId="2E8FAFB9">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鱿鱼、牛百叶、腐竹、牛肚等食品</w:t>
            </w:r>
          </w:p>
        </w:tc>
        <w:tc>
          <w:tcPr>
            <w:tcW w:w="1088" w:type="pct"/>
            <w:noWrap w:val="0"/>
            <w:vAlign w:val="center"/>
          </w:tcPr>
          <w:p w14:paraId="4662A9EC">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化学法</w:t>
            </w:r>
          </w:p>
        </w:tc>
      </w:tr>
      <w:tr w14:paraId="27E0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59309DE7">
            <w:pPr>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1281" w:type="pct"/>
            <w:noWrap w:val="0"/>
            <w:vAlign w:val="center"/>
          </w:tcPr>
          <w:p w14:paraId="124FF380">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吊白块</w:t>
            </w:r>
          </w:p>
        </w:tc>
        <w:tc>
          <w:tcPr>
            <w:tcW w:w="2089" w:type="pct"/>
            <w:noWrap w:val="0"/>
            <w:vAlign w:val="center"/>
          </w:tcPr>
          <w:p w14:paraId="54DD7F8A">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各种米、面及其加工制品以及豆制品等</w:t>
            </w:r>
          </w:p>
        </w:tc>
        <w:tc>
          <w:tcPr>
            <w:tcW w:w="1088" w:type="pct"/>
            <w:noWrap w:val="0"/>
            <w:vAlign w:val="center"/>
          </w:tcPr>
          <w:p w14:paraId="019E9D6F">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化学法</w:t>
            </w:r>
          </w:p>
        </w:tc>
      </w:tr>
      <w:tr w14:paraId="2102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68B68562">
            <w:pPr>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w:t>
            </w:r>
          </w:p>
        </w:tc>
        <w:tc>
          <w:tcPr>
            <w:tcW w:w="1281" w:type="pct"/>
            <w:noWrap w:val="0"/>
            <w:vAlign w:val="center"/>
          </w:tcPr>
          <w:p w14:paraId="1F4A065B">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硼砂</w:t>
            </w:r>
          </w:p>
        </w:tc>
        <w:tc>
          <w:tcPr>
            <w:tcW w:w="2089" w:type="pct"/>
            <w:noWrap w:val="0"/>
            <w:vAlign w:val="center"/>
          </w:tcPr>
          <w:p w14:paraId="54D09440">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肉制品（贡丸、牛肉丸、鱼丸等）、冻虾、米粽、面食类等食品</w:t>
            </w:r>
          </w:p>
        </w:tc>
        <w:tc>
          <w:tcPr>
            <w:tcW w:w="1088" w:type="pct"/>
            <w:noWrap w:val="0"/>
            <w:vAlign w:val="center"/>
          </w:tcPr>
          <w:p w14:paraId="2D02C4D3">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化学法</w:t>
            </w:r>
          </w:p>
        </w:tc>
      </w:tr>
      <w:tr w14:paraId="1940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1E17759F">
            <w:pPr>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5</w:t>
            </w:r>
          </w:p>
        </w:tc>
        <w:tc>
          <w:tcPr>
            <w:tcW w:w="1281" w:type="pct"/>
            <w:noWrap w:val="0"/>
            <w:vAlign w:val="center"/>
          </w:tcPr>
          <w:p w14:paraId="3A603B6A">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亚硝酸盐</w:t>
            </w:r>
          </w:p>
        </w:tc>
        <w:tc>
          <w:tcPr>
            <w:tcW w:w="2089" w:type="pct"/>
            <w:noWrap w:val="0"/>
            <w:vAlign w:val="center"/>
          </w:tcPr>
          <w:p w14:paraId="598F46D3">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香肠、腊肠、腊肉、火腿肠、酱腌菜、各类罐头和蔬菜等</w:t>
            </w:r>
          </w:p>
        </w:tc>
        <w:tc>
          <w:tcPr>
            <w:tcW w:w="1088" w:type="pct"/>
            <w:noWrap w:val="0"/>
            <w:vAlign w:val="center"/>
          </w:tcPr>
          <w:p w14:paraId="2C76171F">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化学法</w:t>
            </w:r>
          </w:p>
        </w:tc>
      </w:tr>
      <w:tr w14:paraId="09AC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3B76E193">
            <w:pPr>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w:t>
            </w:r>
          </w:p>
        </w:tc>
        <w:tc>
          <w:tcPr>
            <w:tcW w:w="1281" w:type="pct"/>
            <w:noWrap w:val="0"/>
            <w:vAlign w:val="center"/>
          </w:tcPr>
          <w:p w14:paraId="332F3AE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苏丹红</w:t>
            </w:r>
          </w:p>
        </w:tc>
        <w:tc>
          <w:tcPr>
            <w:tcW w:w="2089" w:type="pct"/>
            <w:noWrap w:val="0"/>
            <w:vAlign w:val="center"/>
          </w:tcPr>
          <w:p w14:paraId="13E7F2FF">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辣椒粉、花椒</w:t>
            </w:r>
          </w:p>
        </w:tc>
        <w:tc>
          <w:tcPr>
            <w:tcW w:w="1088" w:type="pct"/>
            <w:noWrap w:val="0"/>
            <w:vAlign w:val="center"/>
          </w:tcPr>
          <w:p w14:paraId="787FD3A5">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2E6B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2989773C">
            <w:pPr>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7</w:t>
            </w:r>
          </w:p>
        </w:tc>
        <w:tc>
          <w:tcPr>
            <w:tcW w:w="1281" w:type="pct"/>
            <w:noWrap w:val="0"/>
            <w:vAlign w:val="center"/>
          </w:tcPr>
          <w:p w14:paraId="117191F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糖精钠</w:t>
            </w:r>
          </w:p>
        </w:tc>
        <w:tc>
          <w:tcPr>
            <w:tcW w:w="2089" w:type="pct"/>
            <w:noWrap w:val="0"/>
            <w:vAlign w:val="center"/>
          </w:tcPr>
          <w:p w14:paraId="48924013">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饮料、果冻、蜜饯、糕点、凉果、酱菜类等</w:t>
            </w:r>
          </w:p>
        </w:tc>
        <w:tc>
          <w:tcPr>
            <w:tcW w:w="1088" w:type="pct"/>
            <w:noWrap w:val="0"/>
            <w:vAlign w:val="center"/>
          </w:tcPr>
          <w:p w14:paraId="039365E0">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化学法</w:t>
            </w:r>
          </w:p>
        </w:tc>
      </w:tr>
      <w:tr w14:paraId="76C5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6A5D514A">
            <w:pPr>
              <w:adjustRightInd w:val="0"/>
              <w:snapToGrid w:val="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8</w:t>
            </w:r>
          </w:p>
        </w:tc>
        <w:tc>
          <w:tcPr>
            <w:tcW w:w="1281" w:type="pct"/>
            <w:noWrap w:val="0"/>
            <w:vAlign w:val="center"/>
          </w:tcPr>
          <w:p w14:paraId="289A260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黄曲霉毒素B1</w:t>
            </w:r>
          </w:p>
        </w:tc>
        <w:tc>
          <w:tcPr>
            <w:tcW w:w="2089" w:type="pct"/>
            <w:noWrap w:val="0"/>
            <w:vAlign w:val="center"/>
          </w:tcPr>
          <w:p w14:paraId="4F429B43">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粮油、谷物</w:t>
            </w:r>
          </w:p>
        </w:tc>
        <w:tc>
          <w:tcPr>
            <w:tcW w:w="1088" w:type="pct"/>
            <w:noWrap w:val="0"/>
            <w:vAlign w:val="center"/>
          </w:tcPr>
          <w:p w14:paraId="4697E7F7">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bl>
    <w:p w14:paraId="0D49F98C">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lang w:val="en-US" w:eastAsia="zh-CN"/>
        </w:rPr>
        <w:t>3、</w:t>
      </w:r>
      <w:r>
        <w:rPr>
          <w:rFonts w:hint="eastAsia" w:ascii="宋体" w:hAnsi="宋体" w:eastAsia="宋体" w:cs="宋体"/>
          <w:bCs/>
          <w:color w:val="auto"/>
          <w:sz w:val="24"/>
          <w:szCs w:val="21"/>
          <w:highlight w:val="none"/>
        </w:rPr>
        <w:t>畜禽肉及其制品兽药残留、蛋及蛋制品兽药残留和水产及水产制品兽药残留项目</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2553"/>
        <w:gridCol w:w="4162"/>
        <w:gridCol w:w="2167"/>
      </w:tblGrid>
      <w:tr w14:paraId="3365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084D1114">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81" w:type="pct"/>
            <w:noWrap w:val="0"/>
            <w:vAlign w:val="center"/>
          </w:tcPr>
          <w:p w14:paraId="31ADEAEB">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快检项目</w:t>
            </w:r>
          </w:p>
        </w:tc>
        <w:tc>
          <w:tcPr>
            <w:tcW w:w="2088" w:type="pct"/>
            <w:noWrap w:val="0"/>
            <w:vAlign w:val="center"/>
          </w:tcPr>
          <w:p w14:paraId="41B537CC">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快检重点抽检品种</w:t>
            </w:r>
          </w:p>
        </w:tc>
        <w:tc>
          <w:tcPr>
            <w:tcW w:w="1087" w:type="pct"/>
            <w:noWrap w:val="0"/>
            <w:vAlign w:val="center"/>
          </w:tcPr>
          <w:p w14:paraId="423A07A8">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检测方法</w:t>
            </w:r>
          </w:p>
        </w:tc>
      </w:tr>
      <w:tr w14:paraId="26D6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5A31273A">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281" w:type="pct"/>
            <w:noWrap w:val="0"/>
            <w:vAlign w:val="center"/>
          </w:tcPr>
          <w:p w14:paraId="2A03E539">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孔雀石绿</w:t>
            </w:r>
          </w:p>
        </w:tc>
        <w:tc>
          <w:tcPr>
            <w:tcW w:w="2088" w:type="pct"/>
            <w:noWrap w:val="0"/>
            <w:vAlign w:val="center"/>
          </w:tcPr>
          <w:p w14:paraId="7702CA1E">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鳜、大菱鲆、乌鳢、石斑鱼、黄颡鱼、鲫鱼、罗非鱼、草鱼、花鲈、大口黑鲈、鳙鱼，鲟鱼、黄鳝等鱼类。</w:t>
            </w:r>
          </w:p>
        </w:tc>
        <w:tc>
          <w:tcPr>
            <w:tcW w:w="1087" w:type="pct"/>
            <w:noWrap w:val="0"/>
            <w:vAlign w:val="center"/>
          </w:tcPr>
          <w:p w14:paraId="269150FD">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2D4D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68E91906">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281" w:type="pct"/>
            <w:noWrap w:val="0"/>
            <w:vAlign w:val="center"/>
          </w:tcPr>
          <w:p w14:paraId="0691F0F9">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氯霉素</w:t>
            </w:r>
          </w:p>
        </w:tc>
        <w:tc>
          <w:tcPr>
            <w:tcW w:w="2088" w:type="pct"/>
            <w:noWrap w:val="0"/>
            <w:vAlign w:val="center"/>
          </w:tcPr>
          <w:p w14:paraId="124A2E87">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鳜、大菱鲆、乌鳢、石斑鱼、黄颡鱼、鲫鱼、罗非鱼、草鱼、花鲈、大口黑鲈、鳙鱼，鲟鱼、黄鳝等鱼类；南美白对虾、斑节对虾、罗氏沼虾等虾类；花甲、白贝、花蛤、蛏子、螺、青口、鲍鱼等贝类；猪肉、牛肉、羊肉、鸡肉、鸭肉等畜禽肉。</w:t>
            </w:r>
          </w:p>
        </w:tc>
        <w:tc>
          <w:tcPr>
            <w:tcW w:w="1087" w:type="pct"/>
            <w:noWrap w:val="0"/>
            <w:vAlign w:val="center"/>
          </w:tcPr>
          <w:p w14:paraId="40214CED">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4E23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6CF1C8CA">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281" w:type="pct"/>
            <w:noWrap w:val="0"/>
            <w:vAlign w:val="center"/>
          </w:tcPr>
          <w:p w14:paraId="15FB4532">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硝基呋喃类代谢物（呋喃唑酮代谢物、呋喃西林代谢物、呋喃妥因代谢物、呋喃它酮代谢物）</w:t>
            </w:r>
          </w:p>
        </w:tc>
        <w:tc>
          <w:tcPr>
            <w:tcW w:w="2088" w:type="pct"/>
            <w:noWrap w:val="0"/>
            <w:vAlign w:val="center"/>
          </w:tcPr>
          <w:p w14:paraId="41CD214F">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鳜、大菱鲆、乌鳢、石斑鱼、黄颡鱼、鲫鱼、罗非鱼、草鱼、花鲈、大口黑鲈、鳙鱼，鲟鱼、黄鳝等鱼类；南美白对虾、斑节对虾、罗氏沼虾等虾类；鲍鱼等贝类。</w:t>
            </w:r>
          </w:p>
        </w:tc>
        <w:tc>
          <w:tcPr>
            <w:tcW w:w="1087" w:type="pct"/>
            <w:noWrap w:val="0"/>
            <w:vAlign w:val="center"/>
          </w:tcPr>
          <w:p w14:paraId="2CCA3DE0">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7987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3CB552C1">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1281" w:type="pct"/>
            <w:noWrap w:val="0"/>
            <w:vAlign w:val="center"/>
          </w:tcPr>
          <w:p w14:paraId="382CD0F0">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瘦肉精</w:t>
            </w:r>
          </w:p>
          <w:p w14:paraId="7ED357ED">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（克伦特罗、莱克多巴胺、沙丁胺醇）</w:t>
            </w:r>
          </w:p>
        </w:tc>
        <w:tc>
          <w:tcPr>
            <w:tcW w:w="2088" w:type="pct"/>
            <w:noWrap w:val="0"/>
            <w:vAlign w:val="center"/>
          </w:tcPr>
          <w:p w14:paraId="5ABD8C73">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猪肉、牛肉、羊肉</w:t>
            </w:r>
          </w:p>
        </w:tc>
        <w:tc>
          <w:tcPr>
            <w:tcW w:w="1087" w:type="pct"/>
            <w:noWrap w:val="0"/>
            <w:vAlign w:val="center"/>
          </w:tcPr>
          <w:p w14:paraId="787939F0">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3678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62C0E06D">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1281" w:type="pct"/>
            <w:noWrap w:val="0"/>
            <w:vAlign w:val="center"/>
          </w:tcPr>
          <w:p w14:paraId="3F77DD75">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氟喹诺酮类</w:t>
            </w:r>
          </w:p>
        </w:tc>
        <w:tc>
          <w:tcPr>
            <w:tcW w:w="2088" w:type="pct"/>
            <w:noWrap w:val="0"/>
            <w:vAlign w:val="center"/>
          </w:tcPr>
          <w:p w14:paraId="75FD6A77">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禽肉、鲜蛋类，</w:t>
            </w:r>
          </w:p>
        </w:tc>
        <w:tc>
          <w:tcPr>
            <w:tcW w:w="1087" w:type="pct"/>
            <w:noWrap w:val="0"/>
            <w:vAlign w:val="center"/>
          </w:tcPr>
          <w:p w14:paraId="2CAC5875">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3FDF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52672FE9">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1281" w:type="pct"/>
            <w:noWrap w:val="0"/>
            <w:vAlign w:val="center"/>
          </w:tcPr>
          <w:p w14:paraId="26F1401E">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氟苯尼考</w:t>
            </w:r>
          </w:p>
        </w:tc>
        <w:tc>
          <w:tcPr>
            <w:tcW w:w="2088" w:type="pct"/>
            <w:noWrap w:val="0"/>
            <w:vAlign w:val="center"/>
          </w:tcPr>
          <w:p w14:paraId="7E95837B">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禽肉、鲜蛋类</w:t>
            </w:r>
          </w:p>
        </w:tc>
        <w:tc>
          <w:tcPr>
            <w:tcW w:w="1087" w:type="pct"/>
            <w:noWrap w:val="0"/>
            <w:vAlign w:val="center"/>
          </w:tcPr>
          <w:p w14:paraId="73F8CD31">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1022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1A435E6C">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1281" w:type="pct"/>
            <w:noWrap w:val="0"/>
            <w:vAlign w:val="center"/>
          </w:tcPr>
          <w:p w14:paraId="7654AF78">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恩诺沙星和</w:t>
            </w:r>
            <w:r>
              <w:rPr>
                <w:rFonts w:hint="eastAsia" w:ascii="宋体" w:hAnsi="宋体" w:eastAsia="宋体" w:cs="宋体"/>
                <w:bCs/>
                <w:color w:val="auto"/>
                <w:szCs w:val="21"/>
                <w:highlight w:val="none"/>
              </w:rPr>
              <w:t>环丙</w:t>
            </w:r>
            <w:r>
              <w:rPr>
                <w:rFonts w:hint="eastAsia" w:ascii="宋体" w:hAnsi="宋体" w:eastAsia="宋体" w:cs="宋体"/>
                <w:color w:val="auto"/>
                <w:szCs w:val="21"/>
                <w:highlight w:val="none"/>
              </w:rPr>
              <w:t>沙星</w:t>
            </w:r>
          </w:p>
        </w:tc>
        <w:tc>
          <w:tcPr>
            <w:tcW w:w="2088" w:type="pct"/>
            <w:noWrap w:val="0"/>
            <w:vAlign w:val="center"/>
          </w:tcPr>
          <w:p w14:paraId="622C0A20">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鳜、大菱鲆、乌鳢、石斑鱼、黄颡鱼、鲫鱼、罗非鱼、草鱼、花鲈、大口黑鲈、鳙鱼，鲟鱼、黄鳝等鱼类</w:t>
            </w:r>
          </w:p>
        </w:tc>
        <w:tc>
          <w:tcPr>
            <w:tcW w:w="1087" w:type="pct"/>
            <w:noWrap w:val="0"/>
            <w:vAlign w:val="center"/>
          </w:tcPr>
          <w:p w14:paraId="446D38A2">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bl>
    <w:p w14:paraId="3370D181">
      <w:pPr>
        <w:snapToGrid w:val="0"/>
        <w:spacing w:line="360" w:lineRule="auto"/>
        <w:ind w:firstLine="482" w:firstLineChars="200"/>
        <w:rPr>
          <w:rFonts w:hint="eastAsia" w:ascii="宋体" w:hAnsi="宋体" w:cs="宋体"/>
          <w:b/>
          <w:bCs/>
          <w:color w:val="auto"/>
          <w:sz w:val="24"/>
          <w:szCs w:val="21"/>
          <w:highlight w:val="none"/>
          <w:lang w:val="en-US" w:eastAsia="zh-CN"/>
        </w:rPr>
      </w:pPr>
    </w:p>
    <w:p w14:paraId="2E3D430A">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cs="宋体"/>
          <w:b/>
          <w:bCs/>
          <w:color w:val="auto"/>
          <w:sz w:val="24"/>
          <w:szCs w:val="21"/>
          <w:highlight w:val="none"/>
          <w:lang w:val="en-US" w:eastAsia="zh-CN"/>
        </w:rPr>
        <w:t>（九）</w:t>
      </w:r>
      <w:r>
        <w:rPr>
          <w:rFonts w:hint="eastAsia" w:ascii="宋体" w:hAnsi="宋体" w:eastAsia="宋体" w:cs="宋体"/>
          <w:b/>
          <w:bCs/>
          <w:color w:val="auto"/>
          <w:sz w:val="24"/>
          <w:szCs w:val="21"/>
          <w:highlight w:val="none"/>
        </w:rPr>
        <w:t>快检标准和方法</w:t>
      </w:r>
    </w:p>
    <w:p w14:paraId="64F702D5">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lang w:val="en-US" w:eastAsia="zh-CN"/>
        </w:rPr>
        <w:t>1、</w:t>
      </w:r>
      <w:r>
        <w:rPr>
          <w:rFonts w:hint="eastAsia" w:ascii="宋体" w:hAnsi="宋体" w:eastAsia="宋体" w:cs="宋体"/>
          <w:b/>
          <w:bCs/>
          <w:color w:val="auto"/>
          <w:sz w:val="24"/>
          <w:szCs w:val="21"/>
          <w:highlight w:val="none"/>
        </w:rPr>
        <w:t>检测方法</w:t>
      </w:r>
    </w:p>
    <w:p w14:paraId="5A98C90E">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严格按照有关规定和标准进行抽样和检测。食品快速检测方法按照国家市场监督管理总局食品安全抽检司“食品快速检测方法数据库”中规定的快速检测方法执行（未发布公告的类别除外）。</w:t>
      </w:r>
    </w:p>
    <w:p w14:paraId="0CFF6B3C">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使用的检测设备和耗材应满足现场快速检测需要及相关安全质量技术标准要求，灵敏度高，结果可靠。对于出现误差率较高的农产品、食品品种和检测项目及时检讨并上报。中标单位如使用快检室已有的快速检测设备，应先对该设备进行调试，直至达到相关技术标准要求。采购单位可不定期抽查所用快速检测设备和耗材质量，因中标单位使用不合格快速检测设备和耗材造成的后果由中标单位负责。</w:t>
      </w:r>
    </w:p>
    <w:p w14:paraId="280FDB3C">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lang w:val="en-US" w:eastAsia="zh-CN"/>
        </w:rPr>
        <w:t>2、</w:t>
      </w:r>
      <w:r>
        <w:rPr>
          <w:rFonts w:hint="eastAsia" w:ascii="宋体" w:hAnsi="宋体" w:eastAsia="宋体" w:cs="宋体"/>
          <w:b/>
          <w:bCs/>
          <w:color w:val="auto"/>
          <w:sz w:val="24"/>
          <w:szCs w:val="21"/>
          <w:highlight w:val="none"/>
        </w:rPr>
        <w:t>检测设备及试剂耗材要求</w:t>
      </w:r>
    </w:p>
    <w:p w14:paraId="2EDCC17F">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中标单位在局快检室检测时使用现有检测仪器及设备进行检测，外出抽检每组自备一套多功能食品安全快速检测仪及要求能满足现场检测大多数参数。（配置如下表）如果国家颁布新的快速检测标准或原有检测仪器不能满足检测需求时，中标单位必须免费提供符合快速检测标准要求的检测仪器并完成快速检测工作。（服务期满后仪器还给中标单位）同时提供的检测仪器须能对接上级部门快检系统。</w:t>
      </w:r>
    </w:p>
    <w:p w14:paraId="566A3407">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试剂耗材使用管理</w:t>
      </w:r>
    </w:p>
    <w:p w14:paraId="4A439075">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中标单位应根据检测项目和数量配备检测试剂和耗材，最低库存不得少于1个月的用量。快检数据应做好</w:t>
      </w:r>
      <w:r>
        <w:rPr>
          <w:rFonts w:hint="eastAsia" w:ascii="宋体" w:hAnsi="宋体" w:cs="宋体"/>
          <w:bCs/>
          <w:color w:val="auto"/>
          <w:sz w:val="24"/>
          <w:szCs w:val="24"/>
          <w:highlight w:val="none"/>
          <w:lang w:eastAsia="zh-CN"/>
        </w:rPr>
        <w:t>登记台账</w:t>
      </w:r>
      <w:r>
        <w:rPr>
          <w:rFonts w:hint="eastAsia" w:ascii="宋体" w:hAnsi="宋体" w:eastAsia="宋体" w:cs="宋体"/>
          <w:bCs/>
          <w:color w:val="auto"/>
          <w:sz w:val="24"/>
          <w:szCs w:val="24"/>
          <w:highlight w:val="none"/>
        </w:rPr>
        <w:t>，按月或季度装订成册交采购单位保存。</w:t>
      </w:r>
    </w:p>
    <w:p w14:paraId="5B90D8D6">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检测后处理</w:t>
      </w:r>
    </w:p>
    <w:p w14:paraId="31E99E32">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、快检信息公示和上报</w:t>
      </w:r>
    </w:p>
    <w:p w14:paraId="6B58D193">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中标单位负责整理食品快检信息，所有快检结果必须当天上报。</w:t>
      </w:r>
    </w:p>
    <w:p w14:paraId="3ADAACED">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、发现问题线索后续处理</w:t>
      </w:r>
    </w:p>
    <w:p w14:paraId="24ADF82E">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快检人员在快速检测过程中发现不合格样品后，必须进行二次从样品处理到快速检测的复测，复测合格的，以复测结果为准，复测仍不合格的，应立即上报监督部门。</w:t>
      </w:r>
    </w:p>
    <w:p w14:paraId="1C4C8E04">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、档案资料管理</w:t>
      </w:r>
    </w:p>
    <w:p w14:paraId="33B7E235">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中标单位在辖区范围内开展食品快检业务所形成的所有检测数据，归采购单位所有。中标单位应同步进行检测数据物理</w:t>
      </w:r>
      <w:r>
        <w:rPr>
          <w:rFonts w:hint="eastAsia" w:ascii="宋体" w:hAnsi="宋体" w:cs="宋体"/>
          <w:bCs/>
          <w:color w:val="auto"/>
          <w:sz w:val="24"/>
          <w:szCs w:val="24"/>
          <w:highlight w:val="none"/>
          <w:lang w:eastAsia="zh-CN"/>
        </w:rPr>
        <w:t>台账</w:t>
      </w:r>
      <w:r>
        <w:rPr>
          <w:rFonts w:hint="eastAsia" w:ascii="宋体" w:hAnsi="宋体" w:eastAsia="宋体" w:cs="宋体"/>
          <w:bCs/>
          <w:color w:val="auto"/>
          <w:sz w:val="24"/>
          <w:szCs w:val="24"/>
          <w:highlight w:val="none"/>
        </w:rPr>
        <w:t>的收集、整理、归档，配合监管部门开展数据的综合分析和其他相关工作。</w:t>
      </w:r>
    </w:p>
    <w:p w14:paraId="0AD0DA91">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考核要求</w:t>
      </w:r>
    </w:p>
    <w:p w14:paraId="4F51AAD6">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、工作纪律</w:t>
      </w:r>
    </w:p>
    <w:p w14:paraId="5E3797B4">
      <w:pPr>
        <w:pStyle w:val="234"/>
        <w:snapToGrid w:val="0"/>
        <w:spacing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中标单位及其工作人员不得瞒报、谎报、漏报检验数据，检测工作中形成的数据资料、各项制度、检测仪器说明书、统计报表、计算机软件等相关文件要分门别类，指定专人登记，定期存档。对重要的数据、内部材料等未经审批，不得私自外借或复印。不得擅自发布有关快速检测信息，不得在开展抽样工作前事先通知被抽检单位和接受被抽检单位的馈赠，不得利用抽检结果开展有偿活动、牟取不正当利益。对发现的违法违规施检行为将向有关部门报告。</w:t>
      </w:r>
    </w:p>
    <w:p w14:paraId="51962B23">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、检测能力考核</w:t>
      </w:r>
    </w:p>
    <w:p w14:paraId="007D6A45">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单位全年考核中标单位两次（上、下半年各一次），采取快检10批质控盲样方式(相关费用由快检服务提供者承担)，10批样品快检结果与实际结果有两批以内不一致的，责令中标单位自查，并提交整改报告。超过两批的，每超过一批，扣减当年费用的1%，年底一次性扣除。</w:t>
      </w:r>
    </w:p>
    <w:p w14:paraId="116F9C35">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、任务完成情况考核</w:t>
      </w:r>
    </w:p>
    <w:p w14:paraId="3CC0429E">
      <w:pPr>
        <w:snapToGrid w:val="0"/>
        <w:spacing w:line="36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cs="宋体"/>
          <w:bCs/>
          <w:color w:val="auto"/>
          <w:sz w:val="24"/>
          <w:szCs w:val="24"/>
          <w:highlight w:val="none"/>
          <w:lang w:eastAsia="zh-CN"/>
        </w:rPr>
        <w:t>采用项目履约验收形式进行。</w:t>
      </w:r>
    </w:p>
    <w:p w14:paraId="1B21000B">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综合说明</w:t>
      </w:r>
    </w:p>
    <w:p w14:paraId="3094C900">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、投标单位必须承诺响应招标文件中提出的内容与要求，如果其中某些条款不响应时，应在文件中逐条列出，未列出的在中标后视同响应。</w:t>
      </w:r>
    </w:p>
    <w:p w14:paraId="3A42D01F">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快检体系费用</w:t>
      </w:r>
      <w:r>
        <w:rPr>
          <w:rFonts w:hint="eastAsia" w:ascii="宋体" w:hAnsi="宋体" w:eastAsia="宋体" w:cs="宋体"/>
          <w:bCs/>
          <w:color w:val="auto"/>
          <w:sz w:val="24"/>
          <w:szCs w:val="24"/>
          <w:highlight w:val="none"/>
        </w:rPr>
        <w:t>投标总报价一次报定</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在</w:t>
      </w:r>
      <w:r>
        <w:rPr>
          <w:rFonts w:hint="eastAsia" w:ascii="宋体" w:hAnsi="宋体" w:eastAsia="宋体" w:cs="宋体"/>
          <w:b/>
          <w:bCs w:val="0"/>
          <w:color w:val="auto"/>
          <w:sz w:val="24"/>
          <w:szCs w:val="24"/>
          <w:highlight w:val="none"/>
          <w:lang w:val="en-US" w:eastAsia="zh-CN"/>
        </w:rPr>
        <w:t>标项</w:t>
      </w:r>
      <w:r>
        <w:rPr>
          <w:rFonts w:hint="eastAsia" w:ascii="宋体" w:hAnsi="宋体" w:cs="宋体"/>
          <w:b/>
          <w:bCs w:val="0"/>
          <w:color w:val="auto"/>
          <w:sz w:val="24"/>
          <w:szCs w:val="24"/>
          <w:highlight w:val="none"/>
          <w:lang w:val="en-US" w:eastAsia="zh-CN"/>
        </w:rPr>
        <w:t>五</w:t>
      </w:r>
      <w:r>
        <w:rPr>
          <w:rFonts w:hint="eastAsia" w:ascii="宋体" w:hAnsi="宋体" w:eastAsia="宋体" w:cs="宋体"/>
          <w:bCs/>
          <w:color w:val="auto"/>
          <w:sz w:val="24"/>
          <w:szCs w:val="24"/>
          <w:highlight w:val="none"/>
          <w:lang w:val="en-US" w:eastAsia="zh-CN"/>
        </w:rPr>
        <w:t>报价中单独列出</w:t>
      </w:r>
      <w:r>
        <w:rPr>
          <w:rFonts w:hint="eastAsia" w:ascii="宋体" w:hAnsi="宋体" w:eastAsia="宋体" w:cs="宋体"/>
          <w:bCs/>
          <w:color w:val="auto"/>
          <w:sz w:val="24"/>
          <w:szCs w:val="24"/>
          <w:highlight w:val="none"/>
        </w:rPr>
        <w:t>，报价应包括人员工资（不得低于杭州市最低工资标准）、社保、交通费、办公费用、检测设备、检测试剂及耗材费用、车辆费用、采样费用、宣传费用、税费、利润、及合同包含的所有风险、责任等各项应有的所有费用。</w:t>
      </w:r>
    </w:p>
    <w:p w14:paraId="5374036B">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、中标单位必须按照《劳动法》及国家、浙江省、杭州市的有关规定配置工作人员数量，并支付工资、国假加班费和交纳正常的社会保险，不得安排工作人员超时限加班。</w:t>
      </w:r>
    </w:p>
    <w:p w14:paraId="4518AEAD">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、中标单位对服务缺陷不予更正，采购单位有权另请其他单位更正，所发生的费用由中标单位承担。</w:t>
      </w:r>
    </w:p>
    <w:p w14:paraId="257AD7FB">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、中标单位须按照本招标文件的要求对该采购项目进行服务工作。</w:t>
      </w:r>
    </w:p>
    <w:p w14:paraId="3258CD81">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、本项目不得分包或转包。一经发现，采购人有权终止合同，同时不予退还其履约保证金。</w:t>
      </w:r>
    </w:p>
    <w:p w14:paraId="288F9139">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、招标文件和投标文件是合同的不可分割的部分，投标文件以A4纸及中文资料为准。</w:t>
      </w:r>
    </w:p>
    <w:p w14:paraId="3616C3F2">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、其他优惠条件，请予以书面说明。凡涉及招标文件的补充说明和修改，均以我公司在媒体上发布的最后一次信息为准。</w:t>
      </w:r>
    </w:p>
    <w:p w14:paraId="2136D311">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、评标结束后对落标人不解释未中标原因，不退还投标文件。</w:t>
      </w:r>
    </w:p>
    <w:p w14:paraId="2757E222">
      <w:pPr>
        <w:pStyle w:val="23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（十三）</w:t>
      </w:r>
      <w:r>
        <w:rPr>
          <w:rFonts w:hint="eastAsia" w:ascii="宋体" w:hAnsi="宋体" w:eastAsia="宋体" w:cs="宋体"/>
          <w:b/>
          <w:bCs/>
          <w:color w:val="auto"/>
          <w:sz w:val="24"/>
          <w:szCs w:val="24"/>
          <w:highlight w:val="none"/>
        </w:rPr>
        <w:t>服务响应</w:t>
      </w:r>
    </w:p>
    <w:p w14:paraId="0FCA6106">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、承检机构须有常驻的抽检服务人员和固定的服务场所；</w:t>
      </w:r>
    </w:p>
    <w:p w14:paraId="2B4405B8">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、投标人承诺在杭州地区提供售后服务人员，保障项目顺利完成；</w:t>
      </w:r>
    </w:p>
    <w:p w14:paraId="41793300">
      <w:pPr>
        <w:shd w:val="clear" w:color="auto" w:fill="FFFFFF"/>
        <w:snapToGrid w:val="0"/>
        <w:spacing w:line="360" w:lineRule="auto"/>
        <w:ind w:firstLine="480" w:firstLineChars="200"/>
        <w:rPr>
          <w:color w:val="auto"/>
          <w:highlight w:val="none"/>
        </w:rPr>
      </w:pPr>
      <w:r>
        <w:rPr>
          <w:rFonts w:hint="eastAsia" w:ascii="宋体" w:hAnsi="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、投标人指定专人联络，实现7x24小时服务响应。</w:t>
      </w:r>
    </w:p>
    <w:p w14:paraId="1E9472DE">
      <w:pPr>
        <w:spacing w:line="360" w:lineRule="auto"/>
        <w:jc w:val="left"/>
        <w:rPr>
          <w:rFonts w:hint="eastAsia" w:ascii="宋体" w:hAnsi="宋体" w:eastAsia="宋体" w:cs="宋体"/>
          <w:b/>
          <w:bCs/>
          <w:color w:val="auto"/>
          <w:sz w:val="24"/>
          <w:highlight w:val="none"/>
          <w:lang w:val="en-US" w:eastAsia="zh-CN"/>
        </w:rPr>
      </w:pPr>
    </w:p>
    <w:p w14:paraId="71FC4B3D">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三、拟采购标的的商务要求</w:t>
      </w:r>
    </w:p>
    <w:p w14:paraId="1155D8AE">
      <w:pPr>
        <w:adjustRightInd w:val="0"/>
        <w:snapToGrid w:val="0"/>
        <w:spacing w:line="360" w:lineRule="auto"/>
        <w:ind w:firstLine="480" w:firstLineChars="200"/>
        <w:rPr>
          <w:rFonts w:hint="eastAsia" w:ascii="宋体" w:hAnsi="宋体" w:cs="宋体"/>
          <w:color w:val="auto"/>
          <w:sz w:val="24"/>
          <w:highlight w:val="none"/>
          <w:u w:val="single"/>
          <w:lang w:eastAsia="zh-CN"/>
        </w:rPr>
      </w:pPr>
      <w:r>
        <w:rPr>
          <w:rFonts w:hint="eastAsia" w:ascii="宋体" w:hAnsi="宋体" w:eastAsia="宋体" w:cs="宋体"/>
          <w:color w:val="auto"/>
          <w:sz w:val="24"/>
          <w:highlight w:val="none"/>
        </w:rPr>
        <w:t>1.交付（实施）的时间（期限）</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月31日前完成。</w:t>
      </w:r>
    </w:p>
    <w:p w14:paraId="505D4CDE">
      <w:pPr>
        <w:snapToGrid w:val="0"/>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本项目实施完成后，若因采购人原因未完成202</w:t>
      </w:r>
      <w:r>
        <w:rPr>
          <w:rFonts w:hint="eastAsia" w:ascii="宋体" w:hAnsi="宋体"/>
          <w:color w:val="auto"/>
          <w:sz w:val="24"/>
          <w:szCs w:val="24"/>
          <w:highlight w:val="none"/>
          <w:lang w:val="en-US" w:eastAsia="zh-CN"/>
        </w:rPr>
        <w:t>6</w:t>
      </w:r>
      <w:r>
        <w:rPr>
          <w:rFonts w:hint="eastAsia" w:ascii="宋体" w:hAnsi="宋体" w:eastAsia="宋体"/>
          <w:color w:val="auto"/>
          <w:sz w:val="24"/>
          <w:szCs w:val="24"/>
          <w:highlight w:val="none"/>
        </w:rPr>
        <w:t>年度</w:t>
      </w:r>
      <w:r>
        <w:rPr>
          <w:rFonts w:hint="eastAsia" w:ascii="宋体" w:hAnsi="宋体"/>
          <w:color w:val="auto"/>
          <w:sz w:val="24"/>
          <w:szCs w:val="24"/>
          <w:highlight w:val="none"/>
          <w:lang w:eastAsia="zh-CN"/>
        </w:rPr>
        <w:t>食品安全监督抽检</w:t>
      </w:r>
      <w:r>
        <w:rPr>
          <w:rFonts w:hint="eastAsia" w:ascii="宋体" w:hAnsi="宋体" w:eastAsia="宋体"/>
          <w:color w:val="auto"/>
          <w:sz w:val="24"/>
          <w:szCs w:val="24"/>
          <w:highlight w:val="none"/>
        </w:rPr>
        <w:t>项目招标和/或合同签订的，由本项目中标人继续服务，产生费用由202</w:t>
      </w:r>
      <w:r>
        <w:rPr>
          <w:rFonts w:hint="eastAsia" w:ascii="宋体" w:hAnsi="宋体"/>
          <w:color w:val="auto"/>
          <w:sz w:val="24"/>
          <w:szCs w:val="24"/>
          <w:highlight w:val="none"/>
          <w:lang w:val="en-US" w:eastAsia="zh-CN"/>
        </w:rPr>
        <w:t>6</w:t>
      </w:r>
      <w:r>
        <w:rPr>
          <w:rFonts w:hint="eastAsia" w:ascii="宋体" w:hAnsi="宋体" w:eastAsia="宋体"/>
          <w:color w:val="auto"/>
          <w:sz w:val="24"/>
          <w:szCs w:val="24"/>
          <w:highlight w:val="none"/>
        </w:rPr>
        <w:t>年度</w:t>
      </w:r>
      <w:r>
        <w:rPr>
          <w:rFonts w:hint="eastAsia" w:ascii="宋体" w:hAnsi="宋体"/>
          <w:color w:val="auto"/>
          <w:sz w:val="24"/>
          <w:szCs w:val="24"/>
          <w:highlight w:val="none"/>
          <w:lang w:eastAsia="zh-CN"/>
        </w:rPr>
        <w:t>食品安全监督抽检</w:t>
      </w:r>
      <w:r>
        <w:rPr>
          <w:rFonts w:hint="eastAsia" w:ascii="宋体" w:hAnsi="宋体" w:eastAsia="宋体"/>
          <w:color w:val="auto"/>
          <w:sz w:val="24"/>
          <w:szCs w:val="24"/>
          <w:highlight w:val="none"/>
        </w:rPr>
        <w:t>项目中标人按202</w:t>
      </w:r>
      <w:r>
        <w:rPr>
          <w:rFonts w:hint="eastAsia" w:ascii="宋体" w:hAnsi="宋体"/>
          <w:color w:val="auto"/>
          <w:sz w:val="24"/>
          <w:szCs w:val="24"/>
          <w:highlight w:val="none"/>
          <w:lang w:val="en-US" w:eastAsia="zh-CN"/>
        </w:rPr>
        <w:t>6</w:t>
      </w:r>
      <w:r>
        <w:rPr>
          <w:rFonts w:hint="eastAsia" w:ascii="宋体" w:hAnsi="宋体" w:eastAsia="宋体"/>
          <w:color w:val="auto"/>
          <w:sz w:val="24"/>
          <w:szCs w:val="24"/>
          <w:highlight w:val="none"/>
        </w:rPr>
        <w:t>年度中标合同金额的相应比例支付给本次项目中标人。</w:t>
      </w:r>
      <w:r>
        <w:rPr>
          <w:rFonts w:hint="eastAsia" w:ascii="宋体" w:hAnsi="宋体"/>
          <w:color w:val="auto"/>
          <w:sz w:val="24"/>
          <w:szCs w:val="24"/>
          <w:highlight w:val="none"/>
          <w:lang w:val="en-US" w:eastAsia="zh-CN"/>
        </w:rPr>
        <w:t xml:space="preserve"> </w:t>
      </w:r>
    </w:p>
    <w:p w14:paraId="5717AF1D">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2.交付（实施）的地点（范围）：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采购人指定地点</w:t>
      </w:r>
      <w:r>
        <w:rPr>
          <w:rFonts w:hint="eastAsia" w:ascii="宋体" w:hAnsi="宋体" w:eastAsia="宋体" w:cs="宋体"/>
          <w:color w:val="auto"/>
          <w:sz w:val="24"/>
          <w:highlight w:val="none"/>
          <w:u w:val="single"/>
        </w:rPr>
        <w:t xml:space="preserve"> </w:t>
      </w:r>
    </w:p>
    <w:p w14:paraId="7B351FB2">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3.付款条件（进度和方式）</w:t>
      </w:r>
    </w:p>
    <w:tbl>
      <w:tblPr>
        <w:tblStyle w:val="62"/>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
        <w:gridCol w:w="2165"/>
        <w:gridCol w:w="6819"/>
      </w:tblGrid>
      <w:tr w14:paraId="5690634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963" w:type="dxa"/>
            <w:noWrap w:val="0"/>
            <w:vAlign w:val="center"/>
          </w:tcPr>
          <w:p w14:paraId="74E1BDA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165" w:type="dxa"/>
            <w:noWrap w:val="0"/>
            <w:vAlign w:val="center"/>
          </w:tcPr>
          <w:p w14:paraId="55B2CCF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付款比例（%）</w:t>
            </w:r>
          </w:p>
        </w:tc>
        <w:tc>
          <w:tcPr>
            <w:tcW w:w="6819" w:type="dxa"/>
            <w:noWrap w:val="0"/>
            <w:vAlign w:val="center"/>
          </w:tcPr>
          <w:p w14:paraId="1757F04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付款方式</w:t>
            </w:r>
          </w:p>
        </w:tc>
      </w:tr>
      <w:tr w14:paraId="47832BC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63" w:type="dxa"/>
            <w:noWrap w:val="0"/>
            <w:vAlign w:val="center"/>
          </w:tcPr>
          <w:p w14:paraId="3C3987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5" w:type="dxa"/>
            <w:noWrap w:val="0"/>
            <w:vAlign w:val="center"/>
          </w:tcPr>
          <w:p w14:paraId="3274D0B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0%</w:t>
            </w:r>
          </w:p>
        </w:tc>
        <w:tc>
          <w:tcPr>
            <w:tcW w:w="6819" w:type="dxa"/>
            <w:noWrap w:val="0"/>
            <w:vAlign w:val="top"/>
          </w:tcPr>
          <w:p w14:paraId="17FBD8A3">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合同生效以及具备实施条件后7个工作日内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由采购人支付</w:t>
            </w:r>
            <w:r>
              <w:rPr>
                <w:rFonts w:hint="eastAsia" w:ascii="宋体" w:hAnsi="宋体" w:cs="宋体"/>
                <w:color w:val="auto"/>
                <w:sz w:val="21"/>
                <w:szCs w:val="21"/>
                <w:highlight w:val="none"/>
                <w:lang w:eastAsia="zh-CN"/>
              </w:rPr>
              <w:t>合同金额</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0%作为预付款，中标人根据实际发生的检验批次和中标单价实施至预付款金额部分的抽检工作实施完成</w:t>
            </w:r>
          </w:p>
        </w:tc>
      </w:tr>
      <w:tr w14:paraId="4F4D966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63" w:type="dxa"/>
            <w:noWrap w:val="0"/>
            <w:vAlign w:val="center"/>
          </w:tcPr>
          <w:p w14:paraId="016514E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2165" w:type="dxa"/>
            <w:noWrap w:val="0"/>
            <w:vAlign w:val="center"/>
          </w:tcPr>
          <w:p w14:paraId="685AB0C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val="en-US" w:eastAsia="zh-CN"/>
              </w:rPr>
              <w:t>%</w:t>
            </w:r>
          </w:p>
        </w:tc>
        <w:tc>
          <w:tcPr>
            <w:tcW w:w="6819" w:type="dxa"/>
            <w:noWrap w:val="0"/>
            <w:vAlign w:val="top"/>
          </w:tcPr>
          <w:p w14:paraId="367FCBD6">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预付款金额部分的抽检工作实施完成后，中标人按实际发生的检验批次和中标单价进行核算、申请支付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除食品安全快速检测体系服务外，其余最终按中标单价及实际数量结算，但结算金额不超过</w:t>
            </w:r>
            <w:r>
              <w:rPr>
                <w:rFonts w:hint="eastAsia" w:ascii="宋体" w:hAnsi="宋体" w:cs="宋体"/>
                <w:color w:val="auto"/>
                <w:sz w:val="21"/>
                <w:szCs w:val="21"/>
                <w:highlight w:val="none"/>
                <w:lang w:val="en-US" w:eastAsia="zh-CN"/>
              </w:rPr>
              <w:t>合同金额</w:t>
            </w:r>
            <w:r>
              <w:rPr>
                <w:rFonts w:hint="eastAsia" w:ascii="宋体" w:hAnsi="宋体" w:eastAsia="宋体" w:cs="宋体"/>
                <w:color w:val="auto"/>
                <w:sz w:val="21"/>
                <w:szCs w:val="21"/>
                <w:highlight w:val="none"/>
              </w:rPr>
              <w:t>。中标人在出具合格的检测报告后，开具全额发票给采购人后</w:t>
            </w:r>
            <w:r>
              <w:rPr>
                <w:rFonts w:hint="eastAsia" w:ascii="宋体" w:hAnsi="宋体" w:eastAsia="宋体" w:cs="宋体"/>
                <w:color w:val="auto"/>
                <w:sz w:val="21"/>
                <w:szCs w:val="21"/>
                <w:highlight w:val="none"/>
                <w:lang w:val="en-US" w:eastAsia="zh-CN"/>
              </w:rPr>
              <w:t>采购人在</w:t>
            </w:r>
            <w:r>
              <w:rPr>
                <w:rFonts w:hint="eastAsia" w:ascii="宋体" w:hAnsi="宋体" w:eastAsia="宋体" w:cs="宋体"/>
                <w:color w:val="auto"/>
                <w:sz w:val="21"/>
                <w:szCs w:val="21"/>
                <w:highlight w:val="none"/>
              </w:rPr>
              <w:t>7个工作日内全额支付，直至所有检测工作实施完成。</w:t>
            </w:r>
          </w:p>
        </w:tc>
      </w:tr>
    </w:tbl>
    <w:p w14:paraId="616D9F5F">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4.售后服务要求</w:t>
      </w:r>
    </w:p>
    <w:p w14:paraId="16876B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val="en-US" w:eastAsia="zh-CN"/>
        </w:rPr>
        <w:t>无</w:t>
      </w:r>
      <w:r>
        <w:rPr>
          <w:rFonts w:hint="eastAsia" w:ascii="宋体" w:hAnsi="宋体" w:eastAsia="宋体" w:cs="宋体"/>
          <w:color w:val="auto"/>
          <w:sz w:val="24"/>
          <w:highlight w:val="none"/>
          <w:u w:val="single"/>
        </w:rPr>
        <w:t>。</w:t>
      </w:r>
    </w:p>
    <w:p w14:paraId="191974F6">
      <w:pPr>
        <w:spacing w:line="360" w:lineRule="auto"/>
        <w:ind w:left="210" w:left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5.其他商务要求（包装和运输、保险等）</w:t>
      </w:r>
    </w:p>
    <w:p w14:paraId="38B901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u w:val="single"/>
          <w:lang w:val="en-US" w:eastAsia="zh-CN"/>
        </w:rPr>
        <w:t>无</w:t>
      </w:r>
      <w:r>
        <w:rPr>
          <w:rFonts w:hint="eastAsia" w:ascii="宋体" w:hAnsi="宋体" w:eastAsia="宋体" w:cs="宋体"/>
          <w:color w:val="auto"/>
          <w:sz w:val="24"/>
          <w:highlight w:val="none"/>
          <w:u w:val="single"/>
        </w:rPr>
        <w:t>。</w:t>
      </w:r>
    </w:p>
    <w:p w14:paraId="62D9696F">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四、拟采购标的的</w:t>
      </w:r>
      <w:r>
        <w:rPr>
          <w:rFonts w:hint="eastAsia" w:ascii="宋体" w:hAnsi="宋体" w:cs="宋体"/>
          <w:b/>
          <w:bCs/>
          <w:color w:val="auto"/>
          <w:sz w:val="24"/>
          <w:highlight w:val="none"/>
          <w:lang w:val="en-US" w:eastAsia="zh-CN"/>
        </w:rPr>
        <w:t>其他</w:t>
      </w:r>
      <w:r>
        <w:rPr>
          <w:rFonts w:hint="eastAsia" w:ascii="宋体" w:hAnsi="宋体" w:eastAsia="宋体" w:cs="宋体"/>
          <w:b/>
          <w:bCs/>
          <w:color w:val="auto"/>
          <w:sz w:val="24"/>
          <w:highlight w:val="none"/>
          <w:lang w:val="en-US" w:eastAsia="zh-CN"/>
        </w:rPr>
        <w:t>要求</w:t>
      </w:r>
    </w:p>
    <w:p w14:paraId="5756B727">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1.中标规则：</w:t>
      </w:r>
    </w:p>
    <w:p w14:paraId="4BCEBC11">
      <w:pPr>
        <w:pStyle w:val="5"/>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rPr>
        <w:t>本项目共</w:t>
      </w:r>
      <w:r>
        <w:rPr>
          <w:rFonts w:hint="eastAsia"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个标项，投标供应商根据自己的技术和商务优势可对全部或部分标项进行投标,且必须以标项为单位分别编写投标文件，分别装订，分别包装。但不得只对标项中部分采购内容进行投标。</w:t>
      </w:r>
    </w:p>
    <w:p w14:paraId="6C43340C">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为保证检测服务工作形成良性竞争机制，供应商能按时保质保量完成各检测任务，本项目特对中标标项数量做如下规定：投标供应商在参加本项目投标时最多只能中标1个标项，如投标供应商综合得分排名一个以上标项第一位的，应由供应商代表当场确定特定标项作为其中标标项，同时自动放弃其他标项的中标资格。</w:t>
      </w:r>
      <w:r>
        <w:rPr>
          <w:rFonts w:hint="eastAsia" w:ascii="宋体" w:hAnsi="宋体" w:eastAsia="宋体" w:cs="宋体"/>
          <w:color w:val="auto"/>
          <w:sz w:val="24"/>
          <w:szCs w:val="24"/>
          <w:highlight w:val="none"/>
          <w:lang w:val="en-US" w:eastAsia="zh-CN"/>
        </w:rPr>
        <w:t xml:space="preserve"> </w:t>
      </w:r>
    </w:p>
    <w:p w14:paraId="1BD0ADFD">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、验收要求（考核办法）：</w:t>
      </w:r>
    </w:p>
    <w:p w14:paraId="6258F906">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报告的完整性和及时性满足检测合同（协议）要求，中标单位需按合同要求的检测项目和数量在约定时间内提供检测报告，报告需加盖资质认定标志（CMA章），如报告未加盖资质认定标志或非因采购人因素造成不符合合同要求合计累计3次（含）以上的，采购人有权中止合同直至取消中标资格。</w:t>
      </w:r>
    </w:p>
    <w:p w14:paraId="6DF31418">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报告的准确性应满足要求，检测机构开展检测时</w:t>
      </w:r>
      <w:r>
        <w:rPr>
          <w:rFonts w:hint="eastAsia" w:ascii="宋体" w:hAnsi="宋体" w:cs="宋体"/>
          <w:color w:val="auto"/>
          <w:sz w:val="24"/>
          <w:szCs w:val="24"/>
          <w:highlight w:val="none"/>
          <w:lang w:eastAsia="zh-CN"/>
        </w:rPr>
        <w:t>钱塘区市场监督管理局</w:t>
      </w:r>
      <w:r>
        <w:rPr>
          <w:rFonts w:hint="eastAsia" w:ascii="宋体" w:hAnsi="宋体" w:eastAsia="宋体" w:cs="宋体"/>
          <w:color w:val="auto"/>
          <w:sz w:val="24"/>
          <w:szCs w:val="24"/>
          <w:highlight w:val="none"/>
        </w:rPr>
        <w:t>将不定期的开展检查或实验室间比对，以确保检测数据的科学性、准确性和代表性，连续二次或累计三次考核不通过以及被发现有弄虚作假等严重违反《检验检测机构资质认定管理办法》行为的检测公司将被取消中标资格，其中涉嫌弄虚作假的如</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单位无有效证据证明其未弄虚作假的，采购人不承担该合同所需支付的任何费用，由此造成的损失由中标单位自行承担。</w:t>
      </w:r>
    </w:p>
    <w:p w14:paraId="691EDEB1">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使用方法的合适性，监督抽检按照</w:t>
      </w:r>
      <w:r>
        <w:rPr>
          <w:rFonts w:hint="eastAsia" w:ascii="宋体" w:hAnsi="宋体" w:eastAsia="宋体" w:cs="宋体"/>
          <w:snapToGrid w:val="0"/>
          <w:color w:val="auto"/>
          <w:kern w:val="0"/>
          <w:sz w:val="24"/>
          <w:szCs w:val="24"/>
          <w:highlight w:val="none"/>
          <w:lang w:val="en-US" w:eastAsia="zh-CN" w:bidi="ar-SA"/>
        </w:rPr>
        <w:t>《国家食品安全监督抽检实施细则》</w:t>
      </w:r>
      <w:r>
        <w:rPr>
          <w:rFonts w:hint="eastAsia" w:ascii="宋体" w:hAnsi="宋体" w:eastAsia="宋体" w:cs="宋体"/>
          <w:color w:val="auto"/>
          <w:sz w:val="24"/>
          <w:szCs w:val="24"/>
          <w:highlight w:val="none"/>
        </w:rPr>
        <w:t>指定检测方法，其余检测任务优先使用国家标准、行业标准或者委托方指定的方法标准。如使用方法不正确，导致检测报告无效的，采购人不承担该检测报告所需支付的任何费用，由此造成的损失由中标单位自行承担。</w:t>
      </w:r>
    </w:p>
    <w:p w14:paraId="2FB7F8FC">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中标单位须自行履行中标项目的全部工作事项，不得向他人转让中标项目，未经采购人同意，不得将中标项目分包给他人，一经发现将取消其中标资格。</w:t>
      </w:r>
    </w:p>
    <w:p w14:paraId="6411D0D6">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2.5 服务期内经采购人考核，发现中标单位存在违反《食品安全抽样检验管理办法》相关行为，采购人有权对中标单位进行约谈、实施整改、暂停或取消本项目检测任务。 </w:t>
      </w:r>
    </w:p>
    <w:p w14:paraId="31CB5D3F">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 服务期内中标单位经上级市场监督管理部门监督检查存在约谈、暂停抽样任务、实施整改、取消承担同类任务资格等相关情况的，采购人有权同步执行。</w:t>
      </w:r>
    </w:p>
    <w:p w14:paraId="181A2B35">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 服务期内经采购人考核，发现中标单位存在严重问题的，采购人保留在当年及下一年度拒绝中标人承接本单位其他检测任务的权利。</w:t>
      </w:r>
    </w:p>
    <w:p w14:paraId="3F3B781C">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2.8 本项目考核结果将作为采购人安排下一年度抽样检验委托任务的重要参考。 </w:t>
      </w:r>
    </w:p>
    <w:p w14:paraId="2E957825">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费用支付：</w:t>
      </w:r>
    </w:p>
    <w:p w14:paraId="79F8E4B0">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eastAsia="宋体"/>
          <w:b/>
          <w:color w:val="auto"/>
          <w:sz w:val="24"/>
          <w:szCs w:val="24"/>
          <w:highlight w:val="none"/>
        </w:rPr>
        <w:t>本项目要求各投标人对各标项</w:t>
      </w:r>
      <w:r>
        <w:rPr>
          <w:rFonts w:hint="eastAsia" w:ascii="宋体" w:hAnsi="宋体" w:eastAsia="宋体"/>
          <w:b/>
          <w:color w:val="auto"/>
          <w:sz w:val="24"/>
          <w:szCs w:val="24"/>
          <w:highlight w:val="none"/>
          <w:lang w:val="en-US" w:eastAsia="zh-CN"/>
        </w:rPr>
        <w:t>涉及的检测类型（食品生产环节抽检、流通环节食用农产品抽检、流通环节预包装食品抽检、餐饮环节抽检、“你点我检”、“应急专项”）</w:t>
      </w:r>
      <w:r>
        <w:rPr>
          <w:rFonts w:hint="eastAsia" w:ascii="宋体" w:hAnsi="宋体"/>
          <w:b/>
          <w:color w:val="auto"/>
          <w:sz w:val="24"/>
          <w:szCs w:val="24"/>
          <w:highlight w:val="none"/>
          <w:lang w:val="en-US" w:eastAsia="zh-CN"/>
        </w:rPr>
        <w:t>单批次检测费用</w:t>
      </w:r>
      <w:r>
        <w:rPr>
          <w:rFonts w:hint="eastAsia" w:ascii="宋体" w:hAnsi="宋体" w:eastAsia="宋体"/>
          <w:b/>
          <w:color w:val="auto"/>
          <w:sz w:val="24"/>
          <w:szCs w:val="24"/>
          <w:highlight w:val="none"/>
          <w:lang w:val="en-US" w:eastAsia="zh-CN"/>
        </w:rPr>
        <w:t>进行</w:t>
      </w:r>
      <w:r>
        <w:rPr>
          <w:rFonts w:hint="eastAsia" w:ascii="宋体" w:hAnsi="宋体" w:eastAsia="宋体"/>
          <w:b/>
          <w:color w:val="auto"/>
          <w:sz w:val="24"/>
          <w:szCs w:val="24"/>
          <w:highlight w:val="none"/>
        </w:rPr>
        <w:t>报价，若中标则</w:t>
      </w:r>
      <w:r>
        <w:rPr>
          <w:rFonts w:hint="eastAsia" w:ascii="宋体" w:hAnsi="宋体" w:eastAsia="宋体"/>
          <w:b/>
          <w:color w:val="auto"/>
          <w:sz w:val="24"/>
          <w:szCs w:val="24"/>
          <w:highlight w:val="none"/>
          <w:lang w:val="en-US" w:eastAsia="zh-CN"/>
        </w:rPr>
        <w:t>实行按批次数实行单批次的单价包干，根据</w:t>
      </w:r>
      <w:r>
        <w:rPr>
          <w:rFonts w:hint="eastAsia" w:ascii="宋体" w:hAnsi="宋体" w:eastAsia="宋体"/>
          <w:b/>
          <w:color w:val="auto"/>
          <w:sz w:val="24"/>
          <w:szCs w:val="24"/>
          <w:highlight w:val="none"/>
        </w:rPr>
        <w:t>检测数量计算实际费用。</w:t>
      </w:r>
      <w:r>
        <w:rPr>
          <w:rFonts w:hint="eastAsia" w:ascii="宋体" w:hAnsi="宋体" w:eastAsia="宋体"/>
          <w:b/>
          <w:bCs/>
          <w:color w:val="auto"/>
          <w:sz w:val="24"/>
          <w:szCs w:val="24"/>
          <w:highlight w:val="none"/>
        </w:rPr>
        <w:t>实际检测批次数以采购人需求为准。采购人保留在签约时调整部分方案及检测批次数和服务的</w:t>
      </w:r>
      <w:r>
        <w:rPr>
          <w:rFonts w:hint="eastAsia" w:ascii="宋体" w:hAnsi="宋体" w:eastAsia="宋体"/>
          <w:b/>
          <w:bCs/>
          <w:color w:val="auto"/>
          <w:sz w:val="24"/>
          <w:szCs w:val="24"/>
          <w:highlight w:val="none"/>
          <w:lang w:val="en-US" w:eastAsia="zh-CN"/>
        </w:rPr>
        <w:t>权利</w:t>
      </w:r>
      <w:r>
        <w:rPr>
          <w:rFonts w:hint="eastAsia" w:ascii="宋体" w:hAnsi="宋体" w:eastAsia="宋体"/>
          <w:b/>
          <w:bCs/>
          <w:color w:val="auto"/>
          <w:sz w:val="24"/>
          <w:szCs w:val="24"/>
          <w:highlight w:val="none"/>
        </w:rPr>
        <w:t>，投标人应按投标单价不变的前提下进行调整，</w:t>
      </w:r>
      <w:r>
        <w:rPr>
          <w:rFonts w:hint="eastAsia" w:ascii="宋体" w:hAnsi="宋体" w:eastAsia="宋体" w:cs="宋体"/>
          <w:b/>
          <w:bCs/>
          <w:color w:val="auto"/>
          <w:sz w:val="24"/>
          <w:szCs w:val="24"/>
          <w:highlight w:val="none"/>
          <w:lang w:val="en-US" w:eastAsia="zh-CN"/>
        </w:rPr>
        <w:t>但总检测费用不超过标项</w:t>
      </w:r>
      <w:r>
        <w:rPr>
          <w:rFonts w:hint="eastAsia" w:ascii="宋体" w:hAnsi="宋体" w:cs="宋体"/>
          <w:b/>
          <w:bCs/>
          <w:color w:val="auto"/>
          <w:sz w:val="24"/>
          <w:szCs w:val="24"/>
          <w:highlight w:val="none"/>
          <w:lang w:val="en-US" w:eastAsia="zh-CN"/>
        </w:rPr>
        <w:t>预算金额</w:t>
      </w:r>
      <w:r>
        <w:rPr>
          <w:rFonts w:hint="eastAsia" w:ascii="宋体" w:hAnsi="宋体" w:eastAsia="宋体" w:cs="宋体"/>
          <w:b/>
          <w:bCs/>
          <w:color w:val="auto"/>
          <w:sz w:val="24"/>
          <w:szCs w:val="24"/>
          <w:highlight w:val="none"/>
        </w:rPr>
        <w:t>。食品安全快速检测体系服务</w:t>
      </w:r>
      <w:r>
        <w:rPr>
          <w:rFonts w:hint="eastAsia" w:ascii="宋体" w:hAnsi="宋体" w:eastAsia="宋体" w:cs="宋体"/>
          <w:b/>
          <w:bCs/>
          <w:color w:val="auto"/>
          <w:sz w:val="24"/>
          <w:szCs w:val="24"/>
          <w:highlight w:val="none"/>
          <w:lang w:val="en-US" w:eastAsia="zh-CN"/>
        </w:rPr>
        <w:t>实行总价包干，中标后不再调整费用。</w:t>
      </w:r>
    </w:p>
    <w:p w14:paraId="4A671D7A">
      <w:pPr>
        <w:keepNext w:val="0"/>
        <w:keepLines w:val="0"/>
        <w:pageBreakBefore w:val="0"/>
        <w:shd w:val="clear" w:color="auto" w:fill="FFFFFF"/>
        <w:kinsoku/>
        <w:wordWrap/>
        <w:overflowPunct/>
        <w:topLinePunct w:val="0"/>
        <w:autoSpaceDE/>
        <w:autoSpaceDN/>
        <w:bidi w:val="0"/>
        <w:adjustRightInd w:val="0"/>
        <w:snapToGrid w:val="0"/>
        <w:spacing w:line="360" w:lineRule="auto"/>
        <w:ind w:firstLine="480" w:firstLineChars="200"/>
        <w:textAlignment w:val="auto"/>
        <w:rPr>
          <w:rFonts w:ascii="宋体" w:hAnsi="宋体" w:cs="宋体"/>
          <w:snapToGrid w:val="0"/>
          <w:color w:val="auto"/>
          <w:kern w:val="0"/>
          <w:sz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连续二次或累计三次考核不通过（其中参与考核次数大于20次的以不合格率计，不合格率超过20%），采购人不承担该合同所需支付的任何费用，由此造成的损失由中标单位自行承担。</w:t>
      </w:r>
    </w:p>
    <w:p w14:paraId="75D4B6E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7" w:name="_Toc184312095"/>
      <w:bookmarkEnd w:id="27"/>
      <w:bookmarkStart w:id="28" w:name="_Toc184308103"/>
      <w:bookmarkEnd w:id="28"/>
      <w:bookmarkStart w:id="29" w:name="_Toc184312079"/>
      <w:bookmarkEnd w:id="29"/>
      <w:bookmarkStart w:id="30" w:name="_Toc184308106"/>
      <w:bookmarkEnd w:id="30"/>
      <w:bookmarkStart w:id="31" w:name="_Toc184313239"/>
      <w:bookmarkEnd w:id="31"/>
      <w:bookmarkStart w:id="32" w:name="_Toc184308067"/>
      <w:bookmarkEnd w:id="32"/>
      <w:bookmarkStart w:id="33" w:name="_Toc184313298"/>
      <w:bookmarkEnd w:id="33"/>
      <w:bookmarkStart w:id="34" w:name="_Toc184312138"/>
      <w:bookmarkEnd w:id="34"/>
      <w:bookmarkStart w:id="35" w:name="_Toc184314417"/>
      <w:bookmarkEnd w:id="35"/>
      <w:bookmarkStart w:id="36" w:name="_Toc184308105"/>
      <w:bookmarkEnd w:id="36"/>
      <w:bookmarkStart w:id="37" w:name="_Toc184312123"/>
      <w:bookmarkEnd w:id="37"/>
      <w:bookmarkStart w:id="38" w:name="_Toc184308083"/>
      <w:bookmarkEnd w:id="38"/>
      <w:bookmarkStart w:id="39" w:name="_Toc184312081"/>
      <w:bookmarkEnd w:id="39"/>
      <w:bookmarkStart w:id="40" w:name="_Toc184314411"/>
      <w:bookmarkEnd w:id="40"/>
      <w:bookmarkStart w:id="41" w:name="_Toc184310278"/>
      <w:bookmarkEnd w:id="41"/>
      <w:bookmarkStart w:id="42" w:name="_Toc184313269"/>
      <w:bookmarkEnd w:id="42"/>
      <w:bookmarkStart w:id="43" w:name="_Toc184312107"/>
      <w:bookmarkEnd w:id="43"/>
      <w:bookmarkStart w:id="44" w:name="_Toc184308064"/>
      <w:bookmarkEnd w:id="44"/>
      <w:bookmarkStart w:id="45" w:name="_Toc184312135"/>
      <w:bookmarkEnd w:id="45"/>
      <w:bookmarkStart w:id="46" w:name="_Toc184308065"/>
      <w:bookmarkEnd w:id="46"/>
      <w:bookmarkStart w:id="47" w:name="_Toc184308091"/>
      <w:bookmarkEnd w:id="47"/>
      <w:bookmarkStart w:id="48" w:name="_Toc184313255"/>
      <w:bookmarkEnd w:id="48"/>
      <w:bookmarkStart w:id="49" w:name="_Toc184310297"/>
      <w:bookmarkEnd w:id="49"/>
      <w:bookmarkStart w:id="50" w:name="_Toc184308044"/>
      <w:bookmarkEnd w:id="50"/>
      <w:bookmarkStart w:id="51" w:name="_Toc184314419"/>
      <w:bookmarkEnd w:id="51"/>
      <w:bookmarkStart w:id="52" w:name="_Toc184308088"/>
      <w:bookmarkEnd w:id="52"/>
      <w:bookmarkStart w:id="53" w:name="_Toc184314443"/>
      <w:bookmarkEnd w:id="53"/>
      <w:bookmarkStart w:id="54" w:name="_Toc184314474"/>
      <w:bookmarkEnd w:id="54"/>
      <w:bookmarkStart w:id="55" w:name="_Toc184312082"/>
      <w:bookmarkEnd w:id="55"/>
      <w:bookmarkStart w:id="56" w:name="_Toc184310331"/>
      <w:bookmarkEnd w:id="56"/>
      <w:bookmarkStart w:id="57" w:name="_Toc184310275"/>
      <w:bookmarkEnd w:id="57"/>
      <w:bookmarkStart w:id="58" w:name="_Toc184314466"/>
      <w:bookmarkEnd w:id="58"/>
      <w:bookmarkStart w:id="59" w:name="_Toc184313252"/>
      <w:bookmarkEnd w:id="59"/>
      <w:bookmarkStart w:id="60" w:name="_Toc184313301"/>
      <w:bookmarkEnd w:id="60"/>
      <w:bookmarkStart w:id="61" w:name="_Toc184314481"/>
      <w:bookmarkEnd w:id="61"/>
      <w:bookmarkStart w:id="62" w:name="_Toc184310334"/>
      <w:bookmarkEnd w:id="62"/>
      <w:bookmarkStart w:id="63" w:name="_Toc184310294"/>
      <w:bookmarkEnd w:id="63"/>
      <w:bookmarkStart w:id="64" w:name="_Toc184313277"/>
      <w:bookmarkEnd w:id="64"/>
      <w:bookmarkStart w:id="65" w:name="_Toc184312113"/>
      <w:bookmarkEnd w:id="65"/>
      <w:bookmarkStart w:id="66" w:name="_Toc184313292"/>
      <w:bookmarkEnd w:id="66"/>
      <w:bookmarkStart w:id="67" w:name="_Toc184310302"/>
      <w:bookmarkEnd w:id="67"/>
      <w:bookmarkStart w:id="68" w:name="_Toc184310306"/>
      <w:bookmarkEnd w:id="68"/>
      <w:bookmarkStart w:id="69" w:name="_Toc184310325"/>
      <w:bookmarkEnd w:id="69"/>
      <w:bookmarkStart w:id="70" w:name="_Toc184313248"/>
      <w:bookmarkEnd w:id="70"/>
      <w:bookmarkStart w:id="71" w:name="_Toc184313300"/>
      <w:bookmarkEnd w:id="71"/>
      <w:bookmarkStart w:id="72" w:name="_Toc184314423"/>
      <w:bookmarkEnd w:id="72"/>
      <w:bookmarkStart w:id="73" w:name="_Toc184308084"/>
      <w:bookmarkEnd w:id="73"/>
      <w:bookmarkStart w:id="74" w:name="_Toc184312117"/>
      <w:bookmarkEnd w:id="74"/>
      <w:bookmarkStart w:id="75" w:name="_Toc184313245"/>
      <w:bookmarkEnd w:id="75"/>
      <w:bookmarkStart w:id="76" w:name="_Toc184313268"/>
      <w:bookmarkEnd w:id="76"/>
      <w:bookmarkStart w:id="77" w:name="_Toc184312077"/>
      <w:bookmarkEnd w:id="77"/>
      <w:bookmarkStart w:id="78" w:name="_Toc184313285"/>
      <w:bookmarkEnd w:id="78"/>
      <w:bookmarkStart w:id="79" w:name="_Toc184308049"/>
      <w:bookmarkEnd w:id="79"/>
      <w:bookmarkStart w:id="80" w:name="_Toc184310329"/>
      <w:bookmarkEnd w:id="80"/>
      <w:bookmarkStart w:id="81" w:name="_Toc184314435"/>
      <w:bookmarkEnd w:id="81"/>
      <w:bookmarkStart w:id="82" w:name="_Toc184314468"/>
      <w:bookmarkEnd w:id="82"/>
      <w:bookmarkStart w:id="83" w:name="_Toc184310314"/>
      <w:bookmarkEnd w:id="83"/>
      <w:bookmarkStart w:id="84" w:name="_Toc184308107"/>
      <w:bookmarkEnd w:id="84"/>
      <w:bookmarkStart w:id="85" w:name="_Toc184312105"/>
      <w:bookmarkEnd w:id="85"/>
      <w:bookmarkStart w:id="86" w:name="_Toc184313295"/>
      <w:bookmarkEnd w:id="86"/>
      <w:bookmarkStart w:id="87" w:name="_Toc184313247"/>
      <w:bookmarkEnd w:id="87"/>
      <w:bookmarkStart w:id="88" w:name="_Toc184310333"/>
      <w:bookmarkEnd w:id="88"/>
      <w:bookmarkStart w:id="89" w:name="_Toc184308087"/>
      <w:bookmarkEnd w:id="89"/>
      <w:bookmarkStart w:id="90" w:name="_Toc184313253"/>
      <w:bookmarkEnd w:id="90"/>
      <w:bookmarkStart w:id="91" w:name="_Toc184312076"/>
      <w:bookmarkEnd w:id="91"/>
      <w:bookmarkStart w:id="92" w:name="_Toc184313263"/>
      <w:bookmarkEnd w:id="92"/>
      <w:bookmarkStart w:id="93" w:name="_Toc184313246"/>
      <w:bookmarkEnd w:id="93"/>
      <w:bookmarkStart w:id="94" w:name="_Toc184312099"/>
      <w:bookmarkEnd w:id="94"/>
      <w:bookmarkStart w:id="95" w:name="_Toc184312125"/>
      <w:bookmarkEnd w:id="95"/>
      <w:bookmarkStart w:id="96" w:name="_Toc184312108"/>
      <w:bookmarkEnd w:id="96"/>
      <w:bookmarkStart w:id="97" w:name="_Toc184312084"/>
      <w:bookmarkEnd w:id="97"/>
      <w:bookmarkStart w:id="98" w:name="_Toc184314464"/>
      <w:bookmarkEnd w:id="98"/>
      <w:bookmarkStart w:id="99" w:name="_Toc184310312"/>
      <w:bookmarkEnd w:id="99"/>
      <w:bookmarkStart w:id="100" w:name="_Toc184310321"/>
      <w:bookmarkEnd w:id="100"/>
      <w:bookmarkStart w:id="101" w:name="_Toc184308058"/>
      <w:bookmarkEnd w:id="101"/>
      <w:bookmarkStart w:id="102" w:name="_Toc184310313"/>
      <w:bookmarkEnd w:id="102"/>
      <w:bookmarkStart w:id="103" w:name="_Toc184310337"/>
      <w:bookmarkEnd w:id="103"/>
      <w:bookmarkStart w:id="104" w:name="_Toc184308096"/>
      <w:bookmarkEnd w:id="104"/>
      <w:bookmarkStart w:id="105" w:name="_Toc184314449"/>
      <w:bookmarkEnd w:id="105"/>
      <w:bookmarkStart w:id="106" w:name="_Toc184312118"/>
      <w:bookmarkEnd w:id="106"/>
      <w:bookmarkStart w:id="107" w:name="_Toc184312103"/>
      <w:bookmarkEnd w:id="107"/>
      <w:bookmarkStart w:id="108" w:name="_Toc184310274"/>
      <w:bookmarkEnd w:id="108"/>
      <w:bookmarkStart w:id="109" w:name="_Toc184312134"/>
      <w:bookmarkEnd w:id="109"/>
      <w:bookmarkStart w:id="110" w:name="_Toc184313261"/>
      <w:bookmarkEnd w:id="110"/>
      <w:bookmarkStart w:id="111" w:name="_Toc184310318"/>
      <w:bookmarkEnd w:id="111"/>
      <w:bookmarkStart w:id="112" w:name="_Toc184313249"/>
      <w:bookmarkEnd w:id="112"/>
      <w:bookmarkStart w:id="113" w:name="_Toc184308078"/>
      <w:bookmarkEnd w:id="113"/>
      <w:bookmarkStart w:id="114" w:name="_Toc184313271"/>
      <w:bookmarkEnd w:id="114"/>
      <w:bookmarkStart w:id="115" w:name="_Toc184308073"/>
      <w:bookmarkEnd w:id="115"/>
      <w:bookmarkStart w:id="116" w:name="_Toc184314424"/>
      <w:bookmarkEnd w:id="116"/>
      <w:bookmarkStart w:id="117" w:name="_Toc184314450"/>
      <w:bookmarkEnd w:id="117"/>
      <w:bookmarkStart w:id="118" w:name="_Toc184312086"/>
      <w:bookmarkEnd w:id="118"/>
      <w:bookmarkStart w:id="119" w:name="_Toc184314433"/>
      <w:bookmarkEnd w:id="119"/>
      <w:bookmarkStart w:id="120" w:name="_Toc184310291"/>
      <w:bookmarkEnd w:id="120"/>
      <w:bookmarkStart w:id="121" w:name="_Toc184314476"/>
      <w:bookmarkEnd w:id="121"/>
      <w:bookmarkStart w:id="122" w:name="_Toc184310292"/>
      <w:bookmarkEnd w:id="122"/>
      <w:bookmarkStart w:id="123" w:name="_Toc184310296"/>
      <w:bookmarkEnd w:id="123"/>
      <w:bookmarkStart w:id="124" w:name="_Toc184314428"/>
      <w:bookmarkEnd w:id="124"/>
      <w:bookmarkStart w:id="125" w:name="_Toc184313258"/>
      <w:bookmarkEnd w:id="125"/>
      <w:bookmarkStart w:id="126" w:name="_Toc184308081"/>
      <w:bookmarkEnd w:id="126"/>
      <w:bookmarkStart w:id="127" w:name="_Toc184310322"/>
      <w:bookmarkEnd w:id="127"/>
      <w:bookmarkStart w:id="128" w:name="_Toc184312114"/>
      <w:bookmarkEnd w:id="128"/>
      <w:bookmarkStart w:id="129" w:name="_Toc184310316"/>
      <w:bookmarkEnd w:id="129"/>
      <w:bookmarkStart w:id="130" w:name="_Toc184310300"/>
      <w:bookmarkEnd w:id="130"/>
      <w:bookmarkStart w:id="131" w:name="_Toc184310319"/>
      <w:bookmarkEnd w:id="131"/>
      <w:bookmarkStart w:id="132" w:name="_Toc184313265"/>
      <w:bookmarkEnd w:id="132"/>
      <w:bookmarkStart w:id="133" w:name="_Toc184310311"/>
      <w:bookmarkEnd w:id="133"/>
      <w:bookmarkStart w:id="134" w:name="_Toc184308101"/>
      <w:bookmarkEnd w:id="134"/>
      <w:bookmarkStart w:id="135" w:name="_Toc184313290"/>
      <w:bookmarkEnd w:id="135"/>
      <w:bookmarkStart w:id="136" w:name="_Toc184308048"/>
      <w:bookmarkEnd w:id="136"/>
      <w:bookmarkStart w:id="137" w:name="_Toc184314463"/>
      <w:bookmarkEnd w:id="137"/>
      <w:bookmarkStart w:id="138" w:name="_Toc184312101"/>
      <w:bookmarkEnd w:id="138"/>
      <w:bookmarkStart w:id="139" w:name="_Toc184308057"/>
      <w:bookmarkEnd w:id="139"/>
      <w:bookmarkStart w:id="140" w:name="_Toc184310288"/>
      <w:bookmarkEnd w:id="140"/>
      <w:bookmarkStart w:id="141" w:name="_Toc184314465"/>
      <w:bookmarkEnd w:id="141"/>
      <w:bookmarkStart w:id="142" w:name="_Toc184312139"/>
      <w:bookmarkEnd w:id="142"/>
      <w:bookmarkStart w:id="143" w:name="_Toc184310279"/>
      <w:bookmarkEnd w:id="143"/>
      <w:bookmarkStart w:id="144" w:name="_Toc184308039"/>
      <w:bookmarkEnd w:id="144"/>
      <w:bookmarkStart w:id="145" w:name="_Toc184313278"/>
      <w:bookmarkEnd w:id="145"/>
      <w:bookmarkStart w:id="146" w:name="_Toc184312080"/>
      <w:bookmarkEnd w:id="146"/>
      <w:bookmarkStart w:id="147" w:name="_Toc184312133"/>
      <w:bookmarkEnd w:id="147"/>
      <w:bookmarkStart w:id="148" w:name="_Toc184314440"/>
      <w:bookmarkEnd w:id="148"/>
      <w:bookmarkStart w:id="149" w:name="_Toc184314416"/>
      <w:bookmarkEnd w:id="149"/>
      <w:bookmarkStart w:id="150" w:name="_Toc184310298"/>
      <w:bookmarkEnd w:id="150"/>
      <w:bookmarkStart w:id="151" w:name="_Toc184308061"/>
      <w:bookmarkEnd w:id="151"/>
      <w:bookmarkStart w:id="152" w:name="_Toc184313309"/>
      <w:bookmarkEnd w:id="152"/>
      <w:bookmarkStart w:id="153" w:name="_Toc184314459"/>
      <w:bookmarkEnd w:id="153"/>
      <w:bookmarkStart w:id="154" w:name="_Toc184310343"/>
      <w:bookmarkEnd w:id="154"/>
      <w:bookmarkStart w:id="155" w:name="_Toc184308099"/>
      <w:bookmarkEnd w:id="155"/>
      <w:bookmarkStart w:id="156" w:name="_Toc184308056"/>
      <w:bookmarkEnd w:id="156"/>
      <w:bookmarkStart w:id="157" w:name="_Toc184314426"/>
      <w:bookmarkEnd w:id="157"/>
      <w:bookmarkStart w:id="158" w:name="_Toc184310339"/>
      <w:bookmarkEnd w:id="158"/>
      <w:bookmarkStart w:id="159" w:name="_Toc184314457"/>
      <w:bookmarkEnd w:id="159"/>
      <w:bookmarkStart w:id="160" w:name="_Toc184314418"/>
      <w:bookmarkEnd w:id="160"/>
      <w:bookmarkStart w:id="161" w:name="_Toc184312094"/>
      <w:bookmarkEnd w:id="161"/>
      <w:bookmarkStart w:id="162" w:name="_Toc184314445"/>
      <w:bookmarkEnd w:id="162"/>
      <w:bookmarkStart w:id="163" w:name="_Toc184314473"/>
      <w:bookmarkEnd w:id="163"/>
      <w:bookmarkStart w:id="164" w:name="_Toc184308092"/>
      <w:bookmarkEnd w:id="164"/>
      <w:bookmarkStart w:id="165" w:name="_Toc184310272"/>
      <w:bookmarkEnd w:id="165"/>
      <w:bookmarkStart w:id="166" w:name="_Toc184310341"/>
      <w:bookmarkEnd w:id="166"/>
      <w:bookmarkStart w:id="167" w:name="_Toc184310323"/>
      <w:bookmarkEnd w:id="167"/>
      <w:bookmarkStart w:id="168" w:name="_Toc184313305"/>
      <w:bookmarkEnd w:id="168"/>
      <w:bookmarkStart w:id="169" w:name="_Toc184313307"/>
      <w:bookmarkEnd w:id="169"/>
      <w:bookmarkStart w:id="170" w:name="_Toc184313288"/>
      <w:bookmarkEnd w:id="170"/>
      <w:bookmarkStart w:id="171" w:name="_Toc184308075"/>
      <w:bookmarkEnd w:id="171"/>
      <w:bookmarkStart w:id="172" w:name="_Toc184314420"/>
      <w:bookmarkEnd w:id="172"/>
      <w:bookmarkStart w:id="173" w:name="_Toc184314422"/>
      <w:bookmarkEnd w:id="173"/>
      <w:bookmarkStart w:id="174" w:name="_Toc184312096"/>
      <w:bookmarkEnd w:id="174"/>
      <w:bookmarkStart w:id="175" w:name="_Toc184312120"/>
      <w:bookmarkEnd w:id="175"/>
      <w:bookmarkStart w:id="176" w:name="_Toc184312090"/>
      <w:bookmarkEnd w:id="176"/>
      <w:bookmarkStart w:id="177" w:name="_Toc184308079"/>
      <w:bookmarkEnd w:id="177"/>
      <w:bookmarkStart w:id="178" w:name="_Toc184313310"/>
      <w:bookmarkEnd w:id="178"/>
      <w:bookmarkStart w:id="179" w:name="_Toc184314451"/>
      <w:bookmarkEnd w:id="179"/>
      <w:bookmarkStart w:id="180" w:name="_Toc184312075"/>
      <w:bookmarkEnd w:id="180"/>
      <w:bookmarkStart w:id="181" w:name="_Toc184312078"/>
      <w:bookmarkEnd w:id="181"/>
      <w:bookmarkStart w:id="182" w:name="_Toc184308063"/>
      <w:bookmarkEnd w:id="182"/>
      <w:bookmarkStart w:id="183" w:name="_Toc184313260"/>
      <w:bookmarkEnd w:id="183"/>
      <w:bookmarkStart w:id="184" w:name="_Toc184313250"/>
      <w:bookmarkEnd w:id="184"/>
      <w:bookmarkStart w:id="185" w:name="_Toc184312110"/>
      <w:bookmarkEnd w:id="185"/>
      <w:bookmarkStart w:id="186" w:name="_Toc184312106"/>
      <w:bookmarkEnd w:id="186"/>
      <w:bookmarkStart w:id="187" w:name="_Toc184314430"/>
      <w:bookmarkEnd w:id="187"/>
      <w:bookmarkStart w:id="188" w:name="_Toc184312068"/>
      <w:bookmarkEnd w:id="188"/>
      <w:bookmarkStart w:id="189" w:name="_Toc184310328"/>
      <w:bookmarkEnd w:id="189"/>
      <w:bookmarkStart w:id="190" w:name="_Toc184310338"/>
      <w:bookmarkEnd w:id="190"/>
      <w:bookmarkStart w:id="191" w:name="_Toc184310317"/>
      <w:bookmarkEnd w:id="191"/>
      <w:bookmarkStart w:id="192" w:name="_Toc184313238"/>
      <w:bookmarkEnd w:id="192"/>
      <w:bookmarkStart w:id="193" w:name="_Toc184313291"/>
      <w:bookmarkEnd w:id="193"/>
      <w:bookmarkStart w:id="194" w:name="_Toc184308053"/>
      <w:bookmarkEnd w:id="194"/>
      <w:bookmarkStart w:id="195" w:name="_Toc184313257"/>
      <w:bookmarkEnd w:id="195"/>
      <w:bookmarkStart w:id="196" w:name="_Toc184312100"/>
      <w:bookmarkEnd w:id="196"/>
      <w:bookmarkStart w:id="197" w:name="_Toc184308076"/>
      <w:bookmarkEnd w:id="197"/>
      <w:bookmarkStart w:id="198" w:name="_Toc184310289"/>
      <w:bookmarkEnd w:id="198"/>
      <w:bookmarkStart w:id="199" w:name="_Toc184312127"/>
      <w:bookmarkEnd w:id="199"/>
      <w:bookmarkStart w:id="200" w:name="_Toc184314447"/>
      <w:bookmarkEnd w:id="200"/>
      <w:bookmarkStart w:id="201" w:name="_Toc184310335"/>
      <w:bookmarkEnd w:id="201"/>
      <w:bookmarkStart w:id="202" w:name="_Toc184310315"/>
      <w:bookmarkEnd w:id="202"/>
      <w:bookmarkStart w:id="203" w:name="_Toc184314439"/>
      <w:bookmarkEnd w:id="203"/>
      <w:bookmarkStart w:id="204" w:name="_Toc184314467"/>
      <w:bookmarkEnd w:id="204"/>
      <w:bookmarkStart w:id="205" w:name="_Toc184308100"/>
      <w:bookmarkEnd w:id="205"/>
      <w:bookmarkStart w:id="206" w:name="_Toc184314441"/>
      <w:bookmarkEnd w:id="206"/>
      <w:bookmarkStart w:id="207" w:name="_Toc184312129"/>
      <w:bookmarkEnd w:id="207"/>
      <w:bookmarkStart w:id="208" w:name="_Toc184308080"/>
      <w:bookmarkEnd w:id="208"/>
      <w:bookmarkStart w:id="209" w:name="_Toc184313281"/>
      <w:bookmarkEnd w:id="209"/>
      <w:bookmarkStart w:id="210" w:name="_Toc184312093"/>
      <w:bookmarkEnd w:id="210"/>
      <w:bookmarkStart w:id="211" w:name="_Toc184312132"/>
      <w:bookmarkEnd w:id="211"/>
      <w:bookmarkStart w:id="212" w:name="_Toc184312083"/>
      <w:bookmarkEnd w:id="212"/>
      <w:bookmarkStart w:id="213" w:name="_Toc184313302"/>
      <w:bookmarkEnd w:id="213"/>
      <w:bookmarkStart w:id="214" w:name="_Toc184308046"/>
      <w:bookmarkEnd w:id="214"/>
      <w:bookmarkStart w:id="215" w:name="_Toc184313296"/>
      <w:bookmarkEnd w:id="215"/>
      <w:bookmarkStart w:id="216" w:name="_Toc184312136"/>
      <w:bookmarkEnd w:id="216"/>
      <w:bookmarkStart w:id="217" w:name="_Toc184308094"/>
      <w:bookmarkEnd w:id="217"/>
      <w:bookmarkStart w:id="218" w:name="_Toc184310342"/>
      <w:bookmarkEnd w:id="218"/>
      <w:bookmarkStart w:id="219" w:name="_Toc184314437"/>
      <w:bookmarkEnd w:id="219"/>
      <w:bookmarkStart w:id="220" w:name="_Toc184313264"/>
      <w:bookmarkEnd w:id="220"/>
      <w:bookmarkStart w:id="221" w:name="_Toc184308077"/>
      <w:bookmarkEnd w:id="221"/>
      <w:bookmarkStart w:id="222" w:name="_Toc184314475"/>
      <w:bookmarkEnd w:id="222"/>
      <w:bookmarkStart w:id="223" w:name="_Toc184308095"/>
      <w:bookmarkEnd w:id="223"/>
      <w:bookmarkStart w:id="224" w:name="_Toc184308060"/>
      <w:bookmarkEnd w:id="224"/>
      <w:bookmarkStart w:id="225" w:name="_Toc184308074"/>
      <w:bookmarkEnd w:id="225"/>
      <w:bookmarkStart w:id="226" w:name="_Toc184313259"/>
      <w:bookmarkEnd w:id="226"/>
      <w:bookmarkStart w:id="227" w:name="_Toc184313243"/>
      <w:bookmarkEnd w:id="227"/>
      <w:bookmarkStart w:id="228" w:name="_Toc184314415"/>
      <w:bookmarkEnd w:id="228"/>
      <w:bookmarkStart w:id="229" w:name="_Toc184310344"/>
      <w:bookmarkEnd w:id="229"/>
      <w:bookmarkStart w:id="230" w:name="_Toc184314469"/>
      <w:bookmarkEnd w:id="230"/>
      <w:bookmarkStart w:id="231" w:name="_Toc184312102"/>
      <w:bookmarkEnd w:id="231"/>
      <w:bookmarkStart w:id="232" w:name="_Toc184314480"/>
      <w:bookmarkEnd w:id="232"/>
      <w:bookmarkStart w:id="233" w:name="_Toc184308066"/>
      <w:bookmarkEnd w:id="233"/>
      <w:bookmarkStart w:id="234" w:name="_Toc184314414"/>
      <w:bookmarkEnd w:id="234"/>
      <w:bookmarkStart w:id="235" w:name="_Toc184313251"/>
      <w:bookmarkEnd w:id="235"/>
      <w:bookmarkStart w:id="236" w:name="_Toc184308093"/>
      <w:bookmarkEnd w:id="236"/>
      <w:bookmarkStart w:id="237" w:name="_Toc184312091"/>
      <w:bookmarkEnd w:id="237"/>
      <w:bookmarkStart w:id="238" w:name="_Toc184310276"/>
      <w:bookmarkEnd w:id="238"/>
      <w:bookmarkStart w:id="239" w:name="_Toc184313293"/>
      <w:bookmarkEnd w:id="239"/>
      <w:bookmarkStart w:id="240" w:name="_Toc184314413"/>
      <w:bookmarkEnd w:id="240"/>
      <w:bookmarkStart w:id="241" w:name="_Toc184313299"/>
      <w:bookmarkEnd w:id="241"/>
      <w:bookmarkStart w:id="242" w:name="_Toc184310293"/>
      <w:bookmarkEnd w:id="242"/>
      <w:bookmarkStart w:id="243" w:name="_Toc184310320"/>
      <w:bookmarkEnd w:id="243"/>
      <w:bookmarkStart w:id="244" w:name="_Toc184314444"/>
      <w:bookmarkEnd w:id="244"/>
      <w:bookmarkStart w:id="245" w:name="_Toc184313273"/>
      <w:bookmarkEnd w:id="245"/>
      <w:bookmarkStart w:id="246" w:name="_Toc184308098"/>
      <w:bookmarkEnd w:id="246"/>
      <w:bookmarkStart w:id="247" w:name="_Toc184310285"/>
      <w:bookmarkEnd w:id="247"/>
      <w:bookmarkStart w:id="248" w:name="_Toc184313282"/>
      <w:bookmarkEnd w:id="248"/>
      <w:bookmarkStart w:id="249" w:name="_Toc184310280"/>
      <w:bookmarkEnd w:id="249"/>
      <w:bookmarkStart w:id="250" w:name="_Toc184310340"/>
      <w:bookmarkEnd w:id="250"/>
      <w:bookmarkStart w:id="251" w:name="_Toc184314478"/>
      <w:bookmarkEnd w:id="251"/>
      <w:bookmarkStart w:id="252" w:name="_Toc184308070"/>
      <w:bookmarkEnd w:id="252"/>
      <w:bookmarkStart w:id="253" w:name="_Toc184310330"/>
      <w:bookmarkEnd w:id="253"/>
      <w:bookmarkStart w:id="254" w:name="_Toc184312087"/>
      <w:bookmarkEnd w:id="254"/>
      <w:bookmarkStart w:id="255" w:name="_Toc184314472"/>
      <w:bookmarkEnd w:id="255"/>
      <w:bookmarkStart w:id="256" w:name="_Toc184308052"/>
      <w:bookmarkEnd w:id="256"/>
      <w:bookmarkStart w:id="257" w:name="_Toc184310282"/>
      <w:bookmarkEnd w:id="257"/>
      <w:bookmarkStart w:id="258" w:name="_Toc184312088"/>
      <w:bookmarkEnd w:id="258"/>
      <w:bookmarkStart w:id="259" w:name="_Toc184313272"/>
      <w:bookmarkEnd w:id="259"/>
      <w:bookmarkStart w:id="260" w:name="_Toc184310277"/>
      <w:bookmarkEnd w:id="260"/>
      <w:bookmarkStart w:id="261" w:name="_Toc184313270"/>
      <w:bookmarkEnd w:id="261"/>
      <w:bookmarkStart w:id="262" w:name="_Toc184313303"/>
      <w:bookmarkEnd w:id="262"/>
      <w:bookmarkStart w:id="263" w:name="_Toc184308041"/>
      <w:bookmarkEnd w:id="263"/>
      <w:bookmarkStart w:id="264" w:name="_Toc184312092"/>
      <w:bookmarkEnd w:id="264"/>
      <w:bookmarkStart w:id="265" w:name="_Toc184313304"/>
      <w:bookmarkEnd w:id="265"/>
      <w:bookmarkStart w:id="266" w:name="_Toc184314412"/>
      <w:bookmarkEnd w:id="266"/>
      <w:bookmarkStart w:id="267" w:name="_Toc184308059"/>
      <w:bookmarkEnd w:id="267"/>
      <w:bookmarkStart w:id="268" w:name="_Toc184314421"/>
      <w:bookmarkEnd w:id="268"/>
      <w:bookmarkStart w:id="269" w:name="_Toc184308051"/>
      <w:bookmarkEnd w:id="269"/>
      <w:bookmarkStart w:id="270" w:name="_Toc184310324"/>
      <w:bookmarkEnd w:id="270"/>
      <w:bookmarkStart w:id="271" w:name="_Toc184308071"/>
      <w:bookmarkEnd w:id="271"/>
      <w:bookmarkStart w:id="272" w:name="_Toc184310308"/>
      <w:bookmarkEnd w:id="272"/>
      <w:bookmarkStart w:id="273" w:name="_Toc184310283"/>
      <w:bookmarkEnd w:id="273"/>
      <w:bookmarkStart w:id="274" w:name="_Toc184314479"/>
      <w:bookmarkEnd w:id="274"/>
      <w:bookmarkStart w:id="275" w:name="_Toc184313286"/>
      <w:bookmarkEnd w:id="275"/>
      <w:bookmarkStart w:id="276" w:name="_Toc184310309"/>
      <w:bookmarkEnd w:id="276"/>
      <w:bookmarkStart w:id="277" w:name="_Toc184310305"/>
      <w:bookmarkEnd w:id="277"/>
      <w:bookmarkStart w:id="278" w:name="_Toc184312130"/>
      <w:bookmarkEnd w:id="278"/>
      <w:bookmarkStart w:id="279" w:name="_Toc184312122"/>
      <w:bookmarkEnd w:id="279"/>
      <w:bookmarkStart w:id="280" w:name="_Toc184312124"/>
      <w:bookmarkEnd w:id="280"/>
      <w:bookmarkStart w:id="281" w:name="_Toc184314458"/>
      <w:bookmarkEnd w:id="281"/>
      <w:bookmarkStart w:id="282" w:name="_Toc184313308"/>
      <w:bookmarkEnd w:id="282"/>
      <w:bookmarkStart w:id="283" w:name="_Toc184308045"/>
      <w:bookmarkEnd w:id="283"/>
      <w:bookmarkStart w:id="284" w:name="_Toc184314462"/>
      <w:bookmarkEnd w:id="284"/>
      <w:bookmarkStart w:id="285" w:name="_Toc184313242"/>
      <w:bookmarkEnd w:id="285"/>
      <w:bookmarkStart w:id="286" w:name="_Toc184313279"/>
      <w:bookmarkEnd w:id="286"/>
      <w:bookmarkStart w:id="287" w:name="_Toc184308054"/>
      <w:bookmarkEnd w:id="287"/>
      <w:bookmarkStart w:id="288" w:name="_Toc184313274"/>
      <w:bookmarkEnd w:id="288"/>
      <w:bookmarkStart w:id="289" w:name="_Toc184312131"/>
      <w:bookmarkEnd w:id="289"/>
      <w:bookmarkStart w:id="290" w:name="_Toc184308082"/>
      <w:bookmarkEnd w:id="290"/>
      <w:bookmarkStart w:id="291" w:name="_Toc184313266"/>
      <w:bookmarkEnd w:id="291"/>
      <w:bookmarkStart w:id="292" w:name="_Toc184310326"/>
      <w:bookmarkEnd w:id="292"/>
      <w:bookmarkStart w:id="293" w:name="_Toc184310310"/>
      <w:bookmarkEnd w:id="293"/>
      <w:bookmarkStart w:id="294" w:name="_Toc184313306"/>
      <w:bookmarkEnd w:id="294"/>
      <w:bookmarkStart w:id="295" w:name="_Toc184313287"/>
      <w:bookmarkEnd w:id="295"/>
      <w:bookmarkStart w:id="296" w:name="_Toc184312109"/>
      <w:bookmarkEnd w:id="296"/>
      <w:bookmarkStart w:id="297" w:name="_Toc184308038"/>
      <w:bookmarkEnd w:id="297"/>
      <w:bookmarkStart w:id="298" w:name="_Toc184308047"/>
      <w:bookmarkEnd w:id="298"/>
      <w:bookmarkStart w:id="299" w:name="_Toc184310295"/>
      <w:bookmarkEnd w:id="299"/>
      <w:bookmarkStart w:id="300" w:name="_Toc184312111"/>
      <w:bookmarkEnd w:id="300"/>
      <w:bookmarkStart w:id="301" w:name="_Toc184313262"/>
      <w:bookmarkEnd w:id="301"/>
      <w:bookmarkStart w:id="302" w:name="_Toc184310307"/>
      <w:bookmarkEnd w:id="302"/>
      <w:bookmarkStart w:id="303" w:name="_Toc184313267"/>
      <w:bookmarkEnd w:id="303"/>
      <w:bookmarkStart w:id="304" w:name="_Toc184314460"/>
      <w:bookmarkEnd w:id="304"/>
      <w:bookmarkStart w:id="305" w:name="_Toc184308043"/>
      <w:bookmarkEnd w:id="305"/>
      <w:bookmarkStart w:id="306" w:name="_Toc184314461"/>
      <w:bookmarkEnd w:id="306"/>
      <w:bookmarkStart w:id="307" w:name="_Toc184312085"/>
      <w:bookmarkEnd w:id="307"/>
      <w:bookmarkStart w:id="308" w:name="_Toc184312071"/>
      <w:bookmarkEnd w:id="308"/>
      <w:bookmarkStart w:id="309" w:name="_Toc184314438"/>
      <w:bookmarkEnd w:id="309"/>
      <w:bookmarkStart w:id="310" w:name="_Toc184310336"/>
      <w:bookmarkEnd w:id="310"/>
      <w:bookmarkStart w:id="311" w:name="_Toc184312116"/>
      <w:bookmarkEnd w:id="311"/>
      <w:bookmarkStart w:id="312" w:name="_Toc184312098"/>
      <w:bookmarkEnd w:id="312"/>
      <w:bookmarkStart w:id="313" w:name="_Toc184308089"/>
      <w:bookmarkEnd w:id="313"/>
      <w:bookmarkStart w:id="314" w:name="_Toc184314455"/>
      <w:bookmarkEnd w:id="314"/>
      <w:bookmarkStart w:id="315" w:name="_Toc184308069"/>
      <w:bookmarkEnd w:id="315"/>
      <w:bookmarkStart w:id="316" w:name="_Toc184314425"/>
      <w:bookmarkEnd w:id="316"/>
      <w:bookmarkStart w:id="317" w:name="_Toc184314446"/>
      <w:bookmarkEnd w:id="317"/>
      <w:bookmarkStart w:id="318" w:name="_Toc184313289"/>
      <w:bookmarkEnd w:id="318"/>
      <w:bookmarkStart w:id="319" w:name="_Toc184314436"/>
      <w:bookmarkEnd w:id="319"/>
      <w:bookmarkStart w:id="320" w:name="_Toc184312112"/>
      <w:bookmarkEnd w:id="320"/>
      <w:bookmarkStart w:id="321" w:name="_Toc184308086"/>
      <w:bookmarkEnd w:id="321"/>
      <w:bookmarkStart w:id="322" w:name="_Toc184313283"/>
      <w:bookmarkEnd w:id="322"/>
      <w:bookmarkStart w:id="323" w:name="_Toc184308040"/>
      <w:bookmarkEnd w:id="323"/>
      <w:bookmarkStart w:id="324" w:name="_Toc184308050"/>
      <w:bookmarkEnd w:id="324"/>
      <w:bookmarkStart w:id="325" w:name="_Toc184313275"/>
      <w:bookmarkEnd w:id="325"/>
      <w:bookmarkStart w:id="326" w:name="_Toc184314470"/>
      <w:bookmarkEnd w:id="326"/>
      <w:bookmarkStart w:id="327" w:name="_Toc184313284"/>
      <w:bookmarkEnd w:id="327"/>
      <w:bookmarkStart w:id="328" w:name="_Toc184314482"/>
      <w:bookmarkEnd w:id="328"/>
      <w:bookmarkStart w:id="329" w:name="_Toc184314471"/>
      <w:bookmarkEnd w:id="329"/>
      <w:bookmarkStart w:id="330" w:name="_Toc184314431"/>
      <w:bookmarkEnd w:id="330"/>
      <w:bookmarkStart w:id="331" w:name="_Toc184310303"/>
      <w:bookmarkEnd w:id="331"/>
      <w:bookmarkStart w:id="332" w:name="_Toc184313240"/>
      <w:bookmarkEnd w:id="332"/>
      <w:bookmarkStart w:id="333" w:name="_Toc184314477"/>
      <w:bookmarkEnd w:id="333"/>
      <w:bookmarkStart w:id="334" w:name="_Toc184308102"/>
      <w:bookmarkEnd w:id="334"/>
      <w:bookmarkStart w:id="335" w:name="_Toc184313280"/>
      <w:bookmarkEnd w:id="335"/>
      <w:bookmarkStart w:id="336" w:name="_Toc184310327"/>
      <w:bookmarkEnd w:id="336"/>
      <w:bookmarkStart w:id="337" w:name="_Toc184308097"/>
      <w:bookmarkEnd w:id="337"/>
      <w:bookmarkStart w:id="338" w:name="_Toc184314452"/>
      <w:bookmarkEnd w:id="338"/>
      <w:bookmarkStart w:id="339" w:name="_Toc184314434"/>
      <w:bookmarkEnd w:id="339"/>
      <w:bookmarkStart w:id="340" w:name="_Toc184308085"/>
      <w:bookmarkEnd w:id="340"/>
      <w:bookmarkStart w:id="341" w:name="_Toc184308104"/>
      <w:bookmarkEnd w:id="341"/>
      <w:bookmarkStart w:id="342" w:name="_Toc184310290"/>
      <w:bookmarkEnd w:id="342"/>
      <w:bookmarkStart w:id="343" w:name="_Toc184310281"/>
      <w:bookmarkEnd w:id="343"/>
      <w:bookmarkStart w:id="344" w:name="_Toc184314456"/>
      <w:bookmarkEnd w:id="344"/>
      <w:bookmarkStart w:id="345" w:name="_Toc184312069"/>
      <w:bookmarkEnd w:id="345"/>
      <w:bookmarkStart w:id="346" w:name="_Toc184313244"/>
      <w:bookmarkEnd w:id="346"/>
      <w:bookmarkStart w:id="347" w:name="_Toc184310332"/>
      <w:bookmarkEnd w:id="347"/>
      <w:bookmarkStart w:id="348" w:name="_Toc184312073"/>
      <w:bookmarkEnd w:id="348"/>
      <w:bookmarkStart w:id="349" w:name="_Toc184312115"/>
      <w:bookmarkEnd w:id="349"/>
      <w:bookmarkStart w:id="350" w:name="_Toc184314442"/>
      <w:bookmarkEnd w:id="350"/>
      <w:bookmarkStart w:id="351" w:name="_Toc184308090"/>
      <w:bookmarkEnd w:id="351"/>
      <w:bookmarkStart w:id="352" w:name="_Toc184310299"/>
      <w:bookmarkEnd w:id="352"/>
      <w:bookmarkStart w:id="353" w:name="_Toc184312072"/>
      <w:bookmarkEnd w:id="353"/>
      <w:bookmarkStart w:id="354" w:name="_Toc184312097"/>
      <w:bookmarkEnd w:id="354"/>
      <w:bookmarkStart w:id="355" w:name="_Toc184310287"/>
      <w:bookmarkEnd w:id="355"/>
      <w:bookmarkStart w:id="356" w:name="_Toc184308055"/>
      <w:bookmarkEnd w:id="356"/>
      <w:bookmarkStart w:id="357" w:name="_Toc184313294"/>
      <w:bookmarkEnd w:id="357"/>
      <w:bookmarkStart w:id="358" w:name="_Toc184312128"/>
      <w:bookmarkEnd w:id="358"/>
      <w:bookmarkStart w:id="359" w:name="_Toc184313276"/>
      <w:bookmarkEnd w:id="359"/>
      <w:bookmarkStart w:id="360" w:name="_Toc184308037"/>
      <w:bookmarkEnd w:id="360"/>
      <w:bookmarkStart w:id="361" w:name="_Toc184314429"/>
      <w:bookmarkEnd w:id="361"/>
      <w:bookmarkStart w:id="362" w:name="_Toc184312137"/>
      <w:bookmarkEnd w:id="362"/>
      <w:bookmarkStart w:id="363" w:name="_Toc184313256"/>
      <w:bookmarkEnd w:id="363"/>
      <w:bookmarkStart w:id="364" w:name="_Toc184314453"/>
      <w:bookmarkEnd w:id="364"/>
      <w:bookmarkStart w:id="365" w:name="_Toc184314410"/>
      <w:bookmarkEnd w:id="365"/>
      <w:bookmarkStart w:id="366" w:name="_Toc184313254"/>
      <w:bookmarkEnd w:id="366"/>
      <w:bookmarkStart w:id="367" w:name="_Toc184308068"/>
      <w:bookmarkEnd w:id="367"/>
      <w:bookmarkStart w:id="368" w:name="_Toc184310284"/>
      <w:bookmarkEnd w:id="368"/>
      <w:bookmarkStart w:id="369" w:name="_Toc184308072"/>
      <w:bookmarkEnd w:id="369"/>
      <w:bookmarkStart w:id="370" w:name="_Toc184312126"/>
      <w:bookmarkEnd w:id="370"/>
      <w:bookmarkStart w:id="371" w:name="_Toc184314448"/>
      <w:bookmarkEnd w:id="371"/>
      <w:bookmarkStart w:id="372" w:name="_Toc184312067"/>
      <w:bookmarkEnd w:id="372"/>
      <w:bookmarkStart w:id="373" w:name="_Toc184312074"/>
      <w:bookmarkEnd w:id="373"/>
      <w:bookmarkStart w:id="374" w:name="_Toc184314432"/>
      <w:bookmarkEnd w:id="374"/>
      <w:bookmarkStart w:id="375" w:name="_Toc184312070"/>
      <w:bookmarkEnd w:id="375"/>
      <w:bookmarkStart w:id="376" w:name="_Toc184308062"/>
      <w:bookmarkEnd w:id="376"/>
      <w:bookmarkStart w:id="377" w:name="_Toc184312104"/>
      <w:bookmarkEnd w:id="377"/>
      <w:bookmarkStart w:id="378" w:name="_Toc184310304"/>
      <w:bookmarkEnd w:id="378"/>
      <w:bookmarkStart w:id="379" w:name="_Toc184312089"/>
      <w:bookmarkEnd w:id="379"/>
      <w:bookmarkStart w:id="380" w:name="_Toc184310286"/>
      <w:bookmarkEnd w:id="380"/>
      <w:bookmarkStart w:id="381" w:name="_Toc184312121"/>
      <w:bookmarkEnd w:id="381"/>
      <w:bookmarkStart w:id="382" w:name="_Toc184314454"/>
      <w:bookmarkEnd w:id="382"/>
      <w:bookmarkStart w:id="383" w:name="_Toc184314427"/>
      <w:bookmarkEnd w:id="383"/>
      <w:bookmarkStart w:id="384" w:name="_Toc184310301"/>
      <w:bookmarkEnd w:id="384"/>
      <w:bookmarkStart w:id="385" w:name="_Toc184310273"/>
      <w:bookmarkEnd w:id="385"/>
      <w:bookmarkStart w:id="386" w:name="_Toc184312119"/>
      <w:bookmarkEnd w:id="386"/>
      <w:bookmarkStart w:id="387" w:name="_Toc184313241"/>
      <w:bookmarkEnd w:id="387"/>
      <w:bookmarkStart w:id="388" w:name="_Toc184308036"/>
      <w:bookmarkEnd w:id="388"/>
      <w:bookmarkStart w:id="389" w:name="_Toc184308108"/>
      <w:bookmarkEnd w:id="389"/>
      <w:bookmarkStart w:id="390" w:name="_Toc184313297"/>
      <w:bookmarkEnd w:id="390"/>
      <w:bookmarkStart w:id="391" w:name="_Toc184308042"/>
      <w:bookmarkEnd w:id="391"/>
      <w:r>
        <w:rPr>
          <w:rFonts w:hint="eastAsia" w:ascii="宋体" w:hAnsi="宋体" w:cs="宋体"/>
          <w:b/>
          <w:color w:val="auto"/>
          <w:sz w:val="36"/>
          <w:szCs w:val="36"/>
          <w:highlight w:val="none"/>
        </w:rPr>
        <w:t>评标办法</w:t>
      </w:r>
    </w:p>
    <w:p w14:paraId="79883BF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26EF3D62">
      <w:pPr>
        <w:kinsoku/>
        <w:wordWrap/>
        <w:overflowPunct/>
        <w:topLinePunct w:val="0"/>
        <w:bidi w:val="0"/>
        <w:snapToGrid w:val="0"/>
        <w:spacing w:beforeAutospacing="0" w:afterAutospacing="0" w:line="360" w:lineRule="auto"/>
        <w:jc w:val="left"/>
        <w:textAlignment w:val="auto"/>
        <w:rPr>
          <w:rFonts w:hint="default" w:ascii="宋体" w:hAnsi="宋体" w:eastAsia="宋体" w:cs="宋体"/>
          <w:b/>
          <w:color w:val="auto"/>
          <w:sz w:val="24"/>
          <w:szCs w:val="16"/>
          <w:highlight w:val="none"/>
          <w:lang w:val="en-US" w:eastAsia="zh-CN"/>
        </w:rPr>
      </w:pPr>
      <w:r>
        <w:rPr>
          <w:rFonts w:hint="eastAsia" w:ascii="宋体" w:hAnsi="宋体" w:eastAsia="宋体" w:cs="宋体"/>
          <w:b/>
          <w:color w:val="auto"/>
          <w:sz w:val="24"/>
          <w:szCs w:val="16"/>
          <w:highlight w:val="none"/>
          <w:lang w:val="en-US" w:eastAsia="zh-CN"/>
        </w:rPr>
        <w:t>标项一、</w:t>
      </w:r>
      <w:r>
        <w:rPr>
          <w:rFonts w:hint="eastAsia" w:ascii="宋体" w:hAnsi="宋体" w:cs="宋体"/>
          <w:b/>
          <w:color w:val="auto"/>
          <w:sz w:val="24"/>
          <w:szCs w:val="16"/>
          <w:highlight w:val="none"/>
          <w:lang w:val="en-US" w:eastAsia="zh-CN"/>
        </w:rPr>
        <w:t>二、</w:t>
      </w:r>
      <w:r>
        <w:rPr>
          <w:rFonts w:hint="eastAsia" w:ascii="宋体" w:hAnsi="宋体" w:eastAsia="宋体" w:cs="宋体"/>
          <w:b/>
          <w:color w:val="auto"/>
          <w:sz w:val="24"/>
          <w:szCs w:val="16"/>
          <w:highlight w:val="none"/>
          <w:lang w:val="en-US" w:eastAsia="zh-CN"/>
        </w:rPr>
        <w:t>三</w:t>
      </w:r>
      <w:r>
        <w:rPr>
          <w:rFonts w:hint="eastAsia" w:ascii="宋体" w:hAnsi="宋体" w:cs="宋体"/>
          <w:b/>
          <w:color w:val="auto"/>
          <w:sz w:val="24"/>
          <w:szCs w:val="16"/>
          <w:highlight w:val="none"/>
          <w:lang w:val="en-US" w:eastAsia="zh-CN"/>
        </w:rPr>
        <w:t>、四</w:t>
      </w:r>
    </w:p>
    <w:tbl>
      <w:tblPr>
        <w:tblStyle w:val="62"/>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28"/>
        <w:gridCol w:w="626"/>
        <w:gridCol w:w="5509"/>
        <w:gridCol w:w="991"/>
        <w:gridCol w:w="1363"/>
      </w:tblGrid>
      <w:tr w14:paraId="5AAB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349C5AE0">
            <w:pPr>
              <w:autoSpaceDE w:val="0"/>
              <w:autoSpaceDN w:val="0"/>
              <w:adjustRightInd w:val="0"/>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序号</w:t>
            </w:r>
          </w:p>
        </w:tc>
        <w:tc>
          <w:tcPr>
            <w:tcW w:w="517" w:type="pct"/>
            <w:noWrap w:val="0"/>
            <w:vAlign w:val="center"/>
          </w:tcPr>
          <w:p w14:paraId="5323990A">
            <w:pPr>
              <w:autoSpaceDE w:val="0"/>
              <w:autoSpaceDN w:val="0"/>
              <w:adjustRightInd w:val="0"/>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评审内容</w:t>
            </w:r>
          </w:p>
        </w:tc>
        <w:tc>
          <w:tcPr>
            <w:tcW w:w="315" w:type="pct"/>
            <w:noWrap w:val="0"/>
            <w:vAlign w:val="center"/>
          </w:tcPr>
          <w:p w14:paraId="60892280">
            <w:pPr>
              <w:autoSpaceDE w:val="0"/>
              <w:autoSpaceDN w:val="0"/>
              <w:adjustRightInd w:val="0"/>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分值</w:t>
            </w:r>
          </w:p>
        </w:tc>
        <w:tc>
          <w:tcPr>
            <w:tcW w:w="2769" w:type="pct"/>
            <w:noWrap w:val="0"/>
            <w:vAlign w:val="center"/>
          </w:tcPr>
          <w:p w14:paraId="1093C55C">
            <w:pPr>
              <w:autoSpaceDE w:val="0"/>
              <w:autoSpaceDN w:val="0"/>
              <w:adjustRightInd w:val="0"/>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评分标准</w:t>
            </w:r>
          </w:p>
        </w:tc>
        <w:tc>
          <w:tcPr>
            <w:tcW w:w="498" w:type="pct"/>
            <w:noWrap w:val="0"/>
            <w:vAlign w:val="center"/>
          </w:tcPr>
          <w:p w14:paraId="19C0F3B4">
            <w:pPr>
              <w:autoSpaceDE w:val="0"/>
              <w:autoSpaceDN w:val="0"/>
              <w:adjustRightInd w:val="0"/>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主观分/客观分属性</w:t>
            </w:r>
          </w:p>
        </w:tc>
        <w:tc>
          <w:tcPr>
            <w:tcW w:w="685" w:type="pct"/>
            <w:noWrap w:val="0"/>
            <w:vAlign w:val="center"/>
          </w:tcPr>
          <w:p w14:paraId="24DD0049">
            <w:pPr>
              <w:autoSpaceDE w:val="0"/>
              <w:autoSpaceDN w:val="0"/>
              <w:adjustRightInd w:val="0"/>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Cs w:val="21"/>
                <w:highlight w:val="none"/>
              </w:rPr>
              <w:t>投标文件中评标标准相应的商务技术资料目录*</w:t>
            </w:r>
          </w:p>
        </w:tc>
      </w:tr>
      <w:tr w14:paraId="1313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167E8AD1">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517" w:type="pct"/>
            <w:vMerge w:val="restart"/>
            <w:noWrap w:val="0"/>
            <w:vAlign w:val="center"/>
          </w:tcPr>
          <w:p w14:paraId="13C3F927">
            <w:pPr>
              <w:autoSpaceDE w:val="0"/>
              <w:autoSpaceDN w:val="0"/>
              <w:adjustRightInd w:val="0"/>
              <w:jc w:val="center"/>
              <w:rPr>
                <w:rFonts w:hint="eastAsia" w:ascii="宋体" w:hAnsi="宋体" w:eastAsia="宋体" w:cs="宋体"/>
                <w:b w:val="0"/>
                <w:bCs w:val="0"/>
                <w:color w:val="auto"/>
                <w:sz w:val="21"/>
                <w:szCs w:val="21"/>
                <w:highlight w:val="none"/>
                <w:lang w:val="zh-CN"/>
              </w:rPr>
            </w:pPr>
            <w:r>
              <w:rPr>
                <w:rFonts w:hint="eastAsia" w:ascii="宋体" w:hAnsi="宋体" w:cs="宋体"/>
                <w:b w:val="0"/>
                <w:bCs w:val="0"/>
                <w:color w:val="auto"/>
                <w:sz w:val="21"/>
                <w:szCs w:val="21"/>
                <w:highlight w:val="none"/>
                <w:lang w:val="zh-CN"/>
              </w:rPr>
              <w:t>服务方案</w:t>
            </w:r>
          </w:p>
        </w:tc>
        <w:tc>
          <w:tcPr>
            <w:tcW w:w="315" w:type="pct"/>
            <w:noWrap w:val="0"/>
            <w:vAlign w:val="center"/>
          </w:tcPr>
          <w:p w14:paraId="1FEA8970">
            <w:pPr>
              <w:autoSpaceDE w:val="0"/>
              <w:autoSpaceDN w:val="0"/>
              <w:adjustRightInd w:val="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2769" w:type="pct"/>
            <w:noWrap w:val="0"/>
            <w:vAlign w:val="center"/>
          </w:tcPr>
          <w:p w14:paraId="595927A2">
            <w:pPr>
              <w:autoSpaceDE w:val="0"/>
              <w:autoSpaceDN w:val="0"/>
              <w:adjustRightInd w:val="0"/>
              <w:jc w:val="left"/>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zh-CN"/>
              </w:rPr>
              <w:t>投标人针对</w:t>
            </w:r>
            <w:r>
              <w:rPr>
                <w:rFonts w:hint="eastAsia" w:ascii="宋体" w:hAnsi="宋体" w:eastAsia="宋体" w:cs="宋体"/>
                <w:b w:val="0"/>
                <w:bCs w:val="0"/>
                <w:color w:val="auto"/>
                <w:sz w:val="21"/>
                <w:szCs w:val="21"/>
                <w:highlight w:val="none"/>
                <w:lang w:val="zh-CN"/>
              </w:rPr>
              <w:t>抽样条件</w:t>
            </w:r>
            <w:r>
              <w:rPr>
                <w:rFonts w:hint="eastAsia" w:ascii="宋体" w:hAnsi="宋体" w:cs="宋体"/>
                <w:b w:val="0"/>
                <w:bCs w:val="0"/>
                <w:color w:val="auto"/>
                <w:sz w:val="21"/>
                <w:szCs w:val="21"/>
                <w:highlight w:val="none"/>
                <w:lang w:val="en-US" w:eastAsia="zh-CN"/>
              </w:rPr>
              <w:t>所提出</w:t>
            </w:r>
            <w:r>
              <w:rPr>
                <w:rFonts w:hint="eastAsia" w:ascii="宋体" w:hAnsi="宋体" w:cs="宋体"/>
                <w:b w:val="0"/>
                <w:bCs w:val="0"/>
                <w:color w:val="auto"/>
                <w:sz w:val="21"/>
                <w:szCs w:val="21"/>
                <w:highlight w:val="none"/>
                <w:lang w:val="zh-CN"/>
              </w:rPr>
              <w:t>服务方案的针对性：</w:t>
            </w:r>
          </w:p>
          <w:p w14:paraId="61049A2E">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提出的服务方案具有全面性和针对性，得4分；</w:t>
            </w:r>
          </w:p>
          <w:p w14:paraId="2FCD73EA">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提出的服务方案缺乏全面性或针对性，得2分；</w:t>
            </w:r>
          </w:p>
          <w:p w14:paraId="5AD0F4C2">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提出的服务方案缺乏全面性及针对性，得1分；</w:t>
            </w:r>
          </w:p>
          <w:p w14:paraId="09D316A1">
            <w:pPr>
              <w:autoSpaceDE w:val="0"/>
              <w:autoSpaceDN w:val="0"/>
              <w:adjustRightInd w:val="0"/>
              <w:jc w:val="left"/>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未提供相关内容得0分  </w:t>
            </w:r>
          </w:p>
        </w:tc>
        <w:tc>
          <w:tcPr>
            <w:tcW w:w="498" w:type="pct"/>
            <w:noWrap w:val="0"/>
            <w:vAlign w:val="center"/>
          </w:tcPr>
          <w:p w14:paraId="6E028E5A">
            <w:pPr>
              <w:autoSpaceDE w:val="0"/>
              <w:autoSpaceDN w:val="0"/>
              <w:adjustRightInd w:val="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主观</w:t>
            </w:r>
          </w:p>
        </w:tc>
        <w:tc>
          <w:tcPr>
            <w:tcW w:w="685" w:type="pct"/>
            <w:noWrap w:val="0"/>
            <w:vAlign w:val="center"/>
          </w:tcPr>
          <w:p w14:paraId="651D78CB">
            <w:pPr>
              <w:autoSpaceDE w:val="0"/>
              <w:autoSpaceDN w:val="0"/>
              <w:adjustRightInd w:val="0"/>
              <w:jc w:val="center"/>
              <w:rPr>
                <w:rFonts w:hint="eastAsia" w:ascii="宋体" w:hAnsi="宋体" w:cs="宋体"/>
                <w:b w:val="0"/>
                <w:bCs w:val="0"/>
                <w:color w:val="auto"/>
                <w:sz w:val="21"/>
                <w:szCs w:val="21"/>
                <w:highlight w:val="none"/>
                <w:lang w:val="zh-CN"/>
              </w:rPr>
            </w:pPr>
          </w:p>
        </w:tc>
      </w:tr>
      <w:tr w14:paraId="4AA7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2FC1BD7A">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2</w:t>
            </w:r>
          </w:p>
        </w:tc>
        <w:tc>
          <w:tcPr>
            <w:tcW w:w="517" w:type="pct"/>
            <w:vMerge w:val="continue"/>
            <w:noWrap w:val="0"/>
            <w:vAlign w:val="center"/>
          </w:tcPr>
          <w:p w14:paraId="44F33999">
            <w:pPr>
              <w:autoSpaceDE w:val="0"/>
              <w:autoSpaceDN w:val="0"/>
              <w:adjustRightInd w:val="0"/>
              <w:jc w:val="center"/>
              <w:rPr>
                <w:rFonts w:hint="eastAsia" w:ascii="宋体" w:hAnsi="宋体" w:cs="宋体"/>
                <w:b w:val="0"/>
                <w:bCs w:val="0"/>
                <w:color w:val="auto"/>
                <w:sz w:val="21"/>
                <w:szCs w:val="21"/>
                <w:highlight w:val="none"/>
                <w:lang w:val="zh-CN"/>
              </w:rPr>
            </w:pPr>
          </w:p>
        </w:tc>
        <w:tc>
          <w:tcPr>
            <w:tcW w:w="315" w:type="pct"/>
            <w:noWrap w:val="0"/>
            <w:vAlign w:val="center"/>
          </w:tcPr>
          <w:p w14:paraId="289DE395">
            <w:pPr>
              <w:autoSpaceDE w:val="0"/>
              <w:autoSpaceDN w:val="0"/>
              <w:adjustRightInd w:val="0"/>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2769" w:type="pct"/>
            <w:noWrap w:val="0"/>
            <w:vAlign w:val="center"/>
          </w:tcPr>
          <w:p w14:paraId="7AF124C7">
            <w:pPr>
              <w:autoSpaceDE w:val="0"/>
              <w:autoSpaceDN w:val="0"/>
              <w:adjustRightInd w:val="0"/>
              <w:jc w:val="left"/>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zh-CN"/>
              </w:rPr>
              <w:t>投标人针对</w:t>
            </w:r>
            <w:r>
              <w:rPr>
                <w:rFonts w:hint="eastAsia" w:ascii="宋体" w:hAnsi="宋体" w:eastAsia="宋体" w:cs="宋体"/>
                <w:b w:val="0"/>
                <w:bCs w:val="0"/>
                <w:color w:val="auto"/>
                <w:sz w:val="21"/>
                <w:szCs w:val="21"/>
                <w:highlight w:val="none"/>
                <w:lang w:val="zh-CN"/>
              </w:rPr>
              <w:t>抽样办法</w:t>
            </w:r>
            <w:r>
              <w:rPr>
                <w:rFonts w:hint="eastAsia" w:ascii="宋体" w:hAnsi="宋体" w:cs="宋体"/>
                <w:b w:val="0"/>
                <w:bCs w:val="0"/>
                <w:color w:val="auto"/>
                <w:sz w:val="21"/>
                <w:szCs w:val="21"/>
                <w:highlight w:val="none"/>
                <w:lang w:val="zh-CN"/>
              </w:rPr>
              <w:t>所提出服务方案的规范性：</w:t>
            </w:r>
          </w:p>
          <w:p w14:paraId="7430D1E8">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提出的服务方案能够符合相关规范要求，得4分；</w:t>
            </w:r>
          </w:p>
          <w:p w14:paraId="4DAF413E">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提出的服务方案不能体现完全符合相关规范要求，得2分；提出的服务方案明显相关规范要求，得1分；</w:t>
            </w:r>
          </w:p>
          <w:p w14:paraId="1192C80E">
            <w:pPr>
              <w:autoSpaceDE w:val="0"/>
              <w:autoSpaceDN w:val="0"/>
              <w:adjustRightInd w:val="0"/>
              <w:jc w:val="left"/>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未提供相关内容得0分  </w:t>
            </w:r>
          </w:p>
        </w:tc>
        <w:tc>
          <w:tcPr>
            <w:tcW w:w="498" w:type="pct"/>
            <w:noWrap w:val="0"/>
            <w:vAlign w:val="center"/>
          </w:tcPr>
          <w:p w14:paraId="0F6BE937">
            <w:pPr>
              <w:autoSpaceDE w:val="0"/>
              <w:autoSpaceDN w:val="0"/>
              <w:adjustRightInd w:val="0"/>
              <w:jc w:val="center"/>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主观</w:t>
            </w:r>
          </w:p>
        </w:tc>
        <w:tc>
          <w:tcPr>
            <w:tcW w:w="685" w:type="pct"/>
            <w:noWrap w:val="0"/>
            <w:vAlign w:val="center"/>
          </w:tcPr>
          <w:p w14:paraId="3BE68A75">
            <w:pPr>
              <w:autoSpaceDE w:val="0"/>
              <w:autoSpaceDN w:val="0"/>
              <w:adjustRightInd w:val="0"/>
              <w:jc w:val="center"/>
              <w:rPr>
                <w:rFonts w:hint="eastAsia" w:ascii="宋体" w:hAnsi="宋体" w:cs="宋体"/>
                <w:b w:val="0"/>
                <w:bCs w:val="0"/>
                <w:color w:val="auto"/>
                <w:sz w:val="21"/>
                <w:szCs w:val="21"/>
                <w:highlight w:val="none"/>
                <w:lang w:val="zh-CN"/>
              </w:rPr>
            </w:pPr>
          </w:p>
        </w:tc>
      </w:tr>
      <w:tr w14:paraId="3AB6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156B01AA">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3</w:t>
            </w:r>
          </w:p>
        </w:tc>
        <w:tc>
          <w:tcPr>
            <w:tcW w:w="517" w:type="pct"/>
            <w:vMerge w:val="continue"/>
            <w:noWrap w:val="0"/>
            <w:vAlign w:val="center"/>
          </w:tcPr>
          <w:p w14:paraId="66B82398">
            <w:pPr>
              <w:autoSpaceDE w:val="0"/>
              <w:autoSpaceDN w:val="0"/>
              <w:adjustRightInd w:val="0"/>
              <w:jc w:val="center"/>
              <w:rPr>
                <w:rFonts w:hint="eastAsia" w:ascii="宋体" w:hAnsi="宋体" w:cs="宋体"/>
                <w:b w:val="0"/>
                <w:bCs w:val="0"/>
                <w:color w:val="auto"/>
                <w:sz w:val="21"/>
                <w:szCs w:val="21"/>
                <w:highlight w:val="none"/>
                <w:lang w:val="zh-CN"/>
              </w:rPr>
            </w:pPr>
          </w:p>
        </w:tc>
        <w:tc>
          <w:tcPr>
            <w:tcW w:w="315" w:type="pct"/>
            <w:noWrap w:val="0"/>
            <w:vAlign w:val="center"/>
          </w:tcPr>
          <w:p w14:paraId="6C3AEFE1">
            <w:pPr>
              <w:autoSpaceDE w:val="0"/>
              <w:autoSpaceDN w:val="0"/>
              <w:adjustRightInd w:val="0"/>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2769" w:type="pct"/>
            <w:noWrap w:val="0"/>
            <w:vAlign w:val="center"/>
          </w:tcPr>
          <w:p w14:paraId="143CFA66">
            <w:pPr>
              <w:autoSpaceDE w:val="0"/>
              <w:autoSpaceDN w:val="0"/>
              <w:adjustRightInd w:val="0"/>
              <w:jc w:val="left"/>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zh-CN"/>
              </w:rPr>
              <w:t>投标人针对</w:t>
            </w:r>
            <w:r>
              <w:rPr>
                <w:rFonts w:hint="eastAsia" w:ascii="宋体" w:hAnsi="宋体" w:eastAsia="宋体" w:cs="宋体"/>
                <w:b w:val="0"/>
                <w:bCs w:val="0"/>
                <w:color w:val="auto"/>
                <w:sz w:val="21"/>
                <w:szCs w:val="21"/>
                <w:highlight w:val="none"/>
                <w:lang w:val="zh-CN"/>
              </w:rPr>
              <w:t>样品贮存运输</w:t>
            </w:r>
            <w:r>
              <w:rPr>
                <w:rFonts w:hint="eastAsia" w:ascii="宋体" w:hAnsi="宋体" w:cs="宋体"/>
                <w:b w:val="0"/>
                <w:bCs w:val="0"/>
                <w:color w:val="auto"/>
                <w:sz w:val="21"/>
                <w:szCs w:val="21"/>
                <w:highlight w:val="none"/>
                <w:lang w:val="zh-CN"/>
              </w:rPr>
              <w:t>所提出服务方案的安全性：</w:t>
            </w:r>
          </w:p>
          <w:p w14:paraId="62B2452B">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提出的服务方案能够全面考虑各种安全因素并具有应对措施，得4分；</w:t>
            </w:r>
          </w:p>
          <w:p w14:paraId="46E16A5E">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提出的服务方案对安全因素考虑不全面或应对措施不完全可行，得2分；</w:t>
            </w:r>
          </w:p>
          <w:p w14:paraId="7419326C">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提出的服务方案不具有可行性，得1分；</w:t>
            </w:r>
          </w:p>
          <w:p w14:paraId="065F3938">
            <w:pPr>
              <w:autoSpaceDE w:val="0"/>
              <w:autoSpaceDN w:val="0"/>
              <w:adjustRightInd w:val="0"/>
              <w:jc w:val="left"/>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未提供相关内容得0分</w:t>
            </w:r>
          </w:p>
        </w:tc>
        <w:tc>
          <w:tcPr>
            <w:tcW w:w="498" w:type="pct"/>
            <w:noWrap w:val="0"/>
            <w:vAlign w:val="center"/>
          </w:tcPr>
          <w:p w14:paraId="309DB6AF">
            <w:pPr>
              <w:autoSpaceDE w:val="0"/>
              <w:autoSpaceDN w:val="0"/>
              <w:adjustRightInd w:val="0"/>
              <w:jc w:val="center"/>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主观</w:t>
            </w:r>
          </w:p>
        </w:tc>
        <w:tc>
          <w:tcPr>
            <w:tcW w:w="685" w:type="pct"/>
            <w:noWrap w:val="0"/>
            <w:vAlign w:val="center"/>
          </w:tcPr>
          <w:p w14:paraId="20E7FE0A">
            <w:pPr>
              <w:autoSpaceDE w:val="0"/>
              <w:autoSpaceDN w:val="0"/>
              <w:adjustRightInd w:val="0"/>
              <w:jc w:val="center"/>
              <w:rPr>
                <w:rFonts w:hint="eastAsia" w:ascii="宋体" w:hAnsi="宋体" w:cs="宋体"/>
                <w:b w:val="0"/>
                <w:bCs w:val="0"/>
                <w:color w:val="auto"/>
                <w:sz w:val="21"/>
                <w:szCs w:val="21"/>
                <w:highlight w:val="none"/>
                <w:lang w:val="zh-CN"/>
              </w:rPr>
            </w:pPr>
          </w:p>
        </w:tc>
      </w:tr>
      <w:tr w14:paraId="3075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669E6CC7">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4</w:t>
            </w:r>
          </w:p>
        </w:tc>
        <w:tc>
          <w:tcPr>
            <w:tcW w:w="517" w:type="pct"/>
            <w:vMerge w:val="continue"/>
            <w:noWrap w:val="0"/>
            <w:vAlign w:val="center"/>
          </w:tcPr>
          <w:p w14:paraId="1A078BB9">
            <w:pPr>
              <w:autoSpaceDE w:val="0"/>
              <w:autoSpaceDN w:val="0"/>
              <w:adjustRightInd w:val="0"/>
              <w:jc w:val="center"/>
              <w:rPr>
                <w:rFonts w:hint="eastAsia" w:ascii="宋体" w:hAnsi="宋体" w:cs="宋体"/>
                <w:b w:val="0"/>
                <w:bCs w:val="0"/>
                <w:color w:val="auto"/>
                <w:sz w:val="21"/>
                <w:szCs w:val="21"/>
                <w:highlight w:val="none"/>
                <w:lang w:val="zh-CN"/>
              </w:rPr>
            </w:pPr>
          </w:p>
        </w:tc>
        <w:tc>
          <w:tcPr>
            <w:tcW w:w="315" w:type="pct"/>
            <w:noWrap w:val="0"/>
            <w:vAlign w:val="center"/>
          </w:tcPr>
          <w:p w14:paraId="55CB7E8D">
            <w:pPr>
              <w:autoSpaceDE w:val="0"/>
              <w:autoSpaceDN w:val="0"/>
              <w:adjustRightInd w:val="0"/>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2769" w:type="pct"/>
            <w:noWrap w:val="0"/>
            <w:vAlign w:val="center"/>
          </w:tcPr>
          <w:p w14:paraId="1719BBBE">
            <w:pPr>
              <w:autoSpaceDE w:val="0"/>
              <w:autoSpaceDN w:val="0"/>
              <w:adjustRightInd w:val="0"/>
              <w:jc w:val="left"/>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zh-CN"/>
              </w:rPr>
              <w:t>投标人针对</w:t>
            </w:r>
            <w:r>
              <w:rPr>
                <w:rFonts w:hint="eastAsia" w:ascii="宋体" w:hAnsi="宋体" w:eastAsia="宋体" w:cs="宋体"/>
                <w:b w:val="0"/>
                <w:bCs w:val="0"/>
                <w:color w:val="auto"/>
                <w:sz w:val="21"/>
                <w:szCs w:val="21"/>
                <w:highlight w:val="none"/>
                <w:lang w:val="zh-CN"/>
              </w:rPr>
              <w:t>样品检验</w:t>
            </w:r>
            <w:r>
              <w:rPr>
                <w:rFonts w:hint="eastAsia" w:ascii="宋体" w:hAnsi="宋体" w:cs="宋体"/>
                <w:b w:val="0"/>
                <w:bCs w:val="0"/>
                <w:color w:val="auto"/>
                <w:sz w:val="21"/>
                <w:szCs w:val="21"/>
                <w:highlight w:val="none"/>
                <w:lang w:val="zh-CN"/>
              </w:rPr>
              <w:t>所提出服务方案的科学性：</w:t>
            </w:r>
          </w:p>
          <w:p w14:paraId="623038A1">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提出的服务方案与实际相符且富有科学依据，得4分；</w:t>
            </w:r>
          </w:p>
          <w:p w14:paraId="653326CF">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提出的服务方案未体现科学性，得2分；</w:t>
            </w:r>
          </w:p>
          <w:p w14:paraId="102C139F">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提出的服务方案不具有合理的事实和相关理论依据；得1分；</w:t>
            </w:r>
          </w:p>
          <w:p w14:paraId="34B42122">
            <w:pPr>
              <w:autoSpaceDE w:val="0"/>
              <w:autoSpaceDN w:val="0"/>
              <w:adjustRightInd w:val="0"/>
              <w:jc w:val="left"/>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未提供相关内容得0分</w:t>
            </w:r>
          </w:p>
        </w:tc>
        <w:tc>
          <w:tcPr>
            <w:tcW w:w="498" w:type="pct"/>
            <w:noWrap w:val="0"/>
            <w:vAlign w:val="center"/>
          </w:tcPr>
          <w:p w14:paraId="7F8D5A34">
            <w:pPr>
              <w:autoSpaceDE w:val="0"/>
              <w:autoSpaceDN w:val="0"/>
              <w:adjustRightInd w:val="0"/>
              <w:jc w:val="center"/>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主观</w:t>
            </w:r>
          </w:p>
        </w:tc>
        <w:tc>
          <w:tcPr>
            <w:tcW w:w="685" w:type="pct"/>
            <w:noWrap w:val="0"/>
            <w:vAlign w:val="center"/>
          </w:tcPr>
          <w:p w14:paraId="31CEAA53">
            <w:pPr>
              <w:autoSpaceDE w:val="0"/>
              <w:autoSpaceDN w:val="0"/>
              <w:adjustRightInd w:val="0"/>
              <w:jc w:val="center"/>
              <w:rPr>
                <w:rFonts w:hint="eastAsia" w:ascii="宋体" w:hAnsi="宋体" w:cs="宋体"/>
                <w:b w:val="0"/>
                <w:bCs w:val="0"/>
                <w:color w:val="auto"/>
                <w:sz w:val="21"/>
                <w:szCs w:val="21"/>
                <w:highlight w:val="none"/>
                <w:lang w:val="zh-CN"/>
              </w:rPr>
            </w:pPr>
          </w:p>
        </w:tc>
      </w:tr>
      <w:tr w14:paraId="5FD5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53D9C6F0">
            <w:pPr>
              <w:numPr>
                <w:ilvl w:val="0"/>
                <w:numId w:val="0"/>
              </w:numPr>
              <w:autoSpaceDE w:val="0"/>
              <w:autoSpaceDN w:val="0"/>
              <w:adjustRightInd w:val="0"/>
              <w:ind w:left="0" w:leftChars="0"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5</w:t>
            </w:r>
          </w:p>
        </w:tc>
        <w:tc>
          <w:tcPr>
            <w:tcW w:w="517" w:type="pct"/>
            <w:vMerge w:val="continue"/>
            <w:noWrap w:val="0"/>
            <w:vAlign w:val="center"/>
          </w:tcPr>
          <w:p w14:paraId="04BDBE63">
            <w:pPr>
              <w:autoSpaceDE w:val="0"/>
              <w:autoSpaceDN w:val="0"/>
              <w:adjustRightInd w:val="0"/>
              <w:jc w:val="center"/>
              <w:rPr>
                <w:rFonts w:hint="eastAsia" w:ascii="宋体" w:hAnsi="宋体" w:cs="宋体"/>
                <w:b w:val="0"/>
                <w:bCs w:val="0"/>
                <w:color w:val="auto"/>
                <w:sz w:val="21"/>
                <w:szCs w:val="21"/>
                <w:highlight w:val="none"/>
                <w:lang w:val="zh-CN"/>
              </w:rPr>
            </w:pPr>
          </w:p>
        </w:tc>
        <w:tc>
          <w:tcPr>
            <w:tcW w:w="315" w:type="pct"/>
            <w:noWrap w:val="0"/>
            <w:vAlign w:val="center"/>
          </w:tcPr>
          <w:p w14:paraId="0E1BD01B">
            <w:pPr>
              <w:autoSpaceDE w:val="0"/>
              <w:autoSpaceDN w:val="0"/>
              <w:adjustRightInd w:val="0"/>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2769" w:type="pct"/>
            <w:noWrap w:val="0"/>
            <w:vAlign w:val="center"/>
          </w:tcPr>
          <w:p w14:paraId="308D2580">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zh-CN"/>
              </w:rPr>
              <w:t>投标人针对</w:t>
            </w:r>
            <w:r>
              <w:rPr>
                <w:rFonts w:hint="eastAsia" w:ascii="宋体" w:hAnsi="宋体" w:eastAsia="宋体" w:cs="宋体"/>
                <w:b w:val="0"/>
                <w:bCs w:val="0"/>
                <w:color w:val="auto"/>
                <w:sz w:val="21"/>
                <w:szCs w:val="21"/>
                <w:highlight w:val="none"/>
                <w:lang w:val="zh-CN"/>
              </w:rPr>
              <w:t>报告出具</w:t>
            </w:r>
            <w:r>
              <w:rPr>
                <w:rFonts w:hint="eastAsia" w:ascii="宋体" w:hAnsi="宋体" w:cs="宋体"/>
                <w:b w:val="0"/>
                <w:bCs w:val="0"/>
                <w:color w:val="auto"/>
                <w:sz w:val="21"/>
                <w:szCs w:val="21"/>
                <w:highlight w:val="none"/>
                <w:lang w:val="zh-CN"/>
              </w:rPr>
              <w:t>所提出服务方案的及时性和完整性，</w:t>
            </w:r>
            <w:r>
              <w:rPr>
                <w:rFonts w:hint="eastAsia" w:ascii="宋体" w:hAnsi="宋体" w:cs="宋体"/>
                <w:b w:val="0"/>
                <w:bCs w:val="0"/>
                <w:color w:val="auto"/>
                <w:sz w:val="21"/>
                <w:szCs w:val="21"/>
                <w:highlight w:val="none"/>
                <w:lang w:val="en-US" w:eastAsia="zh-CN"/>
              </w:rPr>
              <w:t>其中：</w:t>
            </w:r>
          </w:p>
          <w:p w14:paraId="2FCD3189">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1.能够充分体现及时性（2分）；</w:t>
            </w:r>
          </w:p>
          <w:p w14:paraId="619C5ABE">
            <w:pPr>
              <w:autoSpaceDE w:val="0"/>
              <w:autoSpaceDN w:val="0"/>
              <w:adjustRightInd w:val="0"/>
              <w:jc w:val="left"/>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2.能够充分体现完整性（2分）。 </w:t>
            </w:r>
          </w:p>
        </w:tc>
        <w:tc>
          <w:tcPr>
            <w:tcW w:w="498" w:type="pct"/>
            <w:noWrap w:val="0"/>
            <w:vAlign w:val="center"/>
          </w:tcPr>
          <w:p w14:paraId="32981F29">
            <w:pPr>
              <w:autoSpaceDE w:val="0"/>
              <w:autoSpaceDN w:val="0"/>
              <w:adjustRightInd w:val="0"/>
              <w:jc w:val="center"/>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主观</w:t>
            </w:r>
          </w:p>
        </w:tc>
        <w:tc>
          <w:tcPr>
            <w:tcW w:w="685" w:type="pct"/>
            <w:noWrap w:val="0"/>
            <w:vAlign w:val="center"/>
          </w:tcPr>
          <w:p w14:paraId="20420E2C">
            <w:pPr>
              <w:autoSpaceDE w:val="0"/>
              <w:autoSpaceDN w:val="0"/>
              <w:adjustRightInd w:val="0"/>
              <w:jc w:val="center"/>
              <w:rPr>
                <w:rFonts w:hint="eastAsia" w:ascii="宋体" w:hAnsi="宋体" w:cs="宋体"/>
                <w:b w:val="0"/>
                <w:bCs w:val="0"/>
                <w:color w:val="auto"/>
                <w:sz w:val="21"/>
                <w:szCs w:val="21"/>
                <w:highlight w:val="none"/>
                <w:lang w:val="zh-CN"/>
              </w:rPr>
            </w:pPr>
          </w:p>
        </w:tc>
      </w:tr>
      <w:tr w14:paraId="2FCE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71C1D2D9">
            <w:pPr>
              <w:autoSpaceDE w:val="0"/>
              <w:autoSpaceDN w:val="0"/>
              <w:adjustRightInd w:val="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p>
        </w:tc>
        <w:tc>
          <w:tcPr>
            <w:tcW w:w="517" w:type="pct"/>
            <w:vMerge w:val="continue"/>
            <w:noWrap w:val="0"/>
            <w:vAlign w:val="center"/>
          </w:tcPr>
          <w:p w14:paraId="3284DABC">
            <w:pPr>
              <w:autoSpaceDE w:val="0"/>
              <w:autoSpaceDN w:val="0"/>
              <w:adjustRightInd w:val="0"/>
              <w:jc w:val="center"/>
              <w:rPr>
                <w:rFonts w:hint="eastAsia" w:ascii="宋体" w:hAnsi="宋体" w:cs="宋体"/>
                <w:b w:val="0"/>
                <w:bCs w:val="0"/>
                <w:color w:val="auto"/>
                <w:sz w:val="21"/>
                <w:szCs w:val="21"/>
                <w:highlight w:val="none"/>
                <w:lang w:val="zh-CN"/>
              </w:rPr>
            </w:pPr>
          </w:p>
        </w:tc>
        <w:tc>
          <w:tcPr>
            <w:tcW w:w="315" w:type="pct"/>
            <w:noWrap w:val="0"/>
            <w:vAlign w:val="center"/>
          </w:tcPr>
          <w:p w14:paraId="46E72EA7">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2769" w:type="pct"/>
            <w:noWrap w:val="0"/>
            <w:vAlign w:val="center"/>
          </w:tcPr>
          <w:p w14:paraId="7DAC4249">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zh-CN"/>
              </w:rPr>
              <w:t>投标人的质量保证措施是否完善，</w:t>
            </w:r>
            <w:r>
              <w:rPr>
                <w:rFonts w:hint="eastAsia" w:ascii="宋体" w:hAnsi="宋体" w:eastAsia="宋体" w:cs="宋体"/>
                <w:b w:val="0"/>
                <w:bCs w:val="0"/>
                <w:color w:val="auto"/>
                <w:sz w:val="21"/>
                <w:szCs w:val="21"/>
                <w:highlight w:val="none"/>
                <w:lang w:val="zh-CN"/>
              </w:rPr>
              <w:t>判定依据、检验方法</w:t>
            </w:r>
            <w:r>
              <w:rPr>
                <w:rFonts w:hint="eastAsia" w:ascii="宋体" w:hAnsi="宋体" w:cs="宋体"/>
                <w:b w:val="0"/>
                <w:bCs w:val="0"/>
                <w:color w:val="auto"/>
                <w:sz w:val="21"/>
                <w:szCs w:val="21"/>
                <w:highlight w:val="none"/>
                <w:lang w:val="zh-CN"/>
              </w:rPr>
              <w:t>是否</w:t>
            </w:r>
            <w:r>
              <w:rPr>
                <w:rFonts w:hint="eastAsia" w:ascii="宋体" w:hAnsi="宋体" w:eastAsia="宋体" w:cs="宋体"/>
                <w:b w:val="0"/>
                <w:bCs w:val="0"/>
                <w:color w:val="auto"/>
                <w:sz w:val="21"/>
                <w:szCs w:val="21"/>
                <w:highlight w:val="none"/>
                <w:lang w:val="zh-CN"/>
              </w:rPr>
              <w:t>满足市场监管总局现行《食品安全抽检实施细则》</w:t>
            </w:r>
            <w:r>
              <w:rPr>
                <w:rFonts w:hint="eastAsia" w:ascii="宋体" w:hAnsi="宋体" w:cs="宋体"/>
                <w:b w:val="0"/>
                <w:bCs w:val="0"/>
                <w:color w:val="auto"/>
                <w:sz w:val="21"/>
                <w:szCs w:val="21"/>
                <w:highlight w:val="none"/>
                <w:lang w:val="zh-CN"/>
              </w:rPr>
              <w:t>，</w:t>
            </w:r>
            <w:r>
              <w:rPr>
                <w:rFonts w:hint="eastAsia" w:ascii="宋体" w:hAnsi="宋体" w:cs="宋体"/>
                <w:b w:val="0"/>
                <w:bCs w:val="0"/>
                <w:color w:val="auto"/>
                <w:sz w:val="21"/>
                <w:szCs w:val="21"/>
                <w:highlight w:val="none"/>
                <w:lang w:val="en-US" w:eastAsia="zh-CN"/>
              </w:rPr>
              <w:t>其中：</w:t>
            </w:r>
          </w:p>
          <w:p w14:paraId="2E122284">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1.质量保证措施完善（2分）；</w:t>
            </w:r>
          </w:p>
          <w:p w14:paraId="693BDB1F">
            <w:pPr>
              <w:autoSpaceDE w:val="0"/>
              <w:autoSpaceDN w:val="0"/>
              <w:adjustRightInd w:val="0"/>
              <w:jc w:val="left"/>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判定依据、检验方法</w:t>
            </w:r>
            <w:r>
              <w:rPr>
                <w:rFonts w:hint="eastAsia" w:ascii="宋体" w:hAnsi="宋体" w:cs="宋体"/>
                <w:b w:val="0"/>
                <w:bCs w:val="0"/>
                <w:color w:val="auto"/>
                <w:sz w:val="21"/>
                <w:szCs w:val="21"/>
                <w:highlight w:val="none"/>
                <w:lang w:val="zh-CN"/>
              </w:rPr>
              <w:t>是否</w:t>
            </w:r>
            <w:r>
              <w:rPr>
                <w:rFonts w:hint="eastAsia" w:ascii="宋体" w:hAnsi="宋体" w:eastAsia="宋体" w:cs="宋体"/>
                <w:b w:val="0"/>
                <w:bCs w:val="0"/>
                <w:color w:val="auto"/>
                <w:sz w:val="21"/>
                <w:szCs w:val="21"/>
                <w:highlight w:val="none"/>
                <w:lang w:val="zh-CN"/>
              </w:rPr>
              <w:t>满足市场监管总局现行《食品安全抽检实施细则》</w:t>
            </w:r>
            <w:r>
              <w:rPr>
                <w:rFonts w:hint="eastAsia" w:ascii="宋体" w:hAnsi="宋体" w:cs="宋体"/>
                <w:b w:val="0"/>
                <w:bCs w:val="0"/>
                <w:color w:val="auto"/>
                <w:sz w:val="21"/>
                <w:szCs w:val="21"/>
                <w:highlight w:val="none"/>
                <w:lang w:val="en-US" w:eastAsia="zh-CN"/>
              </w:rPr>
              <w:t xml:space="preserve">（2分）。 </w:t>
            </w:r>
          </w:p>
        </w:tc>
        <w:tc>
          <w:tcPr>
            <w:tcW w:w="498" w:type="pct"/>
            <w:noWrap w:val="0"/>
            <w:vAlign w:val="center"/>
          </w:tcPr>
          <w:p w14:paraId="78C6CC80">
            <w:pPr>
              <w:autoSpaceDE w:val="0"/>
              <w:autoSpaceDN w:val="0"/>
              <w:adjustRightInd w:val="0"/>
              <w:jc w:val="center"/>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主观</w:t>
            </w:r>
          </w:p>
        </w:tc>
        <w:tc>
          <w:tcPr>
            <w:tcW w:w="685" w:type="pct"/>
            <w:noWrap w:val="0"/>
            <w:vAlign w:val="center"/>
          </w:tcPr>
          <w:p w14:paraId="71F19F15">
            <w:pPr>
              <w:autoSpaceDE w:val="0"/>
              <w:autoSpaceDN w:val="0"/>
              <w:adjustRightInd w:val="0"/>
              <w:jc w:val="center"/>
              <w:rPr>
                <w:rFonts w:hint="eastAsia" w:ascii="宋体" w:hAnsi="宋体" w:cs="宋体"/>
                <w:b w:val="0"/>
                <w:bCs w:val="0"/>
                <w:color w:val="auto"/>
                <w:sz w:val="21"/>
                <w:szCs w:val="21"/>
                <w:highlight w:val="none"/>
                <w:lang w:val="zh-CN"/>
              </w:rPr>
            </w:pPr>
          </w:p>
        </w:tc>
      </w:tr>
      <w:tr w14:paraId="69C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5FD7D6CD">
            <w:pPr>
              <w:autoSpaceDE w:val="0"/>
              <w:autoSpaceDN w:val="0"/>
              <w:adjustRightInd w:val="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p>
        </w:tc>
        <w:tc>
          <w:tcPr>
            <w:tcW w:w="517" w:type="pct"/>
            <w:vMerge w:val="continue"/>
            <w:noWrap w:val="0"/>
            <w:vAlign w:val="center"/>
          </w:tcPr>
          <w:p w14:paraId="7492B03F">
            <w:pPr>
              <w:autoSpaceDE w:val="0"/>
              <w:autoSpaceDN w:val="0"/>
              <w:adjustRightInd w:val="0"/>
              <w:jc w:val="center"/>
              <w:rPr>
                <w:rFonts w:hint="eastAsia" w:ascii="宋体" w:hAnsi="宋体" w:cs="宋体"/>
                <w:b w:val="0"/>
                <w:bCs w:val="0"/>
                <w:color w:val="auto"/>
                <w:sz w:val="21"/>
                <w:szCs w:val="21"/>
                <w:highlight w:val="none"/>
                <w:lang w:val="zh-CN"/>
              </w:rPr>
            </w:pPr>
          </w:p>
        </w:tc>
        <w:tc>
          <w:tcPr>
            <w:tcW w:w="315" w:type="pct"/>
            <w:noWrap w:val="0"/>
            <w:vAlign w:val="center"/>
          </w:tcPr>
          <w:p w14:paraId="39135D5B">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2769" w:type="pct"/>
            <w:noWrap w:val="0"/>
            <w:vAlign w:val="center"/>
          </w:tcPr>
          <w:p w14:paraId="5A7601A7">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zh-CN"/>
              </w:rPr>
              <w:t>投标人对如何保障检验结果真实性的保证措施和相关承诺是否到位，</w:t>
            </w:r>
            <w:r>
              <w:rPr>
                <w:rFonts w:hint="eastAsia" w:ascii="宋体" w:hAnsi="宋体" w:cs="宋体"/>
                <w:b w:val="0"/>
                <w:bCs w:val="0"/>
                <w:color w:val="auto"/>
                <w:sz w:val="21"/>
                <w:szCs w:val="21"/>
                <w:highlight w:val="none"/>
                <w:lang w:val="en-US" w:eastAsia="zh-CN"/>
              </w:rPr>
              <w:t>其中：</w:t>
            </w:r>
          </w:p>
          <w:p w14:paraId="37B71687">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1.具有相关承诺（3分）；</w:t>
            </w:r>
          </w:p>
          <w:p w14:paraId="0B523F93">
            <w:pPr>
              <w:autoSpaceDE w:val="0"/>
              <w:autoSpaceDN w:val="0"/>
              <w:adjustRightInd w:val="0"/>
              <w:jc w:val="left"/>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2.保证措施到位（2分）。 </w:t>
            </w:r>
          </w:p>
        </w:tc>
        <w:tc>
          <w:tcPr>
            <w:tcW w:w="498" w:type="pct"/>
            <w:noWrap w:val="0"/>
            <w:vAlign w:val="center"/>
          </w:tcPr>
          <w:p w14:paraId="4EFA0DB5">
            <w:pPr>
              <w:autoSpaceDE w:val="0"/>
              <w:autoSpaceDN w:val="0"/>
              <w:adjustRightInd w:val="0"/>
              <w:jc w:val="center"/>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主观</w:t>
            </w:r>
          </w:p>
        </w:tc>
        <w:tc>
          <w:tcPr>
            <w:tcW w:w="685" w:type="pct"/>
            <w:noWrap w:val="0"/>
            <w:vAlign w:val="center"/>
          </w:tcPr>
          <w:p w14:paraId="590C591E">
            <w:pPr>
              <w:autoSpaceDE w:val="0"/>
              <w:autoSpaceDN w:val="0"/>
              <w:adjustRightInd w:val="0"/>
              <w:jc w:val="center"/>
              <w:rPr>
                <w:rFonts w:hint="eastAsia" w:ascii="宋体" w:hAnsi="宋体" w:cs="宋体"/>
                <w:b w:val="0"/>
                <w:bCs w:val="0"/>
                <w:color w:val="auto"/>
                <w:sz w:val="21"/>
                <w:szCs w:val="21"/>
                <w:highlight w:val="none"/>
                <w:lang w:val="zh-CN"/>
              </w:rPr>
            </w:pPr>
          </w:p>
        </w:tc>
      </w:tr>
      <w:tr w14:paraId="4F54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05FA32C8">
            <w:pPr>
              <w:numPr>
                <w:ilvl w:val="0"/>
                <w:numId w:val="0"/>
              </w:numPr>
              <w:autoSpaceDE w:val="0"/>
              <w:autoSpaceDN w:val="0"/>
              <w:adjustRightInd w:val="0"/>
              <w:ind w:left="0" w:leftChars="0"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8</w:t>
            </w:r>
          </w:p>
        </w:tc>
        <w:tc>
          <w:tcPr>
            <w:tcW w:w="517" w:type="pct"/>
            <w:vMerge w:val="continue"/>
            <w:noWrap w:val="0"/>
            <w:vAlign w:val="center"/>
          </w:tcPr>
          <w:p w14:paraId="76B04B03">
            <w:pPr>
              <w:autoSpaceDE w:val="0"/>
              <w:autoSpaceDN w:val="0"/>
              <w:adjustRightInd w:val="0"/>
              <w:jc w:val="center"/>
              <w:rPr>
                <w:rFonts w:hint="eastAsia" w:ascii="宋体" w:hAnsi="宋体" w:cs="宋体"/>
                <w:b w:val="0"/>
                <w:bCs w:val="0"/>
                <w:color w:val="auto"/>
                <w:sz w:val="21"/>
                <w:szCs w:val="21"/>
                <w:highlight w:val="none"/>
                <w:lang w:val="zh-CN"/>
              </w:rPr>
            </w:pPr>
          </w:p>
        </w:tc>
        <w:tc>
          <w:tcPr>
            <w:tcW w:w="315" w:type="pct"/>
            <w:noWrap w:val="0"/>
            <w:vAlign w:val="center"/>
          </w:tcPr>
          <w:p w14:paraId="0C6CB853">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2769" w:type="pct"/>
            <w:noWrap w:val="0"/>
            <w:vAlign w:val="center"/>
          </w:tcPr>
          <w:p w14:paraId="02DC3AC9">
            <w:pPr>
              <w:autoSpaceDE w:val="0"/>
              <w:autoSpaceDN w:val="0"/>
              <w:adjustRightInd w:val="0"/>
              <w:jc w:val="left"/>
              <w:rPr>
                <w:rFonts w:hint="default"/>
                <w:color w:val="auto"/>
                <w:highlight w:val="none"/>
                <w:lang w:val="en-US"/>
              </w:rPr>
            </w:pPr>
            <w:r>
              <w:rPr>
                <w:rFonts w:hint="default"/>
                <w:color w:val="auto"/>
                <w:highlight w:val="none"/>
                <w:lang w:val="en-US"/>
              </w:rPr>
              <w:t>具有和省局平台对接的数字化实验室</w:t>
            </w:r>
            <w:r>
              <w:rPr>
                <w:rFonts w:hint="eastAsia"/>
                <w:color w:val="auto"/>
                <w:highlight w:val="none"/>
                <w:lang w:val="en-US" w:eastAsia="zh-CN"/>
              </w:rPr>
              <w:t>或具备能够和省局平台对接的数字化实验室相应能力</w:t>
            </w:r>
            <w:r>
              <w:rPr>
                <w:rFonts w:hint="default"/>
                <w:color w:val="auto"/>
                <w:highlight w:val="none"/>
                <w:lang w:val="en-US"/>
              </w:rPr>
              <w:t>，得2分；没有，不得分（须提供相关证明材料）</w:t>
            </w:r>
          </w:p>
          <w:p w14:paraId="41969EB4">
            <w:pPr>
              <w:keepNext w:val="0"/>
              <w:keepLines w:val="0"/>
              <w:pageBreakBefore w:val="0"/>
              <w:widowControl w:val="0"/>
              <w:kinsoku/>
              <w:wordWrap/>
              <w:overflowPunct/>
              <w:topLinePunct w:val="0"/>
              <w:autoSpaceDE w:val="0"/>
              <w:autoSpaceDN w:val="0"/>
              <w:bidi w:val="0"/>
              <w:adjustRightInd w:val="0"/>
              <w:snapToGrid w:val="0"/>
              <w:ind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val="0"/>
                <w:color w:val="auto"/>
                <w:sz w:val="21"/>
                <w:szCs w:val="21"/>
                <w:highlight w:val="none"/>
                <w:lang w:val="zh-CN"/>
              </w:rPr>
              <w:t>注：</w:t>
            </w:r>
            <w:r>
              <w:rPr>
                <w:rFonts w:hint="eastAsia" w:ascii="宋体" w:hAnsi="宋体" w:cs="宋体"/>
                <w:b/>
                <w:bCs w:val="0"/>
                <w:color w:val="auto"/>
                <w:sz w:val="21"/>
                <w:szCs w:val="21"/>
                <w:highlight w:val="none"/>
                <w:lang w:val="en-US" w:eastAsia="zh-CN"/>
              </w:rPr>
              <w:t>以联合体方式投标的，联合体所有成员均需满足，否则不得分。</w:t>
            </w:r>
            <w:r>
              <w:rPr>
                <w:rFonts w:hint="eastAsia"/>
                <w:color w:val="auto"/>
                <w:highlight w:val="none"/>
                <w:lang w:val="en-US" w:eastAsia="zh-CN"/>
              </w:rPr>
              <w:t xml:space="preserve"> </w:t>
            </w:r>
          </w:p>
        </w:tc>
        <w:tc>
          <w:tcPr>
            <w:tcW w:w="498" w:type="pct"/>
            <w:noWrap w:val="0"/>
            <w:vAlign w:val="center"/>
          </w:tcPr>
          <w:p w14:paraId="2976884F">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客观</w:t>
            </w:r>
          </w:p>
        </w:tc>
        <w:tc>
          <w:tcPr>
            <w:tcW w:w="685" w:type="pct"/>
            <w:noWrap w:val="0"/>
            <w:vAlign w:val="center"/>
          </w:tcPr>
          <w:p w14:paraId="1CD99701">
            <w:pPr>
              <w:autoSpaceDE w:val="0"/>
              <w:autoSpaceDN w:val="0"/>
              <w:adjustRightInd w:val="0"/>
              <w:jc w:val="center"/>
              <w:rPr>
                <w:rFonts w:hint="eastAsia" w:ascii="宋体" w:hAnsi="宋体" w:cs="宋体"/>
                <w:b w:val="0"/>
                <w:bCs w:val="0"/>
                <w:color w:val="auto"/>
                <w:sz w:val="21"/>
                <w:szCs w:val="21"/>
                <w:highlight w:val="none"/>
                <w:lang w:val="zh-CN"/>
              </w:rPr>
            </w:pPr>
          </w:p>
        </w:tc>
      </w:tr>
      <w:tr w14:paraId="070E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3A169AAC">
            <w:pPr>
              <w:numPr>
                <w:ilvl w:val="0"/>
                <w:numId w:val="0"/>
              </w:numPr>
              <w:autoSpaceDE w:val="0"/>
              <w:autoSpaceDN w:val="0"/>
              <w:adjustRightInd w:val="0"/>
              <w:ind w:left="0" w:leftChars="0"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9</w:t>
            </w:r>
          </w:p>
        </w:tc>
        <w:tc>
          <w:tcPr>
            <w:tcW w:w="517" w:type="pct"/>
            <w:noWrap w:val="0"/>
            <w:vAlign w:val="center"/>
          </w:tcPr>
          <w:p w14:paraId="346B23D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资信</w:t>
            </w:r>
          </w:p>
        </w:tc>
        <w:tc>
          <w:tcPr>
            <w:tcW w:w="315" w:type="pct"/>
            <w:noWrap w:val="0"/>
            <w:vAlign w:val="center"/>
          </w:tcPr>
          <w:p w14:paraId="36BF2E86">
            <w:pPr>
              <w:autoSpaceDE w:val="0"/>
              <w:autoSpaceDN w:val="0"/>
              <w:adjustRightInd w:val="0"/>
              <w:jc w:val="center"/>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val="en-US" w:eastAsia="zh-CN"/>
              </w:rPr>
              <w:t>3</w:t>
            </w:r>
          </w:p>
        </w:tc>
        <w:tc>
          <w:tcPr>
            <w:tcW w:w="2769" w:type="pct"/>
            <w:noWrap w:val="0"/>
            <w:vAlign w:val="center"/>
          </w:tcPr>
          <w:p w14:paraId="1FC2EBB3">
            <w:pPr>
              <w:autoSpaceDE w:val="0"/>
              <w:autoSpaceDN w:val="0"/>
              <w:adjustRightInd w:val="0"/>
              <w:jc w:val="left"/>
              <w:rPr>
                <w:rFonts w:hint="eastAsia"/>
                <w:color w:val="auto"/>
                <w:highlight w:val="none"/>
                <w:lang w:val="zh-CN"/>
              </w:rPr>
            </w:pPr>
            <w:r>
              <w:rPr>
                <w:rFonts w:hint="default"/>
                <w:color w:val="auto"/>
                <w:highlight w:val="none"/>
                <w:lang w:val="en-US"/>
              </w:rPr>
              <w:t>1.</w:t>
            </w:r>
            <w:r>
              <w:rPr>
                <w:rFonts w:hint="eastAsia"/>
                <w:color w:val="auto"/>
                <w:highlight w:val="none"/>
                <w:lang w:val="zh-CN"/>
              </w:rPr>
              <w:t>通过CNAS食品领域认定的，得</w:t>
            </w:r>
            <w:r>
              <w:rPr>
                <w:rFonts w:hint="eastAsia"/>
                <w:color w:val="auto"/>
                <w:highlight w:val="none"/>
                <w:lang w:val="en-US" w:eastAsia="zh-CN"/>
              </w:rPr>
              <w:t>2</w:t>
            </w:r>
            <w:r>
              <w:rPr>
                <w:rFonts w:hint="eastAsia"/>
                <w:color w:val="auto"/>
                <w:highlight w:val="none"/>
                <w:lang w:val="zh-CN"/>
              </w:rPr>
              <w:t>分（提供认可证书扫描件）</w:t>
            </w:r>
          </w:p>
          <w:p w14:paraId="75CCB18F">
            <w:pPr>
              <w:rPr>
                <w:rFonts w:hint="eastAsia" w:ascii="宋体" w:hAnsi="宋体"/>
                <w:color w:val="auto"/>
                <w:sz w:val="21"/>
                <w:highlight w:val="none"/>
              </w:rPr>
            </w:pPr>
            <w:r>
              <w:rPr>
                <w:rFonts w:hint="default" w:ascii="宋体" w:hAnsi="宋体"/>
                <w:color w:val="auto"/>
                <w:sz w:val="21"/>
                <w:highlight w:val="none"/>
                <w:lang w:val="en-US"/>
              </w:rPr>
              <w:t>2.</w:t>
            </w:r>
            <w:r>
              <w:rPr>
                <w:rFonts w:hint="eastAsia" w:ascii="宋体" w:hAnsi="宋体"/>
                <w:color w:val="auto"/>
                <w:sz w:val="21"/>
                <w:highlight w:val="none"/>
              </w:rPr>
              <w:t>具有国家认监委、</w:t>
            </w:r>
            <w:r>
              <w:rPr>
                <w:rFonts w:hint="eastAsia" w:ascii="宋体" w:hAnsi="宋体"/>
                <w:color w:val="auto"/>
                <w:sz w:val="21"/>
                <w:highlight w:val="none"/>
                <w:lang w:val="en-US" w:eastAsia="zh-CN"/>
              </w:rPr>
              <w:t>市场</w:t>
            </w:r>
            <w:r>
              <w:rPr>
                <w:rFonts w:hint="eastAsia" w:ascii="宋体" w:hAnsi="宋体"/>
                <w:color w:val="auto"/>
                <w:sz w:val="21"/>
                <w:highlight w:val="none"/>
              </w:rPr>
              <w:t>总局、卫计委和农业部共同公布食品复检机构资质的得</w:t>
            </w:r>
            <w:r>
              <w:rPr>
                <w:rFonts w:hint="eastAsia" w:ascii="宋体" w:hAnsi="宋体"/>
                <w:color w:val="auto"/>
                <w:sz w:val="21"/>
                <w:highlight w:val="none"/>
                <w:lang w:val="en-US" w:eastAsia="zh-CN"/>
              </w:rPr>
              <w:t>1</w:t>
            </w:r>
            <w:r>
              <w:rPr>
                <w:rFonts w:hint="eastAsia" w:ascii="宋体" w:hAnsi="宋体"/>
                <w:color w:val="auto"/>
                <w:sz w:val="21"/>
                <w:highlight w:val="none"/>
              </w:rPr>
              <w:t>分。</w:t>
            </w:r>
          </w:p>
          <w:p w14:paraId="33CE1224">
            <w:pPr>
              <w:rPr>
                <w:rFonts w:hint="eastAsia" w:eastAsia="宋体"/>
                <w:color w:val="auto"/>
                <w:highlight w:val="none"/>
                <w:lang w:val="en-US" w:eastAsia="zh-CN"/>
              </w:rPr>
            </w:pPr>
            <w:r>
              <w:rPr>
                <w:rFonts w:hint="eastAsia" w:ascii="宋体" w:hAnsi="宋体" w:cs="宋体"/>
                <w:b/>
                <w:bCs w:val="0"/>
                <w:color w:val="auto"/>
                <w:sz w:val="21"/>
                <w:szCs w:val="21"/>
                <w:highlight w:val="none"/>
                <w:lang w:val="en-US" w:eastAsia="zh-CN"/>
              </w:rPr>
              <w:t>注：以联合体方式投标的，以上1、2两项均需联合体所有成员均具有，否则不得分。</w:t>
            </w:r>
          </w:p>
        </w:tc>
        <w:tc>
          <w:tcPr>
            <w:tcW w:w="498" w:type="pct"/>
            <w:noWrap w:val="0"/>
            <w:vAlign w:val="center"/>
          </w:tcPr>
          <w:p w14:paraId="52B68026">
            <w:pPr>
              <w:autoSpaceDE w:val="0"/>
              <w:autoSpaceDN w:val="0"/>
              <w:adjustRightInd w:val="0"/>
              <w:jc w:val="center"/>
              <w:rPr>
                <w:rFonts w:hint="eastAsia" w:ascii="宋体" w:hAnsi="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5" w:type="pct"/>
            <w:noWrap w:val="0"/>
            <w:vAlign w:val="center"/>
          </w:tcPr>
          <w:p w14:paraId="6B5F1F8E">
            <w:pPr>
              <w:autoSpaceDE w:val="0"/>
              <w:autoSpaceDN w:val="0"/>
              <w:adjustRightInd w:val="0"/>
              <w:jc w:val="center"/>
              <w:rPr>
                <w:rFonts w:hint="eastAsia" w:ascii="宋体" w:hAnsi="宋体" w:cs="宋体"/>
                <w:bCs/>
                <w:color w:val="auto"/>
                <w:sz w:val="21"/>
                <w:szCs w:val="21"/>
                <w:highlight w:val="none"/>
                <w:lang w:val="zh-CN"/>
              </w:rPr>
            </w:pPr>
          </w:p>
        </w:tc>
      </w:tr>
      <w:tr w14:paraId="12EA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1D39A098">
            <w:pPr>
              <w:numPr>
                <w:ilvl w:val="0"/>
                <w:numId w:val="0"/>
              </w:numPr>
              <w:autoSpaceDE w:val="0"/>
              <w:autoSpaceDN w:val="0"/>
              <w:adjustRightInd w:val="0"/>
              <w:ind w:left="0" w:leftChars="0"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10</w:t>
            </w:r>
          </w:p>
        </w:tc>
        <w:tc>
          <w:tcPr>
            <w:tcW w:w="517" w:type="pct"/>
            <w:noWrap w:val="0"/>
            <w:vAlign w:val="center"/>
          </w:tcPr>
          <w:p w14:paraId="503D44A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实验室能力情况</w:t>
            </w:r>
          </w:p>
        </w:tc>
        <w:tc>
          <w:tcPr>
            <w:tcW w:w="315" w:type="pct"/>
            <w:noWrap w:val="0"/>
            <w:vAlign w:val="center"/>
          </w:tcPr>
          <w:p w14:paraId="672F5868">
            <w:pPr>
              <w:autoSpaceDE w:val="0"/>
              <w:autoSpaceDN w:val="0"/>
              <w:adjustRightInd w:val="0"/>
              <w:jc w:val="center"/>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val="en-US" w:eastAsia="zh-CN"/>
              </w:rPr>
              <w:t>8</w:t>
            </w:r>
          </w:p>
        </w:tc>
        <w:tc>
          <w:tcPr>
            <w:tcW w:w="2769" w:type="pct"/>
            <w:noWrap w:val="0"/>
            <w:vAlign w:val="center"/>
          </w:tcPr>
          <w:p w14:paraId="1D07224D">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1、具备食品检测重点实验室或研发中心的，得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分。提供有效认定文件。</w:t>
            </w:r>
          </w:p>
          <w:p w14:paraId="5BD7CB6A">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、近3年</w:t>
            </w:r>
            <w:r>
              <w:rPr>
                <w:rFonts w:hint="eastAsia" w:ascii="宋体" w:hAnsi="宋体" w:cs="宋体"/>
                <w:bCs/>
                <w:color w:val="auto"/>
                <w:sz w:val="21"/>
                <w:szCs w:val="21"/>
                <w:highlight w:val="none"/>
                <w:lang w:val="en-US" w:eastAsia="zh-CN"/>
              </w:rPr>
              <w:t>投标人参加国内外</w:t>
            </w:r>
            <w:r>
              <w:rPr>
                <w:rFonts w:hint="eastAsia" w:ascii="宋体" w:hAnsi="宋体" w:eastAsia="宋体" w:cs="宋体"/>
                <w:bCs/>
                <w:color w:val="auto"/>
                <w:sz w:val="21"/>
                <w:szCs w:val="21"/>
                <w:highlight w:val="none"/>
                <w:lang w:val="zh-CN"/>
              </w:rPr>
              <w:t>的能力验证中获得的</w:t>
            </w:r>
            <w:r>
              <w:rPr>
                <w:rFonts w:hint="eastAsia" w:ascii="宋体" w:hAnsi="宋体" w:cs="宋体"/>
                <w:bCs/>
                <w:color w:val="auto"/>
                <w:sz w:val="21"/>
                <w:szCs w:val="21"/>
                <w:highlight w:val="none"/>
                <w:lang w:val="en-US" w:eastAsia="zh-CN"/>
              </w:rPr>
              <w:t>合格或</w:t>
            </w:r>
            <w:r>
              <w:rPr>
                <w:rFonts w:hint="eastAsia" w:ascii="宋体" w:hAnsi="宋体" w:eastAsia="宋体" w:cs="宋体"/>
                <w:bCs/>
                <w:color w:val="auto"/>
                <w:sz w:val="21"/>
                <w:szCs w:val="21"/>
                <w:highlight w:val="none"/>
                <w:lang w:val="zh-CN"/>
              </w:rPr>
              <w:t>满意结果次数：1次</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分，共</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14:paraId="19B259B8">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能力验证项目应是食品领域的，以投标人提供的能力验证等相关证明材料为得分依据；如有在近2年</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2023年1月1日以来，以结果发布时间为准</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国家认监委或国家</w:t>
            </w:r>
            <w:r>
              <w:rPr>
                <w:rFonts w:hint="eastAsia" w:ascii="宋体" w:hAnsi="宋体" w:eastAsia="宋体" w:cs="宋体"/>
                <w:bCs/>
                <w:color w:val="auto"/>
                <w:sz w:val="21"/>
                <w:szCs w:val="21"/>
                <w:highlight w:val="none"/>
                <w:lang w:val="en-US" w:eastAsia="zh-CN"/>
              </w:rPr>
              <w:t>市场</w:t>
            </w:r>
            <w:r>
              <w:rPr>
                <w:rFonts w:hint="eastAsia" w:ascii="宋体" w:hAnsi="宋体" w:eastAsia="宋体" w:cs="宋体"/>
                <w:bCs/>
                <w:color w:val="auto"/>
                <w:sz w:val="21"/>
                <w:szCs w:val="21"/>
                <w:highlight w:val="none"/>
                <w:lang w:val="zh-CN"/>
              </w:rPr>
              <w:t>总局组织的能力验证中结果为不满意的本款不得分</w:t>
            </w:r>
            <w:r>
              <w:rPr>
                <w:rFonts w:hint="eastAsia" w:ascii="宋体" w:hAnsi="宋体" w:cs="宋体"/>
                <w:bCs/>
                <w:color w:val="auto"/>
                <w:sz w:val="21"/>
                <w:szCs w:val="21"/>
                <w:highlight w:val="none"/>
                <w:lang w:val="zh-CN"/>
              </w:rPr>
              <w:t>（相关验证结果以招标人查询结果为准）</w:t>
            </w:r>
            <w:r>
              <w:rPr>
                <w:rFonts w:hint="eastAsia" w:ascii="宋体" w:hAnsi="宋体" w:eastAsia="宋体" w:cs="宋体"/>
                <w:bCs/>
                <w:color w:val="auto"/>
                <w:sz w:val="21"/>
                <w:szCs w:val="21"/>
                <w:highlight w:val="none"/>
                <w:lang w:val="zh-CN"/>
              </w:rPr>
              <w:t>。</w:t>
            </w:r>
          </w:p>
          <w:p w14:paraId="152A6451">
            <w:pPr>
              <w:autoSpaceDE w:val="0"/>
              <w:autoSpaceDN w:val="0"/>
              <w:adjustRightInd w:val="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3、投标人（含投标人参与人员）自2021年1月1日以来（以证书颁发日期为准）获得过省级及以上的食品相关的科学技术成果的得1分。（</w:t>
            </w:r>
            <w:r>
              <w:rPr>
                <w:rFonts w:hint="eastAsia" w:ascii="宋体" w:hAnsi="宋体" w:cs="宋体"/>
                <w:bCs/>
                <w:color w:val="auto"/>
                <w:sz w:val="21"/>
                <w:szCs w:val="21"/>
                <w:highlight w:val="none"/>
                <w:lang w:val="en-US" w:eastAsia="zh-CN"/>
              </w:rPr>
              <w:t>提供相关成果证明材料</w:t>
            </w:r>
            <w:r>
              <w:rPr>
                <w:rFonts w:hint="eastAsia" w:ascii="宋体" w:hAnsi="宋体" w:eastAsia="宋体" w:cs="宋体"/>
                <w:bCs/>
                <w:color w:val="auto"/>
                <w:sz w:val="21"/>
                <w:szCs w:val="21"/>
                <w:highlight w:val="none"/>
                <w:lang w:val="en-US" w:eastAsia="zh-CN"/>
              </w:rPr>
              <w:t>）</w:t>
            </w:r>
          </w:p>
          <w:p w14:paraId="3E624A8C">
            <w:pPr>
              <w:autoSpaceDE w:val="0"/>
              <w:autoSpaceDN w:val="0"/>
              <w:adjustRightInd w:val="0"/>
              <w:jc w:val="left"/>
              <w:rPr>
                <w:rFonts w:hint="eastAsia" w:ascii="宋体" w:hAnsi="宋体" w:eastAsia="宋体" w:cs="宋体"/>
                <w:bCs/>
                <w:color w:val="auto"/>
                <w:sz w:val="21"/>
                <w:szCs w:val="21"/>
                <w:highlight w:val="none"/>
                <w:lang w:val="en-US" w:eastAsia="zh-CN"/>
              </w:rPr>
            </w:pPr>
            <w:r>
              <w:rPr>
                <w:rFonts w:hint="eastAsia" w:ascii="宋体" w:hAnsi="宋体" w:cs="宋体"/>
                <w:b/>
                <w:bCs w:val="0"/>
                <w:color w:val="auto"/>
                <w:sz w:val="21"/>
                <w:szCs w:val="21"/>
                <w:highlight w:val="none"/>
                <w:lang w:val="en-US" w:eastAsia="zh-CN"/>
              </w:rPr>
              <w:t xml:space="preserve">注：以联合体方式投标的，以上1、3项需要联合体所有成员均满足，否则不得分；2项以联合体中次数最少成员的验证次数作为评分依据。 </w:t>
            </w:r>
            <w:r>
              <w:rPr>
                <w:rFonts w:hint="eastAsia" w:ascii="宋体" w:hAnsi="宋体" w:eastAsia="宋体" w:cs="宋体"/>
                <w:bCs/>
                <w:color w:val="auto"/>
                <w:sz w:val="21"/>
                <w:szCs w:val="21"/>
                <w:highlight w:val="none"/>
                <w:lang w:val="en-US" w:eastAsia="zh-CN"/>
              </w:rPr>
              <w:t xml:space="preserve"> </w:t>
            </w:r>
          </w:p>
        </w:tc>
        <w:tc>
          <w:tcPr>
            <w:tcW w:w="498" w:type="pct"/>
            <w:noWrap w:val="0"/>
            <w:vAlign w:val="center"/>
          </w:tcPr>
          <w:p w14:paraId="3C1F09EA">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5" w:type="pct"/>
            <w:noWrap w:val="0"/>
            <w:vAlign w:val="center"/>
          </w:tcPr>
          <w:p w14:paraId="7570E454">
            <w:pPr>
              <w:autoSpaceDE w:val="0"/>
              <w:autoSpaceDN w:val="0"/>
              <w:adjustRightInd w:val="0"/>
              <w:jc w:val="center"/>
              <w:rPr>
                <w:rFonts w:hint="eastAsia" w:ascii="宋体" w:hAnsi="宋体" w:eastAsia="宋体" w:cs="宋体"/>
                <w:bCs/>
                <w:color w:val="auto"/>
                <w:sz w:val="21"/>
                <w:szCs w:val="21"/>
                <w:highlight w:val="none"/>
                <w:lang w:val="zh-CN"/>
              </w:rPr>
            </w:pPr>
          </w:p>
        </w:tc>
      </w:tr>
      <w:tr w14:paraId="0B43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4E417EBC">
            <w:pPr>
              <w:numPr>
                <w:ilvl w:val="0"/>
                <w:numId w:val="0"/>
              </w:numPr>
              <w:autoSpaceDE w:val="0"/>
              <w:autoSpaceDN w:val="0"/>
              <w:adjustRightInd w:val="0"/>
              <w:ind w:left="0" w:leftChars="0"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11</w:t>
            </w:r>
          </w:p>
        </w:tc>
        <w:tc>
          <w:tcPr>
            <w:tcW w:w="517" w:type="pct"/>
            <w:noWrap w:val="0"/>
            <w:vAlign w:val="center"/>
          </w:tcPr>
          <w:p w14:paraId="5312194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拟投入人员情况</w:t>
            </w:r>
          </w:p>
        </w:tc>
        <w:tc>
          <w:tcPr>
            <w:tcW w:w="315" w:type="pct"/>
            <w:noWrap w:val="0"/>
            <w:vAlign w:val="center"/>
          </w:tcPr>
          <w:p w14:paraId="1C58554F">
            <w:pPr>
              <w:autoSpaceDE w:val="0"/>
              <w:autoSpaceDN w:val="0"/>
              <w:adjustRightInd w:val="0"/>
              <w:jc w:val="center"/>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val="en-US" w:eastAsia="zh-CN"/>
              </w:rPr>
              <w:t>9</w:t>
            </w:r>
          </w:p>
        </w:tc>
        <w:tc>
          <w:tcPr>
            <w:tcW w:w="2769" w:type="pct"/>
            <w:noWrap w:val="0"/>
            <w:vAlign w:val="center"/>
          </w:tcPr>
          <w:p w14:paraId="246562BE">
            <w:pPr>
              <w:numPr>
                <w:ilvl w:val="0"/>
                <w:numId w:val="0"/>
              </w:num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项目负责人：具有</w:t>
            </w:r>
            <w:r>
              <w:rPr>
                <w:rFonts w:hint="eastAsia" w:ascii="宋体" w:hAnsi="宋体" w:cs="宋体"/>
                <w:bCs/>
                <w:color w:val="auto"/>
                <w:sz w:val="21"/>
                <w:szCs w:val="21"/>
                <w:highlight w:val="none"/>
                <w:lang w:val="zh-CN"/>
              </w:rPr>
              <w:t>食品检测</w:t>
            </w:r>
            <w:r>
              <w:rPr>
                <w:rFonts w:hint="eastAsia" w:ascii="宋体" w:hAnsi="宋体" w:eastAsia="宋体" w:cs="宋体"/>
                <w:bCs/>
                <w:color w:val="auto"/>
                <w:sz w:val="21"/>
                <w:szCs w:val="21"/>
                <w:highlight w:val="none"/>
                <w:lang w:val="zh-CN"/>
              </w:rPr>
              <w:t>相关专业正高级职称，得1分；</w:t>
            </w:r>
          </w:p>
          <w:p w14:paraId="4A9F6683">
            <w:pPr>
              <w:numPr>
                <w:ilvl w:val="0"/>
                <w:numId w:val="0"/>
              </w:num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2、主要技术人员：具有食品检测相关专业高级职称（含副高）的，每</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人得1分，满分3分；</w:t>
            </w:r>
          </w:p>
          <w:p w14:paraId="47D51717">
            <w:pPr>
              <w:numPr>
                <w:ilvl w:val="0"/>
                <w:numId w:val="0"/>
              </w:numPr>
              <w:autoSpaceDE w:val="0"/>
              <w:autoSpaceDN w:val="0"/>
              <w:adjustRightInd w:val="0"/>
              <w:ind w:left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3、一线检测人员：在本单位从事一线食品检测岗位的工作人员，</w:t>
            </w:r>
            <w:r>
              <w:rPr>
                <w:rFonts w:hint="default" w:ascii="宋体" w:hAnsi="宋体" w:eastAsia="宋体" w:cs="宋体"/>
                <w:bCs/>
                <w:color w:val="auto"/>
                <w:sz w:val="21"/>
                <w:szCs w:val="21"/>
                <w:highlight w:val="none"/>
                <w:lang w:val="zh-CN"/>
              </w:rPr>
              <w:t>具有食品检测相关专业中级技术职称</w:t>
            </w:r>
            <w:r>
              <w:rPr>
                <w:rFonts w:hint="eastAsia" w:ascii="宋体" w:hAnsi="宋体" w:cs="宋体"/>
                <w:bCs/>
                <w:color w:val="auto"/>
                <w:sz w:val="21"/>
                <w:szCs w:val="21"/>
                <w:highlight w:val="none"/>
                <w:lang w:val="zh-CN"/>
              </w:rPr>
              <w:t>以上</w:t>
            </w:r>
            <w:r>
              <w:rPr>
                <w:rFonts w:hint="default" w:ascii="宋体" w:hAnsi="宋体" w:eastAsia="宋体" w:cs="宋体"/>
                <w:bCs/>
                <w:color w:val="auto"/>
                <w:sz w:val="21"/>
                <w:szCs w:val="21"/>
                <w:highlight w:val="none"/>
                <w:lang w:val="zh-CN"/>
              </w:rPr>
              <w:t>的</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zh-CN"/>
              </w:rPr>
              <w:t>每</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人得</w:t>
            </w:r>
            <w:r>
              <w:rPr>
                <w:rFonts w:hint="eastAsia" w:ascii="宋体" w:hAnsi="宋体" w:cs="宋体"/>
                <w:bCs/>
                <w:color w:val="auto"/>
                <w:sz w:val="21"/>
                <w:szCs w:val="21"/>
                <w:highlight w:val="none"/>
                <w:lang w:val="en-US" w:eastAsia="zh-CN"/>
              </w:rPr>
              <w:t>0.3</w:t>
            </w:r>
            <w:r>
              <w:rPr>
                <w:rFonts w:hint="eastAsia" w:ascii="宋体" w:hAnsi="宋体" w:eastAsia="宋体" w:cs="宋体"/>
                <w:bCs/>
                <w:color w:val="auto"/>
                <w:sz w:val="21"/>
                <w:szCs w:val="21"/>
                <w:highlight w:val="none"/>
                <w:lang w:val="zh-CN"/>
              </w:rPr>
              <w:t>分，满分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0A20DB4E">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4、专职抽样人员数量：在本单位从事抽样岗位</w:t>
            </w:r>
            <w:r>
              <w:rPr>
                <w:rFonts w:hint="eastAsia" w:ascii="宋体" w:hAnsi="宋体" w:cs="宋体"/>
                <w:bCs/>
                <w:color w:val="auto"/>
                <w:sz w:val="21"/>
                <w:szCs w:val="21"/>
                <w:highlight w:val="none"/>
                <w:lang w:val="zh-CN"/>
              </w:rPr>
              <w:t>的</w:t>
            </w:r>
            <w:r>
              <w:rPr>
                <w:rFonts w:hint="eastAsia" w:ascii="宋体" w:hAnsi="宋体" w:eastAsia="宋体" w:cs="宋体"/>
                <w:bCs/>
                <w:color w:val="auto"/>
                <w:sz w:val="21"/>
                <w:szCs w:val="21"/>
                <w:highlight w:val="none"/>
                <w:lang w:val="zh-CN"/>
              </w:rPr>
              <w:t>工作人员，每2人得0.4分，满分2分。</w:t>
            </w:r>
          </w:p>
          <w:p w14:paraId="46369511">
            <w:pPr>
              <w:autoSpaceDE w:val="0"/>
              <w:autoSpaceDN w:val="0"/>
              <w:adjustRightInd w:val="0"/>
              <w:jc w:val="left"/>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zh-CN"/>
              </w:rPr>
              <w:t>注：</w:t>
            </w:r>
          </w:p>
          <w:p w14:paraId="477B58AA">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b/>
                <w:bCs w:val="0"/>
                <w:color w:val="auto"/>
                <w:sz w:val="21"/>
                <w:szCs w:val="21"/>
                <w:highlight w:val="none"/>
                <w:lang w:val="zh-CN"/>
              </w:rPr>
              <w:t>（</w:t>
            </w:r>
            <w:r>
              <w:rPr>
                <w:rFonts w:hint="eastAsia" w:ascii="宋体" w:hAnsi="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提供</w:t>
            </w:r>
            <w:r>
              <w:rPr>
                <w:rFonts w:hint="eastAsia" w:ascii="宋体" w:hAnsi="宋体" w:cs="宋体"/>
                <w:b/>
                <w:bCs w:val="0"/>
                <w:color w:val="auto"/>
                <w:sz w:val="21"/>
                <w:szCs w:val="21"/>
                <w:highlight w:val="none"/>
                <w:lang w:val="en-US" w:eastAsia="zh-CN"/>
              </w:rPr>
              <w:t>2024年任一季度任意两个月打印的</w:t>
            </w:r>
            <w:r>
              <w:rPr>
                <w:rFonts w:hint="eastAsia" w:ascii="宋体" w:hAnsi="宋体" w:eastAsia="宋体" w:cs="宋体"/>
                <w:b/>
                <w:bCs w:val="0"/>
                <w:color w:val="auto"/>
                <w:sz w:val="21"/>
                <w:szCs w:val="21"/>
                <w:highlight w:val="none"/>
                <w:lang w:val="zh-CN"/>
              </w:rPr>
              <w:t>社保证明、职称证书</w:t>
            </w:r>
            <w:r>
              <w:rPr>
                <w:rFonts w:hint="eastAsia" w:ascii="宋体" w:hAnsi="宋体" w:cs="宋体"/>
                <w:b/>
                <w:bCs w:val="0"/>
                <w:color w:val="auto"/>
                <w:sz w:val="21"/>
                <w:szCs w:val="21"/>
                <w:highlight w:val="none"/>
                <w:lang w:val="zh-CN"/>
              </w:rPr>
              <w:t>扫描件</w:t>
            </w:r>
            <w:r>
              <w:rPr>
                <w:rFonts w:hint="eastAsia" w:ascii="宋体" w:hAnsi="宋体" w:eastAsia="宋体" w:cs="宋体"/>
                <w:b/>
                <w:bCs w:val="0"/>
                <w:color w:val="auto"/>
                <w:sz w:val="21"/>
                <w:szCs w:val="21"/>
                <w:highlight w:val="none"/>
                <w:lang w:val="zh-CN"/>
              </w:rPr>
              <w:t>为评分依据。</w:t>
            </w:r>
          </w:p>
          <w:p w14:paraId="0E532078">
            <w:pPr>
              <w:autoSpaceDE w:val="0"/>
              <w:autoSpaceDN w:val="0"/>
              <w:adjustRightInd w:val="0"/>
              <w:jc w:val="left"/>
              <w:rPr>
                <w:rFonts w:hint="eastAsia" w:ascii="宋体" w:hAnsi="宋体" w:eastAsia="宋体" w:cs="宋体"/>
                <w:bCs/>
                <w:color w:val="auto"/>
                <w:sz w:val="21"/>
                <w:szCs w:val="21"/>
                <w:highlight w:val="none"/>
                <w:lang w:val="en-US" w:eastAsia="zh-CN"/>
              </w:rPr>
            </w:pPr>
            <w:r>
              <w:rPr>
                <w:rFonts w:hint="eastAsia" w:ascii="宋体" w:hAnsi="宋体" w:cs="宋体"/>
                <w:b/>
                <w:bCs w:val="0"/>
                <w:color w:val="auto"/>
                <w:sz w:val="21"/>
                <w:szCs w:val="21"/>
                <w:highlight w:val="none"/>
                <w:lang w:val="en-US" w:eastAsia="zh-CN"/>
              </w:rPr>
              <w:t>（2）以联合体方式投标的，以上1、2、3、4项需要联合体所有成员均满足，否则每项各以得分最低成员的分数汇总得分。</w:t>
            </w:r>
            <w:r>
              <w:rPr>
                <w:rFonts w:hint="eastAsia" w:ascii="宋体" w:hAnsi="宋体" w:cs="宋体"/>
                <w:bCs/>
                <w:color w:val="auto"/>
                <w:sz w:val="21"/>
                <w:szCs w:val="21"/>
                <w:highlight w:val="none"/>
                <w:lang w:val="en-US" w:eastAsia="zh-CN"/>
              </w:rPr>
              <w:t xml:space="preserve"> </w:t>
            </w:r>
          </w:p>
        </w:tc>
        <w:tc>
          <w:tcPr>
            <w:tcW w:w="498" w:type="pct"/>
            <w:noWrap w:val="0"/>
            <w:vAlign w:val="center"/>
          </w:tcPr>
          <w:p w14:paraId="35B0ED33">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5" w:type="pct"/>
            <w:noWrap w:val="0"/>
            <w:vAlign w:val="center"/>
          </w:tcPr>
          <w:p w14:paraId="66ABAEDE">
            <w:pPr>
              <w:autoSpaceDE w:val="0"/>
              <w:autoSpaceDN w:val="0"/>
              <w:adjustRightInd w:val="0"/>
              <w:jc w:val="center"/>
              <w:rPr>
                <w:rFonts w:hint="eastAsia" w:ascii="宋体" w:hAnsi="宋体" w:eastAsia="宋体" w:cs="宋体"/>
                <w:bCs/>
                <w:color w:val="auto"/>
                <w:sz w:val="21"/>
                <w:szCs w:val="21"/>
                <w:highlight w:val="none"/>
                <w:lang w:val="zh-CN"/>
              </w:rPr>
            </w:pPr>
          </w:p>
        </w:tc>
      </w:tr>
      <w:tr w14:paraId="7F62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4F3624B8">
            <w:pPr>
              <w:numPr>
                <w:ilvl w:val="0"/>
                <w:numId w:val="0"/>
              </w:numPr>
              <w:autoSpaceDE w:val="0"/>
              <w:autoSpaceDN w:val="0"/>
              <w:adjustRightInd w:val="0"/>
              <w:ind w:left="0" w:leftChars="0"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12</w:t>
            </w:r>
          </w:p>
        </w:tc>
        <w:tc>
          <w:tcPr>
            <w:tcW w:w="517" w:type="pct"/>
            <w:noWrap w:val="0"/>
            <w:vAlign w:val="center"/>
          </w:tcPr>
          <w:p w14:paraId="639E35C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检测场地情况</w:t>
            </w:r>
          </w:p>
        </w:tc>
        <w:tc>
          <w:tcPr>
            <w:tcW w:w="315" w:type="pct"/>
            <w:noWrap w:val="0"/>
            <w:vAlign w:val="center"/>
          </w:tcPr>
          <w:p w14:paraId="53852AD2">
            <w:pPr>
              <w:autoSpaceDE w:val="0"/>
              <w:autoSpaceDN w:val="0"/>
              <w:adjustRightInd w:val="0"/>
              <w:jc w:val="center"/>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val="en-US" w:eastAsia="zh-CN"/>
              </w:rPr>
              <w:t>3</w:t>
            </w:r>
          </w:p>
        </w:tc>
        <w:tc>
          <w:tcPr>
            <w:tcW w:w="2769" w:type="pct"/>
            <w:noWrap w:val="0"/>
            <w:vAlign w:val="center"/>
          </w:tcPr>
          <w:p w14:paraId="739F1365">
            <w:pPr>
              <w:autoSpaceDE w:val="0"/>
              <w:autoSpaceDN w:val="0"/>
              <w:adjustRightInd w:val="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投标人具有在满足检测工作需要的、独立的、固定的食品检测场地和格局合理的微生物检验区和理化检验区</w:t>
            </w:r>
            <w:r>
              <w:rPr>
                <w:rFonts w:hint="eastAsia" w:ascii="宋体" w:hAnsi="宋体" w:cs="宋体"/>
                <w:bCs/>
                <w:color w:val="auto"/>
                <w:sz w:val="21"/>
                <w:szCs w:val="21"/>
                <w:highlight w:val="none"/>
                <w:lang w:val="zh-CN"/>
              </w:rPr>
              <w:t>的得</w:t>
            </w:r>
            <w:r>
              <w:rPr>
                <w:rFonts w:hint="eastAsia" w:ascii="宋体" w:hAnsi="宋体" w:cs="宋体"/>
                <w:bCs/>
                <w:color w:val="auto"/>
                <w:sz w:val="21"/>
                <w:szCs w:val="21"/>
                <w:highlight w:val="none"/>
                <w:lang w:val="en-US" w:eastAsia="zh-CN"/>
              </w:rPr>
              <w:t>3分；否则不得分。</w:t>
            </w:r>
          </w:p>
          <w:p w14:paraId="2CB1D01C">
            <w:pPr>
              <w:keepNext w:val="0"/>
              <w:keepLines w:val="0"/>
              <w:pageBreakBefore w:val="0"/>
              <w:widowControl w:val="0"/>
              <w:kinsoku/>
              <w:wordWrap/>
              <w:overflowPunct/>
              <w:topLinePunct w:val="0"/>
              <w:autoSpaceDE w:val="0"/>
              <w:autoSpaceDN w:val="0"/>
              <w:bidi w:val="0"/>
              <w:adjustRightInd w:val="0"/>
              <w:snapToGrid w:val="0"/>
              <w:ind w:right="0"/>
              <w:jc w:val="left"/>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zh-CN"/>
              </w:rPr>
              <w:t>注：</w:t>
            </w:r>
          </w:p>
          <w:p w14:paraId="6C55D1BC">
            <w:pPr>
              <w:keepNext w:val="0"/>
              <w:keepLines w:val="0"/>
              <w:pageBreakBefore w:val="0"/>
              <w:widowControl w:val="0"/>
              <w:kinsoku/>
              <w:wordWrap/>
              <w:overflowPunct/>
              <w:topLinePunct w:val="0"/>
              <w:autoSpaceDE w:val="0"/>
              <w:autoSpaceDN w:val="0"/>
              <w:bidi w:val="0"/>
              <w:adjustRightInd w:val="0"/>
              <w:snapToGrid w:val="0"/>
              <w:ind w:right="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zh-CN"/>
              </w:rPr>
              <w:t>（</w:t>
            </w:r>
            <w:r>
              <w:rPr>
                <w:rFonts w:hint="eastAsia" w:ascii="宋体" w:hAnsi="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提供房产证或房屋租赁合同</w:t>
            </w:r>
            <w:r>
              <w:rPr>
                <w:rFonts w:hint="eastAsia" w:ascii="宋体" w:hAnsi="宋体" w:eastAsia="宋体" w:cs="宋体"/>
                <w:b/>
                <w:bCs w:val="0"/>
                <w:color w:val="auto"/>
                <w:sz w:val="21"/>
                <w:szCs w:val="21"/>
                <w:highlight w:val="none"/>
                <w:lang w:val="en-US" w:eastAsia="zh-CN"/>
              </w:rPr>
              <w:t>上的平面图并注明相关功能区域</w:t>
            </w:r>
          </w:p>
          <w:p w14:paraId="4028B859">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b/>
                <w:bCs w:val="0"/>
                <w:color w:val="auto"/>
                <w:sz w:val="21"/>
                <w:szCs w:val="21"/>
                <w:highlight w:val="none"/>
                <w:lang w:val="en-US" w:eastAsia="zh-CN"/>
              </w:rPr>
              <w:t>（2）以联合体方式投标的，联合体所有成员均需满足，否则不得分。</w:t>
            </w:r>
          </w:p>
        </w:tc>
        <w:tc>
          <w:tcPr>
            <w:tcW w:w="498" w:type="pct"/>
            <w:noWrap w:val="0"/>
            <w:vAlign w:val="center"/>
          </w:tcPr>
          <w:p w14:paraId="715A296F">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5" w:type="pct"/>
            <w:noWrap w:val="0"/>
            <w:vAlign w:val="center"/>
          </w:tcPr>
          <w:p w14:paraId="4F6E2A4A">
            <w:pPr>
              <w:autoSpaceDE w:val="0"/>
              <w:autoSpaceDN w:val="0"/>
              <w:adjustRightInd w:val="0"/>
              <w:jc w:val="center"/>
              <w:rPr>
                <w:rFonts w:hint="eastAsia" w:ascii="宋体" w:hAnsi="宋体" w:eastAsia="宋体" w:cs="宋体"/>
                <w:bCs/>
                <w:color w:val="auto"/>
                <w:sz w:val="21"/>
                <w:szCs w:val="21"/>
                <w:highlight w:val="none"/>
                <w:lang w:val="zh-CN"/>
              </w:rPr>
            </w:pPr>
          </w:p>
        </w:tc>
      </w:tr>
      <w:tr w14:paraId="1BAB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34E91C76">
            <w:pPr>
              <w:numPr>
                <w:ilvl w:val="0"/>
                <w:numId w:val="0"/>
              </w:numPr>
              <w:autoSpaceDE w:val="0"/>
              <w:autoSpaceDN w:val="0"/>
              <w:adjustRightInd w:val="0"/>
              <w:ind w:left="0" w:leftChars="0" w:firstLine="0"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13</w:t>
            </w:r>
          </w:p>
        </w:tc>
        <w:tc>
          <w:tcPr>
            <w:tcW w:w="517" w:type="pct"/>
            <w:noWrap w:val="0"/>
            <w:vAlign w:val="center"/>
          </w:tcPr>
          <w:p w14:paraId="6440A86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检测设备情况</w:t>
            </w:r>
          </w:p>
        </w:tc>
        <w:tc>
          <w:tcPr>
            <w:tcW w:w="315" w:type="pct"/>
            <w:noWrap w:val="0"/>
            <w:vAlign w:val="center"/>
          </w:tcPr>
          <w:p w14:paraId="41E53372">
            <w:pPr>
              <w:autoSpaceDE w:val="0"/>
              <w:autoSpaceDN w:val="0"/>
              <w:adjustRightInd w:val="0"/>
              <w:jc w:val="center"/>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val="en-US" w:eastAsia="zh-CN"/>
              </w:rPr>
              <w:t>5</w:t>
            </w:r>
          </w:p>
        </w:tc>
        <w:tc>
          <w:tcPr>
            <w:tcW w:w="2769" w:type="pct"/>
            <w:noWrap w:val="0"/>
            <w:vAlign w:val="center"/>
          </w:tcPr>
          <w:p w14:paraId="6621CCFE">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w:t>
            </w:r>
            <w:r>
              <w:rPr>
                <w:rFonts w:hint="eastAsia" w:ascii="宋体" w:hAnsi="宋体" w:eastAsia="宋体" w:cs="宋体"/>
                <w:bCs/>
                <w:color w:val="auto"/>
                <w:sz w:val="21"/>
                <w:szCs w:val="21"/>
                <w:highlight w:val="none"/>
                <w:lang w:val="en-US" w:eastAsia="zh-CN"/>
              </w:rPr>
              <w:t>至少</w:t>
            </w:r>
            <w:r>
              <w:rPr>
                <w:rFonts w:hint="eastAsia" w:ascii="宋体" w:hAnsi="宋体" w:eastAsia="宋体" w:cs="宋体"/>
                <w:bCs/>
                <w:color w:val="auto"/>
                <w:sz w:val="21"/>
                <w:szCs w:val="21"/>
                <w:highlight w:val="none"/>
                <w:lang w:val="zh-CN"/>
              </w:rPr>
              <w:t>自有以下3种满足食品抽检项目的检验设备：</w:t>
            </w:r>
          </w:p>
          <w:p w14:paraId="0319043B">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串联气质联用仪(GC/MS/MS)、液质联用仪(LC/MS/MS)、电感耦合等离子体质谱仪(ICP/MS)，每具备一台得0.5分，本项最高得5分。</w:t>
            </w:r>
          </w:p>
          <w:p w14:paraId="7BFCDFD4">
            <w:pPr>
              <w:autoSpaceDE w:val="0"/>
              <w:autoSpaceDN w:val="0"/>
              <w:adjustRightInd w:val="0"/>
              <w:jc w:val="left"/>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zh-CN"/>
              </w:rPr>
              <w:t>注：</w:t>
            </w:r>
          </w:p>
          <w:p w14:paraId="6334BAE4">
            <w:pPr>
              <w:autoSpaceDE w:val="0"/>
              <w:autoSpaceDN w:val="0"/>
              <w:adjustRightInd w:val="0"/>
              <w:jc w:val="left"/>
              <w:rPr>
                <w:rFonts w:hint="eastAsia" w:ascii="宋体" w:hAnsi="宋体" w:eastAsia="宋体" w:cs="宋体"/>
                <w:b/>
                <w:bCs w:val="0"/>
                <w:color w:val="auto"/>
                <w:sz w:val="21"/>
                <w:szCs w:val="21"/>
                <w:highlight w:val="none"/>
                <w:lang w:val="zh-CN"/>
              </w:rPr>
            </w:pPr>
            <w:r>
              <w:rPr>
                <w:rFonts w:hint="eastAsia" w:ascii="宋体" w:hAnsi="宋体" w:cs="宋体"/>
                <w:b/>
                <w:bCs w:val="0"/>
                <w:color w:val="auto"/>
                <w:sz w:val="21"/>
                <w:szCs w:val="21"/>
                <w:highlight w:val="none"/>
                <w:lang w:val="zh-CN"/>
              </w:rPr>
              <w:t>（</w:t>
            </w:r>
            <w:r>
              <w:rPr>
                <w:rFonts w:hint="eastAsia" w:ascii="宋体" w:hAnsi="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投标文件内提供设备清单</w:t>
            </w:r>
            <w:r>
              <w:rPr>
                <w:rFonts w:hint="eastAsia" w:ascii="宋体" w:hAnsi="宋体" w:cs="宋体"/>
                <w:b/>
                <w:bCs w:val="0"/>
                <w:color w:val="auto"/>
                <w:sz w:val="21"/>
                <w:szCs w:val="21"/>
                <w:highlight w:val="none"/>
                <w:lang w:val="zh-CN"/>
              </w:rPr>
              <w:t>（</w:t>
            </w:r>
            <w:r>
              <w:rPr>
                <w:rFonts w:hint="eastAsia" w:ascii="宋体" w:hAnsi="宋体" w:cs="宋体"/>
                <w:b/>
                <w:bCs w:val="0"/>
                <w:color w:val="auto"/>
                <w:sz w:val="21"/>
                <w:szCs w:val="21"/>
                <w:highlight w:val="none"/>
                <w:lang w:val="en-US" w:eastAsia="zh-CN"/>
              </w:rPr>
              <w:t>标明设备所有者）</w:t>
            </w:r>
            <w:r>
              <w:rPr>
                <w:rFonts w:hint="eastAsia" w:ascii="宋体" w:hAnsi="宋体" w:eastAsia="宋体" w:cs="宋体"/>
                <w:b/>
                <w:bCs w:val="0"/>
                <w:color w:val="auto"/>
                <w:sz w:val="21"/>
                <w:szCs w:val="21"/>
                <w:highlight w:val="none"/>
                <w:lang w:val="zh-CN"/>
              </w:rPr>
              <w:t>及对应的设备照片、购置发票及计量检定校准证书。证明资料不完整或不一致的不计分。</w:t>
            </w:r>
          </w:p>
          <w:p w14:paraId="15B8BD0A">
            <w:pPr>
              <w:autoSpaceDE w:val="0"/>
              <w:autoSpaceDN w:val="0"/>
              <w:adjustRightInd w:val="0"/>
              <w:jc w:val="left"/>
              <w:rPr>
                <w:rFonts w:hint="eastAsia" w:ascii="宋体" w:hAnsi="宋体" w:eastAsia="宋体" w:cs="宋体"/>
                <w:bCs/>
                <w:color w:val="auto"/>
                <w:sz w:val="21"/>
                <w:szCs w:val="21"/>
                <w:highlight w:val="none"/>
                <w:lang w:val="en-US" w:eastAsia="zh-CN"/>
              </w:rPr>
            </w:pPr>
            <w:r>
              <w:rPr>
                <w:rFonts w:hint="eastAsia" w:ascii="宋体" w:hAnsi="宋体" w:cs="宋体"/>
                <w:b/>
                <w:bCs w:val="0"/>
                <w:color w:val="auto"/>
                <w:sz w:val="21"/>
                <w:szCs w:val="21"/>
                <w:highlight w:val="none"/>
                <w:lang w:val="en-US" w:eastAsia="zh-CN"/>
              </w:rPr>
              <w:t>（2）联合体方式投标的，以设备数量最少的联合体成员作为评分依据。</w:t>
            </w:r>
          </w:p>
        </w:tc>
        <w:tc>
          <w:tcPr>
            <w:tcW w:w="498" w:type="pct"/>
            <w:noWrap w:val="0"/>
            <w:vAlign w:val="center"/>
          </w:tcPr>
          <w:p w14:paraId="7331DDA9">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5" w:type="pct"/>
            <w:noWrap w:val="0"/>
            <w:vAlign w:val="center"/>
          </w:tcPr>
          <w:p w14:paraId="60AB330F">
            <w:pPr>
              <w:autoSpaceDE w:val="0"/>
              <w:autoSpaceDN w:val="0"/>
              <w:adjustRightInd w:val="0"/>
              <w:jc w:val="center"/>
              <w:rPr>
                <w:rFonts w:hint="eastAsia" w:ascii="宋体" w:hAnsi="宋体" w:eastAsia="宋体" w:cs="宋体"/>
                <w:bCs/>
                <w:color w:val="auto"/>
                <w:sz w:val="21"/>
                <w:szCs w:val="21"/>
                <w:highlight w:val="none"/>
                <w:lang w:val="zh-CN"/>
              </w:rPr>
            </w:pPr>
          </w:p>
        </w:tc>
      </w:tr>
      <w:tr w14:paraId="3D4A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1BFE3905">
            <w:pPr>
              <w:numPr>
                <w:ilvl w:val="0"/>
                <w:numId w:val="0"/>
              </w:numPr>
              <w:autoSpaceDE w:val="0"/>
              <w:autoSpaceDN w:val="0"/>
              <w:adjustRightInd w:val="0"/>
              <w:ind w:left="0" w:leftChars="0" w:firstLine="0"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14</w:t>
            </w:r>
          </w:p>
        </w:tc>
        <w:tc>
          <w:tcPr>
            <w:tcW w:w="517" w:type="pct"/>
            <w:noWrap w:val="0"/>
            <w:vAlign w:val="center"/>
          </w:tcPr>
          <w:p w14:paraId="0EC1E8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抽样车辆、取证设备情况</w:t>
            </w:r>
          </w:p>
        </w:tc>
        <w:tc>
          <w:tcPr>
            <w:tcW w:w="315" w:type="pct"/>
            <w:noWrap w:val="0"/>
            <w:vAlign w:val="center"/>
          </w:tcPr>
          <w:p w14:paraId="02DA1B0A">
            <w:pPr>
              <w:autoSpaceDE w:val="0"/>
              <w:autoSpaceDN w:val="0"/>
              <w:adjustRightInd w:val="0"/>
              <w:jc w:val="center"/>
              <w:rPr>
                <w:rFonts w:hint="eastAsia" w:ascii="宋体" w:hAnsi="宋体" w:eastAsia="宋体" w:cs="宋体"/>
                <w:bCs/>
                <w:color w:val="auto"/>
                <w:sz w:val="21"/>
                <w:szCs w:val="21"/>
                <w:highlight w:val="none"/>
                <w:lang w:val="zh-CN" w:eastAsia="zh-CN"/>
              </w:rPr>
            </w:pPr>
            <w:r>
              <w:rPr>
                <w:rFonts w:hint="default" w:ascii="宋体" w:hAnsi="宋体" w:cs="宋体"/>
                <w:bCs/>
                <w:color w:val="auto"/>
                <w:sz w:val="21"/>
                <w:szCs w:val="21"/>
                <w:highlight w:val="none"/>
                <w:lang w:val="en-US" w:eastAsia="zh-CN"/>
              </w:rPr>
              <w:t>6</w:t>
            </w:r>
          </w:p>
        </w:tc>
        <w:tc>
          <w:tcPr>
            <w:tcW w:w="2769" w:type="pct"/>
            <w:noWrap w:val="0"/>
            <w:vAlign w:val="center"/>
          </w:tcPr>
          <w:p w14:paraId="6A3CF995">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w:t>
            </w:r>
            <w:r>
              <w:rPr>
                <w:rFonts w:hint="eastAsia" w:ascii="宋体" w:hAnsi="宋体" w:cs="宋体"/>
                <w:bCs/>
                <w:color w:val="auto"/>
                <w:sz w:val="21"/>
                <w:szCs w:val="21"/>
                <w:highlight w:val="none"/>
                <w:lang w:val="zh-CN"/>
              </w:rPr>
              <w:t>投标人</w:t>
            </w:r>
            <w:r>
              <w:rPr>
                <w:rFonts w:hint="eastAsia" w:ascii="宋体" w:hAnsi="宋体" w:eastAsia="宋体" w:cs="宋体"/>
                <w:bCs/>
                <w:color w:val="auto"/>
                <w:sz w:val="21"/>
                <w:szCs w:val="21"/>
                <w:highlight w:val="none"/>
                <w:lang w:val="zh-CN"/>
              </w:rPr>
              <w:t>具有食品采样车辆的，每辆得0.3分，共3分 ；</w:t>
            </w:r>
          </w:p>
          <w:p w14:paraId="4638B2DE">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r>
              <w:rPr>
                <w:rFonts w:hint="eastAsia" w:ascii="宋体" w:hAnsi="宋体" w:cs="宋体"/>
                <w:bCs/>
                <w:color w:val="auto"/>
                <w:sz w:val="21"/>
                <w:szCs w:val="21"/>
                <w:highlight w:val="none"/>
                <w:lang w:val="zh-CN"/>
              </w:rPr>
              <w:t>投标人</w:t>
            </w:r>
            <w:r>
              <w:rPr>
                <w:rFonts w:hint="eastAsia" w:ascii="宋体" w:hAnsi="宋体" w:eastAsia="宋体" w:cs="宋体"/>
                <w:bCs/>
                <w:color w:val="auto"/>
                <w:sz w:val="21"/>
                <w:szCs w:val="21"/>
                <w:highlight w:val="none"/>
                <w:lang w:val="zh-CN"/>
              </w:rPr>
              <w:t>具有冷藏车的，得</w:t>
            </w:r>
            <w:r>
              <w:rPr>
                <w:rFonts w:hint="default" w:ascii="宋体" w:hAnsi="宋体" w:cs="宋体"/>
                <w:bCs/>
                <w:color w:val="auto"/>
                <w:sz w:val="21"/>
                <w:szCs w:val="21"/>
                <w:highlight w:val="none"/>
                <w:lang w:val="en-US"/>
              </w:rPr>
              <w:t>1</w:t>
            </w:r>
            <w:r>
              <w:rPr>
                <w:rFonts w:hint="eastAsia" w:ascii="宋体" w:hAnsi="宋体" w:eastAsia="宋体" w:cs="宋体"/>
                <w:bCs/>
                <w:color w:val="auto"/>
                <w:sz w:val="21"/>
                <w:szCs w:val="21"/>
                <w:highlight w:val="none"/>
                <w:lang w:val="zh-CN"/>
              </w:rPr>
              <w:t>分；</w:t>
            </w:r>
          </w:p>
          <w:p w14:paraId="7793A5D7">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w:t>
            </w:r>
            <w:r>
              <w:rPr>
                <w:rFonts w:hint="eastAsia" w:ascii="宋体" w:hAnsi="宋体" w:cs="宋体"/>
                <w:bCs/>
                <w:color w:val="auto"/>
                <w:sz w:val="21"/>
                <w:szCs w:val="21"/>
                <w:highlight w:val="none"/>
                <w:lang w:val="zh-CN"/>
              </w:rPr>
              <w:t>投标人</w:t>
            </w:r>
            <w:r>
              <w:rPr>
                <w:rFonts w:hint="eastAsia" w:ascii="宋体" w:hAnsi="宋体" w:eastAsia="宋体" w:cs="宋体"/>
                <w:bCs/>
                <w:color w:val="auto"/>
                <w:sz w:val="21"/>
                <w:szCs w:val="21"/>
                <w:highlight w:val="none"/>
                <w:lang w:val="zh-CN"/>
              </w:rPr>
              <w:t>具有现场采集摄像信息执法仪的，每台得0.2分，共1分。</w:t>
            </w:r>
          </w:p>
          <w:p w14:paraId="4A0617C8">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w:t>
            </w:r>
            <w:r>
              <w:rPr>
                <w:rFonts w:hint="eastAsia" w:ascii="宋体" w:hAnsi="宋体" w:cs="宋体"/>
                <w:bCs/>
                <w:color w:val="auto"/>
                <w:sz w:val="21"/>
                <w:szCs w:val="21"/>
                <w:highlight w:val="none"/>
                <w:lang w:val="zh-CN"/>
              </w:rPr>
              <w:t>投标人</w:t>
            </w:r>
            <w:r>
              <w:rPr>
                <w:rFonts w:hint="eastAsia" w:ascii="宋体" w:hAnsi="宋体" w:eastAsia="宋体" w:cs="宋体"/>
                <w:bCs/>
                <w:color w:val="auto"/>
                <w:sz w:val="21"/>
                <w:szCs w:val="21"/>
                <w:highlight w:val="none"/>
                <w:lang w:val="zh-CN"/>
              </w:rPr>
              <w:t xml:space="preserve">具有抽检必要的抽样工具：具备车载冰箱得1分，具备有采样服、采样箱、消毒装置等设备得1分。 </w:t>
            </w:r>
          </w:p>
          <w:p w14:paraId="7AE02A10">
            <w:pPr>
              <w:autoSpaceDE w:val="0"/>
              <w:autoSpaceDN w:val="0"/>
              <w:adjustRightInd w:val="0"/>
              <w:jc w:val="left"/>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zh-CN"/>
              </w:rPr>
              <w:t>注：</w:t>
            </w:r>
          </w:p>
          <w:p w14:paraId="7E620088">
            <w:pPr>
              <w:autoSpaceDE w:val="0"/>
              <w:autoSpaceDN w:val="0"/>
              <w:adjustRightInd w:val="0"/>
              <w:jc w:val="left"/>
              <w:rPr>
                <w:rFonts w:hint="eastAsia" w:ascii="宋体" w:hAnsi="宋体" w:eastAsia="宋体" w:cs="宋体"/>
                <w:b/>
                <w:bCs w:val="0"/>
                <w:color w:val="auto"/>
                <w:sz w:val="21"/>
                <w:szCs w:val="21"/>
                <w:highlight w:val="none"/>
                <w:lang w:val="zh-CN"/>
              </w:rPr>
            </w:pPr>
            <w:r>
              <w:rPr>
                <w:rFonts w:hint="eastAsia" w:ascii="宋体" w:hAnsi="宋体" w:cs="宋体"/>
                <w:b/>
                <w:bCs w:val="0"/>
                <w:color w:val="auto"/>
                <w:sz w:val="21"/>
                <w:szCs w:val="21"/>
                <w:highlight w:val="none"/>
                <w:lang w:val="zh-CN"/>
              </w:rPr>
              <w:t>（</w:t>
            </w:r>
            <w:r>
              <w:rPr>
                <w:rFonts w:hint="eastAsia" w:ascii="宋体" w:hAnsi="宋体" w:cs="宋体"/>
                <w:b/>
                <w:bCs w:val="0"/>
                <w:color w:val="auto"/>
                <w:sz w:val="21"/>
                <w:szCs w:val="21"/>
                <w:highlight w:val="none"/>
                <w:lang w:val="en-US" w:eastAsia="zh-CN"/>
              </w:rPr>
              <w:t>1）以上合计最高得6分，</w:t>
            </w:r>
            <w:r>
              <w:rPr>
                <w:rFonts w:hint="eastAsia" w:ascii="宋体" w:hAnsi="宋体" w:eastAsia="宋体" w:cs="宋体"/>
                <w:b/>
                <w:bCs w:val="0"/>
                <w:color w:val="auto"/>
                <w:sz w:val="21"/>
                <w:szCs w:val="21"/>
                <w:highlight w:val="none"/>
                <w:lang w:val="zh-CN"/>
              </w:rPr>
              <w:t>以提供的设备照片及租赁合同、购置合同或购置发票等相关证明材料为评分依据。</w:t>
            </w:r>
          </w:p>
          <w:p w14:paraId="69AF181D">
            <w:pPr>
              <w:autoSpaceDE w:val="0"/>
              <w:autoSpaceDN w:val="0"/>
              <w:adjustRightInd w:val="0"/>
              <w:jc w:val="left"/>
              <w:rPr>
                <w:rFonts w:hint="eastAsia" w:ascii="宋体" w:hAnsi="宋体" w:eastAsia="宋体" w:cs="宋体"/>
                <w:bCs/>
                <w:color w:val="auto"/>
                <w:sz w:val="21"/>
                <w:szCs w:val="21"/>
                <w:highlight w:val="none"/>
                <w:lang w:val="en-US" w:eastAsia="zh-CN"/>
              </w:rPr>
            </w:pPr>
            <w:r>
              <w:rPr>
                <w:rFonts w:hint="eastAsia" w:ascii="宋体" w:hAnsi="宋体" w:cs="宋体"/>
                <w:b/>
                <w:bCs w:val="0"/>
                <w:color w:val="auto"/>
                <w:sz w:val="21"/>
                <w:szCs w:val="21"/>
                <w:highlight w:val="none"/>
                <w:lang w:val="zh-CN"/>
              </w:rPr>
              <w:t>（</w:t>
            </w:r>
            <w:r>
              <w:rPr>
                <w:rFonts w:hint="eastAsia" w:ascii="宋体" w:hAnsi="宋体" w:cs="宋体"/>
                <w:b/>
                <w:bCs w:val="0"/>
                <w:color w:val="auto"/>
                <w:sz w:val="21"/>
                <w:szCs w:val="21"/>
                <w:highlight w:val="none"/>
                <w:lang w:val="en-US" w:eastAsia="zh-CN"/>
              </w:rPr>
              <w:t xml:space="preserve">2）以联合体方式投标的，以上1、2、3、4项需要联合体所有成员均满足，否则每项各以得分最低成员的分数汇总得分。 </w:t>
            </w:r>
          </w:p>
        </w:tc>
        <w:tc>
          <w:tcPr>
            <w:tcW w:w="498" w:type="pct"/>
            <w:noWrap w:val="0"/>
            <w:vAlign w:val="center"/>
          </w:tcPr>
          <w:p w14:paraId="067BF0CC">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5" w:type="pct"/>
            <w:noWrap w:val="0"/>
            <w:vAlign w:val="center"/>
          </w:tcPr>
          <w:p w14:paraId="125EC171">
            <w:pPr>
              <w:autoSpaceDE w:val="0"/>
              <w:autoSpaceDN w:val="0"/>
              <w:adjustRightInd w:val="0"/>
              <w:jc w:val="center"/>
              <w:rPr>
                <w:rFonts w:hint="eastAsia" w:ascii="宋体" w:hAnsi="宋体" w:eastAsia="宋体" w:cs="宋体"/>
                <w:bCs/>
                <w:color w:val="auto"/>
                <w:sz w:val="21"/>
                <w:szCs w:val="21"/>
                <w:highlight w:val="none"/>
                <w:lang w:val="zh-CN"/>
              </w:rPr>
            </w:pPr>
          </w:p>
        </w:tc>
      </w:tr>
      <w:tr w14:paraId="1F08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749DB400">
            <w:pPr>
              <w:numPr>
                <w:ilvl w:val="0"/>
                <w:numId w:val="0"/>
              </w:numPr>
              <w:autoSpaceDE w:val="0"/>
              <w:autoSpaceDN w:val="0"/>
              <w:adjustRightInd w:val="0"/>
              <w:ind w:left="0" w:leftChars="0" w:firstLine="0"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15</w:t>
            </w:r>
          </w:p>
        </w:tc>
        <w:tc>
          <w:tcPr>
            <w:tcW w:w="517" w:type="pct"/>
            <w:noWrap w:val="0"/>
            <w:vAlign w:val="center"/>
          </w:tcPr>
          <w:p w14:paraId="09DE8E8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食品保存专用冷库</w:t>
            </w:r>
          </w:p>
        </w:tc>
        <w:tc>
          <w:tcPr>
            <w:tcW w:w="315" w:type="pct"/>
            <w:noWrap w:val="0"/>
            <w:vAlign w:val="center"/>
          </w:tcPr>
          <w:p w14:paraId="636E77D8">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w:t>
            </w:r>
          </w:p>
        </w:tc>
        <w:tc>
          <w:tcPr>
            <w:tcW w:w="2769" w:type="pct"/>
            <w:noWrap w:val="0"/>
            <w:vAlign w:val="center"/>
          </w:tcPr>
          <w:p w14:paraId="4B733162">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投标人</w:t>
            </w:r>
            <w:r>
              <w:rPr>
                <w:rFonts w:hint="eastAsia" w:ascii="宋体" w:hAnsi="宋体" w:eastAsia="宋体" w:cs="宋体"/>
                <w:bCs/>
                <w:color w:val="auto"/>
                <w:sz w:val="21"/>
                <w:szCs w:val="21"/>
                <w:highlight w:val="none"/>
                <w:lang w:val="zh-CN"/>
              </w:rPr>
              <w:t>同时具备自建冷藏及冷冻食品保存专用冷库的得3分，</w:t>
            </w:r>
            <w:r>
              <w:rPr>
                <w:rFonts w:hint="eastAsia" w:ascii="宋体" w:hAnsi="宋体" w:cs="宋体"/>
                <w:bCs/>
                <w:color w:val="auto"/>
                <w:sz w:val="21"/>
                <w:szCs w:val="21"/>
                <w:highlight w:val="none"/>
                <w:lang w:val="zh-CN"/>
              </w:rPr>
              <w:t>只</w:t>
            </w:r>
            <w:r>
              <w:rPr>
                <w:rFonts w:hint="eastAsia" w:ascii="宋体" w:hAnsi="宋体" w:eastAsia="宋体" w:cs="宋体"/>
                <w:bCs/>
                <w:color w:val="auto"/>
                <w:sz w:val="21"/>
                <w:szCs w:val="21"/>
                <w:highlight w:val="none"/>
                <w:lang w:val="zh-CN"/>
              </w:rPr>
              <w:t>具备自建冷藏或</w:t>
            </w:r>
            <w:r>
              <w:rPr>
                <w:rFonts w:hint="eastAsia" w:ascii="宋体" w:hAnsi="宋体" w:cs="宋体"/>
                <w:bCs/>
                <w:color w:val="auto"/>
                <w:sz w:val="21"/>
                <w:szCs w:val="21"/>
                <w:highlight w:val="none"/>
                <w:lang w:val="zh-CN"/>
              </w:rPr>
              <w:t>只具备</w:t>
            </w:r>
            <w:r>
              <w:rPr>
                <w:rFonts w:hint="eastAsia" w:ascii="宋体" w:hAnsi="宋体" w:eastAsia="宋体" w:cs="宋体"/>
                <w:bCs/>
                <w:color w:val="auto"/>
                <w:sz w:val="21"/>
                <w:szCs w:val="21"/>
                <w:highlight w:val="none"/>
                <w:lang w:val="zh-CN"/>
              </w:rPr>
              <w:t>冷冻食品保存专用冷库的得1分，无不得分。</w:t>
            </w:r>
          </w:p>
          <w:p w14:paraId="3121B81F">
            <w:pPr>
              <w:autoSpaceDE w:val="0"/>
              <w:autoSpaceDN w:val="0"/>
              <w:adjustRightInd w:val="0"/>
              <w:jc w:val="left"/>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zh-CN"/>
              </w:rPr>
              <w:t>注：</w:t>
            </w:r>
          </w:p>
          <w:p w14:paraId="1AE29805">
            <w:pPr>
              <w:autoSpaceDE w:val="0"/>
              <w:autoSpaceDN w:val="0"/>
              <w:adjustRightInd w:val="0"/>
              <w:jc w:val="left"/>
              <w:rPr>
                <w:rFonts w:hint="eastAsia" w:ascii="宋体" w:hAnsi="宋体" w:eastAsia="宋体" w:cs="宋体"/>
                <w:b/>
                <w:bCs w:val="0"/>
                <w:color w:val="auto"/>
                <w:sz w:val="21"/>
                <w:szCs w:val="21"/>
                <w:highlight w:val="none"/>
                <w:lang w:val="zh-CN"/>
              </w:rPr>
            </w:pPr>
            <w:r>
              <w:rPr>
                <w:rFonts w:hint="eastAsia" w:ascii="宋体" w:hAnsi="宋体" w:cs="宋体"/>
                <w:b/>
                <w:bCs w:val="0"/>
                <w:color w:val="auto"/>
                <w:sz w:val="21"/>
                <w:szCs w:val="21"/>
                <w:highlight w:val="none"/>
                <w:lang w:val="zh-CN"/>
              </w:rPr>
              <w:t>（</w:t>
            </w:r>
            <w:r>
              <w:rPr>
                <w:rFonts w:hint="eastAsia" w:ascii="宋体" w:hAnsi="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以提供照片等证明材料为评分依据。</w:t>
            </w:r>
          </w:p>
          <w:p w14:paraId="736609FF">
            <w:pPr>
              <w:autoSpaceDE w:val="0"/>
              <w:autoSpaceDN w:val="0"/>
              <w:adjustRightInd w:val="0"/>
              <w:jc w:val="left"/>
              <w:rPr>
                <w:rFonts w:hint="eastAsia" w:ascii="宋体" w:hAnsi="宋体" w:eastAsia="宋体" w:cs="宋体"/>
                <w:bCs/>
                <w:color w:val="auto"/>
                <w:sz w:val="21"/>
                <w:szCs w:val="21"/>
                <w:highlight w:val="none"/>
                <w:lang w:val="en-US" w:eastAsia="zh-CN"/>
              </w:rPr>
            </w:pPr>
            <w:r>
              <w:rPr>
                <w:rFonts w:hint="eastAsia" w:ascii="宋体" w:hAnsi="宋体" w:cs="宋体"/>
                <w:b/>
                <w:bCs w:val="0"/>
                <w:color w:val="auto"/>
                <w:sz w:val="21"/>
                <w:szCs w:val="21"/>
                <w:highlight w:val="none"/>
                <w:lang w:val="en-US" w:eastAsia="zh-CN"/>
              </w:rPr>
              <w:t>（2）以联合体方式投标的，联合体所有成员均需满足，否则按得分最低成员计分。</w:t>
            </w:r>
            <w:r>
              <w:rPr>
                <w:rFonts w:hint="eastAsia" w:ascii="宋体" w:hAnsi="宋体" w:cs="宋体"/>
                <w:bCs/>
                <w:color w:val="auto"/>
                <w:sz w:val="21"/>
                <w:szCs w:val="21"/>
                <w:highlight w:val="none"/>
                <w:lang w:val="en-US" w:eastAsia="zh-CN"/>
              </w:rPr>
              <w:t xml:space="preserve"> </w:t>
            </w:r>
          </w:p>
        </w:tc>
        <w:tc>
          <w:tcPr>
            <w:tcW w:w="498" w:type="pct"/>
            <w:noWrap w:val="0"/>
            <w:vAlign w:val="center"/>
          </w:tcPr>
          <w:p w14:paraId="28131C71">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5" w:type="pct"/>
            <w:noWrap w:val="0"/>
            <w:vAlign w:val="center"/>
          </w:tcPr>
          <w:p w14:paraId="212FC7CC">
            <w:pPr>
              <w:autoSpaceDE w:val="0"/>
              <w:autoSpaceDN w:val="0"/>
              <w:adjustRightInd w:val="0"/>
              <w:jc w:val="center"/>
              <w:rPr>
                <w:rFonts w:hint="eastAsia" w:ascii="宋体" w:hAnsi="宋体" w:eastAsia="宋体" w:cs="宋体"/>
                <w:bCs/>
                <w:color w:val="auto"/>
                <w:sz w:val="21"/>
                <w:szCs w:val="21"/>
                <w:highlight w:val="none"/>
                <w:lang w:val="zh-CN"/>
              </w:rPr>
            </w:pPr>
          </w:p>
        </w:tc>
      </w:tr>
      <w:tr w14:paraId="7894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1B5F4E27">
            <w:pPr>
              <w:numPr>
                <w:ilvl w:val="0"/>
                <w:numId w:val="0"/>
              </w:numPr>
              <w:autoSpaceDE w:val="0"/>
              <w:autoSpaceDN w:val="0"/>
              <w:adjustRightInd w:val="0"/>
              <w:ind w:left="0" w:leftChars="0" w:firstLine="0"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16</w:t>
            </w:r>
          </w:p>
        </w:tc>
        <w:tc>
          <w:tcPr>
            <w:tcW w:w="517" w:type="pct"/>
            <w:noWrap w:val="0"/>
            <w:vAlign w:val="center"/>
          </w:tcPr>
          <w:p w14:paraId="6EEAF4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实验室检测过程质量控制计划</w:t>
            </w:r>
          </w:p>
        </w:tc>
        <w:tc>
          <w:tcPr>
            <w:tcW w:w="315" w:type="pct"/>
            <w:noWrap w:val="0"/>
            <w:vAlign w:val="center"/>
          </w:tcPr>
          <w:p w14:paraId="388AF024">
            <w:pPr>
              <w:autoSpaceDE w:val="0"/>
              <w:autoSpaceDN w:val="0"/>
              <w:adjustRightInd w:val="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9</w:t>
            </w:r>
          </w:p>
        </w:tc>
        <w:tc>
          <w:tcPr>
            <w:tcW w:w="2769" w:type="pct"/>
            <w:noWrap w:val="0"/>
            <w:vAlign w:val="center"/>
          </w:tcPr>
          <w:p w14:paraId="0EDB12AE">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实验室采取适当的质量控制方式对本标段任务的实验室内部检测全过程进行控制；至少两种不同的质量控制方式覆盖不合格项目检测过程；所有采取的质量控制措施均有完整记录，并以合适的方式保存，以备核查。</w:t>
            </w:r>
          </w:p>
          <w:p w14:paraId="265E0B30">
            <w:pPr>
              <w:numPr>
                <w:ilvl w:val="0"/>
                <w:numId w:val="0"/>
              </w:num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1、自身具有的检测能力对</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eastAsia="zh-CN"/>
              </w:rPr>
              <w:t>食品安全监督抽检实施细则（202</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eastAsia="zh-CN"/>
              </w:rPr>
              <w:t>年版）</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的覆盖率：</w:t>
            </w:r>
          </w:p>
          <w:p w14:paraId="19D46217">
            <w:pPr>
              <w:snapToGrid w:val="0"/>
              <w:rPr>
                <w:rFonts w:ascii="宋体" w:hAnsi="宋体" w:cs="宋体"/>
                <w:color w:val="auto"/>
                <w:szCs w:val="21"/>
                <w:highlight w:val="none"/>
              </w:rPr>
            </w:pPr>
            <w:r>
              <w:rPr>
                <w:rFonts w:hint="eastAsia" w:ascii="宋体" w:hAnsi="宋体" w:cs="宋体"/>
                <w:color w:val="auto"/>
                <w:szCs w:val="21"/>
                <w:highlight w:val="none"/>
              </w:rPr>
              <w:t>（1）资质覆盖率100%，得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13FE26CC">
            <w:pPr>
              <w:snapToGrid w:val="0"/>
              <w:rPr>
                <w:rFonts w:ascii="宋体" w:hAnsi="宋体" w:cs="宋体"/>
                <w:color w:val="auto"/>
                <w:szCs w:val="21"/>
                <w:highlight w:val="none"/>
              </w:rPr>
            </w:pPr>
            <w:r>
              <w:rPr>
                <w:rFonts w:hint="eastAsia" w:ascii="宋体" w:hAnsi="宋体" w:cs="宋体"/>
                <w:color w:val="auto"/>
                <w:szCs w:val="21"/>
                <w:highlight w:val="none"/>
              </w:rPr>
              <w:t>（2）资质覆盖率9</w:t>
            </w:r>
            <w:r>
              <w:rPr>
                <w:rFonts w:hint="eastAsia" w:ascii="宋体" w:hAnsi="宋体" w:cs="宋体"/>
                <w:color w:val="auto"/>
                <w:szCs w:val="21"/>
                <w:highlight w:val="none"/>
                <w:lang w:val="en-US" w:eastAsia="zh-CN"/>
              </w:rPr>
              <w:t>7.5</w:t>
            </w:r>
            <w:r>
              <w:rPr>
                <w:rFonts w:hint="eastAsia" w:ascii="宋体" w:hAnsi="宋体" w:cs="宋体"/>
                <w:color w:val="auto"/>
                <w:szCs w:val="21"/>
                <w:highlight w:val="none"/>
              </w:rPr>
              <w:t>%-99.9%，得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6516352C">
            <w:pPr>
              <w:snapToGrid w:val="0"/>
              <w:rPr>
                <w:rFonts w:ascii="宋体" w:hAnsi="宋体" w:cs="宋体"/>
                <w:color w:val="auto"/>
                <w:szCs w:val="21"/>
                <w:highlight w:val="none"/>
              </w:rPr>
            </w:pPr>
            <w:r>
              <w:rPr>
                <w:rFonts w:hint="eastAsia" w:ascii="宋体" w:hAnsi="宋体" w:cs="宋体"/>
                <w:color w:val="auto"/>
                <w:szCs w:val="21"/>
                <w:highlight w:val="none"/>
              </w:rPr>
              <w:t>（3）资质覆盖率9</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0F1BB584">
            <w:pPr>
              <w:numPr>
                <w:ilvl w:val="0"/>
                <w:numId w:val="0"/>
              </w:num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color w:val="auto"/>
                <w:szCs w:val="21"/>
                <w:highlight w:val="none"/>
              </w:rPr>
              <w:t>（4）资质覆盖率低于9</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%，不得分。</w:t>
            </w:r>
            <w:r>
              <w:rPr>
                <w:rFonts w:hint="eastAsia" w:ascii="宋体" w:hAnsi="宋体" w:eastAsia="宋体" w:cs="宋体"/>
                <w:bCs/>
                <w:color w:val="auto"/>
                <w:sz w:val="21"/>
                <w:szCs w:val="21"/>
                <w:highlight w:val="none"/>
                <w:lang w:val="en-US" w:eastAsia="zh-CN"/>
              </w:rPr>
              <w:t xml:space="preserve"> </w:t>
            </w:r>
          </w:p>
          <w:p w14:paraId="78CE922C">
            <w:pPr>
              <w:numPr>
                <w:ilvl w:val="0"/>
                <w:numId w:val="0"/>
              </w:numPr>
              <w:autoSpaceDE w:val="0"/>
              <w:autoSpaceDN w:val="0"/>
              <w:adjustRightInd w:val="0"/>
              <w:jc w:val="lef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（提供上述覆盖率的承诺，如查实与事实不符，按虚假应标处理）</w:t>
            </w:r>
          </w:p>
          <w:p w14:paraId="5E2B6346">
            <w:pPr>
              <w:numPr>
                <w:ilvl w:val="0"/>
                <w:numId w:val="0"/>
              </w:numPr>
              <w:autoSpaceDE w:val="0"/>
              <w:autoSpaceDN w:val="0"/>
              <w:adjustRightInd w:val="0"/>
              <w:jc w:val="left"/>
              <w:rPr>
                <w:rFonts w:hint="eastAsia" w:ascii="宋体" w:hAnsi="宋体" w:eastAsia="宋体" w:cs="宋体"/>
                <w:bCs/>
                <w:color w:val="auto"/>
                <w:sz w:val="21"/>
                <w:szCs w:val="21"/>
                <w:highlight w:val="none"/>
                <w:lang w:val="en-US" w:eastAsia="zh-CN"/>
              </w:rPr>
            </w:pPr>
            <w:r>
              <w:rPr>
                <w:rFonts w:hint="eastAsia" w:ascii="宋体" w:hAnsi="宋体" w:cs="宋体"/>
                <w:b/>
                <w:bCs w:val="0"/>
                <w:color w:val="auto"/>
                <w:sz w:val="21"/>
                <w:szCs w:val="21"/>
                <w:highlight w:val="none"/>
                <w:lang w:val="en-US" w:eastAsia="zh-CN"/>
              </w:rPr>
              <w:t xml:space="preserve">注：以联合体方式投标的，以联合体中相应检测能力最少成员的覆盖率作为评分依据。 </w:t>
            </w:r>
            <w:r>
              <w:rPr>
                <w:rFonts w:hint="eastAsia" w:ascii="宋体" w:hAnsi="宋体" w:cs="宋体"/>
                <w:bCs/>
                <w:color w:val="auto"/>
                <w:sz w:val="21"/>
                <w:szCs w:val="21"/>
                <w:highlight w:val="none"/>
                <w:lang w:val="en-US" w:eastAsia="zh-CN"/>
              </w:rPr>
              <w:t xml:space="preserve"> </w:t>
            </w:r>
          </w:p>
          <w:p w14:paraId="7884D2FE">
            <w:pPr>
              <w:numPr>
                <w:ilvl w:val="0"/>
                <w:numId w:val="0"/>
              </w:numPr>
              <w:autoSpaceDE w:val="0"/>
              <w:autoSpaceDN w:val="0"/>
              <w:adjustRightInd w:val="0"/>
              <w:ind w:left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质控手段</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不合格样品检测过程质控措施科学合理</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得</w:t>
            </w:r>
            <w:r>
              <w:rPr>
                <w:rFonts w:hint="default" w:ascii="宋体" w:hAnsi="宋体" w:cs="宋体"/>
                <w:bCs/>
                <w:color w:val="auto"/>
                <w:sz w:val="21"/>
                <w:szCs w:val="21"/>
                <w:highlight w:val="none"/>
                <w:lang w:val="en-US" w:eastAsia="zh-CN"/>
              </w:rPr>
              <w:t>2</w:t>
            </w:r>
            <w:r>
              <w:rPr>
                <w:rFonts w:hint="eastAsia" w:ascii="宋体" w:hAnsi="宋体" w:cs="宋体"/>
                <w:bCs/>
                <w:color w:val="auto"/>
                <w:sz w:val="21"/>
                <w:szCs w:val="21"/>
                <w:highlight w:val="none"/>
                <w:lang w:val="en-US" w:eastAsia="zh-CN"/>
              </w:rPr>
              <w:t>分，否则不得分</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2分</w:t>
            </w:r>
            <w:r>
              <w:rPr>
                <w:rFonts w:hint="eastAsia" w:ascii="宋体" w:hAnsi="宋体" w:cs="宋体"/>
                <w:bCs/>
                <w:color w:val="auto"/>
                <w:sz w:val="21"/>
                <w:szCs w:val="21"/>
                <w:highlight w:val="none"/>
                <w:lang w:val="zh-CN"/>
              </w:rPr>
              <w:t>）。</w:t>
            </w:r>
          </w:p>
        </w:tc>
        <w:tc>
          <w:tcPr>
            <w:tcW w:w="498" w:type="pct"/>
            <w:noWrap w:val="0"/>
            <w:vAlign w:val="center"/>
          </w:tcPr>
          <w:p w14:paraId="331E9028">
            <w:pPr>
              <w:numPr>
                <w:ilvl w:val="0"/>
                <w:numId w:val="0"/>
              </w:numPr>
              <w:autoSpaceDE w:val="0"/>
              <w:autoSpaceDN w:val="0"/>
              <w:adjustRightInd w:val="0"/>
              <w:ind w:leftChars="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5" w:type="pct"/>
            <w:noWrap w:val="0"/>
            <w:vAlign w:val="center"/>
          </w:tcPr>
          <w:p w14:paraId="18AFAC49">
            <w:pPr>
              <w:numPr>
                <w:ilvl w:val="0"/>
                <w:numId w:val="0"/>
              </w:numPr>
              <w:autoSpaceDE w:val="0"/>
              <w:autoSpaceDN w:val="0"/>
              <w:adjustRightInd w:val="0"/>
              <w:ind w:leftChars="0"/>
              <w:jc w:val="center"/>
              <w:rPr>
                <w:rFonts w:hint="eastAsia" w:ascii="宋体" w:hAnsi="宋体" w:eastAsia="宋体" w:cs="宋体"/>
                <w:bCs/>
                <w:color w:val="auto"/>
                <w:sz w:val="21"/>
                <w:szCs w:val="21"/>
                <w:highlight w:val="none"/>
                <w:lang w:val="zh-CN"/>
              </w:rPr>
            </w:pPr>
          </w:p>
        </w:tc>
      </w:tr>
      <w:tr w14:paraId="7364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071EF5FA">
            <w:pPr>
              <w:numPr>
                <w:ilvl w:val="0"/>
                <w:numId w:val="0"/>
              </w:numPr>
              <w:autoSpaceDE w:val="0"/>
              <w:autoSpaceDN w:val="0"/>
              <w:adjustRightInd w:val="0"/>
              <w:ind w:left="0" w:leftChars="0" w:firstLine="0"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17</w:t>
            </w:r>
          </w:p>
        </w:tc>
        <w:tc>
          <w:tcPr>
            <w:tcW w:w="517" w:type="pct"/>
            <w:noWrap w:val="0"/>
            <w:vAlign w:val="center"/>
          </w:tcPr>
          <w:p w14:paraId="3A3C1F7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突发事件应急保障及相应情况</w:t>
            </w:r>
          </w:p>
        </w:tc>
        <w:tc>
          <w:tcPr>
            <w:tcW w:w="315" w:type="pct"/>
            <w:noWrap w:val="0"/>
            <w:vAlign w:val="center"/>
          </w:tcPr>
          <w:p w14:paraId="53B23FFB">
            <w:pPr>
              <w:autoSpaceDE w:val="0"/>
              <w:autoSpaceDN w:val="0"/>
              <w:adjustRightInd w:val="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2769" w:type="pct"/>
            <w:noWrap w:val="0"/>
            <w:vAlign w:val="center"/>
          </w:tcPr>
          <w:p w14:paraId="647B1709">
            <w:pPr>
              <w:autoSpaceDE w:val="0"/>
              <w:autoSpaceDN w:val="0"/>
              <w:adjustRightInd w:val="0"/>
              <w:jc w:val="left"/>
              <w:rPr>
                <w:rFonts w:hint="eastAsia"/>
                <w:color w:val="auto"/>
                <w:highlight w:val="none"/>
                <w:lang w:val="zh-CN"/>
              </w:rPr>
            </w:pPr>
            <w:r>
              <w:rPr>
                <w:rFonts w:hint="eastAsia"/>
                <w:color w:val="auto"/>
                <w:highlight w:val="none"/>
                <w:lang w:val="zh-CN"/>
              </w:rPr>
              <w:t>投标人针对可能出现的各项突发情况，如食品安全事件、自然灾害、运输车辆遭遇堵车或车祸等情况的应急预案是否全面、措施是否到位（</w:t>
            </w:r>
            <w:r>
              <w:rPr>
                <w:rFonts w:hint="eastAsia"/>
                <w:color w:val="auto"/>
                <w:highlight w:val="none"/>
                <w:lang w:val="en-US" w:eastAsia="zh-CN"/>
              </w:rPr>
              <w:t>2分</w:t>
            </w:r>
            <w:r>
              <w:rPr>
                <w:rFonts w:hint="eastAsia"/>
                <w:color w:val="auto"/>
                <w:highlight w:val="none"/>
                <w:lang w:val="zh-CN"/>
              </w:rPr>
              <w:t>）；</w:t>
            </w:r>
          </w:p>
          <w:p w14:paraId="0B237981">
            <w:pPr>
              <w:pStyle w:val="964"/>
              <w:spacing w:line="240" w:lineRule="auto"/>
              <w:ind w:firstLine="0" w:firstLineChars="0"/>
              <w:rPr>
                <w:rFonts w:hint="default" w:eastAsia="宋体"/>
                <w:color w:val="auto"/>
                <w:highlight w:val="none"/>
                <w:lang w:val="en-US" w:eastAsia="zh-CN"/>
              </w:rPr>
            </w:pPr>
            <w:r>
              <w:rPr>
                <w:rFonts w:hint="eastAsia" w:ascii="宋体" w:hAnsi="宋体" w:cs="宋体"/>
                <w:bCs/>
                <w:color w:val="auto"/>
                <w:sz w:val="21"/>
                <w:szCs w:val="21"/>
                <w:highlight w:val="none"/>
                <w:lang w:val="en-US" w:eastAsia="zh-CN"/>
              </w:rPr>
              <w:t>如遇突发应急事件，承诺能在12小时内完成样品送检的，得1分（1分）</w:t>
            </w:r>
          </w:p>
        </w:tc>
        <w:tc>
          <w:tcPr>
            <w:tcW w:w="498" w:type="pct"/>
            <w:noWrap w:val="0"/>
            <w:vAlign w:val="center"/>
          </w:tcPr>
          <w:p w14:paraId="4B9C76DF">
            <w:pPr>
              <w:pStyle w:val="964"/>
              <w:spacing w:line="240" w:lineRule="auto"/>
              <w:ind w:firstLine="0" w:firstLineChars="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主观</w:t>
            </w:r>
          </w:p>
        </w:tc>
        <w:tc>
          <w:tcPr>
            <w:tcW w:w="685" w:type="pct"/>
            <w:noWrap w:val="0"/>
            <w:vAlign w:val="center"/>
          </w:tcPr>
          <w:p w14:paraId="472C26AB">
            <w:pPr>
              <w:pStyle w:val="964"/>
              <w:spacing w:line="240" w:lineRule="auto"/>
              <w:ind w:firstLine="0" w:firstLineChars="0"/>
              <w:jc w:val="center"/>
              <w:rPr>
                <w:rFonts w:hint="eastAsia" w:ascii="宋体" w:hAnsi="宋体" w:cs="宋体"/>
                <w:bCs/>
                <w:color w:val="auto"/>
                <w:sz w:val="21"/>
                <w:szCs w:val="21"/>
                <w:highlight w:val="none"/>
                <w:lang w:val="en-US" w:eastAsia="zh-CN"/>
              </w:rPr>
            </w:pPr>
          </w:p>
        </w:tc>
      </w:tr>
      <w:tr w14:paraId="7620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20100CE5">
            <w:pPr>
              <w:numPr>
                <w:ilvl w:val="0"/>
                <w:numId w:val="0"/>
              </w:numPr>
              <w:autoSpaceDE w:val="0"/>
              <w:autoSpaceDN w:val="0"/>
              <w:adjustRightInd w:val="0"/>
              <w:ind w:left="0" w:leftChars="0" w:firstLine="0"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18</w:t>
            </w:r>
          </w:p>
        </w:tc>
        <w:tc>
          <w:tcPr>
            <w:tcW w:w="517" w:type="pct"/>
            <w:noWrap w:val="0"/>
            <w:vAlign w:val="center"/>
          </w:tcPr>
          <w:p w14:paraId="5971288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315" w:type="pct"/>
            <w:noWrap w:val="0"/>
            <w:vAlign w:val="center"/>
          </w:tcPr>
          <w:p w14:paraId="5C030B13">
            <w:pPr>
              <w:autoSpaceDE w:val="0"/>
              <w:autoSpaceDN w:val="0"/>
              <w:adjustRightInd w:val="0"/>
              <w:jc w:val="center"/>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val="en-US" w:eastAsia="zh-CN"/>
              </w:rPr>
              <w:t>1</w:t>
            </w:r>
          </w:p>
        </w:tc>
        <w:tc>
          <w:tcPr>
            <w:tcW w:w="2769" w:type="pct"/>
            <w:noWrap w:val="0"/>
            <w:vAlign w:val="center"/>
          </w:tcPr>
          <w:p w14:paraId="155733BC">
            <w:pPr>
              <w:autoSpaceDE w:val="0"/>
              <w:autoSpaceDN w:val="0"/>
              <w:adjustRightInd w:val="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近两年来</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2023年1月1日以来，以合同签订时间为准</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具有市级（含市级，</w:t>
            </w:r>
            <w:r>
              <w:rPr>
                <w:rFonts w:hint="eastAsia" w:ascii="宋体" w:hAnsi="宋体" w:eastAsia="宋体" w:cs="宋体"/>
                <w:bCs/>
                <w:color w:val="auto"/>
                <w:sz w:val="21"/>
                <w:szCs w:val="21"/>
                <w:highlight w:val="none"/>
                <w:lang w:val="en-US" w:eastAsia="zh-CN"/>
              </w:rPr>
              <w:t>不限于杭州市、浙江省</w:t>
            </w:r>
            <w:r>
              <w:rPr>
                <w:rFonts w:hint="eastAsia" w:ascii="宋体" w:hAnsi="宋体" w:eastAsia="宋体" w:cs="宋体"/>
                <w:bCs/>
                <w:color w:val="auto"/>
                <w:sz w:val="21"/>
                <w:szCs w:val="21"/>
                <w:highlight w:val="none"/>
                <w:lang w:val="zh-CN"/>
              </w:rPr>
              <w:t>）以上食品监督抽检业绩的，</w:t>
            </w:r>
            <w:r>
              <w:rPr>
                <w:rFonts w:hint="eastAsia" w:ascii="宋体" w:hAnsi="宋体" w:cs="宋体"/>
                <w:bCs/>
                <w:color w:val="auto"/>
                <w:sz w:val="21"/>
                <w:szCs w:val="21"/>
                <w:highlight w:val="none"/>
                <w:lang w:val="zh-CN"/>
              </w:rPr>
              <w:t>每项得</w:t>
            </w:r>
            <w:r>
              <w:rPr>
                <w:rFonts w:hint="eastAsia" w:ascii="宋体" w:hAnsi="宋体" w:cs="宋体"/>
                <w:bCs/>
                <w:color w:val="auto"/>
                <w:sz w:val="21"/>
                <w:szCs w:val="21"/>
                <w:highlight w:val="none"/>
                <w:lang w:val="en-US" w:eastAsia="zh-CN"/>
              </w:rPr>
              <w:t>0.5分，最高得1</w:t>
            </w:r>
            <w:r>
              <w:rPr>
                <w:rFonts w:hint="eastAsia" w:ascii="宋体" w:hAnsi="宋体" w:eastAsia="宋体" w:cs="宋体"/>
                <w:bCs/>
                <w:color w:val="auto"/>
                <w:sz w:val="21"/>
                <w:szCs w:val="21"/>
                <w:highlight w:val="none"/>
                <w:lang w:val="zh-CN"/>
              </w:rPr>
              <w:t>分。</w:t>
            </w:r>
          </w:p>
        </w:tc>
        <w:tc>
          <w:tcPr>
            <w:tcW w:w="498" w:type="pct"/>
            <w:noWrap w:val="0"/>
            <w:vAlign w:val="center"/>
          </w:tcPr>
          <w:p w14:paraId="261D1EF9">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5" w:type="pct"/>
            <w:noWrap w:val="0"/>
            <w:vAlign w:val="center"/>
          </w:tcPr>
          <w:p w14:paraId="604BA2D4">
            <w:pPr>
              <w:autoSpaceDE w:val="0"/>
              <w:autoSpaceDN w:val="0"/>
              <w:adjustRightInd w:val="0"/>
              <w:jc w:val="center"/>
              <w:rPr>
                <w:rFonts w:hint="eastAsia" w:ascii="宋体" w:hAnsi="宋体" w:eastAsia="宋体" w:cs="宋体"/>
                <w:bCs/>
                <w:color w:val="auto"/>
                <w:sz w:val="21"/>
                <w:szCs w:val="21"/>
                <w:highlight w:val="none"/>
                <w:lang w:val="zh-CN"/>
              </w:rPr>
            </w:pPr>
          </w:p>
        </w:tc>
      </w:tr>
      <w:tr w14:paraId="7894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609EC883">
            <w:pPr>
              <w:numPr>
                <w:ilvl w:val="0"/>
                <w:numId w:val="0"/>
              </w:numPr>
              <w:autoSpaceDE w:val="0"/>
              <w:autoSpaceDN w:val="0"/>
              <w:adjustRightInd w:val="0"/>
              <w:ind w:left="0" w:leftChars="0" w:firstLine="0"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19</w:t>
            </w:r>
          </w:p>
        </w:tc>
        <w:tc>
          <w:tcPr>
            <w:tcW w:w="517" w:type="pct"/>
            <w:noWrap w:val="0"/>
            <w:vAlign w:val="center"/>
          </w:tcPr>
          <w:p w14:paraId="6E6F0202">
            <w:pP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及时送检服务能力</w:t>
            </w:r>
          </w:p>
        </w:tc>
        <w:tc>
          <w:tcPr>
            <w:tcW w:w="315" w:type="pct"/>
            <w:noWrap w:val="0"/>
            <w:vAlign w:val="center"/>
          </w:tcPr>
          <w:p w14:paraId="197D3414">
            <w:pPr>
              <w:autoSpaceDE w:val="0"/>
              <w:autoSpaceDN w:val="0"/>
              <w:adjustRightInd w:val="0"/>
              <w:jc w:val="center"/>
              <w:rPr>
                <w:rFonts w:hint="default" w:ascii="宋体" w:hAnsi="宋体" w:eastAsia="宋体" w:cs="宋体"/>
                <w:bCs/>
                <w:color w:val="auto"/>
                <w:sz w:val="21"/>
                <w:szCs w:val="21"/>
                <w:highlight w:val="none"/>
                <w:lang w:val="en-US" w:eastAsia="zh-CN"/>
              </w:rPr>
            </w:pPr>
            <w:r>
              <w:rPr>
                <w:rFonts w:hint="default" w:ascii="宋体" w:hAnsi="宋体" w:cs="宋体"/>
                <w:bCs/>
                <w:color w:val="auto"/>
                <w:sz w:val="21"/>
                <w:szCs w:val="21"/>
                <w:highlight w:val="none"/>
                <w:lang w:val="en-US" w:eastAsia="zh-CN"/>
              </w:rPr>
              <w:t>6</w:t>
            </w:r>
          </w:p>
        </w:tc>
        <w:tc>
          <w:tcPr>
            <w:tcW w:w="2769" w:type="pct"/>
            <w:noWrap w:val="0"/>
            <w:vAlign w:val="center"/>
          </w:tcPr>
          <w:p w14:paraId="50D6B3AE">
            <w:pPr>
              <w:rPr>
                <w:rFonts w:hint="eastAsia" w:ascii="宋体" w:hAnsi="宋体" w:eastAsia="宋体"/>
                <w:color w:val="auto"/>
                <w:sz w:val="21"/>
                <w:highlight w:val="none"/>
                <w:lang w:eastAsia="zh-CN"/>
              </w:rPr>
            </w:pPr>
            <w:r>
              <w:rPr>
                <w:rFonts w:hint="eastAsia" w:ascii="宋体" w:hAnsi="宋体"/>
                <w:color w:val="auto"/>
                <w:sz w:val="21"/>
                <w:highlight w:val="none"/>
              </w:rPr>
              <w:t>因</w:t>
            </w:r>
            <w:r>
              <w:rPr>
                <w:rFonts w:hint="eastAsia" w:ascii="宋体" w:hAnsi="宋体"/>
                <w:color w:val="auto"/>
                <w:sz w:val="21"/>
                <w:highlight w:val="none"/>
                <w:lang w:val="en-US" w:eastAsia="zh-CN"/>
              </w:rPr>
              <w:t>检测</w:t>
            </w:r>
            <w:r>
              <w:rPr>
                <w:rFonts w:hint="eastAsia" w:ascii="宋体" w:hAnsi="宋体"/>
                <w:color w:val="auto"/>
                <w:sz w:val="21"/>
                <w:highlight w:val="none"/>
              </w:rPr>
              <w:t>时效性需要，根据投标人</w:t>
            </w:r>
            <w:r>
              <w:rPr>
                <w:rFonts w:hint="eastAsia" w:ascii="宋体" w:hAnsi="宋体"/>
                <w:color w:val="auto"/>
                <w:sz w:val="21"/>
                <w:highlight w:val="none"/>
                <w:lang w:val="en-US" w:eastAsia="zh-CN"/>
              </w:rPr>
              <w:t>送检服务方案</w:t>
            </w:r>
            <w:r>
              <w:rPr>
                <w:rFonts w:hint="eastAsia" w:ascii="宋体" w:hAnsi="宋体"/>
                <w:color w:val="auto"/>
                <w:sz w:val="21"/>
                <w:highlight w:val="none"/>
              </w:rPr>
              <w:t>情况结合项目实施过程中便利程度情况打分</w:t>
            </w:r>
            <w:r>
              <w:rPr>
                <w:rFonts w:hint="eastAsia" w:ascii="宋体" w:hAnsi="宋体"/>
                <w:color w:val="auto"/>
                <w:sz w:val="21"/>
                <w:highlight w:val="none"/>
                <w:lang w:eastAsia="zh-CN"/>
              </w:rPr>
              <w:t>：</w:t>
            </w:r>
          </w:p>
          <w:p w14:paraId="36C2F668">
            <w:pPr>
              <w:rPr>
                <w:rFonts w:ascii="宋体" w:hAnsi="宋体"/>
                <w:color w:val="auto"/>
                <w:sz w:val="21"/>
                <w:highlight w:val="none"/>
              </w:rPr>
            </w:pPr>
            <w:r>
              <w:rPr>
                <w:rFonts w:hint="eastAsia" w:ascii="宋体" w:hAnsi="宋体"/>
                <w:color w:val="auto"/>
                <w:sz w:val="21"/>
                <w:highlight w:val="none"/>
              </w:rPr>
              <w:t>投标人</w:t>
            </w:r>
            <w:r>
              <w:rPr>
                <w:rFonts w:hint="eastAsia" w:ascii="宋体" w:hAnsi="宋体"/>
                <w:color w:val="auto"/>
                <w:sz w:val="21"/>
                <w:highlight w:val="none"/>
                <w:lang w:val="en-US" w:eastAsia="zh-CN"/>
              </w:rPr>
              <w:t>有及时送检服务方案及承诺，能够确保1小时内将食品送达自身具有相应检测能力的</w:t>
            </w:r>
            <w:r>
              <w:rPr>
                <w:rFonts w:hint="eastAsia" w:ascii="宋体" w:hAnsi="宋体"/>
                <w:color w:val="auto"/>
                <w:sz w:val="21"/>
                <w:highlight w:val="none"/>
              </w:rPr>
              <w:t>实验室的得</w:t>
            </w:r>
            <w:r>
              <w:rPr>
                <w:rFonts w:hint="default" w:ascii="宋体" w:hAnsi="宋体"/>
                <w:color w:val="auto"/>
                <w:sz w:val="21"/>
                <w:highlight w:val="none"/>
                <w:lang w:val="en-US"/>
              </w:rPr>
              <w:t>6</w:t>
            </w:r>
            <w:r>
              <w:rPr>
                <w:rFonts w:hint="eastAsia" w:ascii="宋体" w:hAnsi="宋体"/>
                <w:color w:val="auto"/>
                <w:sz w:val="21"/>
                <w:highlight w:val="none"/>
              </w:rPr>
              <w:t>分；</w:t>
            </w:r>
          </w:p>
          <w:p w14:paraId="7AFCAFD8">
            <w:pPr>
              <w:rPr>
                <w:rFonts w:ascii="宋体" w:hAnsi="宋体"/>
                <w:color w:val="auto"/>
                <w:sz w:val="21"/>
                <w:highlight w:val="none"/>
              </w:rPr>
            </w:pPr>
            <w:r>
              <w:rPr>
                <w:rFonts w:hint="eastAsia" w:ascii="宋体" w:hAnsi="宋体"/>
                <w:color w:val="auto"/>
                <w:sz w:val="21"/>
                <w:highlight w:val="none"/>
              </w:rPr>
              <w:t>投标人</w:t>
            </w:r>
            <w:r>
              <w:rPr>
                <w:rFonts w:hint="eastAsia" w:ascii="宋体" w:hAnsi="宋体"/>
                <w:color w:val="auto"/>
                <w:sz w:val="21"/>
                <w:highlight w:val="none"/>
                <w:lang w:val="en-US" w:eastAsia="zh-CN"/>
              </w:rPr>
              <w:t>有及时送检服务方案及承诺，能够确保3小时内将食品送达自身具有相应检测能力的</w:t>
            </w:r>
            <w:r>
              <w:rPr>
                <w:rFonts w:hint="eastAsia" w:ascii="宋体" w:hAnsi="宋体"/>
                <w:color w:val="auto"/>
                <w:sz w:val="21"/>
                <w:highlight w:val="none"/>
              </w:rPr>
              <w:t>实验室的得</w:t>
            </w:r>
            <w:r>
              <w:rPr>
                <w:rFonts w:hint="eastAsia" w:ascii="宋体" w:hAnsi="宋体"/>
                <w:color w:val="auto"/>
                <w:sz w:val="21"/>
                <w:highlight w:val="none"/>
                <w:lang w:val="en-US" w:eastAsia="zh-CN"/>
              </w:rPr>
              <w:t>3</w:t>
            </w:r>
            <w:r>
              <w:rPr>
                <w:rFonts w:hint="eastAsia" w:ascii="宋体" w:hAnsi="宋体"/>
                <w:color w:val="auto"/>
                <w:sz w:val="21"/>
                <w:highlight w:val="none"/>
              </w:rPr>
              <w:t>分；</w:t>
            </w:r>
          </w:p>
          <w:p w14:paraId="59A75931">
            <w:pPr>
              <w:rPr>
                <w:rFonts w:hint="eastAsia" w:ascii="宋体" w:hAnsi="宋体"/>
                <w:color w:val="auto"/>
                <w:sz w:val="21"/>
                <w:highlight w:val="none"/>
                <w:lang w:val="en-US" w:eastAsia="zh-CN"/>
              </w:rPr>
            </w:pPr>
            <w:r>
              <w:rPr>
                <w:rFonts w:hint="eastAsia" w:ascii="宋体" w:hAnsi="宋体"/>
                <w:color w:val="auto"/>
                <w:sz w:val="21"/>
                <w:highlight w:val="none"/>
              </w:rPr>
              <w:t>投标人</w:t>
            </w:r>
            <w:r>
              <w:rPr>
                <w:rFonts w:hint="eastAsia" w:ascii="宋体" w:hAnsi="宋体"/>
                <w:color w:val="auto"/>
                <w:sz w:val="21"/>
                <w:highlight w:val="none"/>
                <w:lang w:val="en-US" w:eastAsia="zh-CN"/>
              </w:rPr>
              <w:t>无及时送检服务方案及承诺或不能确保3小时内将食品送达自身具有相应检测能力的</w:t>
            </w:r>
            <w:r>
              <w:rPr>
                <w:rFonts w:hint="eastAsia" w:ascii="宋体" w:hAnsi="宋体"/>
                <w:color w:val="auto"/>
                <w:sz w:val="21"/>
                <w:highlight w:val="none"/>
              </w:rPr>
              <w:t>实验室的得</w:t>
            </w:r>
            <w:r>
              <w:rPr>
                <w:rFonts w:hint="eastAsia" w:ascii="宋体" w:hAnsi="宋体"/>
                <w:color w:val="auto"/>
                <w:sz w:val="21"/>
                <w:highlight w:val="none"/>
                <w:lang w:val="en-US" w:eastAsia="zh-CN"/>
              </w:rPr>
              <w:t>0</w:t>
            </w:r>
            <w:r>
              <w:rPr>
                <w:rFonts w:hint="eastAsia" w:ascii="宋体" w:hAnsi="宋体"/>
                <w:color w:val="auto"/>
                <w:sz w:val="21"/>
                <w:highlight w:val="none"/>
              </w:rPr>
              <w:t>分</w:t>
            </w:r>
            <w:r>
              <w:rPr>
                <w:rFonts w:hint="eastAsia" w:ascii="宋体" w:hAnsi="宋体"/>
                <w:color w:val="auto"/>
                <w:sz w:val="21"/>
                <w:highlight w:val="none"/>
                <w:lang w:val="en-US" w:eastAsia="zh-CN"/>
              </w:rPr>
              <w:t>.</w:t>
            </w:r>
          </w:p>
          <w:p w14:paraId="2E7CD450">
            <w:pPr>
              <w:keepNext w:val="0"/>
              <w:keepLines w:val="0"/>
              <w:pageBreakBefore w:val="0"/>
              <w:widowControl w:val="0"/>
              <w:kinsoku/>
              <w:wordWrap/>
              <w:overflowPunct/>
              <w:topLinePunct w:val="0"/>
              <w:autoSpaceDE w:val="0"/>
              <w:autoSpaceDN w:val="0"/>
              <w:bidi w:val="0"/>
              <w:adjustRightInd w:val="0"/>
              <w:snapToGrid w:val="0"/>
              <w:ind w:right="0" w:rightChars="0"/>
              <w:jc w:val="left"/>
              <w:textAlignment w:val="auto"/>
              <w:rPr>
                <w:rFonts w:hint="eastAsia" w:ascii="宋体" w:hAnsi="宋体"/>
                <w:b/>
                <w:bCs/>
                <w:color w:val="auto"/>
                <w:sz w:val="21"/>
                <w:highlight w:val="none"/>
                <w:lang w:val="en-US" w:eastAsia="zh-CN"/>
              </w:rPr>
            </w:pPr>
            <w:r>
              <w:rPr>
                <w:rFonts w:hint="eastAsia" w:ascii="宋体" w:hAnsi="宋体"/>
                <w:b/>
                <w:bCs/>
                <w:color w:val="auto"/>
                <w:sz w:val="21"/>
                <w:highlight w:val="none"/>
                <w:lang w:val="en-US" w:eastAsia="zh-CN"/>
              </w:rPr>
              <w:t>注：</w:t>
            </w:r>
          </w:p>
          <w:p w14:paraId="08EE9389">
            <w:pPr>
              <w:keepNext w:val="0"/>
              <w:keepLines w:val="0"/>
              <w:pageBreakBefore w:val="0"/>
              <w:widowControl w:val="0"/>
              <w:kinsoku/>
              <w:wordWrap/>
              <w:overflowPunct/>
              <w:topLinePunct w:val="0"/>
              <w:autoSpaceDE w:val="0"/>
              <w:autoSpaceDN w:val="0"/>
              <w:bidi w:val="0"/>
              <w:adjustRightInd w:val="0"/>
              <w:snapToGrid w:val="0"/>
              <w:ind w:right="0" w:rightChars="0"/>
              <w:jc w:val="left"/>
              <w:textAlignment w:val="auto"/>
              <w:rPr>
                <w:rFonts w:hint="eastAsia" w:ascii="宋体" w:hAnsi="宋体"/>
                <w:b/>
                <w:bCs/>
                <w:color w:val="auto"/>
                <w:sz w:val="21"/>
                <w:highlight w:val="none"/>
              </w:rPr>
            </w:pPr>
            <w:r>
              <w:rPr>
                <w:rFonts w:hint="eastAsia" w:ascii="宋体" w:hAnsi="宋体"/>
                <w:b/>
                <w:bCs/>
                <w:color w:val="auto"/>
                <w:sz w:val="21"/>
                <w:highlight w:val="none"/>
                <w:lang w:val="en-US" w:eastAsia="zh-CN"/>
              </w:rPr>
              <w:t>（1）</w:t>
            </w:r>
            <w:r>
              <w:rPr>
                <w:rFonts w:hint="eastAsia" w:ascii="宋体" w:hAnsi="宋体"/>
                <w:b/>
                <w:bCs/>
                <w:color w:val="auto"/>
                <w:sz w:val="21"/>
                <w:highlight w:val="none"/>
              </w:rPr>
              <w:t>投标文件中提供附</w:t>
            </w:r>
            <w:r>
              <w:rPr>
                <w:rFonts w:hint="eastAsia" w:ascii="宋体" w:hAnsi="宋体"/>
                <w:b/>
                <w:bCs/>
                <w:color w:val="auto"/>
                <w:sz w:val="21"/>
                <w:highlight w:val="none"/>
                <w:lang w:val="en-US" w:eastAsia="zh-CN"/>
              </w:rPr>
              <w:t>实验室</w:t>
            </w:r>
            <w:r>
              <w:rPr>
                <w:rFonts w:hint="eastAsia" w:ascii="宋体" w:hAnsi="宋体"/>
                <w:b/>
                <w:bCs/>
                <w:color w:val="auto"/>
                <w:sz w:val="21"/>
                <w:highlight w:val="none"/>
              </w:rPr>
              <w:t>房产证明或租赁协议复印件，以实验室至采购人的百度地图数据为准。</w:t>
            </w:r>
          </w:p>
          <w:p w14:paraId="4593E4F6">
            <w:pPr>
              <w:rPr>
                <w:rFonts w:hint="default" w:ascii="宋体" w:hAnsi="宋体" w:eastAsia="宋体" w:cs="宋体"/>
                <w:bCs/>
                <w:color w:val="auto"/>
                <w:sz w:val="21"/>
                <w:szCs w:val="21"/>
                <w:highlight w:val="none"/>
                <w:lang w:val="en-US"/>
              </w:rPr>
            </w:pPr>
            <w:r>
              <w:rPr>
                <w:rFonts w:hint="eastAsia" w:ascii="宋体" w:hAnsi="宋体"/>
                <w:b/>
                <w:bCs/>
                <w:color w:val="auto"/>
                <w:sz w:val="21"/>
                <w:highlight w:val="none"/>
                <w:lang w:eastAsia="zh-CN"/>
              </w:rPr>
              <w:t>（</w:t>
            </w:r>
            <w:r>
              <w:rPr>
                <w:rFonts w:hint="eastAsia" w:ascii="宋体" w:hAnsi="宋体"/>
                <w:b/>
                <w:bCs/>
                <w:color w:val="auto"/>
                <w:sz w:val="21"/>
                <w:highlight w:val="none"/>
                <w:lang w:val="en-US" w:eastAsia="zh-CN"/>
              </w:rPr>
              <w:t>2）</w:t>
            </w:r>
            <w:r>
              <w:rPr>
                <w:rFonts w:hint="eastAsia" w:ascii="宋体" w:hAnsi="宋体" w:cs="宋体"/>
                <w:b/>
                <w:bCs/>
                <w:color w:val="auto"/>
                <w:sz w:val="21"/>
                <w:szCs w:val="21"/>
                <w:highlight w:val="none"/>
                <w:lang w:val="en-US" w:eastAsia="zh-CN"/>
              </w:rPr>
              <w:t>以联合体方式投标的，以送检时间最长成员作为评分依据。</w:t>
            </w:r>
            <w:r>
              <w:rPr>
                <w:rFonts w:hint="eastAsia" w:ascii="宋体" w:hAnsi="宋体"/>
                <w:color w:val="auto"/>
                <w:sz w:val="21"/>
                <w:highlight w:val="none"/>
                <w:lang w:val="en-US" w:eastAsia="zh-CN"/>
              </w:rPr>
              <w:t xml:space="preserve"> </w:t>
            </w:r>
          </w:p>
        </w:tc>
        <w:tc>
          <w:tcPr>
            <w:tcW w:w="498" w:type="pct"/>
            <w:noWrap w:val="0"/>
            <w:vAlign w:val="center"/>
          </w:tcPr>
          <w:p w14:paraId="51970619">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5" w:type="pct"/>
            <w:noWrap w:val="0"/>
            <w:vAlign w:val="center"/>
          </w:tcPr>
          <w:p w14:paraId="77F6C847">
            <w:pPr>
              <w:autoSpaceDE w:val="0"/>
              <w:autoSpaceDN w:val="0"/>
              <w:adjustRightInd w:val="0"/>
              <w:jc w:val="center"/>
              <w:rPr>
                <w:rFonts w:hint="eastAsia" w:ascii="宋体" w:hAnsi="宋体" w:eastAsia="宋体" w:cs="宋体"/>
                <w:bCs/>
                <w:color w:val="auto"/>
                <w:sz w:val="21"/>
                <w:szCs w:val="21"/>
                <w:highlight w:val="none"/>
                <w:lang w:val="zh-CN"/>
              </w:rPr>
            </w:pPr>
          </w:p>
        </w:tc>
      </w:tr>
      <w:tr w14:paraId="4D33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38415E02">
            <w:pPr>
              <w:numPr>
                <w:ilvl w:val="0"/>
                <w:numId w:val="0"/>
              </w:numPr>
              <w:autoSpaceDE w:val="0"/>
              <w:autoSpaceDN w:val="0"/>
              <w:adjustRightInd w:val="0"/>
              <w:ind w:left="0" w:leftChars="0" w:firstLine="0" w:firstLineChars="0"/>
              <w:jc w:val="center"/>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20</w:t>
            </w:r>
          </w:p>
        </w:tc>
        <w:tc>
          <w:tcPr>
            <w:tcW w:w="517" w:type="pct"/>
            <w:noWrap w:val="0"/>
            <w:vAlign w:val="center"/>
          </w:tcPr>
          <w:p w14:paraId="2B840F88">
            <w:pPr>
              <w:rPr>
                <w:rFonts w:hint="eastAsia" w:ascii="宋体" w:hAnsi="宋体" w:cs="宋体"/>
                <w:bCs/>
                <w:color w:val="auto"/>
                <w:sz w:val="21"/>
                <w:szCs w:val="21"/>
                <w:highlight w:val="none"/>
                <w:lang w:val="en-US" w:eastAsia="zh-CN"/>
              </w:rPr>
            </w:pPr>
            <w:r>
              <w:rPr>
                <w:rFonts w:hint="eastAsia" w:ascii="宋体" w:hAnsi="宋体"/>
                <w:color w:val="auto"/>
                <w:sz w:val="21"/>
                <w:highlight w:val="none"/>
              </w:rPr>
              <w:t>问题发现率</w:t>
            </w:r>
          </w:p>
        </w:tc>
        <w:tc>
          <w:tcPr>
            <w:tcW w:w="315" w:type="pct"/>
            <w:noWrap w:val="0"/>
            <w:vAlign w:val="center"/>
          </w:tcPr>
          <w:p w14:paraId="7E11E677">
            <w:pPr>
              <w:autoSpaceDE w:val="0"/>
              <w:autoSpaceDN w:val="0"/>
              <w:adjustRightInd w:val="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w:t>
            </w:r>
          </w:p>
        </w:tc>
        <w:tc>
          <w:tcPr>
            <w:tcW w:w="2769" w:type="pct"/>
            <w:noWrap w:val="0"/>
            <w:vAlign w:val="center"/>
          </w:tcPr>
          <w:p w14:paraId="59F96012">
            <w:pPr>
              <w:autoSpaceDE w:val="0"/>
              <w:autoSpaceDN w:val="0"/>
              <w:adjustRightInd w:val="0"/>
              <w:jc w:val="left"/>
              <w:rPr>
                <w:rFonts w:hint="eastAsia" w:ascii="宋体" w:hAnsi="宋体"/>
                <w:color w:val="auto"/>
                <w:sz w:val="21"/>
                <w:highlight w:val="none"/>
              </w:rPr>
            </w:pPr>
            <w:r>
              <w:rPr>
                <w:rFonts w:hint="eastAsia" w:ascii="宋体" w:hAnsi="宋体"/>
                <w:color w:val="auto"/>
                <w:sz w:val="21"/>
                <w:highlight w:val="none"/>
              </w:rPr>
              <w:t>投标人20</w:t>
            </w:r>
            <w:r>
              <w:rPr>
                <w:rFonts w:hint="default" w:ascii="宋体" w:hAnsi="宋体"/>
                <w:color w:val="auto"/>
                <w:sz w:val="21"/>
                <w:highlight w:val="none"/>
                <w:lang w:val="en-US"/>
              </w:rPr>
              <w:t>2</w:t>
            </w:r>
            <w:r>
              <w:rPr>
                <w:rFonts w:hint="eastAsia" w:ascii="宋体" w:hAnsi="宋体"/>
                <w:color w:val="auto"/>
                <w:sz w:val="21"/>
                <w:highlight w:val="none"/>
                <w:lang w:val="en-US" w:eastAsia="zh-CN"/>
              </w:rPr>
              <w:t>3</w:t>
            </w:r>
            <w:r>
              <w:rPr>
                <w:rFonts w:hint="eastAsia" w:ascii="宋体" w:hAnsi="宋体"/>
                <w:color w:val="auto"/>
                <w:sz w:val="21"/>
                <w:highlight w:val="none"/>
              </w:rPr>
              <w:t>年</w:t>
            </w:r>
            <w:r>
              <w:rPr>
                <w:rFonts w:hint="eastAsia" w:ascii="宋体" w:hAnsi="宋体"/>
                <w:color w:val="auto"/>
                <w:sz w:val="21"/>
                <w:highlight w:val="none"/>
                <w:lang w:val="en-US" w:eastAsia="zh-CN"/>
              </w:rPr>
              <w:t>至今承接</w:t>
            </w:r>
            <w:r>
              <w:rPr>
                <w:rFonts w:hint="eastAsia" w:ascii="宋体" w:hAnsi="宋体"/>
                <w:color w:val="auto"/>
                <w:sz w:val="21"/>
                <w:highlight w:val="none"/>
              </w:rPr>
              <w:t>食品安全检测项目问题发现率高低等情况，</w:t>
            </w:r>
            <w:r>
              <w:rPr>
                <w:rFonts w:hint="eastAsia" w:ascii="宋体" w:hAnsi="宋体"/>
                <w:color w:val="auto"/>
                <w:sz w:val="21"/>
                <w:highlight w:val="none"/>
                <w:lang w:val="en-US" w:eastAsia="zh-CN"/>
              </w:rPr>
              <w:t>任意两次食品监督抽检业绩</w:t>
            </w:r>
            <w:r>
              <w:rPr>
                <w:rFonts w:hint="eastAsia" w:ascii="宋体" w:hAnsi="宋体"/>
                <w:color w:val="auto"/>
                <w:sz w:val="21"/>
                <w:highlight w:val="none"/>
              </w:rPr>
              <w:t>问题发现率大于</w:t>
            </w:r>
            <w:r>
              <w:rPr>
                <w:rFonts w:hint="default" w:ascii="宋体" w:hAnsi="宋体"/>
                <w:color w:val="auto"/>
                <w:sz w:val="21"/>
                <w:highlight w:val="none"/>
                <w:lang w:val="en-US"/>
              </w:rPr>
              <w:t>3</w:t>
            </w:r>
            <w:r>
              <w:rPr>
                <w:rFonts w:hint="eastAsia" w:ascii="宋体" w:hAnsi="宋体"/>
                <w:color w:val="auto"/>
                <w:sz w:val="21"/>
                <w:highlight w:val="none"/>
              </w:rPr>
              <w:t>%（含）的得</w:t>
            </w:r>
            <w:r>
              <w:rPr>
                <w:rFonts w:hint="eastAsia" w:ascii="宋体" w:hAnsi="宋体"/>
                <w:color w:val="auto"/>
                <w:sz w:val="21"/>
                <w:highlight w:val="none"/>
                <w:lang w:val="en-US" w:eastAsia="zh-CN"/>
              </w:rPr>
              <w:t>3</w:t>
            </w:r>
            <w:r>
              <w:rPr>
                <w:rFonts w:hint="eastAsia" w:ascii="宋体" w:hAnsi="宋体"/>
                <w:color w:val="auto"/>
                <w:sz w:val="21"/>
                <w:highlight w:val="none"/>
              </w:rPr>
              <w:t>分；</w:t>
            </w:r>
            <w:r>
              <w:rPr>
                <w:rFonts w:hint="default" w:ascii="宋体" w:hAnsi="宋体"/>
                <w:color w:val="auto"/>
                <w:sz w:val="21"/>
                <w:highlight w:val="none"/>
                <w:lang w:val="en-US"/>
              </w:rPr>
              <w:t>2</w:t>
            </w:r>
            <w:r>
              <w:rPr>
                <w:rFonts w:hint="eastAsia" w:ascii="宋体" w:hAnsi="宋体"/>
                <w:color w:val="auto"/>
                <w:sz w:val="21"/>
                <w:highlight w:val="none"/>
              </w:rPr>
              <w:t>%（含）-</w:t>
            </w:r>
            <w:r>
              <w:rPr>
                <w:rFonts w:hint="default" w:ascii="宋体" w:hAnsi="宋体"/>
                <w:color w:val="auto"/>
                <w:sz w:val="21"/>
                <w:highlight w:val="none"/>
                <w:lang w:val="en-US"/>
              </w:rPr>
              <w:t>3</w:t>
            </w:r>
            <w:r>
              <w:rPr>
                <w:rFonts w:hint="eastAsia" w:ascii="宋体" w:hAnsi="宋体"/>
                <w:color w:val="auto"/>
                <w:sz w:val="21"/>
                <w:highlight w:val="none"/>
              </w:rPr>
              <w:t>%的得</w:t>
            </w:r>
            <w:r>
              <w:rPr>
                <w:rFonts w:hint="eastAsia" w:ascii="宋体" w:hAnsi="宋体"/>
                <w:color w:val="auto"/>
                <w:sz w:val="21"/>
                <w:highlight w:val="none"/>
                <w:lang w:val="en-US" w:eastAsia="zh-CN"/>
              </w:rPr>
              <w:t>1.5</w:t>
            </w:r>
            <w:r>
              <w:rPr>
                <w:rFonts w:hint="eastAsia" w:ascii="宋体" w:hAnsi="宋体"/>
                <w:color w:val="auto"/>
                <w:sz w:val="21"/>
                <w:highlight w:val="none"/>
              </w:rPr>
              <w:t>分；0%-</w:t>
            </w:r>
            <w:r>
              <w:rPr>
                <w:rFonts w:hint="default" w:ascii="宋体" w:hAnsi="宋体"/>
                <w:color w:val="auto"/>
                <w:sz w:val="21"/>
                <w:highlight w:val="none"/>
                <w:lang w:val="en-US"/>
              </w:rPr>
              <w:t>2</w:t>
            </w:r>
            <w:r>
              <w:rPr>
                <w:rFonts w:hint="eastAsia" w:ascii="宋体" w:hAnsi="宋体"/>
                <w:color w:val="auto"/>
                <w:sz w:val="21"/>
                <w:highlight w:val="none"/>
              </w:rPr>
              <w:t>%的得</w:t>
            </w:r>
            <w:r>
              <w:rPr>
                <w:rFonts w:hint="default" w:ascii="宋体" w:hAnsi="宋体"/>
                <w:color w:val="auto"/>
                <w:sz w:val="21"/>
                <w:highlight w:val="none"/>
                <w:lang w:val="en-US"/>
              </w:rPr>
              <w:t>0</w:t>
            </w:r>
            <w:r>
              <w:rPr>
                <w:rFonts w:hint="eastAsia" w:ascii="宋体" w:hAnsi="宋体"/>
                <w:color w:val="auto"/>
                <w:sz w:val="21"/>
                <w:highlight w:val="none"/>
              </w:rPr>
              <w:t>分。（投标文件中提供相关证明材料，原件备查）。</w:t>
            </w:r>
          </w:p>
          <w:p w14:paraId="6903FFA6">
            <w:pPr>
              <w:keepNext w:val="0"/>
              <w:keepLines w:val="0"/>
              <w:pageBreakBefore w:val="0"/>
              <w:widowControl w:val="0"/>
              <w:kinsoku/>
              <w:wordWrap/>
              <w:overflowPunct/>
              <w:topLinePunct w:val="0"/>
              <w:autoSpaceDE w:val="0"/>
              <w:autoSpaceDN w:val="0"/>
              <w:bidi w:val="0"/>
              <w:adjustRightInd w:val="0"/>
              <w:snapToGrid w:val="0"/>
              <w:ind w:right="0" w:rightChars="0"/>
              <w:jc w:val="left"/>
              <w:textAlignment w:val="auto"/>
              <w:rPr>
                <w:rFonts w:hint="eastAsia" w:ascii="宋体" w:hAnsi="宋体"/>
                <w:b/>
                <w:bCs/>
                <w:color w:val="auto"/>
                <w:sz w:val="21"/>
                <w:highlight w:val="none"/>
                <w:lang w:val="en-US" w:eastAsia="zh-CN"/>
              </w:rPr>
            </w:pPr>
            <w:r>
              <w:rPr>
                <w:rFonts w:hint="eastAsia" w:ascii="宋体" w:hAnsi="宋体"/>
                <w:b/>
                <w:bCs/>
                <w:color w:val="auto"/>
                <w:sz w:val="21"/>
                <w:highlight w:val="none"/>
                <w:lang w:val="en-US" w:eastAsia="zh-CN"/>
              </w:rPr>
              <w:t>注：</w:t>
            </w:r>
          </w:p>
          <w:p w14:paraId="159E03DD">
            <w:pPr>
              <w:autoSpaceDE w:val="0"/>
              <w:autoSpaceDN w:val="0"/>
              <w:adjustRightInd w:val="0"/>
              <w:jc w:val="left"/>
              <w:rPr>
                <w:rFonts w:hint="eastAsia" w:ascii="宋体" w:hAnsi="宋体" w:eastAsia="宋体"/>
                <w:color w:val="auto"/>
                <w:sz w:val="21"/>
                <w:highlight w:val="none"/>
                <w:lang w:val="en-US" w:eastAsia="zh-CN"/>
              </w:rPr>
            </w:pPr>
            <w:r>
              <w:rPr>
                <w:rFonts w:hint="eastAsia" w:ascii="宋体" w:hAnsi="宋体" w:cs="宋体"/>
                <w:b/>
                <w:bCs/>
                <w:color w:val="auto"/>
                <w:sz w:val="21"/>
                <w:szCs w:val="21"/>
                <w:highlight w:val="none"/>
                <w:lang w:val="en-US" w:eastAsia="zh-CN"/>
              </w:rPr>
              <w:t>以联合体方式投标的，以问题发现率最低成员作为评分依据。</w:t>
            </w:r>
            <w:r>
              <w:rPr>
                <w:rFonts w:hint="eastAsia" w:ascii="宋体" w:hAnsi="宋体"/>
                <w:color w:val="auto"/>
                <w:sz w:val="21"/>
                <w:highlight w:val="none"/>
                <w:lang w:val="en-US" w:eastAsia="zh-CN"/>
              </w:rPr>
              <w:t xml:space="preserve">  </w:t>
            </w:r>
          </w:p>
        </w:tc>
        <w:tc>
          <w:tcPr>
            <w:tcW w:w="498" w:type="pct"/>
            <w:noWrap w:val="0"/>
            <w:vAlign w:val="center"/>
          </w:tcPr>
          <w:p w14:paraId="69A8971F">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5" w:type="pct"/>
            <w:noWrap w:val="0"/>
            <w:vAlign w:val="center"/>
          </w:tcPr>
          <w:p w14:paraId="6A377090">
            <w:pPr>
              <w:autoSpaceDE w:val="0"/>
              <w:autoSpaceDN w:val="0"/>
              <w:adjustRightInd w:val="0"/>
              <w:jc w:val="center"/>
              <w:rPr>
                <w:rFonts w:hint="eastAsia" w:ascii="宋体" w:hAnsi="宋体" w:eastAsia="宋体" w:cs="宋体"/>
                <w:bCs/>
                <w:color w:val="auto"/>
                <w:sz w:val="21"/>
                <w:szCs w:val="21"/>
                <w:highlight w:val="none"/>
                <w:lang w:val="zh-CN"/>
              </w:rPr>
            </w:pPr>
          </w:p>
        </w:tc>
      </w:tr>
      <w:tr w14:paraId="0B4A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 w:type="pct"/>
            <w:noWrap w:val="0"/>
            <w:vAlign w:val="center"/>
          </w:tcPr>
          <w:p w14:paraId="391B421C">
            <w:pPr>
              <w:numPr>
                <w:ilvl w:val="0"/>
                <w:numId w:val="0"/>
              </w:numPr>
              <w:autoSpaceDE w:val="0"/>
              <w:autoSpaceDN w:val="0"/>
              <w:adjustRightInd w:val="0"/>
              <w:ind w:left="0" w:leftChars="0" w:firstLine="0" w:firstLineChars="0"/>
              <w:jc w:val="center"/>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21</w:t>
            </w:r>
          </w:p>
        </w:tc>
        <w:tc>
          <w:tcPr>
            <w:tcW w:w="517" w:type="pct"/>
            <w:noWrap w:val="0"/>
            <w:vAlign w:val="center"/>
          </w:tcPr>
          <w:p w14:paraId="4098E1C3">
            <w:pPr>
              <w:rPr>
                <w:rFonts w:hint="eastAsia" w:ascii="宋体" w:hAnsi="宋体"/>
                <w:color w:val="auto"/>
                <w:sz w:val="21"/>
                <w:highlight w:val="none"/>
              </w:rPr>
            </w:pPr>
            <w:r>
              <w:rPr>
                <w:rFonts w:hint="eastAsia" w:ascii="宋体" w:hAnsi="宋体" w:cs="宋体"/>
                <w:bCs/>
                <w:color w:val="auto"/>
                <w:sz w:val="21"/>
                <w:szCs w:val="21"/>
                <w:highlight w:val="none"/>
                <w:lang w:val="en-US" w:eastAsia="zh-CN"/>
              </w:rPr>
              <w:t>价格</w:t>
            </w:r>
          </w:p>
        </w:tc>
        <w:tc>
          <w:tcPr>
            <w:tcW w:w="315" w:type="pct"/>
            <w:noWrap w:val="0"/>
            <w:vAlign w:val="center"/>
          </w:tcPr>
          <w:p w14:paraId="682B47EA">
            <w:pPr>
              <w:autoSpaceDE w:val="0"/>
              <w:autoSpaceDN w:val="0"/>
              <w:adjustRightInd w:val="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p>
        </w:tc>
        <w:tc>
          <w:tcPr>
            <w:tcW w:w="2769" w:type="pct"/>
            <w:noWrap w:val="0"/>
            <w:vAlign w:val="center"/>
          </w:tcPr>
          <w:p w14:paraId="7C4CE0B1">
            <w:pPr>
              <w:snapToGrid w:val="0"/>
              <w:rPr>
                <w:rFonts w:ascii="宋体" w:hAnsi="宋体" w:cs="宋体"/>
                <w:color w:val="auto"/>
                <w:szCs w:val="21"/>
                <w:highlight w:val="none"/>
                <w:lang w:val="zh-CN"/>
              </w:rPr>
            </w:pPr>
            <w:r>
              <w:rPr>
                <w:rFonts w:hint="eastAsia" w:ascii="宋体" w:hAnsi="宋体" w:cs="宋体"/>
                <w:color w:val="auto"/>
                <w:szCs w:val="21"/>
                <w:highlight w:val="none"/>
                <w:lang w:val="zh-CN"/>
              </w:rPr>
              <w:t>报价分采用低价优先法计算，即满足招标文件要求且投标价格最低的投标报价为评标基准价，得满分10分，其他投标人的价格分按照下列公式计算：</w:t>
            </w:r>
          </w:p>
          <w:p w14:paraId="279D25F4">
            <w:pPr>
              <w:snapToGrid w:val="0"/>
              <w:rPr>
                <w:rFonts w:ascii="宋体" w:hAnsi="宋体" w:cs="宋体"/>
                <w:color w:val="auto"/>
                <w:szCs w:val="21"/>
                <w:highlight w:val="none"/>
                <w:lang w:val="zh-CN"/>
              </w:rPr>
            </w:pPr>
            <w:r>
              <w:rPr>
                <w:rFonts w:hint="eastAsia" w:ascii="宋体" w:hAnsi="宋体" w:cs="宋体"/>
                <w:color w:val="auto"/>
                <w:szCs w:val="21"/>
                <w:highlight w:val="none"/>
                <w:lang w:val="zh-CN"/>
              </w:rPr>
              <w:t>价格分=（评标基准价/投标报价）×10%×100</w:t>
            </w:r>
          </w:p>
          <w:p w14:paraId="41BE355D">
            <w:pPr>
              <w:snapToGrid w:val="0"/>
              <w:rPr>
                <w:rFonts w:ascii="宋体" w:hAnsi="宋体" w:cs="宋体"/>
                <w:color w:val="auto"/>
                <w:szCs w:val="21"/>
                <w:highlight w:val="none"/>
                <w:lang w:val="zh-CN"/>
              </w:rPr>
            </w:pPr>
            <w:r>
              <w:rPr>
                <w:rFonts w:hint="eastAsia" w:ascii="宋体" w:hAnsi="宋体" w:cs="宋体"/>
                <w:color w:val="auto"/>
                <w:szCs w:val="21"/>
                <w:highlight w:val="none"/>
                <w:lang w:val="zh-CN"/>
              </w:rPr>
              <w:t>其中投标报价为经评标委员会评审后的价格。</w:t>
            </w:r>
          </w:p>
          <w:p w14:paraId="3A010F47">
            <w:pPr>
              <w:snapToGrid w:val="0"/>
              <w:rPr>
                <w:rFonts w:ascii="宋体" w:hAnsi="宋体" w:cs="宋体"/>
                <w:color w:val="auto"/>
                <w:szCs w:val="21"/>
                <w:highlight w:val="none"/>
              </w:rPr>
            </w:pPr>
            <w:r>
              <w:rPr>
                <w:rFonts w:hint="eastAsia" w:ascii="宋体" w:hAnsi="宋体" w:cs="宋体"/>
                <w:color w:val="auto"/>
                <w:szCs w:val="21"/>
                <w:highlight w:val="none"/>
                <w:lang w:val="zh-CN"/>
              </w:rPr>
              <w:t>注：投标人的报价明显低于其他通过符合性审查投标人的报价，有可能影响产品质量或者不能诚信履约的，投标方</w:t>
            </w:r>
            <w:r>
              <w:rPr>
                <w:rFonts w:hint="eastAsia" w:ascii="宋体" w:hAnsi="宋体" w:cs="宋体"/>
                <w:color w:val="auto"/>
                <w:szCs w:val="21"/>
                <w:highlight w:val="none"/>
              </w:rPr>
              <w:t>必须在投标文件中</w:t>
            </w:r>
            <w:r>
              <w:rPr>
                <w:rFonts w:hint="eastAsia" w:ascii="宋体" w:hAnsi="宋体" w:cs="宋体"/>
                <w:color w:val="auto"/>
                <w:szCs w:val="21"/>
                <w:highlight w:val="none"/>
                <w:lang w:val="zh-CN"/>
              </w:rPr>
              <w:t>书面出具</w:t>
            </w:r>
            <w:r>
              <w:rPr>
                <w:rFonts w:hint="eastAsia" w:ascii="宋体" w:hAnsi="宋体" w:cs="宋体"/>
                <w:color w:val="auto"/>
                <w:szCs w:val="21"/>
                <w:highlight w:val="none"/>
              </w:rPr>
              <w:t>能够充分证明报价合理性的相关</w:t>
            </w:r>
            <w:r>
              <w:rPr>
                <w:rFonts w:hint="eastAsia" w:ascii="宋体" w:hAnsi="宋体" w:cs="宋体"/>
                <w:color w:val="auto"/>
                <w:szCs w:val="21"/>
                <w:highlight w:val="none"/>
                <w:lang w:val="zh-CN"/>
              </w:rPr>
              <w:t>成本说明</w:t>
            </w:r>
            <w:r>
              <w:rPr>
                <w:rFonts w:hint="eastAsia" w:ascii="宋体" w:hAnsi="宋体" w:cs="宋体"/>
                <w:color w:val="auto"/>
                <w:szCs w:val="21"/>
                <w:highlight w:val="none"/>
              </w:rPr>
              <w:t>及证明材料</w:t>
            </w:r>
            <w:r>
              <w:rPr>
                <w:rFonts w:hint="eastAsia" w:ascii="宋体" w:hAnsi="宋体" w:cs="宋体"/>
                <w:color w:val="auto"/>
                <w:szCs w:val="21"/>
                <w:highlight w:val="none"/>
                <w:lang w:val="zh-CN"/>
              </w:rPr>
              <w:t>（</w:t>
            </w:r>
            <w:r>
              <w:rPr>
                <w:rFonts w:hint="eastAsia"/>
                <w:b/>
                <w:bCs/>
                <w:color w:val="auto"/>
                <w:szCs w:val="21"/>
                <w:highlight w:val="none"/>
              </w:rPr>
              <w:t>成本说明必须包括:人员工资、房屋水电、买样费用、交通住宿、设备折旧、检验相关易耗品等6项，并按比例平摊到每批次</w:t>
            </w:r>
            <w:r>
              <w:rPr>
                <w:rFonts w:hint="eastAsia" w:ascii="宋体" w:hAnsi="宋体" w:cs="宋体"/>
                <w:color w:val="auto"/>
                <w:szCs w:val="21"/>
                <w:highlight w:val="none"/>
              </w:rPr>
              <w:t>）</w:t>
            </w:r>
            <w:r>
              <w:rPr>
                <w:rFonts w:hint="eastAsia" w:ascii="宋体" w:hAnsi="宋体" w:cs="宋体"/>
                <w:color w:val="auto"/>
                <w:szCs w:val="21"/>
                <w:highlight w:val="none"/>
                <w:lang w:val="zh-CN"/>
              </w:rPr>
              <w:t>，</w:t>
            </w:r>
            <w:r>
              <w:rPr>
                <w:rFonts w:hint="eastAsia" w:ascii="宋体" w:hAnsi="宋体" w:cs="宋体"/>
                <w:color w:val="auto"/>
                <w:szCs w:val="21"/>
                <w:highlight w:val="none"/>
              </w:rPr>
              <w:t>未提供</w:t>
            </w:r>
            <w:r>
              <w:rPr>
                <w:rFonts w:hint="eastAsia" w:ascii="宋体" w:hAnsi="宋体" w:cs="宋体"/>
                <w:color w:val="auto"/>
                <w:szCs w:val="21"/>
                <w:highlight w:val="none"/>
                <w:lang w:val="zh-CN"/>
              </w:rPr>
              <w:t>成本说明</w:t>
            </w:r>
            <w:r>
              <w:rPr>
                <w:rFonts w:hint="eastAsia" w:ascii="宋体" w:hAnsi="宋体" w:cs="宋体"/>
                <w:color w:val="auto"/>
                <w:szCs w:val="21"/>
                <w:highlight w:val="none"/>
              </w:rPr>
              <w:t>及相关证明材料或</w:t>
            </w:r>
            <w:r>
              <w:rPr>
                <w:rFonts w:hint="eastAsia" w:ascii="宋体" w:hAnsi="宋体" w:cs="宋体"/>
                <w:color w:val="auto"/>
                <w:szCs w:val="21"/>
                <w:highlight w:val="none"/>
                <w:lang w:val="zh-CN"/>
              </w:rPr>
              <w:t>成本说明</w:t>
            </w:r>
            <w:r>
              <w:rPr>
                <w:rFonts w:hint="eastAsia" w:ascii="宋体" w:hAnsi="宋体" w:cs="宋体"/>
                <w:color w:val="auto"/>
                <w:szCs w:val="21"/>
                <w:highlight w:val="none"/>
              </w:rPr>
              <w:t>及相关证明材料不能得到评标委员会认可的，将作为无效投标处理。</w:t>
            </w:r>
          </w:p>
          <w:p w14:paraId="10144BB9">
            <w:pPr>
              <w:snapToGrid w:val="0"/>
              <w:rPr>
                <w:rFonts w:ascii="宋体" w:hAnsi="宋体" w:cs="宋体"/>
                <w:color w:val="auto"/>
                <w:szCs w:val="21"/>
                <w:highlight w:val="none"/>
              </w:rPr>
            </w:pPr>
            <w:r>
              <w:rPr>
                <w:rFonts w:hint="eastAsia" w:ascii="宋体" w:hAnsi="宋体" w:cs="宋体"/>
                <w:color w:val="auto"/>
                <w:szCs w:val="21"/>
                <w:highlight w:val="none"/>
              </w:rPr>
              <w:t xml:space="preserve"> </w:t>
            </w:r>
          </w:p>
          <w:p w14:paraId="6A5B54AE">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评标过程中，不得去掉报价中的最高报价和最低报价。</w:t>
            </w:r>
          </w:p>
          <w:p w14:paraId="1DCD4D11">
            <w:pPr>
              <w:autoSpaceDE w:val="0"/>
              <w:autoSpaceDN w:val="0"/>
              <w:adjustRightInd w:val="0"/>
              <w:jc w:val="left"/>
              <w:rPr>
                <w:rFonts w:hint="eastAsia" w:ascii="宋体" w:hAnsi="宋体"/>
                <w:color w:val="auto"/>
                <w:sz w:val="21"/>
                <w:highlight w:val="none"/>
              </w:rPr>
            </w:pPr>
            <w:r>
              <w:rPr>
                <w:rFonts w:hint="eastAsia" w:ascii="宋体" w:hAnsi="宋体" w:eastAsia="宋体" w:cs="宋体"/>
                <w:bCs/>
                <w:color w:val="auto"/>
                <w:sz w:val="21"/>
                <w:szCs w:val="21"/>
                <w:highlight w:val="none"/>
                <w:lang w:val="zh-CN"/>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%的扣除，用扣除后的价格参加评审。</w:t>
            </w:r>
          </w:p>
        </w:tc>
        <w:tc>
          <w:tcPr>
            <w:tcW w:w="498" w:type="pct"/>
            <w:noWrap w:val="0"/>
            <w:vAlign w:val="center"/>
          </w:tcPr>
          <w:p w14:paraId="2D15DF60">
            <w:pPr>
              <w:autoSpaceDE w:val="0"/>
              <w:autoSpaceDN w:val="0"/>
              <w:adjustRightInd w:val="0"/>
              <w:jc w:val="center"/>
              <w:rPr>
                <w:rFonts w:hint="eastAsia" w:ascii="宋体" w:hAnsi="宋体" w:cs="宋体"/>
                <w:b w:val="0"/>
                <w:bCs w:val="0"/>
                <w:color w:val="auto"/>
                <w:sz w:val="21"/>
                <w:szCs w:val="21"/>
                <w:highlight w:val="none"/>
                <w:lang w:val="en-US" w:eastAsia="zh-CN"/>
              </w:rPr>
            </w:pPr>
            <w:r>
              <w:rPr>
                <w:rFonts w:hint="eastAsia" w:ascii="宋体" w:hAnsi="宋体" w:cs="宋体"/>
                <w:bCs/>
                <w:color w:val="auto"/>
                <w:sz w:val="21"/>
                <w:szCs w:val="21"/>
                <w:highlight w:val="none"/>
                <w:lang w:val="en-US" w:eastAsia="zh-CN"/>
              </w:rPr>
              <w:t>客观</w:t>
            </w:r>
          </w:p>
        </w:tc>
        <w:tc>
          <w:tcPr>
            <w:tcW w:w="685" w:type="pct"/>
            <w:noWrap w:val="0"/>
            <w:vAlign w:val="center"/>
          </w:tcPr>
          <w:p w14:paraId="27EBE9E5">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w:t>
            </w:r>
          </w:p>
        </w:tc>
      </w:tr>
    </w:tbl>
    <w:p w14:paraId="56647B1F">
      <w:pPr>
        <w:kinsoku/>
        <w:wordWrap/>
        <w:overflowPunct/>
        <w:topLinePunct w:val="0"/>
        <w:bidi w:val="0"/>
        <w:snapToGrid w:val="0"/>
        <w:spacing w:beforeAutospacing="0" w:afterAutospacing="0" w:line="360" w:lineRule="auto"/>
        <w:jc w:val="left"/>
        <w:textAlignment w:val="auto"/>
        <w:rPr>
          <w:rFonts w:hint="eastAsia" w:ascii="宋体" w:hAnsi="宋体" w:eastAsia="宋体" w:cs="宋体"/>
          <w:b/>
          <w:color w:val="auto"/>
          <w:sz w:val="24"/>
          <w:szCs w:val="16"/>
          <w:highlight w:val="none"/>
          <w:lang w:val="en-US" w:eastAsia="zh-CN"/>
        </w:rPr>
      </w:pPr>
      <w:r>
        <w:rPr>
          <w:rFonts w:hint="eastAsia" w:ascii="宋体" w:hAnsi="宋体" w:eastAsia="宋体" w:cs="宋体"/>
          <w:b/>
          <w:color w:val="auto"/>
          <w:sz w:val="24"/>
          <w:szCs w:val="16"/>
          <w:highlight w:val="none"/>
          <w:lang w:val="en-US" w:eastAsia="zh-CN"/>
        </w:rPr>
        <w:t>标项</w:t>
      </w:r>
      <w:r>
        <w:rPr>
          <w:rFonts w:hint="eastAsia" w:ascii="宋体" w:hAnsi="宋体" w:cs="宋体"/>
          <w:b/>
          <w:color w:val="auto"/>
          <w:sz w:val="24"/>
          <w:szCs w:val="16"/>
          <w:highlight w:val="none"/>
          <w:lang w:val="en-US" w:eastAsia="zh-CN"/>
        </w:rPr>
        <w:t>五</w:t>
      </w:r>
    </w:p>
    <w:tbl>
      <w:tblPr>
        <w:tblStyle w:val="62"/>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989"/>
        <w:gridCol w:w="621"/>
        <w:gridCol w:w="5498"/>
        <w:gridCol w:w="977"/>
        <w:gridCol w:w="1361"/>
      </w:tblGrid>
      <w:tr w14:paraId="0928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4C1D919F">
            <w:pPr>
              <w:autoSpaceDE w:val="0"/>
              <w:autoSpaceDN w:val="0"/>
              <w:adjustRightInd w:val="0"/>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序号</w:t>
            </w:r>
          </w:p>
        </w:tc>
        <w:tc>
          <w:tcPr>
            <w:tcW w:w="497" w:type="pct"/>
            <w:noWrap w:val="0"/>
            <w:vAlign w:val="center"/>
          </w:tcPr>
          <w:p w14:paraId="4FD11AA1">
            <w:pPr>
              <w:autoSpaceDE w:val="0"/>
              <w:autoSpaceDN w:val="0"/>
              <w:adjustRightInd w:val="0"/>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评审内容</w:t>
            </w:r>
          </w:p>
        </w:tc>
        <w:tc>
          <w:tcPr>
            <w:tcW w:w="312" w:type="pct"/>
            <w:noWrap w:val="0"/>
            <w:vAlign w:val="center"/>
          </w:tcPr>
          <w:p w14:paraId="6ED197C2">
            <w:pPr>
              <w:autoSpaceDE w:val="0"/>
              <w:autoSpaceDN w:val="0"/>
              <w:adjustRightInd w:val="0"/>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分值</w:t>
            </w:r>
          </w:p>
        </w:tc>
        <w:tc>
          <w:tcPr>
            <w:tcW w:w="2763" w:type="pct"/>
            <w:noWrap w:val="0"/>
            <w:vAlign w:val="center"/>
          </w:tcPr>
          <w:p w14:paraId="15F7B973">
            <w:pPr>
              <w:autoSpaceDE w:val="0"/>
              <w:autoSpaceDN w:val="0"/>
              <w:adjustRightInd w:val="0"/>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评分标准</w:t>
            </w:r>
          </w:p>
        </w:tc>
        <w:tc>
          <w:tcPr>
            <w:tcW w:w="491" w:type="pct"/>
            <w:noWrap w:val="0"/>
            <w:vAlign w:val="center"/>
          </w:tcPr>
          <w:p w14:paraId="6178CBBE">
            <w:pPr>
              <w:autoSpaceDE w:val="0"/>
              <w:autoSpaceDN w:val="0"/>
              <w:adjustRightIn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主观分/客观分属性</w:t>
            </w:r>
          </w:p>
        </w:tc>
        <w:tc>
          <w:tcPr>
            <w:tcW w:w="684" w:type="pct"/>
            <w:noWrap w:val="0"/>
            <w:vAlign w:val="center"/>
          </w:tcPr>
          <w:p w14:paraId="5BA82BC8">
            <w:pPr>
              <w:autoSpaceDE w:val="0"/>
              <w:autoSpaceDN w:val="0"/>
              <w:adjustRightInd w:val="0"/>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Cs w:val="21"/>
                <w:highlight w:val="none"/>
              </w:rPr>
              <w:t>投标文件中评标标准相应的商务技术资料目录*</w:t>
            </w:r>
          </w:p>
        </w:tc>
      </w:tr>
      <w:tr w14:paraId="08E4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628B4FB8">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497" w:type="pct"/>
            <w:vMerge w:val="restart"/>
            <w:noWrap w:val="0"/>
            <w:vAlign w:val="center"/>
          </w:tcPr>
          <w:p w14:paraId="0F7D0718">
            <w:pPr>
              <w:autoSpaceDE w:val="0"/>
              <w:autoSpaceDN w:val="0"/>
              <w:adjustRightInd w:val="0"/>
              <w:jc w:val="center"/>
              <w:rPr>
                <w:rFonts w:hint="eastAsia" w:ascii="宋体" w:hAnsi="宋体" w:eastAsia="宋体" w:cs="宋体"/>
                <w:b w:val="0"/>
                <w:bCs w:val="0"/>
                <w:color w:val="auto"/>
                <w:sz w:val="21"/>
                <w:szCs w:val="21"/>
                <w:highlight w:val="none"/>
                <w:lang w:val="zh-CN"/>
              </w:rPr>
            </w:pPr>
            <w:r>
              <w:rPr>
                <w:rFonts w:hint="eastAsia" w:ascii="宋体" w:hAnsi="宋体" w:cs="宋体"/>
                <w:b w:val="0"/>
                <w:bCs w:val="0"/>
                <w:color w:val="auto"/>
                <w:sz w:val="21"/>
                <w:szCs w:val="21"/>
                <w:highlight w:val="none"/>
                <w:lang w:val="zh-CN"/>
              </w:rPr>
              <w:t>服务方案</w:t>
            </w:r>
          </w:p>
        </w:tc>
        <w:tc>
          <w:tcPr>
            <w:tcW w:w="312" w:type="pct"/>
            <w:noWrap w:val="0"/>
            <w:vAlign w:val="center"/>
          </w:tcPr>
          <w:p w14:paraId="6722ED46">
            <w:pPr>
              <w:autoSpaceDE w:val="0"/>
              <w:autoSpaceDN w:val="0"/>
              <w:adjustRightInd w:val="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2763" w:type="pct"/>
            <w:noWrap w:val="0"/>
            <w:vAlign w:val="center"/>
          </w:tcPr>
          <w:p w14:paraId="57B5D8FD">
            <w:pPr>
              <w:autoSpaceDE w:val="0"/>
              <w:autoSpaceDN w:val="0"/>
              <w:adjustRightInd w:val="0"/>
              <w:jc w:val="left"/>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zh-CN"/>
              </w:rPr>
              <w:t>投标人针对</w:t>
            </w:r>
            <w:r>
              <w:rPr>
                <w:rFonts w:hint="eastAsia" w:ascii="宋体" w:hAnsi="宋体" w:eastAsia="宋体" w:cs="宋体"/>
                <w:b w:val="0"/>
                <w:bCs w:val="0"/>
                <w:color w:val="auto"/>
                <w:sz w:val="21"/>
                <w:szCs w:val="21"/>
                <w:highlight w:val="none"/>
                <w:lang w:val="zh-CN"/>
              </w:rPr>
              <w:t>抽样条件</w:t>
            </w:r>
            <w:r>
              <w:rPr>
                <w:rFonts w:hint="eastAsia" w:ascii="宋体" w:hAnsi="宋体" w:cs="宋体"/>
                <w:b w:val="0"/>
                <w:bCs w:val="0"/>
                <w:color w:val="auto"/>
                <w:sz w:val="21"/>
                <w:szCs w:val="21"/>
                <w:highlight w:val="none"/>
                <w:lang w:val="en-US" w:eastAsia="zh-CN"/>
              </w:rPr>
              <w:t>所提出</w:t>
            </w:r>
            <w:r>
              <w:rPr>
                <w:rFonts w:hint="eastAsia" w:ascii="宋体" w:hAnsi="宋体" w:cs="宋体"/>
                <w:b w:val="0"/>
                <w:bCs w:val="0"/>
                <w:color w:val="auto"/>
                <w:sz w:val="21"/>
                <w:szCs w:val="21"/>
                <w:highlight w:val="none"/>
                <w:lang w:val="zh-CN"/>
              </w:rPr>
              <w:t>服务方案的针对性：</w:t>
            </w:r>
          </w:p>
          <w:p w14:paraId="79571690">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提出的服务方案具有全面性和针对性，得2分；</w:t>
            </w:r>
          </w:p>
          <w:p w14:paraId="33735D9C">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提出的服务方案缺乏全面性或针对性，得1分；</w:t>
            </w:r>
          </w:p>
          <w:p w14:paraId="47327CA7">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提出的服务方案缺乏全面性及针对性，得0.5分；</w:t>
            </w:r>
          </w:p>
          <w:p w14:paraId="4A17205F">
            <w:pPr>
              <w:autoSpaceDE w:val="0"/>
              <w:autoSpaceDN w:val="0"/>
              <w:adjustRightInd w:val="0"/>
              <w:jc w:val="left"/>
              <w:rPr>
                <w:rFonts w:hint="eastAsia" w:ascii="宋体" w:hAnsi="宋体" w:eastAsia="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 xml:space="preserve">未提供相关内容得0分  </w:t>
            </w:r>
          </w:p>
        </w:tc>
        <w:tc>
          <w:tcPr>
            <w:tcW w:w="491" w:type="pct"/>
            <w:noWrap w:val="0"/>
            <w:vAlign w:val="center"/>
          </w:tcPr>
          <w:p w14:paraId="04422B47">
            <w:pPr>
              <w:autoSpaceDE w:val="0"/>
              <w:autoSpaceDN w:val="0"/>
              <w:adjustRightInd w:val="0"/>
              <w:jc w:val="center"/>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主观</w:t>
            </w:r>
          </w:p>
        </w:tc>
        <w:tc>
          <w:tcPr>
            <w:tcW w:w="684" w:type="pct"/>
            <w:noWrap w:val="0"/>
            <w:vAlign w:val="center"/>
          </w:tcPr>
          <w:p w14:paraId="4EFAE298">
            <w:pPr>
              <w:autoSpaceDE w:val="0"/>
              <w:autoSpaceDN w:val="0"/>
              <w:adjustRightInd w:val="0"/>
              <w:jc w:val="center"/>
              <w:rPr>
                <w:rFonts w:hint="eastAsia" w:ascii="宋体" w:hAnsi="宋体" w:cs="宋体"/>
                <w:b w:val="0"/>
                <w:bCs w:val="0"/>
                <w:color w:val="auto"/>
                <w:sz w:val="21"/>
                <w:szCs w:val="21"/>
                <w:highlight w:val="none"/>
                <w:lang w:val="zh-CN"/>
              </w:rPr>
            </w:pPr>
          </w:p>
        </w:tc>
      </w:tr>
      <w:tr w14:paraId="0F08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629423A7">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2</w:t>
            </w:r>
          </w:p>
        </w:tc>
        <w:tc>
          <w:tcPr>
            <w:tcW w:w="497" w:type="pct"/>
            <w:vMerge w:val="continue"/>
            <w:noWrap w:val="0"/>
            <w:vAlign w:val="center"/>
          </w:tcPr>
          <w:p w14:paraId="63E0DFA2">
            <w:pPr>
              <w:autoSpaceDE w:val="0"/>
              <w:autoSpaceDN w:val="0"/>
              <w:adjustRightInd w:val="0"/>
              <w:jc w:val="center"/>
              <w:rPr>
                <w:rFonts w:hint="eastAsia" w:ascii="宋体" w:hAnsi="宋体" w:cs="宋体"/>
                <w:b w:val="0"/>
                <w:bCs w:val="0"/>
                <w:color w:val="auto"/>
                <w:sz w:val="21"/>
                <w:szCs w:val="21"/>
                <w:highlight w:val="none"/>
                <w:lang w:val="zh-CN"/>
              </w:rPr>
            </w:pPr>
          </w:p>
        </w:tc>
        <w:tc>
          <w:tcPr>
            <w:tcW w:w="312" w:type="pct"/>
            <w:noWrap w:val="0"/>
            <w:vAlign w:val="center"/>
          </w:tcPr>
          <w:p w14:paraId="7CB71D4C">
            <w:pPr>
              <w:autoSpaceDE w:val="0"/>
              <w:autoSpaceDN w:val="0"/>
              <w:adjustRightInd w:val="0"/>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2763" w:type="pct"/>
            <w:noWrap w:val="0"/>
            <w:vAlign w:val="center"/>
          </w:tcPr>
          <w:p w14:paraId="2D13FBF4">
            <w:pPr>
              <w:autoSpaceDE w:val="0"/>
              <w:autoSpaceDN w:val="0"/>
              <w:adjustRightInd w:val="0"/>
              <w:jc w:val="left"/>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zh-CN"/>
              </w:rPr>
              <w:t>投标人针对</w:t>
            </w:r>
            <w:r>
              <w:rPr>
                <w:rFonts w:hint="eastAsia" w:ascii="宋体" w:hAnsi="宋体" w:eastAsia="宋体" w:cs="宋体"/>
                <w:b w:val="0"/>
                <w:bCs w:val="0"/>
                <w:color w:val="auto"/>
                <w:sz w:val="21"/>
                <w:szCs w:val="21"/>
                <w:highlight w:val="none"/>
                <w:lang w:val="zh-CN"/>
              </w:rPr>
              <w:t>抽样办法</w:t>
            </w:r>
            <w:r>
              <w:rPr>
                <w:rFonts w:hint="eastAsia" w:ascii="宋体" w:hAnsi="宋体" w:cs="宋体"/>
                <w:b w:val="0"/>
                <w:bCs w:val="0"/>
                <w:color w:val="auto"/>
                <w:sz w:val="21"/>
                <w:szCs w:val="21"/>
                <w:highlight w:val="none"/>
                <w:lang w:val="zh-CN"/>
              </w:rPr>
              <w:t>所提出服务方案的规范性：</w:t>
            </w:r>
          </w:p>
          <w:p w14:paraId="0D6FEAEE">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提出的服务方案能够符合相关规范要求，得2分；</w:t>
            </w:r>
          </w:p>
          <w:p w14:paraId="18E4C94B">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提出的服务方案不能体现完全符合相关规范要求，得1分；提出的服务方案明显相关规范要求，得0.5分；</w:t>
            </w:r>
          </w:p>
          <w:p w14:paraId="30F910F2">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未提供相关内容得0分  </w:t>
            </w:r>
          </w:p>
        </w:tc>
        <w:tc>
          <w:tcPr>
            <w:tcW w:w="491" w:type="pct"/>
            <w:noWrap w:val="0"/>
            <w:vAlign w:val="center"/>
          </w:tcPr>
          <w:p w14:paraId="04DEBE01">
            <w:pPr>
              <w:autoSpaceDE w:val="0"/>
              <w:autoSpaceDN w:val="0"/>
              <w:adjustRightInd w:val="0"/>
              <w:jc w:val="center"/>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主观</w:t>
            </w:r>
          </w:p>
        </w:tc>
        <w:tc>
          <w:tcPr>
            <w:tcW w:w="684" w:type="pct"/>
            <w:noWrap w:val="0"/>
            <w:vAlign w:val="center"/>
          </w:tcPr>
          <w:p w14:paraId="1ED7AF4F">
            <w:pPr>
              <w:autoSpaceDE w:val="0"/>
              <w:autoSpaceDN w:val="0"/>
              <w:adjustRightInd w:val="0"/>
              <w:jc w:val="center"/>
              <w:rPr>
                <w:rFonts w:hint="eastAsia" w:ascii="宋体" w:hAnsi="宋体" w:cs="宋体"/>
                <w:b w:val="0"/>
                <w:bCs w:val="0"/>
                <w:color w:val="auto"/>
                <w:sz w:val="21"/>
                <w:szCs w:val="21"/>
                <w:highlight w:val="none"/>
                <w:lang w:val="zh-CN"/>
              </w:rPr>
            </w:pPr>
          </w:p>
        </w:tc>
      </w:tr>
      <w:tr w14:paraId="012C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3E099E9A">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3</w:t>
            </w:r>
          </w:p>
        </w:tc>
        <w:tc>
          <w:tcPr>
            <w:tcW w:w="497" w:type="pct"/>
            <w:vMerge w:val="continue"/>
            <w:noWrap w:val="0"/>
            <w:vAlign w:val="center"/>
          </w:tcPr>
          <w:p w14:paraId="169ECDEC">
            <w:pPr>
              <w:autoSpaceDE w:val="0"/>
              <w:autoSpaceDN w:val="0"/>
              <w:adjustRightInd w:val="0"/>
              <w:jc w:val="center"/>
              <w:rPr>
                <w:rFonts w:hint="eastAsia" w:ascii="宋体" w:hAnsi="宋体" w:cs="宋体"/>
                <w:b w:val="0"/>
                <w:bCs w:val="0"/>
                <w:color w:val="auto"/>
                <w:sz w:val="21"/>
                <w:szCs w:val="21"/>
                <w:highlight w:val="none"/>
                <w:lang w:val="zh-CN"/>
              </w:rPr>
            </w:pPr>
          </w:p>
        </w:tc>
        <w:tc>
          <w:tcPr>
            <w:tcW w:w="312" w:type="pct"/>
            <w:noWrap w:val="0"/>
            <w:vAlign w:val="center"/>
          </w:tcPr>
          <w:p w14:paraId="51B38819">
            <w:pPr>
              <w:autoSpaceDE w:val="0"/>
              <w:autoSpaceDN w:val="0"/>
              <w:adjustRightInd w:val="0"/>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2763" w:type="pct"/>
            <w:noWrap w:val="0"/>
            <w:vAlign w:val="center"/>
          </w:tcPr>
          <w:p w14:paraId="3A6FA0F6">
            <w:pPr>
              <w:autoSpaceDE w:val="0"/>
              <w:autoSpaceDN w:val="0"/>
              <w:adjustRightInd w:val="0"/>
              <w:jc w:val="left"/>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zh-CN"/>
              </w:rPr>
              <w:t>投标人针对</w:t>
            </w:r>
            <w:r>
              <w:rPr>
                <w:rFonts w:hint="eastAsia" w:ascii="宋体" w:hAnsi="宋体" w:eastAsia="宋体" w:cs="宋体"/>
                <w:b w:val="0"/>
                <w:bCs w:val="0"/>
                <w:color w:val="auto"/>
                <w:sz w:val="21"/>
                <w:szCs w:val="21"/>
                <w:highlight w:val="none"/>
                <w:lang w:val="zh-CN"/>
              </w:rPr>
              <w:t>样品贮存运输</w:t>
            </w:r>
            <w:r>
              <w:rPr>
                <w:rFonts w:hint="eastAsia" w:ascii="宋体" w:hAnsi="宋体" w:cs="宋体"/>
                <w:b w:val="0"/>
                <w:bCs w:val="0"/>
                <w:color w:val="auto"/>
                <w:sz w:val="21"/>
                <w:szCs w:val="21"/>
                <w:highlight w:val="none"/>
                <w:lang w:val="zh-CN"/>
              </w:rPr>
              <w:t>所提出服务方案的安全性：</w:t>
            </w:r>
          </w:p>
          <w:p w14:paraId="75816915">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提出的服务方案能够全面考虑各种安全因素并具有应对措施，得2分；</w:t>
            </w:r>
          </w:p>
          <w:p w14:paraId="0B4DC863">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提出的服务方案对安全因素考虑不全面或应对措施不完全可行，得1分；</w:t>
            </w:r>
          </w:p>
          <w:p w14:paraId="4D4EF44F">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提出的服务方案不具有可行性，得0.5分；</w:t>
            </w:r>
          </w:p>
          <w:p w14:paraId="108D4E47">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未提供相关内容得0分</w:t>
            </w:r>
          </w:p>
        </w:tc>
        <w:tc>
          <w:tcPr>
            <w:tcW w:w="491" w:type="pct"/>
            <w:noWrap w:val="0"/>
            <w:vAlign w:val="center"/>
          </w:tcPr>
          <w:p w14:paraId="5727FE8C">
            <w:pPr>
              <w:autoSpaceDE w:val="0"/>
              <w:autoSpaceDN w:val="0"/>
              <w:adjustRightInd w:val="0"/>
              <w:jc w:val="center"/>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主观</w:t>
            </w:r>
          </w:p>
        </w:tc>
        <w:tc>
          <w:tcPr>
            <w:tcW w:w="684" w:type="pct"/>
            <w:noWrap w:val="0"/>
            <w:vAlign w:val="center"/>
          </w:tcPr>
          <w:p w14:paraId="53E23F9B">
            <w:pPr>
              <w:autoSpaceDE w:val="0"/>
              <w:autoSpaceDN w:val="0"/>
              <w:adjustRightInd w:val="0"/>
              <w:jc w:val="center"/>
              <w:rPr>
                <w:rFonts w:hint="eastAsia" w:ascii="宋体" w:hAnsi="宋体" w:cs="宋体"/>
                <w:b w:val="0"/>
                <w:bCs w:val="0"/>
                <w:color w:val="auto"/>
                <w:sz w:val="21"/>
                <w:szCs w:val="21"/>
                <w:highlight w:val="none"/>
                <w:lang w:val="zh-CN"/>
              </w:rPr>
            </w:pPr>
          </w:p>
        </w:tc>
      </w:tr>
      <w:tr w14:paraId="5886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228AD7E9">
            <w:pPr>
              <w:autoSpaceDE w:val="0"/>
              <w:autoSpaceDN w:val="0"/>
              <w:adjustRightIn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4</w:t>
            </w:r>
          </w:p>
        </w:tc>
        <w:tc>
          <w:tcPr>
            <w:tcW w:w="497" w:type="pct"/>
            <w:vMerge w:val="continue"/>
            <w:noWrap w:val="0"/>
            <w:vAlign w:val="center"/>
          </w:tcPr>
          <w:p w14:paraId="77E83546">
            <w:pPr>
              <w:autoSpaceDE w:val="0"/>
              <w:autoSpaceDN w:val="0"/>
              <w:adjustRightInd w:val="0"/>
              <w:jc w:val="center"/>
              <w:rPr>
                <w:rFonts w:hint="eastAsia" w:ascii="宋体" w:hAnsi="宋体" w:cs="宋体"/>
                <w:b w:val="0"/>
                <w:bCs w:val="0"/>
                <w:color w:val="auto"/>
                <w:sz w:val="21"/>
                <w:szCs w:val="21"/>
                <w:highlight w:val="none"/>
                <w:lang w:val="zh-CN"/>
              </w:rPr>
            </w:pPr>
          </w:p>
        </w:tc>
        <w:tc>
          <w:tcPr>
            <w:tcW w:w="312" w:type="pct"/>
            <w:noWrap w:val="0"/>
            <w:vAlign w:val="center"/>
          </w:tcPr>
          <w:p w14:paraId="62A6BA26">
            <w:pPr>
              <w:autoSpaceDE w:val="0"/>
              <w:autoSpaceDN w:val="0"/>
              <w:adjustRightInd w:val="0"/>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p>
        </w:tc>
        <w:tc>
          <w:tcPr>
            <w:tcW w:w="2763" w:type="pct"/>
            <w:noWrap w:val="0"/>
            <w:vAlign w:val="center"/>
          </w:tcPr>
          <w:p w14:paraId="55EDEFB8">
            <w:pPr>
              <w:autoSpaceDE w:val="0"/>
              <w:autoSpaceDN w:val="0"/>
              <w:adjustRightInd w:val="0"/>
              <w:jc w:val="left"/>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zh-CN"/>
              </w:rPr>
              <w:t>投标人针对</w:t>
            </w:r>
            <w:r>
              <w:rPr>
                <w:rFonts w:hint="eastAsia" w:ascii="宋体" w:hAnsi="宋体" w:eastAsia="宋体" w:cs="宋体"/>
                <w:b w:val="0"/>
                <w:bCs w:val="0"/>
                <w:color w:val="auto"/>
                <w:sz w:val="21"/>
                <w:szCs w:val="21"/>
                <w:highlight w:val="none"/>
                <w:lang w:val="zh-CN"/>
              </w:rPr>
              <w:t>样品检验</w:t>
            </w:r>
            <w:r>
              <w:rPr>
                <w:rFonts w:hint="eastAsia" w:ascii="宋体" w:hAnsi="宋体" w:cs="宋体"/>
                <w:b w:val="0"/>
                <w:bCs w:val="0"/>
                <w:color w:val="auto"/>
                <w:sz w:val="21"/>
                <w:szCs w:val="21"/>
                <w:highlight w:val="none"/>
                <w:lang w:val="zh-CN"/>
              </w:rPr>
              <w:t>所提出服务方案的科学性：</w:t>
            </w:r>
          </w:p>
          <w:p w14:paraId="663EC8DE">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提出的服务方案与实际相符且富有科学依据，得3分；</w:t>
            </w:r>
          </w:p>
          <w:p w14:paraId="6172662D">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提出的服务方案未体现科学性，得1.5分；</w:t>
            </w:r>
          </w:p>
          <w:p w14:paraId="04904969">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提出的服务方案不具有合理的事实和相关理论依据；得0.5分；</w:t>
            </w:r>
          </w:p>
          <w:p w14:paraId="754AAD68">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未提供相关内容得0分</w:t>
            </w:r>
          </w:p>
        </w:tc>
        <w:tc>
          <w:tcPr>
            <w:tcW w:w="491" w:type="pct"/>
            <w:noWrap w:val="0"/>
            <w:vAlign w:val="center"/>
          </w:tcPr>
          <w:p w14:paraId="4C5127EB">
            <w:pPr>
              <w:autoSpaceDE w:val="0"/>
              <w:autoSpaceDN w:val="0"/>
              <w:adjustRightInd w:val="0"/>
              <w:jc w:val="center"/>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主观</w:t>
            </w:r>
          </w:p>
        </w:tc>
        <w:tc>
          <w:tcPr>
            <w:tcW w:w="684" w:type="pct"/>
            <w:noWrap w:val="0"/>
            <w:vAlign w:val="center"/>
          </w:tcPr>
          <w:p w14:paraId="1E9D5BF2">
            <w:pPr>
              <w:autoSpaceDE w:val="0"/>
              <w:autoSpaceDN w:val="0"/>
              <w:adjustRightInd w:val="0"/>
              <w:jc w:val="center"/>
              <w:rPr>
                <w:rFonts w:hint="eastAsia" w:ascii="宋体" w:hAnsi="宋体" w:cs="宋体"/>
                <w:b w:val="0"/>
                <w:bCs w:val="0"/>
                <w:color w:val="auto"/>
                <w:sz w:val="21"/>
                <w:szCs w:val="21"/>
                <w:highlight w:val="none"/>
                <w:lang w:val="zh-CN"/>
              </w:rPr>
            </w:pPr>
          </w:p>
        </w:tc>
      </w:tr>
      <w:tr w14:paraId="2293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6481EE07">
            <w:pPr>
              <w:numPr>
                <w:ilvl w:val="0"/>
                <w:numId w:val="0"/>
              </w:numPr>
              <w:autoSpaceDE w:val="0"/>
              <w:autoSpaceDN w:val="0"/>
              <w:adjustRightInd w:val="0"/>
              <w:ind w:left="0" w:leftChars="0"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5</w:t>
            </w:r>
          </w:p>
        </w:tc>
        <w:tc>
          <w:tcPr>
            <w:tcW w:w="497" w:type="pct"/>
            <w:vMerge w:val="continue"/>
            <w:noWrap w:val="0"/>
            <w:vAlign w:val="center"/>
          </w:tcPr>
          <w:p w14:paraId="6D9B55D5">
            <w:pPr>
              <w:autoSpaceDE w:val="0"/>
              <w:autoSpaceDN w:val="0"/>
              <w:adjustRightInd w:val="0"/>
              <w:jc w:val="center"/>
              <w:rPr>
                <w:rFonts w:hint="eastAsia" w:ascii="宋体" w:hAnsi="宋体" w:cs="宋体"/>
                <w:b w:val="0"/>
                <w:bCs w:val="0"/>
                <w:color w:val="auto"/>
                <w:sz w:val="21"/>
                <w:szCs w:val="21"/>
                <w:highlight w:val="none"/>
                <w:lang w:val="zh-CN"/>
              </w:rPr>
            </w:pPr>
          </w:p>
        </w:tc>
        <w:tc>
          <w:tcPr>
            <w:tcW w:w="312" w:type="pct"/>
            <w:noWrap w:val="0"/>
            <w:vAlign w:val="center"/>
          </w:tcPr>
          <w:p w14:paraId="1E559971">
            <w:pPr>
              <w:autoSpaceDE w:val="0"/>
              <w:autoSpaceDN w:val="0"/>
              <w:adjustRightInd w:val="0"/>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2763" w:type="pct"/>
            <w:noWrap w:val="0"/>
            <w:vAlign w:val="center"/>
          </w:tcPr>
          <w:p w14:paraId="392A61A9">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zh-CN"/>
              </w:rPr>
              <w:t>投标人针对</w:t>
            </w:r>
            <w:r>
              <w:rPr>
                <w:rFonts w:hint="eastAsia" w:ascii="宋体" w:hAnsi="宋体" w:eastAsia="宋体" w:cs="宋体"/>
                <w:b w:val="0"/>
                <w:bCs w:val="0"/>
                <w:color w:val="auto"/>
                <w:sz w:val="21"/>
                <w:szCs w:val="21"/>
                <w:highlight w:val="none"/>
                <w:lang w:val="zh-CN"/>
              </w:rPr>
              <w:t>报告出具</w:t>
            </w:r>
            <w:r>
              <w:rPr>
                <w:rFonts w:hint="eastAsia" w:ascii="宋体" w:hAnsi="宋体" w:cs="宋体"/>
                <w:b w:val="0"/>
                <w:bCs w:val="0"/>
                <w:color w:val="auto"/>
                <w:sz w:val="21"/>
                <w:szCs w:val="21"/>
                <w:highlight w:val="none"/>
                <w:lang w:val="zh-CN"/>
              </w:rPr>
              <w:t>所提出服务方案的及时性和完整性，</w:t>
            </w:r>
            <w:r>
              <w:rPr>
                <w:rFonts w:hint="eastAsia" w:ascii="宋体" w:hAnsi="宋体" w:cs="宋体"/>
                <w:b w:val="0"/>
                <w:bCs w:val="0"/>
                <w:color w:val="auto"/>
                <w:sz w:val="21"/>
                <w:szCs w:val="21"/>
                <w:highlight w:val="none"/>
                <w:lang w:val="en-US" w:eastAsia="zh-CN"/>
              </w:rPr>
              <w:t>其中：</w:t>
            </w:r>
          </w:p>
          <w:p w14:paraId="69C6B405">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1.能够充分体现及时性（2分）；</w:t>
            </w:r>
          </w:p>
          <w:p w14:paraId="2A1E1E01">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2.能够充分体现完整性（2分）。 </w:t>
            </w:r>
          </w:p>
        </w:tc>
        <w:tc>
          <w:tcPr>
            <w:tcW w:w="491" w:type="pct"/>
            <w:noWrap w:val="0"/>
            <w:vAlign w:val="center"/>
          </w:tcPr>
          <w:p w14:paraId="3704059A">
            <w:pPr>
              <w:autoSpaceDE w:val="0"/>
              <w:autoSpaceDN w:val="0"/>
              <w:adjustRightInd w:val="0"/>
              <w:jc w:val="center"/>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主观</w:t>
            </w:r>
          </w:p>
        </w:tc>
        <w:tc>
          <w:tcPr>
            <w:tcW w:w="684" w:type="pct"/>
            <w:noWrap w:val="0"/>
            <w:vAlign w:val="center"/>
          </w:tcPr>
          <w:p w14:paraId="46AD856D">
            <w:pPr>
              <w:autoSpaceDE w:val="0"/>
              <w:autoSpaceDN w:val="0"/>
              <w:adjustRightInd w:val="0"/>
              <w:jc w:val="center"/>
              <w:rPr>
                <w:rFonts w:hint="eastAsia" w:ascii="宋体" w:hAnsi="宋体" w:cs="宋体"/>
                <w:b w:val="0"/>
                <w:bCs w:val="0"/>
                <w:color w:val="auto"/>
                <w:sz w:val="21"/>
                <w:szCs w:val="21"/>
                <w:highlight w:val="none"/>
                <w:lang w:val="zh-CN"/>
              </w:rPr>
            </w:pPr>
          </w:p>
        </w:tc>
      </w:tr>
      <w:tr w14:paraId="7CD2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065118DF">
            <w:pPr>
              <w:autoSpaceDE w:val="0"/>
              <w:autoSpaceDN w:val="0"/>
              <w:adjustRightInd w:val="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p>
        </w:tc>
        <w:tc>
          <w:tcPr>
            <w:tcW w:w="497" w:type="pct"/>
            <w:vMerge w:val="continue"/>
            <w:noWrap w:val="0"/>
            <w:vAlign w:val="center"/>
          </w:tcPr>
          <w:p w14:paraId="67EA20C6">
            <w:pPr>
              <w:autoSpaceDE w:val="0"/>
              <w:autoSpaceDN w:val="0"/>
              <w:adjustRightInd w:val="0"/>
              <w:jc w:val="center"/>
              <w:rPr>
                <w:rFonts w:hint="eastAsia" w:ascii="宋体" w:hAnsi="宋体" w:cs="宋体"/>
                <w:b w:val="0"/>
                <w:bCs w:val="0"/>
                <w:color w:val="auto"/>
                <w:sz w:val="21"/>
                <w:szCs w:val="21"/>
                <w:highlight w:val="none"/>
                <w:lang w:val="zh-CN"/>
              </w:rPr>
            </w:pPr>
          </w:p>
        </w:tc>
        <w:tc>
          <w:tcPr>
            <w:tcW w:w="312" w:type="pct"/>
            <w:noWrap w:val="0"/>
            <w:vAlign w:val="center"/>
          </w:tcPr>
          <w:p w14:paraId="379A8388">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2763" w:type="pct"/>
            <w:noWrap w:val="0"/>
            <w:vAlign w:val="center"/>
          </w:tcPr>
          <w:p w14:paraId="41036372">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zh-CN"/>
              </w:rPr>
              <w:t>投标人的质量保证措施是否完善，</w:t>
            </w:r>
            <w:r>
              <w:rPr>
                <w:rFonts w:hint="eastAsia" w:ascii="宋体" w:hAnsi="宋体" w:eastAsia="宋体" w:cs="宋体"/>
                <w:b w:val="0"/>
                <w:bCs w:val="0"/>
                <w:color w:val="auto"/>
                <w:sz w:val="21"/>
                <w:szCs w:val="21"/>
                <w:highlight w:val="none"/>
                <w:lang w:val="zh-CN"/>
              </w:rPr>
              <w:t>判定依据、检验方法</w:t>
            </w:r>
            <w:r>
              <w:rPr>
                <w:rFonts w:hint="eastAsia" w:ascii="宋体" w:hAnsi="宋体" w:cs="宋体"/>
                <w:b w:val="0"/>
                <w:bCs w:val="0"/>
                <w:color w:val="auto"/>
                <w:sz w:val="21"/>
                <w:szCs w:val="21"/>
                <w:highlight w:val="none"/>
                <w:lang w:val="zh-CN"/>
              </w:rPr>
              <w:t>是否</w:t>
            </w:r>
            <w:r>
              <w:rPr>
                <w:rFonts w:hint="eastAsia" w:ascii="宋体" w:hAnsi="宋体" w:eastAsia="宋体" w:cs="宋体"/>
                <w:b w:val="0"/>
                <w:bCs w:val="0"/>
                <w:color w:val="auto"/>
                <w:sz w:val="21"/>
                <w:szCs w:val="21"/>
                <w:highlight w:val="none"/>
                <w:lang w:val="zh-CN"/>
              </w:rPr>
              <w:t>满足市场监管总局现行《食品安全抽检实施细则》</w:t>
            </w:r>
            <w:r>
              <w:rPr>
                <w:rFonts w:hint="eastAsia" w:ascii="宋体" w:hAnsi="宋体" w:cs="宋体"/>
                <w:b w:val="0"/>
                <w:bCs w:val="0"/>
                <w:color w:val="auto"/>
                <w:sz w:val="21"/>
                <w:szCs w:val="21"/>
                <w:highlight w:val="none"/>
                <w:lang w:val="zh-CN"/>
              </w:rPr>
              <w:t>，</w:t>
            </w:r>
            <w:r>
              <w:rPr>
                <w:rFonts w:hint="eastAsia" w:ascii="宋体" w:hAnsi="宋体" w:cs="宋体"/>
                <w:b w:val="0"/>
                <w:bCs w:val="0"/>
                <w:color w:val="auto"/>
                <w:sz w:val="21"/>
                <w:szCs w:val="21"/>
                <w:highlight w:val="none"/>
                <w:lang w:val="en-US" w:eastAsia="zh-CN"/>
              </w:rPr>
              <w:t>其中：</w:t>
            </w:r>
          </w:p>
          <w:p w14:paraId="610CDF3E">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1.质量保证措施完善（2分）；</w:t>
            </w:r>
          </w:p>
          <w:p w14:paraId="75F00040">
            <w:pPr>
              <w:autoSpaceDE w:val="0"/>
              <w:autoSpaceDN w:val="0"/>
              <w:adjustRightInd w:val="0"/>
              <w:jc w:val="left"/>
              <w:rPr>
                <w:rFonts w:hint="eastAsia" w:ascii="宋体" w:hAnsi="宋体" w:eastAsia="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判定依据、检验方法</w:t>
            </w:r>
            <w:r>
              <w:rPr>
                <w:rFonts w:hint="eastAsia" w:ascii="宋体" w:hAnsi="宋体" w:cs="宋体"/>
                <w:b w:val="0"/>
                <w:bCs w:val="0"/>
                <w:color w:val="auto"/>
                <w:sz w:val="21"/>
                <w:szCs w:val="21"/>
                <w:highlight w:val="none"/>
                <w:lang w:val="zh-CN"/>
              </w:rPr>
              <w:t>是否</w:t>
            </w:r>
            <w:r>
              <w:rPr>
                <w:rFonts w:hint="eastAsia" w:ascii="宋体" w:hAnsi="宋体" w:eastAsia="宋体" w:cs="宋体"/>
                <w:b w:val="0"/>
                <w:bCs w:val="0"/>
                <w:color w:val="auto"/>
                <w:sz w:val="21"/>
                <w:szCs w:val="21"/>
                <w:highlight w:val="none"/>
                <w:lang w:val="zh-CN"/>
              </w:rPr>
              <w:t>满足市场监管总局现行《食品安全抽检实施细则》</w:t>
            </w:r>
            <w:r>
              <w:rPr>
                <w:rFonts w:hint="eastAsia" w:ascii="宋体" w:hAnsi="宋体" w:cs="宋体"/>
                <w:b w:val="0"/>
                <w:bCs w:val="0"/>
                <w:color w:val="auto"/>
                <w:sz w:val="21"/>
                <w:szCs w:val="21"/>
                <w:highlight w:val="none"/>
                <w:lang w:val="en-US" w:eastAsia="zh-CN"/>
              </w:rPr>
              <w:t xml:space="preserve">（2分）。 </w:t>
            </w:r>
          </w:p>
        </w:tc>
        <w:tc>
          <w:tcPr>
            <w:tcW w:w="491" w:type="pct"/>
            <w:noWrap w:val="0"/>
            <w:vAlign w:val="center"/>
          </w:tcPr>
          <w:p w14:paraId="47655DA5">
            <w:pPr>
              <w:autoSpaceDE w:val="0"/>
              <w:autoSpaceDN w:val="0"/>
              <w:adjustRightInd w:val="0"/>
              <w:jc w:val="center"/>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主观</w:t>
            </w:r>
          </w:p>
        </w:tc>
        <w:tc>
          <w:tcPr>
            <w:tcW w:w="684" w:type="pct"/>
            <w:noWrap w:val="0"/>
            <w:vAlign w:val="center"/>
          </w:tcPr>
          <w:p w14:paraId="0DB86626">
            <w:pPr>
              <w:autoSpaceDE w:val="0"/>
              <w:autoSpaceDN w:val="0"/>
              <w:adjustRightInd w:val="0"/>
              <w:jc w:val="center"/>
              <w:rPr>
                <w:rFonts w:hint="eastAsia" w:ascii="宋体" w:hAnsi="宋体" w:cs="宋体"/>
                <w:b w:val="0"/>
                <w:bCs w:val="0"/>
                <w:color w:val="auto"/>
                <w:sz w:val="21"/>
                <w:szCs w:val="21"/>
                <w:highlight w:val="none"/>
                <w:lang w:val="zh-CN"/>
              </w:rPr>
            </w:pPr>
          </w:p>
        </w:tc>
      </w:tr>
      <w:tr w14:paraId="1D1A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0FADEC3D">
            <w:pPr>
              <w:autoSpaceDE w:val="0"/>
              <w:autoSpaceDN w:val="0"/>
              <w:adjustRightInd w:val="0"/>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p>
        </w:tc>
        <w:tc>
          <w:tcPr>
            <w:tcW w:w="497" w:type="pct"/>
            <w:vMerge w:val="continue"/>
            <w:noWrap w:val="0"/>
            <w:vAlign w:val="center"/>
          </w:tcPr>
          <w:p w14:paraId="23A8F40B">
            <w:pPr>
              <w:autoSpaceDE w:val="0"/>
              <w:autoSpaceDN w:val="0"/>
              <w:adjustRightInd w:val="0"/>
              <w:jc w:val="center"/>
              <w:rPr>
                <w:rFonts w:hint="eastAsia" w:ascii="宋体" w:hAnsi="宋体" w:cs="宋体"/>
                <w:b w:val="0"/>
                <w:bCs w:val="0"/>
                <w:color w:val="auto"/>
                <w:sz w:val="21"/>
                <w:szCs w:val="21"/>
                <w:highlight w:val="none"/>
                <w:lang w:val="zh-CN"/>
              </w:rPr>
            </w:pPr>
          </w:p>
        </w:tc>
        <w:tc>
          <w:tcPr>
            <w:tcW w:w="312" w:type="pct"/>
            <w:noWrap w:val="0"/>
            <w:vAlign w:val="center"/>
          </w:tcPr>
          <w:p w14:paraId="6AC426B9">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2763" w:type="pct"/>
            <w:noWrap w:val="0"/>
            <w:vAlign w:val="center"/>
          </w:tcPr>
          <w:p w14:paraId="3E67F8B9">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zh-CN"/>
              </w:rPr>
              <w:t>投标人对如何保障检验结果真实性的保证措施和相关承诺是否到位，</w:t>
            </w:r>
            <w:r>
              <w:rPr>
                <w:rFonts w:hint="eastAsia" w:ascii="宋体" w:hAnsi="宋体" w:cs="宋体"/>
                <w:b w:val="0"/>
                <w:bCs w:val="0"/>
                <w:color w:val="auto"/>
                <w:sz w:val="21"/>
                <w:szCs w:val="21"/>
                <w:highlight w:val="none"/>
                <w:lang w:val="en-US" w:eastAsia="zh-CN"/>
              </w:rPr>
              <w:t>其中：</w:t>
            </w:r>
          </w:p>
          <w:p w14:paraId="750E944A">
            <w:pPr>
              <w:autoSpaceDE w:val="0"/>
              <w:autoSpaceDN w:val="0"/>
              <w:adjustRightInd w:val="0"/>
              <w:jc w:val="left"/>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1.具有相关承诺（3分）；</w:t>
            </w:r>
          </w:p>
          <w:p w14:paraId="19D36D9B">
            <w:pPr>
              <w:autoSpaceDE w:val="0"/>
              <w:autoSpaceDN w:val="0"/>
              <w:adjustRightInd w:val="0"/>
              <w:jc w:val="left"/>
              <w:rPr>
                <w:rFonts w:hint="eastAsia" w:ascii="宋体" w:hAnsi="宋体" w:eastAsia="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 xml:space="preserve">2.保证措施到位（2分）。 </w:t>
            </w:r>
          </w:p>
        </w:tc>
        <w:tc>
          <w:tcPr>
            <w:tcW w:w="491" w:type="pct"/>
            <w:noWrap w:val="0"/>
            <w:vAlign w:val="center"/>
          </w:tcPr>
          <w:p w14:paraId="7FDEE8BB">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主观</w:t>
            </w:r>
          </w:p>
        </w:tc>
        <w:tc>
          <w:tcPr>
            <w:tcW w:w="684" w:type="pct"/>
            <w:noWrap w:val="0"/>
            <w:vAlign w:val="center"/>
          </w:tcPr>
          <w:p w14:paraId="7F871982">
            <w:pPr>
              <w:autoSpaceDE w:val="0"/>
              <w:autoSpaceDN w:val="0"/>
              <w:adjustRightInd w:val="0"/>
              <w:jc w:val="center"/>
              <w:rPr>
                <w:rFonts w:hint="eastAsia" w:ascii="宋体" w:hAnsi="宋体" w:cs="宋体"/>
                <w:b w:val="0"/>
                <w:bCs w:val="0"/>
                <w:color w:val="auto"/>
                <w:sz w:val="21"/>
                <w:szCs w:val="21"/>
                <w:highlight w:val="none"/>
                <w:lang w:val="zh-CN"/>
              </w:rPr>
            </w:pPr>
          </w:p>
        </w:tc>
      </w:tr>
      <w:tr w14:paraId="04D1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73ACE926">
            <w:pPr>
              <w:numPr>
                <w:ilvl w:val="0"/>
                <w:numId w:val="0"/>
              </w:numPr>
              <w:autoSpaceDE w:val="0"/>
              <w:autoSpaceDN w:val="0"/>
              <w:adjustRightInd w:val="0"/>
              <w:ind w:left="0" w:leftChars="0"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8</w:t>
            </w:r>
          </w:p>
        </w:tc>
        <w:tc>
          <w:tcPr>
            <w:tcW w:w="497" w:type="pct"/>
            <w:vMerge w:val="continue"/>
            <w:noWrap w:val="0"/>
            <w:vAlign w:val="center"/>
          </w:tcPr>
          <w:p w14:paraId="3E8C97D0">
            <w:pPr>
              <w:autoSpaceDE w:val="0"/>
              <w:autoSpaceDN w:val="0"/>
              <w:adjustRightInd w:val="0"/>
              <w:jc w:val="center"/>
              <w:rPr>
                <w:rFonts w:hint="eastAsia" w:ascii="宋体" w:hAnsi="宋体" w:cs="宋体"/>
                <w:b w:val="0"/>
                <w:bCs w:val="0"/>
                <w:color w:val="auto"/>
                <w:sz w:val="21"/>
                <w:szCs w:val="21"/>
                <w:highlight w:val="none"/>
                <w:lang w:val="zh-CN"/>
              </w:rPr>
            </w:pPr>
          </w:p>
        </w:tc>
        <w:tc>
          <w:tcPr>
            <w:tcW w:w="312" w:type="pct"/>
            <w:noWrap w:val="0"/>
            <w:vAlign w:val="center"/>
          </w:tcPr>
          <w:p w14:paraId="6AA74CAB">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2763" w:type="pct"/>
            <w:noWrap w:val="0"/>
            <w:vAlign w:val="center"/>
          </w:tcPr>
          <w:p w14:paraId="0F07E5E1">
            <w:pPr>
              <w:autoSpaceDE w:val="0"/>
              <w:autoSpaceDN w:val="0"/>
              <w:adjustRightInd w:val="0"/>
              <w:jc w:val="left"/>
              <w:rPr>
                <w:rFonts w:hint="default"/>
                <w:color w:val="auto"/>
                <w:highlight w:val="none"/>
                <w:lang w:val="en-US"/>
              </w:rPr>
            </w:pPr>
            <w:r>
              <w:rPr>
                <w:rFonts w:hint="default"/>
                <w:color w:val="auto"/>
                <w:highlight w:val="none"/>
                <w:lang w:val="en-US"/>
              </w:rPr>
              <w:t>具有和省局平台对接的数字化实验室或具备能够和省局平台对接的数字化实验室相应能力，得2分；没有，不得分（须提供相关证明材料）</w:t>
            </w:r>
          </w:p>
          <w:p w14:paraId="651F41FA">
            <w:pPr>
              <w:autoSpaceDE w:val="0"/>
              <w:autoSpaceDN w:val="0"/>
              <w:adjustRightInd w:val="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val="0"/>
                <w:color w:val="auto"/>
                <w:sz w:val="21"/>
                <w:szCs w:val="21"/>
                <w:highlight w:val="none"/>
                <w:lang w:val="zh-CN"/>
              </w:rPr>
              <w:t>注：</w:t>
            </w:r>
            <w:r>
              <w:rPr>
                <w:rFonts w:hint="eastAsia" w:ascii="宋体" w:hAnsi="宋体" w:cs="宋体"/>
                <w:b/>
                <w:bCs w:val="0"/>
                <w:color w:val="auto"/>
                <w:sz w:val="21"/>
                <w:szCs w:val="21"/>
                <w:highlight w:val="none"/>
                <w:lang w:val="en-US" w:eastAsia="zh-CN"/>
              </w:rPr>
              <w:t>以联合体方式投标的，联合体所有成员均需满足，否则不得分。</w:t>
            </w:r>
            <w:r>
              <w:rPr>
                <w:rFonts w:hint="eastAsia"/>
                <w:color w:val="auto"/>
                <w:highlight w:val="none"/>
                <w:lang w:val="en-US" w:eastAsia="zh-CN"/>
              </w:rPr>
              <w:t xml:space="preserve">  </w:t>
            </w:r>
          </w:p>
        </w:tc>
        <w:tc>
          <w:tcPr>
            <w:tcW w:w="491" w:type="pct"/>
            <w:noWrap w:val="0"/>
            <w:vAlign w:val="center"/>
          </w:tcPr>
          <w:p w14:paraId="5D0D0022">
            <w:pPr>
              <w:autoSpaceDE w:val="0"/>
              <w:autoSpaceDN w:val="0"/>
              <w:adjustRightInd w:val="0"/>
              <w:jc w:val="center"/>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4" w:type="pct"/>
            <w:noWrap w:val="0"/>
            <w:vAlign w:val="center"/>
          </w:tcPr>
          <w:p w14:paraId="0E8ABC77">
            <w:pPr>
              <w:autoSpaceDE w:val="0"/>
              <w:autoSpaceDN w:val="0"/>
              <w:adjustRightInd w:val="0"/>
              <w:jc w:val="center"/>
              <w:rPr>
                <w:rFonts w:hint="eastAsia" w:ascii="宋体" w:hAnsi="宋体" w:cs="宋体"/>
                <w:b w:val="0"/>
                <w:bCs w:val="0"/>
                <w:color w:val="auto"/>
                <w:sz w:val="21"/>
                <w:szCs w:val="21"/>
                <w:highlight w:val="none"/>
                <w:lang w:val="zh-CN"/>
              </w:rPr>
            </w:pPr>
          </w:p>
        </w:tc>
      </w:tr>
      <w:tr w14:paraId="1ECC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44D0A581">
            <w:pPr>
              <w:numPr>
                <w:ilvl w:val="0"/>
                <w:numId w:val="0"/>
              </w:numPr>
              <w:autoSpaceDE w:val="0"/>
              <w:autoSpaceDN w:val="0"/>
              <w:adjustRightInd w:val="0"/>
              <w:ind w:left="0" w:leftChars="0" w:firstLine="0" w:firstLineChars="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9</w:t>
            </w:r>
          </w:p>
        </w:tc>
        <w:tc>
          <w:tcPr>
            <w:tcW w:w="497" w:type="pct"/>
            <w:noWrap w:val="0"/>
            <w:vAlign w:val="center"/>
          </w:tcPr>
          <w:p w14:paraId="74CEEC20">
            <w:pPr>
              <w:autoSpaceDE w:val="0"/>
              <w:autoSpaceDN w:val="0"/>
              <w:adjustRightInd w:val="0"/>
              <w:jc w:val="center"/>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lang w:val="zh-CN"/>
              </w:rPr>
              <w:t>信息化管理能力</w:t>
            </w:r>
          </w:p>
        </w:tc>
        <w:tc>
          <w:tcPr>
            <w:tcW w:w="312" w:type="pct"/>
            <w:noWrap w:val="0"/>
            <w:vAlign w:val="center"/>
          </w:tcPr>
          <w:p w14:paraId="34D50B46">
            <w:pPr>
              <w:autoSpaceDE w:val="0"/>
              <w:autoSpaceDN w:val="0"/>
              <w:adjustRightInd w:val="0"/>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2763" w:type="pct"/>
            <w:noWrap w:val="0"/>
            <w:vAlign w:val="center"/>
          </w:tcPr>
          <w:p w14:paraId="1D79E12F">
            <w:pPr>
              <w:autoSpaceDE w:val="0"/>
              <w:autoSpaceDN w:val="0"/>
              <w:adjustRightInd w:val="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快速检测</w:t>
            </w:r>
            <w:r>
              <w:rPr>
                <w:rFonts w:hint="eastAsia" w:ascii="宋体" w:hAnsi="宋体" w:cs="宋体"/>
                <w:color w:val="auto"/>
                <w:szCs w:val="21"/>
                <w:highlight w:val="none"/>
              </w:rPr>
              <w:t>实现电子抽样、快速检测数据管理、工作进度追踪、实时掌握检测覆盖情况、检测人员实时监控及全程监控视频查询，综合考察赋分。（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510FE093">
            <w:pPr>
              <w:autoSpaceDE w:val="0"/>
              <w:autoSpaceDN w:val="0"/>
              <w:adjustRightInd w:val="0"/>
              <w:jc w:val="left"/>
              <w:rPr>
                <w:rFonts w:hint="eastAsia" w:ascii="宋体" w:hAnsi="宋体" w:cs="宋体"/>
                <w:b w:val="0"/>
                <w:bCs w:val="0"/>
                <w:color w:val="auto"/>
                <w:sz w:val="21"/>
                <w:szCs w:val="21"/>
                <w:highlight w:val="none"/>
                <w:lang w:val="zh-CN"/>
              </w:rPr>
            </w:pPr>
            <w:r>
              <w:rPr>
                <w:rFonts w:hint="eastAsia" w:ascii="宋体" w:hAnsi="宋体" w:eastAsia="宋体" w:cs="宋体"/>
                <w:color w:val="auto"/>
                <w:kern w:val="2"/>
                <w:sz w:val="21"/>
                <w:szCs w:val="21"/>
                <w:highlight w:val="none"/>
                <w:lang w:val="en-US" w:eastAsia="zh-CN" w:bidi="ar-SA"/>
              </w:rPr>
              <w:t>快检数据可通过微信公众号进行数据汇总、实现二维码查询快速检测数据、重点档口提醒抽样等多项功能（提供相关证明材料）</w:t>
            </w:r>
            <w:r>
              <w:rPr>
                <w:rFonts w:hint="eastAsia" w:ascii="宋体" w:hAnsi="宋体" w:cs="宋体"/>
                <w:color w:val="auto"/>
                <w:kern w:val="2"/>
                <w:sz w:val="21"/>
                <w:szCs w:val="21"/>
                <w:highlight w:val="none"/>
                <w:lang w:val="en-US" w:eastAsia="zh-CN" w:bidi="ar-SA"/>
              </w:rPr>
              <w:t>（2分）</w:t>
            </w:r>
          </w:p>
        </w:tc>
        <w:tc>
          <w:tcPr>
            <w:tcW w:w="491" w:type="pct"/>
            <w:noWrap w:val="0"/>
            <w:vAlign w:val="center"/>
          </w:tcPr>
          <w:p w14:paraId="33C6D798">
            <w:pPr>
              <w:autoSpaceDE w:val="0"/>
              <w:autoSpaceDN w:val="0"/>
              <w:adjustRightInd w:val="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主观</w:t>
            </w:r>
          </w:p>
        </w:tc>
        <w:tc>
          <w:tcPr>
            <w:tcW w:w="684" w:type="pct"/>
            <w:noWrap w:val="0"/>
            <w:vAlign w:val="center"/>
          </w:tcPr>
          <w:p w14:paraId="1158366B">
            <w:pPr>
              <w:autoSpaceDE w:val="0"/>
              <w:autoSpaceDN w:val="0"/>
              <w:adjustRightInd w:val="0"/>
              <w:jc w:val="center"/>
              <w:rPr>
                <w:rFonts w:hint="eastAsia" w:ascii="宋体" w:hAnsi="宋体" w:cs="宋体"/>
                <w:b w:val="0"/>
                <w:bCs w:val="0"/>
                <w:color w:val="auto"/>
                <w:sz w:val="21"/>
                <w:szCs w:val="21"/>
                <w:highlight w:val="none"/>
                <w:lang w:val="zh-CN"/>
              </w:rPr>
            </w:pPr>
          </w:p>
        </w:tc>
      </w:tr>
      <w:tr w14:paraId="5096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0BD6EEF1">
            <w:pPr>
              <w:numPr>
                <w:ilvl w:val="0"/>
                <w:numId w:val="0"/>
              </w:numPr>
              <w:autoSpaceDE w:val="0"/>
              <w:autoSpaceDN w:val="0"/>
              <w:adjustRightInd w:val="0"/>
              <w:ind w:left="0" w:leftChars="0" w:firstLine="0"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10</w:t>
            </w:r>
          </w:p>
        </w:tc>
        <w:tc>
          <w:tcPr>
            <w:tcW w:w="497" w:type="pct"/>
            <w:noWrap w:val="0"/>
            <w:vAlign w:val="center"/>
          </w:tcPr>
          <w:p w14:paraId="443B56C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资信</w:t>
            </w:r>
          </w:p>
        </w:tc>
        <w:tc>
          <w:tcPr>
            <w:tcW w:w="312" w:type="pct"/>
            <w:noWrap w:val="0"/>
            <w:vAlign w:val="center"/>
          </w:tcPr>
          <w:p w14:paraId="47FF8FC0">
            <w:pPr>
              <w:autoSpaceDE w:val="0"/>
              <w:autoSpaceDN w:val="0"/>
              <w:adjustRightInd w:val="0"/>
              <w:jc w:val="center"/>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val="en-US" w:eastAsia="zh-CN"/>
              </w:rPr>
              <w:t>2</w:t>
            </w:r>
          </w:p>
        </w:tc>
        <w:tc>
          <w:tcPr>
            <w:tcW w:w="2763" w:type="pct"/>
            <w:noWrap w:val="0"/>
            <w:vAlign w:val="center"/>
          </w:tcPr>
          <w:p w14:paraId="6314CE08">
            <w:pPr>
              <w:autoSpaceDE w:val="0"/>
              <w:autoSpaceDN w:val="0"/>
              <w:adjustRightInd w:val="0"/>
              <w:jc w:val="left"/>
              <w:rPr>
                <w:rFonts w:hint="eastAsia"/>
                <w:color w:val="auto"/>
                <w:highlight w:val="none"/>
                <w:lang w:val="zh-CN"/>
              </w:rPr>
            </w:pPr>
            <w:r>
              <w:rPr>
                <w:rFonts w:hint="default"/>
                <w:color w:val="auto"/>
                <w:highlight w:val="none"/>
                <w:lang w:val="en-US"/>
              </w:rPr>
              <w:t>1.</w:t>
            </w:r>
            <w:r>
              <w:rPr>
                <w:rFonts w:hint="eastAsia"/>
                <w:color w:val="auto"/>
                <w:highlight w:val="none"/>
                <w:lang w:val="zh-CN"/>
              </w:rPr>
              <w:t>通过CNAS食品领域认定的，得</w:t>
            </w:r>
            <w:r>
              <w:rPr>
                <w:rFonts w:hint="eastAsia"/>
                <w:color w:val="auto"/>
                <w:highlight w:val="none"/>
                <w:lang w:val="en-US" w:eastAsia="zh-CN"/>
              </w:rPr>
              <w:t>1</w:t>
            </w:r>
            <w:r>
              <w:rPr>
                <w:rFonts w:hint="eastAsia"/>
                <w:color w:val="auto"/>
                <w:highlight w:val="none"/>
                <w:lang w:val="zh-CN"/>
              </w:rPr>
              <w:t>分（提供认可证书扫描件）</w:t>
            </w:r>
          </w:p>
          <w:p w14:paraId="6A8AD04A">
            <w:pPr>
              <w:rPr>
                <w:rFonts w:hint="eastAsia" w:ascii="宋体" w:hAnsi="宋体"/>
                <w:color w:val="auto"/>
                <w:sz w:val="21"/>
                <w:highlight w:val="none"/>
              </w:rPr>
            </w:pPr>
            <w:r>
              <w:rPr>
                <w:rFonts w:hint="default" w:ascii="宋体" w:hAnsi="宋体"/>
                <w:color w:val="auto"/>
                <w:sz w:val="21"/>
                <w:highlight w:val="none"/>
                <w:lang w:val="en-US"/>
              </w:rPr>
              <w:t>2.</w:t>
            </w:r>
            <w:r>
              <w:rPr>
                <w:rFonts w:hint="eastAsia" w:ascii="宋体" w:hAnsi="宋体"/>
                <w:color w:val="auto"/>
                <w:sz w:val="21"/>
                <w:highlight w:val="none"/>
              </w:rPr>
              <w:t>具有国家认监委、</w:t>
            </w:r>
            <w:r>
              <w:rPr>
                <w:rFonts w:hint="eastAsia" w:ascii="宋体" w:hAnsi="宋体"/>
                <w:color w:val="auto"/>
                <w:sz w:val="21"/>
                <w:highlight w:val="none"/>
                <w:lang w:val="en-US" w:eastAsia="zh-CN"/>
              </w:rPr>
              <w:t>市场</w:t>
            </w:r>
            <w:r>
              <w:rPr>
                <w:rFonts w:hint="eastAsia" w:ascii="宋体" w:hAnsi="宋体"/>
                <w:color w:val="auto"/>
                <w:sz w:val="21"/>
                <w:highlight w:val="none"/>
              </w:rPr>
              <w:t>总局、卫计委和农业部共同公布食品复检机构资质的得</w:t>
            </w:r>
            <w:r>
              <w:rPr>
                <w:rFonts w:hint="eastAsia" w:ascii="宋体" w:hAnsi="宋体"/>
                <w:color w:val="auto"/>
                <w:sz w:val="21"/>
                <w:highlight w:val="none"/>
                <w:lang w:val="en-US" w:eastAsia="zh-CN"/>
              </w:rPr>
              <w:t>1</w:t>
            </w:r>
            <w:r>
              <w:rPr>
                <w:rFonts w:hint="eastAsia" w:ascii="宋体" w:hAnsi="宋体"/>
                <w:color w:val="auto"/>
                <w:sz w:val="21"/>
                <w:highlight w:val="none"/>
              </w:rPr>
              <w:t>分。</w:t>
            </w:r>
          </w:p>
          <w:p w14:paraId="53EF9FF5">
            <w:pPr>
              <w:rPr>
                <w:rFonts w:hint="eastAsia" w:eastAsia="宋体"/>
                <w:color w:val="auto"/>
                <w:highlight w:val="none"/>
                <w:lang w:val="en-US" w:eastAsia="zh-CN"/>
              </w:rPr>
            </w:pPr>
            <w:r>
              <w:rPr>
                <w:rFonts w:hint="eastAsia" w:ascii="宋体" w:hAnsi="宋体" w:cs="宋体"/>
                <w:b/>
                <w:bCs w:val="0"/>
                <w:color w:val="auto"/>
                <w:sz w:val="21"/>
                <w:szCs w:val="21"/>
                <w:highlight w:val="none"/>
                <w:lang w:val="en-US" w:eastAsia="zh-CN"/>
              </w:rPr>
              <w:t>注：以联合体方式投标的，以上1、2两项均需联合体所有成员均具有，否则不得分。</w:t>
            </w:r>
            <w:r>
              <w:rPr>
                <w:rFonts w:hint="eastAsia" w:ascii="宋体" w:hAnsi="宋体"/>
                <w:color w:val="auto"/>
                <w:sz w:val="21"/>
                <w:highlight w:val="none"/>
                <w:lang w:val="en-US" w:eastAsia="zh-CN"/>
              </w:rPr>
              <w:t xml:space="preserve"> </w:t>
            </w:r>
          </w:p>
        </w:tc>
        <w:tc>
          <w:tcPr>
            <w:tcW w:w="491" w:type="pct"/>
            <w:noWrap w:val="0"/>
            <w:vAlign w:val="center"/>
          </w:tcPr>
          <w:p w14:paraId="380412B0">
            <w:pPr>
              <w:autoSpaceDE w:val="0"/>
              <w:autoSpaceDN w:val="0"/>
              <w:adjustRightInd w:val="0"/>
              <w:jc w:val="center"/>
              <w:rPr>
                <w:rFonts w:hint="eastAsia" w:ascii="宋体" w:hAnsi="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4" w:type="pct"/>
            <w:noWrap w:val="0"/>
            <w:vAlign w:val="center"/>
          </w:tcPr>
          <w:p w14:paraId="4BD89544">
            <w:pPr>
              <w:autoSpaceDE w:val="0"/>
              <w:autoSpaceDN w:val="0"/>
              <w:adjustRightInd w:val="0"/>
              <w:jc w:val="center"/>
              <w:rPr>
                <w:rFonts w:hint="eastAsia" w:ascii="宋体" w:hAnsi="宋体" w:cs="宋体"/>
                <w:bCs/>
                <w:color w:val="auto"/>
                <w:sz w:val="21"/>
                <w:szCs w:val="21"/>
                <w:highlight w:val="none"/>
                <w:lang w:val="zh-CN"/>
              </w:rPr>
            </w:pPr>
          </w:p>
        </w:tc>
      </w:tr>
      <w:tr w14:paraId="1C18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56F82B28">
            <w:pPr>
              <w:numPr>
                <w:ilvl w:val="0"/>
                <w:numId w:val="0"/>
              </w:numPr>
              <w:autoSpaceDE w:val="0"/>
              <w:autoSpaceDN w:val="0"/>
              <w:adjustRightInd w:val="0"/>
              <w:ind w:left="0" w:leftChars="0"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11</w:t>
            </w:r>
          </w:p>
        </w:tc>
        <w:tc>
          <w:tcPr>
            <w:tcW w:w="497" w:type="pct"/>
            <w:noWrap w:val="0"/>
            <w:vAlign w:val="center"/>
          </w:tcPr>
          <w:p w14:paraId="7CCDB2F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实验室能力情况</w:t>
            </w:r>
          </w:p>
        </w:tc>
        <w:tc>
          <w:tcPr>
            <w:tcW w:w="312" w:type="pct"/>
            <w:noWrap w:val="0"/>
            <w:vAlign w:val="center"/>
          </w:tcPr>
          <w:p w14:paraId="7A44DCB0">
            <w:pPr>
              <w:autoSpaceDE w:val="0"/>
              <w:autoSpaceDN w:val="0"/>
              <w:adjustRightInd w:val="0"/>
              <w:jc w:val="center"/>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val="en-US" w:eastAsia="zh-CN"/>
              </w:rPr>
              <w:t>8</w:t>
            </w:r>
          </w:p>
        </w:tc>
        <w:tc>
          <w:tcPr>
            <w:tcW w:w="2763" w:type="pct"/>
            <w:noWrap w:val="0"/>
            <w:vAlign w:val="center"/>
          </w:tcPr>
          <w:p w14:paraId="501F0E35">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1、具备食品检测重点实验室或研发中心的，得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分。提供有效认定文件。</w:t>
            </w:r>
          </w:p>
          <w:p w14:paraId="09B6C277">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、近3年</w:t>
            </w:r>
            <w:r>
              <w:rPr>
                <w:rFonts w:hint="eastAsia" w:ascii="宋体" w:hAnsi="宋体" w:cs="宋体"/>
                <w:bCs/>
                <w:color w:val="auto"/>
                <w:sz w:val="21"/>
                <w:szCs w:val="21"/>
                <w:highlight w:val="none"/>
                <w:lang w:val="en-US" w:eastAsia="zh-CN"/>
              </w:rPr>
              <w:t>投标人参加国内外</w:t>
            </w:r>
            <w:r>
              <w:rPr>
                <w:rFonts w:hint="eastAsia" w:ascii="宋体" w:hAnsi="宋体" w:eastAsia="宋体" w:cs="宋体"/>
                <w:bCs/>
                <w:color w:val="auto"/>
                <w:sz w:val="21"/>
                <w:szCs w:val="21"/>
                <w:highlight w:val="none"/>
                <w:lang w:val="zh-CN"/>
              </w:rPr>
              <w:t>的能力验证中获得的</w:t>
            </w:r>
            <w:r>
              <w:rPr>
                <w:rFonts w:hint="eastAsia" w:ascii="宋体" w:hAnsi="宋体" w:cs="宋体"/>
                <w:bCs/>
                <w:color w:val="auto"/>
                <w:sz w:val="21"/>
                <w:szCs w:val="21"/>
                <w:highlight w:val="none"/>
                <w:lang w:val="en-US" w:eastAsia="zh-CN"/>
              </w:rPr>
              <w:t>合格或</w:t>
            </w:r>
            <w:r>
              <w:rPr>
                <w:rFonts w:hint="eastAsia" w:ascii="宋体" w:hAnsi="宋体" w:eastAsia="宋体" w:cs="宋体"/>
                <w:bCs/>
                <w:color w:val="auto"/>
                <w:sz w:val="21"/>
                <w:szCs w:val="21"/>
                <w:highlight w:val="none"/>
                <w:lang w:val="zh-CN"/>
              </w:rPr>
              <w:t>满意结果次数：1次</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分，共</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14:paraId="1D2942A0">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能力验证项目应是食品领域的，以投标人提供的能力验证等相关证明材料为得分依据；如有在近2年</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2023年1月1日以来，以结果发布时间为准</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国家认监委或国家</w:t>
            </w:r>
            <w:r>
              <w:rPr>
                <w:rFonts w:hint="eastAsia" w:ascii="宋体" w:hAnsi="宋体" w:eastAsia="宋体" w:cs="宋体"/>
                <w:bCs/>
                <w:color w:val="auto"/>
                <w:sz w:val="21"/>
                <w:szCs w:val="21"/>
                <w:highlight w:val="none"/>
                <w:lang w:val="en-US" w:eastAsia="zh-CN"/>
              </w:rPr>
              <w:t>市场</w:t>
            </w:r>
            <w:r>
              <w:rPr>
                <w:rFonts w:hint="eastAsia" w:ascii="宋体" w:hAnsi="宋体" w:eastAsia="宋体" w:cs="宋体"/>
                <w:bCs/>
                <w:color w:val="auto"/>
                <w:sz w:val="21"/>
                <w:szCs w:val="21"/>
                <w:highlight w:val="none"/>
                <w:lang w:val="zh-CN"/>
              </w:rPr>
              <w:t>总局组织的能力验证中结果为不满意的本款不得分</w:t>
            </w:r>
            <w:r>
              <w:rPr>
                <w:rFonts w:hint="eastAsia" w:ascii="宋体" w:hAnsi="宋体" w:cs="宋体"/>
                <w:bCs/>
                <w:color w:val="auto"/>
                <w:sz w:val="21"/>
                <w:szCs w:val="21"/>
                <w:highlight w:val="none"/>
                <w:lang w:val="zh-CN"/>
              </w:rPr>
              <w:t>（相关验证结果以招标人查询结果为准）</w:t>
            </w:r>
            <w:r>
              <w:rPr>
                <w:rFonts w:hint="eastAsia" w:ascii="宋体" w:hAnsi="宋体" w:eastAsia="宋体" w:cs="宋体"/>
                <w:bCs/>
                <w:color w:val="auto"/>
                <w:sz w:val="21"/>
                <w:szCs w:val="21"/>
                <w:highlight w:val="none"/>
                <w:lang w:val="zh-CN"/>
              </w:rPr>
              <w:t>。</w:t>
            </w:r>
          </w:p>
          <w:p w14:paraId="01BCC32E">
            <w:pPr>
              <w:autoSpaceDE w:val="0"/>
              <w:autoSpaceDN w:val="0"/>
              <w:adjustRightInd w:val="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3、投标人（含投标人参与人员）自2021年1月1日以来（以证书颁发日期为准）获得过省级及以上的食品相关的科学技术成果的得1分。（</w:t>
            </w:r>
            <w:r>
              <w:rPr>
                <w:rFonts w:hint="eastAsia" w:ascii="宋体" w:hAnsi="宋体" w:cs="宋体"/>
                <w:bCs/>
                <w:color w:val="auto"/>
                <w:sz w:val="21"/>
                <w:szCs w:val="21"/>
                <w:highlight w:val="none"/>
                <w:lang w:val="en-US" w:eastAsia="zh-CN"/>
              </w:rPr>
              <w:t>提供相关成果证明材料</w:t>
            </w:r>
            <w:r>
              <w:rPr>
                <w:rFonts w:hint="eastAsia" w:ascii="宋体" w:hAnsi="宋体" w:eastAsia="宋体" w:cs="宋体"/>
                <w:bCs/>
                <w:color w:val="auto"/>
                <w:sz w:val="21"/>
                <w:szCs w:val="21"/>
                <w:highlight w:val="none"/>
                <w:lang w:val="en-US" w:eastAsia="zh-CN"/>
              </w:rPr>
              <w:t>）</w:t>
            </w:r>
          </w:p>
          <w:p w14:paraId="339CD0F2">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b/>
                <w:bCs w:val="0"/>
                <w:color w:val="auto"/>
                <w:sz w:val="21"/>
                <w:szCs w:val="21"/>
                <w:highlight w:val="none"/>
                <w:lang w:val="en-US" w:eastAsia="zh-CN"/>
              </w:rPr>
              <w:t xml:space="preserve">注：以联合体方式投标的，以上1、3项需要联合体所有成员均满足，否则不得分；2项以联合体中次数最少成员的验证次数作为评分依据。 </w:t>
            </w:r>
            <w:r>
              <w:rPr>
                <w:rFonts w:hint="eastAsia" w:ascii="宋体" w:hAnsi="宋体" w:eastAsia="宋体" w:cs="宋体"/>
                <w:bCs/>
                <w:color w:val="auto"/>
                <w:sz w:val="21"/>
                <w:szCs w:val="21"/>
                <w:highlight w:val="none"/>
                <w:lang w:val="en-US" w:eastAsia="zh-CN"/>
              </w:rPr>
              <w:t xml:space="preserve"> </w:t>
            </w:r>
          </w:p>
        </w:tc>
        <w:tc>
          <w:tcPr>
            <w:tcW w:w="491" w:type="pct"/>
            <w:noWrap w:val="0"/>
            <w:vAlign w:val="center"/>
          </w:tcPr>
          <w:p w14:paraId="6A4C336F">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4" w:type="pct"/>
            <w:noWrap w:val="0"/>
            <w:vAlign w:val="center"/>
          </w:tcPr>
          <w:p w14:paraId="127DF32F">
            <w:pPr>
              <w:autoSpaceDE w:val="0"/>
              <w:autoSpaceDN w:val="0"/>
              <w:adjustRightInd w:val="0"/>
              <w:jc w:val="center"/>
              <w:rPr>
                <w:rFonts w:hint="eastAsia" w:ascii="宋体" w:hAnsi="宋体" w:eastAsia="宋体" w:cs="宋体"/>
                <w:bCs/>
                <w:color w:val="auto"/>
                <w:sz w:val="21"/>
                <w:szCs w:val="21"/>
                <w:highlight w:val="none"/>
                <w:lang w:val="zh-CN"/>
              </w:rPr>
            </w:pPr>
          </w:p>
        </w:tc>
      </w:tr>
      <w:tr w14:paraId="0B6C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6660C233">
            <w:pPr>
              <w:numPr>
                <w:ilvl w:val="0"/>
                <w:numId w:val="0"/>
              </w:numPr>
              <w:autoSpaceDE w:val="0"/>
              <w:autoSpaceDN w:val="0"/>
              <w:adjustRightInd w:val="0"/>
              <w:ind w:left="0" w:leftChars="0" w:firstLine="0" w:firstLineChars="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12</w:t>
            </w:r>
          </w:p>
        </w:tc>
        <w:tc>
          <w:tcPr>
            <w:tcW w:w="497" w:type="pct"/>
            <w:noWrap w:val="0"/>
            <w:vAlign w:val="center"/>
          </w:tcPr>
          <w:p w14:paraId="47AF4C9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快检能力</w:t>
            </w:r>
          </w:p>
        </w:tc>
        <w:tc>
          <w:tcPr>
            <w:tcW w:w="312" w:type="pct"/>
            <w:noWrap w:val="0"/>
            <w:vAlign w:val="center"/>
          </w:tcPr>
          <w:p w14:paraId="7F172F6D">
            <w:pPr>
              <w:autoSpaceDE w:val="0"/>
              <w:autoSpaceDN w:val="0"/>
              <w:adjustRightInd w:val="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2763" w:type="pct"/>
            <w:noWrap w:val="0"/>
            <w:vAlign w:val="center"/>
          </w:tcPr>
          <w:p w14:paraId="320AB97C">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Times New Roman" w:hAnsi="Times New Roman" w:eastAsia="宋体" w:cs="Times New Roman"/>
                <w:b w:val="0"/>
                <w:bCs w:val="0"/>
                <w:color w:val="auto"/>
                <w:kern w:val="2"/>
                <w:sz w:val="21"/>
                <w:highlight w:val="none"/>
                <w:lang w:val="en-US" w:eastAsia="zh-CN" w:bidi="ar-SA"/>
              </w:rPr>
              <w:t>投标人(或投标人拟采用的快检产品生产商)能提供国家公告的19个快速检测方法（KJ201701-KJ201710，KJ201801，KJ201905-KJ201907，KJ201909-KJ201913）经过市场监管部门认可的省级及以上检测机构出具的评价复核报告，评价复核报告需按国家《食品快速检测方法评价技术规范》（食药监办科〔2017〕43号）要求进行盲样测试，评价结果需符合国家食药总局快速检测方法要求（评价内容至少包括适用范围、灵敏度、特异性、假阳性率、假阴性率指标），每少1项，减1分，直至</w:t>
            </w:r>
            <w:r>
              <w:rPr>
                <w:rFonts w:hint="eastAsia" w:ascii="Times New Roman" w:hAnsi="Times New Roman" w:cs="Times New Roman"/>
                <w:b w:val="0"/>
                <w:bCs w:val="0"/>
                <w:color w:val="auto"/>
                <w:kern w:val="2"/>
                <w:sz w:val="21"/>
                <w:highlight w:val="none"/>
                <w:lang w:val="en-US" w:eastAsia="zh-CN" w:bidi="ar-SA"/>
              </w:rPr>
              <w:t>5</w:t>
            </w:r>
            <w:r>
              <w:rPr>
                <w:rFonts w:hint="eastAsia" w:ascii="Times New Roman" w:hAnsi="Times New Roman" w:eastAsia="宋体" w:cs="Times New Roman"/>
                <w:b w:val="0"/>
                <w:bCs w:val="0"/>
                <w:color w:val="auto"/>
                <w:kern w:val="2"/>
                <w:sz w:val="21"/>
                <w:highlight w:val="none"/>
                <w:lang w:val="en-US" w:eastAsia="zh-CN" w:bidi="ar-SA"/>
              </w:rPr>
              <w:t>分扣完为止。（提供评价报告复印件扫描件或图片，投标人拟采用的快检产品须同时提供技术合作协议原件彩色扫描件或图片）</w:t>
            </w:r>
          </w:p>
        </w:tc>
        <w:tc>
          <w:tcPr>
            <w:tcW w:w="491" w:type="pct"/>
            <w:noWrap w:val="0"/>
            <w:vAlign w:val="center"/>
          </w:tcPr>
          <w:p w14:paraId="743EFB8A">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4" w:type="pct"/>
            <w:noWrap w:val="0"/>
            <w:vAlign w:val="center"/>
          </w:tcPr>
          <w:p w14:paraId="042CC56C">
            <w:pPr>
              <w:autoSpaceDE w:val="0"/>
              <w:autoSpaceDN w:val="0"/>
              <w:adjustRightInd w:val="0"/>
              <w:jc w:val="center"/>
              <w:rPr>
                <w:rFonts w:hint="eastAsia" w:ascii="宋体" w:hAnsi="宋体" w:eastAsia="宋体" w:cs="宋体"/>
                <w:bCs/>
                <w:color w:val="auto"/>
                <w:sz w:val="21"/>
                <w:szCs w:val="21"/>
                <w:highlight w:val="none"/>
                <w:lang w:val="zh-CN"/>
              </w:rPr>
            </w:pPr>
          </w:p>
        </w:tc>
      </w:tr>
      <w:tr w14:paraId="76EE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2E095374">
            <w:pPr>
              <w:numPr>
                <w:ilvl w:val="0"/>
                <w:numId w:val="0"/>
              </w:numPr>
              <w:autoSpaceDE w:val="0"/>
              <w:autoSpaceDN w:val="0"/>
              <w:adjustRightInd w:val="0"/>
              <w:ind w:left="0" w:leftChars="0"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13</w:t>
            </w:r>
          </w:p>
        </w:tc>
        <w:tc>
          <w:tcPr>
            <w:tcW w:w="497" w:type="pct"/>
            <w:noWrap w:val="0"/>
            <w:vAlign w:val="center"/>
          </w:tcPr>
          <w:p w14:paraId="6231E16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拟投入人员情况</w:t>
            </w:r>
          </w:p>
        </w:tc>
        <w:tc>
          <w:tcPr>
            <w:tcW w:w="312" w:type="pct"/>
            <w:noWrap w:val="0"/>
            <w:vAlign w:val="center"/>
          </w:tcPr>
          <w:p w14:paraId="006737EC">
            <w:pPr>
              <w:autoSpaceDE w:val="0"/>
              <w:autoSpaceDN w:val="0"/>
              <w:adjustRightInd w:val="0"/>
              <w:jc w:val="center"/>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val="en-US" w:eastAsia="zh-CN"/>
              </w:rPr>
              <w:t>9</w:t>
            </w:r>
          </w:p>
        </w:tc>
        <w:tc>
          <w:tcPr>
            <w:tcW w:w="2763" w:type="pct"/>
            <w:noWrap w:val="0"/>
            <w:vAlign w:val="center"/>
          </w:tcPr>
          <w:p w14:paraId="4581593D">
            <w:pPr>
              <w:numPr>
                <w:ilvl w:val="0"/>
                <w:numId w:val="0"/>
              </w:num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项目负责人：具有</w:t>
            </w:r>
            <w:r>
              <w:rPr>
                <w:rFonts w:hint="eastAsia" w:ascii="宋体" w:hAnsi="宋体" w:cs="宋体"/>
                <w:bCs/>
                <w:color w:val="auto"/>
                <w:sz w:val="21"/>
                <w:szCs w:val="21"/>
                <w:highlight w:val="none"/>
                <w:lang w:val="zh-CN"/>
              </w:rPr>
              <w:t>食品检测</w:t>
            </w:r>
            <w:r>
              <w:rPr>
                <w:rFonts w:hint="eastAsia" w:ascii="宋体" w:hAnsi="宋体" w:eastAsia="宋体" w:cs="宋体"/>
                <w:bCs/>
                <w:color w:val="auto"/>
                <w:sz w:val="21"/>
                <w:szCs w:val="21"/>
                <w:highlight w:val="none"/>
                <w:lang w:val="zh-CN"/>
              </w:rPr>
              <w:t>相关专业正高级职称，得1分；</w:t>
            </w:r>
          </w:p>
          <w:p w14:paraId="41CD259E">
            <w:pPr>
              <w:numPr>
                <w:ilvl w:val="0"/>
                <w:numId w:val="0"/>
              </w:num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2、主要技术人员：具有食品检测相关专业高级职称（含副高）的，每</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人得1分，满分3分；</w:t>
            </w:r>
          </w:p>
          <w:p w14:paraId="65A4C5FD">
            <w:pPr>
              <w:numPr>
                <w:ilvl w:val="0"/>
                <w:numId w:val="0"/>
              </w:numPr>
              <w:autoSpaceDE w:val="0"/>
              <w:autoSpaceDN w:val="0"/>
              <w:adjustRightInd w:val="0"/>
              <w:ind w:left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3、一线检测人员：在本单位从事一线食品检测岗位的工作人员，</w:t>
            </w:r>
            <w:r>
              <w:rPr>
                <w:rFonts w:hint="default" w:ascii="宋体" w:hAnsi="宋体" w:eastAsia="宋体" w:cs="宋体"/>
                <w:bCs/>
                <w:color w:val="auto"/>
                <w:sz w:val="21"/>
                <w:szCs w:val="21"/>
                <w:highlight w:val="none"/>
                <w:lang w:val="zh-CN"/>
              </w:rPr>
              <w:t>具有食品检测相关专业中级技术职称</w:t>
            </w:r>
            <w:r>
              <w:rPr>
                <w:rFonts w:hint="eastAsia" w:ascii="宋体" w:hAnsi="宋体" w:cs="宋体"/>
                <w:bCs/>
                <w:color w:val="auto"/>
                <w:sz w:val="21"/>
                <w:szCs w:val="21"/>
                <w:highlight w:val="none"/>
                <w:lang w:val="zh-CN"/>
              </w:rPr>
              <w:t>以上</w:t>
            </w:r>
            <w:r>
              <w:rPr>
                <w:rFonts w:hint="default" w:ascii="宋体" w:hAnsi="宋体" w:eastAsia="宋体" w:cs="宋体"/>
                <w:bCs/>
                <w:color w:val="auto"/>
                <w:sz w:val="21"/>
                <w:szCs w:val="21"/>
                <w:highlight w:val="none"/>
                <w:lang w:val="zh-CN"/>
              </w:rPr>
              <w:t>的</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zh-CN"/>
              </w:rPr>
              <w:t>每</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人得</w:t>
            </w:r>
            <w:r>
              <w:rPr>
                <w:rFonts w:hint="eastAsia" w:ascii="宋体" w:hAnsi="宋体" w:cs="宋体"/>
                <w:bCs/>
                <w:color w:val="auto"/>
                <w:sz w:val="21"/>
                <w:szCs w:val="21"/>
                <w:highlight w:val="none"/>
                <w:lang w:val="en-US" w:eastAsia="zh-CN"/>
              </w:rPr>
              <w:t>0.3</w:t>
            </w:r>
            <w:r>
              <w:rPr>
                <w:rFonts w:hint="eastAsia" w:ascii="宋体" w:hAnsi="宋体" w:eastAsia="宋体" w:cs="宋体"/>
                <w:bCs/>
                <w:color w:val="auto"/>
                <w:sz w:val="21"/>
                <w:szCs w:val="21"/>
                <w:highlight w:val="none"/>
                <w:lang w:val="zh-CN"/>
              </w:rPr>
              <w:t>分，满分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04BFDF79">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4、专职抽样人员数量：在本单位从事抽样岗位</w:t>
            </w:r>
            <w:r>
              <w:rPr>
                <w:rFonts w:hint="eastAsia" w:ascii="宋体" w:hAnsi="宋体" w:cs="宋体"/>
                <w:bCs/>
                <w:color w:val="auto"/>
                <w:sz w:val="21"/>
                <w:szCs w:val="21"/>
                <w:highlight w:val="none"/>
                <w:lang w:val="zh-CN"/>
              </w:rPr>
              <w:t>的</w:t>
            </w:r>
            <w:r>
              <w:rPr>
                <w:rFonts w:hint="eastAsia" w:ascii="宋体" w:hAnsi="宋体" w:eastAsia="宋体" w:cs="宋体"/>
                <w:bCs/>
                <w:color w:val="auto"/>
                <w:sz w:val="21"/>
                <w:szCs w:val="21"/>
                <w:highlight w:val="none"/>
                <w:lang w:val="zh-CN"/>
              </w:rPr>
              <w:t>工作人员，每2人得0.4分，满分2分。</w:t>
            </w:r>
          </w:p>
          <w:p w14:paraId="0719CDEA">
            <w:pPr>
              <w:autoSpaceDE w:val="0"/>
              <w:autoSpaceDN w:val="0"/>
              <w:adjustRightInd w:val="0"/>
              <w:jc w:val="left"/>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zh-CN"/>
              </w:rPr>
              <w:t>注：</w:t>
            </w:r>
          </w:p>
          <w:p w14:paraId="27350A22">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b/>
                <w:bCs w:val="0"/>
                <w:color w:val="auto"/>
                <w:sz w:val="21"/>
                <w:szCs w:val="21"/>
                <w:highlight w:val="none"/>
                <w:lang w:val="zh-CN"/>
              </w:rPr>
              <w:t>（</w:t>
            </w:r>
            <w:r>
              <w:rPr>
                <w:rFonts w:hint="eastAsia" w:ascii="宋体" w:hAnsi="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提供</w:t>
            </w:r>
            <w:r>
              <w:rPr>
                <w:rFonts w:hint="eastAsia" w:ascii="宋体" w:hAnsi="宋体" w:cs="宋体"/>
                <w:b/>
                <w:bCs w:val="0"/>
                <w:color w:val="auto"/>
                <w:sz w:val="21"/>
                <w:szCs w:val="21"/>
                <w:highlight w:val="none"/>
                <w:lang w:val="en-US" w:eastAsia="zh-CN"/>
              </w:rPr>
              <w:t>2024年任一季度任意两个月打印的</w:t>
            </w:r>
            <w:r>
              <w:rPr>
                <w:rFonts w:hint="eastAsia" w:ascii="宋体" w:hAnsi="宋体" w:eastAsia="宋体" w:cs="宋体"/>
                <w:b/>
                <w:bCs w:val="0"/>
                <w:color w:val="auto"/>
                <w:sz w:val="21"/>
                <w:szCs w:val="21"/>
                <w:highlight w:val="none"/>
                <w:lang w:val="zh-CN"/>
              </w:rPr>
              <w:t>社保证明、职称证书</w:t>
            </w:r>
            <w:r>
              <w:rPr>
                <w:rFonts w:hint="eastAsia" w:ascii="宋体" w:hAnsi="宋体" w:cs="宋体"/>
                <w:b/>
                <w:bCs w:val="0"/>
                <w:color w:val="auto"/>
                <w:sz w:val="21"/>
                <w:szCs w:val="21"/>
                <w:highlight w:val="none"/>
                <w:lang w:val="zh-CN"/>
              </w:rPr>
              <w:t>扫描件</w:t>
            </w:r>
            <w:r>
              <w:rPr>
                <w:rFonts w:hint="eastAsia" w:ascii="宋体" w:hAnsi="宋体" w:eastAsia="宋体" w:cs="宋体"/>
                <w:b/>
                <w:bCs w:val="0"/>
                <w:color w:val="auto"/>
                <w:sz w:val="21"/>
                <w:szCs w:val="21"/>
                <w:highlight w:val="none"/>
                <w:lang w:val="zh-CN"/>
              </w:rPr>
              <w:t>为评分依据。</w:t>
            </w:r>
          </w:p>
          <w:p w14:paraId="287F039F">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b/>
                <w:bCs w:val="0"/>
                <w:color w:val="auto"/>
                <w:sz w:val="21"/>
                <w:szCs w:val="21"/>
                <w:highlight w:val="none"/>
                <w:lang w:val="en-US" w:eastAsia="zh-CN"/>
              </w:rPr>
              <w:t>（2）以联合体方式投标的，以上1、2、3、4项需要联合体所有成员均满足，否则每项各以得分最低成员的分数汇总得分。</w:t>
            </w:r>
            <w:r>
              <w:rPr>
                <w:rFonts w:hint="eastAsia" w:ascii="宋体" w:hAnsi="宋体" w:cs="宋体"/>
                <w:bCs/>
                <w:color w:val="auto"/>
                <w:sz w:val="21"/>
                <w:szCs w:val="21"/>
                <w:highlight w:val="none"/>
                <w:lang w:val="en-US" w:eastAsia="zh-CN"/>
              </w:rPr>
              <w:t xml:space="preserve"> </w:t>
            </w:r>
          </w:p>
        </w:tc>
        <w:tc>
          <w:tcPr>
            <w:tcW w:w="491" w:type="pct"/>
            <w:noWrap w:val="0"/>
            <w:vAlign w:val="center"/>
          </w:tcPr>
          <w:p w14:paraId="5A17B3F9">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4" w:type="pct"/>
            <w:noWrap w:val="0"/>
            <w:vAlign w:val="center"/>
          </w:tcPr>
          <w:p w14:paraId="0A28386E">
            <w:pPr>
              <w:autoSpaceDE w:val="0"/>
              <w:autoSpaceDN w:val="0"/>
              <w:adjustRightInd w:val="0"/>
              <w:jc w:val="center"/>
              <w:rPr>
                <w:rFonts w:hint="eastAsia" w:ascii="宋体" w:hAnsi="宋体" w:eastAsia="宋体" w:cs="宋体"/>
                <w:bCs/>
                <w:color w:val="auto"/>
                <w:sz w:val="21"/>
                <w:szCs w:val="21"/>
                <w:highlight w:val="none"/>
                <w:lang w:val="zh-CN"/>
              </w:rPr>
            </w:pPr>
          </w:p>
        </w:tc>
      </w:tr>
      <w:tr w14:paraId="1732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0558D66A">
            <w:pPr>
              <w:numPr>
                <w:ilvl w:val="0"/>
                <w:numId w:val="0"/>
              </w:numPr>
              <w:autoSpaceDE w:val="0"/>
              <w:autoSpaceDN w:val="0"/>
              <w:adjustRightInd w:val="0"/>
              <w:ind w:left="0" w:leftChars="0"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14</w:t>
            </w:r>
          </w:p>
        </w:tc>
        <w:tc>
          <w:tcPr>
            <w:tcW w:w="497" w:type="pct"/>
            <w:noWrap w:val="0"/>
            <w:vAlign w:val="center"/>
          </w:tcPr>
          <w:p w14:paraId="7E3CB45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检测场地情况</w:t>
            </w:r>
          </w:p>
        </w:tc>
        <w:tc>
          <w:tcPr>
            <w:tcW w:w="312" w:type="pct"/>
            <w:noWrap w:val="0"/>
            <w:vAlign w:val="center"/>
          </w:tcPr>
          <w:p w14:paraId="6689C69C">
            <w:pPr>
              <w:autoSpaceDE w:val="0"/>
              <w:autoSpaceDN w:val="0"/>
              <w:adjustRightInd w:val="0"/>
              <w:jc w:val="center"/>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val="en-US" w:eastAsia="zh-CN"/>
              </w:rPr>
              <w:t>3</w:t>
            </w:r>
          </w:p>
        </w:tc>
        <w:tc>
          <w:tcPr>
            <w:tcW w:w="2763" w:type="pct"/>
            <w:noWrap w:val="0"/>
            <w:vAlign w:val="center"/>
          </w:tcPr>
          <w:p w14:paraId="02F4BB27">
            <w:pPr>
              <w:autoSpaceDE w:val="0"/>
              <w:autoSpaceDN w:val="0"/>
              <w:adjustRightInd w:val="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投标人具有在满足检测工作需要的、独立的、固定的食品检测场地和格局合理的微生物检验区和理化检验区</w:t>
            </w:r>
            <w:r>
              <w:rPr>
                <w:rFonts w:hint="eastAsia" w:ascii="宋体" w:hAnsi="宋体" w:cs="宋体"/>
                <w:bCs/>
                <w:color w:val="auto"/>
                <w:sz w:val="21"/>
                <w:szCs w:val="21"/>
                <w:highlight w:val="none"/>
                <w:lang w:val="zh-CN"/>
              </w:rPr>
              <w:t>的得</w:t>
            </w:r>
            <w:r>
              <w:rPr>
                <w:rFonts w:hint="eastAsia" w:ascii="宋体" w:hAnsi="宋体" w:cs="宋体"/>
                <w:bCs/>
                <w:color w:val="auto"/>
                <w:sz w:val="21"/>
                <w:szCs w:val="21"/>
                <w:highlight w:val="none"/>
                <w:lang w:val="en-US" w:eastAsia="zh-CN"/>
              </w:rPr>
              <w:t>3分；否则不得分。</w:t>
            </w:r>
          </w:p>
          <w:p w14:paraId="104AF597">
            <w:pPr>
              <w:keepNext w:val="0"/>
              <w:keepLines w:val="0"/>
              <w:pageBreakBefore w:val="0"/>
              <w:widowControl w:val="0"/>
              <w:kinsoku/>
              <w:wordWrap/>
              <w:overflowPunct/>
              <w:topLinePunct w:val="0"/>
              <w:autoSpaceDE w:val="0"/>
              <w:autoSpaceDN w:val="0"/>
              <w:bidi w:val="0"/>
              <w:adjustRightInd w:val="0"/>
              <w:snapToGrid w:val="0"/>
              <w:ind w:right="0"/>
              <w:jc w:val="left"/>
              <w:textAlignment w:val="auto"/>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zh-CN"/>
              </w:rPr>
              <w:t>注：</w:t>
            </w:r>
          </w:p>
          <w:p w14:paraId="47717325">
            <w:pPr>
              <w:keepNext w:val="0"/>
              <w:keepLines w:val="0"/>
              <w:pageBreakBefore w:val="0"/>
              <w:widowControl w:val="0"/>
              <w:kinsoku/>
              <w:wordWrap/>
              <w:overflowPunct/>
              <w:topLinePunct w:val="0"/>
              <w:autoSpaceDE w:val="0"/>
              <w:autoSpaceDN w:val="0"/>
              <w:bidi w:val="0"/>
              <w:adjustRightInd w:val="0"/>
              <w:snapToGrid w:val="0"/>
              <w:ind w:right="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zh-CN"/>
              </w:rPr>
              <w:t>（</w:t>
            </w:r>
            <w:r>
              <w:rPr>
                <w:rFonts w:hint="eastAsia" w:ascii="宋体" w:hAnsi="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提供房产证或房屋租赁合同</w:t>
            </w:r>
            <w:r>
              <w:rPr>
                <w:rFonts w:hint="eastAsia" w:ascii="宋体" w:hAnsi="宋体" w:eastAsia="宋体" w:cs="宋体"/>
                <w:b/>
                <w:bCs w:val="0"/>
                <w:color w:val="auto"/>
                <w:sz w:val="21"/>
                <w:szCs w:val="21"/>
                <w:highlight w:val="none"/>
                <w:lang w:val="en-US" w:eastAsia="zh-CN"/>
              </w:rPr>
              <w:t>上的平面图并注明相关功能区域</w:t>
            </w:r>
          </w:p>
          <w:p w14:paraId="77A6A1ED">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b/>
                <w:bCs w:val="0"/>
                <w:color w:val="auto"/>
                <w:sz w:val="21"/>
                <w:szCs w:val="21"/>
                <w:highlight w:val="none"/>
                <w:lang w:val="en-US" w:eastAsia="zh-CN"/>
              </w:rPr>
              <w:t>（2）以联合体方式投标的，联合体所有成员均需满足，否则不得分。</w:t>
            </w:r>
          </w:p>
        </w:tc>
        <w:tc>
          <w:tcPr>
            <w:tcW w:w="491" w:type="pct"/>
            <w:noWrap w:val="0"/>
            <w:vAlign w:val="center"/>
          </w:tcPr>
          <w:p w14:paraId="77BF5F88">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4" w:type="pct"/>
            <w:noWrap w:val="0"/>
            <w:vAlign w:val="center"/>
          </w:tcPr>
          <w:p w14:paraId="4ABA988A">
            <w:pPr>
              <w:autoSpaceDE w:val="0"/>
              <w:autoSpaceDN w:val="0"/>
              <w:adjustRightInd w:val="0"/>
              <w:jc w:val="center"/>
              <w:rPr>
                <w:rFonts w:hint="eastAsia" w:ascii="宋体" w:hAnsi="宋体" w:eastAsia="宋体" w:cs="宋体"/>
                <w:bCs/>
                <w:color w:val="auto"/>
                <w:sz w:val="21"/>
                <w:szCs w:val="21"/>
                <w:highlight w:val="none"/>
                <w:lang w:val="zh-CN"/>
              </w:rPr>
            </w:pPr>
          </w:p>
        </w:tc>
      </w:tr>
      <w:tr w14:paraId="38C5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339E3B8C">
            <w:pPr>
              <w:numPr>
                <w:ilvl w:val="0"/>
                <w:numId w:val="0"/>
              </w:numPr>
              <w:autoSpaceDE w:val="0"/>
              <w:autoSpaceDN w:val="0"/>
              <w:adjustRightInd w:val="0"/>
              <w:ind w:left="0" w:leftChars="0" w:firstLine="0"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15</w:t>
            </w:r>
          </w:p>
        </w:tc>
        <w:tc>
          <w:tcPr>
            <w:tcW w:w="497" w:type="pct"/>
            <w:noWrap w:val="0"/>
            <w:vAlign w:val="center"/>
          </w:tcPr>
          <w:p w14:paraId="13B786C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检测设备情况</w:t>
            </w:r>
          </w:p>
        </w:tc>
        <w:tc>
          <w:tcPr>
            <w:tcW w:w="312" w:type="pct"/>
            <w:noWrap w:val="0"/>
            <w:vAlign w:val="center"/>
          </w:tcPr>
          <w:p w14:paraId="1EF6D79F">
            <w:pPr>
              <w:autoSpaceDE w:val="0"/>
              <w:autoSpaceDN w:val="0"/>
              <w:adjustRightInd w:val="0"/>
              <w:jc w:val="center"/>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val="en-US" w:eastAsia="zh-CN"/>
              </w:rPr>
              <w:t>5</w:t>
            </w:r>
          </w:p>
        </w:tc>
        <w:tc>
          <w:tcPr>
            <w:tcW w:w="2763" w:type="pct"/>
            <w:noWrap w:val="0"/>
            <w:vAlign w:val="center"/>
          </w:tcPr>
          <w:p w14:paraId="563C4119">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w:t>
            </w:r>
            <w:r>
              <w:rPr>
                <w:rFonts w:hint="eastAsia" w:ascii="宋体" w:hAnsi="宋体" w:eastAsia="宋体" w:cs="宋体"/>
                <w:bCs/>
                <w:color w:val="auto"/>
                <w:sz w:val="21"/>
                <w:szCs w:val="21"/>
                <w:highlight w:val="none"/>
                <w:lang w:val="en-US" w:eastAsia="zh-CN"/>
              </w:rPr>
              <w:t>至少</w:t>
            </w:r>
            <w:r>
              <w:rPr>
                <w:rFonts w:hint="eastAsia" w:ascii="宋体" w:hAnsi="宋体" w:eastAsia="宋体" w:cs="宋体"/>
                <w:bCs/>
                <w:color w:val="auto"/>
                <w:sz w:val="21"/>
                <w:szCs w:val="21"/>
                <w:highlight w:val="none"/>
                <w:lang w:val="zh-CN"/>
              </w:rPr>
              <w:t>自有以下3种满足食品抽检项目的检验设备：</w:t>
            </w:r>
          </w:p>
          <w:p w14:paraId="4F46FDD0">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串联气质联用仪(GC/MS/MS)、液质联用仪(LC/MS/MS)、电感耦合等离子体质谱仪(ICP/MS)，每具备一台得0.5分，本项最高得5分。</w:t>
            </w:r>
          </w:p>
          <w:p w14:paraId="61AC5A22">
            <w:pPr>
              <w:autoSpaceDE w:val="0"/>
              <w:autoSpaceDN w:val="0"/>
              <w:adjustRightInd w:val="0"/>
              <w:jc w:val="left"/>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zh-CN"/>
              </w:rPr>
              <w:t>注：</w:t>
            </w:r>
          </w:p>
          <w:p w14:paraId="74DDCFE4">
            <w:pPr>
              <w:autoSpaceDE w:val="0"/>
              <w:autoSpaceDN w:val="0"/>
              <w:adjustRightInd w:val="0"/>
              <w:jc w:val="left"/>
              <w:rPr>
                <w:rFonts w:hint="eastAsia" w:ascii="宋体" w:hAnsi="宋体" w:eastAsia="宋体" w:cs="宋体"/>
                <w:b/>
                <w:bCs w:val="0"/>
                <w:color w:val="auto"/>
                <w:sz w:val="21"/>
                <w:szCs w:val="21"/>
                <w:highlight w:val="none"/>
                <w:lang w:val="zh-CN"/>
              </w:rPr>
            </w:pPr>
            <w:r>
              <w:rPr>
                <w:rFonts w:hint="eastAsia" w:ascii="宋体" w:hAnsi="宋体" w:cs="宋体"/>
                <w:b/>
                <w:bCs w:val="0"/>
                <w:color w:val="auto"/>
                <w:sz w:val="21"/>
                <w:szCs w:val="21"/>
                <w:highlight w:val="none"/>
                <w:lang w:val="zh-CN"/>
              </w:rPr>
              <w:t>（</w:t>
            </w:r>
            <w:r>
              <w:rPr>
                <w:rFonts w:hint="eastAsia" w:ascii="宋体" w:hAnsi="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投标文件内提供设备清单</w:t>
            </w:r>
            <w:r>
              <w:rPr>
                <w:rFonts w:hint="eastAsia" w:ascii="宋体" w:hAnsi="宋体" w:cs="宋体"/>
                <w:b/>
                <w:bCs w:val="0"/>
                <w:color w:val="auto"/>
                <w:sz w:val="21"/>
                <w:szCs w:val="21"/>
                <w:highlight w:val="none"/>
                <w:lang w:val="zh-CN"/>
              </w:rPr>
              <w:t>（</w:t>
            </w:r>
            <w:r>
              <w:rPr>
                <w:rFonts w:hint="eastAsia" w:ascii="宋体" w:hAnsi="宋体" w:cs="宋体"/>
                <w:b/>
                <w:bCs w:val="0"/>
                <w:color w:val="auto"/>
                <w:sz w:val="21"/>
                <w:szCs w:val="21"/>
                <w:highlight w:val="none"/>
                <w:lang w:val="en-US" w:eastAsia="zh-CN"/>
              </w:rPr>
              <w:t>标明设备所有者）</w:t>
            </w:r>
            <w:r>
              <w:rPr>
                <w:rFonts w:hint="eastAsia" w:ascii="宋体" w:hAnsi="宋体" w:eastAsia="宋体" w:cs="宋体"/>
                <w:b/>
                <w:bCs w:val="0"/>
                <w:color w:val="auto"/>
                <w:sz w:val="21"/>
                <w:szCs w:val="21"/>
                <w:highlight w:val="none"/>
                <w:lang w:val="zh-CN"/>
              </w:rPr>
              <w:t>及对应的设备照片、购置发票及计量检定校准证书。证明资料不完整或不一致的不计分。</w:t>
            </w:r>
          </w:p>
          <w:p w14:paraId="66F14AD8">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b/>
                <w:bCs w:val="0"/>
                <w:color w:val="auto"/>
                <w:sz w:val="21"/>
                <w:szCs w:val="21"/>
                <w:highlight w:val="none"/>
                <w:lang w:val="en-US" w:eastAsia="zh-CN"/>
              </w:rPr>
              <w:t>（2）联合体方式投标的，以设备数量最少的联合体成员作为评分依据。</w:t>
            </w:r>
          </w:p>
        </w:tc>
        <w:tc>
          <w:tcPr>
            <w:tcW w:w="491" w:type="pct"/>
            <w:noWrap w:val="0"/>
            <w:vAlign w:val="center"/>
          </w:tcPr>
          <w:p w14:paraId="7FECBF91">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4" w:type="pct"/>
            <w:noWrap w:val="0"/>
            <w:vAlign w:val="center"/>
          </w:tcPr>
          <w:p w14:paraId="718CEDDF">
            <w:pPr>
              <w:autoSpaceDE w:val="0"/>
              <w:autoSpaceDN w:val="0"/>
              <w:adjustRightInd w:val="0"/>
              <w:jc w:val="center"/>
              <w:rPr>
                <w:rFonts w:hint="eastAsia" w:ascii="宋体" w:hAnsi="宋体" w:eastAsia="宋体" w:cs="宋体"/>
                <w:bCs/>
                <w:color w:val="auto"/>
                <w:sz w:val="21"/>
                <w:szCs w:val="21"/>
                <w:highlight w:val="none"/>
                <w:lang w:val="zh-CN"/>
              </w:rPr>
            </w:pPr>
          </w:p>
        </w:tc>
      </w:tr>
      <w:tr w14:paraId="5A86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65A5EED3">
            <w:pPr>
              <w:numPr>
                <w:ilvl w:val="0"/>
                <w:numId w:val="0"/>
              </w:numPr>
              <w:autoSpaceDE w:val="0"/>
              <w:autoSpaceDN w:val="0"/>
              <w:adjustRightInd w:val="0"/>
              <w:ind w:left="0" w:leftChars="0" w:firstLine="0"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16</w:t>
            </w:r>
          </w:p>
        </w:tc>
        <w:tc>
          <w:tcPr>
            <w:tcW w:w="497" w:type="pct"/>
            <w:noWrap w:val="0"/>
            <w:vAlign w:val="center"/>
          </w:tcPr>
          <w:p w14:paraId="1C30873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抽样车辆、取证设备情况</w:t>
            </w:r>
          </w:p>
        </w:tc>
        <w:tc>
          <w:tcPr>
            <w:tcW w:w="312" w:type="pct"/>
            <w:noWrap w:val="0"/>
            <w:vAlign w:val="center"/>
          </w:tcPr>
          <w:p w14:paraId="6A5C71DE">
            <w:pPr>
              <w:autoSpaceDE w:val="0"/>
              <w:autoSpaceDN w:val="0"/>
              <w:adjustRightInd w:val="0"/>
              <w:jc w:val="center"/>
              <w:rPr>
                <w:rFonts w:hint="eastAsia" w:ascii="宋体" w:hAnsi="宋体" w:eastAsia="宋体" w:cs="宋体"/>
                <w:bCs/>
                <w:color w:val="auto"/>
                <w:sz w:val="21"/>
                <w:szCs w:val="21"/>
                <w:highlight w:val="none"/>
                <w:lang w:val="zh-CN" w:eastAsia="zh-CN"/>
              </w:rPr>
            </w:pPr>
            <w:r>
              <w:rPr>
                <w:rFonts w:hint="default" w:ascii="宋体" w:hAnsi="宋体" w:cs="宋体"/>
                <w:bCs/>
                <w:color w:val="auto"/>
                <w:sz w:val="21"/>
                <w:szCs w:val="21"/>
                <w:highlight w:val="none"/>
                <w:lang w:val="en-US" w:eastAsia="zh-CN"/>
              </w:rPr>
              <w:t>6</w:t>
            </w:r>
          </w:p>
        </w:tc>
        <w:tc>
          <w:tcPr>
            <w:tcW w:w="2763" w:type="pct"/>
            <w:noWrap w:val="0"/>
            <w:vAlign w:val="center"/>
          </w:tcPr>
          <w:p w14:paraId="05E51930">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w:t>
            </w:r>
            <w:r>
              <w:rPr>
                <w:rFonts w:hint="eastAsia" w:ascii="宋体" w:hAnsi="宋体" w:cs="宋体"/>
                <w:bCs/>
                <w:color w:val="auto"/>
                <w:sz w:val="21"/>
                <w:szCs w:val="21"/>
                <w:highlight w:val="none"/>
                <w:lang w:val="zh-CN"/>
              </w:rPr>
              <w:t>投标人</w:t>
            </w:r>
            <w:r>
              <w:rPr>
                <w:rFonts w:hint="eastAsia" w:ascii="宋体" w:hAnsi="宋体" w:eastAsia="宋体" w:cs="宋体"/>
                <w:bCs/>
                <w:color w:val="auto"/>
                <w:sz w:val="21"/>
                <w:szCs w:val="21"/>
                <w:highlight w:val="none"/>
                <w:lang w:val="zh-CN"/>
              </w:rPr>
              <w:t>具有食品采样车辆的，每辆得0.3分，共3分 ；</w:t>
            </w:r>
          </w:p>
          <w:p w14:paraId="2CAFDEE5">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r>
              <w:rPr>
                <w:rFonts w:hint="eastAsia" w:ascii="宋体" w:hAnsi="宋体" w:cs="宋体"/>
                <w:bCs/>
                <w:color w:val="auto"/>
                <w:sz w:val="21"/>
                <w:szCs w:val="21"/>
                <w:highlight w:val="none"/>
                <w:lang w:val="zh-CN"/>
              </w:rPr>
              <w:t>投标人</w:t>
            </w:r>
            <w:r>
              <w:rPr>
                <w:rFonts w:hint="eastAsia" w:ascii="宋体" w:hAnsi="宋体" w:eastAsia="宋体" w:cs="宋体"/>
                <w:bCs/>
                <w:color w:val="auto"/>
                <w:sz w:val="21"/>
                <w:szCs w:val="21"/>
                <w:highlight w:val="none"/>
                <w:lang w:val="zh-CN"/>
              </w:rPr>
              <w:t>具有冷藏车的，得</w:t>
            </w:r>
            <w:r>
              <w:rPr>
                <w:rFonts w:hint="default" w:ascii="宋体" w:hAnsi="宋体" w:cs="宋体"/>
                <w:bCs/>
                <w:color w:val="auto"/>
                <w:sz w:val="21"/>
                <w:szCs w:val="21"/>
                <w:highlight w:val="none"/>
                <w:lang w:val="en-US"/>
              </w:rPr>
              <w:t>1</w:t>
            </w:r>
            <w:r>
              <w:rPr>
                <w:rFonts w:hint="eastAsia" w:ascii="宋体" w:hAnsi="宋体" w:eastAsia="宋体" w:cs="宋体"/>
                <w:bCs/>
                <w:color w:val="auto"/>
                <w:sz w:val="21"/>
                <w:szCs w:val="21"/>
                <w:highlight w:val="none"/>
                <w:lang w:val="zh-CN"/>
              </w:rPr>
              <w:t>分；</w:t>
            </w:r>
          </w:p>
          <w:p w14:paraId="5AB7F3BB">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w:t>
            </w:r>
            <w:r>
              <w:rPr>
                <w:rFonts w:hint="eastAsia" w:ascii="宋体" w:hAnsi="宋体" w:cs="宋体"/>
                <w:bCs/>
                <w:color w:val="auto"/>
                <w:sz w:val="21"/>
                <w:szCs w:val="21"/>
                <w:highlight w:val="none"/>
                <w:lang w:val="zh-CN"/>
              </w:rPr>
              <w:t>投标人</w:t>
            </w:r>
            <w:r>
              <w:rPr>
                <w:rFonts w:hint="eastAsia" w:ascii="宋体" w:hAnsi="宋体" w:eastAsia="宋体" w:cs="宋体"/>
                <w:bCs/>
                <w:color w:val="auto"/>
                <w:sz w:val="21"/>
                <w:szCs w:val="21"/>
                <w:highlight w:val="none"/>
                <w:lang w:val="zh-CN"/>
              </w:rPr>
              <w:t>具有现场采集摄像信息执法仪的，每台得0.2分，共1分。</w:t>
            </w:r>
          </w:p>
          <w:p w14:paraId="4AB2FE61">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w:t>
            </w:r>
            <w:r>
              <w:rPr>
                <w:rFonts w:hint="eastAsia" w:ascii="宋体" w:hAnsi="宋体" w:cs="宋体"/>
                <w:bCs/>
                <w:color w:val="auto"/>
                <w:sz w:val="21"/>
                <w:szCs w:val="21"/>
                <w:highlight w:val="none"/>
                <w:lang w:val="zh-CN"/>
              </w:rPr>
              <w:t>投标人</w:t>
            </w:r>
            <w:r>
              <w:rPr>
                <w:rFonts w:hint="eastAsia" w:ascii="宋体" w:hAnsi="宋体" w:eastAsia="宋体" w:cs="宋体"/>
                <w:bCs/>
                <w:color w:val="auto"/>
                <w:sz w:val="21"/>
                <w:szCs w:val="21"/>
                <w:highlight w:val="none"/>
                <w:lang w:val="zh-CN"/>
              </w:rPr>
              <w:t xml:space="preserve">具有抽检必要的抽样工具：具备车载冰箱得1分，具备有采样服、采样箱、消毒装置等设备得1分。 </w:t>
            </w:r>
          </w:p>
          <w:p w14:paraId="2B0FAACD">
            <w:pPr>
              <w:autoSpaceDE w:val="0"/>
              <w:autoSpaceDN w:val="0"/>
              <w:adjustRightInd w:val="0"/>
              <w:jc w:val="left"/>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zh-CN"/>
              </w:rPr>
              <w:t>注：</w:t>
            </w:r>
          </w:p>
          <w:p w14:paraId="1AA17AAB">
            <w:pPr>
              <w:autoSpaceDE w:val="0"/>
              <w:autoSpaceDN w:val="0"/>
              <w:adjustRightInd w:val="0"/>
              <w:jc w:val="left"/>
              <w:rPr>
                <w:rFonts w:hint="eastAsia" w:ascii="宋体" w:hAnsi="宋体" w:eastAsia="宋体" w:cs="宋体"/>
                <w:b/>
                <w:bCs w:val="0"/>
                <w:color w:val="auto"/>
                <w:sz w:val="21"/>
                <w:szCs w:val="21"/>
                <w:highlight w:val="none"/>
                <w:lang w:val="zh-CN"/>
              </w:rPr>
            </w:pPr>
            <w:r>
              <w:rPr>
                <w:rFonts w:hint="eastAsia" w:ascii="宋体" w:hAnsi="宋体" w:cs="宋体"/>
                <w:b/>
                <w:bCs w:val="0"/>
                <w:color w:val="auto"/>
                <w:sz w:val="21"/>
                <w:szCs w:val="21"/>
                <w:highlight w:val="none"/>
                <w:lang w:val="zh-CN"/>
              </w:rPr>
              <w:t>（</w:t>
            </w:r>
            <w:r>
              <w:rPr>
                <w:rFonts w:hint="eastAsia" w:ascii="宋体" w:hAnsi="宋体" w:cs="宋体"/>
                <w:b/>
                <w:bCs w:val="0"/>
                <w:color w:val="auto"/>
                <w:sz w:val="21"/>
                <w:szCs w:val="21"/>
                <w:highlight w:val="none"/>
                <w:lang w:val="en-US" w:eastAsia="zh-CN"/>
              </w:rPr>
              <w:t>1）以上合计最高得6分，</w:t>
            </w:r>
            <w:r>
              <w:rPr>
                <w:rFonts w:hint="eastAsia" w:ascii="宋体" w:hAnsi="宋体" w:eastAsia="宋体" w:cs="宋体"/>
                <w:b/>
                <w:bCs w:val="0"/>
                <w:color w:val="auto"/>
                <w:sz w:val="21"/>
                <w:szCs w:val="21"/>
                <w:highlight w:val="none"/>
                <w:lang w:val="zh-CN"/>
              </w:rPr>
              <w:t>以提供的设备照片及租赁合同、购置合同或购置发票等相关证明材料为评分依据。</w:t>
            </w:r>
          </w:p>
          <w:p w14:paraId="39A73995">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b/>
                <w:bCs w:val="0"/>
                <w:color w:val="auto"/>
                <w:sz w:val="21"/>
                <w:szCs w:val="21"/>
                <w:highlight w:val="none"/>
                <w:lang w:val="zh-CN"/>
              </w:rPr>
              <w:t>（</w:t>
            </w:r>
            <w:r>
              <w:rPr>
                <w:rFonts w:hint="eastAsia" w:ascii="宋体" w:hAnsi="宋体" w:cs="宋体"/>
                <w:b/>
                <w:bCs w:val="0"/>
                <w:color w:val="auto"/>
                <w:sz w:val="21"/>
                <w:szCs w:val="21"/>
                <w:highlight w:val="none"/>
                <w:lang w:val="en-US" w:eastAsia="zh-CN"/>
              </w:rPr>
              <w:t xml:space="preserve">2）以联合体方式投标的，以上1、2、3、4项需要联合体所有成员均满足，否则每项各以得分最低成员的分数汇总得分。 </w:t>
            </w:r>
          </w:p>
        </w:tc>
        <w:tc>
          <w:tcPr>
            <w:tcW w:w="491" w:type="pct"/>
            <w:noWrap w:val="0"/>
            <w:vAlign w:val="center"/>
          </w:tcPr>
          <w:p w14:paraId="57522A0C">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4" w:type="pct"/>
            <w:noWrap w:val="0"/>
            <w:vAlign w:val="center"/>
          </w:tcPr>
          <w:p w14:paraId="50B764B2">
            <w:pPr>
              <w:autoSpaceDE w:val="0"/>
              <w:autoSpaceDN w:val="0"/>
              <w:adjustRightInd w:val="0"/>
              <w:jc w:val="center"/>
              <w:rPr>
                <w:rFonts w:hint="eastAsia" w:ascii="宋体" w:hAnsi="宋体" w:eastAsia="宋体" w:cs="宋体"/>
                <w:bCs/>
                <w:color w:val="auto"/>
                <w:sz w:val="21"/>
                <w:szCs w:val="21"/>
                <w:highlight w:val="none"/>
                <w:lang w:val="zh-CN"/>
              </w:rPr>
            </w:pPr>
          </w:p>
        </w:tc>
      </w:tr>
      <w:tr w14:paraId="6756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4F9A7EF2">
            <w:pPr>
              <w:numPr>
                <w:ilvl w:val="0"/>
                <w:numId w:val="0"/>
              </w:numPr>
              <w:autoSpaceDE w:val="0"/>
              <w:autoSpaceDN w:val="0"/>
              <w:adjustRightInd w:val="0"/>
              <w:ind w:left="0" w:leftChars="0" w:firstLine="0"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17</w:t>
            </w:r>
          </w:p>
        </w:tc>
        <w:tc>
          <w:tcPr>
            <w:tcW w:w="497" w:type="pct"/>
            <w:noWrap w:val="0"/>
            <w:vAlign w:val="center"/>
          </w:tcPr>
          <w:p w14:paraId="70C417C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食品保存专用冷库</w:t>
            </w:r>
          </w:p>
        </w:tc>
        <w:tc>
          <w:tcPr>
            <w:tcW w:w="312" w:type="pct"/>
            <w:noWrap w:val="0"/>
            <w:vAlign w:val="center"/>
          </w:tcPr>
          <w:p w14:paraId="43E78421">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w:t>
            </w:r>
          </w:p>
        </w:tc>
        <w:tc>
          <w:tcPr>
            <w:tcW w:w="2763" w:type="pct"/>
            <w:noWrap w:val="0"/>
            <w:vAlign w:val="center"/>
          </w:tcPr>
          <w:p w14:paraId="0FC0D9E9">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投标人</w:t>
            </w:r>
            <w:r>
              <w:rPr>
                <w:rFonts w:hint="eastAsia" w:ascii="宋体" w:hAnsi="宋体" w:eastAsia="宋体" w:cs="宋体"/>
                <w:bCs/>
                <w:color w:val="auto"/>
                <w:sz w:val="21"/>
                <w:szCs w:val="21"/>
                <w:highlight w:val="none"/>
                <w:lang w:val="zh-CN"/>
              </w:rPr>
              <w:t>同时具备自建冷藏及冷冻食品保存专用冷库的得3分，</w:t>
            </w:r>
            <w:r>
              <w:rPr>
                <w:rFonts w:hint="eastAsia" w:ascii="宋体" w:hAnsi="宋体" w:cs="宋体"/>
                <w:bCs/>
                <w:color w:val="auto"/>
                <w:sz w:val="21"/>
                <w:szCs w:val="21"/>
                <w:highlight w:val="none"/>
                <w:lang w:val="zh-CN"/>
              </w:rPr>
              <w:t>只</w:t>
            </w:r>
            <w:r>
              <w:rPr>
                <w:rFonts w:hint="eastAsia" w:ascii="宋体" w:hAnsi="宋体" w:eastAsia="宋体" w:cs="宋体"/>
                <w:bCs/>
                <w:color w:val="auto"/>
                <w:sz w:val="21"/>
                <w:szCs w:val="21"/>
                <w:highlight w:val="none"/>
                <w:lang w:val="zh-CN"/>
              </w:rPr>
              <w:t>具备自建冷藏或</w:t>
            </w:r>
            <w:r>
              <w:rPr>
                <w:rFonts w:hint="eastAsia" w:ascii="宋体" w:hAnsi="宋体" w:cs="宋体"/>
                <w:bCs/>
                <w:color w:val="auto"/>
                <w:sz w:val="21"/>
                <w:szCs w:val="21"/>
                <w:highlight w:val="none"/>
                <w:lang w:val="zh-CN"/>
              </w:rPr>
              <w:t>只具备</w:t>
            </w:r>
            <w:r>
              <w:rPr>
                <w:rFonts w:hint="eastAsia" w:ascii="宋体" w:hAnsi="宋体" w:eastAsia="宋体" w:cs="宋体"/>
                <w:bCs/>
                <w:color w:val="auto"/>
                <w:sz w:val="21"/>
                <w:szCs w:val="21"/>
                <w:highlight w:val="none"/>
                <w:lang w:val="zh-CN"/>
              </w:rPr>
              <w:t>冷冻食品保存专用冷库的得1分，无不得分。</w:t>
            </w:r>
          </w:p>
          <w:p w14:paraId="1B6D8277">
            <w:pPr>
              <w:autoSpaceDE w:val="0"/>
              <w:autoSpaceDN w:val="0"/>
              <w:adjustRightInd w:val="0"/>
              <w:jc w:val="left"/>
              <w:rPr>
                <w:rFonts w:hint="eastAsia" w:ascii="宋体" w:hAnsi="宋体" w:eastAsia="宋体" w:cs="宋体"/>
                <w:b/>
                <w:bCs w:val="0"/>
                <w:color w:val="auto"/>
                <w:sz w:val="21"/>
                <w:szCs w:val="21"/>
                <w:highlight w:val="none"/>
                <w:lang w:val="zh-CN"/>
              </w:rPr>
            </w:pPr>
            <w:r>
              <w:rPr>
                <w:rFonts w:hint="eastAsia" w:ascii="宋体" w:hAnsi="宋体" w:eastAsia="宋体" w:cs="宋体"/>
                <w:b/>
                <w:bCs w:val="0"/>
                <w:color w:val="auto"/>
                <w:sz w:val="21"/>
                <w:szCs w:val="21"/>
                <w:highlight w:val="none"/>
                <w:lang w:val="zh-CN"/>
              </w:rPr>
              <w:t>注：</w:t>
            </w:r>
          </w:p>
          <w:p w14:paraId="3884548C">
            <w:pPr>
              <w:autoSpaceDE w:val="0"/>
              <w:autoSpaceDN w:val="0"/>
              <w:adjustRightInd w:val="0"/>
              <w:jc w:val="left"/>
              <w:rPr>
                <w:rFonts w:hint="eastAsia" w:ascii="宋体" w:hAnsi="宋体" w:eastAsia="宋体" w:cs="宋体"/>
                <w:b/>
                <w:bCs w:val="0"/>
                <w:color w:val="auto"/>
                <w:sz w:val="21"/>
                <w:szCs w:val="21"/>
                <w:highlight w:val="none"/>
                <w:lang w:val="zh-CN"/>
              </w:rPr>
            </w:pPr>
            <w:r>
              <w:rPr>
                <w:rFonts w:hint="eastAsia" w:ascii="宋体" w:hAnsi="宋体" w:cs="宋体"/>
                <w:b/>
                <w:bCs w:val="0"/>
                <w:color w:val="auto"/>
                <w:sz w:val="21"/>
                <w:szCs w:val="21"/>
                <w:highlight w:val="none"/>
                <w:lang w:val="zh-CN"/>
              </w:rPr>
              <w:t>（</w:t>
            </w:r>
            <w:r>
              <w:rPr>
                <w:rFonts w:hint="eastAsia" w:ascii="宋体" w:hAnsi="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以提供照片等证明材料为评分依据。</w:t>
            </w:r>
          </w:p>
          <w:p w14:paraId="026BEBB5">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b/>
                <w:bCs w:val="0"/>
                <w:color w:val="auto"/>
                <w:sz w:val="21"/>
                <w:szCs w:val="21"/>
                <w:highlight w:val="none"/>
                <w:lang w:val="en-US" w:eastAsia="zh-CN"/>
              </w:rPr>
              <w:t>（2）以联合体方式投标的，联合体所有成员均需满足，否则按得分最低成员计分。</w:t>
            </w:r>
          </w:p>
        </w:tc>
        <w:tc>
          <w:tcPr>
            <w:tcW w:w="491" w:type="pct"/>
            <w:noWrap w:val="0"/>
            <w:vAlign w:val="center"/>
          </w:tcPr>
          <w:p w14:paraId="7B8F28FA">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4" w:type="pct"/>
            <w:noWrap w:val="0"/>
            <w:vAlign w:val="center"/>
          </w:tcPr>
          <w:p w14:paraId="491D4675">
            <w:pPr>
              <w:autoSpaceDE w:val="0"/>
              <w:autoSpaceDN w:val="0"/>
              <w:adjustRightInd w:val="0"/>
              <w:jc w:val="center"/>
              <w:rPr>
                <w:rFonts w:hint="eastAsia" w:ascii="宋体" w:hAnsi="宋体" w:eastAsia="宋体" w:cs="宋体"/>
                <w:bCs/>
                <w:color w:val="auto"/>
                <w:sz w:val="21"/>
                <w:szCs w:val="21"/>
                <w:highlight w:val="none"/>
                <w:lang w:val="zh-CN"/>
              </w:rPr>
            </w:pPr>
          </w:p>
        </w:tc>
      </w:tr>
      <w:tr w14:paraId="06DA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0EF0C389">
            <w:pPr>
              <w:numPr>
                <w:ilvl w:val="0"/>
                <w:numId w:val="0"/>
              </w:numPr>
              <w:autoSpaceDE w:val="0"/>
              <w:autoSpaceDN w:val="0"/>
              <w:adjustRightInd w:val="0"/>
              <w:ind w:left="0" w:leftChars="0" w:firstLine="0"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18</w:t>
            </w:r>
          </w:p>
        </w:tc>
        <w:tc>
          <w:tcPr>
            <w:tcW w:w="497" w:type="pct"/>
            <w:noWrap w:val="0"/>
            <w:vAlign w:val="center"/>
          </w:tcPr>
          <w:p w14:paraId="47BFB54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实验室检测过程质量控制计划</w:t>
            </w:r>
          </w:p>
        </w:tc>
        <w:tc>
          <w:tcPr>
            <w:tcW w:w="312" w:type="pct"/>
            <w:noWrap w:val="0"/>
            <w:vAlign w:val="center"/>
          </w:tcPr>
          <w:p w14:paraId="0BE1C859">
            <w:pPr>
              <w:autoSpaceDE w:val="0"/>
              <w:autoSpaceDN w:val="0"/>
              <w:adjustRightInd w:val="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9</w:t>
            </w:r>
          </w:p>
        </w:tc>
        <w:tc>
          <w:tcPr>
            <w:tcW w:w="2763" w:type="pct"/>
            <w:noWrap w:val="0"/>
            <w:vAlign w:val="center"/>
          </w:tcPr>
          <w:p w14:paraId="0E797FF5">
            <w:p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实验室采取适当的质量控制方式对本标段任务的实验室内部检测全过程进行控制；至少两种不同的质量控制方式覆盖不合格项目检测过程；所有采取的质量控制措施均有完整记录，并以合适的方式保存，以备核查。</w:t>
            </w:r>
          </w:p>
          <w:p w14:paraId="18BFD895">
            <w:pPr>
              <w:numPr>
                <w:ilvl w:val="0"/>
                <w:numId w:val="0"/>
              </w:num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1、自身具有的检测能力对</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eastAsia="zh-CN"/>
              </w:rPr>
              <w:t>食品安全监督抽检实施细则（202</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eastAsia="zh-CN"/>
              </w:rPr>
              <w:t>年版）</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的覆盖率：</w:t>
            </w:r>
          </w:p>
          <w:p w14:paraId="539C972F">
            <w:pPr>
              <w:snapToGrid w:val="0"/>
              <w:rPr>
                <w:rFonts w:ascii="宋体" w:hAnsi="宋体" w:cs="宋体"/>
                <w:color w:val="auto"/>
                <w:szCs w:val="21"/>
                <w:highlight w:val="none"/>
              </w:rPr>
            </w:pPr>
            <w:r>
              <w:rPr>
                <w:rFonts w:hint="eastAsia" w:ascii="宋体" w:hAnsi="宋体" w:cs="宋体"/>
                <w:color w:val="auto"/>
                <w:szCs w:val="21"/>
                <w:highlight w:val="none"/>
              </w:rPr>
              <w:t>（1）资质覆盖率100%，得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5287C9BE">
            <w:pPr>
              <w:snapToGrid w:val="0"/>
              <w:rPr>
                <w:rFonts w:ascii="宋体" w:hAnsi="宋体" w:cs="宋体"/>
                <w:color w:val="auto"/>
                <w:szCs w:val="21"/>
                <w:highlight w:val="none"/>
              </w:rPr>
            </w:pPr>
            <w:r>
              <w:rPr>
                <w:rFonts w:hint="eastAsia" w:ascii="宋体" w:hAnsi="宋体" w:cs="宋体"/>
                <w:color w:val="auto"/>
                <w:szCs w:val="21"/>
                <w:highlight w:val="none"/>
              </w:rPr>
              <w:t>（2）资质覆盖率9</w:t>
            </w:r>
            <w:r>
              <w:rPr>
                <w:rFonts w:hint="eastAsia" w:ascii="宋体" w:hAnsi="宋体" w:cs="宋体"/>
                <w:color w:val="auto"/>
                <w:szCs w:val="21"/>
                <w:highlight w:val="none"/>
                <w:lang w:val="en-US" w:eastAsia="zh-CN"/>
              </w:rPr>
              <w:t>7.5</w:t>
            </w:r>
            <w:r>
              <w:rPr>
                <w:rFonts w:hint="eastAsia" w:ascii="宋体" w:hAnsi="宋体" w:cs="宋体"/>
                <w:color w:val="auto"/>
                <w:szCs w:val="21"/>
                <w:highlight w:val="none"/>
              </w:rPr>
              <w:t>%-99.9%，得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1696EAF3">
            <w:pPr>
              <w:snapToGrid w:val="0"/>
              <w:rPr>
                <w:rFonts w:ascii="宋体" w:hAnsi="宋体" w:cs="宋体"/>
                <w:color w:val="auto"/>
                <w:szCs w:val="21"/>
                <w:highlight w:val="none"/>
              </w:rPr>
            </w:pPr>
            <w:r>
              <w:rPr>
                <w:rFonts w:hint="eastAsia" w:ascii="宋体" w:hAnsi="宋体" w:cs="宋体"/>
                <w:color w:val="auto"/>
                <w:szCs w:val="21"/>
                <w:highlight w:val="none"/>
              </w:rPr>
              <w:t>（3）资质覆盖率9</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7B2986F0">
            <w:pPr>
              <w:numPr>
                <w:ilvl w:val="0"/>
                <w:numId w:val="0"/>
              </w:num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color w:val="auto"/>
                <w:szCs w:val="21"/>
                <w:highlight w:val="none"/>
              </w:rPr>
              <w:t>（4）资质覆盖率低于9</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%，不得分。</w:t>
            </w:r>
            <w:r>
              <w:rPr>
                <w:rFonts w:hint="eastAsia" w:ascii="宋体" w:hAnsi="宋体" w:eastAsia="宋体" w:cs="宋体"/>
                <w:bCs/>
                <w:color w:val="auto"/>
                <w:sz w:val="21"/>
                <w:szCs w:val="21"/>
                <w:highlight w:val="none"/>
                <w:lang w:val="en-US" w:eastAsia="zh-CN"/>
              </w:rPr>
              <w:t xml:space="preserve"> </w:t>
            </w:r>
          </w:p>
          <w:p w14:paraId="4ABCA3B6">
            <w:pPr>
              <w:numPr>
                <w:ilvl w:val="0"/>
                <w:numId w:val="0"/>
              </w:numPr>
              <w:autoSpaceDE w:val="0"/>
              <w:autoSpaceDN w:val="0"/>
              <w:adjustRightInd w:val="0"/>
              <w:jc w:val="left"/>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（提供上述覆盖率的承诺，如查实与事实不符，按虚假应标处理）</w:t>
            </w:r>
          </w:p>
          <w:p w14:paraId="6EDEC205">
            <w:pPr>
              <w:numPr>
                <w:ilvl w:val="0"/>
                <w:numId w:val="0"/>
              </w:numPr>
              <w:autoSpaceDE w:val="0"/>
              <w:autoSpaceDN w:val="0"/>
              <w:adjustRightInd w:val="0"/>
              <w:ind w:leftChars="0"/>
              <w:jc w:val="left"/>
              <w:rPr>
                <w:rFonts w:hint="eastAsia" w:ascii="宋体" w:hAnsi="宋体" w:eastAsia="宋体" w:cs="宋体"/>
                <w:bCs/>
                <w:color w:val="auto"/>
                <w:sz w:val="21"/>
                <w:szCs w:val="21"/>
                <w:highlight w:val="none"/>
                <w:lang w:val="en-US" w:eastAsia="zh-CN"/>
              </w:rPr>
            </w:pPr>
            <w:r>
              <w:rPr>
                <w:rFonts w:hint="eastAsia" w:ascii="宋体" w:hAnsi="宋体" w:cs="宋体"/>
                <w:b/>
                <w:bCs w:val="0"/>
                <w:color w:val="auto"/>
                <w:sz w:val="21"/>
                <w:szCs w:val="21"/>
                <w:highlight w:val="none"/>
                <w:lang w:val="en-US" w:eastAsia="zh-CN"/>
              </w:rPr>
              <w:t>注：以联合体方式投标的，以联合体中相应检测能力最少成员的覆盖率作为评分依据。</w:t>
            </w:r>
          </w:p>
          <w:p w14:paraId="10723A47">
            <w:pPr>
              <w:numPr>
                <w:ilvl w:val="0"/>
                <w:numId w:val="0"/>
              </w:numPr>
              <w:autoSpaceDE w:val="0"/>
              <w:autoSpaceDN w:val="0"/>
              <w:adjustRightInd w:val="0"/>
              <w:ind w:left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质控手段</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不合格样品检测过程质控措施科学合理</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得</w:t>
            </w:r>
            <w:r>
              <w:rPr>
                <w:rFonts w:hint="default" w:ascii="宋体" w:hAnsi="宋体" w:cs="宋体"/>
                <w:bCs/>
                <w:color w:val="auto"/>
                <w:sz w:val="21"/>
                <w:szCs w:val="21"/>
                <w:highlight w:val="none"/>
                <w:lang w:val="en-US" w:eastAsia="zh-CN"/>
              </w:rPr>
              <w:t>2</w:t>
            </w:r>
            <w:r>
              <w:rPr>
                <w:rFonts w:hint="eastAsia" w:ascii="宋体" w:hAnsi="宋体" w:cs="宋体"/>
                <w:bCs/>
                <w:color w:val="auto"/>
                <w:sz w:val="21"/>
                <w:szCs w:val="21"/>
                <w:highlight w:val="none"/>
                <w:lang w:val="en-US" w:eastAsia="zh-CN"/>
              </w:rPr>
              <w:t>分，否则不得分</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2分</w:t>
            </w:r>
            <w:r>
              <w:rPr>
                <w:rFonts w:hint="eastAsia" w:ascii="宋体" w:hAnsi="宋体" w:cs="宋体"/>
                <w:bCs/>
                <w:color w:val="auto"/>
                <w:sz w:val="21"/>
                <w:szCs w:val="21"/>
                <w:highlight w:val="none"/>
                <w:lang w:val="zh-CN"/>
              </w:rPr>
              <w:t>）。</w:t>
            </w:r>
          </w:p>
        </w:tc>
        <w:tc>
          <w:tcPr>
            <w:tcW w:w="491" w:type="pct"/>
            <w:noWrap w:val="0"/>
            <w:vAlign w:val="center"/>
          </w:tcPr>
          <w:p w14:paraId="10B99536">
            <w:pPr>
              <w:numPr>
                <w:ilvl w:val="0"/>
                <w:numId w:val="0"/>
              </w:numPr>
              <w:autoSpaceDE w:val="0"/>
              <w:autoSpaceDN w:val="0"/>
              <w:adjustRightInd w:val="0"/>
              <w:ind w:leftChars="0"/>
              <w:jc w:val="center"/>
              <w:rPr>
                <w:rFonts w:hint="eastAsia" w:ascii="宋体" w:hAnsi="宋体" w:eastAsia="宋体" w:cs="宋体"/>
                <w:bCs/>
                <w:color w:val="auto"/>
                <w:sz w:val="21"/>
                <w:szCs w:val="21"/>
                <w:highlight w:val="none"/>
                <w:lang w:val="zh-CN"/>
              </w:rPr>
            </w:pPr>
            <w:r>
              <w:rPr>
                <w:rFonts w:hint="eastAsia" w:ascii="宋体" w:hAnsi="宋体" w:cs="宋体"/>
                <w:b w:val="0"/>
                <w:bCs w:val="0"/>
                <w:color w:val="auto"/>
                <w:sz w:val="21"/>
                <w:szCs w:val="21"/>
                <w:highlight w:val="none"/>
                <w:lang w:val="en-US" w:eastAsia="zh-CN"/>
              </w:rPr>
              <w:t>客观</w:t>
            </w:r>
          </w:p>
        </w:tc>
        <w:tc>
          <w:tcPr>
            <w:tcW w:w="684" w:type="pct"/>
            <w:noWrap w:val="0"/>
            <w:vAlign w:val="center"/>
          </w:tcPr>
          <w:p w14:paraId="61C0CE99">
            <w:pPr>
              <w:numPr>
                <w:ilvl w:val="0"/>
                <w:numId w:val="0"/>
              </w:numPr>
              <w:autoSpaceDE w:val="0"/>
              <w:autoSpaceDN w:val="0"/>
              <w:adjustRightInd w:val="0"/>
              <w:ind w:leftChars="0"/>
              <w:jc w:val="center"/>
              <w:rPr>
                <w:rFonts w:hint="eastAsia" w:ascii="宋体" w:hAnsi="宋体" w:eastAsia="宋体" w:cs="宋体"/>
                <w:bCs/>
                <w:color w:val="auto"/>
                <w:sz w:val="21"/>
                <w:szCs w:val="21"/>
                <w:highlight w:val="none"/>
                <w:lang w:val="zh-CN"/>
              </w:rPr>
            </w:pPr>
          </w:p>
        </w:tc>
      </w:tr>
      <w:tr w14:paraId="128B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412FA127">
            <w:pPr>
              <w:numPr>
                <w:ilvl w:val="0"/>
                <w:numId w:val="0"/>
              </w:numPr>
              <w:autoSpaceDE w:val="0"/>
              <w:autoSpaceDN w:val="0"/>
              <w:adjustRightInd w:val="0"/>
              <w:ind w:left="0" w:leftChars="0" w:firstLine="0"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19</w:t>
            </w:r>
          </w:p>
        </w:tc>
        <w:tc>
          <w:tcPr>
            <w:tcW w:w="497" w:type="pct"/>
            <w:noWrap w:val="0"/>
            <w:vAlign w:val="center"/>
          </w:tcPr>
          <w:p w14:paraId="465856E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突发事件应急保障及相应情况</w:t>
            </w:r>
          </w:p>
        </w:tc>
        <w:tc>
          <w:tcPr>
            <w:tcW w:w="312" w:type="pct"/>
            <w:noWrap w:val="0"/>
            <w:vAlign w:val="center"/>
          </w:tcPr>
          <w:p w14:paraId="27FD6418">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p>
        </w:tc>
        <w:tc>
          <w:tcPr>
            <w:tcW w:w="2763" w:type="pct"/>
            <w:noWrap w:val="0"/>
            <w:vAlign w:val="center"/>
          </w:tcPr>
          <w:p w14:paraId="17ECEC2E">
            <w:pPr>
              <w:autoSpaceDE w:val="0"/>
              <w:autoSpaceDN w:val="0"/>
              <w:adjustRightInd w:val="0"/>
              <w:jc w:val="left"/>
              <w:rPr>
                <w:rFonts w:hint="eastAsia"/>
                <w:color w:val="auto"/>
                <w:highlight w:val="none"/>
                <w:lang w:val="zh-CN"/>
              </w:rPr>
            </w:pPr>
            <w:r>
              <w:rPr>
                <w:rFonts w:hint="eastAsia"/>
                <w:color w:val="auto"/>
                <w:highlight w:val="none"/>
                <w:lang w:val="zh-CN"/>
              </w:rPr>
              <w:t>投标人针对可能出现的各项突发情况，如食品安全事件、自然灾害、运输车辆遭遇堵车或车祸等情况的应急预案是否全面、措施是否到位（</w:t>
            </w:r>
            <w:r>
              <w:rPr>
                <w:rFonts w:hint="eastAsia"/>
                <w:color w:val="auto"/>
                <w:highlight w:val="none"/>
                <w:lang w:val="en-US" w:eastAsia="zh-CN"/>
              </w:rPr>
              <w:t>1分</w:t>
            </w:r>
            <w:r>
              <w:rPr>
                <w:rFonts w:hint="eastAsia"/>
                <w:color w:val="auto"/>
                <w:highlight w:val="none"/>
                <w:lang w:val="zh-CN"/>
              </w:rPr>
              <w:t>）；</w:t>
            </w:r>
          </w:p>
          <w:p w14:paraId="3C7EED46">
            <w:pPr>
              <w:pStyle w:val="964"/>
              <w:spacing w:line="240" w:lineRule="auto"/>
              <w:ind w:firstLine="0" w:firstLineChars="0"/>
              <w:rPr>
                <w:rFonts w:hint="default" w:eastAsia="宋体"/>
                <w:color w:val="auto"/>
                <w:highlight w:val="none"/>
                <w:lang w:val="en-US" w:eastAsia="zh-CN"/>
              </w:rPr>
            </w:pPr>
            <w:r>
              <w:rPr>
                <w:rFonts w:hint="eastAsia" w:ascii="宋体" w:hAnsi="宋体" w:cs="宋体"/>
                <w:bCs/>
                <w:color w:val="auto"/>
                <w:sz w:val="21"/>
                <w:szCs w:val="21"/>
                <w:highlight w:val="none"/>
                <w:lang w:val="en-US" w:eastAsia="zh-CN"/>
              </w:rPr>
              <w:t>如遇突发应急事件，承诺能在12小时内完成样品送检的，得1分（1分）</w:t>
            </w:r>
          </w:p>
        </w:tc>
        <w:tc>
          <w:tcPr>
            <w:tcW w:w="491" w:type="pct"/>
            <w:noWrap w:val="0"/>
            <w:vAlign w:val="center"/>
          </w:tcPr>
          <w:p w14:paraId="38BECE17">
            <w:pPr>
              <w:pStyle w:val="964"/>
              <w:spacing w:line="240" w:lineRule="auto"/>
              <w:ind w:firstLine="0" w:firstLineChars="0"/>
              <w:jc w:val="center"/>
              <w:rPr>
                <w:rFonts w:hint="eastAsia" w:ascii="宋体" w:hAnsi="宋体" w:cs="宋体"/>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客观</w:t>
            </w:r>
          </w:p>
        </w:tc>
        <w:tc>
          <w:tcPr>
            <w:tcW w:w="684" w:type="pct"/>
            <w:noWrap w:val="0"/>
            <w:vAlign w:val="center"/>
          </w:tcPr>
          <w:p w14:paraId="73C8004D">
            <w:pPr>
              <w:pStyle w:val="964"/>
              <w:spacing w:line="240" w:lineRule="auto"/>
              <w:ind w:firstLine="0" w:firstLineChars="0"/>
              <w:jc w:val="center"/>
              <w:rPr>
                <w:rFonts w:hint="eastAsia" w:ascii="宋体" w:hAnsi="宋体" w:cs="宋体"/>
                <w:bCs/>
                <w:color w:val="auto"/>
                <w:sz w:val="21"/>
                <w:szCs w:val="21"/>
                <w:highlight w:val="none"/>
                <w:lang w:val="en-US" w:eastAsia="zh-CN"/>
              </w:rPr>
            </w:pPr>
          </w:p>
        </w:tc>
      </w:tr>
      <w:tr w14:paraId="1B40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208C8F85">
            <w:pPr>
              <w:numPr>
                <w:ilvl w:val="0"/>
                <w:numId w:val="0"/>
              </w:numPr>
              <w:autoSpaceDE w:val="0"/>
              <w:autoSpaceDN w:val="0"/>
              <w:adjustRightInd w:val="0"/>
              <w:ind w:left="0" w:leftChars="0" w:firstLine="0"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20</w:t>
            </w:r>
          </w:p>
        </w:tc>
        <w:tc>
          <w:tcPr>
            <w:tcW w:w="497" w:type="pct"/>
            <w:noWrap w:val="0"/>
            <w:vAlign w:val="center"/>
          </w:tcPr>
          <w:p w14:paraId="7BF087F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312" w:type="pct"/>
            <w:noWrap w:val="0"/>
            <w:vAlign w:val="center"/>
          </w:tcPr>
          <w:p w14:paraId="302A61FC">
            <w:pPr>
              <w:autoSpaceDE w:val="0"/>
              <w:autoSpaceDN w:val="0"/>
              <w:adjustRightInd w:val="0"/>
              <w:jc w:val="center"/>
              <w:rPr>
                <w:rFonts w:hint="eastAsia" w:ascii="宋体" w:hAnsi="宋体" w:eastAsia="宋体" w:cs="宋体"/>
                <w:bCs/>
                <w:color w:val="auto"/>
                <w:sz w:val="21"/>
                <w:szCs w:val="21"/>
                <w:highlight w:val="none"/>
                <w:lang w:val="zh-CN" w:eastAsia="zh-CN"/>
              </w:rPr>
            </w:pPr>
            <w:r>
              <w:rPr>
                <w:rFonts w:hint="eastAsia" w:ascii="宋体" w:hAnsi="宋体" w:cs="宋体"/>
                <w:bCs/>
                <w:color w:val="auto"/>
                <w:sz w:val="21"/>
                <w:szCs w:val="21"/>
                <w:highlight w:val="none"/>
                <w:lang w:val="en-US" w:eastAsia="zh-CN"/>
              </w:rPr>
              <w:t>1</w:t>
            </w:r>
          </w:p>
        </w:tc>
        <w:tc>
          <w:tcPr>
            <w:tcW w:w="2763" w:type="pct"/>
            <w:noWrap w:val="0"/>
            <w:vAlign w:val="center"/>
          </w:tcPr>
          <w:p w14:paraId="4887374E">
            <w:pPr>
              <w:autoSpaceDE w:val="0"/>
              <w:autoSpaceDN w:val="0"/>
              <w:adjustRightInd w:val="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近两年来</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2023年1月1日以来，以合同签订时间为准</w:t>
            </w:r>
            <w:r>
              <w:rPr>
                <w:rFonts w:hint="eastAsia" w:ascii="宋体" w:hAnsi="宋体" w:cs="宋体"/>
                <w:bCs/>
                <w:color w:val="auto"/>
                <w:sz w:val="21"/>
                <w:szCs w:val="21"/>
                <w:highlight w:val="none"/>
                <w:lang w:val="zh-CN"/>
              </w:rPr>
              <w:t>）</w:t>
            </w:r>
            <w:r>
              <w:rPr>
                <w:rFonts w:hint="eastAsia" w:ascii="宋体" w:hAnsi="宋体" w:eastAsia="宋体" w:cs="宋体"/>
                <w:bCs/>
                <w:color w:val="auto"/>
                <w:sz w:val="21"/>
                <w:szCs w:val="21"/>
                <w:highlight w:val="none"/>
                <w:lang w:val="zh-CN"/>
              </w:rPr>
              <w:t>具有市级（含市级，</w:t>
            </w:r>
            <w:r>
              <w:rPr>
                <w:rFonts w:hint="eastAsia" w:ascii="宋体" w:hAnsi="宋体" w:eastAsia="宋体" w:cs="宋体"/>
                <w:bCs/>
                <w:color w:val="auto"/>
                <w:sz w:val="21"/>
                <w:szCs w:val="21"/>
                <w:highlight w:val="none"/>
                <w:lang w:val="en-US" w:eastAsia="zh-CN"/>
              </w:rPr>
              <w:t>不限于杭州市、浙江省</w:t>
            </w:r>
            <w:r>
              <w:rPr>
                <w:rFonts w:hint="eastAsia" w:ascii="宋体" w:hAnsi="宋体" w:eastAsia="宋体" w:cs="宋体"/>
                <w:bCs/>
                <w:color w:val="auto"/>
                <w:sz w:val="21"/>
                <w:szCs w:val="21"/>
                <w:highlight w:val="none"/>
                <w:lang w:val="zh-CN"/>
              </w:rPr>
              <w:t>）以上食品监督抽检业绩的，</w:t>
            </w:r>
            <w:r>
              <w:rPr>
                <w:rFonts w:hint="eastAsia" w:ascii="宋体" w:hAnsi="宋体" w:cs="宋体"/>
                <w:bCs/>
                <w:color w:val="auto"/>
                <w:sz w:val="21"/>
                <w:szCs w:val="21"/>
                <w:highlight w:val="none"/>
                <w:lang w:val="zh-CN"/>
              </w:rPr>
              <w:t>每项得</w:t>
            </w:r>
            <w:r>
              <w:rPr>
                <w:rFonts w:hint="eastAsia" w:ascii="宋体" w:hAnsi="宋体" w:cs="宋体"/>
                <w:bCs/>
                <w:color w:val="auto"/>
                <w:sz w:val="21"/>
                <w:szCs w:val="21"/>
                <w:highlight w:val="none"/>
                <w:lang w:val="en-US" w:eastAsia="zh-CN"/>
              </w:rPr>
              <w:t>0.5分，最高得1</w:t>
            </w:r>
            <w:r>
              <w:rPr>
                <w:rFonts w:hint="eastAsia" w:ascii="宋体" w:hAnsi="宋体" w:eastAsia="宋体" w:cs="宋体"/>
                <w:bCs/>
                <w:color w:val="auto"/>
                <w:sz w:val="21"/>
                <w:szCs w:val="21"/>
                <w:highlight w:val="none"/>
                <w:lang w:val="zh-CN"/>
              </w:rPr>
              <w:t>分。</w:t>
            </w:r>
          </w:p>
        </w:tc>
        <w:tc>
          <w:tcPr>
            <w:tcW w:w="491" w:type="pct"/>
            <w:noWrap w:val="0"/>
            <w:vAlign w:val="center"/>
          </w:tcPr>
          <w:p w14:paraId="2DBFF216">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客观</w:t>
            </w:r>
          </w:p>
        </w:tc>
        <w:tc>
          <w:tcPr>
            <w:tcW w:w="684" w:type="pct"/>
            <w:noWrap w:val="0"/>
            <w:vAlign w:val="center"/>
          </w:tcPr>
          <w:p w14:paraId="6B26BEC5">
            <w:pPr>
              <w:autoSpaceDE w:val="0"/>
              <w:autoSpaceDN w:val="0"/>
              <w:adjustRightInd w:val="0"/>
              <w:jc w:val="center"/>
              <w:rPr>
                <w:rFonts w:hint="eastAsia" w:ascii="宋体" w:hAnsi="宋体" w:eastAsia="宋体" w:cs="宋体"/>
                <w:bCs/>
                <w:color w:val="auto"/>
                <w:sz w:val="21"/>
                <w:szCs w:val="21"/>
                <w:highlight w:val="none"/>
                <w:lang w:val="zh-CN"/>
              </w:rPr>
            </w:pPr>
          </w:p>
        </w:tc>
      </w:tr>
      <w:tr w14:paraId="78D0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473D9288">
            <w:pPr>
              <w:numPr>
                <w:ilvl w:val="0"/>
                <w:numId w:val="0"/>
              </w:numPr>
              <w:autoSpaceDE w:val="0"/>
              <w:autoSpaceDN w:val="0"/>
              <w:adjustRightInd w:val="0"/>
              <w:ind w:left="0" w:leftChars="0" w:firstLine="0"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21</w:t>
            </w:r>
          </w:p>
        </w:tc>
        <w:tc>
          <w:tcPr>
            <w:tcW w:w="497" w:type="pct"/>
            <w:noWrap w:val="0"/>
            <w:vAlign w:val="center"/>
          </w:tcPr>
          <w:p w14:paraId="307228EF">
            <w:pP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及时送检服务能力</w:t>
            </w:r>
          </w:p>
        </w:tc>
        <w:tc>
          <w:tcPr>
            <w:tcW w:w="312" w:type="pct"/>
            <w:noWrap w:val="0"/>
            <w:vAlign w:val="center"/>
          </w:tcPr>
          <w:p w14:paraId="66CC154B">
            <w:pPr>
              <w:autoSpaceDE w:val="0"/>
              <w:autoSpaceDN w:val="0"/>
              <w:adjustRightInd w:val="0"/>
              <w:jc w:val="center"/>
              <w:rPr>
                <w:rFonts w:hint="default" w:ascii="宋体" w:hAnsi="宋体" w:eastAsia="宋体" w:cs="宋体"/>
                <w:bCs/>
                <w:color w:val="auto"/>
                <w:sz w:val="21"/>
                <w:szCs w:val="21"/>
                <w:highlight w:val="none"/>
                <w:lang w:val="en-US" w:eastAsia="zh-CN"/>
              </w:rPr>
            </w:pPr>
            <w:r>
              <w:rPr>
                <w:rFonts w:hint="default" w:ascii="宋体" w:hAnsi="宋体" w:cs="宋体"/>
                <w:bCs/>
                <w:color w:val="auto"/>
                <w:sz w:val="21"/>
                <w:szCs w:val="21"/>
                <w:highlight w:val="none"/>
                <w:lang w:val="en-US" w:eastAsia="zh-CN"/>
              </w:rPr>
              <w:t>6</w:t>
            </w:r>
          </w:p>
        </w:tc>
        <w:tc>
          <w:tcPr>
            <w:tcW w:w="2763" w:type="pct"/>
            <w:noWrap w:val="0"/>
            <w:vAlign w:val="center"/>
          </w:tcPr>
          <w:p w14:paraId="765AAF4F">
            <w:pPr>
              <w:rPr>
                <w:rFonts w:hint="eastAsia" w:ascii="宋体" w:hAnsi="宋体" w:eastAsia="宋体"/>
                <w:color w:val="auto"/>
                <w:sz w:val="21"/>
                <w:highlight w:val="none"/>
                <w:lang w:eastAsia="zh-CN"/>
              </w:rPr>
            </w:pPr>
            <w:r>
              <w:rPr>
                <w:rFonts w:hint="eastAsia" w:ascii="宋体" w:hAnsi="宋体"/>
                <w:color w:val="auto"/>
                <w:sz w:val="21"/>
                <w:highlight w:val="none"/>
              </w:rPr>
              <w:t>因</w:t>
            </w:r>
            <w:r>
              <w:rPr>
                <w:rFonts w:hint="eastAsia" w:ascii="宋体" w:hAnsi="宋体"/>
                <w:color w:val="auto"/>
                <w:sz w:val="21"/>
                <w:highlight w:val="none"/>
                <w:lang w:val="en-US" w:eastAsia="zh-CN"/>
              </w:rPr>
              <w:t>检测</w:t>
            </w:r>
            <w:r>
              <w:rPr>
                <w:rFonts w:hint="eastAsia" w:ascii="宋体" w:hAnsi="宋体"/>
                <w:color w:val="auto"/>
                <w:sz w:val="21"/>
                <w:highlight w:val="none"/>
              </w:rPr>
              <w:t>时效性需要，根据投标人</w:t>
            </w:r>
            <w:r>
              <w:rPr>
                <w:rFonts w:hint="eastAsia" w:ascii="宋体" w:hAnsi="宋体"/>
                <w:color w:val="auto"/>
                <w:sz w:val="21"/>
                <w:highlight w:val="none"/>
                <w:lang w:val="en-US" w:eastAsia="zh-CN"/>
              </w:rPr>
              <w:t>送检服务方案</w:t>
            </w:r>
            <w:r>
              <w:rPr>
                <w:rFonts w:hint="eastAsia" w:ascii="宋体" w:hAnsi="宋体"/>
                <w:color w:val="auto"/>
                <w:sz w:val="21"/>
                <w:highlight w:val="none"/>
              </w:rPr>
              <w:t>情况结合项目实施过程中便利程度情况打分</w:t>
            </w:r>
            <w:r>
              <w:rPr>
                <w:rFonts w:hint="eastAsia" w:ascii="宋体" w:hAnsi="宋体"/>
                <w:color w:val="auto"/>
                <w:sz w:val="21"/>
                <w:highlight w:val="none"/>
                <w:lang w:eastAsia="zh-CN"/>
              </w:rPr>
              <w:t>：</w:t>
            </w:r>
          </w:p>
          <w:p w14:paraId="2394031B">
            <w:pPr>
              <w:rPr>
                <w:rFonts w:ascii="宋体" w:hAnsi="宋体"/>
                <w:color w:val="auto"/>
                <w:sz w:val="21"/>
                <w:highlight w:val="none"/>
              </w:rPr>
            </w:pPr>
            <w:r>
              <w:rPr>
                <w:rFonts w:hint="eastAsia" w:ascii="宋体" w:hAnsi="宋体"/>
                <w:color w:val="auto"/>
                <w:sz w:val="21"/>
                <w:highlight w:val="none"/>
              </w:rPr>
              <w:t>投标人</w:t>
            </w:r>
            <w:r>
              <w:rPr>
                <w:rFonts w:hint="eastAsia" w:ascii="宋体" w:hAnsi="宋体"/>
                <w:color w:val="auto"/>
                <w:sz w:val="21"/>
                <w:highlight w:val="none"/>
                <w:lang w:val="en-US" w:eastAsia="zh-CN"/>
              </w:rPr>
              <w:t>有及时送检服务方案及承诺，能够确保3小时内将食品送达自身具有相应检测能力的</w:t>
            </w:r>
            <w:r>
              <w:rPr>
                <w:rFonts w:hint="eastAsia" w:ascii="宋体" w:hAnsi="宋体"/>
                <w:color w:val="auto"/>
                <w:sz w:val="21"/>
                <w:highlight w:val="none"/>
              </w:rPr>
              <w:t>实验室的得</w:t>
            </w:r>
            <w:r>
              <w:rPr>
                <w:rFonts w:hint="default" w:ascii="宋体" w:hAnsi="宋体"/>
                <w:color w:val="auto"/>
                <w:sz w:val="21"/>
                <w:highlight w:val="none"/>
                <w:lang w:val="en-US"/>
              </w:rPr>
              <w:t>6</w:t>
            </w:r>
            <w:r>
              <w:rPr>
                <w:rFonts w:hint="eastAsia" w:ascii="宋体" w:hAnsi="宋体"/>
                <w:color w:val="auto"/>
                <w:sz w:val="21"/>
                <w:highlight w:val="none"/>
              </w:rPr>
              <w:t>分；</w:t>
            </w:r>
          </w:p>
          <w:p w14:paraId="449564D7">
            <w:pPr>
              <w:rPr>
                <w:rFonts w:ascii="宋体" w:hAnsi="宋体"/>
                <w:color w:val="auto"/>
                <w:sz w:val="21"/>
                <w:highlight w:val="none"/>
              </w:rPr>
            </w:pPr>
            <w:r>
              <w:rPr>
                <w:rFonts w:hint="eastAsia" w:ascii="宋体" w:hAnsi="宋体"/>
                <w:color w:val="auto"/>
                <w:sz w:val="21"/>
                <w:highlight w:val="none"/>
              </w:rPr>
              <w:t>投标人</w:t>
            </w:r>
            <w:r>
              <w:rPr>
                <w:rFonts w:hint="eastAsia" w:ascii="宋体" w:hAnsi="宋体"/>
                <w:color w:val="auto"/>
                <w:sz w:val="21"/>
                <w:highlight w:val="none"/>
                <w:lang w:val="en-US" w:eastAsia="zh-CN"/>
              </w:rPr>
              <w:t>有及时送检服务方案及承诺，能够确保6小时内将食品送达自身具有相应检测能力的</w:t>
            </w:r>
            <w:r>
              <w:rPr>
                <w:rFonts w:hint="eastAsia" w:ascii="宋体" w:hAnsi="宋体"/>
                <w:color w:val="auto"/>
                <w:sz w:val="21"/>
                <w:highlight w:val="none"/>
              </w:rPr>
              <w:t>实验室的得</w:t>
            </w:r>
            <w:r>
              <w:rPr>
                <w:rFonts w:hint="eastAsia" w:ascii="宋体" w:hAnsi="宋体"/>
                <w:color w:val="auto"/>
                <w:sz w:val="21"/>
                <w:highlight w:val="none"/>
                <w:lang w:val="en-US" w:eastAsia="zh-CN"/>
              </w:rPr>
              <w:t>3</w:t>
            </w:r>
            <w:r>
              <w:rPr>
                <w:rFonts w:hint="eastAsia" w:ascii="宋体" w:hAnsi="宋体"/>
                <w:color w:val="auto"/>
                <w:sz w:val="21"/>
                <w:highlight w:val="none"/>
              </w:rPr>
              <w:t>分；</w:t>
            </w:r>
          </w:p>
          <w:p w14:paraId="5017017E">
            <w:pPr>
              <w:rPr>
                <w:rFonts w:hint="eastAsia" w:ascii="宋体" w:hAnsi="宋体" w:eastAsia="宋体" w:cs="宋体"/>
                <w:bCs/>
                <w:color w:val="auto"/>
                <w:sz w:val="21"/>
                <w:szCs w:val="21"/>
                <w:highlight w:val="none"/>
                <w:lang w:val="zh-CN"/>
              </w:rPr>
            </w:pPr>
            <w:r>
              <w:rPr>
                <w:rFonts w:hint="eastAsia" w:ascii="宋体" w:hAnsi="宋体"/>
                <w:color w:val="auto"/>
                <w:sz w:val="21"/>
                <w:highlight w:val="none"/>
              </w:rPr>
              <w:t>投标人</w:t>
            </w:r>
            <w:r>
              <w:rPr>
                <w:rFonts w:hint="eastAsia" w:ascii="宋体" w:hAnsi="宋体"/>
                <w:color w:val="auto"/>
                <w:sz w:val="21"/>
                <w:highlight w:val="none"/>
                <w:lang w:val="en-US" w:eastAsia="zh-CN"/>
              </w:rPr>
              <w:t>无及时送检服务方案及承诺或不能确保6小时内将食品送达自身具有相应检测能力的</w:t>
            </w:r>
            <w:r>
              <w:rPr>
                <w:rFonts w:hint="eastAsia" w:ascii="宋体" w:hAnsi="宋体"/>
                <w:color w:val="auto"/>
                <w:sz w:val="21"/>
                <w:highlight w:val="none"/>
              </w:rPr>
              <w:t>实验室的得</w:t>
            </w:r>
            <w:r>
              <w:rPr>
                <w:rFonts w:hint="eastAsia" w:ascii="宋体" w:hAnsi="宋体"/>
                <w:color w:val="auto"/>
                <w:sz w:val="21"/>
                <w:highlight w:val="none"/>
                <w:lang w:val="en-US" w:eastAsia="zh-CN"/>
              </w:rPr>
              <w:t>0</w:t>
            </w:r>
            <w:r>
              <w:rPr>
                <w:rFonts w:hint="eastAsia" w:ascii="宋体" w:hAnsi="宋体"/>
                <w:color w:val="auto"/>
                <w:sz w:val="21"/>
                <w:highlight w:val="none"/>
              </w:rPr>
              <w:t>分</w:t>
            </w:r>
            <w:r>
              <w:rPr>
                <w:rFonts w:hint="eastAsia" w:ascii="宋体" w:hAnsi="宋体"/>
                <w:color w:val="auto"/>
                <w:sz w:val="21"/>
                <w:highlight w:val="none"/>
                <w:lang w:val="en-US" w:eastAsia="zh-CN"/>
              </w:rPr>
              <w:t>.</w:t>
            </w:r>
          </w:p>
        </w:tc>
        <w:tc>
          <w:tcPr>
            <w:tcW w:w="491" w:type="pct"/>
            <w:noWrap w:val="0"/>
            <w:vAlign w:val="center"/>
          </w:tcPr>
          <w:p w14:paraId="71D2351A">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客观</w:t>
            </w:r>
          </w:p>
        </w:tc>
        <w:tc>
          <w:tcPr>
            <w:tcW w:w="684" w:type="pct"/>
            <w:noWrap w:val="0"/>
            <w:vAlign w:val="center"/>
          </w:tcPr>
          <w:p w14:paraId="502871BB">
            <w:pPr>
              <w:autoSpaceDE w:val="0"/>
              <w:autoSpaceDN w:val="0"/>
              <w:adjustRightInd w:val="0"/>
              <w:jc w:val="center"/>
              <w:rPr>
                <w:rFonts w:hint="eastAsia" w:ascii="宋体" w:hAnsi="宋体" w:eastAsia="宋体" w:cs="宋体"/>
                <w:bCs/>
                <w:color w:val="auto"/>
                <w:sz w:val="21"/>
                <w:szCs w:val="21"/>
                <w:highlight w:val="none"/>
                <w:lang w:val="zh-CN"/>
              </w:rPr>
            </w:pPr>
          </w:p>
        </w:tc>
      </w:tr>
      <w:tr w14:paraId="2F22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noWrap w:val="0"/>
            <w:vAlign w:val="center"/>
          </w:tcPr>
          <w:p w14:paraId="092B1E1E">
            <w:pPr>
              <w:numPr>
                <w:ilvl w:val="0"/>
                <w:numId w:val="0"/>
              </w:numPr>
              <w:autoSpaceDE w:val="0"/>
              <w:autoSpaceDN w:val="0"/>
              <w:adjustRightInd w:val="0"/>
              <w:ind w:left="0" w:leftChars="0" w:firstLine="0" w:firstLineChars="0"/>
              <w:jc w:val="center"/>
              <w:rPr>
                <w:rFonts w:hint="default" w:ascii="宋体" w:hAnsi="宋体" w:cs="宋体"/>
                <w:bCs/>
                <w:color w:val="auto"/>
                <w:kern w:val="2"/>
                <w:sz w:val="21"/>
                <w:szCs w:val="21"/>
                <w:highlight w:val="none"/>
                <w:lang w:val="en-US" w:eastAsia="zh-CN" w:bidi="ar-SA"/>
              </w:rPr>
            </w:pPr>
            <w:r>
              <w:rPr>
                <w:rFonts w:hint="default" w:ascii="宋体" w:hAnsi="宋体" w:cs="宋体"/>
                <w:bCs/>
                <w:color w:val="auto"/>
                <w:kern w:val="2"/>
                <w:sz w:val="21"/>
                <w:szCs w:val="21"/>
                <w:highlight w:val="none"/>
                <w:lang w:val="en-US" w:eastAsia="zh-CN" w:bidi="ar-SA"/>
              </w:rPr>
              <w:t>2</w:t>
            </w:r>
            <w:r>
              <w:rPr>
                <w:rFonts w:hint="eastAsia" w:ascii="宋体" w:hAnsi="宋体" w:cs="宋体"/>
                <w:bCs/>
                <w:color w:val="auto"/>
                <w:kern w:val="2"/>
                <w:sz w:val="21"/>
                <w:szCs w:val="21"/>
                <w:highlight w:val="none"/>
                <w:lang w:val="en-US" w:eastAsia="zh-CN" w:bidi="ar-SA"/>
              </w:rPr>
              <w:t>2</w:t>
            </w:r>
          </w:p>
        </w:tc>
        <w:tc>
          <w:tcPr>
            <w:tcW w:w="497" w:type="pct"/>
            <w:noWrap w:val="0"/>
            <w:vAlign w:val="center"/>
          </w:tcPr>
          <w:p w14:paraId="22C04EA3">
            <w:pPr>
              <w:rPr>
                <w:rFonts w:hint="eastAsia" w:ascii="宋体" w:hAnsi="宋体" w:cs="宋体"/>
                <w:bCs/>
                <w:color w:val="auto"/>
                <w:sz w:val="21"/>
                <w:szCs w:val="21"/>
                <w:highlight w:val="none"/>
                <w:lang w:val="en-US" w:eastAsia="zh-CN"/>
              </w:rPr>
            </w:pPr>
            <w:r>
              <w:rPr>
                <w:rFonts w:hint="eastAsia" w:ascii="宋体" w:hAnsi="宋体"/>
                <w:color w:val="auto"/>
                <w:sz w:val="21"/>
                <w:highlight w:val="none"/>
              </w:rPr>
              <w:t>问题发现率</w:t>
            </w:r>
          </w:p>
        </w:tc>
        <w:tc>
          <w:tcPr>
            <w:tcW w:w="312" w:type="pct"/>
            <w:noWrap w:val="0"/>
            <w:vAlign w:val="center"/>
          </w:tcPr>
          <w:p w14:paraId="7F8C0ED9">
            <w:pPr>
              <w:autoSpaceDE w:val="0"/>
              <w:autoSpaceDN w:val="0"/>
              <w:adjustRightInd w:val="0"/>
              <w:jc w:val="center"/>
              <w:rPr>
                <w:rFonts w:hint="default" w:ascii="宋体" w:hAnsi="宋体" w:cs="宋体"/>
                <w:bCs/>
                <w:color w:val="auto"/>
                <w:sz w:val="21"/>
                <w:szCs w:val="21"/>
                <w:highlight w:val="none"/>
                <w:lang w:val="en-US" w:eastAsia="zh-CN"/>
              </w:rPr>
            </w:pPr>
            <w:r>
              <w:rPr>
                <w:rFonts w:hint="default" w:ascii="宋体" w:hAnsi="宋体" w:cs="宋体"/>
                <w:bCs/>
                <w:color w:val="auto"/>
                <w:sz w:val="21"/>
                <w:szCs w:val="21"/>
                <w:highlight w:val="none"/>
                <w:lang w:val="en-US" w:eastAsia="zh-CN"/>
              </w:rPr>
              <w:t>2</w:t>
            </w:r>
          </w:p>
        </w:tc>
        <w:tc>
          <w:tcPr>
            <w:tcW w:w="2763" w:type="pct"/>
            <w:noWrap w:val="0"/>
            <w:vAlign w:val="center"/>
          </w:tcPr>
          <w:p w14:paraId="2A2E04BF">
            <w:pPr>
              <w:autoSpaceDE w:val="0"/>
              <w:autoSpaceDN w:val="0"/>
              <w:adjustRightInd w:val="0"/>
              <w:jc w:val="left"/>
              <w:rPr>
                <w:rFonts w:hint="eastAsia" w:ascii="宋体" w:hAnsi="宋体"/>
                <w:color w:val="auto"/>
                <w:sz w:val="21"/>
                <w:highlight w:val="none"/>
              </w:rPr>
            </w:pPr>
            <w:r>
              <w:rPr>
                <w:rFonts w:hint="eastAsia" w:ascii="宋体" w:hAnsi="宋体"/>
                <w:color w:val="auto"/>
                <w:sz w:val="21"/>
                <w:highlight w:val="none"/>
              </w:rPr>
              <w:t>投标人20</w:t>
            </w:r>
            <w:r>
              <w:rPr>
                <w:rFonts w:hint="default" w:ascii="宋体" w:hAnsi="宋体"/>
                <w:color w:val="auto"/>
                <w:sz w:val="21"/>
                <w:highlight w:val="none"/>
                <w:lang w:val="en-US"/>
              </w:rPr>
              <w:t>2</w:t>
            </w:r>
            <w:r>
              <w:rPr>
                <w:rFonts w:hint="eastAsia" w:ascii="宋体" w:hAnsi="宋体"/>
                <w:color w:val="auto"/>
                <w:sz w:val="21"/>
                <w:highlight w:val="none"/>
                <w:lang w:val="en-US" w:eastAsia="zh-CN"/>
              </w:rPr>
              <w:t>3</w:t>
            </w:r>
            <w:r>
              <w:rPr>
                <w:rFonts w:hint="eastAsia" w:ascii="宋体" w:hAnsi="宋体"/>
                <w:color w:val="auto"/>
                <w:sz w:val="21"/>
                <w:highlight w:val="none"/>
              </w:rPr>
              <w:t>年</w:t>
            </w:r>
            <w:r>
              <w:rPr>
                <w:rFonts w:hint="eastAsia" w:ascii="宋体" w:hAnsi="宋体"/>
                <w:color w:val="auto"/>
                <w:sz w:val="21"/>
                <w:highlight w:val="none"/>
                <w:lang w:val="en-US" w:eastAsia="zh-CN"/>
              </w:rPr>
              <w:t>至今承接</w:t>
            </w:r>
            <w:r>
              <w:rPr>
                <w:rFonts w:hint="eastAsia" w:ascii="宋体" w:hAnsi="宋体"/>
                <w:color w:val="auto"/>
                <w:sz w:val="21"/>
                <w:highlight w:val="none"/>
              </w:rPr>
              <w:t>食品安全检测项目问题发现率高低等情况，</w:t>
            </w:r>
            <w:r>
              <w:rPr>
                <w:rFonts w:hint="eastAsia" w:ascii="宋体" w:hAnsi="宋体"/>
                <w:color w:val="auto"/>
                <w:sz w:val="21"/>
                <w:highlight w:val="none"/>
                <w:lang w:val="en-US" w:eastAsia="zh-CN"/>
              </w:rPr>
              <w:t>任意两次食品监督抽检业绩</w:t>
            </w:r>
            <w:r>
              <w:rPr>
                <w:rFonts w:hint="eastAsia" w:ascii="宋体" w:hAnsi="宋体"/>
                <w:color w:val="auto"/>
                <w:sz w:val="21"/>
                <w:highlight w:val="none"/>
              </w:rPr>
              <w:t>问题发现率大于</w:t>
            </w:r>
            <w:r>
              <w:rPr>
                <w:rFonts w:hint="default" w:ascii="宋体" w:hAnsi="宋体"/>
                <w:color w:val="auto"/>
                <w:sz w:val="21"/>
                <w:highlight w:val="none"/>
                <w:lang w:val="en-US"/>
              </w:rPr>
              <w:t>3</w:t>
            </w:r>
            <w:r>
              <w:rPr>
                <w:rFonts w:hint="eastAsia" w:ascii="宋体" w:hAnsi="宋体"/>
                <w:color w:val="auto"/>
                <w:sz w:val="21"/>
                <w:highlight w:val="none"/>
              </w:rPr>
              <w:t>%（含）的得</w:t>
            </w:r>
            <w:r>
              <w:rPr>
                <w:rFonts w:hint="default" w:ascii="宋体" w:hAnsi="宋体"/>
                <w:color w:val="auto"/>
                <w:sz w:val="21"/>
                <w:highlight w:val="none"/>
                <w:lang w:val="en-US"/>
              </w:rPr>
              <w:t>2</w:t>
            </w:r>
            <w:r>
              <w:rPr>
                <w:rFonts w:hint="eastAsia" w:ascii="宋体" w:hAnsi="宋体"/>
                <w:color w:val="auto"/>
                <w:sz w:val="21"/>
                <w:highlight w:val="none"/>
              </w:rPr>
              <w:t>分；</w:t>
            </w:r>
            <w:r>
              <w:rPr>
                <w:rFonts w:hint="default" w:ascii="宋体" w:hAnsi="宋体"/>
                <w:color w:val="auto"/>
                <w:sz w:val="21"/>
                <w:highlight w:val="none"/>
                <w:lang w:val="en-US"/>
              </w:rPr>
              <w:t>2</w:t>
            </w:r>
            <w:r>
              <w:rPr>
                <w:rFonts w:hint="eastAsia" w:ascii="宋体" w:hAnsi="宋体"/>
                <w:color w:val="auto"/>
                <w:sz w:val="21"/>
                <w:highlight w:val="none"/>
              </w:rPr>
              <w:t>%（含）-</w:t>
            </w:r>
            <w:r>
              <w:rPr>
                <w:rFonts w:hint="default" w:ascii="宋体" w:hAnsi="宋体"/>
                <w:color w:val="auto"/>
                <w:sz w:val="21"/>
                <w:highlight w:val="none"/>
                <w:lang w:val="en-US"/>
              </w:rPr>
              <w:t>3</w:t>
            </w:r>
            <w:r>
              <w:rPr>
                <w:rFonts w:hint="eastAsia" w:ascii="宋体" w:hAnsi="宋体"/>
                <w:color w:val="auto"/>
                <w:sz w:val="21"/>
                <w:highlight w:val="none"/>
              </w:rPr>
              <w:t>%的得</w:t>
            </w:r>
            <w:r>
              <w:rPr>
                <w:rFonts w:hint="default" w:ascii="宋体" w:hAnsi="宋体"/>
                <w:color w:val="auto"/>
                <w:sz w:val="21"/>
                <w:highlight w:val="none"/>
                <w:lang w:val="en-US"/>
              </w:rPr>
              <w:t>1</w:t>
            </w:r>
            <w:r>
              <w:rPr>
                <w:rFonts w:hint="eastAsia" w:ascii="宋体" w:hAnsi="宋体"/>
                <w:color w:val="auto"/>
                <w:sz w:val="21"/>
                <w:highlight w:val="none"/>
              </w:rPr>
              <w:t>分；0%-</w:t>
            </w:r>
            <w:r>
              <w:rPr>
                <w:rFonts w:hint="default" w:ascii="宋体" w:hAnsi="宋体"/>
                <w:color w:val="auto"/>
                <w:sz w:val="21"/>
                <w:highlight w:val="none"/>
                <w:lang w:val="en-US"/>
              </w:rPr>
              <w:t>2</w:t>
            </w:r>
            <w:r>
              <w:rPr>
                <w:rFonts w:hint="eastAsia" w:ascii="宋体" w:hAnsi="宋体"/>
                <w:color w:val="auto"/>
                <w:sz w:val="21"/>
                <w:highlight w:val="none"/>
              </w:rPr>
              <w:t>%的得</w:t>
            </w:r>
            <w:r>
              <w:rPr>
                <w:rFonts w:hint="default" w:ascii="宋体" w:hAnsi="宋体"/>
                <w:color w:val="auto"/>
                <w:sz w:val="21"/>
                <w:highlight w:val="none"/>
                <w:lang w:val="en-US"/>
              </w:rPr>
              <w:t>0</w:t>
            </w:r>
            <w:r>
              <w:rPr>
                <w:rFonts w:hint="eastAsia" w:ascii="宋体" w:hAnsi="宋体"/>
                <w:color w:val="auto"/>
                <w:sz w:val="21"/>
                <w:highlight w:val="none"/>
              </w:rPr>
              <w:t>分。（投标文件中提供相关证明材料，原件备查）。</w:t>
            </w:r>
          </w:p>
        </w:tc>
        <w:tc>
          <w:tcPr>
            <w:tcW w:w="491" w:type="pct"/>
            <w:noWrap w:val="0"/>
            <w:vAlign w:val="center"/>
          </w:tcPr>
          <w:p w14:paraId="4154115C">
            <w:pPr>
              <w:autoSpaceDE w:val="0"/>
              <w:autoSpaceDN w:val="0"/>
              <w:adjustRightInd w:val="0"/>
              <w:jc w:val="center"/>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客观</w:t>
            </w:r>
          </w:p>
        </w:tc>
        <w:tc>
          <w:tcPr>
            <w:tcW w:w="684" w:type="pct"/>
            <w:noWrap w:val="0"/>
            <w:vAlign w:val="center"/>
          </w:tcPr>
          <w:p w14:paraId="2F1F183B">
            <w:pPr>
              <w:autoSpaceDE w:val="0"/>
              <w:autoSpaceDN w:val="0"/>
              <w:adjustRightInd w:val="0"/>
              <w:jc w:val="center"/>
              <w:rPr>
                <w:rFonts w:hint="eastAsia" w:ascii="宋体" w:hAnsi="宋体" w:eastAsia="宋体" w:cs="宋体"/>
                <w:bCs/>
                <w:color w:val="auto"/>
                <w:sz w:val="21"/>
                <w:szCs w:val="21"/>
                <w:highlight w:val="none"/>
                <w:lang w:val="zh-CN"/>
              </w:rPr>
            </w:pPr>
          </w:p>
        </w:tc>
      </w:tr>
      <w:tr w14:paraId="0E17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vMerge w:val="restart"/>
            <w:noWrap w:val="0"/>
            <w:vAlign w:val="center"/>
          </w:tcPr>
          <w:p w14:paraId="39A3BC68">
            <w:pPr>
              <w:numPr>
                <w:ilvl w:val="0"/>
                <w:numId w:val="0"/>
              </w:numPr>
              <w:autoSpaceDE w:val="0"/>
              <w:autoSpaceDN w:val="0"/>
              <w:adjustRightInd w:val="0"/>
              <w:ind w:left="0" w:leftChars="0" w:firstLine="0" w:firstLineChars="0"/>
              <w:jc w:val="center"/>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23</w:t>
            </w:r>
          </w:p>
        </w:tc>
        <w:tc>
          <w:tcPr>
            <w:tcW w:w="497" w:type="pct"/>
            <w:noWrap w:val="0"/>
            <w:vAlign w:val="center"/>
          </w:tcPr>
          <w:p w14:paraId="5A7C03FD">
            <w:pP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价格（你点我检）</w:t>
            </w:r>
          </w:p>
        </w:tc>
        <w:tc>
          <w:tcPr>
            <w:tcW w:w="312" w:type="pct"/>
            <w:noWrap w:val="0"/>
            <w:vAlign w:val="center"/>
          </w:tcPr>
          <w:p w14:paraId="5F5CC32B">
            <w:pPr>
              <w:autoSpaceDE w:val="0"/>
              <w:autoSpaceDN w:val="0"/>
              <w:adjustRightInd w:val="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4.5</w:t>
            </w:r>
          </w:p>
        </w:tc>
        <w:tc>
          <w:tcPr>
            <w:tcW w:w="2763" w:type="pct"/>
            <w:vMerge w:val="restart"/>
            <w:noWrap w:val="0"/>
            <w:vAlign w:val="center"/>
          </w:tcPr>
          <w:p w14:paraId="72D89D87">
            <w:pPr>
              <w:keepNext w:val="0"/>
              <w:keepLines w:val="0"/>
              <w:pageBreakBefore w:val="0"/>
              <w:widowControl w:val="0"/>
              <w:kinsoku/>
              <w:wordWrap/>
              <w:overflowPunct/>
              <w:topLinePunct w:val="0"/>
              <w:bidi w:val="0"/>
              <w:adjustRightInd w:val="0"/>
              <w:snapToGrid w:val="0"/>
              <w:textAlignment w:val="auto"/>
              <w:rPr>
                <w:rFonts w:ascii="宋体" w:hAnsi="宋体" w:cs="宋体"/>
                <w:color w:val="auto"/>
                <w:szCs w:val="21"/>
                <w:highlight w:val="none"/>
                <w:lang w:val="zh-CN"/>
              </w:rPr>
            </w:pPr>
            <w:r>
              <w:rPr>
                <w:rFonts w:hint="eastAsia" w:ascii="宋体" w:hAnsi="宋体" w:cs="宋体"/>
                <w:color w:val="auto"/>
                <w:szCs w:val="21"/>
                <w:highlight w:val="none"/>
                <w:lang w:val="zh-CN"/>
              </w:rPr>
              <w:t>报价分采用低价优先法计算，即满足招标文件要求且投标价格最低的投标报价为评标基准价，得</w:t>
            </w:r>
            <w:r>
              <w:rPr>
                <w:rFonts w:hint="eastAsia" w:ascii="宋体" w:hAnsi="宋体" w:cs="宋体"/>
                <w:color w:val="auto"/>
                <w:szCs w:val="21"/>
                <w:highlight w:val="none"/>
                <w:lang w:val="en-US" w:eastAsia="zh-CN"/>
              </w:rPr>
              <w:t>各分项价格</w:t>
            </w:r>
            <w:r>
              <w:rPr>
                <w:rFonts w:hint="eastAsia" w:ascii="宋体" w:hAnsi="宋体" w:cs="宋体"/>
                <w:color w:val="auto"/>
                <w:szCs w:val="21"/>
                <w:highlight w:val="none"/>
                <w:lang w:val="zh-CN"/>
              </w:rPr>
              <w:t>满分，其他投标人的价格分按照下列公式计算：</w:t>
            </w:r>
          </w:p>
          <w:p w14:paraId="4C2EADBB">
            <w:pPr>
              <w:keepNext w:val="0"/>
              <w:keepLines w:val="0"/>
              <w:pageBreakBefore w:val="0"/>
              <w:widowControl w:val="0"/>
              <w:kinsoku/>
              <w:wordWrap/>
              <w:overflowPunct/>
              <w:topLinePunct w:val="0"/>
              <w:bidi w:val="0"/>
              <w:adjustRightInd w:val="0"/>
              <w:snapToGrid w:val="0"/>
              <w:textAlignment w:val="auto"/>
              <w:rPr>
                <w:rFonts w:ascii="宋体" w:hAnsi="宋体" w:cs="宋体"/>
                <w:color w:val="auto"/>
                <w:szCs w:val="21"/>
                <w:highlight w:val="none"/>
                <w:lang w:val="zh-CN"/>
              </w:rPr>
            </w:pPr>
            <w:r>
              <w:rPr>
                <w:rFonts w:hint="eastAsia" w:ascii="宋体" w:hAnsi="宋体" w:cs="宋体"/>
                <w:color w:val="auto"/>
                <w:szCs w:val="21"/>
                <w:highlight w:val="none"/>
                <w:lang w:val="zh-CN"/>
              </w:rPr>
              <w:t>价格分=（评标基准价/投标报价）×</w:t>
            </w:r>
            <w:r>
              <w:rPr>
                <w:rFonts w:hint="eastAsia" w:ascii="宋体" w:hAnsi="宋体" w:cs="宋体"/>
                <w:color w:val="auto"/>
                <w:szCs w:val="21"/>
                <w:highlight w:val="none"/>
                <w:lang w:val="en-US" w:eastAsia="zh-CN"/>
              </w:rPr>
              <w:t>分值</w:t>
            </w:r>
            <w:r>
              <w:rPr>
                <w:rFonts w:hint="eastAsia" w:ascii="宋体" w:hAnsi="宋体" w:cs="宋体"/>
                <w:color w:val="auto"/>
                <w:szCs w:val="21"/>
                <w:highlight w:val="none"/>
                <w:lang w:val="zh-CN"/>
              </w:rPr>
              <w:t>%×100</w:t>
            </w:r>
          </w:p>
          <w:p w14:paraId="02039312">
            <w:pPr>
              <w:keepNext w:val="0"/>
              <w:keepLines w:val="0"/>
              <w:pageBreakBefore w:val="0"/>
              <w:widowControl w:val="0"/>
              <w:kinsoku/>
              <w:wordWrap/>
              <w:overflowPunct/>
              <w:topLinePunct w:val="0"/>
              <w:bidi w:val="0"/>
              <w:adjustRightInd w:val="0"/>
              <w:snapToGrid w:val="0"/>
              <w:textAlignment w:val="auto"/>
              <w:rPr>
                <w:rFonts w:ascii="宋体" w:hAnsi="宋体" w:cs="宋体"/>
                <w:color w:val="auto"/>
                <w:szCs w:val="21"/>
                <w:highlight w:val="none"/>
                <w:lang w:val="zh-CN"/>
              </w:rPr>
            </w:pPr>
            <w:r>
              <w:rPr>
                <w:rFonts w:hint="eastAsia" w:ascii="宋体" w:hAnsi="宋体" w:cs="宋体"/>
                <w:color w:val="auto"/>
                <w:szCs w:val="21"/>
                <w:highlight w:val="none"/>
                <w:lang w:val="zh-CN"/>
              </w:rPr>
              <w:t>其中投标报价为经评标委员会评审后的价格。</w:t>
            </w:r>
          </w:p>
          <w:p w14:paraId="5488506A">
            <w:pPr>
              <w:keepNext w:val="0"/>
              <w:keepLines w:val="0"/>
              <w:pageBreakBefore w:val="0"/>
              <w:widowControl w:val="0"/>
              <w:kinsoku/>
              <w:wordWrap/>
              <w:overflowPunct/>
              <w:topLinePunct w:val="0"/>
              <w:bidi w:val="0"/>
              <w:adjustRightInd w:val="0"/>
              <w:snapToGrid w:val="0"/>
              <w:textAlignment w:val="auto"/>
              <w:rPr>
                <w:rFonts w:ascii="宋体" w:hAnsi="宋体" w:cs="宋体"/>
                <w:color w:val="auto"/>
                <w:szCs w:val="21"/>
                <w:highlight w:val="none"/>
              </w:rPr>
            </w:pPr>
            <w:r>
              <w:rPr>
                <w:rFonts w:hint="eastAsia" w:ascii="宋体" w:hAnsi="宋体" w:cs="宋体"/>
                <w:color w:val="auto"/>
                <w:szCs w:val="21"/>
                <w:highlight w:val="none"/>
                <w:lang w:val="zh-CN"/>
              </w:rPr>
              <w:t>注：投标人的报价明显低于其他通过符合性审查投标人的报价，有可能影响产品质量或者不能诚信履约的，投标方</w:t>
            </w:r>
            <w:r>
              <w:rPr>
                <w:rFonts w:hint="eastAsia" w:ascii="宋体" w:hAnsi="宋体" w:cs="宋体"/>
                <w:color w:val="auto"/>
                <w:szCs w:val="21"/>
                <w:highlight w:val="none"/>
              </w:rPr>
              <w:t>必须在投标文件中</w:t>
            </w:r>
            <w:r>
              <w:rPr>
                <w:rFonts w:hint="eastAsia" w:ascii="宋体" w:hAnsi="宋体" w:cs="宋体"/>
                <w:color w:val="auto"/>
                <w:szCs w:val="21"/>
                <w:highlight w:val="none"/>
                <w:lang w:val="zh-CN"/>
              </w:rPr>
              <w:t>书面出具</w:t>
            </w:r>
            <w:r>
              <w:rPr>
                <w:rFonts w:hint="eastAsia" w:ascii="宋体" w:hAnsi="宋体" w:cs="宋体"/>
                <w:color w:val="auto"/>
                <w:szCs w:val="21"/>
                <w:highlight w:val="none"/>
              </w:rPr>
              <w:t>能够充分证明报价合理性的相关</w:t>
            </w:r>
            <w:r>
              <w:rPr>
                <w:rFonts w:hint="eastAsia" w:ascii="宋体" w:hAnsi="宋体" w:cs="宋体"/>
                <w:color w:val="auto"/>
                <w:szCs w:val="21"/>
                <w:highlight w:val="none"/>
                <w:lang w:val="zh-CN"/>
              </w:rPr>
              <w:t>成本说明</w:t>
            </w:r>
            <w:r>
              <w:rPr>
                <w:rFonts w:hint="eastAsia" w:ascii="宋体" w:hAnsi="宋体" w:cs="宋体"/>
                <w:color w:val="auto"/>
                <w:szCs w:val="21"/>
                <w:highlight w:val="none"/>
              </w:rPr>
              <w:t>及证明材料</w:t>
            </w:r>
            <w:r>
              <w:rPr>
                <w:rFonts w:hint="eastAsia" w:ascii="宋体" w:hAnsi="宋体" w:cs="宋体"/>
                <w:color w:val="auto"/>
                <w:szCs w:val="21"/>
                <w:highlight w:val="none"/>
                <w:lang w:val="zh-CN"/>
              </w:rPr>
              <w:t>（</w:t>
            </w:r>
            <w:r>
              <w:rPr>
                <w:rFonts w:hint="eastAsia"/>
                <w:b/>
                <w:bCs/>
                <w:color w:val="auto"/>
                <w:szCs w:val="21"/>
                <w:highlight w:val="none"/>
              </w:rPr>
              <w:t>成本说明必须包括:人员工资、房屋水电、买样费用、交通住宿、设备折旧、检验相关易耗品等6项，并按比例平摊到每批次</w:t>
            </w:r>
            <w:r>
              <w:rPr>
                <w:rFonts w:hint="eastAsia" w:ascii="宋体" w:hAnsi="宋体" w:cs="宋体"/>
                <w:color w:val="auto"/>
                <w:szCs w:val="21"/>
                <w:highlight w:val="none"/>
              </w:rPr>
              <w:t>）</w:t>
            </w:r>
            <w:r>
              <w:rPr>
                <w:rFonts w:hint="eastAsia" w:ascii="宋体" w:hAnsi="宋体" w:cs="宋体"/>
                <w:color w:val="auto"/>
                <w:szCs w:val="21"/>
                <w:highlight w:val="none"/>
                <w:lang w:val="zh-CN"/>
              </w:rPr>
              <w:t>，</w:t>
            </w:r>
            <w:r>
              <w:rPr>
                <w:rFonts w:hint="eastAsia" w:ascii="宋体" w:hAnsi="宋体" w:cs="宋体"/>
                <w:color w:val="auto"/>
                <w:szCs w:val="21"/>
                <w:highlight w:val="none"/>
              </w:rPr>
              <w:t>未提供</w:t>
            </w:r>
            <w:r>
              <w:rPr>
                <w:rFonts w:hint="eastAsia" w:ascii="宋体" w:hAnsi="宋体" w:cs="宋体"/>
                <w:color w:val="auto"/>
                <w:szCs w:val="21"/>
                <w:highlight w:val="none"/>
                <w:lang w:val="zh-CN"/>
              </w:rPr>
              <w:t>成本说明</w:t>
            </w:r>
            <w:r>
              <w:rPr>
                <w:rFonts w:hint="eastAsia" w:ascii="宋体" w:hAnsi="宋体" w:cs="宋体"/>
                <w:color w:val="auto"/>
                <w:szCs w:val="21"/>
                <w:highlight w:val="none"/>
              </w:rPr>
              <w:t>及相关证明材料或</w:t>
            </w:r>
            <w:r>
              <w:rPr>
                <w:rFonts w:hint="eastAsia" w:ascii="宋体" w:hAnsi="宋体" w:cs="宋体"/>
                <w:color w:val="auto"/>
                <w:szCs w:val="21"/>
                <w:highlight w:val="none"/>
                <w:lang w:val="zh-CN"/>
              </w:rPr>
              <w:t>成本说明</w:t>
            </w:r>
            <w:r>
              <w:rPr>
                <w:rFonts w:hint="eastAsia" w:ascii="宋体" w:hAnsi="宋体" w:cs="宋体"/>
                <w:color w:val="auto"/>
                <w:szCs w:val="21"/>
                <w:highlight w:val="none"/>
              </w:rPr>
              <w:t>及相关证明材料不能得到评标委员会认可的，将作为无效投标处理。</w:t>
            </w:r>
          </w:p>
          <w:p w14:paraId="16FDF8A3">
            <w:pPr>
              <w:keepNext w:val="0"/>
              <w:keepLines w:val="0"/>
              <w:pageBreakBefore w:val="0"/>
              <w:widowControl w:val="0"/>
              <w:kinsoku/>
              <w:wordWrap/>
              <w:overflowPunct/>
              <w:topLinePunct w:val="0"/>
              <w:bidi w:val="0"/>
              <w:adjustRightInd w:val="0"/>
              <w:snapToGrid w:val="0"/>
              <w:textAlignment w:val="auto"/>
              <w:rPr>
                <w:rFonts w:ascii="宋体" w:hAnsi="宋体" w:cs="宋体"/>
                <w:color w:val="auto"/>
                <w:szCs w:val="21"/>
                <w:highlight w:val="none"/>
              </w:rPr>
            </w:pPr>
            <w:r>
              <w:rPr>
                <w:rFonts w:hint="eastAsia" w:ascii="宋体" w:hAnsi="宋体" w:cs="宋体"/>
                <w:color w:val="auto"/>
                <w:szCs w:val="21"/>
                <w:highlight w:val="none"/>
              </w:rPr>
              <w:t xml:space="preserve"> </w:t>
            </w:r>
          </w:p>
          <w:p w14:paraId="47FDEB26">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评标过程中，不得去掉报价中的最高报价和最低报价。</w:t>
            </w:r>
          </w:p>
          <w:p w14:paraId="2422B010">
            <w:pPr>
              <w:keepNext w:val="0"/>
              <w:keepLines w:val="0"/>
              <w:pageBreakBefore w:val="0"/>
              <w:widowControl w:val="0"/>
              <w:kinsoku/>
              <w:wordWrap/>
              <w:overflowPunct/>
              <w:topLinePunct w:val="0"/>
              <w:autoSpaceDE w:val="0"/>
              <w:autoSpaceDN w:val="0"/>
              <w:bidi w:val="0"/>
              <w:adjustRightInd w:val="0"/>
              <w:snapToGrid w:val="0"/>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%的扣除，用扣除后的价格参加评审。</w:t>
            </w:r>
          </w:p>
        </w:tc>
        <w:tc>
          <w:tcPr>
            <w:tcW w:w="491" w:type="pct"/>
            <w:noWrap w:val="0"/>
            <w:vAlign w:val="center"/>
          </w:tcPr>
          <w:p w14:paraId="76C5220E">
            <w:pPr>
              <w:autoSpaceDE w:val="0"/>
              <w:autoSpaceDN w:val="0"/>
              <w:adjustRightInd w:val="0"/>
              <w:jc w:val="center"/>
              <w:rPr>
                <w:rFonts w:hint="default" w:ascii="宋体" w:hAnsi="宋体" w:cs="宋体"/>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客观</w:t>
            </w:r>
          </w:p>
        </w:tc>
        <w:tc>
          <w:tcPr>
            <w:tcW w:w="684" w:type="pct"/>
            <w:noWrap w:val="0"/>
            <w:vAlign w:val="center"/>
          </w:tcPr>
          <w:p w14:paraId="087E8DD5">
            <w:pPr>
              <w:autoSpaceDE w:val="0"/>
              <w:autoSpaceDN w:val="0"/>
              <w:adjustRightInd w:val="0"/>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w:t>
            </w:r>
          </w:p>
        </w:tc>
      </w:tr>
      <w:tr w14:paraId="6B88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vMerge w:val="continue"/>
            <w:noWrap w:val="0"/>
            <w:vAlign w:val="center"/>
          </w:tcPr>
          <w:p w14:paraId="48EB8C55">
            <w:pPr>
              <w:rPr>
                <w:color w:val="auto"/>
                <w:highlight w:val="none"/>
              </w:rPr>
            </w:pPr>
          </w:p>
        </w:tc>
        <w:tc>
          <w:tcPr>
            <w:tcW w:w="497" w:type="pct"/>
            <w:noWrap w:val="0"/>
            <w:vAlign w:val="center"/>
          </w:tcPr>
          <w:p w14:paraId="7670E1F6">
            <w:pPr>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价格（应急专项）</w:t>
            </w:r>
          </w:p>
        </w:tc>
        <w:tc>
          <w:tcPr>
            <w:tcW w:w="312" w:type="pct"/>
            <w:noWrap w:val="0"/>
            <w:vAlign w:val="center"/>
          </w:tcPr>
          <w:p w14:paraId="6705589D">
            <w:pPr>
              <w:jc w:val="center"/>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c>
          <w:tcPr>
            <w:tcW w:w="2763" w:type="pct"/>
            <w:vMerge w:val="continue"/>
            <w:noWrap w:val="0"/>
            <w:vAlign w:val="center"/>
          </w:tcPr>
          <w:p w14:paraId="18DEA8E0">
            <w:pPr>
              <w:rPr>
                <w:rFonts w:hint="eastAsia" w:ascii="宋体" w:hAnsi="宋体" w:cs="宋体"/>
                <w:bCs/>
                <w:color w:val="auto"/>
                <w:sz w:val="21"/>
                <w:szCs w:val="21"/>
                <w:highlight w:val="none"/>
                <w:lang w:val="en-US" w:eastAsia="zh-CN"/>
              </w:rPr>
            </w:pPr>
          </w:p>
        </w:tc>
        <w:tc>
          <w:tcPr>
            <w:tcW w:w="491" w:type="pct"/>
            <w:noWrap w:val="0"/>
            <w:vAlign w:val="center"/>
          </w:tcPr>
          <w:p w14:paraId="0651E62F">
            <w:pPr>
              <w:jc w:val="center"/>
              <w:rPr>
                <w:rFonts w:hint="eastAsia" w:ascii="宋体" w:hAnsi="宋体" w:cs="宋体"/>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客观</w:t>
            </w:r>
          </w:p>
        </w:tc>
        <w:tc>
          <w:tcPr>
            <w:tcW w:w="684" w:type="pct"/>
            <w:noWrap w:val="0"/>
            <w:vAlign w:val="center"/>
          </w:tcPr>
          <w:p w14:paraId="40C88F64">
            <w:pPr>
              <w:autoSpaceDE w:val="0"/>
              <w:autoSpaceDN w:val="0"/>
              <w:adjustRightInd w:val="0"/>
              <w:jc w:val="center"/>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w:t>
            </w:r>
          </w:p>
        </w:tc>
      </w:tr>
      <w:tr w14:paraId="33C0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0" w:type="pct"/>
            <w:vMerge w:val="continue"/>
            <w:noWrap w:val="0"/>
            <w:vAlign w:val="center"/>
          </w:tcPr>
          <w:p w14:paraId="581DAAE8">
            <w:pPr>
              <w:rPr>
                <w:rFonts w:hint="eastAsia" w:ascii="宋体" w:hAnsi="宋体" w:cs="宋体"/>
                <w:bCs/>
                <w:color w:val="auto"/>
                <w:sz w:val="21"/>
                <w:szCs w:val="21"/>
                <w:highlight w:val="none"/>
                <w:lang w:val="en-US" w:eastAsia="zh-CN"/>
              </w:rPr>
            </w:pPr>
          </w:p>
        </w:tc>
        <w:tc>
          <w:tcPr>
            <w:tcW w:w="497" w:type="pct"/>
            <w:noWrap w:val="0"/>
            <w:vAlign w:val="center"/>
          </w:tcPr>
          <w:p w14:paraId="7C8A9978">
            <w:pPr>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价格（食品安全快速检测体系服务）</w:t>
            </w:r>
          </w:p>
        </w:tc>
        <w:tc>
          <w:tcPr>
            <w:tcW w:w="312" w:type="pct"/>
            <w:noWrap w:val="0"/>
            <w:vAlign w:val="center"/>
          </w:tcPr>
          <w:p w14:paraId="3D992636">
            <w:pPr>
              <w:jc w:val="center"/>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3.5</w:t>
            </w:r>
          </w:p>
        </w:tc>
        <w:tc>
          <w:tcPr>
            <w:tcW w:w="2763" w:type="pct"/>
            <w:vMerge w:val="continue"/>
            <w:noWrap w:val="0"/>
            <w:vAlign w:val="center"/>
          </w:tcPr>
          <w:p w14:paraId="606A606A">
            <w:pPr>
              <w:rPr>
                <w:rFonts w:hint="eastAsia" w:ascii="宋体" w:hAnsi="宋体" w:cs="宋体"/>
                <w:bCs/>
                <w:color w:val="auto"/>
                <w:sz w:val="21"/>
                <w:szCs w:val="21"/>
                <w:highlight w:val="none"/>
                <w:lang w:val="en-US" w:eastAsia="zh-CN"/>
              </w:rPr>
            </w:pPr>
          </w:p>
        </w:tc>
        <w:tc>
          <w:tcPr>
            <w:tcW w:w="491" w:type="pct"/>
            <w:noWrap w:val="0"/>
            <w:vAlign w:val="center"/>
          </w:tcPr>
          <w:p w14:paraId="3C7F755A">
            <w:pPr>
              <w:jc w:val="center"/>
              <w:rPr>
                <w:rFonts w:hint="eastAsia" w:ascii="宋体" w:hAnsi="宋体" w:cs="宋体"/>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客观</w:t>
            </w:r>
          </w:p>
        </w:tc>
        <w:tc>
          <w:tcPr>
            <w:tcW w:w="684" w:type="pct"/>
            <w:noWrap w:val="0"/>
            <w:vAlign w:val="center"/>
          </w:tcPr>
          <w:p w14:paraId="3B1875D2">
            <w:pPr>
              <w:autoSpaceDE w:val="0"/>
              <w:autoSpaceDN w:val="0"/>
              <w:adjustRightInd w:val="0"/>
              <w:jc w:val="center"/>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w:t>
            </w:r>
          </w:p>
        </w:tc>
      </w:tr>
    </w:tbl>
    <w:p w14:paraId="0B21FE2C">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0F4EF7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1776B0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E96B3A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E15A1E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3E090F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1F0669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40E417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030639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4B84AC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2384DC3">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6DC014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419FCB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1EC694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369BE2F">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D971D2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DF1E1A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B3B21F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A1CDC93">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FF85EAF">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DCDDC0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7F149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7A707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17670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86F016C">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6DA645B">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E77C4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BF978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CBBAF9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C58852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CC001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D91587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53819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624D5B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8《中小企业声明函》填写企业类型错误或者未填写企业类型的，投标无效。</w:t>
      </w:r>
    </w:p>
    <w:p w14:paraId="6A8A92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085B8B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投标人对根据修正原则修正后的报价不确认的；</w:t>
      </w:r>
    </w:p>
    <w:p w14:paraId="4BA2E3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投标人提供虚假材料投标的；</w:t>
      </w:r>
    </w:p>
    <w:p w14:paraId="1262CEC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投标人有恶意串通、妨碍其他投标人的竞争行为、损害采购人或者其他投标人的合法权益情形的；</w:t>
      </w:r>
    </w:p>
    <w:p w14:paraId="6A0872B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 xml:space="preserve">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DB0CFB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投标人仅提交备份投标文件，未在电子交易平台传输递交投标文件的，投标无效；</w:t>
      </w:r>
    </w:p>
    <w:p w14:paraId="5BF79882">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lang w:val="en-US"/>
        </w:rPr>
        <w:t xml:space="preserve"> 投标文件不满足招标文件的其它实质性要求的；</w:t>
      </w:r>
    </w:p>
    <w:p w14:paraId="6D30AE4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7FB50C95">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7AF4D4B">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CCAEEE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1211481B">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2D7570E">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8EB52CA">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F23F062">
      <w:pPr>
        <w:pStyle w:val="24"/>
        <w:snapToGrid w:val="0"/>
        <w:spacing w:line="360" w:lineRule="auto"/>
        <w:ind w:firstLine="588" w:firstLineChars="245"/>
        <w:rPr>
          <w:rFonts w:cs="宋体"/>
          <w:b w:val="0"/>
          <w:bCs/>
          <w:color w:val="auto"/>
          <w:highlight w:val="none"/>
        </w:rPr>
      </w:pPr>
      <w:r>
        <w:rPr>
          <w:rFonts w:hint="eastAsia" w:cs="宋体"/>
          <w:b w:val="0"/>
          <w:bCs/>
          <w:color w:val="auto"/>
          <w:highlight w:val="none"/>
        </w:rPr>
        <w:t>6.修改招标文件，重新组织采购活动。评标委员会发现招标文件存在歧义、重大缺陷导致评标工作无法进行，或者招标文件内容违反国家有关强制性规定的，将停止评标工作，并与采购人、</w:t>
      </w:r>
      <w:r>
        <w:rPr>
          <w:rFonts w:hint="eastAsia" w:cs="宋体"/>
          <w:b w:val="0"/>
          <w:bCs/>
          <w:color w:val="auto"/>
          <w:highlight w:val="none"/>
          <w:lang w:eastAsia="zh-CN"/>
        </w:rPr>
        <w:t>采购代理机构</w:t>
      </w:r>
      <w:r>
        <w:rPr>
          <w:rFonts w:hint="eastAsia" w:cs="宋体"/>
          <w:b w:val="0"/>
          <w:bCs/>
          <w:color w:val="auto"/>
          <w:highlight w:val="none"/>
        </w:rPr>
        <w:t>沟通并作书面记录。采购人、</w:t>
      </w:r>
      <w:r>
        <w:rPr>
          <w:rFonts w:hint="eastAsia" w:cs="宋体"/>
          <w:b w:val="0"/>
          <w:bCs/>
          <w:color w:val="auto"/>
          <w:highlight w:val="none"/>
          <w:lang w:eastAsia="zh-CN"/>
        </w:rPr>
        <w:t>采购代理机构</w:t>
      </w:r>
      <w:r>
        <w:rPr>
          <w:rFonts w:hint="eastAsia" w:cs="宋体"/>
          <w:b w:val="0"/>
          <w:bCs/>
          <w:color w:val="auto"/>
          <w:highlight w:val="none"/>
        </w:rPr>
        <w:t>确认后，将修改招标文件，重新组织采购活动。</w:t>
      </w:r>
    </w:p>
    <w:p w14:paraId="69FA1103">
      <w:pPr>
        <w:pStyle w:val="24"/>
        <w:snapToGrid w:val="0"/>
        <w:spacing w:line="360" w:lineRule="auto"/>
        <w:ind w:firstLine="482"/>
        <w:rPr>
          <w:rFonts w:cs="宋体"/>
          <w:b w:val="0"/>
          <w:bCs/>
          <w:color w:val="auto"/>
          <w:highlight w:val="none"/>
        </w:rPr>
      </w:pPr>
      <w:r>
        <w:rPr>
          <w:rFonts w:hint="eastAsia" w:cs="宋体"/>
          <w:b w:val="0"/>
          <w:bCs/>
          <w:color w:val="auto"/>
          <w:kern w:val="0"/>
          <w:highlight w:val="none"/>
        </w:rPr>
        <w:t>7.重新开展采购。</w:t>
      </w:r>
      <w:r>
        <w:rPr>
          <w:rFonts w:hint="eastAsia" w:cs="宋体"/>
          <w:b w:val="0"/>
          <w:bCs/>
          <w:color w:val="auto"/>
          <w:highlight w:val="none"/>
        </w:rPr>
        <w:t>有政府采购法第七十一条、第七十二条规定的违法行为之一，影响或者可能影响中标结果的，依照下列规定处理：</w:t>
      </w:r>
    </w:p>
    <w:p w14:paraId="73874083">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6070A2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DD0B82F">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E0C7E95">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6D605FF">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E2FB74F">
      <w:pPr>
        <w:pStyle w:val="24"/>
        <w:snapToGrid w:val="0"/>
        <w:spacing w:line="360" w:lineRule="auto"/>
        <w:ind w:firstLine="0" w:firstLineChars="0"/>
        <w:rPr>
          <w:rFonts w:cs="宋体"/>
          <w:color w:val="auto"/>
          <w:highlight w:val="none"/>
        </w:rPr>
      </w:pPr>
    </w:p>
    <w:bookmarkEnd w:id="26"/>
    <w:p w14:paraId="06BF4F3E">
      <w:pPr>
        <w:spacing w:line="360" w:lineRule="auto"/>
        <w:ind w:left="720" w:leftChars="343" w:firstLine="1084" w:firstLineChars="300"/>
        <w:outlineLvl w:val="0"/>
        <w:rPr>
          <w:rFonts w:ascii="宋体" w:hAnsi="宋体" w:cs="宋体"/>
          <w:b/>
          <w:color w:val="auto"/>
          <w:sz w:val="36"/>
          <w:szCs w:val="36"/>
          <w:highlight w:val="none"/>
        </w:rPr>
      </w:pPr>
      <w:bookmarkStart w:id="392" w:name="第五部分"/>
      <w:bookmarkStart w:id="393" w:name="_Toc86217003"/>
    </w:p>
    <w:p w14:paraId="06FAD7F5">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4F250195">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B509A73">
      <w:pPr>
        <w:autoSpaceDE w:val="0"/>
        <w:autoSpaceDN w:val="0"/>
        <w:adjustRightInd w:val="0"/>
        <w:snapToGrid w:val="0"/>
        <w:spacing w:line="360" w:lineRule="auto"/>
        <w:ind w:firstLine="646"/>
        <w:rPr>
          <w:rFonts w:ascii="宋体" w:hAnsi="宋体" w:cs="宋体"/>
          <w:b/>
          <w:bCs/>
          <w:color w:val="auto"/>
          <w:sz w:val="24"/>
          <w:highlight w:val="none"/>
        </w:rPr>
      </w:pPr>
      <w:r>
        <w:rPr>
          <w:rFonts w:hint="eastAsia" w:ascii="宋体" w:hAnsi="宋体" w:cs="宋体"/>
          <w:b/>
          <w:bCs/>
          <w:color w:val="auto"/>
          <w:sz w:val="24"/>
          <w:highlight w:val="none"/>
          <w:lang w:val="zh-CN"/>
        </w:rPr>
        <w:t>特别提示：以下为</w:t>
      </w:r>
      <w:r>
        <w:rPr>
          <w:rFonts w:hint="eastAsia" w:ascii="宋体" w:hAnsi="宋体" w:cs="宋体"/>
          <w:b/>
          <w:bCs/>
          <w:color w:val="auto"/>
          <w:sz w:val="24"/>
          <w:highlight w:val="none"/>
        </w:rPr>
        <w:t>本项目</w:t>
      </w:r>
      <w:r>
        <w:rPr>
          <w:rFonts w:hint="eastAsia" w:ascii="宋体" w:hAnsi="宋体" w:cs="宋体"/>
          <w:b/>
          <w:bCs/>
          <w:color w:val="auto"/>
          <w:sz w:val="24"/>
          <w:highlight w:val="none"/>
          <w:lang w:val="zh-CN"/>
        </w:rPr>
        <w:t>的合同范本，供参考。合同条款的具体内容应严格按照招标文件、投标文件、招标结果及中标的承诺来拟订。</w:t>
      </w:r>
    </w:p>
    <w:p w14:paraId="4F5320B8">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snapToGrid w:val="0"/>
          <w:color w:val="auto"/>
          <w:sz w:val="24"/>
          <w:szCs w:val="24"/>
          <w:highlight w:val="none"/>
        </w:rPr>
      </w:pPr>
    </w:p>
    <w:p w14:paraId="253CA0CB">
      <w:pPr>
        <w:pStyle w:val="24"/>
        <w:ind w:left="0" w:leftChars="0" w:firstLine="0" w:firstLineChars="0"/>
        <w:jc w:val="center"/>
        <w:rPr>
          <w:rFonts w:hint="eastAsia" w:ascii="宋体" w:hAnsi="宋体" w:eastAsia="宋体" w:cs="宋体"/>
          <w:b/>
          <w:color w:val="auto"/>
          <w:kern w:val="2"/>
          <w:sz w:val="36"/>
          <w:szCs w:val="36"/>
          <w:highlight w:val="none"/>
          <w:lang w:val="en-US" w:eastAsia="zh-CN" w:bidi="ar-SA"/>
        </w:rPr>
      </w:pPr>
      <w:r>
        <w:rPr>
          <w:rFonts w:hint="eastAsia" w:ascii="宋体" w:hAnsi="宋体" w:eastAsia="宋体" w:cs="宋体"/>
          <w:b/>
          <w:color w:val="auto"/>
          <w:kern w:val="2"/>
          <w:sz w:val="36"/>
          <w:szCs w:val="36"/>
          <w:highlight w:val="none"/>
          <w:lang w:val="en-US" w:eastAsia="zh-CN" w:bidi="ar-SA"/>
        </w:rPr>
        <w:t>杭州市钱塘区市场监督管理局</w:t>
      </w:r>
    </w:p>
    <w:p w14:paraId="25ABB9AA">
      <w:pPr>
        <w:pStyle w:val="24"/>
        <w:ind w:left="0" w:leftChars="0" w:firstLine="0" w:firstLineChars="0"/>
        <w:jc w:val="center"/>
        <w:rPr>
          <w:rFonts w:hint="default" w:ascii="宋体" w:hAnsi="宋体" w:eastAsia="宋体" w:cs="宋体"/>
          <w:b/>
          <w:color w:val="auto"/>
          <w:kern w:val="2"/>
          <w:sz w:val="36"/>
          <w:szCs w:val="36"/>
          <w:highlight w:val="none"/>
          <w:lang w:val="en-US" w:eastAsia="zh-CN" w:bidi="ar-SA"/>
        </w:rPr>
      </w:pPr>
      <w:r>
        <w:rPr>
          <w:rFonts w:hint="eastAsia" w:ascii="宋体" w:hAnsi="宋体" w:eastAsia="宋体" w:cs="宋体"/>
          <w:b/>
          <w:color w:val="auto"/>
          <w:kern w:val="2"/>
          <w:sz w:val="36"/>
          <w:szCs w:val="36"/>
          <w:highlight w:val="none"/>
          <w:lang w:val="en-US" w:eastAsia="zh-CN" w:bidi="ar-SA"/>
        </w:rPr>
        <w:t>2025年食品安全监督抽检合同（标项</w:t>
      </w:r>
      <w:r>
        <w:rPr>
          <w:rFonts w:hint="eastAsia" w:ascii="宋体" w:hAnsi="宋体" w:eastAsia="宋体" w:cs="宋体"/>
          <w:b/>
          <w:color w:val="auto"/>
          <w:kern w:val="2"/>
          <w:sz w:val="36"/>
          <w:szCs w:val="36"/>
          <w:highlight w:val="none"/>
          <w:u w:val="single"/>
          <w:lang w:val="en-US" w:eastAsia="zh-CN" w:bidi="ar-SA"/>
        </w:rPr>
        <w:t xml:space="preserve">   </w:t>
      </w:r>
      <w:r>
        <w:rPr>
          <w:rFonts w:hint="eastAsia" w:ascii="宋体" w:hAnsi="宋体" w:eastAsia="宋体" w:cs="宋体"/>
          <w:b/>
          <w:color w:val="auto"/>
          <w:kern w:val="2"/>
          <w:sz w:val="36"/>
          <w:szCs w:val="36"/>
          <w:highlight w:val="none"/>
          <w:lang w:val="en-US" w:eastAsia="zh-CN" w:bidi="ar-SA"/>
        </w:rPr>
        <w:t>）</w:t>
      </w:r>
    </w:p>
    <w:p w14:paraId="088CF8CF">
      <w:pPr>
        <w:keepNext w:val="0"/>
        <w:keepLines w:val="0"/>
        <w:pageBreakBefore w:val="0"/>
        <w:widowControl w:val="0"/>
        <w:shd w:val="clear" w:color="auto" w:fill="auto"/>
        <w:kinsoku/>
        <w:wordWrap/>
        <w:overflowPunct/>
        <w:topLinePunct w:val="0"/>
        <w:autoSpaceDE/>
        <w:autoSpaceDN/>
        <w:bidi w:val="0"/>
        <w:snapToGrid w:val="0"/>
        <w:spacing w:line="360" w:lineRule="auto"/>
        <w:jc w:val="left"/>
        <w:textAlignment w:val="auto"/>
        <w:rPr>
          <w:rFonts w:hint="eastAsia" w:ascii="宋体" w:hAnsi="宋体"/>
          <w:snapToGrid w:val="0"/>
          <w:color w:val="auto"/>
          <w:sz w:val="24"/>
          <w:szCs w:val="24"/>
          <w:highlight w:val="none"/>
        </w:rPr>
      </w:pPr>
    </w:p>
    <w:p w14:paraId="304A9DDA">
      <w:pPr>
        <w:keepNext w:val="0"/>
        <w:keepLines w:val="0"/>
        <w:pageBreakBefore w:val="0"/>
        <w:widowControl w:val="0"/>
        <w:shd w:val="clear" w:color="auto" w:fill="auto"/>
        <w:kinsoku/>
        <w:wordWrap/>
        <w:overflowPunct/>
        <w:topLinePunct w:val="0"/>
        <w:autoSpaceDE/>
        <w:autoSpaceDN/>
        <w:bidi w:val="0"/>
        <w:snapToGrid w:val="0"/>
        <w:spacing w:line="360" w:lineRule="auto"/>
        <w:jc w:val="left"/>
        <w:textAlignment w:val="auto"/>
        <w:rPr>
          <w:rFonts w:hint="eastAsia" w:ascii="宋体" w:hAnsi="宋体" w:eastAsia="宋体"/>
          <w:b/>
          <w:snapToGrid w:val="0"/>
          <w:color w:val="auto"/>
          <w:sz w:val="24"/>
          <w:szCs w:val="24"/>
          <w:highlight w:val="none"/>
          <w:lang w:eastAsia="zh-CN"/>
        </w:rPr>
      </w:pPr>
      <w:r>
        <w:rPr>
          <w:rFonts w:hint="eastAsia" w:ascii="宋体" w:hAnsi="宋体"/>
          <w:snapToGrid w:val="0"/>
          <w:color w:val="auto"/>
          <w:sz w:val="24"/>
          <w:szCs w:val="24"/>
          <w:highlight w:val="none"/>
        </w:rPr>
        <w:t>甲</w:t>
      </w:r>
      <w:r>
        <w:rPr>
          <w:rFonts w:ascii="宋体" w:hAnsi="宋体"/>
          <w:snapToGrid w:val="0"/>
          <w:color w:val="auto"/>
          <w:sz w:val="24"/>
          <w:szCs w:val="24"/>
          <w:highlight w:val="none"/>
        </w:rPr>
        <w:t xml:space="preserve">  方（需方）：</w:t>
      </w:r>
      <w:r>
        <w:rPr>
          <w:rFonts w:hint="eastAsia" w:ascii="宋体" w:hAnsi="宋体"/>
          <w:b/>
          <w:snapToGrid w:val="0"/>
          <w:color w:val="auto"/>
          <w:sz w:val="24"/>
          <w:szCs w:val="24"/>
          <w:highlight w:val="none"/>
          <w:lang w:eastAsia="zh-CN"/>
        </w:rPr>
        <w:t>杭州市钱塘区市场监督管理局</w:t>
      </w:r>
    </w:p>
    <w:p w14:paraId="7A6EC8D7">
      <w:pPr>
        <w:keepNext w:val="0"/>
        <w:keepLines w:val="0"/>
        <w:pageBreakBefore w:val="0"/>
        <w:widowControl w:val="0"/>
        <w:shd w:val="clear" w:color="auto" w:fill="auto"/>
        <w:kinsoku/>
        <w:wordWrap/>
        <w:overflowPunct/>
        <w:topLinePunct w:val="0"/>
        <w:autoSpaceDE/>
        <w:autoSpaceDN/>
        <w:bidi w:val="0"/>
        <w:snapToGrid w:val="0"/>
        <w:spacing w:line="360" w:lineRule="auto"/>
        <w:jc w:val="left"/>
        <w:textAlignment w:val="auto"/>
        <w:rPr>
          <w:rFonts w:ascii="宋体" w:hAnsi="宋体"/>
          <w:b/>
          <w:snapToGrid w:val="0"/>
          <w:color w:val="auto"/>
          <w:sz w:val="24"/>
          <w:szCs w:val="24"/>
          <w:highlight w:val="none"/>
        </w:rPr>
      </w:pPr>
      <w:r>
        <w:rPr>
          <w:rFonts w:hint="eastAsia" w:ascii="宋体" w:hAnsi="宋体"/>
          <w:snapToGrid w:val="0"/>
          <w:color w:val="auto"/>
          <w:sz w:val="24"/>
          <w:szCs w:val="24"/>
          <w:highlight w:val="none"/>
        </w:rPr>
        <w:t>乙</w:t>
      </w:r>
      <w:r>
        <w:rPr>
          <w:rFonts w:ascii="宋体" w:hAnsi="宋体"/>
          <w:snapToGrid w:val="0"/>
          <w:color w:val="auto"/>
          <w:sz w:val="24"/>
          <w:szCs w:val="24"/>
          <w:highlight w:val="none"/>
        </w:rPr>
        <w:t xml:space="preserve">  方（供方）：</w:t>
      </w:r>
    </w:p>
    <w:p w14:paraId="61842B29">
      <w:pPr>
        <w:pStyle w:val="24"/>
        <w:shd w:val="clear" w:color="auto" w:fill="auto"/>
        <w:rPr>
          <w:color w:val="auto"/>
          <w:sz w:val="24"/>
          <w:szCs w:val="24"/>
          <w:highlight w:val="none"/>
        </w:rPr>
      </w:pPr>
    </w:p>
    <w:p w14:paraId="0A7499C5">
      <w:pPr>
        <w:keepNext w:val="0"/>
        <w:keepLines w:val="0"/>
        <w:pageBreakBefore w:val="0"/>
        <w:widowControl w:val="0"/>
        <w:shd w:val="clear" w:color="auto" w:fill="auto"/>
        <w:kinsoku/>
        <w:wordWrap/>
        <w:overflowPunct/>
        <w:topLinePunct w:val="0"/>
        <w:autoSpaceDE/>
        <w:autoSpaceDN/>
        <w:bidi w:val="0"/>
        <w:snapToGrid w:val="0"/>
        <w:spacing w:line="360" w:lineRule="auto"/>
        <w:jc w:val="left"/>
        <w:textAlignment w:val="auto"/>
        <w:rPr>
          <w:rFonts w:ascii="宋体" w:hAnsi="宋体"/>
          <w:snapToGrid w:val="0"/>
          <w:color w:val="auto"/>
          <w:sz w:val="24"/>
          <w:szCs w:val="24"/>
          <w:highlight w:val="none"/>
        </w:rPr>
      </w:pPr>
      <w:r>
        <w:rPr>
          <w:rFonts w:ascii="宋体" w:hAnsi="宋体"/>
          <w:snapToGrid w:val="0"/>
          <w:color w:val="auto"/>
          <w:sz w:val="24"/>
          <w:szCs w:val="24"/>
          <w:highlight w:val="none"/>
        </w:rPr>
        <w:t>合同编号：</w:t>
      </w:r>
    </w:p>
    <w:p w14:paraId="735074BA">
      <w:pPr>
        <w:keepNext w:val="0"/>
        <w:keepLines w:val="0"/>
        <w:pageBreakBefore w:val="0"/>
        <w:widowControl w:val="0"/>
        <w:shd w:val="clear" w:color="auto" w:fill="auto"/>
        <w:kinsoku/>
        <w:wordWrap/>
        <w:overflowPunct/>
        <w:topLinePunct w:val="0"/>
        <w:autoSpaceDE/>
        <w:autoSpaceDN/>
        <w:bidi w:val="0"/>
        <w:snapToGrid w:val="0"/>
        <w:spacing w:line="360" w:lineRule="auto"/>
        <w:jc w:val="left"/>
        <w:textAlignment w:val="auto"/>
        <w:rPr>
          <w:rFonts w:ascii="宋体" w:hAnsi="宋体"/>
          <w:snapToGrid w:val="0"/>
          <w:color w:val="auto"/>
          <w:sz w:val="24"/>
          <w:szCs w:val="24"/>
          <w:highlight w:val="none"/>
        </w:rPr>
      </w:pPr>
      <w:r>
        <w:rPr>
          <w:rFonts w:ascii="宋体" w:hAnsi="宋体"/>
          <w:snapToGrid w:val="0"/>
          <w:color w:val="auto"/>
          <w:sz w:val="24"/>
          <w:szCs w:val="24"/>
          <w:highlight w:val="none"/>
        </w:rPr>
        <w:t>项目编号：</w:t>
      </w:r>
    </w:p>
    <w:p w14:paraId="568438AB">
      <w:pPr>
        <w:keepNext w:val="0"/>
        <w:keepLines w:val="0"/>
        <w:pageBreakBefore w:val="0"/>
        <w:widowControl w:val="0"/>
        <w:shd w:val="clear" w:color="auto" w:fill="auto"/>
        <w:kinsoku/>
        <w:wordWrap/>
        <w:overflowPunct/>
        <w:topLinePunct w:val="0"/>
        <w:autoSpaceDE/>
        <w:autoSpaceDN/>
        <w:bidi w:val="0"/>
        <w:snapToGrid w:val="0"/>
        <w:spacing w:line="360" w:lineRule="auto"/>
        <w:jc w:val="left"/>
        <w:textAlignment w:val="auto"/>
        <w:rPr>
          <w:rFonts w:hint="eastAsia" w:ascii="宋体" w:hAnsi="宋体" w:eastAsia="宋体"/>
          <w:snapToGrid w:val="0"/>
          <w:color w:val="auto"/>
          <w:sz w:val="24"/>
          <w:szCs w:val="24"/>
          <w:highlight w:val="none"/>
          <w:lang w:eastAsia="zh-CN"/>
        </w:rPr>
      </w:pPr>
      <w:r>
        <w:rPr>
          <w:rFonts w:hint="eastAsia" w:ascii="宋体" w:hAnsi="宋体"/>
          <w:snapToGrid w:val="0"/>
          <w:color w:val="auto"/>
          <w:sz w:val="24"/>
          <w:szCs w:val="24"/>
          <w:highlight w:val="none"/>
        </w:rPr>
        <w:t>签约地点：</w:t>
      </w:r>
      <w:r>
        <w:rPr>
          <w:rFonts w:hint="eastAsia" w:ascii="宋体" w:hAnsi="宋体"/>
          <w:snapToGrid w:val="0"/>
          <w:color w:val="auto"/>
          <w:sz w:val="24"/>
          <w:szCs w:val="24"/>
          <w:highlight w:val="none"/>
          <w:lang w:eastAsia="zh-CN"/>
        </w:rPr>
        <w:t>杭州市钱塘区市场监督管理局</w:t>
      </w:r>
    </w:p>
    <w:p w14:paraId="31FDE10E">
      <w:pPr>
        <w:keepNext w:val="0"/>
        <w:keepLines w:val="0"/>
        <w:pageBreakBefore w:val="0"/>
        <w:widowControl w:val="0"/>
        <w:shd w:val="clear" w:color="auto" w:fill="auto"/>
        <w:kinsoku/>
        <w:wordWrap/>
        <w:overflowPunct/>
        <w:topLinePunct w:val="0"/>
        <w:autoSpaceDE/>
        <w:autoSpaceDN/>
        <w:bidi w:val="0"/>
        <w:snapToGrid w:val="0"/>
        <w:spacing w:line="360" w:lineRule="auto"/>
        <w:jc w:val="left"/>
        <w:textAlignment w:val="auto"/>
        <w:rPr>
          <w:rFonts w:ascii="宋体" w:hAnsi="宋体"/>
          <w:b/>
          <w:snapToGrid w:val="0"/>
          <w:color w:val="auto"/>
          <w:sz w:val="24"/>
          <w:szCs w:val="24"/>
          <w:highlight w:val="none"/>
        </w:rPr>
      </w:pPr>
      <w:r>
        <w:rPr>
          <w:rFonts w:hint="eastAsia" w:ascii="宋体" w:hAnsi="宋体"/>
          <w:snapToGrid w:val="0"/>
          <w:color w:val="auto"/>
          <w:sz w:val="24"/>
          <w:szCs w:val="24"/>
          <w:highlight w:val="none"/>
        </w:rPr>
        <w:t>文本确认日期：</w:t>
      </w:r>
    </w:p>
    <w:p w14:paraId="40BEF35F">
      <w:pPr>
        <w:keepNext w:val="0"/>
        <w:keepLines w:val="0"/>
        <w:pageBreakBefore w:val="0"/>
        <w:widowControl w:val="0"/>
        <w:shd w:val="clear" w:color="auto" w:fill="auto"/>
        <w:kinsoku/>
        <w:wordWrap/>
        <w:overflowPunct/>
        <w:topLinePunct w:val="0"/>
        <w:autoSpaceDE/>
        <w:autoSpaceDN/>
        <w:bidi w:val="0"/>
        <w:snapToGrid w:val="0"/>
        <w:spacing w:line="360" w:lineRule="auto"/>
        <w:ind w:firstLine="482" w:firstLineChars="200"/>
        <w:textAlignment w:val="auto"/>
        <w:rPr>
          <w:rFonts w:ascii="宋体" w:hAnsi="宋体"/>
          <w:b/>
          <w:snapToGrid w:val="0"/>
          <w:color w:val="auto"/>
          <w:sz w:val="24"/>
          <w:szCs w:val="24"/>
          <w:highlight w:val="none"/>
        </w:rPr>
      </w:pPr>
    </w:p>
    <w:p w14:paraId="4D55006E">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snapToGrid w:val="0"/>
          <w:color w:val="auto"/>
          <w:sz w:val="24"/>
          <w:szCs w:val="24"/>
          <w:highlight w:val="none"/>
        </w:rPr>
      </w:pPr>
      <w:r>
        <w:rPr>
          <w:rFonts w:hint="eastAsia" w:ascii="宋体" w:hAnsi="宋体"/>
          <w:snapToGrid w:val="0"/>
          <w:color w:val="auto"/>
          <w:sz w:val="24"/>
          <w:szCs w:val="24"/>
          <w:highlight w:val="none"/>
        </w:rPr>
        <w:t>根据《中华人民共和国政府采购法》、《中华人民共和国</w:t>
      </w:r>
      <w:r>
        <w:rPr>
          <w:rFonts w:hint="eastAsia" w:ascii="宋体" w:hAnsi="宋体"/>
          <w:snapToGrid w:val="0"/>
          <w:color w:val="auto"/>
          <w:sz w:val="24"/>
          <w:szCs w:val="24"/>
          <w:highlight w:val="none"/>
          <w:lang w:eastAsia="zh-CN"/>
        </w:rPr>
        <w:t>民法典</w:t>
      </w:r>
      <w:r>
        <w:rPr>
          <w:rFonts w:hint="eastAsia" w:ascii="宋体" w:hAnsi="宋体"/>
          <w:snapToGrid w:val="0"/>
          <w:color w:val="auto"/>
          <w:sz w:val="24"/>
          <w:szCs w:val="24"/>
          <w:highlight w:val="none"/>
        </w:rPr>
        <w:t>》等有关法律法规精神，</w:t>
      </w:r>
      <w:r>
        <w:rPr>
          <w:rFonts w:hint="eastAsia" w:ascii="宋体" w:hAnsi="宋体"/>
          <w:snapToGrid w:val="0"/>
          <w:color w:val="auto"/>
          <w:sz w:val="24"/>
          <w:szCs w:val="24"/>
          <w:highlight w:val="none"/>
          <w:u w:val="single"/>
          <w:lang w:eastAsia="zh-CN"/>
        </w:rPr>
        <w:t>杭州市钱塘区市场监督管理局</w:t>
      </w:r>
      <w:r>
        <w:rPr>
          <w:rFonts w:ascii="宋体" w:hAnsi="宋体"/>
          <w:snapToGrid w:val="0"/>
          <w:color w:val="auto"/>
          <w:sz w:val="24"/>
          <w:szCs w:val="24"/>
          <w:highlight w:val="none"/>
        </w:rPr>
        <w:t>（甲方）</w:t>
      </w:r>
      <w:r>
        <w:rPr>
          <w:rFonts w:hint="eastAsia" w:ascii="宋体" w:hAnsi="宋体"/>
          <w:snapToGrid w:val="0"/>
          <w:color w:val="auto"/>
          <w:sz w:val="24"/>
          <w:szCs w:val="24"/>
          <w:highlight w:val="none"/>
        </w:rPr>
        <w:t>经过</w:t>
      </w:r>
      <w:r>
        <w:rPr>
          <w:rFonts w:hint="eastAsia" w:ascii="宋体" w:hAnsi="宋体"/>
          <w:snapToGrid w:val="0"/>
          <w:color w:val="auto"/>
          <w:sz w:val="24"/>
          <w:szCs w:val="24"/>
          <w:highlight w:val="none"/>
          <w:lang w:eastAsia="zh-CN"/>
        </w:rPr>
        <w:t>公开招标</w:t>
      </w:r>
      <w:r>
        <w:rPr>
          <w:rFonts w:hint="eastAsia" w:ascii="宋体" w:hAnsi="宋体"/>
          <w:snapToGrid w:val="0"/>
          <w:color w:val="auto"/>
          <w:sz w:val="24"/>
          <w:szCs w:val="24"/>
          <w:highlight w:val="none"/>
        </w:rPr>
        <w:t>确定</w:t>
      </w:r>
      <w:r>
        <w:rPr>
          <w:rFonts w:hint="eastAsia" w:ascii="宋体" w:hAnsi="宋体"/>
          <w:snapToGrid w:val="0"/>
          <w:color w:val="auto"/>
          <w:sz w:val="24"/>
          <w:szCs w:val="24"/>
          <w:highlight w:val="none"/>
          <w:u w:val="single"/>
          <w:lang w:val="en-US" w:eastAsia="zh-CN"/>
        </w:rPr>
        <w:t xml:space="preserve">               </w:t>
      </w:r>
      <w:r>
        <w:rPr>
          <w:rFonts w:hint="eastAsia" w:ascii="宋体" w:hAnsi="宋体"/>
          <w:snapToGrid w:val="0"/>
          <w:color w:val="auto"/>
          <w:sz w:val="24"/>
          <w:szCs w:val="24"/>
          <w:highlight w:val="none"/>
          <w:u w:val="none"/>
        </w:rPr>
        <w:t>（</w:t>
      </w:r>
      <w:r>
        <w:rPr>
          <w:rFonts w:ascii="宋体" w:hAnsi="宋体"/>
          <w:snapToGrid w:val="0"/>
          <w:color w:val="auto"/>
          <w:sz w:val="24"/>
          <w:szCs w:val="24"/>
          <w:highlight w:val="none"/>
          <w:u w:val="none"/>
        </w:rPr>
        <w:t>乙方）</w:t>
      </w:r>
      <w:r>
        <w:rPr>
          <w:rFonts w:hint="eastAsia" w:ascii="宋体" w:hAnsi="宋体"/>
          <w:snapToGrid w:val="0"/>
          <w:color w:val="auto"/>
          <w:sz w:val="24"/>
          <w:szCs w:val="24"/>
          <w:highlight w:val="none"/>
        </w:rPr>
        <w:t>为服务单位，双方经协商达成以下条款：</w:t>
      </w:r>
    </w:p>
    <w:p w14:paraId="51B3F181">
      <w:pPr>
        <w:keepNext w:val="0"/>
        <w:keepLines w:val="0"/>
        <w:pageBreakBefore w:val="0"/>
        <w:widowControl w:val="0"/>
        <w:shd w:val="clear" w:color="auto" w:fill="auto"/>
        <w:kinsoku/>
        <w:wordWrap/>
        <w:overflowPunct/>
        <w:topLinePunct w:val="0"/>
        <w:autoSpaceDE/>
        <w:autoSpaceDN/>
        <w:bidi w:val="0"/>
        <w:snapToGrid w:val="0"/>
        <w:spacing w:line="360" w:lineRule="auto"/>
        <w:ind w:firstLine="482" w:firstLineChars="200"/>
        <w:textAlignment w:val="auto"/>
        <w:outlineLvl w:val="0"/>
        <w:rPr>
          <w:rFonts w:ascii="宋体" w:hAnsi="宋体"/>
          <w:b/>
          <w:color w:val="auto"/>
          <w:sz w:val="24"/>
          <w:szCs w:val="24"/>
          <w:highlight w:val="none"/>
        </w:rPr>
      </w:pPr>
      <w:bookmarkStart w:id="394" w:name="_Toc393791425"/>
      <w:r>
        <w:rPr>
          <w:rFonts w:ascii="宋体" w:hAnsi="宋体"/>
          <w:b/>
          <w:color w:val="auto"/>
          <w:sz w:val="24"/>
          <w:szCs w:val="24"/>
          <w:highlight w:val="none"/>
        </w:rPr>
        <w:t>一、基本情况</w:t>
      </w:r>
      <w:bookmarkEnd w:id="394"/>
    </w:p>
    <w:p w14:paraId="2ACEEF72">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1. 协议事项：</w:t>
      </w:r>
      <w:r>
        <w:rPr>
          <w:rFonts w:hint="eastAsia" w:ascii="宋体" w:hAnsi="宋体"/>
          <w:snapToGrid w:val="0"/>
          <w:color w:val="auto"/>
          <w:sz w:val="24"/>
          <w:szCs w:val="24"/>
          <w:highlight w:val="none"/>
          <w:lang w:eastAsia="zh-CN"/>
        </w:rPr>
        <w:t>杭州市钱塘区市场监督管理局</w:t>
      </w:r>
      <w:r>
        <w:rPr>
          <w:rFonts w:hint="eastAsia" w:ascii="宋体" w:hAnsi="宋体"/>
          <w:color w:val="auto"/>
          <w:sz w:val="24"/>
          <w:szCs w:val="24"/>
          <w:highlight w:val="none"/>
          <w:lang w:eastAsia="zh-CN"/>
        </w:rPr>
        <w:t>2025</w:t>
      </w:r>
      <w:r>
        <w:rPr>
          <w:rFonts w:ascii="宋体" w:hAnsi="宋体"/>
          <w:color w:val="auto"/>
          <w:sz w:val="24"/>
          <w:szCs w:val="24"/>
          <w:highlight w:val="none"/>
        </w:rPr>
        <w:t>年度</w:t>
      </w:r>
      <w:r>
        <w:rPr>
          <w:rFonts w:hint="eastAsia" w:ascii="宋体" w:hAnsi="宋体"/>
          <w:color w:val="auto"/>
          <w:sz w:val="24"/>
          <w:szCs w:val="24"/>
          <w:highlight w:val="none"/>
        </w:rPr>
        <w:t>各环节食品安全监督</w:t>
      </w:r>
      <w:r>
        <w:rPr>
          <w:rFonts w:hint="eastAsia" w:ascii="宋体" w:hAnsi="宋体"/>
          <w:color w:val="auto"/>
          <w:sz w:val="24"/>
          <w:szCs w:val="24"/>
          <w:highlight w:val="none"/>
          <w:lang w:eastAsia="zh-CN"/>
        </w:rPr>
        <w:t>抽检</w:t>
      </w:r>
      <w:r>
        <w:rPr>
          <w:rFonts w:hint="eastAsia" w:ascii="宋体" w:hAnsi="宋体"/>
          <w:color w:val="auto"/>
          <w:sz w:val="24"/>
          <w:szCs w:val="24"/>
          <w:highlight w:val="none"/>
        </w:rPr>
        <w:t>服务</w:t>
      </w:r>
      <w:r>
        <w:rPr>
          <w:rFonts w:ascii="宋体" w:hAnsi="宋体"/>
          <w:color w:val="auto"/>
          <w:sz w:val="24"/>
          <w:szCs w:val="24"/>
          <w:highlight w:val="none"/>
        </w:rPr>
        <w:t xml:space="preserve">。 </w:t>
      </w:r>
    </w:p>
    <w:p w14:paraId="28050E94">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食品</w:t>
      </w:r>
      <w:r>
        <w:rPr>
          <w:rFonts w:ascii="宋体" w:hAnsi="宋体"/>
          <w:color w:val="auto"/>
          <w:sz w:val="24"/>
          <w:szCs w:val="24"/>
          <w:highlight w:val="none"/>
        </w:rPr>
        <w:t>抽检种类、品种、项目和批次：以每个抽检周期实际安排为准。</w:t>
      </w:r>
    </w:p>
    <w:p w14:paraId="630A3306">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 xml:space="preserve">3. </w:t>
      </w:r>
      <w:r>
        <w:rPr>
          <w:rFonts w:hint="eastAsia" w:ascii="宋体" w:hAnsi="宋体"/>
          <w:color w:val="auto"/>
          <w:sz w:val="24"/>
          <w:szCs w:val="24"/>
          <w:highlight w:val="none"/>
        </w:rPr>
        <w:t>抽检经费：按照完成的批次和通过招标确定的单</w:t>
      </w:r>
      <w:r>
        <w:rPr>
          <w:rFonts w:hint="eastAsia" w:ascii="宋体" w:hAnsi="宋体"/>
          <w:color w:val="auto"/>
          <w:sz w:val="24"/>
          <w:szCs w:val="24"/>
          <w:highlight w:val="none"/>
          <w:lang w:eastAsia="zh-CN"/>
        </w:rPr>
        <w:t>批次</w:t>
      </w:r>
      <w:r>
        <w:rPr>
          <w:rFonts w:hint="eastAsia" w:ascii="宋体" w:hAnsi="宋体"/>
          <w:color w:val="auto"/>
          <w:sz w:val="24"/>
          <w:szCs w:val="24"/>
          <w:highlight w:val="none"/>
        </w:rPr>
        <w:t>检测服务价格核算，最终结算金额不超过</w:t>
      </w:r>
      <w:r>
        <w:rPr>
          <w:rFonts w:hint="eastAsia" w:ascii="宋体" w:hAnsi="宋体"/>
          <w:color w:val="auto"/>
          <w:sz w:val="24"/>
          <w:szCs w:val="24"/>
          <w:highlight w:val="none"/>
          <w:u w:val="single"/>
        </w:rPr>
        <w:t xml:space="preserve"> （标项预算金额） </w:t>
      </w:r>
      <w:r>
        <w:rPr>
          <w:rFonts w:hint="eastAsia" w:ascii="宋体" w:hAnsi="宋体"/>
          <w:color w:val="auto"/>
          <w:sz w:val="24"/>
          <w:szCs w:val="24"/>
          <w:highlight w:val="none"/>
        </w:rPr>
        <w:t>元整。食品抽检买样费不包含在前述金额内，另行按实结算。（检测服务价格清单详见后附表）</w:t>
      </w:r>
    </w:p>
    <w:p w14:paraId="4FFD6CBE">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4.有效期限：</w:t>
      </w:r>
      <w:r>
        <w:rPr>
          <w:rFonts w:hint="eastAsia" w:ascii="宋体" w:hAnsi="宋体"/>
          <w:color w:val="auto"/>
          <w:sz w:val="24"/>
          <w:szCs w:val="24"/>
          <w:highlight w:val="none"/>
          <w:lang w:eastAsia="zh-CN"/>
        </w:rPr>
        <w:t>自合同签订之日</w:t>
      </w:r>
      <w:r>
        <w:rPr>
          <w:rFonts w:ascii="宋体" w:hAnsi="宋体"/>
          <w:color w:val="auto"/>
          <w:sz w:val="24"/>
          <w:szCs w:val="24"/>
          <w:highlight w:val="none"/>
        </w:rPr>
        <w:t>起到</w:t>
      </w:r>
      <w:r>
        <w:rPr>
          <w:rFonts w:hint="eastAsia" w:ascii="宋体" w:hAnsi="宋体"/>
          <w:color w:val="auto"/>
          <w:sz w:val="24"/>
          <w:szCs w:val="24"/>
          <w:highlight w:val="none"/>
          <w:lang w:eastAsia="zh-CN"/>
        </w:rPr>
        <w:t>2025</w:t>
      </w:r>
      <w:r>
        <w:rPr>
          <w:rFonts w:ascii="宋体" w:hAnsi="宋体"/>
          <w:color w:val="auto"/>
          <w:sz w:val="24"/>
          <w:szCs w:val="24"/>
          <w:highlight w:val="none"/>
        </w:rPr>
        <w:t>年抽检工作</w:t>
      </w:r>
      <w:r>
        <w:rPr>
          <w:rFonts w:hint="eastAsia" w:ascii="宋体" w:hAnsi="宋体"/>
          <w:color w:val="auto"/>
          <w:sz w:val="24"/>
          <w:szCs w:val="24"/>
          <w:highlight w:val="none"/>
          <w:lang w:eastAsia="zh-CN"/>
        </w:rPr>
        <w:t>项目</w:t>
      </w:r>
      <w:r>
        <w:rPr>
          <w:rFonts w:ascii="宋体" w:hAnsi="宋体"/>
          <w:color w:val="auto"/>
          <w:sz w:val="24"/>
          <w:szCs w:val="24"/>
          <w:highlight w:val="none"/>
        </w:rPr>
        <w:t>完成。</w:t>
      </w:r>
    </w:p>
    <w:p w14:paraId="6213D5EE">
      <w:pPr>
        <w:keepNext w:val="0"/>
        <w:keepLines w:val="0"/>
        <w:pageBreakBefore w:val="0"/>
        <w:widowControl w:val="0"/>
        <w:shd w:val="clear" w:color="auto" w:fill="auto"/>
        <w:kinsoku/>
        <w:wordWrap/>
        <w:overflowPunct/>
        <w:topLinePunct w:val="0"/>
        <w:autoSpaceDE/>
        <w:autoSpaceDN/>
        <w:bidi w:val="0"/>
        <w:snapToGrid w:val="0"/>
        <w:spacing w:line="360" w:lineRule="auto"/>
        <w:ind w:firstLine="482" w:firstLineChars="200"/>
        <w:textAlignment w:val="auto"/>
        <w:outlineLvl w:val="0"/>
        <w:rPr>
          <w:rFonts w:ascii="宋体" w:hAnsi="宋体"/>
          <w:b/>
          <w:color w:val="auto"/>
          <w:sz w:val="24"/>
          <w:szCs w:val="24"/>
          <w:highlight w:val="none"/>
        </w:rPr>
      </w:pPr>
      <w:bookmarkStart w:id="395" w:name="_Toc393791426"/>
      <w:r>
        <w:rPr>
          <w:rFonts w:ascii="宋体" w:hAnsi="宋体"/>
          <w:b/>
          <w:color w:val="auto"/>
          <w:sz w:val="24"/>
          <w:szCs w:val="24"/>
          <w:highlight w:val="none"/>
        </w:rPr>
        <w:t>二、甲方委托乙方的具体事项</w:t>
      </w:r>
      <w:bookmarkEnd w:id="395"/>
    </w:p>
    <w:p w14:paraId="702FBEEF">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1. 按照《中华人民共和国</w:t>
      </w:r>
      <w:r>
        <w:rPr>
          <w:rFonts w:hint="eastAsia" w:ascii="宋体" w:hAnsi="宋体"/>
          <w:color w:val="auto"/>
          <w:sz w:val="24"/>
          <w:szCs w:val="24"/>
          <w:highlight w:val="none"/>
        </w:rPr>
        <w:t>食品安全</w:t>
      </w:r>
      <w:r>
        <w:rPr>
          <w:rFonts w:ascii="宋体" w:hAnsi="宋体"/>
          <w:color w:val="auto"/>
          <w:sz w:val="24"/>
          <w:szCs w:val="24"/>
          <w:highlight w:val="none"/>
        </w:rPr>
        <w:t>法》、《食品检验工作规范》等有关法律法规和技术规范，承担</w:t>
      </w:r>
      <w:r>
        <w:rPr>
          <w:rFonts w:hint="eastAsia" w:ascii="宋体" w:hAnsi="宋体"/>
          <w:color w:val="auto"/>
          <w:sz w:val="24"/>
          <w:szCs w:val="24"/>
          <w:highlight w:val="none"/>
          <w:lang w:eastAsia="zh-CN"/>
        </w:rPr>
        <w:t>2025</w:t>
      </w:r>
      <w:r>
        <w:rPr>
          <w:rFonts w:ascii="宋体" w:hAnsi="宋体"/>
          <w:color w:val="auto"/>
          <w:sz w:val="24"/>
          <w:szCs w:val="24"/>
          <w:highlight w:val="none"/>
        </w:rPr>
        <w:t>年度</w:t>
      </w:r>
      <w:r>
        <w:rPr>
          <w:rFonts w:hint="eastAsia" w:ascii="宋体" w:hAnsi="宋体"/>
          <w:color w:val="auto"/>
          <w:sz w:val="24"/>
          <w:szCs w:val="24"/>
          <w:highlight w:val="none"/>
        </w:rPr>
        <w:t>食品</w:t>
      </w:r>
      <w:r>
        <w:rPr>
          <w:rFonts w:ascii="宋体" w:hAnsi="宋体"/>
          <w:color w:val="auto"/>
          <w:sz w:val="24"/>
          <w:szCs w:val="24"/>
          <w:highlight w:val="none"/>
        </w:rPr>
        <w:t>抽检工作。</w:t>
      </w:r>
    </w:p>
    <w:p w14:paraId="3E1BAC01">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2. 按照甲方委托的</w:t>
      </w:r>
      <w:r>
        <w:rPr>
          <w:rFonts w:hint="eastAsia" w:ascii="宋体" w:hAnsi="宋体"/>
          <w:color w:val="auto"/>
          <w:sz w:val="24"/>
          <w:szCs w:val="24"/>
          <w:highlight w:val="none"/>
        </w:rPr>
        <w:t>食品</w:t>
      </w:r>
      <w:r>
        <w:rPr>
          <w:rFonts w:ascii="宋体" w:hAnsi="宋体"/>
          <w:color w:val="auto"/>
          <w:sz w:val="24"/>
          <w:szCs w:val="24"/>
          <w:highlight w:val="none"/>
        </w:rPr>
        <w:t>品种、项目、批次和采样区域</w:t>
      </w:r>
      <w:r>
        <w:rPr>
          <w:rFonts w:hint="eastAsia" w:ascii="宋体" w:hAnsi="宋体"/>
          <w:color w:val="auto"/>
          <w:sz w:val="24"/>
          <w:szCs w:val="24"/>
          <w:highlight w:val="none"/>
          <w:lang w:eastAsia="zh-CN"/>
        </w:rPr>
        <w:t>开展抽检工作</w:t>
      </w:r>
      <w:r>
        <w:rPr>
          <w:rFonts w:ascii="宋体" w:hAnsi="宋体"/>
          <w:color w:val="auto"/>
          <w:sz w:val="24"/>
          <w:szCs w:val="24"/>
          <w:highlight w:val="none"/>
        </w:rPr>
        <w:t>。检测周期</w:t>
      </w:r>
      <w:r>
        <w:rPr>
          <w:rFonts w:hint="eastAsia" w:ascii="宋体" w:hAnsi="宋体"/>
          <w:color w:val="auto"/>
          <w:sz w:val="24"/>
          <w:szCs w:val="24"/>
          <w:highlight w:val="none"/>
        </w:rPr>
        <w:t>一般</w:t>
      </w:r>
      <w:r>
        <w:rPr>
          <w:rFonts w:ascii="宋体" w:hAnsi="宋体"/>
          <w:color w:val="auto"/>
          <w:sz w:val="24"/>
          <w:szCs w:val="24"/>
          <w:highlight w:val="none"/>
        </w:rPr>
        <w:t>为15个工作日（特殊情况另行约定）。采样点涵盖食品生产加工、流通、餐饮消费等环节的食品生产经营单位</w:t>
      </w:r>
      <w:r>
        <w:rPr>
          <w:rFonts w:hint="eastAsia" w:ascii="宋体" w:hAnsi="宋体"/>
          <w:color w:val="auto"/>
          <w:sz w:val="24"/>
          <w:szCs w:val="24"/>
          <w:highlight w:val="none"/>
          <w:lang w:eastAsia="zh-CN"/>
        </w:rPr>
        <w:t>，</w:t>
      </w:r>
      <w:r>
        <w:rPr>
          <w:rFonts w:ascii="宋体" w:hAnsi="宋体"/>
          <w:color w:val="auto"/>
          <w:sz w:val="24"/>
          <w:szCs w:val="24"/>
          <w:highlight w:val="none"/>
        </w:rPr>
        <w:t>采样品种尽量覆盖所有品牌。</w:t>
      </w:r>
    </w:p>
    <w:p w14:paraId="7E6FA124">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3. 根据甲方认可的抽检计划采集样品。在组织抽样检测过程中，检测产品的种类、品种、项目、抽样地点及样品处理不得随意调整；如因客观情况必须进行调整的，需征得甲方同意。</w:t>
      </w:r>
    </w:p>
    <w:p w14:paraId="698A98DC">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4. 按照有关法律法规和技术规范开展</w:t>
      </w:r>
      <w:r>
        <w:rPr>
          <w:rFonts w:hint="eastAsia" w:ascii="宋体" w:hAnsi="宋体"/>
          <w:color w:val="auto"/>
          <w:sz w:val="24"/>
          <w:szCs w:val="24"/>
          <w:highlight w:val="none"/>
        </w:rPr>
        <w:t>食品</w:t>
      </w:r>
      <w:r>
        <w:rPr>
          <w:rFonts w:ascii="宋体" w:hAnsi="宋体"/>
          <w:color w:val="auto"/>
          <w:sz w:val="24"/>
          <w:szCs w:val="24"/>
          <w:highlight w:val="none"/>
        </w:rPr>
        <w:t>检测。未经甲方同意，乙方不得少检或漏检，不得将委托检测的产品交由其他机构检测。</w:t>
      </w:r>
    </w:p>
    <w:p w14:paraId="4FB87737">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 xml:space="preserve">5. </w:t>
      </w:r>
      <w:r>
        <w:rPr>
          <w:rFonts w:hint="eastAsia" w:ascii="宋体" w:hAnsi="宋体"/>
          <w:color w:val="auto"/>
          <w:sz w:val="24"/>
          <w:szCs w:val="24"/>
          <w:highlight w:val="none"/>
        </w:rPr>
        <w:t>食品</w:t>
      </w:r>
      <w:r>
        <w:rPr>
          <w:rFonts w:ascii="宋体" w:hAnsi="宋体"/>
          <w:color w:val="auto"/>
          <w:sz w:val="24"/>
          <w:szCs w:val="24"/>
          <w:highlight w:val="none"/>
        </w:rPr>
        <w:t>抽检发现的不合格食品信息，乙方应在</w:t>
      </w:r>
      <w:r>
        <w:rPr>
          <w:rFonts w:hint="eastAsia" w:ascii="宋体" w:hAnsi="宋体"/>
          <w:color w:val="auto"/>
          <w:sz w:val="24"/>
          <w:szCs w:val="24"/>
          <w:highlight w:val="none"/>
        </w:rPr>
        <w:t>法定期限内及时</w:t>
      </w:r>
      <w:r>
        <w:rPr>
          <w:rFonts w:ascii="宋体" w:hAnsi="宋体"/>
          <w:color w:val="auto"/>
          <w:sz w:val="24"/>
          <w:szCs w:val="24"/>
          <w:highlight w:val="none"/>
        </w:rPr>
        <w:t>报告甲方。</w:t>
      </w:r>
      <w:r>
        <w:rPr>
          <w:rFonts w:hint="eastAsia" w:ascii="宋体" w:hAnsi="宋体"/>
          <w:color w:val="auto"/>
          <w:sz w:val="24"/>
          <w:szCs w:val="24"/>
          <w:highlight w:val="none"/>
          <w:u w:val="single"/>
        </w:rPr>
        <w:t>合格与不合格报告应在法定期限内送达甲方，合格报告同时送达被抽样人（电子报告应告知下载路径）。</w:t>
      </w:r>
    </w:p>
    <w:p w14:paraId="68CD27D0">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6. 每个抽检周期结束前报送</w:t>
      </w:r>
      <w:r>
        <w:rPr>
          <w:rFonts w:hint="eastAsia" w:ascii="宋体" w:hAnsi="宋体"/>
          <w:color w:val="auto"/>
          <w:sz w:val="24"/>
          <w:szCs w:val="24"/>
          <w:highlight w:val="none"/>
        </w:rPr>
        <w:t>食品</w:t>
      </w:r>
      <w:r>
        <w:rPr>
          <w:rFonts w:ascii="宋体" w:hAnsi="宋体"/>
          <w:color w:val="auto"/>
          <w:sz w:val="24"/>
          <w:szCs w:val="24"/>
          <w:highlight w:val="none"/>
        </w:rPr>
        <w:t>检测结果，同时每个月报送所抽检的</w:t>
      </w:r>
      <w:r>
        <w:rPr>
          <w:rFonts w:hint="eastAsia" w:ascii="宋体" w:hAnsi="宋体"/>
          <w:color w:val="auto"/>
          <w:sz w:val="24"/>
          <w:szCs w:val="24"/>
          <w:highlight w:val="none"/>
        </w:rPr>
        <w:t>食品</w:t>
      </w:r>
      <w:r>
        <w:rPr>
          <w:rFonts w:ascii="宋体" w:hAnsi="宋体"/>
          <w:color w:val="auto"/>
          <w:sz w:val="24"/>
          <w:szCs w:val="24"/>
          <w:highlight w:val="none"/>
        </w:rPr>
        <w:t>品种整体质量安全状况报告。乙方对报告的</w:t>
      </w:r>
      <w:r>
        <w:rPr>
          <w:rFonts w:hint="eastAsia" w:ascii="宋体" w:hAnsi="宋体"/>
          <w:color w:val="auto"/>
          <w:sz w:val="24"/>
          <w:szCs w:val="24"/>
          <w:highlight w:val="none"/>
        </w:rPr>
        <w:t>合法性、真实性、</w:t>
      </w:r>
      <w:r>
        <w:rPr>
          <w:rFonts w:ascii="宋体" w:hAnsi="宋体"/>
          <w:color w:val="auto"/>
          <w:sz w:val="24"/>
          <w:szCs w:val="24"/>
          <w:highlight w:val="none"/>
        </w:rPr>
        <w:t>可靠性和准确性负责。</w:t>
      </w:r>
    </w:p>
    <w:p w14:paraId="2FB319BF">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 xml:space="preserve">7. </w:t>
      </w:r>
      <w:r>
        <w:rPr>
          <w:rFonts w:ascii="宋体" w:hAnsi="宋体"/>
          <w:color w:val="auto"/>
          <w:sz w:val="24"/>
          <w:szCs w:val="24"/>
          <w:highlight w:val="none"/>
          <w:u w:val="single"/>
        </w:rPr>
        <w:t>规范备样收集储存</w:t>
      </w:r>
      <w:r>
        <w:rPr>
          <w:rFonts w:ascii="宋体" w:hAnsi="宋体"/>
          <w:color w:val="auto"/>
          <w:sz w:val="24"/>
          <w:szCs w:val="24"/>
          <w:highlight w:val="none"/>
        </w:rPr>
        <w:t>。</w:t>
      </w:r>
      <w:r>
        <w:rPr>
          <w:rFonts w:ascii="宋体" w:hAnsi="宋体"/>
          <w:color w:val="auto"/>
          <w:sz w:val="24"/>
          <w:szCs w:val="24"/>
          <w:highlight w:val="none"/>
          <w:u w:val="single"/>
        </w:rPr>
        <w:t>食品</w:t>
      </w:r>
      <w:r>
        <w:rPr>
          <w:rFonts w:hint="eastAsia" w:ascii="宋体" w:hAnsi="宋体"/>
          <w:color w:val="auto"/>
          <w:sz w:val="24"/>
          <w:szCs w:val="24"/>
          <w:highlight w:val="none"/>
          <w:u w:val="single"/>
        </w:rPr>
        <w:t>备样的保存应符合法定期限，保存期满后向甲方提供书面销毁记录或凭证。</w:t>
      </w:r>
    </w:p>
    <w:p w14:paraId="20EAD643">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8．</w:t>
      </w:r>
      <w:r>
        <w:rPr>
          <w:rFonts w:hint="eastAsia" w:ascii="宋体" w:hAnsi="宋体"/>
          <w:color w:val="auto"/>
          <w:sz w:val="24"/>
          <w:szCs w:val="24"/>
          <w:highlight w:val="none"/>
          <w:u w:val="single"/>
        </w:rPr>
        <w:t>抽检采样时佩戴</w:t>
      </w:r>
      <w:r>
        <w:rPr>
          <w:rFonts w:hint="eastAsia" w:ascii="宋体" w:hAnsi="宋体"/>
          <w:color w:val="auto"/>
          <w:sz w:val="24"/>
          <w:szCs w:val="24"/>
          <w:highlight w:val="none"/>
          <w:u w:val="single"/>
          <w:lang w:eastAsia="zh-CN"/>
        </w:rPr>
        <w:t>执法记录</w:t>
      </w:r>
      <w:r>
        <w:rPr>
          <w:rFonts w:hint="eastAsia" w:ascii="宋体" w:hAnsi="宋体"/>
          <w:color w:val="auto"/>
          <w:sz w:val="24"/>
          <w:szCs w:val="24"/>
          <w:highlight w:val="none"/>
          <w:u w:val="single"/>
        </w:rPr>
        <w:t>仪。</w:t>
      </w:r>
    </w:p>
    <w:p w14:paraId="2E2F8921">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9．参加由甲方组织的</w:t>
      </w:r>
      <w:r>
        <w:rPr>
          <w:rFonts w:hint="eastAsia" w:ascii="宋体" w:hAnsi="宋体"/>
          <w:color w:val="auto"/>
          <w:sz w:val="24"/>
          <w:szCs w:val="24"/>
          <w:highlight w:val="none"/>
          <w:lang w:eastAsia="zh-CN"/>
        </w:rPr>
        <w:t>食品安全</w:t>
      </w:r>
      <w:r>
        <w:rPr>
          <w:rFonts w:ascii="宋体" w:hAnsi="宋体"/>
          <w:color w:val="auto"/>
          <w:sz w:val="24"/>
          <w:szCs w:val="24"/>
          <w:highlight w:val="none"/>
        </w:rPr>
        <w:t>宣传、</w:t>
      </w:r>
      <w:r>
        <w:rPr>
          <w:rFonts w:hint="eastAsia" w:ascii="宋体" w:hAnsi="宋体"/>
          <w:color w:val="auto"/>
          <w:sz w:val="24"/>
          <w:szCs w:val="24"/>
          <w:highlight w:val="none"/>
          <w:lang w:eastAsia="zh-CN"/>
        </w:rPr>
        <w:t>科普、</w:t>
      </w:r>
      <w:r>
        <w:rPr>
          <w:rFonts w:ascii="宋体" w:hAnsi="宋体"/>
          <w:color w:val="auto"/>
          <w:sz w:val="24"/>
          <w:szCs w:val="24"/>
          <w:highlight w:val="none"/>
        </w:rPr>
        <w:t>培训活动。</w:t>
      </w:r>
    </w:p>
    <w:p w14:paraId="7DEBBFC3">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 食品安全快速检测体系服务（见特殊专用条款） 。</w:t>
      </w:r>
    </w:p>
    <w:p w14:paraId="6313390B">
      <w:pPr>
        <w:keepNext w:val="0"/>
        <w:keepLines w:val="0"/>
        <w:pageBreakBefore w:val="0"/>
        <w:widowControl w:val="0"/>
        <w:shd w:val="clear" w:color="auto" w:fill="auto"/>
        <w:kinsoku/>
        <w:wordWrap/>
        <w:overflowPunct/>
        <w:topLinePunct w:val="0"/>
        <w:autoSpaceDE/>
        <w:autoSpaceDN/>
        <w:bidi w:val="0"/>
        <w:snapToGrid w:val="0"/>
        <w:spacing w:line="360" w:lineRule="auto"/>
        <w:ind w:firstLine="482" w:firstLineChars="200"/>
        <w:textAlignment w:val="auto"/>
        <w:outlineLvl w:val="9"/>
        <w:rPr>
          <w:rFonts w:ascii="宋体" w:hAnsi="宋体"/>
          <w:b/>
          <w:color w:val="auto"/>
          <w:sz w:val="24"/>
          <w:szCs w:val="24"/>
          <w:highlight w:val="none"/>
        </w:rPr>
      </w:pPr>
      <w:bookmarkStart w:id="396" w:name="_Toc393791427"/>
      <w:r>
        <w:rPr>
          <w:rFonts w:ascii="宋体" w:hAnsi="宋体"/>
          <w:b/>
          <w:color w:val="auto"/>
          <w:sz w:val="24"/>
          <w:szCs w:val="24"/>
          <w:highlight w:val="none"/>
        </w:rPr>
        <w:t>三、甲方的权利和义务</w:t>
      </w:r>
      <w:bookmarkEnd w:id="396"/>
    </w:p>
    <w:p w14:paraId="2A565BCA">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1. 指定一名抽检工作联系人，确保通讯畅通，每日24小时开机，代表甲方处理</w:t>
      </w:r>
      <w:r>
        <w:rPr>
          <w:rFonts w:hint="eastAsia" w:ascii="宋体" w:hAnsi="宋体"/>
          <w:color w:val="auto"/>
          <w:sz w:val="24"/>
          <w:szCs w:val="24"/>
          <w:highlight w:val="none"/>
        </w:rPr>
        <w:t>食品</w:t>
      </w:r>
      <w:r>
        <w:rPr>
          <w:rFonts w:ascii="宋体" w:hAnsi="宋体"/>
          <w:color w:val="auto"/>
          <w:sz w:val="24"/>
          <w:szCs w:val="24"/>
          <w:highlight w:val="none"/>
        </w:rPr>
        <w:t>抽检工作中的有关事宜。</w:t>
      </w:r>
    </w:p>
    <w:p w14:paraId="60150470">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2. 向乙方提供</w:t>
      </w:r>
      <w:r>
        <w:rPr>
          <w:rFonts w:hint="eastAsia" w:ascii="宋体" w:hAnsi="宋体"/>
          <w:color w:val="auto"/>
          <w:sz w:val="24"/>
          <w:szCs w:val="24"/>
          <w:highlight w:val="none"/>
        </w:rPr>
        <w:t>食品</w:t>
      </w:r>
      <w:r>
        <w:rPr>
          <w:rFonts w:ascii="宋体" w:hAnsi="宋体"/>
          <w:color w:val="auto"/>
          <w:sz w:val="24"/>
          <w:szCs w:val="24"/>
          <w:highlight w:val="none"/>
        </w:rPr>
        <w:t>抽检计划和服务内容等书面材料和要求。检测产品的种类、品种、项目、抽样地点及样品处理由甲方</w:t>
      </w:r>
      <w:r>
        <w:rPr>
          <w:rFonts w:hint="eastAsia" w:ascii="宋体" w:hAnsi="宋体"/>
          <w:color w:val="auto"/>
          <w:sz w:val="24"/>
          <w:szCs w:val="24"/>
          <w:highlight w:val="none"/>
        </w:rPr>
        <w:t>至少</w:t>
      </w:r>
      <w:r>
        <w:rPr>
          <w:rFonts w:ascii="宋体" w:hAnsi="宋体"/>
          <w:color w:val="auto"/>
          <w:sz w:val="24"/>
          <w:szCs w:val="24"/>
          <w:highlight w:val="none"/>
        </w:rPr>
        <w:t>提前</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个工作日</w:t>
      </w:r>
      <w:r>
        <w:rPr>
          <w:rFonts w:ascii="宋体" w:hAnsi="宋体"/>
          <w:color w:val="auto"/>
          <w:sz w:val="24"/>
          <w:szCs w:val="24"/>
          <w:highlight w:val="none"/>
        </w:rPr>
        <w:t>通知乙方。</w:t>
      </w:r>
    </w:p>
    <w:p w14:paraId="7370394A">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3. 对乙方</w:t>
      </w:r>
      <w:r>
        <w:rPr>
          <w:rFonts w:hint="eastAsia" w:ascii="宋体" w:hAnsi="宋体"/>
          <w:color w:val="auto"/>
          <w:sz w:val="24"/>
          <w:szCs w:val="24"/>
          <w:highlight w:val="none"/>
        </w:rPr>
        <w:t>食品</w:t>
      </w:r>
      <w:r>
        <w:rPr>
          <w:rFonts w:ascii="宋体" w:hAnsi="宋体"/>
          <w:color w:val="auto"/>
          <w:sz w:val="24"/>
          <w:szCs w:val="24"/>
          <w:highlight w:val="none"/>
        </w:rPr>
        <w:t>抽检计划完成情况予以审核确认，如期向乙方支付抽检费用。</w:t>
      </w:r>
    </w:p>
    <w:p w14:paraId="40D07FBA">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4. 有权利就委托的事项提出合法、合理的要求。</w:t>
      </w:r>
    </w:p>
    <w:p w14:paraId="3811CCBB">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5．有权利对乙方</w:t>
      </w:r>
      <w:r>
        <w:rPr>
          <w:rFonts w:hint="eastAsia" w:ascii="宋体" w:hAnsi="宋体"/>
          <w:color w:val="auto"/>
          <w:sz w:val="24"/>
          <w:szCs w:val="24"/>
          <w:highlight w:val="none"/>
        </w:rPr>
        <w:t>食品</w:t>
      </w:r>
      <w:r>
        <w:rPr>
          <w:rFonts w:ascii="宋体" w:hAnsi="宋体"/>
          <w:color w:val="auto"/>
          <w:sz w:val="24"/>
          <w:szCs w:val="24"/>
          <w:highlight w:val="none"/>
        </w:rPr>
        <w:t>抽检行为进行考核。</w:t>
      </w:r>
    </w:p>
    <w:p w14:paraId="2544C6F8">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6. 有权利派专家和工作人员监督抽检工作，但不得非法干预、影响检测过程和结果。甲方参加监督的专家和工作人员必须出具授权书</w:t>
      </w:r>
      <w:r>
        <w:rPr>
          <w:rFonts w:hint="eastAsia" w:ascii="宋体" w:hAnsi="宋体"/>
          <w:color w:val="auto"/>
          <w:sz w:val="24"/>
          <w:szCs w:val="24"/>
          <w:highlight w:val="none"/>
        </w:rPr>
        <w:t>或执法证件</w:t>
      </w:r>
      <w:r>
        <w:rPr>
          <w:rFonts w:ascii="宋体" w:hAnsi="宋体"/>
          <w:color w:val="auto"/>
          <w:sz w:val="24"/>
          <w:szCs w:val="24"/>
          <w:highlight w:val="none"/>
        </w:rPr>
        <w:t>。</w:t>
      </w:r>
    </w:p>
    <w:p w14:paraId="7E50A32B">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7．有义务保守检测工作的相关秘密。</w:t>
      </w:r>
    </w:p>
    <w:p w14:paraId="62C3B5BC">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 xml:space="preserve">8. </w:t>
      </w:r>
      <w:r>
        <w:rPr>
          <w:rFonts w:hint="eastAsia" w:ascii="宋体" w:hAnsi="宋体"/>
          <w:color w:val="auto"/>
          <w:sz w:val="24"/>
          <w:szCs w:val="24"/>
          <w:highlight w:val="none"/>
        </w:rPr>
        <w:t>甲方可</w:t>
      </w:r>
      <w:r>
        <w:rPr>
          <w:rFonts w:ascii="宋体" w:hAnsi="宋体"/>
          <w:color w:val="auto"/>
          <w:sz w:val="24"/>
          <w:szCs w:val="24"/>
          <w:highlight w:val="none"/>
        </w:rPr>
        <w:t>在</w:t>
      </w:r>
      <w:r>
        <w:rPr>
          <w:rFonts w:hint="eastAsia" w:ascii="宋体" w:hAnsi="宋体"/>
          <w:color w:val="auto"/>
          <w:sz w:val="24"/>
          <w:szCs w:val="24"/>
          <w:highlight w:val="none"/>
        </w:rPr>
        <w:t>乙方</w:t>
      </w:r>
      <w:r>
        <w:rPr>
          <w:rFonts w:ascii="宋体" w:hAnsi="宋体"/>
          <w:color w:val="auto"/>
          <w:sz w:val="24"/>
          <w:szCs w:val="24"/>
          <w:highlight w:val="none"/>
        </w:rPr>
        <w:t>接收委托期间对检测机构是否规范操作进行监督检查，如发现违规事件，</w:t>
      </w:r>
      <w:r>
        <w:rPr>
          <w:rFonts w:hint="eastAsia" w:ascii="宋体" w:hAnsi="宋体"/>
          <w:color w:val="auto"/>
          <w:sz w:val="24"/>
          <w:szCs w:val="24"/>
          <w:highlight w:val="none"/>
        </w:rPr>
        <w:t>甲方有权向乙方提出警告或单方面解除合同。</w:t>
      </w:r>
    </w:p>
    <w:p w14:paraId="203E1179">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 xml:space="preserve">9. </w:t>
      </w:r>
      <w:r>
        <w:rPr>
          <w:rFonts w:hint="eastAsia" w:ascii="宋体" w:hAnsi="宋体"/>
          <w:color w:val="auto"/>
          <w:sz w:val="24"/>
          <w:szCs w:val="24"/>
          <w:highlight w:val="none"/>
        </w:rPr>
        <w:t>如乙方</w:t>
      </w:r>
      <w:r>
        <w:rPr>
          <w:rFonts w:ascii="宋体" w:hAnsi="宋体"/>
          <w:color w:val="auto"/>
          <w:sz w:val="24"/>
          <w:szCs w:val="24"/>
          <w:highlight w:val="none"/>
        </w:rPr>
        <w:t>有非法更换样品、伪造检验数据或者出具虚假检验报告的，或者利用抽样检验工作之便牟取不正当利益的，或违反规定事先通知被抽检食品生产经营者的，以及擅自发布</w:t>
      </w:r>
      <w:r>
        <w:rPr>
          <w:rFonts w:hint="eastAsia" w:ascii="宋体" w:hAnsi="宋体"/>
          <w:color w:val="auto"/>
          <w:sz w:val="24"/>
          <w:szCs w:val="24"/>
          <w:highlight w:val="none"/>
        </w:rPr>
        <w:t>食品安全</w:t>
      </w:r>
      <w:r>
        <w:rPr>
          <w:rFonts w:ascii="宋体" w:hAnsi="宋体"/>
          <w:color w:val="auto"/>
          <w:sz w:val="24"/>
          <w:szCs w:val="24"/>
          <w:highlight w:val="none"/>
        </w:rPr>
        <w:t>抽样检验信息的，未按照规定的时限和程序报告不合格检验结论等违法情形的，</w:t>
      </w:r>
      <w:r>
        <w:rPr>
          <w:rFonts w:hint="eastAsia" w:ascii="宋体" w:hAnsi="宋体"/>
          <w:color w:val="auto"/>
          <w:sz w:val="24"/>
          <w:szCs w:val="24"/>
          <w:highlight w:val="none"/>
        </w:rPr>
        <w:t>甲方</w:t>
      </w:r>
      <w:r>
        <w:rPr>
          <w:rFonts w:ascii="宋体" w:hAnsi="宋体"/>
          <w:color w:val="auto"/>
          <w:sz w:val="24"/>
          <w:szCs w:val="24"/>
          <w:highlight w:val="none"/>
        </w:rPr>
        <w:t>五年内不得委托其承担抽样检验任务。</w:t>
      </w:r>
    </w:p>
    <w:p w14:paraId="4E8A1690">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10. 应遵守法律法规和各项食品检测规范和制度。</w:t>
      </w:r>
    </w:p>
    <w:p w14:paraId="51E1668D">
      <w:pPr>
        <w:keepNext w:val="0"/>
        <w:keepLines w:val="0"/>
        <w:pageBreakBefore w:val="0"/>
        <w:widowControl w:val="0"/>
        <w:shd w:val="clear" w:color="auto" w:fill="auto"/>
        <w:kinsoku/>
        <w:wordWrap/>
        <w:overflowPunct/>
        <w:topLinePunct w:val="0"/>
        <w:autoSpaceDE/>
        <w:autoSpaceDN/>
        <w:bidi w:val="0"/>
        <w:snapToGrid w:val="0"/>
        <w:spacing w:line="360" w:lineRule="auto"/>
        <w:ind w:firstLine="482" w:firstLineChars="200"/>
        <w:textAlignment w:val="auto"/>
        <w:outlineLvl w:val="0"/>
        <w:rPr>
          <w:rFonts w:ascii="宋体" w:hAnsi="宋体"/>
          <w:b/>
          <w:color w:val="auto"/>
          <w:sz w:val="24"/>
          <w:szCs w:val="24"/>
          <w:highlight w:val="none"/>
        </w:rPr>
      </w:pPr>
      <w:bookmarkStart w:id="397" w:name="_Toc393791428"/>
      <w:r>
        <w:rPr>
          <w:rFonts w:ascii="宋体" w:hAnsi="宋体"/>
          <w:b/>
          <w:color w:val="auto"/>
          <w:sz w:val="24"/>
          <w:szCs w:val="24"/>
          <w:highlight w:val="none"/>
        </w:rPr>
        <w:t>四、乙方的权利和义务</w:t>
      </w:r>
      <w:bookmarkEnd w:id="397"/>
    </w:p>
    <w:p w14:paraId="4CA09B84">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1. 指派专人负责项目联络工作，确保通讯畅通，每日24小时开机，及时响应，如有变化应及时告知甲方。</w:t>
      </w:r>
    </w:p>
    <w:p w14:paraId="7AED3736">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依约完成委托事项，</w:t>
      </w:r>
      <w:r>
        <w:rPr>
          <w:rFonts w:ascii="宋体" w:hAnsi="宋体"/>
          <w:color w:val="auto"/>
          <w:sz w:val="24"/>
          <w:szCs w:val="24"/>
          <w:highlight w:val="none"/>
        </w:rPr>
        <w:t>按照有关法律法规和技术规范要求，加强质量控制和规范管理，确保检测结果客观、准确，并按照委托时限上报。</w:t>
      </w:r>
    </w:p>
    <w:p w14:paraId="08F57F3E">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ascii="宋体" w:hAnsi="宋体"/>
          <w:color w:val="auto"/>
          <w:sz w:val="24"/>
          <w:szCs w:val="24"/>
          <w:highlight w:val="none"/>
        </w:rPr>
        <w:t>. 满足甲方的合法、合理要求，但对违法违规以及无理的要求应予拒绝。</w:t>
      </w:r>
    </w:p>
    <w:p w14:paraId="037EACC2">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ascii="宋体" w:hAnsi="宋体"/>
          <w:color w:val="auto"/>
          <w:sz w:val="24"/>
          <w:szCs w:val="24"/>
          <w:highlight w:val="none"/>
        </w:rPr>
        <w:t>. 在服务期内，</w:t>
      </w:r>
      <w:r>
        <w:rPr>
          <w:rFonts w:hint="eastAsia" w:ascii="宋体" w:hAnsi="宋体"/>
          <w:color w:val="auto"/>
          <w:sz w:val="24"/>
          <w:szCs w:val="24"/>
          <w:highlight w:val="none"/>
        </w:rPr>
        <w:t>乙方</w:t>
      </w:r>
      <w:r>
        <w:rPr>
          <w:rFonts w:ascii="宋体" w:hAnsi="宋体"/>
          <w:color w:val="auto"/>
          <w:sz w:val="24"/>
          <w:szCs w:val="24"/>
          <w:highlight w:val="none"/>
        </w:rPr>
        <w:t>必须接受</w:t>
      </w:r>
      <w:r>
        <w:rPr>
          <w:rFonts w:hint="eastAsia" w:ascii="宋体" w:hAnsi="宋体"/>
          <w:color w:val="auto"/>
          <w:sz w:val="24"/>
          <w:szCs w:val="24"/>
          <w:highlight w:val="none"/>
          <w:lang w:eastAsia="zh-CN"/>
        </w:rPr>
        <w:t>市场监督管理部门</w:t>
      </w:r>
      <w:r>
        <w:rPr>
          <w:rFonts w:ascii="宋体" w:hAnsi="宋体"/>
          <w:color w:val="auto"/>
          <w:sz w:val="24"/>
          <w:szCs w:val="24"/>
          <w:highlight w:val="none"/>
        </w:rPr>
        <w:t>、监管部门及相关部门的管理。</w:t>
      </w:r>
    </w:p>
    <w:p w14:paraId="008DC91E">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ascii="宋体" w:hAnsi="宋体"/>
          <w:color w:val="auto"/>
          <w:sz w:val="24"/>
          <w:szCs w:val="24"/>
          <w:highlight w:val="none"/>
        </w:rPr>
        <w:t>. 可根据需要，就</w:t>
      </w:r>
      <w:r>
        <w:rPr>
          <w:rFonts w:hint="eastAsia" w:ascii="宋体" w:hAnsi="宋体"/>
          <w:color w:val="auto"/>
          <w:sz w:val="24"/>
          <w:szCs w:val="24"/>
          <w:highlight w:val="none"/>
        </w:rPr>
        <w:t>食品</w:t>
      </w:r>
      <w:r>
        <w:rPr>
          <w:rFonts w:ascii="宋体" w:hAnsi="宋体"/>
          <w:color w:val="auto"/>
          <w:sz w:val="24"/>
          <w:szCs w:val="24"/>
          <w:highlight w:val="none"/>
        </w:rPr>
        <w:t>抽检工作征询专家意见。</w:t>
      </w:r>
    </w:p>
    <w:p w14:paraId="24B172A2">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ascii="宋体" w:hAnsi="宋体"/>
          <w:color w:val="auto"/>
          <w:sz w:val="24"/>
          <w:szCs w:val="24"/>
          <w:highlight w:val="none"/>
        </w:rPr>
        <w:t>. 在委托事项范围内应及时答复甲方的询问和质疑。</w:t>
      </w:r>
    </w:p>
    <w:p w14:paraId="475375C1">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ascii="宋体" w:hAnsi="宋体"/>
          <w:color w:val="auto"/>
          <w:sz w:val="24"/>
          <w:szCs w:val="24"/>
          <w:highlight w:val="none"/>
        </w:rPr>
        <w:t>. 有义务保守检测工作的相关秘密。</w:t>
      </w:r>
    </w:p>
    <w:p w14:paraId="271262A4">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ascii="宋体" w:hAnsi="宋体"/>
          <w:color w:val="auto"/>
          <w:sz w:val="24"/>
          <w:szCs w:val="24"/>
          <w:highlight w:val="none"/>
        </w:rPr>
        <w:t>. 在采样过程中不得收取食品生产经营单位任何费用。</w:t>
      </w:r>
    </w:p>
    <w:p w14:paraId="11037340">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ascii="宋体" w:hAnsi="宋体"/>
          <w:color w:val="auto"/>
          <w:sz w:val="24"/>
          <w:szCs w:val="24"/>
          <w:highlight w:val="none"/>
        </w:rPr>
        <w:t>. 有权向甲方举报食品生产经营单位违法违规行为。</w:t>
      </w:r>
    </w:p>
    <w:p w14:paraId="12649D6D">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0</w:t>
      </w:r>
      <w:r>
        <w:rPr>
          <w:rFonts w:ascii="宋体" w:hAnsi="宋体"/>
          <w:color w:val="auto"/>
          <w:sz w:val="24"/>
          <w:szCs w:val="24"/>
          <w:highlight w:val="none"/>
        </w:rPr>
        <w:t xml:space="preserve">. </w:t>
      </w:r>
      <w:r>
        <w:rPr>
          <w:rFonts w:hint="eastAsia" w:ascii="宋体" w:hAnsi="宋体"/>
          <w:color w:val="auto"/>
          <w:sz w:val="24"/>
          <w:szCs w:val="24"/>
          <w:highlight w:val="none"/>
        </w:rPr>
        <w:t>乙方有义务协助甲方完成检测数据整理及上报等工作。</w:t>
      </w:r>
    </w:p>
    <w:p w14:paraId="10A28DB9">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val="en-US" w:eastAsia="zh-CN"/>
        </w:rPr>
        <w:t>1</w:t>
      </w:r>
      <w:r>
        <w:rPr>
          <w:rFonts w:ascii="宋体" w:hAnsi="宋体"/>
          <w:color w:val="auto"/>
          <w:sz w:val="24"/>
          <w:szCs w:val="24"/>
          <w:highlight w:val="none"/>
        </w:rPr>
        <w:t>. 应遵守法律法规和食品检测技术规范和相关制度。</w:t>
      </w:r>
    </w:p>
    <w:p w14:paraId="7F973585">
      <w:pPr>
        <w:keepNext w:val="0"/>
        <w:keepLines w:val="0"/>
        <w:pageBreakBefore w:val="0"/>
        <w:widowControl w:val="0"/>
        <w:shd w:val="clear" w:color="auto" w:fill="auto"/>
        <w:kinsoku/>
        <w:wordWrap/>
        <w:overflowPunct/>
        <w:topLinePunct w:val="0"/>
        <w:autoSpaceDE/>
        <w:autoSpaceDN/>
        <w:bidi w:val="0"/>
        <w:snapToGrid w:val="0"/>
        <w:spacing w:line="360" w:lineRule="auto"/>
        <w:ind w:firstLine="482" w:firstLineChars="200"/>
        <w:textAlignment w:val="auto"/>
        <w:rPr>
          <w:rFonts w:ascii="宋体" w:hAnsi="宋体"/>
          <w:b/>
          <w:color w:val="auto"/>
          <w:sz w:val="24"/>
          <w:szCs w:val="24"/>
          <w:highlight w:val="none"/>
        </w:rPr>
      </w:pPr>
      <w:bookmarkStart w:id="398" w:name="_Toc393791429"/>
      <w:r>
        <w:rPr>
          <w:rFonts w:ascii="宋体" w:hAnsi="宋体"/>
          <w:b/>
          <w:color w:val="auto"/>
          <w:sz w:val="24"/>
          <w:szCs w:val="24"/>
          <w:highlight w:val="none"/>
        </w:rPr>
        <w:t>五、有关费用</w:t>
      </w:r>
      <w:bookmarkEnd w:id="398"/>
    </w:p>
    <w:p w14:paraId="0B213CF0">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lang w:eastAsia="zh-CN"/>
        </w:rPr>
        <w:t>合同</w:t>
      </w:r>
      <w:r>
        <w:rPr>
          <w:rFonts w:hint="eastAsia" w:ascii="宋体" w:hAnsi="宋体"/>
          <w:color w:val="auto"/>
          <w:sz w:val="24"/>
          <w:szCs w:val="24"/>
          <w:highlight w:val="none"/>
        </w:rPr>
        <w:t>金额</w:t>
      </w:r>
      <w:r>
        <w:rPr>
          <w:rFonts w:hint="eastAsia" w:ascii="宋体" w:hAnsi="宋体"/>
          <w:color w:val="auto"/>
          <w:sz w:val="24"/>
          <w:szCs w:val="24"/>
          <w:highlight w:val="none"/>
          <w:lang w:eastAsia="zh-CN"/>
        </w:rPr>
        <w:t>不</w:t>
      </w:r>
      <w:r>
        <w:rPr>
          <w:rFonts w:hint="eastAsia" w:ascii="宋体" w:hAnsi="宋体"/>
          <w:color w:val="auto"/>
          <w:sz w:val="24"/>
          <w:szCs w:val="24"/>
          <w:highlight w:val="none"/>
        </w:rPr>
        <w:t>包括</w:t>
      </w:r>
      <w:r>
        <w:rPr>
          <w:rFonts w:hint="eastAsia" w:ascii="宋体" w:hAnsi="宋体"/>
          <w:color w:val="auto"/>
          <w:sz w:val="24"/>
          <w:szCs w:val="24"/>
          <w:highlight w:val="none"/>
          <w:lang w:eastAsia="zh-CN"/>
        </w:rPr>
        <w:t>买样费，但包括协助抽样、</w:t>
      </w:r>
      <w:r>
        <w:rPr>
          <w:rFonts w:hint="eastAsia" w:ascii="宋体" w:hAnsi="宋体"/>
          <w:color w:val="auto"/>
          <w:sz w:val="24"/>
          <w:szCs w:val="24"/>
          <w:highlight w:val="none"/>
        </w:rPr>
        <w:t>检测等完成本项目所需的</w:t>
      </w:r>
      <w:r>
        <w:rPr>
          <w:rFonts w:hint="eastAsia" w:ascii="宋体" w:hAnsi="宋体"/>
          <w:color w:val="auto"/>
          <w:sz w:val="24"/>
          <w:szCs w:val="24"/>
          <w:highlight w:val="none"/>
          <w:lang w:eastAsia="zh-CN"/>
        </w:rPr>
        <w:t>其他</w:t>
      </w:r>
      <w:r>
        <w:rPr>
          <w:rFonts w:hint="eastAsia" w:ascii="宋体" w:hAnsi="宋体"/>
          <w:color w:val="auto"/>
          <w:sz w:val="24"/>
          <w:szCs w:val="24"/>
          <w:highlight w:val="none"/>
        </w:rPr>
        <w:t>一切费用。</w:t>
      </w:r>
      <w:r>
        <w:rPr>
          <w:rFonts w:hint="eastAsia" w:ascii="宋体" w:hAnsi="宋体"/>
          <w:color w:val="auto"/>
          <w:sz w:val="24"/>
          <w:szCs w:val="24"/>
          <w:highlight w:val="none"/>
          <w:lang w:eastAsia="zh-CN"/>
        </w:rPr>
        <w:t>买样费由乙方先行支付，项目完成后，乙方提供</w:t>
      </w:r>
      <w:r>
        <w:rPr>
          <w:rFonts w:hint="eastAsia" w:ascii="宋体" w:hAnsi="宋体"/>
          <w:b/>
          <w:bCs/>
          <w:color w:val="auto"/>
          <w:sz w:val="24"/>
          <w:szCs w:val="24"/>
          <w:highlight w:val="none"/>
          <w:lang w:eastAsia="zh-CN"/>
        </w:rPr>
        <w:t>费用明细、原始记录和全额发票</w:t>
      </w:r>
      <w:r>
        <w:rPr>
          <w:rFonts w:hint="eastAsia" w:ascii="宋体" w:hAnsi="宋体"/>
          <w:color w:val="auto"/>
          <w:sz w:val="24"/>
          <w:szCs w:val="24"/>
          <w:highlight w:val="none"/>
          <w:lang w:eastAsia="zh-CN"/>
        </w:rPr>
        <w:t>，经甲方确认后，由</w:t>
      </w:r>
      <w:r>
        <w:rPr>
          <w:rFonts w:hint="eastAsia" w:ascii="宋体" w:hAnsi="宋体"/>
          <w:color w:val="auto"/>
          <w:sz w:val="24"/>
          <w:szCs w:val="24"/>
          <w:highlight w:val="none"/>
        </w:rPr>
        <w:t>甲方</w:t>
      </w:r>
      <w:r>
        <w:rPr>
          <w:rFonts w:hint="eastAsia" w:ascii="宋体" w:hAnsi="宋体"/>
          <w:color w:val="auto"/>
          <w:sz w:val="24"/>
          <w:szCs w:val="24"/>
          <w:highlight w:val="none"/>
          <w:lang w:eastAsia="zh-CN"/>
        </w:rPr>
        <w:t>全额支付</w:t>
      </w:r>
      <w:r>
        <w:rPr>
          <w:rFonts w:hint="eastAsia" w:ascii="宋体" w:hAnsi="宋体"/>
          <w:color w:val="auto"/>
          <w:sz w:val="24"/>
          <w:szCs w:val="24"/>
          <w:highlight w:val="none"/>
        </w:rPr>
        <w:t>。</w:t>
      </w:r>
    </w:p>
    <w:p w14:paraId="12FB378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2.合同签订后</w:t>
      </w:r>
      <w:r>
        <w:rPr>
          <w:rFonts w:hint="eastAsia" w:ascii="宋体" w:hAnsi="宋体"/>
          <w:color w:val="auto"/>
          <w:sz w:val="24"/>
          <w:szCs w:val="24"/>
          <w:highlight w:val="none"/>
          <w:lang w:val="en-US" w:eastAsia="zh-CN"/>
        </w:rPr>
        <w:t>7个工作</w:t>
      </w:r>
      <w:r>
        <w:rPr>
          <w:rFonts w:ascii="宋体" w:hAnsi="宋体"/>
          <w:color w:val="auto"/>
          <w:sz w:val="24"/>
          <w:szCs w:val="24"/>
          <w:highlight w:val="none"/>
        </w:rPr>
        <w:t>日内由甲方支付</w:t>
      </w:r>
      <w:r>
        <w:rPr>
          <w:rFonts w:hint="eastAsia" w:ascii="宋体" w:hAnsi="宋体"/>
          <w:color w:val="auto"/>
          <w:sz w:val="24"/>
          <w:szCs w:val="24"/>
          <w:highlight w:val="none"/>
          <w:lang w:eastAsia="zh-CN"/>
        </w:rPr>
        <w:t>合同</w:t>
      </w:r>
      <w:r>
        <w:rPr>
          <w:rFonts w:ascii="宋体" w:hAnsi="宋体"/>
          <w:color w:val="auto"/>
          <w:sz w:val="24"/>
          <w:szCs w:val="24"/>
          <w:highlight w:val="none"/>
        </w:rPr>
        <w:t>金额</w:t>
      </w:r>
      <w:r>
        <w:rPr>
          <w:rFonts w:hint="eastAsia" w:ascii="宋体" w:hAnsi="宋体"/>
          <w:color w:val="auto"/>
          <w:sz w:val="24"/>
          <w:szCs w:val="24"/>
          <w:highlight w:val="none"/>
        </w:rPr>
        <w:t>（含税）的</w:t>
      </w:r>
      <w:r>
        <w:rPr>
          <w:rFonts w:hint="eastAsia" w:ascii="宋体" w:hAnsi="宋体"/>
          <w:color w:val="auto"/>
          <w:sz w:val="24"/>
          <w:szCs w:val="24"/>
          <w:highlight w:val="none"/>
          <w:lang w:val="en-US" w:eastAsia="zh-CN"/>
        </w:rPr>
        <w:t>40</w:t>
      </w:r>
      <w:r>
        <w:rPr>
          <w:rFonts w:ascii="宋体" w:hAnsi="宋体"/>
          <w:color w:val="auto"/>
          <w:sz w:val="24"/>
          <w:szCs w:val="24"/>
          <w:highlight w:val="none"/>
        </w:rPr>
        <w:t>%</w:t>
      </w:r>
      <w:r>
        <w:rPr>
          <w:rFonts w:hint="eastAsia" w:ascii="宋体" w:hAnsi="宋体"/>
          <w:color w:val="auto"/>
          <w:sz w:val="24"/>
          <w:szCs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圆整）作为预付款，乙方根据实际发生的检验批次和中标单价实施至预付款金额部分的抽检工作实施完成。</w:t>
      </w:r>
    </w:p>
    <w:p w14:paraId="1A0108C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3.预付款金额部分的抽检工作实施完成后，乙方按实际发生的检验批次和中标单价进行核算、申请支付。乙方在</w:t>
      </w:r>
      <w:r>
        <w:rPr>
          <w:rFonts w:hint="eastAsia" w:ascii="宋体" w:hAnsi="宋体"/>
          <w:color w:val="auto"/>
          <w:sz w:val="24"/>
          <w:szCs w:val="24"/>
          <w:highlight w:val="none"/>
        </w:rPr>
        <w:t>依法出具</w:t>
      </w:r>
      <w:r>
        <w:rPr>
          <w:rFonts w:ascii="宋体" w:hAnsi="宋体"/>
          <w:color w:val="auto"/>
          <w:sz w:val="24"/>
          <w:szCs w:val="24"/>
          <w:highlight w:val="none"/>
        </w:rPr>
        <w:t>检测报告后，开具全额发票给甲方，</w:t>
      </w:r>
      <w:r>
        <w:rPr>
          <w:rFonts w:hint="eastAsia" w:ascii="宋体" w:hAnsi="宋体"/>
          <w:color w:val="auto"/>
          <w:sz w:val="24"/>
          <w:szCs w:val="24"/>
          <w:highlight w:val="none"/>
        </w:rPr>
        <w:t>经甲方确认后，</w:t>
      </w:r>
      <w:r>
        <w:rPr>
          <w:rFonts w:hint="eastAsia" w:ascii="宋体" w:hAnsi="宋体"/>
          <w:color w:val="auto"/>
          <w:sz w:val="24"/>
          <w:szCs w:val="24"/>
          <w:highlight w:val="none"/>
          <w:lang w:eastAsia="zh-CN"/>
        </w:rPr>
        <w:t>由</w:t>
      </w:r>
      <w:r>
        <w:rPr>
          <w:rFonts w:ascii="宋体" w:hAnsi="宋体"/>
          <w:color w:val="auto"/>
          <w:sz w:val="24"/>
          <w:szCs w:val="24"/>
          <w:highlight w:val="none"/>
        </w:rPr>
        <w:t>甲方全额支付</w:t>
      </w:r>
      <w:r>
        <w:rPr>
          <w:rFonts w:hint="eastAsia" w:ascii="宋体" w:hAnsi="宋体"/>
          <w:color w:val="auto"/>
          <w:sz w:val="24"/>
          <w:szCs w:val="24"/>
          <w:highlight w:val="none"/>
        </w:rPr>
        <w:t>，直至所有检测工作实施完成</w:t>
      </w:r>
      <w:r>
        <w:rPr>
          <w:rFonts w:hint="eastAsia" w:ascii="宋体" w:hAnsi="宋体"/>
          <w:b/>
          <w:color w:val="auto"/>
          <w:sz w:val="24"/>
          <w:szCs w:val="24"/>
          <w:highlight w:val="none"/>
        </w:rPr>
        <w:t>。</w:t>
      </w:r>
    </w:p>
    <w:p w14:paraId="55C16BB7">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4.如遇到国家</w:t>
      </w:r>
      <w:r>
        <w:rPr>
          <w:rFonts w:hint="eastAsia" w:ascii="宋体" w:hAnsi="宋体"/>
          <w:color w:val="auto"/>
          <w:sz w:val="24"/>
          <w:szCs w:val="24"/>
          <w:highlight w:val="none"/>
        </w:rPr>
        <w:t>市场监管</w:t>
      </w:r>
      <w:r>
        <w:rPr>
          <w:rFonts w:ascii="宋体" w:hAnsi="宋体"/>
          <w:color w:val="auto"/>
          <w:sz w:val="24"/>
          <w:szCs w:val="24"/>
          <w:highlight w:val="none"/>
        </w:rPr>
        <w:t>总局调整</w:t>
      </w:r>
      <w:r>
        <w:rPr>
          <w:rFonts w:hint="eastAsia" w:ascii="宋体" w:hAnsi="宋体"/>
          <w:color w:val="auto"/>
          <w:sz w:val="24"/>
          <w:szCs w:val="24"/>
          <w:highlight w:val="none"/>
        </w:rPr>
        <w:t>食品安全监督抽检</w:t>
      </w:r>
      <w:r>
        <w:rPr>
          <w:rFonts w:ascii="宋体" w:hAnsi="宋体"/>
          <w:color w:val="auto"/>
          <w:sz w:val="24"/>
          <w:szCs w:val="24"/>
          <w:highlight w:val="none"/>
        </w:rPr>
        <w:t>实施细则的新增项目，则调整的</w:t>
      </w:r>
      <w:r>
        <w:rPr>
          <w:rFonts w:hint="eastAsia" w:ascii="宋体" w:hAnsi="宋体"/>
          <w:color w:val="auto"/>
          <w:sz w:val="24"/>
          <w:szCs w:val="24"/>
          <w:highlight w:val="none"/>
        </w:rPr>
        <w:t>食品安全监督抽检</w:t>
      </w:r>
      <w:r>
        <w:rPr>
          <w:rFonts w:ascii="宋体" w:hAnsi="宋体"/>
          <w:color w:val="auto"/>
          <w:sz w:val="24"/>
          <w:szCs w:val="24"/>
          <w:highlight w:val="none"/>
        </w:rPr>
        <w:t>实施细则的新增项目检测方法及费用，参照本次招标细则中类似项目报价执行。</w:t>
      </w:r>
    </w:p>
    <w:p w14:paraId="3831A324">
      <w:pPr>
        <w:keepNext w:val="0"/>
        <w:keepLines w:val="0"/>
        <w:pageBreakBefore w:val="0"/>
        <w:widowControl w:val="0"/>
        <w:shd w:val="clear" w:color="auto" w:fill="auto"/>
        <w:kinsoku/>
        <w:wordWrap/>
        <w:overflowPunct/>
        <w:topLinePunct w:val="0"/>
        <w:autoSpaceDE/>
        <w:autoSpaceDN/>
        <w:bidi w:val="0"/>
        <w:snapToGrid w:val="0"/>
        <w:spacing w:line="360" w:lineRule="auto"/>
        <w:ind w:firstLine="482" w:firstLineChars="200"/>
        <w:textAlignment w:val="auto"/>
        <w:outlineLvl w:val="0"/>
        <w:rPr>
          <w:rFonts w:ascii="宋体" w:hAnsi="宋体"/>
          <w:b/>
          <w:color w:val="auto"/>
          <w:sz w:val="24"/>
          <w:szCs w:val="24"/>
          <w:highlight w:val="none"/>
        </w:rPr>
      </w:pPr>
      <w:bookmarkStart w:id="399" w:name="_Toc393791430"/>
      <w:r>
        <w:rPr>
          <w:rFonts w:ascii="宋体" w:hAnsi="宋体"/>
          <w:b/>
          <w:color w:val="auto"/>
          <w:sz w:val="24"/>
          <w:szCs w:val="24"/>
          <w:highlight w:val="none"/>
        </w:rPr>
        <w:t>六、违约责任及处理</w:t>
      </w:r>
      <w:bookmarkEnd w:id="399"/>
    </w:p>
    <w:p w14:paraId="641F0E47">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color w:val="auto"/>
          <w:sz w:val="24"/>
          <w:szCs w:val="24"/>
          <w:highlight w:val="none"/>
        </w:rPr>
      </w:pPr>
      <w:r>
        <w:rPr>
          <w:rFonts w:ascii="宋体" w:hAnsi="宋体"/>
          <w:color w:val="auto"/>
          <w:sz w:val="24"/>
          <w:szCs w:val="24"/>
          <w:highlight w:val="none"/>
        </w:rPr>
        <w:t>甲乙双方应遵守法律法规、技术规范和本协议有关规定，否则，将承担相应的违约责任。甲方应如期支付相关检测费用，逾期未支付相关检测费用，甲方承担违约责任。乙方应按协议如期完成</w:t>
      </w:r>
      <w:r>
        <w:rPr>
          <w:rFonts w:hint="eastAsia" w:ascii="宋体" w:hAnsi="宋体"/>
          <w:color w:val="auto"/>
          <w:sz w:val="24"/>
          <w:szCs w:val="24"/>
          <w:highlight w:val="none"/>
        </w:rPr>
        <w:t>食品</w:t>
      </w:r>
      <w:r>
        <w:rPr>
          <w:rFonts w:ascii="宋体" w:hAnsi="宋体"/>
          <w:color w:val="auto"/>
          <w:sz w:val="24"/>
          <w:szCs w:val="24"/>
          <w:highlight w:val="none"/>
        </w:rPr>
        <w:t>抽检工作，未按协议规定开展抽检工作的，乙方承担违约责任。甲乙双方如发现对方存在违约事件，经向招标代理机构报告后，由招标代理机构做出口头警告、书面警告、赔付违约金和取消委托事宜等处理。因违约造成经济损失的，由违约方承担。</w:t>
      </w:r>
    </w:p>
    <w:p w14:paraId="0965EE8F">
      <w:pPr>
        <w:keepNext w:val="0"/>
        <w:keepLines w:val="0"/>
        <w:pageBreakBefore w:val="0"/>
        <w:widowControl w:val="0"/>
        <w:shd w:val="clear" w:color="auto" w:fill="auto"/>
        <w:kinsoku/>
        <w:wordWrap/>
        <w:overflowPunct/>
        <w:topLinePunct w:val="0"/>
        <w:autoSpaceDE/>
        <w:autoSpaceDN/>
        <w:bidi w:val="0"/>
        <w:snapToGrid w:val="0"/>
        <w:spacing w:line="360" w:lineRule="auto"/>
        <w:ind w:right="-514" w:rightChars="-245" w:firstLine="458" w:firstLineChars="200"/>
        <w:textAlignment w:val="auto"/>
        <w:rPr>
          <w:rFonts w:ascii="宋体" w:hAnsi="宋体"/>
          <w:b/>
          <w:color w:val="auto"/>
          <w:spacing w:val="-6"/>
          <w:sz w:val="24"/>
          <w:szCs w:val="24"/>
          <w:highlight w:val="none"/>
        </w:rPr>
      </w:pPr>
      <w:r>
        <w:rPr>
          <w:rFonts w:hint="eastAsia" w:ascii="宋体" w:hAnsi="宋体"/>
          <w:b/>
          <w:color w:val="auto"/>
          <w:spacing w:val="-6"/>
          <w:sz w:val="24"/>
          <w:szCs w:val="24"/>
          <w:highlight w:val="none"/>
        </w:rPr>
        <w:t>七、争议解决</w:t>
      </w:r>
    </w:p>
    <w:p w14:paraId="753ACE01">
      <w:pPr>
        <w:keepNext w:val="0"/>
        <w:keepLines w:val="0"/>
        <w:pageBreakBefore w:val="0"/>
        <w:widowControl w:val="0"/>
        <w:shd w:val="clear" w:color="auto" w:fill="auto"/>
        <w:kinsoku/>
        <w:wordWrap/>
        <w:overflowPunct/>
        <w:topLinePunct w:val="0"/>
        <w:autoSpaceDE/>
        <w:autoSpaceDN/>
        <w:bidi w:val="0"/>
        <w:snapToGrid w:val="0"/>
        <w:spacing w:line="360" w:lineRule="auto"/>
        <w:ind w:firstLine="456" w:firstLineChars="200"/>
        <w:textAlignment w:val="auto"/>
        <w:rPr>
          <w:rFonts w:ascii="宋体" w:hAnsi="宋体"/>
          <w:b/>
          <w:snapToGrid w:val="0"/>
          <w:color w:val="auto"/>
          <w:sz w:val="24"/>
          <w:szCs w:val="24"/>
          <w:highlight w:val="none"/>
        </w:rPr>
      </w:pPr>
      <w:r>
        <w:rPr>
          <w:rFonts w:hint="eastAsia" w:ascii="宋体" w:hAnsi="宋体"/>
          <w:color w:val="auto"/>
          <w:spacing w:val="-6"/>
          <w:sz w:val="24"/>
          <w:szCs w:val="24"/>
          <w:highlight w:val="none"/>
        </w:rPr>
        <w:t>本合同未尽事宜由双方协商解决，如协商不成，双方同意将本合同引起的争议向甲方所在地人民法院提起诉讼。</w:t>
      </w:r>
    </w:p>
    <w:p w14:paraId="25C13324">
      <w:pPr>
        <w:keepNext w:val="0"/>
        <w:keepLines w:val="0"/>
        <w:pageBreakBefore w:val="0"/>
        <w:widowControl w:val="0"/>
        <w:shd w:val="clear" w:color="auto" w:fill="auto"/>
        <w:kinsoku/>
        <w:wordWrap/>
        <w:overflowPunct/>
        <w:topLinePunct w:val="0"/>
        <w:autoSpaceDE/>
        <w:autoSpaceDN/>
        <w:bidi w:val="0"/>
        <w:snapToGrid w:val="0"/>
        <w:spacing w:line="360" w:lineRule="auto"/>
        <w:ind w:firstLine="482" w:firstLineChars="200"/>
        <w:textAlignment w:val="auto"/>
        <w:rPr>
          <w:rFonts w:ascii="宋体" w:hAnsi="宋体"/>
          <w:b/>
          <w:snapToGrid w:val="0"/>
          <w:color w:val="auto"/>
          <w:sz w:val="24"/>
          <w:szCs w:val="24"/>
          <w:highlight w:val="none"/>
        </w:rPr>
      </w:pPr>
      <w:r>
        <w:rPr>
          <w:rFonts w:hint="eastAsia" w:ascii="宋体" w:hAnsi="宋体"/>
          <w:b/>
          <w:snapToGrid w:val="0"/>
          <w:color w:val="auto"/>
          <w:sz w:val="24"/>
          <w:szCs w:val="24"/>
          <w:highlight w:val="none"/>
        </w:rPr>
        <w:t>八、合同生效</w:t>
      </w:r>
    </w:p>
    <w:p w14:paraId="0E20B60E">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snapToGrid w:val="0"/>
          <w:color w:val="auto"/>
          <w:sz w:val="24"/>
          <w:szCs w:val="24"/>
          <w:highlight w:val="none"/>
        </w:rPr>
      </w:pPr>
      <w:r>
        <w:rPr>
          <w:rFonts w:ascii="宋体" w:hAnsi="宋体"/>
          <w:snapToGrid w:val="0"/>
          <w:color w:val="auto"/>
          <w:sz w:val="24"/>
          <w:szCs w:val="24"/>
          <w:highlight w:val="none"/>
        </w:rPr>
        <w:t>1．本合同经</w:t>
      </w:r>
      <w:r>
        <w:rPr>
          <w:rFonts w:hint="eastAsia" w:ascii="宋体" w:hAnsi="宋体"/>
          <w:snapToGrid w:val="0"/>
          <w:color w:val="auto"/>
          <w:sz w:val="24"/>
          <w:szCs w:val="24"/>
          <w:highlight w:val="none"/>
        </w:rPr>
        <w:t>双方法定代表人或其授权委托人签字并加盖公章之日起生效。</w:t>
      </w:r>
    </w:p>
    <w:p w14:paraId="78D9E619">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snapToGrid w:val="0"/>
          <w:color w:val="auto"/>
          <w:sz w:val="24"/>
          <w:szCs w:val="24"/>
          <w:highlight w:val="none"/>
        </w:rPr>
      </w:pPr>
      <w:r>
        <w:rPr>
          <w:rFonts w:ascii="宋体" w:hAnsi="宋体"/>
          <w:snapToGrid w:val="0"/>
          <w:color w:val="auto"/>
          <w:sz w:val="24"/>
          <w:szCs w:val="24"/>
          <w:highlight w:val="none"/>
        </w:rPr>
        <w:t>2．本合同一式</w:t>
      </w:r>
      <w:r>
        <w:rPr>
          <w:rFonts w:ascii="宋体" w:hAnsi="宋体"/>
          <w:snapToGrid w:val="0"/>
          <w:color w:val="auto"/>
          <w:sz w:val="24"/>
          <w:szCs w:val="24"/>
          <w:highlight w:val="none"/>
          <w:u w:val="single"/>
        </w:rPr>
        <w:t xml:space="preserve"> 肆 </w:t>
      </w:r>
      <w:r>
        <w:rPr>
          <w:rFonts w:ascii="宋体" w:hAnsi="宋体"/>
          <w:snapToGrid w:val="0"/>
          <w:color w:val="auto"/>
          <w:sz w:val="24"/>
          <w:szCs w:val="24"/>
          <w:highlight w:val="none"/>
        </w:rPr>
        <w:t>份，甲方执</w:t>
      </w:r>
      <w:r>
        <w:rPr>
          <w:rFonts w:ascii="宋体" w:hAnsi="宋体"/>
          <w:snapToGrid w:val="0"/>
          <w:color w:val="auto"/>
          <w:sz w:val="24"/>
          <w:szCs w:val="24"/>
          <w:highlight w:val="none"/>
          <w:u w:val="single"/>
        </w:rPr>
        <w:t xml:space="preserve"> </w:t>
      </w:r>
      <w:r>
        <w:rPr>
          <w:rFonts w:hint="eastAsia" w:ascii="宋体" w:hAnsi="宋体"/>
          <w:snapToGrid w:val="0"/>
          <w:color w:val="auto"/>
          <w:sz w:val="24"/>
          <w:szCs w:val="24"/>
          <w:highlight w:val="none"/>
          <w:u w:val="single"/>
        </w:rPr>
        <w:t>叁</w:t>
      </w:r>
      <w:r>
        <w:rPr>
          <w:rFonts w:ascii="宋体" w:hAnsi="宋体"/>
          <w:snapToGrid w:val="0"/>
          <w:color w:val="auto"/>
          <w:sz w:val="24"/>
          <w:szCs w:val="24"/>
          <w:highlight w:val="none"/>
          <w:u w:val="single"/>
        </w:rPr>
        <w:t xml:space="preserve"> </w:t>
      </w:r>
      <w:r>
        <w:rPr>
          <w:rFonts w:ascii="宋体" w:hAnsi="宋体"/>
          <w:snapToGrid w:val="0"/>
          <w:color w:val="auto"/>
          <w:sz w:val="24"/>
          <w:szCs w:val="24"/>
          <w:highlight w:val="none"/>
        </w:rPr>
        <w:t>份</w:t>
      </w:r>
      <w:r>
        <w:rPr>
          <w:rFonts w:hint="eastAsia" w:ascii="宋体" w:hAnsi="宋体"/>
          <w:snapToGrid w:val="0"/>
          <w:color w:val="auto"/>
          <w:sz w:val="24"/>
          <w:szCs w:val="24"/>
          <w:highlight w:val="none"/>
        </w:rPr>
        <w:t>，</w:t>
      </w:r>
      <w:r>
        <w:rPr>
          <w:rFonts w:ascii="宋体" w:hAnsi="宋体"/>
          <w:snapToGrid w:val="0"/>
          <w:color w:val="auto"/>
          <w:sz w:val="24"/>
          <w:szCs w:val="24"/>
          <w:highlight w:val="none"/>
        </w:rPr>
        <w:t>乙方执</w:t>
      </w:r>
      <w:r>
        <w:rPr>
          <w:rFonts w:ascii="宋体" w:hAnsi="宋体"/>
          <w:snapToGrid w:val="0"/>
          <w:color w:val="auto"/>
          <w:sz w:val="24"/>
          <w:szCs w:val="24"/>
          <w:highlight w:val="none"/>
          <w:u w:val="single"/>
        </w:rPr>
        <w:t xml:space="preserve"> 壹 </w:t>
      </w:r>
      <w:r>
        <w:rPr>
          <w:rFonts w:ascii="宋体" w:hAnsi="宋体"/>
          <w:snapToGrid w:val="0"/>
          <w:color w:val="auto"/>
          <w:sz w:val="24"/>
          <w:szCs w:val="24"/>
          <w:highlight w:val="none"/>
        </w:rPr>
        <w:t>份</w:t>
      </w:r>
      <w:r>
        <w:rPr>
          <w:rFonts w:hint="eastAsia" w:ascii="宋体" w:hAnsi="宋体"/>
          <w:snapToGrid w:val="0"/>
          <w:color w:val="auto"/>
          <w:sz w:val="24"/>
          <w:szCs w:val="24"/>
          <w:highlight w:val="none"/>
        </w:rPr>
        <w:t>。</w:t>
      </w:r>
    </w:p>
    <w:p w14:paraId="21A20197">
      <w:pPr>
        <w:keepNext w:val="0"/>
        <w:keepLines w:val="0"/>
        <w:pageBreakBefore w:val="0"/>
        <w:widowControl w:val="0"/>
        <w:shd w:val="clear" w:color="auto" w:fill="auto"/>
        <w:kinsoku/>
        <w:wordWrap/>
        <w:overflowPunct/>
        <w:topLinePunct w:val="0"/>
        <w:autoSpaceDE/>
        <w:autoSpaceDN/>
        <w:bidi w:val="0"/>
        <w:snapToGrid w:val="0"/>
        <w:spacing w:line="360" w:lineRule="auto"/>
        <w:ind w:firstLine="480" w:firstLineChars="200"/>
        <w:textAlignment w:val="auto"/>
        <w:rPr>
          <w:rFonts w:ascii="宋体" w:hAnsi="宋体"/>
          <w:snapToGrid w:val="0"/>
          <w:color w:val="auto"/>
          <w:sz w:val="24"/>
          <w:szCs w:val="24"/>
          <w:highlight w:val="none"/>
        </w:rPr>
      </w:pPr>
      <w:r>
        <w:rPr>
          <w:rFonts w:ascii="宋体" w:hAnsi="宋体"/>
          <w:snapToGrid w:val="0"/>
          <w:color w:val="auto"/>
          <w:sz w:val="24"/>
          <w:szCs w:val="24"/>
          <w:highlight w:val="none"/>
        </w:rPr>
        <w:t>3．与本合同有关的招标文件、投标文件、询价纪要、澄清回复、补充协议等</w:t>
      </w:r>
      <w:r>
        <w:rPr>
          <w:rFonts w:hint="eastAsia" w:ascii="宋体" w:hAnsi="宋体"/>
          <w:snapToGrid w:val="0"/>
          <w:color w:val="auto"/>
          <w:sz w:val="24"/>
          <w:szCs w:val="24"/>
          <w:highlight w:val="none"/>
        </w:rPr>
        <w:t>系本合同组成部分，</w:t>
      </w:r>
      <w:r>
        <w:rPr>
          <w:rFonts w:ascii="宋体" w:hAnsi="宋体"/>
          <w:snapToGrid w:val="0"/>
          <w:color w:val="auto"/>
          <w:sz w:val="24"/>
          <w:szCs w:val="24"/>
          <w:highlight w:val="none"/>
        </w:rPr>
        <w:t>与本合同具有</w:t>
      </w:r>
      <w:r>
        <w:rPr>
          <w:rFonts w:hint="eastAsia" w:ascii="宋体" w:hAnsi="宋体"/>
          <w:snapToGrid w:val="0"/>
          <w:color w:val="auto"/>
          <w:sz w:val="24"/>
          <w:szCs w:val="24"/>
          <w:highlight w:val="none"/>
        </w:rPr>
        <w:t>同等</w:t>
      </w:r>
      <w:r>
        <w:rPr>
          <w:rFonts w:ascii="宋体" w:hAnsi="宋体"/>
          <w:snapToGrid w:val="0"/>
          <w:color w:val="auto"/>
          <w:sz w:val="24"/>
          <w:szCs w:val="24"/>
          <w:highlight w:val="none"/>
        </w:rPr>
        <w:t>法律效力。</w:t>
      </w:r>
    </w:p>
    <w:p w14:paraId="006EF7FF">
      <w:pPr>
        <w:keepNext w:val="0"/>
        <w:keepLines w:val="0"/>
        <w:pageBreakBefore w:val="0"/>
        <w:widowControl w:val="0"/>
        <w:shd w:val="clear" w:color="auto" w:fill="auto"/>
        <w:kinsoku/>
        <w:wordWrap/>
        <w:overflowPunct/>
        <w:topLinePunct w:val="0"/>
        <w:autoSpaceDE/>
        <w:autoSpaceDN/>
        <w:bidi w:val="0"/>
        <w:snapToGrid w:val="0"/>
        <w:spacing w:line="360" w:lineRule="auto"/>
        <w:jc w:val="left"/>
        <w:textAlignment w:val="auto"/>
        <w:rPr>
          <w:rFonts w:hint="eastAsia" w:ascii="宋体" w:hAnsi="宋体"/>
          <w:snapToGrid w:val="0"/>
          <w:color w:val="auto"/>
          <w:sz w:val="24"/>
          <w:szCs w:val="24"/>
          <w:highlight w:val="none"/>
        </w:rPr>
      </w:pPr>
    </w:p>
    <w:p w14:paraId="68E13D9A">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b/>
          <w:snapToGrid w:val="0"/>
          <w:color w:val="auto"/>
          <w:sz w:val="24"/>
          <w:szCs w:val="24"/>
          <w:highlight w:val="none"/>
          <w:lang w:eastAsia="zh-CN"/>
        </w:rPr>
      </w:pPr>
      <w:r>
        <w:rPr>
          <w:rFonts w:ascii="宋体" w:hAnsi="宋体"/>
          <w:snapToGrid w:val="0"/>
          <w:color w:val="auto"/>
          <w:sz w:val="24"/>
          <w:szCs w:val="24"/>
          <w:highlight w:val="none"/>
        </w:rPr>
        <w:t>甲方（公章）：</w:t>
      </w:r>
      <w:r>
        <w:rPr>
          <w:rFonts w:hint="eastAsia" w:ascii="宋体" w:hAnsi="宋体"/>
          <w:b/>
          <w:snapToGrid w:val="0"/>
          <w:color w:val="auto"/>
          <w:sz w:val="24"/>
          <w:szCs w:val="24"/>
          <w:highlight w:val="none"/>
          <w:lang w:eastAsia="zh-CN"/>
        </w:rPr>
        <w:t>杭州市钱塘区市场监督管理局</w:t>
      </w:r>
    </w:p>
    <w:p w14:paraId="306E35E5">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ascii="宋体" w:hAnsi="宋体"/>
          <w:snapToGrid w:val="0"/>
          <w:color w:val="auto"/>
          <w:sz w:val="24"/>
          <w:szCs w:val="24"/>
          <w:highlight w:val="none"/>
        </w:rPr>
      </w:pPr>
      <w:r>
        <w:rPr>
          <w:rFonts w:ascii="宋体" w:hAnsi="宋体"/>
          <w:snapToGrid w:val="0"/>
          <w:color w:val="auto"/>
          <w:sz w:val="24"/>
          <w:szCs w:val="24"/>
          <w:highlight w:val="none"/>
        </w:rPr>
        <w:t>法定代表人或授权委托人：</w:t>
      </w:r>
    </w:p>
    <w:p w14:paraId="275D3D91">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ascii="宋体" w:hAnsi="宋体"/>
          <w:snapToGrid w:val="0"/>
          <w:color w:val="auto"/>
          <w:sz w:val="24"/>
          <w:szCs w:val="24"/>
          <w:highlight w:val="none"/>
        </w:rPr>
      </w:pPr>
      <w:r>
        <w:rPr>
          <w:rFonts w:ascii="宋体" w:hAnsi="宋体"/>
          <w:snapToGrid w:val="0"/>
          <w:color w:val="auto"/>
          <w:sz w:val="24"/>
          <w:szCs w:val="24"/>
          <w:highlight w:val="none"/>
        </w:rPr>
        <w:t xml:space="preserve">地址： </w:t>
      </w:r>
    </w:p>
    <w:p w14:paraId="4189C311">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ascii="宋体" w:hAnsi="宋体"/>
          <w:snapToGrid w:val="0"/>
          <w:color w:val="auto"/>
          <w:sz w:val="24"/>
          <w:szCs w:val="24"/>
          <w:highlight w:val="none"/>
        </w:rPr>
      </w:pPr>
      <w:r>
        <w:rPr>
          <w:rFonts w:ascii="宋体" w:hAnsi="宋体"/>
          <w:snapToGrid w:val="0"/>
          <w:color w:val="auto"/>
          <w:sz w:val="24"/>
          <w:szCs w:val="24"/>
          <w:highlight w:val="none"/>
        </w:rPr>
        <w:t xml:space="preserve">邮编： </w:t>
      </w:r>
    </w:p>
    <w:p w14:paraId="167546F7">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ascii="宋体" w:hAnsi="宋体"/>
          <w:snapToGrid w:val="0"/>
          <w:color w:val="auto"/>
          <w:sz w:val="24"/>
          <w:szCs w:val="24"/>
          <w:highlight w:val="none"/>
        </w:rPr>
      </w:pPr>
      <w:r>
        <w:rPr>
          <w:rFonts w:ascii="宋体" w:hAnsi="宋体"/>
          <w:snapToGrid w:val="0"/>
          <w:color w:val="auto"/>
          <w:sz w:val="24"/>
          <w:szCs w:val="24"/>
          <w:highlight w:val="none"/>
        </w:rPr>
        <w:t>联系人：</w:t>
      </w:r>
    </w:p>
    <w:p w14:paraId="3F04BDE0">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ascii="宋体" w:hAnsi="宋体"/>
          <w:snapToGrid w:val="0"/>
          <w:color w:val="auto"/>
          <w:sz w:val="24"/>
          <w:szCs w:val="24"/>
          <w:highlight w:val="none"/>
        </w:rPr>
      </w:pPr>
      <w:r>
        <w:rPr>
          <w:rFonts w:ascii="宋体" w:hAnsi="宋体"/>
          <w:snapToGrid w:val="0"/>
          <w:color w:val="auto"/>
          <w:sz w:val="24"/>
          <w:szCs w:val="24"/>
          <w:highlight w:val="none"/>
        </w:rPr>
        <w:t>电话：</w:t>
      </w:r>
    </w:p>
    <w:p w14:paraId="61C78762">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ascii="宋体" w:hAnsi="宋体"/>
          <w:snapToGrid w:val="0"/>
          <w:color w:val="auto"/>
          <w:sz w:val="24"/>
          <w:szCs w:val="24"/>
          <w:highlight w:val="none"/>
        </w:rPr>
      </w:pPr>
      <w:r>
        <w:rPr>
          <w:rFonts w:ascii="宋体" w:hAnsi="宋体"/>
          <w:snapToGrid w:val="0"/>
          <w:color w:val="auto"/>
          <w:sz w:val="24"/>
          <w:szCs w:val="24"/>
          <w:highlight w:val="none"/>
        </w:rPr>
        <w:t>传真：</w:t>
      </w:r>
    </w:p>
    <w:p w14:paraId="3572DEBB">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snapToGrid w:val="0"/>
          <w:color w:val="auto"/>
          <w:sz w:val="24"/>
          <w:szCs w:val="24"/>
          <w:highlight w:val="none"/>
        </w:rPr>
      </w:pPr>
    </w:p>
    <w:p w14:paraId="4CA0B01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ascii="宋体" w:hAnsi="宋体"/>
          <w:snapToGrid w:val="0"/>
          <w:color w:val="auto"/>
          <w:sz w:val="24"/>
          <w:szCs w:val="24"/>
          <w:highlight w:val="none"/>
        </w:rPr>
      </w:pPr>
      <w:r>
        <w:rPr>
          <w:rFonts w:hint="eastAsia" w:ascii="宋体" w:hAnsi="宋体"/>
          <w:snapToGrid w:val="0"/>
          <w:color w:val="auto"/>
          <w:sz w:val="24"/>
          <w:szCs w:val="24"/>
          <w:highlight w:val="none"/>
        </w:rPr>
        <w:t>乙方（公章）：</w:t>
      </w:r>
    </w:p>
    <w:p w14:paraId="7EF45276">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ascii="宋体" w:hAnsi="宋体"/>
          <w:snapToGrid w:val="0"/>
          <w:color w:val="auto"/>
          <w:sz w:val="24"/>
          <w:szCs w:val="24"/>
          <w:highlight w:val="none"/>
        </w:rPr>
      </w:pPr>
      <w:r>
        <w:rPr>
          <w:rFonts w:hint="eastAsia" w:ascii="宋体" w:hAnsi="宋体"/>
          <w:snapToGrid w:val="0"/>
          <w:color w:val="auto"/>
          <w:sz w:val="24"/>
          <w:szCs w:val="24"/>
          <w:highlight w:val="none"/>
        </w:rPr>
        <w:t>法定代表人或授权委托人：</w:t>
      </w:r>
    </w:p>
    <w:p w14:paraId="2FF594F8">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ascii="宋体" w:hAnsi="宋体"/>
          <w:snapToGrid w:val="0"/>
          <w:color w:val="auto"/>
          <w:sz w:val="24"/>
          <w:szCs w:val="24"/>
          <w:highlight w:val="none"/>
        </w:rPr>
      </w:pPr>
      <w:r>
        <w:rPr>
          <w:rFonts w:hint="eastAsia" w:ascii="宋体" w:hAnsi="宋体"/>
          <w:snapToGrid w:val="0"/>
          <w:color w:val="auto"/>
          <w:sz w:val="24"/>
          <w:szCs w:val="24"/>
          <w:highlight w:val="none"/>
        </w:rPr>
        <w:t>地址：</w:t>
      </w:r>
    </w:p>
    <w:p w14:paraId="2897DED9">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ascii="宋体" w:hAnsi="宋体"/>
          <w:snapToGrid w:val="0"/>
          <w:color w:val="auto"/>
          <w:sz w:val="24"/>
          <w:szCs w:val="24"/>
          <w:highlight w:val="none"/>
        </w:rPr>
      </w:pPr>
      <w:r>
        <w:rPr>
          <w:rFonts w:hint="eastAsia" w:ascii="宋体" w:hAnsi="宋体"/>
          <w:snapToGrid w:val="0"/>
          <w:color w:val="auto"/>
          <w:sz w:val="24"/>
          <w:szCs w:val="24"/>
          <w:highlight w:val="none"/>
        </w:rPr>
        <w:t>邮编：</w:t>
      </w:r>
    </w:p>
    <w:p w14:paraId="5942E115">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ascii="宋体" w:hAnsi="宋体"/>
          <w:snapToGrid w:val="0"/>
          <w:color w:val="auto"/>
          <w:sz w:val="24"/>
          <w:szCs w:val="24"/>
          <w:highlight w:val="none"/>
        </w:rPr>
      </w:pPr>
      <w:r>
        <w:rPr>
          <w:rFonts w:hint="eastAsia" w:ascii="宋体" w:hAnsi="宋体"/>
          <w:snapToGrid w:val="0"/>
          <w:color w:val="auto"/>
          <w:sz w:val="24"/>
          <w:szCs w:val="24"/>
          <w:highlight w:val="none"/>
        </w:rPr>
        <w:t>联系人：</w:t>
      </w:r>
    </w:p>
    <w:p w14:paraId="52057D86">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ascii="宋体" w:hAnsi="宋体"/>
          <w:snapToGrid w:val="0"/>
          <w:color w:val="auto"/>
          <w:sz w:val="24"/>
          <w:szCs w:val="24"/>
          <w:highlight w:val="none"/>
        </w:rPr>
      </w:pPr>
      <w:r>
        <w:rPr>
          <w:rFonts w:hint="eastAsia" w:ascii="宋体" w:hAnsi="宋体"/>
          <w:snapToGrid w:val="0"/>
          <w:color w:val="auto"/>
          <w:sz w:val="24"/>
          <w:szCs w:val="24"/>
          <w:highlight w:val="none"/>
        </w:rPr>
        <w:t>电话：</w:t>
      </w:r>
      <w:r>
        <w:rPr>
          <w:rFonts w:ascii="宋体" w:hAnsi="宋体"/>
          <w:snapToGrid w:val="0"/>
          <w:color w:val="auto"/>
          <w:sz w:val="24"/>
          <w:szCs w:val="24"/>
          <w:highlight w:val="none"/>
        </w:rPr>
        <w:tab/>
      </w:r>
      <w:r>
        <w:rPr>
          <w:rFonts w:ascii="宋体" w:hAnsi="宋体"/>
          <w:snapToGrid w:val="0"/>
          <w:color w:val="auto"/>
          <w:sz w:val="24"/>
          <w:szCs w:val="24"/>
          <w:highlight w:val="none"/>
        </w:rPr>
        <w:tab/>
      </w:r>
      <w:r>
        <w:rPr>
          <w:rFonts w:ascii="宋体" w:hAnsi="宋体"/>
          <w:snapToGrid w:val="0"/>
          <w:color w:val="auto"/>
          <w:sz w:val="24"/>
          <w:szCs w:val="24"/>
          <w:highlight w:val="none"/>
        </w:rPr>
        <w:tab/>
      </w:r>
      <w:r>
        <w:rPr>
          <w:rFonts w:ascii="宋体" w:hAnsi="宋体"/>
          <w:snapToGrid w:val="0"/>
          <w:color w:val="auto"/>
          <w:sz w:val="24"/>
          <w:szCs w:val="24"/>
          <w:highlight w:val="none"/>
        </w:rPr>
        <w:tab/>
      </w:r>
      <w:r>
        <w:rPr>
          <w:rFonts w:ascii="宋体" w:hAnsi="宋体"/>
          <w:snapToGrid w:val="0"/>
          <w:color w:val="auto"/>
          <w:sz w:val="24"/>
          <w:szCs w:val="24"/>
          <w:highlight w:val="none"/>
        </w:rPr>
        <w:tab/>
      </w:r>
      <w:r>
        <w:rPr>
          <w:rFonts w:ascii="宋体" w:hAnsi="宋体"/>
          <w:snapToGrid w:val="0"/>
          <w:color w:val="auto"/>
          <w:sz w:val="24"/>
          <w:szCs w:val="24"/>
          <w:highlight w:val="none"/>
        </w:rPr>
        <w:t xml:space="preserve">    手机：</w:t>
      </w:r>
    </w:p>
    <w:p w14:paraId="492EA9B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ascii="宋体" w:hAnsi="宋体"/>
          <w:snapToGrid w:val="0"/>
          <w:color w:val="auto"/>
          <w:sz w:val="24"/>
          <w:szCs w:val="24"/>
          <w:highlight w:val="none"/>
        </w:rPr>
      </w:pPr>
      <w:r>
        <w:rPr>
          <w:rFonts w:hint="eastAsia" w:ascii="宋体" w:hAnsi="宋体"/>
          <w:snapToGrid w:val="0"/>
          <w:color w:val="auto"/>
          <w:sz w:val="24"/>
          <w:szCs w:val="24"/>
          <w:highlight w:val="none"/>
        </w:rPr>
        <w:t>传真：</w:t>
      </w:r>
    </w:p>
    <w:p w14:paraId="716C4AE4">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ascii="宋体" w:hAnsi="宋体"/>
          <w:snapToGrid w:val="0"/>
          <w:color w:val="auto"/>
          <w:sz w:val="24"/>
          <w:szCs w:val="24"/>
          <w:highlight w:val="none"/>
        </w:rPr>
      </w:pPr>
      <w:r>
        <w:rPr>
          <w:rFonts w:hint="eastAsia" w:ascii="宋体" w:hAnsi="宋体"/>
          <w:snapToGrid w:val="0"/>
          <w:color w:val="auto"/>
          <w:sz w:val="24"/>
          <w:szCs w:val="24"/>
          <w:highlight w:val="none"/>
        </w:rPr>
        <w:t>开户银行：</w:t>
      </w:r>
    </w:p>
    <w:p w14:paraId="30C6B232">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ascii="宋体" w:hAnsi="宋体"/>
          <w:snapToGrid w:val="0"/>
          <w:color w:val="auto"/>
          <w:sz w:val="24"/>
          <w:szCs w:val="24"/>
          <w:highlight w:val="none"/>
        </w:rPr>
      </w:pPr>
      <w:r>
        <w:rPr>
          <w:rFonts w:hint="eastAsia" w:ascii="宋体" w:hAnsi="宋体"/>
          <w:snapToGrid w:val="0"/>
          <w:color w:val="auto"/>
          <w:sz w:val="24"/>
          <w:szCs w:val="24"/>
          <w:highlight w:val="none"/>
        </w:rPr>
        <w:t>账号：</w:t>
      </w:r>
    </w:p>
    <w:p w14:paraId="773E543C">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Times New Roman"/>
          <w:snapToGrid w:val="0"/>
          <w:color w:val="auto"/>
          <w:sz w:val="24"/>
          <w:szCs w:val="24"/>
          <w:highlight w:val="none"/>
        </w:rPr>
      </w:pPr>
    </w:p>
    <w:p w14:paraId="38DB328F">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Times New Roman"/>
          <w:snapToGrid w:val="0"/>
          <w:color w:val="auto"/>
          <w:sz w:val="24"/>
          <w:szCs w:val="24"/>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r>
        <w:rPr>
          <w:rFonts w:hint="eastAsia" w:ascii="宋体" w:hAnsi="宋体" w:eastAsia="宋体" w:cs="Times New Roman"/>
          <w:snapToGrid w:val="0"/>
          <w:color w:val="auto"/>
          <w:sz w:val="24"/>
          <w:szCs w:val="24"/>
          <w:highlight w:val="none"/>
        </w:rPr>
        <w:t>合同签</w:t>
      </w:r>
      <w:r>
        <w:rPr>
          <w:rFonts w:hint="eastAsia" w:ascii="宋体" w:hAnsi="宋体" w:cs="Times New Roman"/>
          <w:snapToGrid w:val="0"/>
          <w:color w:val="auto"/>
          <w:sz w:val="24"/>
          <w:szCs w:val="24"/>
          <w:highlight w:val="none"/>
          <w:lang w:eastAsia="zh-CN"/>
        </w:rPr>
        <w:t>订</w:t>
      </w:r>
      <w:r>
        <w:rPr>
          <w:rFonts w:hint="eastAsia" w:ascii="宋体" w:hAnsi="宋体" w:eastAsia="宋体" w:cs="Times New Roman"/>
          <w:snapToGrid w:val="0"/>
          <w:color w:val="auto"/>
          <w:sz w:val="24"/>
          <w:szCs w:val="24"/>
          <w:highlight w:val="none"/>
        </w:rPr>
        <w:t>日期：    年   月   日</w:t>
      </w:r>
    </w:p>
    <w:p w14:paraId="0417DEED">
      <w:pPr>
        <w:pStyle w:val="24"/>
        <w:rPr>
          <w:rFonts w:hint="eastAsia"/>
          <w:color w:val="auto"/>
          <w:highlight w:val="none"/>
        </w:rPr>
      </w:pPr>
    </w:p>
    <w:p w14:paraId="3A502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center"/>
        <w:rPr>
          <w:rFonts w:hint="eastAsia" w:ascii="宋体" w:hAnsi="宋体" w:eastAsia="宋体" w:cs="宋体"/>
          <w:b/>
          <w:bCs/>
          <w:color w:val="auto"/>
          <w:kern w:val="0"/>
          <w:sz w:val="36"/>
          <w:szCs w:val="30"/>
          <w:highlight w:val="none"/>
        </w:rPr>
      </w:pPr>
      <w:r>
        <w:rPr>
          <w:rFonts w:hint="eastAsia" w:ascii="宋体" w:hAnsi="宋体" w:eastAsia="宋体" w:cs="宋体"/>
          <w:b/>
          <w:bCs/>
          <w:color w:val="auto"/>
          <w:kern w:val="0"/>
          <w:sz w:val="36"/>
          <w:szCs w:val="30"/>
          <w:highlight w:val="none"/>
        </w:rPr>
        <w:t>特殊专用条款部分</w:t>
      </w:r>
    </w:p>
    <w:p w14:paraId="21FFCB3A">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第一条、服务目标</w:t>
      </w:r>
    </w:p>
    <w:p w14:paraId="20A445A7">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cs="宋体"/>
          <w:bCs/>
          <w:color w:val="auto"/>
          <w:sz w:val="24"/>
          <w:szCs w:val="21"/>
          <w:highlight w:val="none"/>
          <w:lang w:eastAsia="zh-CN"/>
        </w:rPr>
        <w:t>2025</w:t>
      </w:r>
      <w:r>
        <w:rPr>
          <w:rFonts w:hint="eastAsia" w:ascii="宋体" w:hAnsi="宋体" w:eastAsia="宋体" w:cs="宋体"/>
          <w:bCs/>
          <w:color w:val="auto"/>
          <w:sz w:val="24"/>
          <w:szCs w:val="21"/>
          <w:highlight w:val="none"/>
        </w:rPr>
        <w:t>年</w:t>
      </w:r>
      <w:r>
        <w:rPr>
          <w:rFonts w:hint="eastAsia" w:ascii="宋体" w:hAnsi="宋体" w:cs="宋体"/>
          <w:bCs/>
          <w:color w:val="auto"/>
          <w:sz w:val="24"/>
          <w:szCs w:val="21"/>
          <w:highlight w:val="none"/>
          <w:lang w:val="en-US" w:eastAsia="zh-CN"/>
        </w:rPr>
        <w:t>对</w:t>
      </w:r>
      <w:r>
        <w:rPr>
          <w:rFonts w:hint="eastAsia" w:ascii="宋体" w:hAnsi="宋体" w:eastAsia="宋体" w:cs="宋体"/>
          <w:bCs/>
          <w:color w:val="auto"/>
          <w:sz w:val="24"/>
          <w:szCs w:val="21"/>
          <w:highlight w:val="none"/>
          <w:lang w:eastAsia="zh-CN"/>
        </w:rPr>
        <w:t>钱塘区</w:t>
      </w:r>
      <w:r>
        <w:rPr>
          <w:rFonts w:hint="eastAsia" w:ascii="宋体" w:hAnsi="宋体" w:cs="宋体"/>
          <w:bCs/>
          <w:color w:val="auto"/>
          <w:sz w:val="24"/>
          <w:szCs w:val="21"/>
          <w:highlight w:val="none"/>
          <w:lang w:eastAsia="zh-CN"/>
        </w:rPr>
        <w:t>各类食品生产</w:t>
      </w:r>
      <w:r>
        <w:rPr>
          <w:rFonts w:hint="eastAsia" w:ascii="宋体" w:hAnsi="宋体" w:eastAsia="宋体" w:cs="宋体"/>
          <w:bCs/>
          <w:color w:val="auto"/>
          <w:sz w:val="24"/>
          <w:szCs w:val="21"/>
          <w:highlight w:val="none"/>
        </w:rPr>
        <w:t>经营单位开展</w:t>
      </w:r>
      <w:r>
        <w:rPr>
          <w:rFonts w:hint="eastAsia" w:ascii="宋体" w:hAnsi="宋体" w:cs="宋体"/>
          <w:bCs/>
          <w:color w:val="auto"/>
          <w:sz w:val="24"/>
          <w:szCs w:val="21"/>
          <w:highlight w:val="none"/>
          <w:lang w:eastAsia="zh-CN"/>
        </w:rPr>
        <w:t>食品安全</w:t>
      </w:r>
      <w:r>
        <w:rPr>
          <w:rFonts w:hint="eastAsia" w:ascii="宋体" w:hAnsi="宋体" w:eastAsia="宋体" w:cs="宋体"/>
          <w:bCs/>
          <w:color w:val="auto"/>
          <w:sz w:val="24"/>
          <w:szCs w:val="21"/>
          <w:highlight w:val="none"/>
        </w:rPr>
        <w:t>快速检测工作，筛查发现不合格食</w:t>
      </w:r>
      <w:r>
        <w:rPr>
          <w:rFonts w:hint="eastAsia" w:ascii="宋体" w:hAnsi="宋体" w:cs="宋体"/>
          <w:bCs/>
          <w:color w:val="auto"/>
          <w:sz w:val="24"/>
          <w:szCs w:val="21"/>
          <w:highlight w:val="none"/>
          <w:lang w:eastAsia="zh-CN"/>
        </w:rPr>
        <w:t>品</w:t>
      </w:r>
      <w:r>
        <w:rPr>
          <w:rFonts w:hint="eastAsia" w:ascii="宋体" w:hAnsi="宋体" w:eastAsia="宋体" w:cs="宋体"/>
          <w:bCs/>
          <w:color w:val="auto"/>
          <w:sz w:val="24"/>
          <w:szCs w:val="21"/>
          <w:highlight w:val="none"/>
        </w:rPr>
        <w:t>，及时消除隐患防范风险，充分发挥快速检测筛查的“防火墙”“过滤网”的作用，切实提升全区</w:t>
      </w:r>
      <w:r>
        <w:rPr>
          <w:rFonts w:hint="eastAsia" w:ascii="宋体" w:hAnsi="宋体" w:cs="宋体"/>
          <w:bCs/>
          <w:color w:val="auto"/>
          <w:sz w:val="24"/>
          <w:szCs w:val="21"/>
          <w:highlight w:val="none"/>
          <w:lang w:eastAsia="zh-CN"/>
        </w:rPr>
        <w:t>食品</w:t>
      </w:r>
      <w:r>
        <w:rPr>
          <w:rFonts w:hint="eastAsia" w:ascii="宋体" w:hAnsi="宋体" w:eastAsia="宋体" w:cs="宋体"/>
          <w:bCs/>
          <w:color w:val="auto"/>
          <w:sz w:val="24"/>
          <w:szCs w:val="21"/>
          <w:highlight w:val="none"/>
        </w:rPr>
        <w:t>安全水平，保障人民群众身体健康。</w:t>
      </w:r>
    </w:p>
    <w:p w14:paraId="091ADA86">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第二条、服务内容</w:t>
      </w:r>
    </w:p>
    <w:p w14:paraId="7EF94B9A">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一、食品安全检测能力提升</w:t>
      </w:r>
    </w:p>
    <w:p w14:paraId="54724853">
      <w:pPr>
        <w:snapToGrid w:val="0"/>
        <w:spacing w:line="360" w:lineRule="auto"/>
        <w:ind w:firstLine="480" w:firstLineChars="200"/>
        <w:rPr>
          <w:rFonts w:hint="eastAsia" w:ascii="宋体" w:hAnsi="宋体" w:cs="宋体"/>
          <w:bCs/>
          <w:color w:val="auto"/>
          <w:sz w:val="24"/>
          <w:szCs w:val="21"/>
          <w:highlight w:val="none"/>
          <w:lang w:val="en-US" w:eastAsia="zh-CN"/>
        </w:rPr>
      </w:pPr>
      <w:r>
        <w:rPr>
          <w:rFonts w:hint="eastAsia" w:ascii="宋体" w:hAnsi="宋体" w:cs="宋体"/>
          <w:bCs/>
          <w:color w:val="auto"/>
          <w:sz w:val="24"/>
          <w:szCs w:val="21"/>
          <w:highlight w:val="none"/>
          <w:lang w:val="en-US" w:eastAsia="zh-CN"/>
        </w:rPr>
        <w:t>包括但不限于以下内容</w:t>
      </w:r>
    </w:p>
    <w:p w14:paraId="21238680">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cs="宋体"/>
          <w:bCs/>
          <w:color w:val="auto"/>
          <w:sz w:val="24"/>
          <w:szCs w:val="21"/>
          <w:highlight w:val="none"/>
          <w:lang w:val="en-US" w:eastAsia="zh-CN"/>
        </w:rPr>
        <w:t>1</w:t>
      </w:r>
      <w:r>
        <w:rPr>
          <w:rFonts w:hint="eastAsia" w:ascii="宋体" w:hAnsi="宋体" w:eastAsia="宋体" w:cs="宋体"/>
          <w:bCs/>
          <w:color w:val="auto"/>
          <w:sz w:val="24"/>
          <w:szCs w:val="21"/>
          <w:highlight w:val="none"/>
        </w:rPr>
        <w:t>、</w:t>
      </w:r>
      <w:r>
        <w:rPr>
          <w:rFonts w:hint="eastAsia" w:ascii="宋体" w:hAnsi="宋体" w:cs="宋体"/>
          <w:bCs/>
          <w:color w:val="auto"/>
          <w:sz w:val="24"/>
          <w:szCs w:val="21"/>
          <w:highlight w:val="none"/>
          <w:lang w:eastAsia="zh-CN"/>
        </w:rPr>
        <w:t>对钱塘区市场监管局及下属市场监管所内的快检</w:t>
      </w:r>
      <w:r>
        <w:rPr>
          <w:rFonts w:hint="eastAsia" w:ascii="宋体" w:hAnsi="宋体" w:eastAsia="宋体" w:cs="宋体"/>
          <w:bCs/>
          <w:color w:val="auto"/>
          <w:sz w:val="24"/>
          <w:szCs w:val="21"/>
          <w:highlight w:val="none"/>
        </w:rPr>
        <w:t>仪器硬件的维护维修、校准、检测项目添加、工具设备的添置。</w:t>
      </w:r>
    </w:p>
    <w:p w14:paraId="0BC35F4B">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cs="宋体"/>
          <w:bCs/>
          <w:color w:val="auto"/>
          <w:sz w:val="24"/>
          <w:szCs w:val="21"/>
          <w:highlight w:val="none"/>
          <w:lang w:val="en-US" w:eastAsia="zh-CN"/>
        </w:rPr>
        <w:t>2</w:t>
      </w:r>
      <w:r>
        <w:rPr>
          <w:rFonts w:hint="eastAsia" w:ascii="宋体" w:hAnsi="宋体" w:eastAsia="宋体" w:cs="宋体"/>
          <w:bCs/>
          <w:color w:val="auto"/>
          <w:sz w:val="24"/>
          <w:szCs w:val="21"/>
          <w:highlight w:val="none"/>
        </w:rPr>
        <w:t>、进行人员培训，掌握检测操作及基本的日常维护。</w:t>
      </w:r>
    </w:p>
    <w:p w14:paraId="55BFB318">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二、组织实施进行抽样快检</w:t>
      </w:r>
    </w:p>
    <w:p w14:paraId="6D9FFA5E">
      <w:pPr>
        <w:snapToGrid w:val="0"/>
        <w:spacing w:line="360" w:lineRule="auto"/>
        <w:ind w:firstLine="480" w:firstLineChars="200"/>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1、组建食品安全专业化服务队伍。成立“钱塘区食品安全第三方检测服务项目组”，配备服务人员不少于10名，设项目负责人1名，具备三年以上食品安全管理经验，具有中级及以上职称。</w:t>
      </w:r>
    </w:p>
    <w:p w14:paraId="3906B16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bCs/>
          <w:color w:val="auto"/>
          <w:sz w:val="24"/>
          <w:szCs w:val="21"/>
          <w:highlight w:val="none"/>
          <w:lang w:val="en-US" w:eastAsia="zh-CN"/>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eastAsia="zh-CN"/>
        </w:rPr>
        <w:t>食品生产经营单位快检</w:t>
      </w:r>
      <w:r>
        <w:rPr>
          <w:rFonts w:hint="eastAsia" w:ascii="宋体" w:hAnsi="宋体" w:eastAsia="宋体" w:cs="宋体"/>
          <w:bCs/>
          <w:color w:val="auto"/>
          <w:sz w:val="24"/>
          <w:szCs w:val="21"/>
          <w:highlight w:val="none"/>
        </w:rPr>
        <w:t>。供应商每次服务派出每组不少于2名专业抽样检测服务人员。根据</w:t>
      </w:r>
      <w:r>
        <w:rPr>
          <w:rFonts w:hint="eastAsia" w:ascii="宋体" w:hAnsi="宋体" w:eastAsia="宋体" w:cs="宋体"/>
          <w:bCs/>
          <w:color w:val="auto"/>
          <w:sz w:val="24"/>
          <w:szCs w:val="21"/>
          <w:highlight w:val="none"/>
          <w:lang w:eastAsia="zh-CN"/>
        </w:rPr>
        <w:t>钱塘区</w:t>
      </w:r>
      <w:r>
        <w:rPr>
          <w:rFonts w:hint="eastAsia" w:ascii="宋体" w:hAnsi="宋体" w:eastAsia="宋体" w:cs="宋体"/>
          <w:bCs/>
          <w:color w:val="auto"/>
          <w:sz w:val="24"/>
          <w:szCs w:val="21"/>
          <w:highlight w:val="none"/>
        </w:rPr>
        <w:t>市场监督管理局要求，</w:t>
      </w:r>
      <w:r>
        <w:rPr>
          <w:rFonts w:hint="eastAsia" w:ascii="宋体" w:hAnsi="宋体" w:cs="宋体"/>
          <w:bCs/>
          <w:color w:val="auto"/>
          <w:sz w:val="24"/>
          <w:szCs w:val="21"/>
          <w:highlight w:val="none"/>
          <w:lang w:eastAsia="zh-CN"/>
        </w:rPr>
        <w:t>到指定地点开展快检抽样和检验工作</w:t>
      </w:r>
      <w:r>
        <w:rPr>
          <w:rFonts w:hint="eastAsia" w:ascii="宋体" w:hAnsi="宋体" w:cs="宋体"/>
          <w:bCs/>
          <w:color w:val="auto"/>
          <w:sz w:val="24"/>
          <w:szCs w:val="21"/>
          <w:highlight w:val="none"/>
          <w:lang w:val="en-US" w:eastAsia="zh-CN"/>
        </w:rPr>
        <w:t>。</w:t>
      </w:r>
    </w:p>
    <w:p w14:paraId="78D54B74">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 xml:space="preserve">三、服务期限及地点 </w:t>
      </w:r>
    </w:p>
    <w:p w14:paraId="3BB0F65B">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1、期限：合同签订生效之日起</w:t>
      </w:r>
      <w:r>
        <w:rPr>
          <w:rFonts w:hint="eastAsia" w:ascii="宋体" w:hAnsi="宋体" w:cs="宋体"/>
          <w:bCs/>
          <w:color w:val="auto"/>
          <w:sz w:val="24"/>
          <w:szCs w:val="21"/>
          <w:highlight w:val="none"/>
          <w:lang w:eastAsia="zh-CN"/>
        </w:rPr>
        <w:t>至</w:t>
      </w:r>
      <w:r>
        <w:rPr>
          <w:rFonts w:hint="eastAsia" w:ascii="宋体" w:hAnsi="宋体" w:cs="宋体"/>
          <w:bCs/>
          <w:color w:val="auto"/>
          <w:sz w:val="24"/>
          <w:szCs w:val="21"/>
          <w:highlight w:val="none"/>
          <w:lang w:val="en-US" w:eastAsia="zh-CN"/>
        </w:rPr>
        <w:t>2025年底</w:t>
      </w:r>
      <w:r>
        <w:rPr>
          <w:rFonts w:hint="eastAsia" w:ascii="宋体" w:hAnsi="宋体" w:eastAsia="宋体" w:cs="宋体"/>
          <w:bCs/>
          <w:color w:val="auto"/>
          <w:sz w:val="24"/>
          <w:szCs w:val="21"/>
          <w:highlight w:val="none"/>
        </w:rPr>
        <w:t>。</w:t>
      </w:r>
    </w:p>
    <w:p w14:paraId="210BF696">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2、地点：钱塘区辖区范围内。</w:t>
      </w:r>
    </w:p>
    <w:p w14:paraId="7212AEA7">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四、抽检人员</w:t>
      </w:r>
    </w:p>
    <w:p w14:paraId="500A5A80">
      <w:pPr>
        <w:pStyle w:val="234"/>
        <w:snapToGrid w:val="0"/>
        <w:spacing w:line="360" w:lineRule="auto"/>
        <w:ind w:firstLine="480" w:firstLineChars="200"/>
        <w:rPr>
          <w:rFonts w:hint="eastAsia" w:ascii="宋体" w:hAnsi="宋体" w:eastAsia="宋体" w:cs="宋体"/>
          <w:bCs/>
          <w:color w:val="auto"/>
          <w:kern w:val="2"/>
          <w:szCs w:val="21"/>
          <w:highlight w:val="none"/>
        </w:rPr>
      </w:pPr>
      <w:r>
        <w:rPr>
          <w:rFonts w:hint="eastAsia" w:ascii="宋体" w:hAnsi="宋体" w:eastAsia="宋体" w:cs="宋体"/>
          <w:bCs/>
          <w:color w:val="auto"/>
          <w:kern w:val="2"/>
          <w:szCs w:val="21"/>
          <w:highlight w:val="none"/>
          <w:lang w:eastAsia="zh-CN"/>
        </w:rPr>
        <w:t>乙方</w:t>
      </w:r>
      <w:r>
        <w:rPr>
          <w:rFonts w:hint="eastAsia" w:ascii="宋体" w:hAnsi="宋体" w:eastAsia="宋体" w:cs="宋体"/>
          <w:bCs/>
          <w:color w:val="auto"/>
          <w:kern w:val="2"/>
          <w:szCs w:val="21"/>
          <w:highlight w:val="none"/>
        </w:rPr>
        <w:t>应有充足的抽样和检验人员，参与本项目实施的员工需经专业培训后才能上岗，人员不少于10人，须有醒目标志标识及统一工装。</w:t>
      </w:r>
      <w:r>
        <w:rPr>
          <w:rFonts w:hint="eastAsia" w:ascii="宋体" w:hAnsi="宋体" w:eastAsia="宋体" w:cs="宋体"/>
          <w:bCs/>
          <w:color w:val="auto"/>
          <w:kern w:val="2"/>
          <w:szCs w:val="21"/>
          <w:highlight w:val="none"/>
          <w:lang w:eastAsia="zh-CN"/>
        </w:rPr>
        <w:t>乙方</w:t>
      </w:r>
      <w:r>
        <w:rPr>
          <w:rFonts w:hint="eastAsia" w:ascii="宋体" w:hAnsi="宋体" w:eastAsia="宋体" w:cs="宋体"/>
          <w:bCs/>
          <w:color w:val="auto"/>
          <w:kern w:val="2"/>
          <w:szCs w:val="21"/>
          <w:highlight w:val="none"/>
        </w:rPr>
        <w:t>确定抽样人员名单，报</w:t>
      </w:r>
      <w:r>
        <w:rPr>
          <w:rFonts w:hint="eastAsia" w:ascii="宋体" w:hAnsi="宋体" w:eastAsia="宋体" w:cs="宋体"/>
          <w:bCs/>
          <w:color w:val="auto"/>
          <w:kern w:val="2"/>
          <w:szCs w:val="21"/>
          <w:highlight w:val="none"/>
          <w:lang w:eastAsia="zh-CN"/>
        </w:rPr>
        <w:t>甲方</w:t>
      </w:r>
      <w:r>
        <w:rPr>
          <w:rFonts w:hint="eastAsia" w:ascii="宋体" w:hAnsi="宋体" w:eastAsia="宋体" w:cs="宋体"/>
          <w:bCs/>
          <w:color w:val="auto"/>
          <w:kern w:val="2"/>
          <w:szCs w:val="21"/>
          <w:highlight w:val="none"/>
        </w:rPr>
        <w:t>备案。</w:t>
      </w:r>
    </w:p>
    <w:p w14:paraId="298BFE3D">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五、抽检区域</w:t>
      </w:r>
    </w:p>
    <w:p w14:paraId="5EDD9AFE">
      <w:pPr>
        <w:snapToGrid w:val="0"/>
        <w:spacing w:line="360" w:lineRule="auto"/>
        <w:ind w:firstLine="480" w:firstLineChars="200"/>
        <w:rPr>
          <w:rFonts w:hint="eastAsia" w:ascii="宋体" w:hAnsi="宋体" w:eastAsia="宋体" w:cs="宋体"/>
          <w:b w:val="0"/>
          <w:bCs w:val="0"/>
          <w:color w:val="auto"/>
          <w:sz w:val="24"/>
          <w:szCs w:val="21"/>
          <w:highlight w:val="none"/>
        </w:rPr>
      </w:pPr>
      <w:r>
        <w:rPr>
          <w:rFonts w:hint="eastAsia" w:ascii="宋体" w:hAnsi="宋体" w:cs="宋体"/>
          <w:bCs/>
          <w:color w:val="auto"/>
          <w:sz w:val="24"/>
          <w:szCs w:val="21"/>
          <w:highlight w:val="none"/>
          <w:lang w:val="en-US" w:eastAsia="zh-CN"/>
        </w:rPr>
        <w:t>对</w:t>
      </w:r>
      <w:r>
        <w:rPr>
          <w:rFonts w:hint="eastAsia" w:ascii="宋体" w:hAnsi="宋体" w:eastAsia="宋体" w:cs="宋体"/>
          <w:bCs/>
          <w:color w:val="auto"/>
          <w:sz w:val="24"/>
          <w:szCs w:val="21"/>
          <w:highlight w:val="none"/>
          <w:lang w:eastAsia="zh-CN"/>
        </w:rPr>
        <w:t>钱塘区</w:t>
      </w:r>
      <w:r>
        <w:rPr>
          <w:rFonts w:hint="eastAsia" w:ascii="宋体" w:hAnsi="宋体" w:cs="宋体"/>
          <w:bCs/>
          <w:color w:val="auto"/>
          <w:sz w:val="24"/>
          <w:szCs w:val="21"/>
          <w:highlight w:val="none"/>
          <w:lang w:eastAsia="zh-CN"/>
        </w:rPr>
        <w:t>各类食品生产</w:t>
      </w:r>
      <w:r>
        <w:rPr>
          <w:rFonts w:hint="eastAsia" w:ascii="宋体" w:hAnsi="宋体" w:eastAsia="宋体" w:cs="宋体"/>
          <w:bCs/>
          <w:color w:val="auto"/>
          <w:sz w:val="24"/>
          <w:szCs w:val="21"/>
          <w:highlight w:val="none"/>
        </w:rPr>
        <w:t>经营单位开展</w:t>
      </w:r>
      <w:r>
        <w:rPr>
          <w:rFonts w:hint="eastAsia" w:ascii="宋体" w:hAnsi="宋体" w:cs="宋体"/>
          <w:bCs/>
          <w:color w:val="auto"/>
          <w:sz w:val="24"/>
          <w:szCs w:val="21"/>
          <w:highlight w:val="none"/>
          <w:lang w:eastAsia="zh-CN"/>
        </w:rPr>
        <w:t>食品安全</w:t>
      </w:r>
      <w:r>
        <w:rPr>
          <w:rFonts w:hint="eastAsia" w:ascii="宋体" w:hAnsi="宋体" w:eastAsia="宋体" w:cs="宋体"/>
          <w:bCs/>
          <w:color w:val="auto"/>
          <w:sz w:val="24"/>
          <w:szCs w:val="21"/>
          <w:highlight w:val="none"/>
        </w:rPr>
        <w:t>快速检测工作</w:t>
      </w:r>
      <w:r>
        <w:rPr>
          <w:rFonts w:hint="eastAsia" w:cs="宋体"/>
          <w:bCs/>
          <w:color w:val="auto"/>
          <w:sz w:val="24"/>
          <w:szCs w:val="21"/>
          <w:highlight w:val="none"/>
          <w:lang w:eastAsia="zh-CN"/>
        </w:rPr>
        <w:t>。</w:t>
      </w:r>
    </w:p>
    <w:p w14:paraId="40CBB921">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六、检测品种及项目</w:t>
      </w:r>
    </w:p>
    <w:p w14:paraId="558579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根据</w:t>
      </w:r>
      <w:r>
        <w:rPr>
          <w:rFonts w:hint="eastAsia" w:ascii="宋体" w:hAnsi="宋体" w:eastAsia="宋体" w:cs="宋体"/>
          <w:bCs/>
          <w:color w:val="auto"/>
          <w:sz w:val="24"/>
          <w:szCs w:val="21"/>
          <w:highlight w:val="none"/>
          <w:lang w:eastAsia="zh-CN"/>
        </w:rPr>
        <w:t>钱塘区</w:t>
      </w:r>
      <w:r>
        <w:rPr>
          <w:rFonts w:hint="eastAsia" w:ascii="宋体" w:hAnsi="宋体" w:eastAsia="宋体" w:cs="宋体"/>
          <w:bCs/>
          <w:color w:val="auto"/>
          <w:sz w:val="24"/>
          <w:szCs w:val="21"/>
          <w:highlight w:val="none"/>
        </w:rPr>
        <w:t>实际情况及国家相关规定，快速检测对象涵盖蔬菜、水果、畜禽肉、鲜蛋类、水产品以及海水产品、腌（渍）菜、干货农产品</w:t>
      </w:r>
      <w:r>
        <w:rPr>
          <w:rFonts w:hint="eastAsia" w:ascii="宋体" w:hAnsi="宋体" w:cs="宋体"/>
          <w:bCs/>
          <w:color w:val="auto"/>
          <w:sz w:val="24"/>
          <w:szCs w:val="21"/>
          <w:highlight w:val="none"/>
          <w:lang w:eastAsia="zh-CN"/>
        </w:rPr>
        <w:t>、餐饮具</w:t>
      </w:r>
      <w:r>
        <w:rPr>
          <w:rFonts w:hint="eastAsia" w:ascii="宋体" w:hAnsi="宋体" w:eastAsia="宋体" w:cs="宋体"/>
          <w:bCs/>
          <w:color w:val="auto"/>
          <w:sz w:val="24"/>
          <w:szCs w:val="21"/>
          <w:highlight w:val="none"/>
        </w:rPr>
        <w:t>等，检测项目包括农药残留、涉及“两超一非”的食品添加剂及化学物质、畜禽肉及其制品兽药残留、蛋及蛋制品兽药残留、水产及水产制品兽药残留、重点监控指标（腐霉利、敌百虫、灭多威、克百威、恩诺沙星、呋喃代谢物</w:t>
      </w:r>
      <w:r>
        <w:rPr>
          <w:rFonts w:hint="eastAsia" w:ascii="宋体" w:hAnsi="宋体" w:cs="宋体"/>
          <w:bCs/>
          <w:color w:val="auto"/>
          <w:sz w:val="24"/>
          <w:szCs w:val="21"/>
          <w:highlight w:val="none"/>
          <w:lang w:val="en-US" w:eastAsia="zh-CN"/>
        </w:rPr>
        <w:t>等</w:t>
      </w:r>
      <w:r>
        <w:rPr>
          <w:rFonts w:hint="eastAsia" w:ascii="宋体" w:hAnsi="宋体" w:eastAsia="宋体" w:cs="宋体"/>
          <w:bCs/>
          <w:color w:val="auto"/>
          <w:sz w:val="24"/>
          <w:szCs w:val="21"/>
          <w:highlight w:val="none"/>
        </w:rPr>
        <w:t>）</w:t>
      </w:r>
      <w:r>
        <w:rPr>
          <w:rFonts w:hint="eastAsia" w:ascii="宋体" w:hAnsi="宋体" w:cs="宋体"/>
          <w:bCs/>
          <w:color w:val="auto"/>
          <w:sz w:val="24"/>
          <w:szCs w:val="21"/>
          <w:highlight w:val="none"/>
          <w:lang w:eastAsia="zh-CN"/>
        </w:rPr>
        <w:t>、</w:t>
      </w:r>
      <w:r>
        <w:rPr>
          <w:rFonts w:hint="eastAsia" w:ascii="宋体" w:hAnsi="宋体" w:cs="宋体"/>
          <w:bCs/>
          <w:color w:val="auto"/>
          <w:sz w:val="24"/>
          <w:szCs w:val="21"/>
          <w:highlight w:val="none"/>
          <w:lang w:val="en-US" w:eastAsia="zh-CN"/>
        </w:rPr>
        <w:t>ATP</w:t>
      </w:r>
      <w:r>
        <w:rPr>
          <w:rFonts w:hint="eastAsia" w:ascii="宋体" w:hAnsi="宋体" w:cs="宋体"/>
          <w:bCs/>
          <w:color w:val="auto"/>
          <w:sz w:val="24"/>
          <w:szCs w:val="21"/>
          <w:highlight w:val="none"/>
          <w:lang w:eastAsia="zh-CN"/>
        </w:rPr>
        <w:t>等</w:t>
      </w:r>
      <w:r>
        <w:rPr>
          <w:rFonts w:hint="eastAsia" w:ascii="宋体" w:hAnsi="宋体" w:eastAsia="宋体" w:cs="宋体"/>
          <w:bCs/>
          <w:color w:val="auto"/>
          <w:sz w:val="24"/>
          <w:szCs w:val="21"/>
          <w:highlight w:val="none"/>
        </w:rPr>
        <w:t>。</w:t>
      </w:r>
    </w:p>
    <w:p w14:paraId="175B2D9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具体见下表：</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184"/>
        <w:gridCol w:w="4398"/>
        <w:gridCol w:w="2598"/>
      </w:tblGrid>
      <w:tr w14:paraId="5CC7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9" w:type="pct"/>
            <w:noWrap w:val="0"/>
            <w:vAlign w:val="center"/>
          </w:tcPr>
          <w:p w14:paraId="4C038C8A">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097" w:type="pct"/>
            <w:noWrap w:val="0"/>
            <w:vAlign w:val="center"/>
          </w:tcPr>
          <w:p w14:paraId="15066C28">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检测类别</w:t>
            </w:r>
          </w:p>
        </w:tc>
        <w:tc>
          <w:tcPr>
            <w:tcW w:w="2209" w:type="pct"/>
            <w:noWrap w:val="0"/>
            <w:vAlign w:val="center"/>
          </w:tcPr>
          <w:p w14:paraId="0D6C8348">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检测项目</w:t>
            </w:r>
          </w:p>
        </w:tc>
        <w:tc>
          <w:tcPr>
            <w:tcW w:w="1303" w:type="pct"/>
            <w:noWrap w:val="0"/>
            <w:vAlign w:val="center"/>
          </w:tcPr>
          <w:p w14:paraId="6386D80C">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主要检测品种</w:t>
            </w:r>
          </w:p>
        </w:tc>
      </w:tr>
      <w:tr w14:paraId="5A28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9" w:type="pct"/>
            <w:noWrap w:val="0"/>
            <w:vAlign w:val="center"/>
          </w:tcPr>
          <w:p w14:paraId="21724F32">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97" w:type="pct"/>
            <w:noWrap w:val="0"/>
            <w:vAlign w:val="center"/>
          </w:tcPr>
          <w:p w14:paraId="3B88F4C8">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农药残留</w:t>
            </w:r>
          </w:p>
        </w:tc>
        <w:tc>
          <w:tcPr>
            <w:tcW w:w="2209" w:type="pct"/>
            <w:noWrap w:val="0"/>
            <w:vAlign w:val="center"/>
          </w:tcPr>
          <w:p w14:paraId="7012A0CD">
            <w:pPr>
              <w:pStyle w:val="57"/>
              <w:adjustRightInd w:val="0"/>
              <w:snapToGrid w:val="0"/>
              <w:spacing w:before="0" w:beforeAutospacing="0" w:after="0" w:afterAutospacing="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有机磷和氨基甲酸酯类农药残留、毒死蜱、多菌灵、克百威、百菌清、腐霉利</w:t>
            </w:r>
          </w:p>
        </w:tc>
        <w:tc>
          <w:tcPr>
            <w:tcW w:w="1303" w:type="pct"/>
            <w:noWrap w:val="0"/>
            <w:vAlign w:val="center"/>
          </w:tcPr>
          <w:p w14:paraId="1EB5ACF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新鲜蔬菜、水果</w:t>
            </w:r>
          </w:p>
        </w:tc>
      </w:tr>
      <w:tr w14:paraId="4D4F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9" w:type="pct"/>
            <w:vMerge w:val="restart"/>
            <w:noWrap w:val="0"/>
            <w:vAlign w:val="center"/>
          </w:tcPr>
          <w:p w14:paraId="52E1743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97" w:type="pct"/>
            <w:vMerge w:val="restart"/>
            <w:noWrap w:val="0"/>
            <w:vAlign w:val="center"/>
          </w:tcPr>
          <w:p w14:paraId="32082CC2">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涉及“两超一非”的食品添加剂及化学物质</w:t>
            </w:r>
          </w:p>
        </w:tc>
        <w:tc>
          <w:tcPr>
            <w:tcW w:w="2209" w:type="pct"/>
            <w:noWrap w:val="0"/>
            <w:vAlign w:val="center"/>
          </w:tcPr>
          <w:p w14:paraId="4BE033CE">
            <w:pPr>
              <w:pStyle w:val="57"/>
              <w:adjustRightInd w:val="0"/>
              <w:snapToGrid w:val="0"/>
              <w:spacing w:before="0" w:beforeAutospacing="0" w:after="0" w:afterAutospacing="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二氧化硫、双氧水、吊白块、硼砂、亚硝酸盐、苏丹红、罗丹明B、糖精钠</w:t>
            </w:r>
          </w:p>
        </w:tc>
        <w:tc>
          <w:tcPr>
            <w:tcW w:w="1303" w:type="pct"/>
            <w:noWrap w:val="0"/>
            <w:vAlign w:val="center"/>
          </w:tcPr>
          <w:p w14:paraId="3886E20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海水产品，米、面及其加工制品，肉制品（贡丸、牛肉丸、鱼丸等），腌（渍）蔬菜，香肠，腊肉、火腿肠，干货农产品，辣椒粉，花椒，炒货及坚果</w:t>
            </w:r>
          </w:p>
        </w:tc>
      </w:tr>
      <w:tr w14:paraId="2E15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9" w:type="pct"/>
            <w:vMerge w:val="continue"/>
            <w:noWrap w:val="0"/>
            <w:vAlign w:val="center"/>
          </w:tcPr>
          <w:p w14:paraId="3416F0DE">
            <w:pPr>
              <w:adjustRightInd w:val="0"/>
              <w:snapToGrid w:val="0"/>
              <w:jc w:val="center"/>
              <w:rPr>
                <w:rFonts w:hint="eastAsia" w:ascii="宋体" w:hAnsi="宋体" w:eastAsia="宋体" w:cs="宋体"/>
                <w:color w:val="auto"/>
                <w:sz w:val="21"/>
                <w:szCs w:val="21"/>
                <w:highlight w:val="none"/>
              </w:rPr>
            </w:pPr>
          </w:p>
        </w:tc>
        <w:tc>
          <w:tcPr>
            <w:tcW w:w="1097" w:type="pct"/>
            <w:vMerge w:val="continue"/>
            <w:noWrap w:val="0"/>
            <w:vAlign w:val="center"/>
          </w:tcPr>
          <w:p w14:paraId="5A93D197">
            <w:pPr>
              <w:adjustRightInd w:val="0"/>
              <w:snapToGrid w:val="0"/>
              <w:jc w:val="center"/>
              <w:rPr>
                <w:rFonts w:hint="eastAsia" w:ascii="宋体" w:hAnsi="宋体" w:eastAsia="宋体" w:cs="宋体"/>
                <w:color w:val="auto"/>
                <w:sz w:val="21"/>
                <w:szCs w:val="21"/>
                <w:highlight w:val="none"/>
              </w:rPr>
            </w:pPr>
          </w:p>
        </w:tc>
        <w:tc>
          <w:tcPr>
            <w:tcW w:w="2209" w:type="pct"/>
            <w:noWrap w:val="0"/>
            <w:vAlign w:val="center"/>
          </w:tcPr>
          <w:p w14:paraId="753D393C">
            <w:pPr>
              <w:pStyle w:val="57"/>
              <w:adjustRightInd w:val="0"/>
              <w:snapToGrid w:val="0"/>
              <w:spacing w:before="0" w:beforeAutospacing="0" w:after="0" w:afterAutospacing="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喹诺酮类</w:t>
            </w:r>
          </w:p>
        </w:tc>
        <w:tc>
          <w:tcPr>
            <w:tcW w:w="1303" w:type="pct"/>
            <w:noWrap w:val="0"/>
            <w:vAlign w:val="center"/>
          </w:tcPr>
          <w:p w14:paraId="28497D9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花生、大米、豆芽菜</w:t>
            </w:r>
          </w:p>
        </w:tc>
      </w:tr>
      <w:tr w14:paraId="4368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9" w:type="pct"/>
            <w:noWrap w:val="0"/>
            <w:vAlign w:val="center"/>
          </w:tcPr>
          <w:p w14:paraId="3678F79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97" w:type="pct"/>
            <w:noWrap w:val="0"/>
            <w:vAlign w:val="center"/>
          </w:tcPr>
          <w:p w14:paraId="5C6347CF">
            <w:pPr>
              <w:adjustRightInd w:val="0"/>
              <w:snapToGrid w:val="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畜禽肉及其制品兽药残留、蛋及蛋制品兽药残留</w:t>
            </w:r>
          </w:p>
        </w:tc>
        <w:tc>
          <w:tcPr>
            <w:tcW w:w="2209" w:type="pct"/>
            <w:noWrap w:val="0"/>
            <w:vAlign w:val="center"/>
          </w:tcPr>
          <w:p w14:paraId="528167AC">
            <w:pPr>
              <w:pStyle w:val="514"/>
              <w:tabs>
                <w:tab w:val="left" w:pos="360"/>
              </w:tabs>
              <w:snapToGrid w:val="0"/>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氟苯尼考、氟喹诺酮类、</w:t>
            </w:r>
            <w:r>
              <w:rPr>
                <w:rFonts w:hint="eastAsia" w:ascii="宋体" w:hAnsi="宋体" w:eastAsia="宋体" w:cs="宋体"/>
                <w:color w:val="auto"/>
                <w:sz w:val="21"/>
                <w:szCs w:val="21"/>
                <w:highlight w:val="none"/>
              </w:rPr>
              <w:t>盐酸克伦特罗、莱克多巴胺、沙丁胺醇</w:t>
            </w:r>
          </w:p>
        </w:tc>
        <w:tc>
          <w:tcPr>
            <w:tcW w:w="1303" w:type="pct"/>
            <w:noWrap w:val="0"/>
            <w:vAlign w:val="center"/>
          </w:tcPr>
          <w:p w14:paraId="5719B141">
            <w:pPr>
              <w:pStyle w:val="514"/>
              <w:tabs>
                <w:tab w:val="left" w:pos="360"/>
              </w:tabs>
              <w:snapToGrid w:val="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鲜蛋</w:t>
            </w:r>
            <w:r>
              <w:rPr>
                <w:rFonts w:hint="eastAsia" w:ascii="宋体" w:hAnsi="宋体" w:eastAsia="宋体" w:cs="宋体"/>
                <w:color w:val="auto"/>
                <w:sz w:val="21"/>
                <w:szCs w:val="21"/>
                <w:highlight w:val="none"/>
              </w:rPr>
              <w:t>类</w:t>
            </w:r>
            <w:r>
              <w:rPr>
                <w:rFonts w:hint="eastAsia" w:ascii="宋体" w:hAnsi="宋体" w:eastAsia="宋体" w:cs="宋体"/>
                <w:snapToGrid w:val="0"/>
                <w:color w:val="auto"/>
                <w:sz w:val="21"/>
                <w:szCs w:val="21"/>
                <w:highlight w:val="none"/>
              </w:rPr>
              <w:t>、</w:t>
            </w:r>
            <w:r>
              <w:rPr>
                <w:rFonts w:hint="eastAsia" w:ascii="宋体" w:hAnsi="宋体" w:eastAsia="宋体" w:cs="宋体"/>
                <w:color w:val="auto"/>
                <w:sz w:val="21"/>
                <w:szCs w:val="21"/>
                <w:highlight w:val="none"/>
              </w:rPr>
              <w:t>畜禽肉等</w:t>
            </w:r>
          </w:p>
        </w:tc>
      </w:tr>
      <w:tr w14:paraId="2072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9" w:type="pct"/>
            <w:noWrap w:val="0"/>
            <w:vAlign w:val="center"/>
          </w:tcPr>
          <w:p w14:paraId="0F3BC0A7">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97" w:type="pct"/>
            <w:noWrap w:val="0"/>
            <w:vAlign w:val="center"/>
          </w:tcPr>
          <w:p w14:paraId="4974C8A8">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水产及水产制品兽药残留</w:t>
            </w:r>
          </w:p>
        </w:tc>
        <w:tc>
          <w:tcPr>
            <w:tcW w:w="2209" w:type="pct"/>
            <w:noWrap w:val="0"/>
            <w:vAlign w:val="center"/>
          </w:tcPr>
          <w:p w14:paraId="26598881">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孔雀石绿、氯霉素、硝基呋喃类代谢物、恩诺沙星和环丙沙星</w:t>
            </w:r>
          </w:p>
        </w:tc>
        <w:tc>
          <w:tcPr>
            <w:tcW w:w="1303" w:type="pct"/>
            <w:noWrap w:val="0"/>
            <w:vAlign w:val="center"/>
          </w:tcPr>
          <w:p w14:paraId="20EC72A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鲜活水产品、贝类等</w:t>
            </w:r>
          </w:p>
        </w:tc>
      </w:tr>
      <w:tr w14:paraId="0FDD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9" w:type="pct"/>
            <w:noWrap w:val="0"/>
            <w:vAlign w:val="center"/>
          </w:tcPr>
          <w:p w14:paraId="1AD5FD25">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97" w:type="pct"/>
            <w:noWrap w:val="0"/>
            <w:vAlign w:val="center"/>
          </w:tcPr>
          <w:p w14:paraId="3174ABB7">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重点监控指标</w:t>
            </w:r>
          </w:p>
        </w:tc>
        <w:tc>
          <w:tcPr>
            <w:tcW w:w="2209" w:type="pct"/>
            <w:noWrap w:val="0"/>
            <w:vAlign w:val="center"/>
          </w:tcPr>
          <w:p w14:paraId="186E0F7C">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腐霉利、敌百虫、克百威、敌敌畏、重金属镉、恩诺沙星、呋喃代谢物</w:t>
            </w:r>
          </w:p>
        </w:tc>
        <w:tc>
          <w:tcPr>
            <w:tcW w:w="1303" w:type="pct"/>
            <w:noWrap w:val="0"/>
            <w:vAlign w:val="center"/>
          </w:tcPr>
          <w:p w14:paraId="68772DA1">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新鲜果蔬、禽畜肉、鲜活水产品、豆芽</w:t>
            </w:r>
          </w:p>
        </w:tc>
      </w:tr>
      <w:tr w14:paraId="1E35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9" w:type="pct"/>
            <w:noWrap w:val="0"/>
            <w:vAlign w:val="center"/>
          </w:tcPr>
          <w:p w14:paraId="0A55C0CD">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097" w:type="pct"/>
            <w:noWrap w:val="0"/>
            <w:vAlign w:val="center"/>
          </w:tcPr>
          <w:p w14:paraId="4BAA3F73">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餐饮具洁净度</w:t>
            </w:r>
          </w:p>
        </w:tc>
        <w:tc>
          <w:tcPr>
            <w:tcW w:w="2209" w:type="pct"/>
            <w:noWrap w:val="0"/>
            <w:vAlign w:val="center"/>
          </w:tcPr>
          <w:p w14:paraId="6CA17BD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ATP</w:t>
            </w:r>
          </w:p>
        </w:tc>
        <w:tc>
          <w:tcPr>
            <w:tcW w:w="1303" w:type="pct"/>
            <w:noWrap w:val="0"/>
            <w:vAlign w:val="center"/>
          </w:tcPr>
          <w:p w14:paraId="714B75DC">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餐饮具</w:t>
            </w:r>
          </w:p>
        </w:tc>
      </w:tr>
      <w:tr w14:paraId="2FC6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noWrap w:val="0"/>
            <w:vAlign w:val="center"/>
          </w:tcPr>
          <w:p w14:paraId="78493A90">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备注：采购人可根据实际需求，增加或减少检测项目</w:t>
            </w:r>
          </w:p>
        </w:tc>
      </w:tr>
    </w:tbl>
    <w:p w14:paraId="29045DD3">
      <w:pPr>
        <w:rPr>
          <w:rFonts w:hint="eastAsia" w:ascii="宋体" w:hAnsi="宋体" w:cs="宋体"/>
          <w:b/>
          <w:bCs/>
          <w:color w:val="auto"/>
          <w:sz w:val="24"/>
          <w:szCs w:val="21"/>
          <w:highlight w:val="none"/>
          <w:lang w:eastAsia="zh-CN"/>
        </w:rPr>
      </w:pPr>
    </w:p>
    <w:p w14:paraId="3BA1B6C1">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七、检测批次分解计划</w:t>
      </w:r>
    </w:p>
    <w:p w14:paraId="02C954A7">
      <w:pPr>
        <w:snapToGrid w:val="0"/>
        <w:spacing w:line="360" w:lineRule="auto"/>
        <w:ind w:firstLine="480" w:firstLineChars="200"/>
        <w:rPr>
          <w:rFonts w:hint="eastAsia" w:ascii="宋体" w:hAnsi="宋体" w:eastAsia="宋体" w:cs="宋体"/>
          <w:bCs/>
          <w:color w:val="auto"/>
          <w:sz w:val="24"/>
          <w:szCs w:val="21"/>
          <w:highlight w:val="none"/>
          <w:lang w:eastAsia="zh-CN"/>
        </w:rPr>
      </w:pPr>
      <w:r>
        <w:rPr>
          <w:rFonts w:hint="eastAsia" w:ascii="宋体" w:hAnsi="宋体" w:eastAsia="宋体" w:cs="宋体"/>
          <w:bCs/>
          <w:color w:val="auto"/>
          <w:sz w:val="24"/>
          <w:szCs w:val="21"/>
          <w:highlight w:val="none"/>
        </w:rPr>
        <w:t>全年度共计完成不少于</w:t>
      </w:r>
      <w:r>
        <w:rPr>
          <w:rFonts w:hint="eastAsia" w:ascii="宋体" w:hAnsi="宋体" w:cs="宋体"/>
          <w:bCs/>
          <w:color w:val="auto"/>
          <w:sz w:val="24"/>
          <w:szCs w:val="21"/>
          <w:highlight w:val="none"/>
          <w:lang w:val="en-US" w:eastAsia="zh-CN"/>
        </w:rPr>
        <w:t>7</w:t>
      </w:r>
      <w:r>
        <w:rPr>
          <w:rFonts w:hint="eastAsia" w:ascii="宋体" w:hAnsi="宋体" w:eastAsia="宋体" w:cs="宋体"/>
          <w:bCs/>
          <w:color w:val="auto"/>
          <w:sz w:val="24"/>
          <w:szCs w:val="21"/>
          <w:highlight w:val="none"/>
        </w:rPr>
        <w:t>000批次</w:t>
      </w:r>
      <w:r>
        <w:rPr>
          <w:rFonts w:hint="eastAsia" w:ascii="宋体" w:hAnsi="宋体" w:cs="宋体"/>
          <w:bCs/>
          <w:color w:val="auto"/>
          <w:sz w:val="24"/>
          <w:szCs w:val="21"/>
          <w:highlight w:val="none"/>
          <w:lang w:eastAsia="zh-CN"/>
        </w:rPr>
        <w:t>。</w:t>
      </w:r>
    </w:p>
    <w:p w14:paraId="74E90872">
      <w:pPr>
        <w:snapToGrid w:val="0"/>
        <w:spacing w:line="360" w:lineRule="auto"/>
        <w:ind w:firstLine="48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4"/>
          <w:szCs w:val="21"/>
          <w:highlight w:val="none"/>
        </w:rPr>
        <w:t>八、食用农产品重点检测品种项目</w:t>
      </w:r>
    </w:p>
    <w:p w14:paraId="694FD90B">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lang w:val="en-US" w:eastAsia="zh-CN"/>
        </w:rPr>
        <w:t>1、</w:t>
      </w:r>
      <w:r>
        <w:rPr>
          <w:rFonts w:hint="eastAsia" w:ascii="宋体" w:hAnsi="宋体" w:eastAsia="宋体" w:cs="宋体"/>
          <w:bCs/>
          <w:color w:val="auto"/>
          <w:sz w:val="24"/>
          <w:szCs w:val="21"/>
          <w:highlight w:val="none"/>
        </w:rPr>
        <w:t>蔬菜水果农药残留项目</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2813"/>
        <w:gridCol w:w="3899"/>
        <w:gridCol w:w="2168"/>
      </w:tblGrid>
      <w:tr w14:paraId="3A93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69BEAF72">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412" w:type="pct"/>
            <w:noWrap w:val="0"/>
            <w:vAlign w:val="center"/>
          </w:tcPr>
          <w:p w14:paraId="2681B987">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快检项目</w:t>
            </w:r>
          </w:p>
        </w:tc>
        <w:tc>
          <w:tcPr>
            <w:tcW w:w="1957" w:type="pct"/>
            <w:noWrap w:val="0"/>
            <w:vAlign w:val="center"/>
          </w:tcPr>
          <w:p w14:paraId="5E278CD0">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重点检测品种</w:t>
            </w:r>
          </w:p>
        </w:tc>
        <w:tc>
          <w:tcPr>
            <w:tcW w:w="1088" w:type="pct"/>
            <w:noWrap w:val="0"/>
            <w:vAlign w:val="center"/>
          </w:tcPr>
          <w:p w14:paraId="03F96248">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检测方法</w:t>
            </w:r>
          </w:p>
        </w:tc>
      </w:tr>
      <w:tr w14:paraId="74B4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20263A0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12" w:type="pct"/>
            <w:noWrap w:val="0"/>
            <w:vAlign w:val="center"/>
          </w:tcPr>
          <w:p w14:paraId="554B27B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毒死蜱</w:t>
            </w:r>
          </w:p>
        </w:tc>
        <w:tc>
          <w:tcPr>
            <w:tcW w:w="1957" w:type="pct"/>
            <w:noWrap w:val="0"/>
            <w:vAlign w:val="center"/>
          </w:tcPr>
          <w:p w14:paraId="617F672D">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韭菜、菠菜、普通白菜、大白菜、黄瓜、菜豆</w:t>
            </w:r>
          </w:p>
        </w:tc>
        <w:tc>
          <w:tcPr>
            <w:tcW w:w="1088" w:type="pct"/>
            <w:noWrap w:val="0"/>
            <w:vAlign w:val="center"/>
          </w:tcPr>
          <w:p w14:paraId="3688E604">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胶体金免疫层析法</w:t>
            </w:r>
          </w:p>
        </w:tc>
      </w:tr>
      <w:tr w14:paraId="1511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168D9774">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412" w:type="pct"/>
            <w:noWrap w:val="0"/>
            <w:vAlign w:val="center"/>
          </w:tcPr>
          <w:p w14:paraId="39FD59D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多菌灵</w:t>
            </w:r>
          </w:p>
        </w:tc>
        <w:tc>
          <w:tcPr>
            <w:tcW w:w="1957" w:type="pct"/>
            <w:noWrap w:val="0"/>
            <w:vAlign w:val="center"/>
          </w:tcPr>
          <w:p w14:paraId="0A019D58">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黄瓜、韭菜、菜豆、辣椒</w:t>
            </w:r>
          </w:p>
        </w:tc>
        <w:tc>
          <w:tcPr>
            <w:tcW w:w="1088" w:type="pct"/>
            <w:noWrap w:val="0"/>
            <w:vAlign w:val="center"/>
          </w:tcPr>
          <w:p w14:paraId="466BE444">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6A15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6346AEC0">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412" w:type="pct"/>
            <w:noWrap w:val="0"/>
            <w:vAlign w:val="center"/>
          </w:tcPr>
          <w:p w14:paraId="59BB338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克百威</w:t>
            </w:r>
          </w:p>
        </w:tc>
        <w:tc>
          <w:tcPr>
            <w:tcW w:w="1957" w:type="pct"/>
            <w:noWrap w:val="0"/>
            <w:vAlign w:val="center"/>
          </w:tcPr>
          <w:p w14:paraId="5CFC8CD7">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芹菜、韭菜、菠菜、芥菜、油麦菜、蕹菜、菜心、黄花菜、黄瓜、西兰花、辣椒、茄子、生姜、豇豆、菜豆</w:t>
            </w:r>
          </w:p>
        </w:tc>
        <w:tc>
          <w:tcPr>
            <w:tcW w:w="1088" w:type="pct"/>
            <w:noWrap w:val="0"/>
            <w:vAlign w:val="center"/>
          </w:tcPr>
          <w:p w14:paraId="5078B984">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0E37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1DA2CE06">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412" w:type="pct"/>
            <w:noWrap w:val="0"/>
            <w:vAlign w:val="center"/>
          </w:tcPr>
          <w:p w14:paraId="42DAF9F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啶虫脒</w:t>
            </w:r>
          </w:p>
        </w:tc>
        <w:tc>
          <w:tcPr>
            <w:tcW w:w="1957" w:type="pct"/>
            <w:noWrap w:val="0"/>
            <w:vAlign w:val="center"/>
          </w:tcPr>
          <w:p w14:paraId="4366FCB7">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韭菜、芹菜、大白菜、番茄、茄子、黄瓜、柑橘、苹果</w:t>
            </w:r>
          </w:p>
        </w:tc>
        <w:tc>
          <w:tcPr>
            <w:tcW w:w="1088" w:type="pct"/>
            <w:noWrap w:val="0"/>
            <w:vAlign w:val="center"/>
          </w:tcPr>
          <w:p w14:paraId="6380F951">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711E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6039E3AE">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412" w:type="pct"/>
            <w:noWrap w:val="0"/>
            <w:vAlign w:val="center"/>
          </w:tcPr>
          <w:p w14:paraId="6642DD9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百菌清</w:t>
            </w:r>
          </w:p>
        </w:tc>
        <w:tc>
          <w:tcPr>
            <w:tcW w:w="1957" w:type="pct"/>
            <w:noWrap w:val="0"/>
            <w:vAlign w:val="center"/>
          </w:tcPr>
          <w:p w14:paraId="6990A42C">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黄瓜、普通白菜、芹菜、莴苣</w:t>
            </w:r>
          </w:p>
        </w:tc>
        <w:tc>
          <w:tcPr>
            <w:tcW w:w="1088" w:type="pct"/>
            <w:noWrap w:val="0"/>
            <w:vAlign w:val="center"/>
          </w:tcPr>
          <w:p w14:paraId="4DB0E026">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7362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78445E4E">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412" w:type="pct"/>
            <w:noWrap w:val="0"/>
            <w:vAlign w:val="center"/>
          </w:tcPr>
          <w:p w14:paraId="3FF521C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腐霉利</w:t>
            </w:r>
          </w:p>
        </w:tc>
        <w:tc>
          <w:tcPr>
            <w:tcW w:w="1957" w:type="pct"/>
            <w:noWrap w:val="0"/>
            <w:vAlign w:val="center"/>
          </w:tcPr>
          <w:p w14:paraId="6BE6E878">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韭菜、番茄、茄子、辣椒、黄瓜、葡萄、草莓</w:t>
            </w:r>
          </w:p>
        </w:tc>
        <w:tc>
          <w:tcPr>
            <w:tcW w:w="1088" w:type="pct"/>
            <w:noWrap w:val="0"/>
            <w:vAlign w:val="center"/>
          </w:tcPr>
          <w:p w14:paraId="7542820E">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1243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6D234EE7">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412" w:type="pct"/>
            <w:noWrap w:val="0"/>
            <w:vAlign w:val="center"/>
          </w:tcPr>
          <w:p w14:paraId="595375A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农药残留快速检测盒</w:t>
            </w:r>
          </w:p>
        </w:tc>
        <w:tc>
          <w:tcPr>
            <w:tcW w:w="1957" w:type="pct"/>
            <w:noWrap w:val="0"/>
            <w:vAlign w:val="center"/>
          </w:tcPr>
          <w:p w14:paraId="76451653">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油菜、菠菜、芹菜、韭菜等叶菜类</w:t>
            </w:r>
          </w:p>
        </w:tc>
        <w:tc>
          <w:tcPr>
            <w:tcW w:w="1088" w:type="pct"/>
            <w:noWrap w:val="0"/>
            <w:vAlign w:val="center"/>
          </w:tcPr>
          <w:p w14:paraId="3FBD3336">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酶抑制率法</w:t>
            </w:r>
          </w:p>
        </w:tc>
      </w:tr>
    </w:tbl>
    <w:p w14:paraId="06681C7A">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lang w:val="en-US" w:eastAsia="zh-CN"/>
        </w:rPr>
        <w:t>2、</w:t>
      </w:r>
      <w:r>
        <w:rPr>
          <w:rFonts w:hint="eastAsia" w:ascii="宋体" w:hAnsi="宋体" w:eastAsia="宋体" w:cs="宋体"/>
          <w:bCs/>
          <w:color w:val="auto"/>
          <w:sz w:val="24"/>
          <w:szCs w:val="21"/>
          <w:highlight w:val="none"/>
        </w:rPr>
        <w:t>涉及“两超一非”的食品添加剂及化学物质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2552"/>
        <w:gridCol w:w="4161"/>
        <w:gridCol w:w="2167"/>
      </w:tblGrid>
      <w:tr w14:paraId="6F22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307244B8">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81" w:type="pct"/>
            <w:noWrap w:val="0"/>
            <w:vAlign w:val="center"/>
          </w:tcPr>
          <w:p w14:paraId="67B6D166">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快检项目</w:t>
            </w:r>
          </w:p>
        </w:tc>
        <w:tc>
          <w:tcPr>
            <w:tcW w:w="2089" w:type="pct"/>
            <w:noWrap w:val="0"/>
            <w:vAlign w:val="center"/>
          </w:tcPr>
          <w:p w14:paraId="21C46F1E">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快检重点抽检品种</w:t>
            </w:r>
          </w:p>
        </w:tc>
        <w:tc>
          <w:tcPr>
            <w:tcW w:w="1088" w:type="pct"/>
            <w:noWrap w:val="0"/>
            <w:vAlign w:val="center"/>
          </w:tcPr>
          <w:p w14:paraId="46171921">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检测方法</w:t>
            </w:r>
          </w:p>
        </w:tc>
      </w:tr>
      <w:tr w14:paraId="322D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08498934">
            <w:pPr>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1281" w:type="pct"/>
            <w:noWrap w:val="0"/>
            <w:vAlign w:val="center"/>
          </w:tcPr>
          <w:p w14:paraId="017C6522">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二氧化硫</w:t>
            </w:r>
          </w:p>
        </w:tc>
        <w:tc>
          <w:tcPr>
            <w:tcW w:w="2089" w:type="pct"/>
            <w:noWrap w:val="0"/>
            <w:vAlign w:val="center"/>
          </w:tcPr>
          <w:p w14:paraId="3B0860B0">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白糖、粉丝、笋干、果干、蜜饯、银耳、海产品等</w:t>
            </w:r>
          </w:p>
        </w:tc>
        <w:tc>
          <w:tcPr>
            <w:tcW w:w="1088" w:type="pct"/>
            <w:noWrap w:val="0"/>
            <w:vAlign w:val="center"/>
          </w:tcPr>
          <w:p w14:paraId="66C4D0C7">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化学法</w:t>
            </w:r>
          </w:p>
        </w:tc>
      </w:tr>
      <w:tr w14:paraId="3B1D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55D0E280">
            <w:pPr>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w:t>
            </w:r>
          </w:p>
        </w:tc>
        <w:tc>
          <w:tcPr>
            <w:tcW w:w="1281" w:type="pct"/>
            <w:noWrap w:val="0"/>
            <w:vAlign w:val="center"/>
          </w:tcPr>
          <w:p w14:paraId="5AC92D59">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双氧水</w:t>
            </w:r>
          </w:p>
        </w:tc>
        <w:tc>
          <w:tcPr>
            <w:tcW w:w="2089" w:type="pct"/>
            <w:noWrap w:val="0"/>
            <w:vAlign w:val="center"/>
          </w:tcPr>
          <w:p w14:paraId="6D2D478A">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鱿鱼、牛百叶、腐竹、牛肚等食品</w:t>
            </w:r>
          </w:p>
        </w:tc>
        <w:tc>
          <w:tcPr>
            <w:tcW w:w="1088" w:type="pct"/>
            <w:noWrap w:val="0"/>
            <w:vAlign w:val="center"/>
          </w:tcPr>
          <w:p w14:paraId="2BAF236F">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化学法</w:t>
            </w:r>
          </w:p>
        </w:tc>
      </w:tr>
      <w:tr w14:paraId="378F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156C5DEA">
            <w:pPr>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w:t>
            </w:r>
          </w:p>
        </w:tc>
        <w:tc>
          <w:tcPr>
            <w:tcW w:w="1281" w:type="pct"/>
            <w:noWrap w:val="0"/>
            <w:vAlign w:val="center"/>
          </w:tcPr>
          <w:p w14:paraId="3088D94C">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吊白块</w:t>
            </w:r>
          </w:p>
        </w:tc>
        <w:tc>
          <w:tcPr>
            <w:tcW w:w="2089" w:type="pct"/>
            <w:noWrap w:val="0"/>
            <w:vAlign w:val="center"/>
          </w:tcPr>
          <w:p w14:paraId="7BD0DF47">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各种米、面及其加工制品以及豆制品等</w:t>
            </w:r>
          </w:p>
        </w:tc>
        <w:tc>
          <w:tcPr>
            <w:tcW w:w="1088" w:type="pct"/>
            <w:noWrap w:val="0"/>
            <w:vAlign w:val="center"/>
          </w:tcPr>
          <w:p w14:paraId="3D722F78">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化学法</w:t>
            </w:r>
          </w:p>
        </w:tc>
      </w:tr>
      <w:tr w14:paraId="7E3F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720483E2">
            <w:pPr>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w:t>
            </w:r>
          </w:p>
        </w:tc>
        <w:tc>
          <w:tcPr>
            <w:tcW w:w="1281" w:type="pct"/>
            <w:noWrap w:val="0"/>
            <w:vAlign w:val="center"/>
          </w:tcPr>
          <w:p w14:paraId="5B818772">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硼砂</w:t>
            </w:r>
          </w:p>
        </w:tc>
        <w:tc>
          <w:tcPr>
            <w:tcW w:w="2089" w:type="pct"/>
            <w:noWrap w:val="0"/>
            <w:vAlign w:val="center"/>
          </w:tcPr>
          <w:p w14:paraId="0F755C37">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肉制品（贡丸、牛肉丸、鱼丸等）、冻虾、米粽、面食类等食品</w:t>
            </w:r>
          </w:p>
        </w:tc>
        <w:tc>
          <w:tcPr>
            <w:tcW w:w="1088" w:type="pct"/>
            <w:noWrap w:val="0"/>
            <w:vAlign w:val="center"/>
          </w:tcPr>
          <w:p w14:paraId="3D78FD18">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化学法</w:t>
            </w:r>
          </w:p>
        </w:tc>
      </w:tr>
      <w:tr w14:paraId="1C31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55A7E9C3">
            <w:pPr>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w:t>
            </w:r>
          </w:p>
        </w:tc>
        <w:tc>
          <w:tcPr>
            <w:tcW w:w="1281" w:type="pct"/>
            <w:noWrap w:val="0"/>
            <w:vAlign w:val="center"/>
          </w:tcPr>
          <w:p w14:paraId="545D9FE5">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亚硝酸盐</w:t>
            </w:r>
          </w:p>
        </w:tc>
        <w:tc>
          <w:tcPr>
            <w:tcW w:w="2089" w:type="pct"/>
            <w:noWrap w:val="0"/>
            <w:vAlign w:val="center"/>
          </w:tcPr>
          <w:p w14:paraId="32B879F4">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香肠、腊肠、腊肉、火腿肠、酱腌菜、各类罐头和蔬菜等</w:t>
            </w:r>
          </w:p>
        </w:tc>
        <w:tc>
          <w:tcPr>
            <w:tcW w:w="1088" w:type="pct"/>
            <w:noWrap w:val="0"/>
            <w:vAlign w:val="center"/>
          </w:tcPr>
          <w:p w14:paraId="57737E55">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化学法</w:t>
            </w:r>
          </w:p>
        </w:tc>
      </w:tr>
      <w:tr w14:paraId="6BD6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24D9D35D">
            <w:pPr>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w:t>
            </w:r>
          </w:p>
        </w:tc>
        <w:tc>
          <w:tcPr>
            <w:tcW w:w="1281" w:type="pct"/>
            <w:noWrap w:val="0"/>
            <w:vAlign w:val="center"/>
          </w:tcPr>
          <w:p w14:paraId="0D8EE94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苏丹红</w:t>
            </w:r>
          </w:p>
        </w:tc>
        <w:tc>
          <w:tcPr>
            <w:tcW w:w="2089" w:type="pct"/>
            <w:noWrap w:val="0"/>
            <w:vAlign w:val="center"/>
          </w:tcPr>
          <w:p w14:paraId="7E3F640B">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辣椒粉、花椒</w:t>
            </w:r>
          </w:p>
        </w:tc>
        <w:tc>
          <w:tcPr>
            <w:tcW w:w="1088" w:type="pct"/>
            <w:noWrap w:val="0"/>
            <w:vAlign w:val="center"/>
          </w:tcPr>
          <w:p w14:paraId="09C99E05">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7963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001F659C">
            <w:pPr>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w:t>
            </w:r>
          </w:p>
        </w:tc>
        <w:tc>
          <w:tcPr>
            <w:tcW w:w="1281" w:type="pct"/>
            <w:noWrap w:val="0"/>
            <w:vAlign w:val="center"/>
          </w:tcPr>
          <w:p w14:paraId="5A15124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糖精钠</w:t>
            </w:r>
          </w:p>
        </w:tc>
        <w:tc>
          <w:tcPr>
            <w:tcW w:w="2089" w:type="pct"/>
            <w:noWrap w:val="0"/>
            <w:vAlign w:val="center"/>
          </w:tcPr>
          <w:p w14:paraId="4F8126F0">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饮料、果冻、蜜饯、糕点、凉果、酱菜类等</w:t>
            </w:r>
          </w:p>
        </w:tc>
        <w:tc>
          <w:tcPr>
            <w:tcW w:w="1088" w:type="pct"/>
            <w:noWrap w:val="0"/>
            <w:vAlign w:val="center"/>
          </w:tcPr>
          <w:p w14:paraId="46834AEE">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化学法</w:t>
            </w:r>
          </w:p>
        </w:tc>
      </w:tr>
      <w:tr w14:paraId="1CF2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5A996CB6">
            <w:pPr>
              <w:adjustRightInd w:val="0"/>
              <w:snapToGrid w:val="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8</w:t>
            </w:r>
          </w:p>
        </w:tc>
        <w:tc>
          <w:tcPr>
            <w:tcW w:w="1281" w:type="pct"/>
            <w:noWrap w:val="0"/>
            <w:vAlign w:val="center"/>
          </w:tcPr>
          <w:p w14:paraId="3A4DC42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黄曲霉毒素B1</w:t>
            </w:r>
          </w:p>
        </w:tc>
        <w:tc>
          <w:tcPr>
            <w:tcW w:w="2089" w:type="pct"/>
            <w:noWrap w:val="0"/>
            <w:vAlign w:val="center"/>
          </w:tcPr>
          <w:p w14:paraId="42D3F9F2">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粮油、谷物</w:t>
            </w:r>
          </w:p>
        </w:tc>
        <w:tc>
          <w:tcPr>
            <w:tcW w:w="1088" w:type="pct"/>
            <w:noWrap w:val="0"/>
            <w:vAlign w:val="center"/>
          </w:tcPr>
          <w:p w14:paraId="47A509D4">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bl>
    <w:p w14:paraId="65CD0944">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lang w:val="en-US" w:eastAsia="zh-CN"/>
        </w:rPr>
        <w:t>3、</w:t>
      </w:r>
      <w:r>
        <w:rPr>
          <w:rFonts w:hint="eastAsia" w:ascii="宋体" w:hAnsi="宋体" w:eastAsia="宋体" w:cs="宋体"/>
          <w:bCs/>
          <w:color w:val="auto"/>
          <w:sz w:val="24"/>
          <w:szCs w:val="21"/>
          <w:highlight w:val="none"/>
        </w:rPr>
        <w:t>畜禽肉及其制品兽药残留、蛋及蛋制品兽药残留和水产及水产制品兽药残留项目</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2553"/>
        <w:gridCol w:w="4162"/>
        <w:gridCol w:w="2167"/>
      </w:tblGrid>
      <w:tr w14:paraId="292D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0D14BFF2">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81" w:type="pct"/>
            <w:noWrap w:val="0"/>
            <w:vAlign w:val="center"/>
          </w:tcPr>
          <w:p w14:paraId="2072E4BC">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快检项目</w:t>
            </w:r>
          </w:p>
        </w:tc>
        <w:tc>
          <w:tcPr>
            <w:tcW w:w="2088" w:type="pct"/>
            <w:noWrap w:val="0"/>
            <w:vAlign w:val="center"/>
          </w:tcPr>
          <w:p w14:paraId="143E2E20">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快检重点抽检品种</w:t>
            </w:r>
          </w:p>
        </w:tc>
        <w:tc>
          <w:tcPr>
            <w:tcW w:w="1087" w:type="pct"/>
            <w:noWrap w:val="0"/>
            <w:vAlign w:val="center"/>
          </w:tcPr>
          <w:p w14:paraId="5CEFFBDC">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检测方法</w:t>
            </w:r>
          </w:p>
        </w:tc>
      </w:tr>
      <w:tr w14:paraId="2ADA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140678FB">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281" w:type="pct"/>
            <w:noWrap w:val="0"/>
            <w:vAlign w:val="center"/>
          </w:tcPr>
          <w:p w14:paraId="3DC319BF">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孔雀石绿</w:t>
            </w:r>
          </w:p>
        </w:tc>
        <w:tc>
          <w:tcPr>
            <w:tcW w:w="2088" w:type="pct"/>
            <w:noWrap w:val="0"/>
            <w:vAlign w:val="center"/>
          </w:tcPr>
          <w:p w14:paraId="445AF6C5">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鳜、大菱鲆、乌鳢、石斑鱼、黄颡鱼、鲫鱼、罗非鱼、草鱼、花鲈、大口黑鲈、鳙鱼，鲟鱼、黄鳝等鱼类。</w:t>
            </w:r>
          </w:p>
        </w:tc>
        <w:tc>
          <w:tcPr>
            <w:tcW w:w="1087" w:type="pct"/>
            <w:noWrap w:val="0"/>
            <w:vAlign w:val="center"/>
          </w:tcPr>
          <w:p w14:paraId="55F0C13C">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64AD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05A71CEC">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281" w:type="pct"/>
            <w:noWrap w:val="0"/>
            <w:vAlign w:val="center"/>
          </w:tcPr>
          <w:p w14:paraId="1C1B8577">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氯霉素</w:t>
            </w:r>
          </w:p>
        </w:tc>
        <w:tc>
          <w:tcPr>
            <w:tcW w:w="2088" w:type="pct"/>
            <w:noWrap w:val="0"/>
            <w:vAlign w:val="center"/>
          </w:tcPr>
          <w:p w14:paraId="60A2073A">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鳜、大菱鲆、乌鳢、石斑鱼、黄颡鱼、鲫鱼、罗非鱼、草鱼、花鲈、大口黑鲈、鳙鱼，鲟鱼、黄鳝等鱼类；南美白对虾、斑节对虾、罗氏沼虾等虾类；花甲、白贝、花蛤、蛏子、螺、青口、鲍鱼等贝类；猪肉、牛肉、羊肉、鸡肉、鸭肉等畜禽肉。</w:t>
            </w:r>
          </w:p>
        </w:tc>
        <w:tc>
          <w:tcPr>
            <w:tcW w:w="1087" w:type="pct"/>
            <w:noWrap w:val="0"/>
            <w:vAlign w:val="center"/>
          </w:tcPr>
          <w:p w14:paraId="681B58F3">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0264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5D404EC4">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281" w:type="pct"/>
            <w:noWrap w:val="0"/>
            <w:vAlign w:val="center"/>
          </w:tcPr>
          <w:p w14:paraId="4AE0E5D7">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硝基呋喃类代谢物（呋喃唑酮代谢物、呋喃西林代谢物、呋喃妥因代谢物、呋喃它酮代谢物）</w:t>
            </w:r>
          </w:p>
        </w:tc>
        <w:tc>
          <w:tcPr>
            <w:tcW w:w="2088" w:type="pct"/>
            <w:noWrap w:val="0"/>
            <w:vAlign w:val="center"/>
          </w:tcPr>
          <w:p w14:paraId="3B392CB5">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鳜、大菱鲆、乌鳢、石斑鱼、黄颡鱼、鲫鱼、罗非鱼、草鱼、花鲈、大口黑鲈、鳙鱼，鲟鱼、黄鳝等鱼类；南美白对虾、斑节对虾、罗氏沼虾等虾类；鲍鱼等贝类。</w:t>
            </w:r>
          </w:p>
        </w:tc>
        <w:tc>
          <w:tcPr>
            <w:tcW w:w="1087" w:type="pct"/>
            <w:noWrap w:val="0"/>
            <w:vAlign w:val="center"/>
          </w:tcPr>
          <w:p w14:paraId="38C1813F">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0B93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33CC1F5F">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1281" w:type="pct"/>
            <w:noWrap w:val="0"/>
            <w:vAlign w:val="center"/>
          </w:tcPr>
          <w:p w14:paraId="6077F7EE">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瘦肉精</w:t>
            </w:r>
          </w:p>
          <w:p w14:paraId="4E5CD4CA">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（克伦特罗、莱克多巴胺、沙丁胺醇）</w:t>
            </w:r>
          </w:p>
        </w:tc>
        <w:tc>
          <w:tcPr>
            <w:tcW w:w="2088" w:type="pct"/>
            <w:noWrap w:val="0"/>
            <w:vAlign w:val="center"/>
          </w:tcPr>
          <w:p w14:paraId="5EB2D2C1">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猪肉、牛肉、羊肉</w:t>
            </w:r>
          </w:p>
        </w:tc>
        <w:tc>
          <w:tcPr>
            <w:tcW w:w="1087" w:type="pct"/>
            <w:noWrap w:val="0"/>
            <w:vAlign w:val="center"/>
          </w:tcPr>
          <w:p w14:paraId="5703495E">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0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647B16C7">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1281" w:type="pct"/>
            <w:noWrap w:val="0"/>
            <w:vAlign w:val="center"/>
          </w:tcPr>
          <w:p w14:paraId="192BE226">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氟喹诺酮类</w:t>
            </w:r>
          </w:p>
        </w:tc>
        <w:tc>
          <w:tcPr>
            <w:tcW w:w="2088" w:type="pct"/>
            <w:noWrap w:val="0"/>
            <w:vAlign w:val="center"/>
          </w:tcPr>
          <w:p w14:paraId="3B8726C8">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禽肉、鲜蛋类，</w:t>
            </w:r>
          </w:p>
        </w:tc>
        <w:tc>
          <w:tcPr>
            <w:tcW w:w="1087" w:type="pct"/>
            <w:noWrap w:val="0"/>
            <w:vAlign w:val="center"/>
          </w:tcPr>
          <w:p w14:paraId="10514AED">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70F1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6D6D3C01">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1281" w:type="pct"/>
            <w:noWrap w:val="0"/>
            <w:vAlign w:val="center"/>
          </w:tcPr>
          <w:p w14:paraId="30D65345">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氟苯尼考</w:t>
            </w:r>
          </w:p>
        </w:tc>
        <w:tc>
          <w:tcPr>
            <w:tcW w:w="2088" w:type="pct"/>
            <w:noWrap w:val="0"/>
            <w:vAlign w:val="center"/>
          </w:tcPr>
          <w:p w14:paraId="050A6309">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禽肉、鲜蛋类</w:t>
            </w:r>
          </w:p>
        </w:tc>
        <w:tc>
          <w:tcPr>
            <w:tcW w:w="1087" w:type="pct"/>
            <w:noWrap w:val="0"/>
            <w:vAlign w:val="center"/>
          </w:tcPr>
          <w:p w14:paraId="62D2D806">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r w14:paraId="2213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14:paraId="12B56D07">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1281" w:type="pct"/>
            <w:noWrap w:val="0"/>
            <w:vAlign w:val="center"/>
          </w:tcPr>
          <w:p w14:paraId="35A7057C">
            <w:pPr>
              <w:adjustRightInd w:val="0"/>
              <w:snapToGrid w:val="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恩诺沙星和</w:t>
            </w:r>
            <w:r>
              <w:rPr>
                <w:rFonts w:hint="eastAsia" w:ascii="宋体" w:hAnsi="宋体" w:eastAsia="宋体" w:cs="宋体"/>
                <w:bCs/>
                <w:color w:val="auto"/>
                <w:szCs w:val="21"/>
                <w:highlight w:val="none"/>
              </w:rPr>
              <w:t>环丙</w:t>
            </w:r>
            <w:r>
              <w:rPr>
                <w:rFonts w:hint="eastAsia" w:ascii="宋体" w:hAnsi="宋体" w:eastAsia="宋体" w:cs="宋体"/>
                <w:color w:val="auto"/>
                <w:szCs w:val="21"/>
                <w:highlight w:val="none"/>
              </w:rPr>
              <w:t>沙星</w:t>
            </w:r>
          </w:p>
        </w:tc>
        <w:tc>
          <w:tcPr>
            <w:tcW w:w="2088" w:type="pct"/>
            <w:noWrap w:val="0"/>
            <w:vAlign w:val="center"/>
          </w:tcPr>
          <w:p w14:paraId="6CE34E23">
            <w:pPr>
              <w:adjustRightInd w:val="0"/>
              <w:snapToGrid w:val="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鳜、大菱鲆、乌鳢、石斑鱼、黄颡鱼、鲫鱼、罗非鱼、草鱼、花鲈、大口黑鲈、鳙鱼，鲟鱼、黄鳝等鱼类</w:t>
            </w:r>
          </w:p>
        </w:tc>
        <w:tc>
          <w:tcPr>
            <w:tcW w:w="1087" w:type="pct"/>
            <w:noWrap w:val="0"/>
            <w:vAlign w:val="center"/>
          </w:tcPr>
          <w:p w14:paraId="617F5C77">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胶体金免疫层析法</w:t>
            </w:r>
          </w:p>
        </w:tc>
      </w:tr>
    </w:tbl>
    <w:p w14:paraId="5F3D0BDD">
      <w:pPr>
        <w:snapToGrid w:val="0"/>
        <w:spacing w:line="360" w:lineRule="auto"/>
        <w:ind w:firstLine="482" w:firstLineChars="200"/>
        <w:rPr>
          <w:rFonts w:hint="eastAsia" w:ascii="宋体" w:hAnsi="宋体" w:eastAsia="宋体" w:cs="宋体"/>
          <w:b/>
          <w:bCs/>
          <w:color w:val="auto"/>
          <w:sz w:val="24"/>
          <w:szCs w:val="21"/>
          <w:highlight w:val="none"/>
        </w:rPr>
      </w:pPr>
    </w:p>
    <w:p w14:paraId="7FB1AAAA">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第</w:t>
      </w:r>
      <w:r>
        <w:rPr>
          <w:rFonts w:hint="eastAsia" w:ascii="宋体" w:hAnsi="宋体" w:eastAsia="宋体" w:cs="宋体"/>
          <w:b/>
          <w:bCs/>
          <w:color w:val="auto"/>
          <w:sz w:val="24"/>
          <w:szCs w:val="21"/>
          <w:highlight w:val="none"/>
          <w:lang w:val="en-US" w:eastAsia="zh-CN"/>
        </w:rPr>
        <w:t>三</w:t>
      </w:r>
      <w:r>
        <w:rPr>
          <w:rFonts w:hint="eastAsia" w:ascii="宋体" w:hAnsi="宋体" w:eastAsia="宋体" w:cs="宋体"/>
          <w:b/>
          <w:bCs/>
          <w:color w:val="auto"/>
          <w:sz w:val="24"/>
          <w:szCs w:val="21"/>
          <w:highlight w:val="none"/>
        </w:rPr>
        <w:t>条、快检标准和方法</w:t>
      </w:r>
    </w:p>
    <w:p w14:paraId="294F83C5">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lang w:val="en-US" w:eastAsia="zh-CN"/>
        </w:rPr>
        <w:t>1、</w:t>
      </w:r>
      <w:r>
        <w:rPr>
          <w:rFonts w:hint="eastAsia" w:ascii="宋体" w:hAnsi="宋体" w:eastAsia="宋体" w:cs="宋体"/>
          <w:b/>
          <w:bCs/>
          <w:color w:val="auto"/>
          <w:sz w:val="24"/>
          <w:szCs w:val="21"/>
          <w:highlight w:val="none"/>
        </w:rPr>
        <w:t>检测方法</w:t>
      </w:r>
    </w:p>
    <w:p w14:paraId="59B785AE">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严格按照有关规定和标准进行抽样和检测。食品快速检测方法按照国家市场监督管理总局食品安全抽检司“食品快速检测方法数据库”中规定的快速检测方法执行（未发布公告的类别除外）。</w:t>
      </w:r>
    </w:p>
    <w:p w14:paraId="2694F024">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使用的检测设备和耗材应满足现场快速检测需要及相关安全质量技术标准要求，灵敏度高，结果可靠。对于出现误差率较高的农产品、食品品种和检测项目及时检讨并上报。</w:t>
      </w:r>
      <w:r>
        <w:rPr>
          <w:rFonts w:hint="eastAsia" w:ascii="宋体" w:hAnsi="宋体" w:eastAsia="宋体" w:cs="宋体"/>
          <w:bCs/>
          <w:color w:val="auto"/>
          <w:sz w:val="24"/>
          <w:szCs w:val="21"/>
          <w:highlight w:val="none"/>
          <w:lang w:eastAsia="zh-CN"/>
        </w:rPr>
        <w:t>乙方</w:t>
      </w:r>
      <w:r>
        <w:rPr>
          <w:rFonts w:hint="eastAsia" w:ascii="宋体" w:hAnsi="宋体" w:eastAsia="宋体" w:cs="宋体"/>
          <w:bCs/>
          <w:color w:val="auto"/>
          <w:sz w:val="24"/>
          <w:szCs w:val="21"/>
          <w:highlight w:val="none"/>
        </w:rPr>
        <w:t>如使用快检室已有的快速检测设备，应先对该设备进行调试，直至达到相关技术标准要求。</w:t>
      </w:r>
      <w:r>
        <w:rPr>
          <w:rFonts w:hint="eastAsia" w:ascii="宋体" w:hAnsi="宋体" w:eastAsia="宋体" w:cs="宋体"/>
          <w:bCs/>
          <w:color w:val="auto"/>
          <w:sz w:val="24"/>
          <w:szCs w:val="21"/>
          <w:highlight w:val="none"/>
          <w:lang w:eastAsia="zh-CN"/>
        </w:rPr>
        <w:t>甲方</w:t>
      </w:r>
      <w:r>
        <w:rPr>
          <w:rFonts w:hint="eastAsia" w:ascii="宋体" w:hAnsi="宋体" w:eastAsia="宋体" w:cs="宋体"/>
          <w:bCs/>
          <w:color w:val="auto"/>
          <w:sz w:val="24"/>
          <w:szCs w:val="21"/>
          <w:highlight w:val="none"/>
        </w:rPr>
        <w:t>可不定期抽查所用快速检测设备和耗材质量，因</w:t>
      </w:r>
      <w:r>
        <w:rPr>
          <w:rFonts w:hint="eastAsia" w:ascii="宋体" w:hAnsi="宋体" w:eastAsia="宋体" w:cs="宋体"/>
          <w:bCs/>
          <w:color w:val="auto"/>
          <w:sz w:val="24"/>
          <w:szCs w:val="21"/>
          <w:highlight w:val="none"/>
          <w:lang w:eastAsia="zh-CN"/>
        </w:rPr>
        <w:t>乙方</w:t>
      </w:r>
      <w:r>
        <w:rPr>
          <w:rFonts w:hint="eastAsia" w:ascii="宋体" w:hAnsi="宋体" w:eastAsia="宋体" w:cs="宋体"/>
          <w:bCs/>
          <w:color w:val="auto"/>
          <w:sz w:val="24"/>
          <w:szCs w:val="21"/>
          <w:highlight w:val="none"/>
        </w:rPr>
        <w:t>使用不合格快速检测设备和耗材造成的后果由</w:t>
      </w:r>
      <w:r>
        <w:rPr>
          <w:rFonts w:hint="eastAsia" w:ascii="宋体" w:hAnsi="宋体" w:eastAsia="宋体" w:cs="宋体"/>
          <w:bCs/>
          <w:color w:val="auto"/>
          <w:sz w:val="24"/>
          <w:szCs w:val="21"/>
          <w:highlight w:val="none"/>
          <w:lang w:eastAsia="zh-CN"/>
        </w:rPr>
        <w:t>乙方</w:t>
      </w:r>
      <w:r>
        <w:rPr>
          <w:rFonts w:hint="eastAsia" w:ascii="宋体" w:hAnsi="宋体" w:eastAsia="宋体" w:cs="宋体"/>
          <w:bCs/>
          <w:color w:val="auto"/>
          <w:sz w:val="24"/>
          <w:szCs w:val="21"/>
          <w:highlight w:val="none"/>
        </w:rPr>
        <w:t>负责。</w:t>
      </w:r>
    </w:p>
    <w:p w14:paraId="246085C7">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lang w:val="en-US" w:eastAsia="zh-CN"/>
        </w:rPr>
        <w:t>2、</w:t>
      </w:r>
      <w:r>
        <w:rPr>
          <w:rFonts w:hint="eastAsia" w:ascii="宋体" w:hAnsi="宋体" w:eastAsia="宋体" w:cs="宋体"/>
          <w:b/>
          <w:bCs/>
          <w:color w:val="auto"/>
          <w:sz w:val="24"/>
          <w:szCs w:val="21"/>
          <w:highlight w:val="none"/>
        </w:rPr>
        <w:t>检测设备及试剂耗材要求</w:t>
      </w:r>
    </w:p>
    <w:p w14:paraId="10945334">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lang w:eastAsia="zh-CN"/>
        </w:rPr>
        <w:t>乙方</w:t>
      </w:r>
      <w:r>
        <w:rPr>
          <w:rFonts w:hint="eastAsia" w:ascii="宋体" w:hAnsi="宋体" w:eastAsia="宋体" w:cs="宋体"/>
          <w:bCs/>
          <w:color w:val="auto"/>
          <w:sz w:val="24"/>
          <w:szCs w:val="21"/>
          <w:highlight w:val="none"/>
        </w:rPr>
        <w:t>在局快检室检测时使用现有检测仪器及设备进行检测，外出抽检每组自备一套多功能食品安全快速检测仪及要求能满足现场检测大多数参数。（配置如下表）如果国家颁布新的快速检测标准或原有检测仪器不能满足检测需求时，</w:t>
      </w:r>
      <w:r>
        <w:rPr>
          <w:rFonts w:hint="eastAsia" w:ascii="宋体" w:hAnsi="宋体" w:eastAsia="宋体" w:cs="宋体"/>
          <w:bCs/>
          <w:color w:val="auto"/>
          <w:sz w:val="24"/>
          <w:szCs w:val="21"/>
          <w:highlight w:val="none"/>
          <w:lang w:eastAsia="zh-CN"/>
        </w:rPr>
        <w:t>乙方</w:t>
      </w:r>
      <w:r>
        <w:rPr>
          <w:rFonts w:hint="eastAsia" w:ascii="宋体" w:hAnsi="宋体" w:eastAsia="宋体" w:cs="宋体"/>
          <w:bCs/>
          <w:color w:val="auto"/>
          <w:sz w:val="24"/>
          <w:szCs w:val="21"/>
          <w:highlight w:val="none"/>
        </w:rPr>
        <w:t>必须免费提供符合快速检测标准要求的检测仪器并完成快速检测工作。（服务期满后仪器还给</w:t>
      </w:r>
      <w:r>
        <w:rPr>
          <w:rFonts w:hint="eastAsia" w:ascii="宋体" w:hAnsi="宋体" w:eastAsia="宋体" w:cs="宋体"/>
          <w:bCs/>
          <w:color w:val="auto"/>
          <w:sz w:val="24"/>
          <w:szCs w:val="21"/>
          <w:highlight w:val="none"/>
          <w:lang w:eastAsia="zh-CN"/>
        </w:rPr>
        <w:t>乙方</w:t>
      </w:r>
      <w:r>
        <w:rPr>
          <w:rFonts w:hint="eastAsia" w:ascii="宋体" w:hAnsi="宋体" w:eastAsia="宋体" w:cs="宋体"/>
          <w:bCs/>
          <w:color w:val="auto"/>
          <w:sz w:val="24"/>
          <w:szCs w:val="21"/>
          <w:highlight w:val="none"/>
        </w:rPr>
        <w:t>）同时提供的检测仪器须能对接上级部门快检系统。</w:t>
      </w:r>
    </w:p>
    <w:p w14:paraId="0D92AF00">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试剂耗材使用管理</w:t>
      </w:r>
    </w:p>
    <w:p w14:paraId="0BEA0E7D">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中标单位应根据检测项目和数量配备检测试剂和耗材，最低库存不得少于1个月的用量。快检数据应做好</w:t>
      </w:r>
      <w:r>
        <w:rPr>
          <w:rFonts w:hint="eastAsia" w:ascii="宋体" w:hAnsi="宋体" w:cs="宋体"/>
          <w:bCs/>
          <w:color w:val="auto"/>
          <w:sz w:val="24"/>
          <w:szCs w:val="24"/>
          <w:highlight w:val="none"/>
          <w:lang w:eastAsia="zh-CN"/>
        </w:rPr>
        <w:t>登记台账</w:t>
      </w:r>
      <w:r>
        <w:rPr>
          <w:rFonts w:hint="eastAsia" w:ascii="宋体" w:hAnsi="宋体" w:eastAsia="宋体" w:cs="宋体"/>
          <w:bCs/>
          <w:color w:val="auto"/>
          <w:sz w:val="24"/>
          <w:szCs w:val="24"/>
          <w:highlight w:val="none"/>
        </w:rPr>
        <w:t>，按月或季度装订成册交采购单位保存。</w:t>
      </w:r>
    </w:p>
    <w:p w14:paraId="245F2C2D">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第四条、检测后处理</w:t>
      </w:r>
    </w:p>
    <w:p w14:paraId="1D606FC6">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、快检信息公示和上报</w:t>
      </w:r>
    </w:p>
    <w:p w14:paraId="5067AE3B">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负责整理食品快检信息，所有快检结果必须当天上报。</w:t>
      </w:r>
    </w:p>
    <w:p w14:paraId="16CE0F2C">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、发现问题线索后续处理</w:t>
      </w:r>
    </w:p>
    <w:p w14:paraId="4395625E">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快检人员在快速检测过程中发现不合格样品后，必须进行二次从样品处理到快速检测的复测，复测合格的，以复测结果为准，复测仍不合格的，应立即上报监督部门。</w:t>
      </w:r>
    </w:p>
    <w:p w14:paraId="75555590">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、档案资料管理</w:t>
      </w:r>
    </w:p>
    <w:p w14:paraId="5A8DA2D9">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在辖区范围内开展食品快检业务所形成的所有检测数据，归</w:t>
      </w:r>
      <w:r>
        <w:rPr>
          <w:rFonts w:hint="eastAsia" w:ascii="宋体" w:hAnsi="宋体" w:eastAsia="宋体" w:cs="宋体"/>
          <w:bCs/>
          <w:color w:val="auto"/>
          <w:sz w:val="24"/>
          <w:szCs w:val="24"/>
          <w:highlight w:val="none"/>
          <w:lang w:eastAsia="zh-CN"/>
        </w:rPr>
        <w:t>甲方</w:t>
      </w:r>
      <w:r>
        <w:rPr>
          <w:rFonts w:hint="eastAsia" w:ascii="宋体" w:hAnsi="宋体" w:eastAsia="宋体" w:cs="宋体"/>
          <w:bCs/>
          <w:color w:val="auto"/>
          <w:sz w:val="24"/>
          <w:szCs w:val="24"/>
          <w:highlight w:val="none"/>
        </w:rPr>
        <w:t>所有。</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应同步进行检测数据物理</w:t>
      </w:r>
      <w:r>
        <w:rPr>
          <w:rFonts w:hint="eastAsia" w:ascii="宋体" w:hAnsi="宋体" w:cs="宋体"/>
          <w:bCs/>
          <w:color w:val="auto"/>
          <w:sz w:val="24"/>
          <w:szCs w:val="24"/>
          <w:highlight w:val="none"/>
          <w:lang w:eastAsia="zh-CN"/>
        </w:rPr>
        <w:t>台账</w:t>
      </w:r>
      <w:r>
        <w:rPr>
          <w:rFonts w:hint="eastAsia" w:ascii="宋体" w:hAnsi="宋体" w:eastAsia="宋体" w:cs="宋体"/>
          <w:bCs/>
          <w:color w:val="auto"/>
          <w:sz w:val="24"/>
          <w:szCs w:val="24"/>
          <w:highlight w:val="none"/>
        </w:rPr>
        <w:t>的收集、整理、归档，配合监管部门开展数据的综合分析和其他相关工作。</w:t>
      </w:r>
    </w:p>
    <w:p w14:paraId="20BF3F3D">
      <w:pPr>
        <w:snapToGrid w:val="0"/>
        <w:spacing w:line="360" w:lineRule="auto"/>
        <w:ind w:firstLine="482" w:firstLineChars="200"/>
        <w:rPr>
          <w:rFonts w:hint="eastAsia" w:ascii="宋体" w:hAnsi="宋体" w:eastAsia="宋体" w:cs="宋体"/>
          <w:b/>
          <w:bCs/>
          <w:color w:val="auto"/>
          <w:sz w:val="24"/>
          <w:szCs w:val="21"/>
          <w:highlight w:val="none"/>
        </w:rPr>
      </w:pPr>
    </w:p>
    <w:p w14:paraId="3D167546">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第五条、考核要求</w:t>
      </w:r>
    </w:p>
    <w:p w14:paraId="03D636C4">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、工作纪律</w:t>
      </w:r>
    </w:p>
    <w:p w14:paraId="00DBB810">
      <w:pPr>
        <w:pStyle w:val="234"/>
        <w:snapToGrid w:val="0"/>
        <w:spacing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eastAsia="zh-CN"/>
        </w:rPr>
        <w:t>乙方</w:t>
      </w:r>
      <w:r>
        <w:rPr>
          <w:rFonts w:hint="eastAsia" w:ascii="宋体" w:hAnsi="宋体" w:eastAsia="宋体" w:cs="宋体"/>
          <w:bCs/>
          <w:color w:val="auto"/>
          <w:kern w:val="2"/>
          <w:sz w:val="24"/>
          <w:szCs w:val="24"/>
          <w:highlight w:val="none"/>
        </w:rPr>
        <w:t>及其工作人员不得瞒报、谎报、漏报检验数据，检测工作中形成的数据资料、各项制度、检测仪器说明书、统计报表、计算机软件等相关文件要分门别类，指定专人登记，定期存档。对重要的数据、内部材料等未经审批，不得私自外借或复印。不得擅自发布有关快速检测信息，不得在开展抽样工作前事先通知被抽检单位和接受被抽检单位的馈赠，不得利用抽检结果开展有偿活动、牟取不正当利益。对发现的违法违规施检行为将向有关部门报告。</w:t>
      </w:r>
    </w:p>
    <w:p w14:paraId="404C74B3">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、检测能力考核</w:t>
      </w:r>
    </w:p>
    <w:p w14:paraId="7BDAA713">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甲方</w:t>
      </w:r>
      <w:r>
        <w:rPr>
          <w:rFonts w:hint="eastAsia" w:ascii="宋体" w:hAnsi="宋体" w:eastAsia="宋体" w:cs="宋体"/>
          <w:bCs/>
          <w:color w:val="auto"/>
          <w:sz w:val="24"/>
          <w:szCs w:val="24"/>
          <w:highlight w:val="none"/>
        </w:rPr>
        <w:t>全年考核</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两次（上、下半年各一次），采取快检10批质控盲样方式(相关费用由快检服务提供者承担)，10批样品快检结果与实际结果有两批以内不一致的，责令</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自查，并提交整改报告。超过两批的，每超过一批，扣减当年费用的1%，年底一次性扣除。</w:t>
      </w:r>
    </w:p>
    <w:p w14:paraId="1804E6F4">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、任务完成情况考核</w:t>
      </w:r>
    </w:p>
    <w:p w14:paraId="2270A835">
      <w:pPr>
        <w:snapToGrid w:val="0"/>
        <w:spacing w:line="36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cs="宋体"/>
          <w:bCs/>
          <w:color w:val="auto"/>
          <w:sz w:val="24"/>
          <w:szCs w:val="24"/>
          <w:highlight w:val="none"/>
          <w:lang w:eastAsia="zh-CN"/>
        </w:rPr>
        <w:t>采用项目履约验收形式进行。</w:t>
      </w:r>
    </w:p>
    <w:p w14:paraId="712AA11A">
      <w:pPr>
        <w:snapToGrid w:val="0"/>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第六条、综合说明</w:t>
      </w:r>
    </w:p>
    <w:p w14:paraId="67BE83DF">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必须承诺响应招标文件中提出的内容与要求，如果其中某些条款不响应时，应在文件中逐条列出，未列出的在中标后视同响应。</w:t>
      </w:r>
    </w:p>
    <w:p w14:paraId="58069372">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快检体系费用</w:t>
      </w:r>
      <w:r>
        <w:rPr>
          <w:rFonts w:hint="eastAsia" w:ascii="宋体" w:hAnsi="宋体" w:eastAsia="宋体" w:cs="宋体"/>
          <w:bCs/>
          <w:color w:val="auto"/>
          <w:sz w:val="24"/>
          <w:szCs w:val="24"/>
          <w:highlight w:val="none"/>
        </w:rPr>
        <w:t>投标总报价一次报定</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在标项</w:t>
      </w:r>
      <w:r>
        <w:rPr>
          <w:rFonts w:hint="eastAsia" w:ascii="宋体" w:hAnsi="宋体" w:cs="宋体"/>
          <w:bCs/>
          <w:color w:val="auto"/>
          <w:sz w:val="24"/>
          <w:szCs w:val="24"/>
          <w:highlight w:val="none"/>
          <w:lang w:val="en-US" w:eastAsia="zh-CN"/>
        </w:rPr>
        <w:t>五</w:t>
      </w:r>
      <w:r>
        <w:rPr>
          <w:rFonts w:hint="eastAsia" w:ascii="宋体" w:hAnsi="宋体" w:eastAsia="宋体" w:cs="宋体"/>
          <w:bCs/>
          <w:color w:val="auto"/>
          <w:sz w:val="24"/>
          <w:szCs w:val="24"/>
          <w:highlight w:val="none"/>
          <w:lang w:val="en-US" w:eastAsia="zh-CN"/>
        </w:rPr>
        <w:t>报价中单独列出</w:t>
      </w:r>
      <w:r>
        <w:rPr>
          <w:rFonts w:hint="eastAsia" w:ascii="宋体" w:hAnsi="宋体" w:eastAsia="宋体" w:cs="宋体"/>
          <w:bCs/>
          <w:color w:val="auto"/>
          <w:sz w:val="24"/>
          <w:szCs w:val="24"/>
          <w:highlight w:val="none"/>
        </w:rPr>
        <w:t>，报价应包括人员工资（不得低于杭州市最低工资标准）、社保、交通费、办公费用、检测设备、检测试剂及耗材费用、车辆费用、采样费用、宣传费用、税费、利润、及合同包含的所有风险、责任等各项应有的所有费用。</w:t>
      </w:r>
    </w:p>
    <w:p w14:paraId="1788FCEC">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必须按照《劳动法》及国家、浙江省、杭州市的有关规定配置工作人员数量，并支付工资、国假加班费和交纳正常的社会保险，不得安排工作人员超时限加班。</w:t>
      </w:r>
    </w:p>
    <w:p w14:paraId="16DEA611">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对服务缺陷不予更正，</w:t>
      </w:r>
      <w:r>
        <w:rPr>
          <w:rFonts w:hint="eastAsia" w:ascii="宋体" w:hAnsi="宋体" w:eastAsia="宋体" w:cs="宋体"/>
          <w:bCs/>
          <w:color w:val="auto"/>
          <w:sz w:val="24"/>
          <w:szCs w:val="24"/>
          <w:highlight w:val="none"/>
          <w:lang w:eastAsia="zh-CN"/>
        </w:rPr>
        <w:t>甲方</w:t>
      </w:r>
      <w:r>
        <w:rPr>
          <w:rFonts w:hint="eastAsia" w:ascii="宋体" w:hAnsi="宋体" w:eastAsia="宋体" w:cs="宋体"/>
          <w:bCs/>
          <w:color w:val="auto"/>
          <w:sz w:val="24"/>
          <w:szCs w:val="24"/>
          <w:highlight w:val="none"/>
        </w:rPr>
        <w:t>有权另请其他单位更正，所发生的费用由</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承担。</w:t>
      </w:r>
    </w:p>
    <w:p w14:paraId="26B11678">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须按照本招标文件的要求对该采购项目进行服务工作。</w:t>
      </w:r>
    </w:p>
    <w:p w14:paraId="493CF938">
      <w:pPr>
        <w:snapToGrid w:val="0"/>
        <w:spacing w:line="360" w:lineRule="auto"/>
        <w:ind w:firstLine="480" w:firstLineChars="200"/>
        <w:rPr>
          <w:rFonts w:hint="eastAsia" w:ascii="宋体" w:hAnsi="宋体" w:eastAsia="宋体" w:cs="宋体"/>
          <w:bCs/>
          <w:color w:val="auto"/>
          <w:sz w:val="24"/>
          <w:szCs w:val="21"/>
          <w:highlight w:val="none"/>
          <w:lang w:val="en-US"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、本项目不得分包或转包。一经发现，</w:t>
      </w:r>
      <w:r>
        <w:rPr>
          <w:rFonts w:hint="eastAsia" w:ascii="宋体" w:hAnsi="宋体" w:eastAsia="宋体" w:cs="宋体"/>
          <w:bCs/>
          <w:color w:val="auto"/>
          <w:sz w:val="24"/>
          <w:szCs w:val="24"/>
          <w:highlight w:val="none"/>
          <w:lang w:eastAsia="zh-CN"/>
        </w:rPr>
        <w:t>甲方</w:t>
      </w:r>
      <w:r>
        <w:rPr>
          <w:rFonts w:hint="eastAsia" w:ascii="宋体" w:hAnsi="宋体" w:eastAsia="宋体" w:cs="宋体"/>
          <w:bCs/>
          <w:color w:val="auto"/>
          <w:sz w:val="24"/>
          <w:szCs w:val="24"/>
          <w:highlight w:val="none"/>
        </w:rPr>
        <w:t>有权终止合同，同时不予退还其履约保证金。</w:t>
      </w:r>
    </w:p>
    <w:p w14:paraId="200A59C8">
      <w:pPr>
        <w:snapToGrid w:val="0"/>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lang w:val="en-US" w:eastAsia="zh-CN"/>
        </w:rPr>
        <w:t>7、</w:t>
      </w:r>
      <w:r>
        <w:rPr>
          <w:rFonts w:hint="eastAsia" w:ascii="宋体" w:hAnsi="宋体" w:eastAsia="宋体" w:cs="宋体"/>
          <w:bCs/>
          <w:color w:val="auto"/>
          <w:sz w:val="24"/>
          <w:szCs w:val="21"/>
          <w:highlight w:val="none"/>
        </w:rPr>
        <w:t>招标文件和投标文件是合同的不可分割的部分</w:t>
      </w:r>
    </w:p>
    <w:p w14:paraId="048F897D">
      <w:pPr>
        <w:pStyle w:val="24"/>
        <w:rPr>
          <w:rFonts w:hint="eastAsia" w:ascii="宋体" w:hAnsi="宋体" w:eastAsia="宋体" w:cs="宋体"/>
          <w:color w:val="auto"/>
          <w:highlight w:val="none"/>
        </w:rPr>
      </w:pPr>
    </w:p>
    <w:p w14:paraId="66EA9369">
      <w:pPr>
        <w:pStyle w:val="234"/>
        <w:snapToGrid w:val="0"/>
        <w:spacing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第七条、服务响应</w:t>
      </w:r>
    </w:p>
    <w:p w14:paraId="7A576A8F">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须在杭州地区有常驻的抽检服务人员和固定的服务场所；</w:t>
      </w:r>
    </w:p>
    <w:p w14:paraId="588CEE24">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承诺在杭州地区提供售后服务人员，保障项目顺利完成；</w:t>
      </w:r>
    </w:p>
    <w:p w14:paraId="4D56989D">
      <w:pPr>
        <w:pStyle w:val="234"/>
        <w:snapToGrid w:val="0"/>
        <w:spacing w:line="360" w:lineRule="auto"/>
        <w:ind w:firstLine="480" w:firstLineChars="200"/>
        <w:rPr>
          <w:rFonts w:hint="eastAsia" w:ascii="宋体" w:hAnsi="宋体" w:eastAsia="宋体" w:cs="宋体"/>
          <w:bCs/>
          <w:color w:val="auto"/>
          <w:kern w:val="2"/>
          <w:szCs w:val="21"/>
          <w:highlight w:val="none"/>
        </w:rPr>
      </w:pP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eastAsia="zh-CN"/>
        </w:rPr>
        <w:t>乙方</w:t>
      </w:r>
      <w:r>
        <w:rPr>
          <w:rFonts w:hint="eastAsia" w:ascii="宋体" w:hAnsi="宋体" w:eastAsia="宋体" w:cs="宋体"/>
          <w:bCs/>
          <w:color w:val="auto"/>
          <w:kern w:val="2"/>
          <w:sz w:val="24"/>
          <w:szCs w:val="24"/>
          <w:highlight w:val="none"/>
        </w:rPr>
        <w:t>指定专人联络，实现7x24小时服务响应。</w:t>
      </w:r>
    </w:p>
    <w:p w14:paraId="11B0301B">
      <w:pPr>
        <w:spacing w:line="360" w:lineRule="auto"/>
        <w:ind w:firstLine="482" w:firstLineChars="200"/>
        <w:rPr>
          <w:rFonts w:hint="eastAsia" w:ascii="仿宋" w:hAnsi="仿宋" w:eastAsia="仿宋" w:cs="宋体"/>
          <w:b/>
          <w:bCs/>
          <w:color w:val="auto"/>
          <w:sz w:val="24"/>
          <w:szCs w:val="21"/>
          <w:highlight w:val="none"/>
        </w:rPr>
      </w:pPr>
    </w:p>
    <w:p w14:paraId="7692047E">
      <w:pPr>
        <w:spacing w:line="360" w:lineRule="auto"/>
        <w:ind w:firstLine="482" w:firstLineChars="200"/>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第八条 双方职责</w:t>
      </w:r>
    </w:p>
    <w:p w14:paraId="351FE2C5">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一、甲方职责</w:t>
      </w:r>
    </w:p>
    <w:p w14:paraId="1B5869BC">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1、甲方有权对乙方的工作进行监督指导，检查乙方作业人员、设备及到位情况；</w:t>
      </w:r>
    </w:p>
    <w:p w14:paraId="43B4A285">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2、对乙方作业质量进行不定期检查考核；</w:t>
      </w:r>
    </w:p>
    <w:p w14:paraId="3EB6943A">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3、因日常作业需要，协助乙方协调各有关单位。</w:t>
      </w:r>
    </w:p>
    <w:p w14:paraId="2CF1769E">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二、乙方职责</w:t>
      </w:r>
    </w:p>
    <w:p w14:paraId="083BA2C2">
      <w:pPr>
        <w:spacing w:line="360" w:lineRule="auto"/>
        <w:ind w:firstLine="480" w:firstLineChars="200"/>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rPr>
        <w:t>1、接受甲方和上级主管部门的检查考核，建立日常工作管理档案，记录</w:t>
      </w:r>
      <w:r>
        <w:rPr>
          <w:rFonts w:hint="eastAsia" w:ascii="宋体" w:hAnsi="宋体" w:cs="宋体"/>
          <w:color w:val="auto"/>
          <w:sz w:val="24"/>
          <w:szCs w:val="21"/>
          <w:highlight w:val="none"/>
          <w:lang w:eastAsia="zh-CN"/>
        </w:rPr>
        <w:t>快速检测</w:t>
      </w:r>
      <w:r>
        <w:rPr>
          <w:rFonts w:hint="eastAsia" w:ascii="宋体" w:hAnsi="宋体" w:eastAsia="宋体" w:cs="宋体"/>
          <w:color w:val="auto"/>
          <w:sz w:val="24"/>
          <w:szCs w:val="21"/>
          <w:highlight w:val="none"/>
        </w:rPr>
        <w:t>情况</w:t>
      </w:r>
      <w:r>
        <w:rPr>
          <w:rFonts w:hint="eastAsia" w:ascii="宋体" w:hAnsi="宋体" w:cs="宋体"/>
          <w:color w:val="auto"/>
          <w:sz w:val="24"/>
          <w:szCs w:val="21"/>
          <w:highlight w:val="none"/>
          <w:lang w:eastAsia="zh-CN"/>
        </w:rPr>
        <w:t>。</w:t>
      </w:r>
    </w:p>
    <w:p w14:paraId="7248606B">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2、向甲方报告工作和管理的具体执行情况，包括</w:t>
      </w:r>
      <w:r>
        <w:rPr>
          <w:rFonts w:hint="eastAsia" w:ascii="宋体" w:hAnsi="宋体" w:cs="宋体"/>
          <w:color w:val="auto"/>
          <w:sz w:val="24"/>
          <w:szCs w:val="21"/>
          <w:highlight w:val="none"/>
          <w:lang w:eastAsia="zh-CN"/>
        </w:rPr>
        <w:t>快速检测</w:t>
      </w:r>
      <w:r>
        <w:rPr>
          <w:rFonts w:hint="eastAsia" w:ascii="宋体" w:hAnsi="宋体" w:eastAsia="宋体" w:cs="宋体"/>
          <w:color w:val="auto"/>
          <w:sz w:val="24"/>
          <w:szCs w:val="21"/>
          <w:highlight w:val="none"/>
        </w:rPr>
        <w:t>人员的详细名单、联系电话等；</w:t>
      </w:r>
    </w:p>
    <w:p w14:paraId="2075BAE6">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3、遇各类</w:t>
      </w:r>
      <w:r>
        <w:rPr>
          <w:rFonts w:hint="eastAsia" w:ascii="宋体" w:hAnsi="宋体" w:cs="宋体"/>
          <w:color w:val="auto"/>
          <w:sz w:val="24"/>
          <w:szCs w:val="21"/>
          <w:highlight w:val="none"/>
          <w:lang w:eastAsia="zh-CN"/>
        </w:rPr>
        <w:t>活动保障</w:t>
      </w:r>
      <w:r>
        <w:rPr>
          <w:rFonts w:hint="eastAsia" w:ascii="宋体" w:hAnsi="宋体" w:eastAsia="宋体" w:cs="宋体"/>
          <w:color w:val="auto"/>
          <w:sz w:val="24"/>
          <w:szCs w:val="21"/>
          <w:highlight w:val="none"/>
        </w:rPr>
        <w:t>和公共突发事件时，乙方必须服从甲方的统一安排和调度，做好</w:t>
      </w:r>
      <w:r>
        <w:rPr>
          <w:rFonts w:hint="eastAsia" w:ascii="宋体" w:hAnsi="宋体" w:cs="宋体"/>
          <w:color w:val="auto"/>
          <w:sz w:val="24"/>
          <w:szCs w:val="21"/>
          <w:highlight w:val="none"/>
          <w:lang w:eastAsia="zh-CN"/>
        </w:rPr>
        <w:t>应急快速检测</w:t>
      </w:r>
      <w:r>
        <w:rPr>
          <w:rFonts w:hint="eastAsia" w:ascii="宋体" w:hAnsi="宋体" w:eastAsia="宋体" w:cs="宋体"/>
          <w:color w:val="auto"/>
          <w:sz w:val="24"/>
          <w:szCs w:val="21"/>
          <w:highlight w:val="none"/>
        </w:rPr>
        <w:t>工作；</w:t>
      </w:r>
    </w:p>
    <w:p w14:paraId="1BFE8E28">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4、严格遵守国家法律、法规及有关规定，遵守甲方制订的安全生产、优质服务等相关规章制度；</w:t>
      </w:r>
    </w:p>
    <w:p w14:paraId="57AD8229">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5、应安全、优质地开展</w:t>
      </w:r>
      <w:r>
        <w:rPr>
          <w:rFonts w:hint="eastAsia" w:ascii="宋体" w:hAnsi="宋体" w:cs="宋体"/>
          <w:color w:val="auto"/>
          <w:sz w:val="24"/>
          <w:szCs w:val="21"/>
          <w:highlight w:val="none"/>
          <w:lang w:eastAsia="zh-CN"/>
        </w:rPr>
        <w:t>快速检测</w:t>
      </w:r>
      <w:r>
        <w:rPr>
          <w:rFonts w:hint="eastAsia" w:ascii="宋体" w:hAnsi="宋体" w:eastAsia="宋体" w:cs="宋体"/>
          <w:color w:val="auto"/>
          <w:sz w:val="24"/>
          <w:szCs w:val="21"/>
          <w:highlight w:val="none"/>
        </w:rPr>
        <w:t>工作，并承担</w:t>
      </w:r>
      <w:r>
        <w:rPr>
          <w:rFonts w:hint="eastAsia" w:ascii="宋体" w:hAnsi="宋体" w:cs="宋体"/>
          <w:color w:val="auto"/>
          <w:sz w:val="24"/>
          <w:szCs w:val="21"/>
          <w:highlight w:val="none"/>
          <w:lang w:eastAsia="zh-CN"/>
        </w:rPr>
        <w:t>快速检测</w:t>
      </w:r>
      <w:r>
        <w:rPr>
          <w:rFonts w:hint="eastAsia" w:ascii="宋体" w:hAnsi="宋体" w:eastAsia="宋体" w:cs="宋体"/>
          <w:color w:val="auto"/>
          <w:sz w:val="24"/>
          <w:szCs w:val="21"/>
          <w:highlight w:val="none"/>
        </w:rPr>
        <w:t>过程中的安全责任。</w:t>
      </w:r>
    </w:p>
    <w:p w14:paraId="1D218D33">
      <w:pPr>
        <w:spacing w:line="360" w:lineRule="auto"/>
        <w:ind w:firstLine="482" w:firstLineChars="200"/>
        <w:rPr>
          <w:rFonts w:hint="eastAsia" w:ascii="宋体" w:hAnsi="宋体" w:eastAsia="宋体" w:cs="宋体"/>
          <w:b/>
          <w:color w:val="auto"/>
          <w:sz w:val="24"/>
          <w:szCs w:val="21"/>
          <w:highlight w:val="none"/>
        </w:rPr>
      </w:pPr>
    </w:p>
    <w:p w14:paraId="332A881B">
      <w:pPr>
        <w:spacing w:line="360" w:lineRule="auto"/>
        <w:ind w:firstLine="482" w:firstLineChars="200"/>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第九条 违约责任</w:t>
      </w:r>
    </w:p>
    <w:p w14:paraId="06089F45">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一、甲方未按合同约定向乙方支付合同金额的，每逾期1天甲方向乙方支付欠款总额的5‰滞纳金，但累计滞纳金总额不超过欠款总额的5% 。</w:t>
      </w:r>
    </w:p>
    <w:p w14:paraId="6DF8E82A">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二、因一方原因，造成对方不能完成合同规定目标或直接造成对方经济损失的，另一方有权要求对方限期整改，并给予一定的经济补偿。</w:t>
      </w:r>
    </w:p>
    <w:p w14:paraId="5851063F">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三、因乙方原因，造成甲方名誉、形象严重损害的，或者服务质量与要求严重不符时，甲方有权单方终止合同，不承担违约责任及经济责任，并有权向乙方索赔。</w:t>
      </w:r>
    </w:p>
    <w:p w14:paraId="659F72E5">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四、对上报甲方批准的计划措施，乙方必须遵照执行，不得擅自更改，不得降低服务质量；如果更改，须另外上报甲方批准。否则，甲方可视乙方违约。</w:t>
      </w:r>
    </w:p>
    <w:p w14:paraId="77F63741">
      <w:pPr>
        <w:autoSpaceDE w:val="0"/>
        <w:autoSpaceDN w:val="0"/>
        <w:adjustRightInd w:val="0"/>
        <w:spacing w:line="336" w:lineRule="auto"/>
        <w:rPr>
          <w:rFonts w:hint="eastAsia" w:ascii="宋体" w:hAnsi="宋体" w:eastAsia="宋体" w:cs="宋体"/>
          <w:color w:val="auto"/>
          <w:sz w:val="24"/>
          <w:szCs w:val="21"/>
          <w:highlight w:val="none"/>
        </w:rPr>
      </w:pPr>
    </w:p>
    <w:p w14:paraId="78485D32">
      <w:pPr>
        <w:autoSpaceDE w:val="0"/>
        <w:autoSpaceDN w:val="0"/>
        <w:adjustRightInd w:val="0"/>
        <w:spacing w:line="336"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甲方：                               乙方： </w:t>
      </w:r>
    </w:p>
    <w:p w14:paraId="16030479">
      <w:pPr>
        <w:autoSpaceDE w:val="0"/>
        <w:autoSpaceDN w:val="0"/>
        <w:adjustRightInd w:val="0"/>
        <w:spacing w:line="336"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地址：                               地址： </w:t>
      </w:r>
    </w:p>
    <w:p w14:paraId="38A3B6D5">
      <w:pPr>
        <w:autoSpaceDE w:val="0"/>
        <w:autoSpaceDN w:val="0"/>
        <w:adjustRightInd w:val="0"/>
        <w:spacing w:line="336"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法定代表人：                         法定代表人：</w:t>
      </w:r>
    </w:p>
    <w:p w14:paraId="14675CB2">
      <w:pPr>
        <w:autoSpaceDE w:val="0"/>
        <w:autoSpaceDN w:val="0"/>
        <w:adjustRightInd w:val="0"/>
        <w:spacing w:line="336"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授权委托代理人：（签字）             授权委托代理人：（签字）</w:t>
      </w:r>
    </w:p>
    <w:p w14:paraId="4543900D">
      <w:pPr>
        <w:autoSpaceDE w:val="0"/>
        <w:autoSpaceDN w:val="0"/>
        <w:adjustRightInd w:val="0"/>
        <w:spacing w:line="336" w:lineRule="auto"/>
        <w:ind w:right="480"/>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14:paraId="7CA1FC70">
      <w:pPr>
        <w:autoSpaceDE w:val="0"/>
        <w:autoSpaceDN w:val="0"/>
        <w:adjustRightInd w:val="0"/>
        <w:spacing w:line="336" w:lineRule="auto"/>
        <w:ind w:right="480"/>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签订地点：</w:t>
      </w:r>
    </w:p>
    <w:p w14:paraId="4E8BA464">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Times New Roman"/>
          <w:snapToGrid w:val="0"/>
          <w:color w:val="auto"/>
          <w:sz w:val="24"/>
          <w:szCs w:val="24"/>
          <w:highlight w:val="none"/>
          <w:lang w:val="en-US" w:eastAsia="zh-CN"/>
        </w:rPr>
      </w:pPr>
      <w:r>
        <w:rPr>
          <w:rFonts w:hint="eastAsia" w:ascii="宋体" w:hAnsi="宋体" w:eastAsia="宋体" w:cs="宋体"/>
          <w:color w:val="auto"/>
          <w:sz w:val="24"/>
          <w:szCs w:val="21"/>
          <w:highlight w:val="none"/>
        </w:rPr>
        <w:t>签订日期：      年   月   日</w:t>
      </w:r>
      <w:r>
        <w:rPr>
          <w:rFonts w:hint="eastAsia" w:ascii="宋体" w:hAnsi="宋体" w:eastAsia="宋体" w:cs="Times New Roman"/>
          <w:snapToGrid w:val="0"/>
          <w:color w:val="auto"/>
          <w:sz w:val="24"/>
          <w:szCs w:val="24"/>
          <w:highlight w:val="none"/>
          <w:lang w:val="en-US" w:eastAsia="zh-CN"/>
        </w:rPr>
        <w:t xml:space="preserve"> </w:t>
      </w:r>
    </w:p>
    <w:p w14:paraId="08BB94C9">
      <w:pPr>
        <w:pStyle w:val="24"/>
        <w:rPr>
          <w:rFonts w:hint="eastAsia" w:ascii="宋体" w:hAnsi="宋体" w:eastAsia="宋体" w:cs="Times New Roman"/>
          <w:snapToGrid w:val="0"/>
          <w:color w:val="auto"/>
          <w:sz w:val="24"/>
          <w:szCs w:val="24"/>
          <w:highlight w:val="none"/>
          <w:lang w:val="en-US" w:eastAsia="zh-CN"/>
        </w:rPr>
        <w:sectPr>
          <w:pgSz w:w="11906" w:h="16838"/>
          <w:pgMar w:top="1440" w:right="1080" w:bottom="1440" w:left="1080" w:header="851" w:footer="992" w:gutter="0"/>
          <w:cols w:space="720" w:num="1"/>
          <w:titlePg/>
          <w:docGrid w:linePitch="312" w:charSpace="0"/>
        </w:sectPr>
      </w:pPr>
    </w:p>
    <w:p w14:paraId="3141A8F6">
      <w:pPr>
        <w:rPr>
          <w:rFonts w:hint="eastAsia"/>
          <w:color w:val="auto"/>
          <w:highlight w:val="none"/>
          <w:lang w:val="en-US" w:eastAsia="zh-CN"/>
        </w:rPr>
      </w:pPr>
    </w:p>
    <w:p w14:paraId="0039F738">
      <w:pPr>
        <w:spacing w:line="360" w:lineRule="auto"/>
        <w:ind w:left="-420" w:leftChars="-200" w:right="-420" w:rightChars="-200" w:firstLine="480" w:firstLineChars="200"/>
        <w:jc w:val="center"/>
        <w:outlineLvl w:val="0"/>
        <w:rPr>
          <w:rFonts w:ascii="宋体" w:hAnsi="宋体" w:cs="宋体"/>
          <w:color w:val="auto"/>
          <w:sz w:val="24"/>
          <w:highlight w:val="none"/>
        </w:rPr>
      </w:pPr>
    </w:p>
    <w:p w14:paraId="0C86836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14:paraId="07220E5F">
      <w:pPr>
        <w:spacing w:line="360" w:lineRule="auto"/>
        <w:jc w:val="center"/>
        <w:outlineLvl w:val="0"/>
        <w:rPr>
          <w:rFonts w:ascii="宋体" w:hAnsi="宋体" w:cs="宋体"/>
          <w:b/>
          <w:color w:val="auto"/>
          <w:kern w:val="0"/>
          <w:sz w:val="36"/>
          <w:szCs w:val="36"/>
          <w:highlight w:val="none"/>
        </w:rPr>
      </w:pPr>
    </w:p>
    <w:p w14:paraId="7CCA367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4097EF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86AFF14">
      <w:pPr>
        <w:spacing w:line="360" w:lineRule="auto"/>
        <w:jc w:val="center"/>
        <w:outlineLvl w:val="0"/>
        <w:rPr>
          <w:rFonts w:ascii="宋体" w:hAnsi="宋体" w:cs="宋体"/>
          <w:b/>
          <w:color w:val="auto"/>
          <w:kern w:val="0"/>
          <w:sz w:val="36"/>
          <w:szCs w:val="36"/>
          <w:highlight w:val="none"/>
        </w:rPr>
      </w:pPr>
    </w:p>
    <w:p w14:paraId="457D60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5C90FE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29EA34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F4053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7F93F9D">
      <w:pPr>
        <w:snapToGrid w:val="0"/>
        <w:spacing w:line="360" w:lineRule="auto"/>
        <w:ind w:firstLine="480" w:firstLineChars="200"/>
        <w:rPr>
          <w:rFonts w:ascii="宋体" w:hAnsi="宋体" w:cs="宋体"/>
          <w:color w:val="auto"/>
          <w:sz w:val="24"/>
          <w:highlight w:val="none"/>
        </w:rPr>
      </w:pPr>
    </w:p>
    <w:p w14:paraId="3E044547">
      <w:pPr>
        <w:spacing w:line="360" w:lineRule="auto"/>
        <w:ind w:firstLine="480" w:firstLineChars="200"/>
        <w:rPr>
          <w:rFonts w:ascii="宋体" w:hAnsi="宋体" w:cs="宋体"/>
          <w:color w:val="auto"/>
          <w:sz w:val="24"/>
          <w:highlight w:val="none"/>
        </w:rPr>
      </w:pPr>
    </w:p>
    <w:p w14:paraId="1D4490A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2D6F8A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sz w:val="24"/>
          <w:highlight w:val="none"/>
        </w:rPr>
        <w:t>：</w:t>
      </w:r>
    </w:p>
    <w:p w14:paraId="440102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2025年食品安全监督抽检</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QTCG-GK-2025-010</w:t>
      </w:r>
      <w:r>
        <w:rPr>
          <w:rFonts w:hint="eastAsia" w:ascii="宋体" w:hAnsi="宋体" w:cs="宋体"/>
          <w:color w:val="auto"/>
          <w:sz w:val="24"/>
          <w:highlight w:val="none"/>
        </w:rPr>
        <w:t>】政府采购活动，郑重承诺：</w:t>
      </w:r>
    </w:p>
    <w:p w14:paraId="5EEB78C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DC9FD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060D3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ACFBB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B1837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87233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F9B2B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D2293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A9B17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F4557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6C02A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749BC2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06A96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ECE835">
      <w:pPr>
        <w:snapToGrid w:val="0"/>
        <w:spacing w:line="360" w:lineRule="auto"/>
        <w:ind w:right="480"/>
        <w:jc w:val="center"/>
        <w:rPr>
          <w:rFonts w:ascii="宋体" w:hAnsi="宋体" w:cs="宋体"/>
          <w:b/>
          <w:color w:val="auto"/>
          <w:kern w:val="0"/>
          <w:sz w:val="32"/>
          <w:szCs w:val="32"/>
          <w:highlight w:val="none"/>
        </w:rPr>
      </w:pPr>
    </w:p>
    <w:p w14:paraId="598D47B2">
      <w:pPr>
        <w:snapToGrid w:val="0"/>
        <w:spacing w:line="360" w:lineRule="auto"/>
        <w:ind w:right="480"/>
        <w:jc w:val="center"/>
        <w:rPr>
          <w:rFonts w:ascii="宋体" w:hAnsi="宋体" w:cs="宋体"/>
          <w:b/>
          <w:color w:val="auto"/>
          <w:kern w:val="0"/>
          <w:sz w:val="32"/>
          <w:szCs w:val="32"/>
          <w:highlight w:val="none"/>
        </w:rPr>
      </w:pPr>
    </w:p>
    <w:p w14:paraId="1894CFB4">
      <w:pPr>
        <w:snapToGrid w:val="0"/>
        <w:spacing w:line="360" w:lineRule="auto"/>
        <w:ind w:right="480"/>
        <w:jc w:val="center"/>
        <w:rPr>
          <w:rFonts w:ascii="宋体" w:hAnsi="宋体" w:cs="宋体"/>
          <w:b/>
          <w:color w:val="auto"/>
          <w:kern w:val="0"/>
          <w:sz w:val="32"/>
          <w:szCs w:val="32"/>
          <w:highlight w:val="none"/>
        </w:rPr>
      </w:pPr>
    </w:p>
    <w:p w14:paraId="3F446AF0">
      <w:pPr>
        <w:rPr>
          <w:rFonts w:ascii="宋体" w:hAnsi="宋体" w:cs="宋体"/>
          <w:color w:val="auto"/>
          <w:highlight w:val="none"/>
        </w:rPr>
      </w:pPr>
    </w:p>
    <w:p w14:paraId="51089D34">
      <w:pPr>
        <w:snapToGrid w:val="0"/>
        <w:spacing w:line="360" w:lineRule="auto"/>
        <w:ind w:right="480"/>
        <w:jc w:val="center"/>
        <w:rPr>
          <w:rFonts w:ascii="宋体" w:hAnsi="宋体" w:cs="宋体"/>
          <w:b/>
          <w:color w:val="auto"/>
          <w:kern w:val="0"/>
          <w:sz w:val="32"/>
          <w:szCs w:val="32"/>
          <w:highlight w:val="none"/>
        </w:rPr>
      </w:pPr>
    </w:p>
    <w:p w14:paraId="2C1AF6B1">
      <w:pPr>
        <w:snapToGrid w:val="0"/>
        <w:spacing w:line="360" w:lineRule="auto"/>
        <w:ind w:right="480"/>
        <w:jc w:val="center"/>
        <w:rPr>
          <w:rFonts w:ascii="宋体" w:hAnsi="宋体" w:cs="宋体"/>
          <w:b/>
          <w:color w:val="auto"/>
          <w:kern w:val="0"/>
          <w:sz w:val="32"/>
          <w:szCs w:val="32"/>
          <w:highlight w:val="none"/>
        </w:rPr>
      </w:pPr>
    </w:p>
    <w:p w14:paraId="0B28B6BE">
      <w:pPr>
        <w:snapToGrid w:val="0"/>
        <w:spacing w:line="360" w:lineRule="auto"/>
        <w:ind w:right="480"/>
        <w:jc w:val="center"/>
        <w:rPr>
          <w:rFonts w:ascii="宋体" w:hAnsi="宋体" w:cs="宋体"/>
          <w:b/>
          <w:color w:val="auto"/>
          <w:kern w:val="0"/>
          <w:sz w:val="32"/>
          <w:szCs w:val="32"/>
          <w:highlight w:val="none"/>
        </w:rPr>
      </w:pPr>
    </w:p>
    <w:p w14:paraId="39261DA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948A60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D06666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14E6CE0">
      <w:pPr>
        <w:snapToGrid w:val="0"/>
        <w:spacing w:line="360" w:lineRule="auto"/>
        <w:ind w:right="480"/>
        <w:jc w:val="center"/>
        <w:rPr>
          <w:rFonts w:ascii="宋体" w:hAnsi="宋体" w:cs="宋体"/>
          <w:b/>
          <w:color w:val="auto"/>
          <w:kern w:val="0"/>
          <w:sz w:val="32"/>
          <w:szCs w:val="32"/>
          <w:highlight w:val="none"/>
        </w:rPr>
      </w:pPr>
    </w:p>
    <w:p w14:paraId="5C8178C1">
      <w:pPr>
        <w:snapToGrid w:val="0"/>
        <w:spacing w:line="360" w:lineRule="auto"/>
        <w:ind w:right="480"/>
        <w:jc w:val="center"/>
        <w:rPr>
          <w:rFonts w:ascii="宋体" w:hAnsi="宋体" w:cs="宋体"/>
          <w:b/>
          <w:color w:val="auto"/>
          <w:kern w:val="0"/>
          <w:sz w:val="32"/>
          <w:szCs w:val="32"/>
          <w:highlight w:val="none"/>
        </w:rPr>
      </w:pPr>
    </w:p>
    <w:p w14:paraId="1CAC44D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C05BD3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6D4966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51FA1DD">
      <w:pPr>
        <w:widowControl/>
        <w:spacing w:line="360" w:lineRule="auto"/>
        <w:ind w:firstLine="480"/>
        <w:jc w:val="left"/>
        <w:rPr>
          <w:rFonts w:ascii="宋体" w:hAnsi="宋体" w:cs="宋体"/>
          <w:color w:val="auto"/>
          <w:sz w:val="24"/>
          <w:highlight w:val="none"/>
        </w:rPr>
      </w:pPr>
    </w:p>
    <w:p w14:paraId="2E423E6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690E0A7">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E1A71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25509B">
      <w:pPr>
        <w:widowControl/>
        <w:spacing w:line="360" w:lineRule="auto"/>
        <w:ind w:left="150"/>
        <w:jc w:val="center"/>
        <w:rPr>
          <w:rFonts w:ascii="宋体" w:hAnsi="宋体" w:cs="宋体"/>
          <w:b/>
          <w:color w:val="auto"/>
          <w:kern w:val="0"/>
          <w:sz w:val="32"/>
          <w:szCs w:val="32"/>
          <w:highlight w:val="none"/>
        </w:rPr>
      </w:pPr>
    </w:p>
    <w:p w14:paraId="47719C9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886222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9BFACE0">
      <w:pPr>
        <w:rPr>
          <w:rFonts w:ascii="宋体" w:hAnsi="宋体" w:cs="宋体"/>
          <w:color w:val="auto"/>
          <w:highlight w:val="none"/>
        </w:rPr>
      </w:pPr>
    </w:p>
    <w:p w14:paraId="6ED479EE">
      <w:pPr>
        <w:snapToGrid w:val="0"/>
        <w:spacing w:line="360" w:lineRule="auto"/>
        <w:ind w:right="480"/>
        <w:jc w:val="center"/>
        <w:rPr>
          <w:rFonts w:ascii="宋体" w:hAnsi="宋体" w:cs="宋体"/>
          <w:b/>
          <w:color w:val="auto"/>
          <w:kern w:val="0"/>
          <w:sz w:val="32"/>
          <w:szCs w:val="32"/>
          <w:highlight w:val="none"/>
        </w:rPr>
      </w:pPr>
    </w:p>
    <w:p w14:paraId="2B7B46D3">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1155455">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AF461D3">
      <w:pPr>
        <w:spacing w:line="360" w:lineRule="auto"/>
        <w:jc w:val="center"/>
        <w:outlineLvl w:val="0"/>
        <w:rPr>
          <w:rFonts w:ascii="宋体" w:hAnsi="宋体" w:cs="宋体"/>
          <w:b/>
          <w:color w:val="auto"/>
          <w:kern w:val="0"/>
          <w:sz w:val="24"/>
          <w:highlight w:val="none"/>
        </w:rPr>
      </w:pPr>
    </w:p>
    <w:p w14:paraId="107AA82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65C9C3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p>
    <w:p w14:paraId="47FC30F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81832B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907695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D7F5E5B">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p>
    <w:p w14:paraId="148ED3E0">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p>
    <w:p w14:paraId="50589DE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CBB0E0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3536975">
      <w:pPr>
        <w:rPr>
          <w:rFonts w:ascii="宋体" w:hAnsi="宋体" w:cs="宋体"/>
          <w:b/>
          <w:color w:val="auto"/>
          <w:kern w:val="0"/>
          <w:sz w:val="32"/>
          <w:szCs w:val="32"/>
          <w:highlight w:val="none"/>
          <w:lang w:val="zh-CN"/>
        </w:rPr>
      </w:pPr>
    </w:p>
    <w:p w14:paraId="772FE9B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9FF440E">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1FC535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sz w:val="24"/>
          <w:highlight w:val="none"/>
        </w:rPr>
        <w:t>：</w:t>
      </w:r>
    </w:p>
    <w:p w14:paraId="40AF89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2025年食品安全监督抽检</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QTCG-GK-2025-010</w:t>
      </w:r>
      <w:r>
        <w:rPr>
          <w:rFonts w:hint="eastAsia" w:ascii="宋体" w:hAnsi="宋体" w:cs="宋体"/>
          <w:color w:val="auto"/>
          <w:sz w:val="24"/>
          <w:highlight w:val="none"/>
        </w:rPr>
        <w:t>】招标的有关活动，并对此项目进行投标。为此：</w:t>
      </w:r>
    </w:p>
    <w:p w14:paraId="3BCBC7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50A0B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5329C8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2F7F7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8644E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0" w:name="_Hlk101257010"/>
      <w:r>
        <w:rPr>
          <w:rFonts w:hint="eastAsia" w:ascii="宋体" w:hAnsi="宋体" w:cs="宋体"/>
          <w:color w:val="auto"/>
          <w:sz w:val="24"/>
          <w:highlight w:val="none"/>
        </w:rPr>
        <w:t>（如果有)</w:t>
      </w:r>
      <w:bookmarkEnd w:id="400"/>
      <w:r>
        <w:rPr>
          <w:rFonts w:hint="eastAsia" w:ascii="宋体" w:hAnsi="宋体" w:cs="宋体"/>
          <w:snapToGrid w:val="0"/>
          <w:color w:val="auto"/>
          <w:kern w:val="28"/>
          <w:sz w:val="24"/>
          <w:szCs w:val="20"/>
          <w:highlight w:val="none"/>
        </w:rPr>
        <w:t>；</w:t>
      </w:r>
    </w:p>
    <w:p w14:paraId="676E24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A34E8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4E0E7A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26D69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56C2D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0013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1D18A0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29333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7640C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4C9A9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3B33CA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CC3D88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69A7037">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8B030C1">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721840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EB902FB">
      <w:pPr>
        <w:pStyle w:val="79"/>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4D9AB9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474E3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CD1BD5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E0335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D5A4A6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96C44F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5、我方承诺将通过</w:t>
      </w:r>
      <w:r>
        <w:rPr>
          <w:rFonts w:hint="eastAsia" w:ascii="宋体" w:hAnsi="宋体" w:cs="宋体"/>
          <w:color w:val="auto"/>
          <w:sz w:val="24"/>
          <w:highlight w:val="none"/>
          <w:lang w:val="en-US" w:eastAsia="zh-CN"/>
        </w:rPr>
        <w:t>政府采购电子交易平台</w:t>
      </w:r>
      <w:r>
        <w:rPr>
          <w:rFonts w:hint="eastAsia" w:ascii="宋体" w:hAnsi="宋体" w:cs="宋体"/>
          <w:color w:val="auto"/>
          <w:sz w:val="24"/>
          <w:highlight w:val="none"/>
        </w:rPr>
        <w:t>展开质疑、投诉等活动，并确认接受平台以电子送达的方式送达相关文书。我方认可电子送达与邮寄送达具有同等法律效力，以文书到达</w:t>
      </w:r>
      <w:r>
        <w:rPr>
          <w:rFonts w:hint="eastAsia" w:ascii="宋体" w:hAnsi="宋体" w:cs="宋体"/>
          <w:color w:val="auto"/>
          <w:sz w:val="24"/>
          <w:highlight w:val="none"/>
          <w:lang w:val="en-US" w:eastAsia="zh-CN"/>
        </w:rPr>
        <w:t>政府采购电子交易平台</w:t>
      </w:r>
      <w:r>
        <w:rPr>
          <w:rFonts w:hint="eastAsia" w:ascii="宋体" w:hAnsi="宋体" w:cs="宋体"/>
          <w:color w:val="auto"/>
          <w:sz w:val="24"/>
          <w:highlight w:val="none"/>
        </w:rPr>
        <w:t>为送达日期，本公司保证</w:t>
      </w:r>
      <w:r>
        <w:rPr>
          <w:rFonts w:hint="eastAsia" w:ascii="宋体" w:hAnsi="宋体" w:cs="宋体"/>
          <w:color w:val="auto"/>
          <w:sz w:val="24"/>
          <w:highlight w:val="none"/>
          <w:lang w:val="en-US" w:eastAsia="zh-CN"/>
        </w:rPr>
        <w:t>政府采购电子交易平台</w:t>
      </w:r>
      <w:r>
        <w:rPr>
          <w:rFonts w:hint="eastAsia" w:ascii="宋体" w:hAnsi="宋体" w:cs="宋体"/>
          <w:color w:val="auto"/>
          <w:sz w:val="24"/>
          <w:highlight w:val="none"/>
        </w:rPr>
        <w:t>账号真实有效。</w:t>
      </w:r>
    </w:p>
    <w:p w14:paraId="378B055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5370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A285F3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804F7B8">
      <w:pPr>
        <w:snapToGrid w:val="0"/>
        <w:spacing w:line="360" w:lineRule="auto"/>
        <w:ind w:left="420" w:leftChars="200" w:firstLine="4200" w:firstLineChars="1750"/>
        <w:rPr>
          <w:rFonts w:ascii="宋体" w:hAnsi="宋体" w:cs="宋体"/>
          <w:color w:val="auto"/>
          <w:kern w:val="0"/>
          <w:sz w:val="24"/>
          <w:highlight w:val="none"/>
          <w:u w:val="single"/>
        </w:rPr>
      </w:pPr>
    </w:p>
    <w:p w14:paraId="778E1CA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534FD6B">
      <w:pPr>
        <w:snapToGrid w:val="0"/>
        <w:spacing w:line="360" w:lineRule="auto"/>
        <w:jc w:val="center"/>
        <w:rPr>
          <w:rFonts w:ascii="宋体" w:hAnsi="宋体" w:cs="宋体"/>
          <w:b/>
          <w:color w:val="auto"/>
          <w:kern w:val="0"/>
          <w:sz w:val="32"/>
          <w:szCs w:val="32"/>
          <w:highlight w:val="none"/>
        </w:rPr>
      </w:pPr>
    </w:p>
    <w:p w14:paraId="5CC67407">
      <w:pPr>
        <w:snapToGrid w:val="0"/>
        <w:spacing w:line="360" w:lineRule="auto"/>
        <w:rPr>
          <w:rFonts w:ascii="宋体" w:hAnsi="宋体" w:cs="宋体"/>
          <w:color w:val="auto"/>
          <w:sz w:val="24"/>
          <w:highlight w:val="none"/>
        </w:rPr>
      </w:pPr>
    </w:p>
    <w:p w14:paraId="6F4F57D2">
      <w:pPr>
        <w:jc w:val="center"/>
        <w:rPr>
          <w:rFonts w:ascii="宋体" w:hAnsi="宋体" w:cs="宋体"/>
          <w:b/>
          <w:color w:val="auto"/>
          <w:kern w:val="0"/>
          <w:sz w:val="32"/>
          <w:szCs w:val="32"/>
          <w:highlight w:val="none"/>
        </w:rPr>
      </w:pPr>
    </w:p>
    <w:p w14:paraId="4C4FAFA3">
      <w:pPr>
        <w:jc w:val="center"/>
        <w:rPr>
          <w:rFonts w:ascii="宋体" w:hAnsi="宋体" w:cs="宋体"/>
          <w:b/>
          <w:color w:val="auto"/>
          <w:kern w:val="0"/>
          <w:sz w:val="32"/>
          <w:szCs w:val="32"/>
          <w:highlight w:val="none"/>
        </w:rPr>
      </w:pPr>
    </w:p>
    <w:p w14:paraId="60C9F13C">
      <w:pPr>
        <w:jc w:val="center"/>
        <w:rPr>
          <w:rFonts w:ascii="宋体" w:hAnsi="宋体" w:cs="宋体"/>
          <w:b/>
          <w:color w:val="auto"/>
          <w:kern w:val="0"/>
          <w:sz w:val="32"/>
          <w:szCs w:val="32"/>
          <w:highlight w:val="none"/>
        </w:rPr>
      </w:pPr>
    </w:p>
    <w:p w14:paraId="24FADF12">
      <w:pPr>
        <w:jc w:val="center"/>
        <w:rPr>
          <w:rFonts w:ascii="宋体" w:hAnsi="宋体" w:cs="宋体"/>
          <w:b/>
          <w:color w:val="auto"/>
          <w:kern w:val="0"/>
          <w:sz w:val="32"/>
          <w:szCs w:val="32"/>
          <w:highlight w:val="none"/>
        </w:rPr>
      </w:pPr>
    </w:p>
    <w:p w14:paraId="1F02522D">
      <w:pPr>
        <w:jc w:val="center"/>
        <w:rPr>
          <w:rFonts w:ascii="宋体" w:hAnsi="宋体" w:cs="宋体"/>
          <w:b/>
          <w:color w:val="auto"/>
          <w:kern w:val="0"/>
          <w:sz w:val="32"/>
          <w:szCs w:val="32"/>
          <w:highlight w:val="none"/>
        </w:rPr>
      </w:pPr>
    </w:p>
    <w:p w14:paraId="45A1FAA3">
      <w:pPr>
        <w:jc w:val="center"/>
        <w:rPr>
          <w:rFonts w:ascii="宋体" w:hAnsi="宋体" w:cs="宋体"/>
          <w:b/>
          <w:color w:val="auto"/>
          <w:kern w:val="0"/>
          <w:sz w:val="32"/>
          <w:szCs w:val="32"/>
          <w:highlight w:val="none"/>
        </w:rPr>
      </w:pPr>
    </w:p>
    <w:p w14:paraId="5BF9DE21">
      <w:pPr>
        <w:jc w:val="center"/>
        <w:rPr>
          <w:rFonts w:ascii="宋体" w:hAnsi="宋体" w:cs="宋体"/>
          <w:b/>
          <w:color w:val="auto"/>
          <w:kern w:val="0"/>
          <w:sz w:val="32"/>
          <w:szCs w:val="32"/>
          <w:highlight w:val="none"/>
        </w:rPr>
      </w:pPr>
    </w:p>
    <w:p w14:paraId="1D1AB870">
      <w:pPr>
        <w:jc w:val="center"/>
        <w:rPr>
          <w:rFonts w:ascii="宋体" w:hAnsi="宋体" w:cs="宋体"/>
          <w:b/>
          <w:color w:val="auto"/>
          <w:kern w:val="0"/>
          <w:sz w:val="32"/>
          <w:szCs w:val="32"/>
          <w:highlight w:val="none"/>
        </w:rPr>
      </w:pPr>
    </w:p>
    <w:p w14:paraId="4546A198">
      <w:pPr>
        <w:jc w:val="center"/>
        <w:rPr>
          <w:rFonts w:ascii="宋体" w:hAnsi="宋体" w:cs="宋体"/>
          <w:b/>
          <w:color w:val="auto"/>
          <w:kern w:val="0"/>
          <w:sz w:val="32"/>
          <w:szCs w:val="32"/>
          <w:highlight w:val="none"/>
        </w:rPr>
      </w:pPr>
    </w:p>
    <w:p w14:paraId="5DB42755">
      <w:pPr>
        <w:jc w:val="center"/>
        <w:rPr>
          <w:rFonts w:ascii="宋体" w:hAnsi="宋体" w:cs="宋体"/>
          <w:b/>
          <w:color w:val="auto"/>
          <w:kern w:val="0"/>
          <w:sz w:val="32"/>
          <w:szCs w:val="32"/>
          <w:highlight w:val="none"/>
        </w:rPr>
      </w:pPr>
    </w:p>
    <w:p w14:paraId="20A76E22">
      <w:pPr>
        <w:jc w:val="center"/>
        <w:rPr>
          <w:rFonts w:ascii="宋体" w:hAnsi="宋体" w:cs="宋体"/>
          <w:b/>
          <w:color w:val="auto"/>
          <w:kern w:val="0"/>
          <w:sz w:val="32"/>
          <w:szCs w:val="32"/>
          <w:highlight w:val="none"/>
        </w:rPr>
      </w:pPr>
    </w:p>
    <w:p w14:paraId="04268D02">
      <w:pPr>
        <w:jc w:val="center"/>
        <w:rPr>
          <w:rFonts w:hint="eastAsia" w:ascii="宋体" w:hAnsi="宋体" w:cs="宋体"/>
          <w:b/>
          <w:color w:val="auto"/>
          <w:kern w:val="0"/>
          <w:sz w:val="32"/>
          <w:szCs w:val="32"/>
          <w:highlight w:val="none"/>
          <w:lang w:val="zh-CN"/>
        </w:rPr>
      </w:pPr>
    </w:p>
    <w:p w14:paraId="56C3628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F817E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35801AC">
      <w:pPr>
        <w:snapToGrid w:val="0"/>
        <w:spacing w:line="360" w:lineRule="auto"/>
        <w:ind w:left="0" w:leftChars="0" w:firstLine="0" w:firstLineChars="0"/>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19ED734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kern w:val="0"/>
          <w:sz w:val="24"/>
          <w:highlight w:val="none"/>
          <w:lang w:val="zh-CN"/>
        </w:rPr>
        <w:t>：</w:t>
      </w:r>
    </w:p>
    <w:p w14:paraId="5448B95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2025年食品安全监督抽检</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QTCG-GK-2025-010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AF768C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B16E6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68628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E3452D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E6303A4">
      <w:pPr>
        <w:snapToGrid w:val="0"/>
        <w:spacing w:line="360" w:lineRule="auto"/>
        <w:rPr>
          <w:rFonts w:ascii="宋体" w:hAnsi="宋体" w:cs="宋体"/>
          <w:color w:val="auto"/>
          <w:sz w:val="24"/>
          <w:highlight w:val="none"/>
        </w:rPr>
      </w:pPr>
    </w:p>
    <w:p w14:paraId="2E3B3F1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473A7D5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kern w:val="0"/>
          <w:sz w:val="24"/>
          <w:highlight w:val="none"/>
          <w:lang w:val="zh-CN"/>
        </w:rPr>
        <w:t>：</w:t>
      </w:r>
    </w:p>
    <w:p w14:paraId="6694BAD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2025年食品安全监督抽检</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QTCG-GK-2025-010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06BE74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5885C7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E05E7DF">
      <w:pPr>
        <w:jc w:val="center"/>
        <w:rPr>
          <w:rFonts w:ascii="宋体" w:hAnsi="宋体" w:cs="宋体"/>
          <w:b/>
          <w:color w:val="auto"/>
          <w:kern w:val="0"/>
          <w:sz w:val="32"/>
          <w:szCs w:val="32"/>
          <w:highlight w:val="none"/>
        </w:rPr>
      </w:pPr>
    </w:p>
    <w:p w14:paraId="42DFC918">
      <w:pPr>
        <w:rPr>
          <w:rFonts w:ascii="宋体" w:hAnsi="宋体" w:cs="宋体"/>
          <w:color w:val="auto"/>
          <w:highlight w:val="none"/>
        </w:rPr>
      </w:pPr>
    </w:p>
    <w:p w14:paraId="6167287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93EFE0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15A57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4081C9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8E4499B">
      <w:pPr>
        <w:autoSpaceDE w:val="0"/>
        <w:autoSpaceDN w:val="0"/>
        <w:spacing w:line="360" w:lineRule="auto"/>
        <w:jc w:val="center"/>
        <w:rPr>
          <w:rFonts w:ascii="宋体" w:hAnsi="宋体" w:cs="宋体"/>
          <w:b/>
          <w:color w:val="auto"/>
          <w:kern w:val="0"/>
          <w:sz w:val="32"/>
          <w:szCs w:val="32"/>
          <w:highlight w:val="none"/>
          <w:lang w:val="zh-CN"/>
        </w:rPr>
      </w:pPr>
    </w:p>
    <w:p w14:paraId="2DCA25CD">
      <w:pPr>
        <w:autoSpaceDE w:val="0"/>
        <w:autoSpaceDN w:val="0"/>
        <w:spacing w:line="360" w:lineRule="auto"/>
        <w:jc w:val="center"/>
        <w:rPr>
          <w:rFonts w:ascii="宋体" w:hAnsi="宋体" w:cs="宋体"/>
          <w:b/>
          <w:color w:val="auto"/>
          <w:kern w:val="0"/>
          <w:sz w:val="32"/>
          <w:szCs w:val="32"/>
          <w:highlight w:val="none"/>
          <w:lang w:val="zh-CN"/>
        </w:rPr>
      </w:pPr>
    </w:p>
    <w:p w14:paraId="045E3AC6">
      <w:pPr>
        <w:autoSpaceDE w:val="0"/>
        <w:autoSpaceDN w:val="0"/>
        <w:spacing w:line="360" w:lineRule="auto"/>
        <w:jc w:val="center"/>
        <w:rPr>
          <w:rFonts w:ascii="宋体" w:hAnsi="宋体" w:cs="宋体"/>
          <w:b/>
          <w:color w:val="auto"/>
          <w:kern w:val="0"/>
          <w:sz w:val="32"/>
          <w:szCs w:val="32"/>
          <w:highlight w:val="none"/>
          <w:lang w:val="zh-CN"/>
        </w:rPr>
      </w:pPr>
    </w:p>
    <w:p w14:paraId="57D596C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FFCD29B">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BB0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5000" w:type="pct"/>
          </w:tcPr>
          <w:p w14:paraId="231196E0">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5649BC7">
            <w:pPr>
              <w:pStyle w:val="148"/>
              <w:adjustRightInd w:val="0"/>
              <w:spacing w:line="360" w:lineRule="auto"/>
              <w:rPr>
                <w:rFonts w:hAnsi="宋体" w:cs="宋体"/>
                <w:bCs/>
                <w:color w:val="auto"/>
                <w:sz w:val="24"/>
                <w:highlight w:val="none"/>
              </w:rPr>
            </w:pPr>
          </w:p>
        </w:tc>
      </w:tr>
    </w:tbl>
    <w:p w14:paraId="3748E85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23675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FCC1D5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271AECD">
      <w:pPr>
        <w:jc w:val="center"/>
        <w:rPr>
          <w:rFonts w:ascii="宋体" w:hAnsi="宋体" w:cs="宋体"/>
          <w:b/>
          <w:color w:val="auto"/>
          <w:kern w:val="0"/>
          <w:sz w:val="32"/>
          <w:szCs w:val="32"/>
          <w:highlight w:val="none"/>
        </w:rPr>
      </w:pPr>
    </w:p>
    <w:p w14:paraId="075BFC30">
      <w:pPr>
        <w:jc w:val="center"/>
        <w:rPr>
          <w:rFonts w:ascii="宋体" w:hAnsi="宋体" w:cs="宋体"/>
          <w:b/>
          <w:color w:val="auto"/>
          <w:kern w:val="0"/>
          <w:sz w:val="32"/>
          <w:szCs w:val="32"/>
          <w:highlight w:val="none"/>
        </w:rPr>
      </w:pPr>
    </w:p>
    <w:p w14:paraId="3C108D76">
      <w:pPr>
        <w:jc w:val="center"/>
        <w:rPr>
          <w:rFonts w:ascii="宋体" w:hAnsi="宋体" w:cs="宋体"/>
          <w:b/>
          <w:color w:val="auto"/>
          <w:kern w:val="0"/>
          <w:sz w:val="32"/>
          <w:szCs w:val="32"/>
          <w:highlight w:val="none"/>
        </w:rPr>
      </w:pPr>
    </w:p>
    <w:p w14:paraId="4F6B5582">
      <w:pPr>
        <w:jc w:val="center"/>
        <w:rPr>
          <w:rFonts w:ascii="宋体" w:hAnsi="宋体" w:cs="宋体"/>
          <w:b/>
          <w:color w:val="auto"/>
          <w:kern w:val="0"/>
          <w:sz w:val="32"/>
          <w:szCs w:val="32"/>
          <w:highlight w:val="none"/>
        </w:rPr>
      </w:pPr>
    </w:p>
    <w:p w14:paraId="41184792">
      <w:pPr>
        <w:jc w:val="center"/>
        <w:rPr>
          <w:rFonts w:ascii="宋体" w:hAnsi="宋体" w:cs="宋体"/>
          <w:b/>
          <w:color w:val="auto"/>
          <w:kern w:val="0"/>
          <w:sz w:val="32"/>
          <w:szCs w:val="32"/>
          <w:highlight w:val="none"/>
        </w:rPr>
      </w:pPr>
    </w:p>
    <w:p w14:paraId="38C85534">
      <w:pPr>
        <w:jc w:val="center"/>
        <w:rPr>
          <w:rFonts w:ascii="宋体" w:hAnsi="宋体" w:cs="宋体"/>
          <w:b/>
          <w:color w:val="auto"/>
          <w:kern w:val="0"/>
          <w:sz w:val="32"/>
          <w:szCs w:val="32"/>
          <w:highlight w:val="none"/>
        </w:rPr>
      </w:pPr>
    </w:p>
    <w:p w14:paraId="45725415">
      <w:pPr>
        <w:jc w:val="center"/>
        <w:rPr>
          <w:rFonts w:ascii="宋体" w:hAnsi="宋体" w:cs="宋体"/>
          <w:b/>
          <w:color w:val="auto"/>
          <w:kern w:val="0"/>
          <w:sz w:val="32"/>
          <w:szCs w:val="32"/>
          <w:highlight w:val="none"/>
        </w:rPr>
      </w:pPr>
    </w:p>
    <w:p w14:paraId="793E2CC2">
      <w:pPr>
        <w:jc w:val="center"/>
        <w:rPr>
          <w:rFonts w:ascii="宋体" w:hAnsi="宋体" w:cs="宋体"/>
          <w:b/>
          <w:color w:val="auto"/>
          <w:kern w:val="0"/>
          <w:sz w:val="32"/>
          <w:szCs w:val="32"/>
          <w:highlight w:val="none"/>
        </w:rPr>
      </w:pPr>
    </w:p>
    <w:p w14:paraId="59F0B144">
      <w:pPr>
        <w:jc w:val="center"/>
        <w:rPr>
          <w:rFonts w:ascii="宋体" w:hAnsi="宋体" w:cs="宋体"/>
          <w:b/>
          <w:color w:val="auto"/>
          <w:kern w:val="0"/>
          <w:sz w:val="32"/>
          <w:szCs w:val="32"/>
          <w:highlight w:val="none"/>
        </w:rPr>
      </w:pPr>
    </w:p>
    <w:p w14:paraId="756D7028">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6293F62">
      <w:pPr>
        <w:snapToGrid w:val="0"/>
        <w:spacing w:line="360" w:lineRule="auto"/>
        <w:ind w:firstLine="3534" w:firstLineChars="1100"/>
        <w:rPr>
          <w:rFonts w:hint="eastAsia" w:ascii="宋体" w:hAnsi="宋体" w:cs="宋体"/>
          <w:b/>
          <w:color w:val="auto"/>
          <w:kern w:val="0"/>
          <w:sz w:val="32"/>
          <w:szCs w:val="32"/>
          <w:highlight w:val="none"/>
        </w:rPr>
      </w:pPr>
    </w:p>
    <w:p w14:paraId="78707CE0">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4C248A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DFA8E9B">
      <w:pPr>
        <w:snapToGrid w:val="0"/>
        <w:spacing w:line="360" w:lineRule="auto"/>
        <w:rPr>
          <w:rFonts w:ascii="宋体" w:hAnsi="宋体" w:cs="宋体"/>
          <w:color w:val="auto"/>
          <w:kern w:val="0"/>
          <w:sz w:val="24"/>
          <w:highlight w:val="none"/>
        </w:rPr>
      </w:pPr>
    </w:p>
    <w:p w14:paraId="3CD56F9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EB6252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521"/>
        <w:gridCol w:w="3021"/>
        <w:gridCol w:w="1418"/>
      </w:tblGrid>
      <w:tr w14:paraId="0ED6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6" w:type="dxa"/>
            <w:vAlign w:val="center"/>
          </w:tcPr>
          <w:p w14:paraId="31F1AE3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4521" w:type="dxa"/>
            <w:vAlign w:val="center"/>
          </w:tcPr>
          <w:p w14:paraId="5855586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
                <w:color w:val="auto"/>
                <w:sz w:val="24"/>
                <w:highlight w:val="none"/>
              </w:rPr>
            </w:pPr>
            <w:r>
              <w:rPr>
                <w:rFonts w:hint="eastAsia" w:ascii="宋体" w:hAnsi="宋体" w:cs="宋体"/>
                <w:b/>
                <w:color w:val="auto"/>
                <w:sz w:val="24"/>
                <w:highlight w:val="none"/>
              </w:rPr>
              <w:t>实质性要求</w:t>
            </w:r>
          </w:p>
        </w:tc>
        <w:tc>
          <w:tcPr>
            <w:tcW w:w="3021" w:type="dxa"/>
            <w:vAlign w:val="center"/>
          </w:tcPr>
          <w:p w14:paraId="627396E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87EF38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
                <w:color w:val="auto"/>
                <w:sz w:val="24"/>
                <w:highlight w:val="none"/>
              </w:rPr>
            </w:pPr>
            <w:r>
              <w:rPr>
                <w:rFonts w:hint="eastAsia" w:ascii="宋体" w:hAnsi="宋体" w:cs="宋体"/>
                <w:b/>
                <w:color w:val="auto"/>
                <w:sz w:val="24"/>
                <w:highlight w:val="none"/>
              </w:rPr>
              <w:t>投标文件中的</w:t>
            </w:r>
          </w:p>
          <w:p w14:paraId="33B42AB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
                <w:color w:val="auto"/>
                <w:sz w:val="24"/>
                <w:highlight w:val="none"/>
              </w:rPr>
            </w:pPr>
            <w:r>
              <w:rPr>
                <w:rFonts w:hint="eastAsia" w:ascii="宋体" w:hAnsi="宋体" w:cs="宋体"/>
                <w:b/>
                <w:color w:val="auto"/>
                <w:sz w:val="24"/>
                <w:highlight w:val="none"/>
              </w:rPr>
              <w:t>页码位置</w:t>
            </w:r>
          </w:p>
        </w:tc>
      </w:tr>
      <w:tr w14:paraId="5686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6" w:type="dxa"/>
            <w:vAlign w:val="center"/>
          </w:tcPr>
          <w:p w14:paraId="6ADDA1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4521" w:type="dxa"/>
            <w:vAlign w:val="center"/>
          </w:tcPr>
          <w:p w14:paraId="7363D5D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021" w:type="dxa"/>
            <w:vAlign w:val="center"/>
          </w:tcPr>
          <w:p w14:paraId="2C5CDEF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0E852F5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cs="宋体"/>
                <w:color w:val="auto"/>
                <w:sz w:val="24"/>
                <w:highlight w:val="none"/>
              </w:rPr>
            </w:pPr>
            <w:r>
              <w:rPr>
                <w:rFonts w:hint="eastAsia" w:ascii="宋体" w:hAnsi="宋体" w:cs="宋体"/>
                <w:color w:val="auto"/>
                <w:sz w:val="24"/>
                <w:highlight w:val="none"/>
              </w:rPr>
              <w:t>见投标文件</w:t>
            </w:r>
          </w:p>
          <w:p w14:paraId="7195BC5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7E2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6" w:type="dxa"/>
            <w:vAlign w:val="center"/>
          </w:tcPr>
          <w:p w14:paraId="1C29ED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4521" w:type="dxa"/>
            <w:vAlign w:val="center"/>
          </w:tcPr>
          <w:p w14:paraId="1BCD563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021" w:type="dxa"/>
            <w:vAlign w:val="center"/>
          </w:tcPr>
          <w:p w14:paraId="6B001C3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11FA33E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882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6" w:type="dxa"/>
            <w:vAlign w:val="center"/>
          </w:tcPr>
          <w:p w14:paraId="1B63F6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4521" w:type="dxa"/>
            <w:vAlign w:val="center"/>
          </w:tcPr>
          <w:p w14:paraId="20EEC7A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021" w:type="dxa"/>
            <w:vAlign w:val="center"/>
          </w:tcPr>
          <w:p w14:paraId="76DA78A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791E022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5D7649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1C8436">
      <w:pPr>
        <w:jc w:val="center"/>
        <w:rPr>
          <w:rFonts w:ascii="宋体" w:hAnsi="宋体" w:cs="宋体"/>
          <w:b/>
          <w:color w:val="auto"/>
          <w:kern w:val="0"/>
          <w:sz w:val="32"/>
          <w:szCs w:val="32"/>
          <w:highlight w:val="none"/>
        </w:rPr>
      </w:pPr>
    </w:p>
    <w:p w14:paraId="1C9E5D95">
      <w:pPr>
        <w:jc w:val="center"/>
        <w:rPr>
          <w:rFonts w:ascii="宋体" w:hAnsi="宋体" w:cs="宋体"/>
          <w:b/>
          <w:color w:val="auto"/>
          <w:kern w:val="0"/>
          <w:sz w:val="32"/>
          <w:szCs w:val="32"/>
          <w:highlight w:val="none"/>
        </w:rPr>
      </w:pPr>
    </w:p>
    <w:p w14:paraId="0C08C4D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5D53A6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84B60D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kern w:val="0"/>
          <w:sz w:val="32"/>
          <w:szCs w:val="32"/>
          <w:highlight w:val="none"/>
        </w:rPr>
      </w:pPr>
    </w:p>
    <w:p w14:paraId="15E93381">
      <w:pPr>
        <w:jc w:val="center"/>
        <w:rPr>
          <w:rFonts w:ascii="宋体" w:hAnsi="宋体" w:cs="宋体"/>
          <w:b/>
          <w:color w:val="auto"/>
          <w:kern w:val="0"/>
          <w:sz w:val="32"/>
          <w:szCs w:val="32"/>
          <w:highlight w:val="none"/>
        </w:rPr>
      </w:pPr>
    </w:p>
    <w:p w14:paraId="73A54DB5">
      <w:pPr>
        <w:ind w:left="0" w:leftChars="0"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964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2E06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23EFB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B668BFE">
            <w:pPr>
              <w:spacing w:line="360" w:lineRule="auto"/>
              <w:jc w:val="center"/>
              <w:rPr>
                <w:rFonts w:ascii="宋体" w:hAnsi="宋体" w:cs="宋体"/>
                <w:b/>
                <w:color w:val="auto"/>
                <w:sz w:val="24"/>
                <w:highlight w:val="none"/>
              </w:rPr>
            </w:pPr>
          </w:p>
          <w:p w14:paraId="078BF8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AEAA4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4B58CC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09C46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5D88766">
            <w:pPr>
              <w:spacing w:line="360" w:lineRule="auto"/>
              <w:jc w:val="center"/>
              <w:rPr>
                <w:rFonts w:ascii="宋体" w:hAnsi="宋体" w:cs="宋体"/>
                <w:b/>
                <w:color w:val="auto"/>
                <w:sz w:val="24"/>
                <w:highlight w:val="none"/>
              </w:rPr>
            </w:pPr>
          </w:p>
          <w:p w14:paraId="2E743D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824EA58">
            <w:pPr>
              <w:spacing w:line="360" w:lineRule="auto"/>
              <w:jc w:val="center"/>
              <w:rPr>
                <w:rFonts w:ascii="宋体" w:hAnsi="宋体" w:cs="宋体"/>
                <w:b/>
                <w:color w:val="auto"/>
                <w:sz w:val="24"/>
                <w:highlight w:val="none"/>
              </w:rPr>
            </w:pPr>
          </w:p>
        </w:tc>
      </w:tr>
      <w:tr w14:paraId="432E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1BEE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607E26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C4C263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04DF45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3886F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74F166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86E2526">
            <w:pPr>
              <w:spacing w:line="360" w:lineRule="auto"/>
              <w:jc w:val="center"/>
              <w:rPr>
                <w:rFonts w:ascii="宋体" w:hAnsi="宋体" w:cs="宋体"/>
                <w:color w:val="auto"/>
                <w:sz w:val="24"/>
                <w:highlight w:val="none"/>
              </w:rPr>
            </w:pPr>
          </w:p>
        </w:tc>
      </w:tr>
      <w:tr w14:paraId="117C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EF38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A7D4F4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6011F8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2B367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63F2A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639C9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2847481">
            <w:pPr>
              <w:spacing w:line="360" w:lineRule="auto"/>
              <w:jc w:val="center"/>
              <w:rPr>
                <w:rFonts w:ascii="宋体" w:hAnsi="宋体" w:cs="宋体"/>
                <w:color w:val="auto"/>
                <w:sz w:val="24"/>
                <w:highlight w:val="none"/>
              </w:rPr>
            </w:pPr>
          </w:p>
        </w:tc>
      </w:tr>
      <w:tr w14:paraId="7FC2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411B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439377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566EC2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A4C80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1023BB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A2B7A3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1DA137D">
            <w:pPr>
              <w:spacing w:line="360" w:lineRule="auto"/>
              <w:jc w:val="center"/>
              <w:rPr>
                <w:rFonts w:ascii="宋体" w:hAnsi="宋体" w:cs="宋体"/>
                <w:color w:val="auto"/>
                <w:sz w:val="24"/>
                <w:highlight w:val="none"/>
              </w:rPr>
            </w:pPr>
          </w:p>
        </w:tc>
      </w:tr>
    </w:tbl>
    <w:p w14:paraId="16534A3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4B7EE6">
      <w:pPr>
        <w:jc w:val="center"/>
        <w:rPr>
          <w:rFonts w:ascii="宋体" w:hAnsi="宋体" w:cs="宋体"/>
          <w:b/>
          <w:color w:val="auto"/>
          <w:kern w:val="0"/>
          <w:sz w:val="32"/>
          <w:szCs w:val="32"/>
          <w:highlight w:val="none"/>
        </w:rPr>
      </w:pPr>
    </w:p>
    <w:p w14:paraId="29AD21D8">
      <w:pPr>
        <w:jc w:val="center"/>
        <w:rPr>
          <w:rFonts w:ascii="宋体" w:hAnsi="宋体" w:cs="宋体"/>
          <w:b/>
          <w:color w:val="auto"/>
          <w:kern w:val="0"/>
          <w:sz w:val="32"/>
          <w:szCs w:val="32"/>
          <w:highlight w:val="none"/>
        </w:rPr>
      </w:pPr>
    </w:p>
    <w:p w14:paraId="555A436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875"/>
        <w:gridCol w:w="3732"/>
        <w:gridCol w:w="1343"/>
      </w:tblGrid>
      <w:tr w14:paraId="0308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37043DB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945" w:type="pct"/>
          </w:tcPr>
          <w:p w14:paraId="7DBB4D2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873" w:type="pct"/>
          </w:tcPr>
          <w:p w14:paraId="326CFA10">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674" w:type="pct"/>
          </w:tcPr>
          <w:p w14:paraId="1CD7D45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29E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552AE7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45" w:type="pct"/>
          </w:tcPr>
          <w:p w14:paraId="6C38EAE8">
            <w:pPr>
              <w:jc w:val="center"/>
              <w:rPr>
                <w:rFonts w:ascii="宋体" w:hAnsi="宋体" w:cs="宋体"/>
                <w:b/>
                <w:color w:val="auto"/>
                <w:kern w:val="0"/>
                <w:sz w:val="32"/>
                <w:szCs w:val="32"/>
                <w:highlight w:val="none"/>
              </w:rPr>
            </w:pPr>
          </w:p>
        </w:tc>
        <w:tc>
          <w:tcPr>
            <w:tcW w:w="1873" w:type="pct"/>
          </w:tcPr>
          <w:p w14:paraId="4A4D8583">
            <w:pPr>
              <w:jc w:val="center"/>
              <w:rPr>
                <w:rFonts w:ascii="宋体" w:hAnsi="宋体" w:cs="宋体"/>
                <w:b/>
                <w:color w:val="auto"/>
                <w:kern w:val="0"/>
                <w:sz w:val="32"/>
                <w:szCs w:val="32"/>
                <w:highlight w:val="none"/>
              </w:rPr>
            </w:pPr>
          </w:p>
        </w:tc>
        <w:tc>
          <w:tcPr>
            <w:tcW w:w="674" w:type="pct"/>
          </w:tcPr>
          <w:p w14:paraId="2B8A537D">
            <w:pPr>
              <w:jc w:val="center"/>
              <w:rPr>
                <w:rFonts w:ascii="宋体" w:hAnsi="宋体" w:cs="宋体"/>
                <w:b/>
                <w:color w:val="auto"/>
                <w:kern w:val="0"/>
                <w:sz w:val="32"/>
                <w:szCs w:val="32"/>
                <w:highlight w:val="none"/>
              </w:rPr>
            </w:pPr>
          </w:p>
        </w:tc>
      </w:tr>
      <w:tr w14:paraId="2988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DE86B7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45" w:type="pct"/>
          </w:tcPr>
          <w:p w14:paraId="479A27C2">
            <w:pPr>
              <w:jc w:val="center"/>
              <w:rPr>
                <w:rFonts w:ascii="宋体" w:hAnsi="宋体" w:cs="宋体"/>
                <w:b/>
                <w:color w:val="auto"/>
                <w:kern w:val="0"/>
                <w:sz w:val="32"/>
                <w:szCs w:val="32"/>
                <w:highlight w:val="none"/>
              </w:rPr>
            </w:pPr>
          </w:p>
        </w:tc>
        <w:tc>
          <w:tcPr>
            <w:tcW w:w="1873" w:type="pct"/>
          </w:tcPr>
          <w:p w14:paraId="06ACC27F">
            <w:pPr>
              <w:jc w:val="center"/>
              <w:rPr>
                <w:rFonts w:ascii="宋体" w:hAnsi="宋体" w:cs="宋体"/>
                <w:b/>
                <w:color w:val="auto"/>
                <w:kern w:val="0"/>
                <w:sz w:val="32"/>
                <w:szCs w:val="32"/>
                <w:highlight w:val="none"/>
              </w:rPr>
            </w:pPr>
          </w:p>
        </w:tc>
        <w:tc>
          <w:tcPr>
            <w:tcW w:w="674" w:type="pct"/>
          </w:tcPr>
          <w:p w14:paraId="42BD78BC">
            <w:pPr>
              <w:jc w:val="center"/>
              <w:rPr>
                <w:rFonts w:ascii="宋体" w:hAnsi="宋体" w:cs="宋体"/>
                <w:b/>
                <w:color w:val="auto"/>
                <w:kern w:val="0"/>
                <w:sz w:val="32"/>
                <w:szCs w:val="32"/>
                <w:highlight w:val="none"/>
              </w:rPr>
            </w:pPr>
          </w:p>
        </w:tc>
      </w:tr>
      <w:tr w14:paraId="7187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5768E9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945" w:type="pct"/>
          </w:tcPr>
          <w:p w14:paraId="2E3C08B7">
            <w:pPr>
              <w:jc w:val="center"/>
              <w:rPr>
                <w:rFonts w:ascii="宋体" w:hAnsi="宋体" w:cs="宋体"/>
                <w:b/>
                <w:color w:val="auto"/>
                <w:kern w:val="0"/>
                <w:sz w:val="32"/>
                <w:szCs w:val="32"/>
                <w:highlight w:val="none"/>
              </w:rPr>
            </w:pPr>
          </w:p>
        </w:tc>
        <w:tc>
          <w:tcPr>
            <w:tcW w:w="1873" w:type="pct"/>
          </w:tcPr>
          <w:p w14:paraId="175B1FAF">
            <w:pPr>
              <w:jc w:val="center"/>
              <w:rPr>
                <w:rFonts w:ascii="宋体" w:hAnsi="宋体" w:cs="宋体"/>
                <w:b/>
                <w:color w:val="auto"/>
                <w:kern w:val="0"/>
                <w:sz w:val="32"/>
                <w:szCs w:val="32"/>
                <w:highlight w:val="none"/>
              </w:rPr>
            </w:pPr>
          </w:p>
        </w:tc>
        <w:tc>
          <w:tcPr>
            <w:tcW w:w="674" w:type="pct"/>
          </w:tcPr>
          <w:p w14:paraId="602B5F87">
            <w:pPr>
              <w:jc w:val="center"/>
              <w:rPr>
                <w:rFonts w:ascii="宋体" w:hAnsi="宋体" w:cs="宋体"/>
                <w:b/>
                <w:color w:val="auto"/>
                <w:kern w:val="0"/>
                <w:sz w:val="32"/>
                <w:szCs w:val="32"/>
                <w:highlight w:val="none"/>
              </w:rPr>
            </w:pPr>
          </w:p>
        </w:tc>
      </w:tr>
    </w:tbl>
    <w:p w14:paraId="6949AE2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4DC19F96">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418EA65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3CE475D6">
      <w:pPr>
        <w:ind w:firstLine="1911" w:firstLineChars="595"/>
        <w:rPr>
          <w:rFonts w:ascii="宋体" w:hAnsi="宋体" w:cs="宋体"/>
          <w:b/>
          <w:bCs/>
          <w:color w:val="auto"/>
          <w:sz w:val="32"/>
          <w:szCs w:val="32"/>
          <w:highlight w:val="none"/>
        </w:rPr>
      </w:pPr>
    </w:p>
    <w:p w14:paraId="69BDEC16">
      <w:pPr>
        <w:ind w:firstLine="1911" w:firstLineChars="595"/>
        <w:rPr>
          <w:rFonts w:ascii="宋体" w:hAnsi="宋体" w:cs="宋体"/>
          <w:b/>
          <w:bCs/>
          <w:color w:val="auto"/>
          <w:sz w:val="32"/>
          <w:szCs w:val="32"/>
          <w:highlight w:val="none"/>
        </w:rPr>
      </w:pPr>
    </w:p>
    <w:p w14:paraId="6A3AACCF">
      <w:pPr>
        <w:ind w:firstLine="1911" w:firstLineChars="595"/>
        <w:rPr>
          <w:rFonts w:ascii="宋体" w:hAnsi="宋体" w:cs="宋体"/>
          <w:b/>
          <w:bCs/>
          <w:color w:val="auto"/>
          <w:sz w:val="32"/>
          <w:szCs w:val="32"/>
          <w:highlight w:val="none"/>
        </w:rPr>
      </w:pPr>
    </w:p>
    <w:p w14:paraId="5FA16B1E">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FB1EFB4">
      <w:pPr>
        <w:ind w:left="0" w:leftChars="0" w:firstLine="0" w:firstLineChars="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E501B1A">
      <w:pPr>
        <w:snapToGrid w:val="0"/>
        <w:spacing w:line="360" w:lineRule="auto"/>
        <w:rPr>
          <w:rFonts w:ascii="宋体" w:hAnsi="宋体" w:cs="宋体"/>
          <w:color w:val="auto"/>
          <w:sz w:val="24"/>
          <w:highlight w:val="none"/>
        </w:rPr>
      </w:pPr>
    </w:p>
    <w:p w14:paraId="163B7F5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kern w:val="0"/>
          <w:sz w:val="24"/>
          <w:highlight w:val="none"/>
          <w:lang w:val="zh-CN"/>
        </w:rPr>
        <w:t>：</w:t>
      </w:r>
    </w:p>
    <w:p w14:paraId="5CC3091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AD1489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DB8565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30464A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8A3D81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47BF98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952A35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6DAB41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EF7678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4E7B4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7FE2797">
      <w:pPr>
        <w:autoSpaceDE w:val="0"/>
        <w:autoSpaceDN w:val="0"/>
        <w:spacing w:line="360" w:lineRule="auto"/>
        <w:ind w:left="2"/>
        <w:jc w:val="left"/>
        <w:rPr>
          <w:rFonts w:ascii="宋体" w:hAnsi="宋体" w:cs="宋体"/>
          <w:color w:val="auto"/>
          <w:kern w:val="0"/>
          <w:sz w:val="24"/>
          <w:highlight w:val="none"/>
          <w:lang w:val="zh-CN"/>
        </w:rPr>
      </w:pPr>
    </w:p>
    <w:p w14:paraId="57802A20">
      <w:pPr>
        <w:autoSpaceDE w:val="0"/>
        <w:autoSpaceDN w:val="0"/>
        <w:spacing w:line="360" w:lineRule="auto"/>
        <w:ind w:left="2"/>
        <w:jc w:val="left"/>
        <w:rPr>
          <w:rFonts w:ascii="宋体" w:hAnsi="宋体" w:cs="宋体"/>
          <w:color w:val="auto"/>
          <w:kern w:val="0"/>
          <w:sz w:val="24"/>
          <w:highlight w:val="none"/>
          <w:lang w:val="zh-CN"/>
        </w:rPr>
      </w:pPr>
    </w:p>
    <w:p w14:paraId="099D16D3">
      <w:pPr>
        <w:autoSpaceDE w:val="0"/>
        <w:autoSpaceDN w:val="0"/>
        <w:spacing w:line="360" w:lineRule="auto"/>
        <w:ind w:left="2"/>
        <w:jc w:val="left"/>
        <w:rPr>
          <w:rFonts w:ascii="宋体" w:hAnsi="宋体" w:cs="宋体"/>
          <w:color w:val="auto"/>
          <w:kern w:val="0"/>
          <w:sz w:val="24"/>
          <w:highlight w:val="none"/>
          <w:lang w:val="zh-CN"/>
        </w:rPr>
      </w:pPr>
    </w:p>
    <w:p w14:paraId="100C1E5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D5491E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3575874">
      <w:pPr>
        <w:spacing w:line="360" w:lineRule="auto"/>
        <w:jc w:val="center"/>
        <w:rPr>
          <w:rFonts w:ascii="宋体" w:hAnsi="宋体" w:cs="宋体"/>
          <w:b/>
          <w:bCs/>
          <w:color w:val="auto"/>
          <w:sz w:val="24"/>
          <w:highlight w:val="none"/>
        </w:rPr>
      </w:pPr>
    </w:p>
    <w:p w14:paraId="2AA4514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80F7F2">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4BAE15D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524233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693A205">
      <w:pPr>
        <w:spacing w:line="360" w:lineRule="auto"/>
        <w:jc w:val="center"/>
        <w:outlineLvl w:val="0"/>
        <w:rPr>
          <w:rFonts w:ascii="宋体" w:hAnsi="宋体" w:cs="宋体"/>
          <w:b/>
          <w:color w:val="auto"/>
          <w:kern w:val="0"/>
          <w:sz w:val="36"/>
          <w:szCs w:val="36"/>
          <w:highlight w:val="none"/>
        </w:rPr>
      </w:pPr>
    </w:p>
    <w:p w14:paraId="77767218">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1CF4412">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381757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DFE2E0E">
      <w:pPr>
        <w:pStyle w:val="79"/>
        <w:rPr>
          <w:rFonts w:hint="eastAsia"/>
          <w:color w:val="auto"/>
          <w:highlight w:val="none"/>
        </w:rPr>
      </w:pPr>
    </w:p>
    <w:p w14:paraId="28EC0A29">
      <w:pPr>
        <w:pStyle w:val="79"/>
        <w:rPr>
          <w:color w:val="auto"/>
          <w:highlight w:val="none"/>
        </w:rPr>
      </w:pPr>
    </w:p>
    <w:p w14:paraId="24C8BE0D">
      <w:pPr>
        <w:snapToGrid w:val="0"/>
        <w:spacing w:line="360" w:lineRule="auto"/>
        <w:ind w:right="480"/>
        <w:jc w:val="center"/>
        <w:rPr>
          <w:rFonts w:ascii="宋体" w:hAnsi="宋体" w:cs="宋体"/>
          <w:b/>
          <w:color w:val="auto"/>
          <w:kern w:val="0"/>
          <w:sz w:val="32"/>
          <w:szCs w:val="32"/>
          <w:highlight w:val="none"/>
        </w:rPr>
      </w:pPr>
    </w:p>
    <w:p w14:paraId="496ED734">
      <w:pPr>
        <w:snapToGrid w:val="0"/>
        <w:spacing w:line="360" w:lineRule="auto"/>
        <w:ind w:right="480"/>
        <w:jc w:val="center"/>
        <w:rPr>
          <w:rFonts w:ascii="宋体" w:hAnsi="宋体" w:cs="宋体"/>
          <w:b/>
          <w:color w:val="auto"/>
          <w:kern w:val="0"/>
          <w:sz w:val="32"/>
          <w:szCs w:val="32"/>
          <w:highlight w:val="none"/>
        </w:rPr>
      </w:pPr>
    </w:p>
    <w:p w14:paraId="443C0155">
      <w:pPr>
        <w:snapToGrid w:val="0"/>
        <w:spacing w:line="360" w:lineRule="auto"/>
        <w:ind w:right="480"/>
        <w:jc w:val="center"/>
        <w:rPr>
          <w:rFonts w:ascii="宋体" w:hAnsi="宋体" w:cs="宋体"/>
          <w:b/>
          <w:color w:val="auto"/>
          <w:kern w:val="0"/>
          <w:sz w:val="32"/>
          <w:szCs w:val="32"/>
          <w:highlight w:val="none"/>
        </w:rPr>
      </w:pPr>
    </w:p>
    <w:p w14:paraId="2895E38C">
      <w:pPr>
        <w:snapToGrid w:val="0"/>
        <w:spacing w:line="360" w:lineRule="auto"/>
        <w:ind w:right="480"/>
        <w:jc w:val="center"/>
        <w:rPr>
          <w:rFonts w:ascii="宋体" w:hAnsi="宋体" w:cs="宋体"/>
          <w:b/>
          <w:color w:val="auto"/>
          <w:kern w:val="0"/>
          <w:sz w:val="32"/>
          <w:szCs w:val="32"/>
          <w:highlight w:val="none"/>
        </w:rPr>
      </w:pPr>
    </w:p>
    <w:p w14:paraId="7849C20C">
      <w:pPr>
        <w:snapToGrid w:val="0"/>
        <w:spacing w:line="360" w:lineRule="auto"/>
        <w:ind w:right="480"/>
        <w:jc w:val="center"/>
        <w:rPr>
          <w:rFonts w:ascii="宋体" w:hAnsi="宋体" w:cs="宋体"/>
          <w:b/>
          <w:color w:val="auto"/>
          <w:kern w:val="0"/>
          <w:sz w:val="32"/>
          <w:szCs w:val="32"/>
          <w:highlight w:val="none"/>
        </w:rPr>
      </w:pPr>
    </w:p>
    <w:p w14:paraId="00A34F32">
      <w:pPr>
        <w:snapToGrid w:val="0"/>
        <w:spacing w:line="360" w:lineRule="auto"/>
        <w:ind w:right="480"/>
        <w:jc w:val="center"/>
        <w:rPr>
          <w:rFonts w:ascii="宋体" w:hAnsi="宋体" w:cs="宋体"/>
          <w:b/>
          <w:color w:val="auto"/>
          <w:kern w:val="0"/>
          <w:sz w:val="32"/>
          <w:szCs w:val="32"/>
          <w:highlight w:val="none"/>
        </w:rPr>
      </w:pPr>
    </w:p>
    <w:p w14:paraId="084BF9C1">
      <w:pPr>
        <w:snapToGrid w:val="0"/>
        <w:spacing w:line="360" w:lineRule="auto"/>
        <w:ind w:right="480"/>
        <w:jc w:val="center"/>
        <w:rPr>
          <w:rFonts w:ascii="宋体" w:hAnsi="宋体" w:cs="宋体"/>
          <w:b/>
          <w:color w:val="auto"/>
          <w:kern w:val="0"/>
          <w:sz w:val="32"/>
          <w:szCs w:val="32"/>
          <w:highlight w:val="none"/>
        </w:rPr>
      </w:pPr>
    </w:p>
    <w:p w14:paraId="3D9B2FEF">
      <w:pPr>
        <w:snapToGrid w:val="0"/>
        <w:spacing w:line="360" w:lineRule="auto"/>
        <w:ind w:right="480"/>
        <w:jc w:val="center"/>
        <w:rPr>
          <w:rFonts w:ascii="宋体" w:hAnsi="宋体" w:cs="宋体"/>
          <w:b/>
          <w:color w:val="auto"/>
          <w:kern w:val="0"/>
          <w:sz w:val="32"/>
          <w:szCs w:val="32"/>
          <w:highlight w:val="none"/>
        </w:rPr>
      </w:pPr>
    </w:p>
    <w:p w14:paraId="77774157">
      <w:pPr>
        <w:snapToGrid w:val="0"/>
        <w:spacing w:line="360" w:lineRule="auto"/>
        <w:ind w:right="480"/>
        <w:jc w:val="center"/>
        <w:rPr>
          <w:rFonts w:ascii="宋体" w:hAnsi="宋体" w:cs="宋体"/>
          <w:b/>
          <w:color w:val="auto"/>
          <w:kern w:val="0"/>
          <w:sz w:val="32"/>
          <w:szCs w:val="32"/>
          <w:highlight w:val="none"/>
        </w:rPr>
      </w:pPr>
    </w:p>
    <w:p w14:paraId="36EF38D9">
      <w:pPr>
        <w:snapToGrid w:val="0"/>
        <w:spacing w:line="360" w:lineRule="auto"/>
        <w:ind w:right="480"/>
        <w:jc w:val="center"/>
        <w:rPr>
          <w:rFonts w:ascii="宋体" w:hAnsi="宋体" w:cs="宋体"/>
          <w:b/>
          <w:color w:val="auto"/>
          <w:kern w:val="0"/>
          <w:sz w:val="32"/>
          <w:szCs w:val="32"/>
          <w:highlight w:val="none"/>
        </w:rPr>
      </w:pPr>
    </w:p>
    <w:p w14:paraId="42BF5F31">
      <w:pPr>
        <w:snapToGrid w:val="0"/>
        <w:spacing w:line="360" w:lineRule="auto"/>
        <w:ind w:right="480"/>
        <w:jc w:val="center"/>
        <w:rPr>
          <w:rFonts w:ascii="宋体" w:hAnsi="宋体" w:cs="宋体"/>
          <w:b/>
          <w:color w:val="auto"/>
          <w:kern w:val="0"/>
          <w:sz w:val="32"/>
          <w:szCs w:val="32"/>
          <w:highlight w:val="none"/>
        </w:rPr>
      </w:pPr>
    </w:p>
    <w:p w14:paraId="6EDDEA53">
      <w:pPr>
        <w:snapToGrid w:val="0"/>
        <w:spacing w:line="360" w:lineRule="auto"/>
        <w:ind w:right="480"/>
        <w:jc w:val="center"/>
        <w:rPr>
          <w:rFonts w:ascii="宋体" w:hAnsi="宋体" w:cs="宋体"/>
          <w:b/>
          <w:color w:val="auto"/>
          <w:kern w:val="0"/>
          <w:sz w:val="32"/>
          <w:szCs w:val="32"/>
          <w:highlight w:val="none"/>
        </w:rPr>
      </w:pPr>
    </w:p>
    <w:p w14:paraId="698D5AD9">
      <w:pPr>
        <w:snapToGrid w:val="0"/>
        <w:spacing w:line="360" w:lineRule="auto"/>
        <w:ind w:right="480"/>
        <w:jc w:val="center"/>
        <w:rPr>
          <w:rFonts w:ascii="宋体" w:hAnsi="宋体" w:cs="宋体"/>
          <w:b/>
          <w:color w:val="auto"/>
          <w:kern w:val="0"/>
          <w:sz w:val="32"/>
          <w:szCs w:val="32"/>
          <w:highlight w:val="none"/>
        </w:rPr>
      </w:pPr>
    </w:p>
    <w:p w14:paraId="399A0FAC">
      <w:pPr>
        <w:snapToGrid w:val="0"/>
        <w:spacing w:line="360" w:lineRule="auto"/>
        <w:ind w:right="480"/>
        <w:jc w:val="center"/>
        <w:rPr>
          <w:rFonts w:ascii="宋体" w:hAnsi="宋体" w:cs="宋体"/>
          <w:b/>
          <w:color w:val="auto"/>
          <w:kern w:val="0"/>
          <w:sz w:val="32"/>
          <w:szCs w:val="32"/>
          <w:highlight w:val="none"/>
        </w:rPr>
      </w:pPr>
    </w:p>
    <w:p w14:paraId="3D86C40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14:paraId="6EF34336">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DCFD4C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浙江中诺招标代理有限公司</w:t>
      </w:r>
      <w:r>
        <w:rPr>
          <w:rFonts w:hint="eastAsia" w:ascii="宋体" w:hAnsi="宋体" w:cs="宋体"/>
          <w:color w:val="auto"/>
          <w:kern w:val="0"/>
          <w:sz w:val="24"/>
          <w:highlight w:val="none"/>
          <w:lang w:val="zh-CN"/>
        </w:rPr>
        <w:t>：</w:t>
      </w:r>
    </w:p>
    <w:p w14:paraId="6774D25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2025年食品安全监督抽检</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QTCG-GK-2025-010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8D889D8">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p w14:paraId="54993337">
      <w:pPr>
        <w:spacing w:line="360" w:lineRule="auto"/>
        <w:jc w:val="left"/>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标项一</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6043"/>
        <w:gridCol w:w="5014"/>
      </w:tblGrid>
      <w:tr w14:paraId="6280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7" w:type="dxa"/>
            <w:vAlign w:val="center"/>
          </w:tcPr>
          <w:p w14:paraId="30B7BD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3260" w:type="dxa"/>
            <w:vAlign w:val="center"/>
          </w:tcPr>
          <w:p w14:paraId="3C6ECA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名称</w:t>
            </w:r>
          </w:p>
        </w:tc>
        <w:tc>
          <w:tcPr>
            <w:tcW w:w="6043" w:type="dxa"/>
            <w:vAlign w:val="center"/>
          </w:tcPr>
          <w:p w14:paraId="5DA7D1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投标报价</w:t>
            </w:r>
          </w:p>
        </w:tc>
        <w:tc>
          <w:tcPr>
            <w:tcW w:w="5014" w:type="dxa"/>
            <w:vAlign w:val="center"/>
          </w:tcPr>
          <w:p w14:paraId="0644278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备注（如果有）</w:t>
            </w:r>
          </w:p>
        </w:tc>
      </w:tr>
      <w:tr w14:paraId="76A4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7" w:type="dxa"/>
            <w:vAlign w:val="center"/>
          </w:tcPr>
          <w:p w14:paraId="240815E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3260" w:type="dxa"/>
            <w:vAlign w:val="center"/>
          </w:tcPr>
          <w:p w14:paraId="0EA2FE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食品生产环节抽检</w:t>
            </w:r>
          </w:p>
        </w:tc>
        <w:tc>
          <w:tcPr>
            <w:tcW w:w="6043" w:type="dxa"/>
            <w:vAlign w:val="center"/>
          </w:tcPr>
          <w:p w14:paraId="692B477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大写：人民币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圆每批次</w:t>
            </w:r>
          </w:p>
          <w:p w14:paraId="0326906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元/批次 </w:t>
            </w:r>
          </w:p>
        </w:tc>
        <w:tc>
          <w:tcPr>
            <w:tcW w:w="5014" w:type="dxa"/>
            <w:vAlign w:val="center"/>
          </w:tcPr>
          <w:p w14:paraId="5A31B1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p>
        </w:tc>
      </w:tr>
    </w:tbl>
    <w:p w14:paraId="7E0AE332">
      <w:pPr>
        <w:spacing w:line="360" w:lineRule="auto"/>
        <w:jc w:val="left"/>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标项二</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6043"/>
        <w:gridCol w:w="5014"/>
      </w:tblGrid>
      <w:tr w14:paraId="14BB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7" w:type="dxa"/>
            <w:vAlign w:val="center"/>
          </w:tcPr>
          <w:p w14:paraId="082B84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3260" w:type="dxa"/>
            <w:vAlign w:val="center"/>
          </w:tcPr>
          <w:p w14:paraId="273D899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名称</w:t>
            </w:r>
          </w:p>
        </w:tc>
        <w:tc>
          <w:tcPr>
            <w:tcW w:w="6043" w:type="dxa"/>
            <w:vAlign w:val="center"/>
          </w:tcPr>
          <w:p w14:paraId="3509C35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投标报价</w:t>
            </w:r>
          </w:p>
        </w:tc>
        <w:tc>
          <w:tcPr>
            <w:tcW w:w="5014" w:type="dxa"/>
            <w:vAlign w:val="center"/>
          </w:tcPr>
          <w:p w14:paraId="1862CB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备注（如果有）</w:t>
            </w:r>
          </w:p>
        </w:tc>
      </w:tr>
      <w:tr w14:paraId="5253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7" w:type="dxa"/>
            <w:vAlign w:val="center"/>
          </w:tcPr>
          <w:p w14:paraId="32E0996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3260" w:type="dxa"/>
            <w:vAlign w:val="center"/>
          </w:tcPr>
          <w:p w14:paraId="292ADA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流通环节食用农产品抽检</w:t>
            </w:r>
          </w:p>
        </w:tc>
        <w:tc>
          <w:tcPr>
            <w:tcW w:w="6043" w:type="dxa"/>
            <w:vAlign w:val="center"/>
          </w:tcPr>
          <w:p w14:paraId="6DBCC61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大写：人民币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圆每批次</w:t>
            </w:r>
          </w:p>
          <w:p w14:paraId="393FAE5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元/批次 </w:t>
            </w:r>
          </w:p>
        </w:tc>
        <w:tc>
          <w:tcPr>
            <w:tcW w:w="5014" w:type="dxa"/>
            <w:vAlign w:val="center"/>
          </w:tcPr>
          <w:p w14:paraId="0272C8D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p>
        </w:tc>
      </w:tr>
    </w:tbl>
    <w:p w14:paraId="608D5E86">
      <w:pPr>
        <w:spacing w:line="360" w:lineRule="auto"/>
        <w:jc w:val="left"/>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标项三</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6043"/>
        <w:gridCol w:w="5014"/>
      </w:tblGrid>
      <w:tr w14:paraId="5C1B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7" w:type="dxa"/>
            <w:vAlign w:val="center"/>
          </w:tcPr>
          <w:p w14:paraId="3CA5F27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3260" w:type="dxa"/>
            <w:vAlign w:val="center"/>
          </w:tcPr>
          <w:p w14:paraId="59B6842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名称</w:t>
            </w:r>
          </w:p>
        </w:tc>
        <w:tc>
          <w:tcPr>
            <w:tcW w:w="6043" w:type="dxa"/>
            <w:vAlign w:val="center"/>
          </w:tcPr>
          <w:p w14:paraId="52EEE4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投标报价</w:t>
            </w:r>
          </w:p>
        </w:tc>
        <w:tc>
          <w:tcPr>
            <w:tcW w:w="5014" w:type="dxa"/>
            <w:vAlign w:val="center"/>
          </w:tcPr>
          <w:p w14:paraId="3689406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备注（如果有）</w:t>
            </w:r>
          </w:p>
        </w:tc>
      </w:tr>
      <w:tr w14:paraId="3895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7" w:type="dxa"/>
            <w:vAlign w:val="center"/>
          </w:tcPr>
          <w:p w14:paraId="70A5C7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3260" w:type="dxa"/>
            <w:vAlign w:val="center"/>
          </w:tcPr>
          <w:p w14:paraId="78493D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流通环节预包装食品抽检</w:t>
            </w:r>
          </w:p>
        </w:tc>
        <w:tc>
          <w:tcPr>
            <w:tcW w:w="6043" w:type="dxa"/>
            <w:vAlign w:val="center"/>
          </w:tcPr>
          <w:p w14:paraId="2A82671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大写：人民币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圆每批次</w:t>
            </w:r>
          </w:p>
          <w:p w14:paraId="3E25F59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元/批次 </w:t>
            </w:r>
          </w:p>
        </w:tc>
        <w:tc>
          <w:tcPr>
            <w:tcW w:w="5014" w:type="dxa"/>
            <w:vAlign w:val="center"/>
          </w:tcPr>
          <w:p w14:paraId="652B1C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p>
        </w:tc>
      </w:tr>
    </w:tbl>
    <w:p w14:paraId="092CD04B">
      <w:pPr>
        <w:spacing w:line="360" w:lineRule="auto"/>
        <w:jc w:val="left"/>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标项四</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6043"/>
        <w:gridCol w:w="5014"/>
      </w:tblGrid>
      <w:tr w14:paraId="3AAC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7" w:type="dxa"/>
            <w:vAlign w:val="center"/>
          </w:tcPr>
          <w:p w14:paraId="2E3758B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3260" w:type="dxa"/>
            <w:vAlign w:val="center"/>
          </w:tcPr>
          <w:p w14:paraId="3185DE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名称</w:t>
            </w:r>
          </w:p>
        </w:tc>
        <w:tc>
          <w:tcPr>
            <w:tcW w:w="6043" w:type="dxa"/>
            <w:vAlign w:val="center"/>
          </w:tcPr>
          <w:p w14:paraId="0A8134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投标报价</w:t>
            </w:r>
          </w:p>
        </w:tc>
        <w:tc>
          <w:tcPr>
            <w:tcW w:w="5014" w:type="dxa"/>
            <w:vAlign w:val="center"/>
          </w:tcPr>
          <w:p w14:paraId="70B8A82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备注（如果有）</w:t>
            </w:r>
          </w:p>
        </w:tc>
      </w:tr>
      <w:tr w14:paraId="340A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7" w:type="dxa"/>
            <w:vAlign w:val="center"/>
          </w:tcPr>
          <w:p w14:paraId="75DFE6A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3260" w:type="dxa"/>
            <w:vAlign w:val="center"/>
          </w:tcPr>
          <w:p w14:paraId="39AEEBC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餐饮环节抽检</w:t>
            </w:r>
          </w:p>
        </w:tc>
        <w:tc>
          <w:tcPr>
            <w:tcW w:w="6043" w:type="dxa"/>
            <w:vAlign w:val="center"/>
          </w:tcPr>
          <w:p w14:paraId="7E57111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大写：人民币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圆每批次</w:t>
            </w:r>
          </w:p>
          <w:p w14:paraId="4336898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元/批次 </w:t>
            </w:r>
          </w:p>
        </w:tc>
        <w:tc>
          <w:tcPr>
            <w:tcW w:w="5014" w:type="dxa"/>
            <w:vAlign w:val="center"/>
          </w:tcPr>
          <w:p w14:paraId="670C32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p>
        </w:tc>
      </w:tr>
    </w:tbl>
    <w:p w14:paraId="58184E76">
      <w:pPr>
        <w:spacing w:line="360" w:lineRule="auto"/>
        <w:jc w:val="left"/>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标项五</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6043"/>
        <w:gridCol w:w="5014"/>
      </w:tblGrid>
      <w:tr w14:paraId="187E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7" w:type="dxa"/>
            <w:vAlign w:val="center"/>
          </w:tcPr>
          <w:p w14:paraId="7F2AC3E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3260" w:type="dxa"/>
            <w:vAlign w:val="center"/>
          </w:tcPr>
          <w:p w14:paraId="5A2047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名称</w:t>
            </w:r>
          </w:p>
        </w:tc>
        <w:tc>
          <w:tcPr>
            <w:tcW w:w="6043" w:type="dxa"/>
            <w:vAlign w:val="center"/>
          </w:tcPr>
          <w:p w14:paraId="74F6B05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投标报价</w:t>
            </w:r>
          </w:p>
        </w:tc>
        <w:tc>
          <w:tcPr>
            <w:tcW w:w="5014" w:type="dxa"/>
            <w:vAlign w:val="center"/>
          </w:tcPr>
          <w:p w14:paraId="68ADE97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备注（如果有）</w:t>
            </w:r>
          </w:p>
        </w:tc>
      </w:tr>
      <w:tr w14:paraId="5824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7" w:type="dxa"/>
            <w:vAlign w:val="center"/>
          </w:tcPr>
          <w:p w14:paraId="546794E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3260" w:type="dxa"/>
            <w:vAlign w:val="center"/>
          </w:tcPr>
          <w:p w14:paraId="4877AA1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“你点我检”</w:t>
            </w:r>
          </w:p>
        </w:tc>
        <w:tc>
          <w:tcPr>
            <w:tcW w:w="6043" w:type="dxa"/>
            <w:vAlign w:val="center"/>
          </w:tcPr>
          <w:p w14:paraId="1069CF8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大写：人民币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圆每批次</w:t>
            </w:r>
          </w:p>
          <w:p w14:paraId="09C8A63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元/批次 </w:t>
            </w:r>
          </w:p>
        </w:tc>
        <w:tc>
          <w:tcPr>
            <w:tcW w:w="5014" w:type="dxa"/>
            <w:vAlign w:val="center"/>
          </w:tcPr>
          <w:p w14:paraId="6A0BE2B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p>
        </w:tc>
      </w:tr>
      <w:tr w14:paraId="693E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7" w:type="dxa"/>
            <w:vAlign w:val="center"/>
          </w:tcPr>
          <w:p w14:paraId="2751F9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3260" w:type="dxa"/>
            <w:vAlign w:val="center"/>
          </w:tcPr>
          <w:p w14:paraId="279BB50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“应急专项”</w:t>
            </w:r>
          </w:p>
        </w:tc>
        <w:tc>
          <w:tcPr>
            <w:tcW w:w="6043" w:type="dxa"/>
            <w:vAlign w:val="center"/>
          </w:tcPr>
          <w:p w14:paraId="19797DF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大写：人民币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圆每批次</w:t>
            </w:r>
          </w:p>
          <w:p w14:paraId="715A5C6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元/批次 </w:t>
            </w:r>
          </w:p>
        </w:tc>
        <w:tc>
          <w:tcPr>
            <w:tcW w:w="5014" w:type="dxa"/>
            <w:vAlign w:val="center"/>
          </w:tcPr>
          <w:p w14:paraId="2B87C68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p>
        </w:tc>
      </w:tr>
      <w:tr w14:paraId="7889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7" w:type="dxa"/>
            <w:vAlign w:val="center"/>
          </w:tcPr>
          <w:p w14:paraId="467A0BA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3260" w:type="dxa"/>
            <w:vAlign w:val="center"/>
          </w:tcPr>
          <w:p w14:paraId="197480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食品安全快速检测体系服务</w:t>
            </w:r>
          </w:p>
        </w:tc>
        <w:tc>
          <w:tcPr>
            <w:tcW w:w="6043" w:type="dxa"/>
            <w:vAlign w:val="center"/>
          </w:tcPr>
          <w:p w14:paraId="43E1104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大写：人民币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圆</w:t>
            </w:r>
          </w:p>
          <w:p w14:paraId="7F1BB6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元 </w:t>
            </w:r>
          </w:p>
        </w:tc>
        <w:tc>
          <w:tcPr>
            <w:tcW w:w="5014" w:type="dxa"/>
            <w:vAlign w:val="center"/>
          </w:tcPr>
          <w:p w14:paraId="5F59DE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p>
        </w:tc>
      </w:tr>
    </w:tbl>
    <w:p w14:paraId="420E00D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608AEA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p>
    <w:p w14:paraId="4F37AF5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E35542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B527297">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7F3E045">
      <w:pPr>
        <w:spacing w:line="360" w:lineRule="auto"/>
        <w:ind w:firstLine="482" w:firstLineChars="200"/>
        <w:rPr>
          <w:rFonts w:ascii="宋体" w:hAnsi="宋体" w:cs="宋体"/>
          <w:b/>
          <w:color w:val="auto"/>
          <w:kern w:val="0"/>
          <w:sz w:val="24"/>
          <w:highlight w:val="none"/>
        </w:rPr>
      </w:pPr>
    </w:p>
    <w:p w14:paraId="7B946D3C">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11E4A99E">
      <w:pPr>
        <w:pStyle w:val="692"/>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745A363E">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33B5E6C2">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0545336">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4A03DE55">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812C56F">
      <w:pPr>
        <w:pStyle w:val="79"/>
        <w:rPr>
          <w:rFonts w:hint="eastAsia" w:ascii="宋体" w:hAnsi="宋体" w:cs="宋体"/>
          <w:b/>
          <w:color w:val="auto"/>
          <w:sz w:val="24"/>
          <w:highlight w:val="none"/>
        </w:rPr>
      </w:pPr>
    </w:p>
    <w:p w14:paraId="077BEFCC">
      <w:pPr>
        <w:pStyle w:val="79"/>
        <w:rPr>
          <w:rFonts w:hint="eastAsia" w:ascii="宋体" w:hAnsi="宋体" w:cs="宋体"/>
          <w:b/>
          <w:color w:val="auto"/>
          <w:sz w:val="24"/>
          <w:highlight w:val="none"/>
        </w:rPr>
      </w:pPr>
    </w:p>
    <w:p w14:paraId="007242C1">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96F898A">
      <w:pPr>
        <w:spacing w:line="360" w:lineRule="auto"/>
        <w:ind w:right="420" w:firstLine="3614" w:firstLineChars="1000"/>
        <w:rPr>
          <w:rFonts w:ascii="宋体" w:hAnsi="宋体" w:cs="宋体"/>
          <w:b/>
          <w:color w:val="auto"/>
          <w:kern w:val="0"/>
          <w:sz w:val="36"/>
          <w:szCs w:val="36"/>
          <w:highlight w:val="none"/>
        </w:rPr>
      </w:pPr>
    </w:p>
    <w:p w14:paraId="28FB9D94">
      <w:pPr>
        <w:spacing w:line="360" w:lineRule="auto"/>
        <w:ind w:right="420" w:firstLine="3614" w:firstLineChars="1000"/>
        <w:rPr>
          <w:rFonts w:ascii="宋体" w:hAnsi="宋体" w:cs="宋体"/>
          <w:b/>
          <w:color w:val="auto"/>
          <w:kern w:val="0"/>
          <w:sz w:val="36"/>
          <w:szCs w:val="36"/>
          <w:highlight w:val="none"/>
        </w:rPr>
      </w:pPr>
    </w:p>
    <w:p w14:paraId="12B02AAB">
      <w:pPr>
        <w:spacing w:line="360" w:lineRule="auto"/>
        <w:ind w:right="420" w:firstLine="3614" w:firstLineChars="1000"/>
        <w:rPr>
          <w:rFonts w:ascii="宋体" w:hAnsi="宋体" w:cs="宋体"/>
          <w:b/>
          <w:color w:val="auto"/>
          <w:kern w:val="0"/>
          <w:sz w:val="36"/>
          <w:szCs w:val="36"/>
          <w:highlight w:val="none"/>
        </w:rPr>
      </w:pPr>
    </w:p>
    <w:p w14:paraId="3FAA48E6">
      <w:pPr>
        <w:spacing w:line="360" w:lineRule="auto"/>
        <w:ind w:right="420" w:firstLine="3614" w:firstLineChars="1000"/>
        <w:rPr>
          <w:rFonts w:ascii="宋体" w:hAnsi="宋体" w:cs="宋体"/>
          <w:b/>
          <w:color w:val="auto"/>
          <w:kern w:val="0"/>
          <w:sz w:val="36"/>
          <w:szCs w:val="36"/>
          <w:highlight w:val="none"/>
        </w:rPr>
      </w:pPr>
    </w:p>
    <w:p w14:paraId="2AFFF9D7">
      <w:pPr>
        <w:spacing w:line="360" w:lineRule="auto"/>
        <w:ind w:right="420" w:firstLine="3614" w:firstLineChars="1000"/>
        <w:rPr>
          <w:rFonts w:ascii="宋体" w:hAnsi="宋体" w:cs="宋体"/>
          <w:b/>
          <w:color w:val="auto"/>
          <w:kern w:val="0"/>
          <w:sz w:val="36"/>
          <w:szCs w:val="36"/>
          <w:highlight w:val="none"/>
        </w:rPr>
      </w:pPr>
    </w:p>
    <w:p w14:paraId="7DA2439F">
      <w:pPr>
        <w:spacing w:line="360" w:lineRule="auto"/>
        <w:ind w:right="420" w:firstLine="3614" w:firstLineChars="1000"/>
        <w:rPr>
          <w:rFonts w:ascii="宋体" w:hAnsi="宋体" w:cs="宋体"/>
          <w:b/>
          <w:color w:val="auto"/>
          <w:kern w:val="0"/>
          <w:sz w:val="36"/>
          <w:szCs w:val="36"/>
          <w:highlight w:val="none"/>
        </w:rPr>
      </w:pPr>
    </w:p>
    <w:p w14:paraId="5E89767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910BF9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E18FAA1">
      <w:pPr>
        <w:spacing w:line="360" w:lineRule="auto"/>
        <w:jc w:val="center"/>
        <w:rPr>
          <w:rFonts w:ascii="宋体" w:hAnsi="宋体" w:cs="宋体"/>
          <w:b/>
          <w:color w:val="auto"/>
          <w:spacing w:val="6"/>
          <w:sz w:val="32"/>
          <w:szCs w:val="32"/>
          <w:highlight w:val="none"/>
        </w:rPr>
      </w:pPr>
      <w:bookmarkStart w:id="401" w:name="OLE_LINK14"/>
      <w:bookmarkStart w:id="402" w:name="OLE_LINK13"/>
      <w:r>
        <w:rPr>
          <w:rFonts w:hint="eastAsia" w:ascii="宋体" w:hAnsi="宋体" w:cs="宋体"/>
          <w:b/>
          <w:color w:val="auto"/>
          <w:spacing w:val="6"/>
          <w:sz w:val="32"/>
          <w:szCs w:val="32"/>
          <w:highlight w:val="none"/>
        </w:rPr>
        <w:t>残疾人福利性单位声明函</w:t>
      </w:r>
    </w:p>
    <w:bookmarkEnd w:id="401"/>
    <w:bookmarkEnd w:id="402"/>
    <w:p w14:paraId="07E18907">
      <w:pPr>
        <w:spacing w:line="360" w:lineRule="auto"/>
        <w:rPr>
          <w:rFonts w:ascii="宋体" w:hAnsi="宋体" w:cs="宋体"/>
          <w:b/>
          <w:color w:val="auto"/>
          <w:spacing w:val="6"/>
          <w:sz w:val="30"/>
          <w:szCs w:val="30"/>
          <w:highlight w:val="none"/>
        </w:rPr>
      </w:pPr>
    </w:p>
    <w:p w14:paraId="0AFFB2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2025年食品安全监督抽检</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F6B92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1E0E42E">
      <w:pPr>
        <w:spacing w:line="360" w:lineRule="auto"/>
        <w:ind w:firstLine="480" w:firstLineChars="200"/>
        <w:rPr>
          <w:rFonts w:ascii="宋体" w:hAnsi="宋体" w:cs="宋体"/>
          <w:color w:val="auto"/>
          <w:sz w:val="24"/>
          <w:highlight w:val="none"/>
        </w:rPr>
      </w:pPr>
    </w:p>
    <w:p w14:paraId="313ADBAA">
      <w:pPr>
        <w:spacing w:line="360" w:lineRule="auto"/>
        <w:ind w:firstLine="480" w:firstLineChars="200"/>
        <w:rPr>
          <w:rFonts w:ascii="宋体" w:hAnsi="宋体" w:cs="宋体"/>
          <w:color w:val="auto"/>
          <w:sz w:val="24"/>
          <w:highlight w:val="none"/>
        </w:rPr>
      </w:pPr>
    </w:p>
    <w:p w14:paraId="7E08843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C24549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47C3B22">
      <w:pPr>
        <w:spacing w:line="360" w:lineRule="auto"/>
        <w:ind w:firstLine="480" w:firstLineChars="200"/>
        <w:rPr>
          <w:rFonts w:ascii="宋体" w:hAnsi="宋体" w:cs="宋体"/>
          <w:color w:val="auto"/>
          <w:sz w:val="24"/>
          <w:highlight w:val="none"/>
        </w:rPr>
      </w:pPr>
    </w:p>
    <w:p w14:paraId="666A86BD">
      <w:pPr>
        <w:spacing w:line="360" w:lineRule="auto"/>
        <w:ind w:firstLine="420" w:firstLineChars="200"/>
        <w:rPr>
          <w:rFonts w:ascii="宋体" w:hAnsi="宋体" w:cs="宋体"/>
          <w:color w:val="auto"/>
          <w:highlight w:val="none"/>
        </w:rPr>
      </w:pPr>
    </w:p>
    <w:p w14:paraId="6DD96B29">
      <w:pPr>
        <w:spacing w:line="360" w:lineRule="auto"/>
        <w:ind w:firstLine="420" w:firstLineChars="200"/>
        <w:rPr>
          <w:rFonts w:ascii="宋体" w:hAnsi="宋体" w:cs="宋体"/>
          <w:color w:val="auto"/>
          <w:highlight w:val="none"/>
        </w:rPr>
      </w:pPr>
    </w:p>
    <w:p w14:paraId="08A5EDC7">
      <w:pPr>
        <w:spacing w:line="360" w:lineRule="auto"/>
        <w:ind w:firstLine="420" w:firstLineChars="200"/>
        <w:rPr>
          <w:rFonts w:ascii="宋体" w:hAnsi="宋体" w:cs="宋体"/>
          <w:color w:val="auto"/>
          <w:highlight w:val="none"/>
        </w:rPr>
      </w:pPr>
    </w:p>
    <w:p w14:paraId="25B6B670">
      <w:pPr>
        <w:spacing w:line="360" w:lineRule="auto"/>
        <w:ind w:firstLine="420" w:firstLineChars="200"/>
        <w:rPr>
          <w:rFonts w:ascii="宋体" w:hAnsi="宋体" w:cs="宋体"/>
          <w:color w:val="auto"/>
          <w:highlight w:val="none"/>
        </w:rPr>
      </w:pPr>
    </w:p>
    <w:p w14:paraId="333E50AE">
      <w:pPr>
        <w:spacing w:line="360" w:lineRule="auto"/>
        <w:rPr>
          <w:rFonts w:ascii="宋体" w:hAnsi="宋体" w:cs="宋体"/>
          <w:b/>
          <w:color w:val="auto"/>
          <w:sz w:val="24"/>
          <w:highlight w:val="none"/>
        </w:rPr>
      </w:pPr>
    </w:p>
    <w:p w14:paraId="042D3499">
      <w:pPr>
        <w:spacing w:line="360" w:lineRule="auto"/>
        <w:rPr>
          <w:rFonts w:ascii="宋体" w:hAnsi="宋体" w:cs="宋体"/>
          <w:b/>
          <w:color w:val="auto"/>
          <w:sz w:val="24"/>
          <w:highlight w:val="none"/>
        </w:rPr>
      </w:pPr>
    </w:p>
    <w:p w14:paraId="160F5B29">
      <w:pPr>
        <w:spacing w:line="360" w:lineRule="auto"/>
        <w:rPr>
          <w:rFonts w:ascii="宋体" w:hAnsi="宋体" w:cs="宋体"/>
          <w:b/>
          <w:color w:val="auto"/>
          <w:sz w:val="24"/>
          <w:highlight w:val="none"/>
        </w:rPr>
      </w:pPr>
    </w:p>
    <w:p w14:paraId="29032821">
      <w:pPr>
        <w:spacing w:line="360" w:lineRule="auto"/>
        <w:rPr>
          <w:rFonts w:ascii="宋体" w:hAnsi="宋体" w:cs="宋体"/>
          <w:b/>
          <w:color w:val="auto"/>
          <w:sz w:val="24"/>
          <w:highlight w:val="none"/>
        </w:rPr>
      </w:pPr>
    </w:p>
    <w:p w14:paraId="1310770B">
      <w:pPr>
        <w:spacing w:line="360" w:lineRule="auto"/>
        <w:rPr>
          <w:rFonts w:ascii="宋体" w:hAnsi="宋体" w:cs="宋体"/>
          <w:b/>
          <w:color w:val="auto"/>
          <w:sz w:val="24"/>
          <w:highlight w:val="none"/>
        </w:rPr>
      </w:pPr>
    </w:p>
    <w:p w14:paraId="494FE1B4">
      <w:pPr>
        <w:spacing w:line="360" w:lineRule="auto"/>
        <w:rPr>
          <w:rFonts w:ascii="宋体" w:hAnsi="宋体" w:cs="宋体"/>
          <w:b/>
          <w:color w:val="auto"/>
          <w:sz w:val="24"/>
          <w:highlight w:val="none"/>
        </w:rPr>
      </w:pPr>
    </w:p>
    <w:p w14:paraId="51E1585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4BC006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C07581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26C726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579D6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4DE1C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040AA4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E192F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524EC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C12339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F9B9E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142E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8EE345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40239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3FA1A6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07D597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8D28D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F177BB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952AA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10D963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70B143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9B7D4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B6262D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33267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9000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7A112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06FC9AE">
      <w:pPr>
        <w:spacing w:line="360" w:lineRule="auto"/>
        <w:jc w:val="center"/>
        <w:rPr>
          <w:rFonts w:ascii="宋体" w:hAnsi="宋体" w:cs="宋体"/>
          <w:b/>
          <w:bCs/>
          <w:color w:val="auto"/>
          <w:sz w:val="24"/>
          <w:highlight w:val="none"/>
        </w:rPr>
      </w:pPr>
    </w:p>
    <w:p w14:paraId="21421326">
      <w:pPr>
        <w:spacing w:line="360" w:lineRule="auto"/>
        <w:rPr>
          <w:rFonts w:ascii="宋体" w:hAnsi="宋体" w:cs="宋体"/>
          <w:b/>
          <w:color w:val="auto"/>
          <w:sz w:val="24"/>
          <w:highlight w:val="none"/>
        </w:rPr>
      </w:pPr>
    </w:p>
    <w:p w14:paraId="53B99E4E">
      <w:pPr>
        <w:spacing w:line="360" w:lineRule="auto"/>
        <w:rPr>
          <w:rFonts w:ascii="宋体" w:hAnsi="宋体" w:cs="宋体"/>
          <w:b/>
          <w:color w:val="auto"/>
          <w:sz w:val="24"/>
          <w:highlight w:val="none"/>
        </w:rPr>
      </w:pPr>
    </w:p>
    <w:p w14:paraId="25ED4719">
      <w:pPr>
        <w:spacing w:line="360" w:lineRule="auto"/>
        <w:rPr>
          <w:rFonts w:ascii="宋体" w:hAnsi="宋体" w:cs="宋体"/>
          <w:b/>
          <w:color w:val="auto"/>
          <w:sz w:val="24"/>
          <w:highlight w:val="none"/>
        </w:rPr>
      </w:pPr>
    </w:p>
    <w:p w14:paraId="5A1F321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85CAE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A4596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2197D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DE900E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C5E6CF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ED60F9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3F11991">
      <w:pPr>
        <w:widowControl/>
        <w:spacing w:line="360" w:lineRule="auto"/>
        <w:ind w:firstLine="600" w:firstLineChars="200"/>
        <w:jc w:val="left"/>
        <w:rPr>
          <w:rFonts w:ascii="宋体" w:hAnsi="宋体" w:cs="宋体"/>
          <w:color w:val="auto"/>
          <w:sz w:val="30"/>
          <w:szCs w:val="30"/>
          <w:highlight w:val="none"/>
        </w:rPr>
      </w:pPr>
    </w:p>
    <w:p w14:paraId="243A451F">
      <w:pPr>
        <w:spacing w:line="360" w:lineRule="auto"/>
        <w:jc w:val="center"/>
        <w:rPr>
          <w:rFonts w:ascii="宋体" w:hAnsi="宋体" w:cs="宋体"/>
          <w:b/>
          <w:color w:val="auto"/>
          <w:spacing w:val="6"/>
          <w:sz w:val="32"/>
          <w:szCs w:val="32"/>
          <w:highlight w:val="none"/>
        </w:rPr>
      </w:pPr>
    </w:p>
    <w:p w14:paraId="6F4A43BB">
      <w:pPr>
        <w:spacing w:line="360" w:lineRule="auto"/>
        <w:jc w:val="left"/>
        <w:rPr>
          <w:rFonts w:ascii="宋体" w:hAnsi="宋体" w:cs="宋体"/>
          <w:b/>
          <w:color w:val="auto"/>
          <w:spacing w:val="6"/>
          <w:sz w:val="32"/>
          <w:szCs w:val="32"/>
          <w:highlight w:val="none"/>
        </w:rPr>
      </w:pPr>
    </w:p>
    <w:p w14:paraId="57AE460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F49C5D5">
      <w:pPr>
        <w:spacing w:line="360" w:lineRule="auto"/>
        <w:jc w:val="center"/>
        <w:rPr>
          <w:rFonts w:ascii="宋体" w:hAnsi="宋体" w:cs="宋体"/>
          <w:b/>
          <w:color w:val="auto"/>
          <w:sz w:val="24"/>
          <w:highlight w:val="none"/>
        </w:rPr>
      </w:pPr>
    </w:p>
    <w:p w14:paraId="17E52EB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46FF24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084CBD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59D6D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E7D6B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226EA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02471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081F02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A518F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002B0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A273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A9294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1D930E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CD858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9DDC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4E6FA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02488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00338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0D13E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7D65DF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CE10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D8B2D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E7BE8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F5C5DE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A1170C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1600B6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F266F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540ACF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3FC0D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8B4D56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ED2E61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66DA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90CF87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A32C7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5B1BBC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A29C9A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FFC330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3441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8ADE0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8012C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9F0EAD5">
      <w:pPr>
        <w:spacing w:line="360" w:lineRule="auto"/>
        <w:rPr>
          <w:rFonts w:ascii="宋体" w:hAnsi="宋体" w:cs="宋体"/>
          <w:b/>
          <w:color w:val="auto"/>
          <w:sz w:val="24"/>
          <w:highlight w:val="none"/>
        </w:rPr>
      </w:pPr>
    </w:p>
    <w:p w14:paraId="01633A0D">
      <w:pPr>
        <w:spacing w:line="360" w:lineRule="auto"/>
        <w:rPr>
          <w:rFonts w:ascii="宋体" w:hAnsi="宋体" w:cs="宋体"/>
          <w:b/>
          <w:color w:val="auto"/>
          <w:sz w:val="24"/>
          <w:highlight w:val="none"/>
        </w:rPr>
      </w:pPr>
    </w:p>
    <w:p w14:paraId="1FAE2EB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094D04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686582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D17B7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79817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2FC36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3E51F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0E2BBC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A656B7E">
      <w:pPr>
        <w:spacing w:line="360" w:lineRule="auto"/>
        <w:rPr>
          <w:rFonts w:ascii="宋体" w:hAnsi="宋体" w:cs="宋体"/>
          <w:b/>
          <w:color w:val="auto"/>
          <w:sz w:val="24"/>
          <w:highlight w:val="none"/>
        </w:rPr>
      </w:pPr>
    </w:p>
    <w:p w14:paraId="09F5111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756BC22">
      <w:pPr>
        <w:spacing w:line="360" w:lineRule="auto"/>
        <w:rPr>
          <w:rFonts w:ascii="宋体" w:hAnsi="宋体" w:cs="宋体"/>
          <w:color w:val="auto"/>
          <w:sz w:val="24"/>
          <w:highlight w:val="none"/>
          <w:u w:val="single"/>
        </w:rPr>
      </w:pPr>
    </w:p>
    <w:p w14:paraId="53EFC2B3">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杭州市钱塘区市场监督管理局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浙江中诺招标代理有限公司</w:t>
      </w:r>
      <w:r>
        <w:rPr>
          <w:rFonts w:hint="eastAsia" w:ascii="宋体" w:hAnsi="宋体" w:cs="宋体"/>
          <w:color w:val="auto"/>
          <w:sz w:val="24"/>
          <w:highlight w:val="none"/>
          <w:u w:val="single"/>
        </w:rPr>
        <w:t>：</w:t>
      </w:r>
    </w:p>
    <w:p w14:paraId="7B8DB86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2025年食品安全监督抽检</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QTCG-GK-2025-010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26D6C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CAC3E7B">
      <w:pPr>
        <w:spacing w:line="360" w:lineRule="auto"/>
        <w:ind w:firstLine="494"/>
        <w:rPr>
          <w:rFonts w:ascii="宋体" w:hAnsi="宋体" w:cs="宋体"/>
          <w:color w:val="auto"/>
          <w:sz w:val="24"/>
          <w:highlight w:val="none"/>
        </w:rPr>
      </w:pPr>
    </w:p>
    <w:p w14:paraId="3915D10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D179A1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29C4B0A">
      <w:pPr>
        <w:rPr>
          <w:rFonts w:ascii="宋体" w:hAnsi="宋体" w:cs="宋体"/>
          <w:color w:val="auto"/>
          <w:sz w:val="24"/>
          <w:highlight w:val="none"/>
        </w:rPr>
      </w:pPr>
      <w:r>
        <w:rPr>
          <w:rFonts w:hint="eastAsia" w:ascii="宋体" w:hAnsi="宋体" w:cs="宋体"/>
          <w:b/>
          <w:bCs/>
          <w:color w:val="auto"/>
          <w:sz w:val="24"/>
          <w:highlight w:val="none"/>
        </w:rPr>
        <w:t>附：</w:t>
      </w:r>
    </w:p>
    <w:p w14:paraId="633E893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BA7F3FA">
      <w:pPr>
        <w:autoSpaceDE w:val="0"/>
        <w:autoSpaceDN w:val="0"/>
        <w:jc w:val="center"/>
        <w:rPr>
          <w:rFonts w:ascii="宋体" w:hAnsi="宋体" w:cs="宋体"/>
          <w:b/>
          <w:color w:val="auto"/>
          <w:spacing w:val="6"/>
          <w:sz w:val="32"/>
          <w:szCs w:val="32"/>
          <w:highlight w:val="none"/>
        </w:rPr>
      </w:pPr>
    </w:p>
    <w:p w14:paraId="467AD3D2">
      <w:pPr>
        <w:autoSpaceDE w:val="0"/>
        <w:autoSpaceDN w:val="0"/>
        <w:jc w:val="center"/>
        <w:rPr>
          <w:rFonts w:ascii="宋体" w:hAnsi="宋体" w:cs="宋体"/>
          <w:b/>
          <w:color w:val="auto"/>
          <w:spacing w:val="6"/>
          <w:sz w:val="32"/>
          <w:szCs w:val="32"/>
          <w:highlight w:val="none"/>
        </w:rPr>
      </w:pPr>
    </w:p>
    <w:p w14:paraId="420E8BA6">
      <w:pPr>
        <w:autoSpaceDE w:val="0"/>
        <w:autoSpaceDN w:val="0"/>
        <w:jc w:val="center"/>
        <w:rPr>
          <w:rFonts w:ascii="宋体" w:hAnsi="宋体" w:cs="宋体"/>
          <w:b/>
          <w:color w:val="auto"/>
          <w:spacing w:val="6"/>
          <w:sz w:val="32"/>
          <w:szCs w:val="32"/>
          <w:highlight w:val="none"/>
        </w:rPr>
      </w:pPr>
    </w:p>
    <w:p w14:paraId="0B1FCE2A">
      <w:pPr>
        <w:autoSpaceDE w:val="0"/>
        <w:autoSpaceDN w:val="0"/>
        <w:jc w:val="center"/>
        <w:rPr>
          <w:rFonts w:ascii="宋体" w:hAnsi="宋体" w:cs="宋体"/>
          <w:b/>
          <w:color w:val="auto"/>
          <w:spacing w:val="6"/>
          <w:sz w:val="32"/>
          <w:szCs w:val="32"/>
          <w:highlight w:val="none"/>
        </w:rPr>
      </w:pPr>
    </w:p>
    <w:p w14:paraId="0FCDC5AA">
      <w:pPr>
        <w:autoSpaceDE w:val="0"/>
        <w:autoSpaceDN w:val="0"/>
        <w:jc w:val="center"/>
        <w:rPr>
          <w:rFonts w:ascii="宋体" w:hAnsi="宋体" w:cs="宋体"/>
          <w:b/>
          <w:color w:val="auto"/>
          <w:spacing w:val="6"/>
          <w:sz w:val="32"/>
          <w:szCs w:val="32"/>
          <w:highlight w:val="none"/>
        </w:rPr>
      </w:pPr>
    </w:p>
    <w:p w14:paraId="772D586B">
      <w:pPr>
        <w:autoSpaceDE w:val="0"/>
        <w:autoSpaceDN w:val="0"/>
        <w:jc w:val="center"/>
        <w:rPr>
          <w:rFonts w:ascii="宋体" w:hAnsi="宋体" w:cs="宋体"/>
          <w:b/>
          <w:color w:val="auto"/>
          <w:spacing w:val="6"/>
          <w:sz w:val="32"/>
          <w:szCs w:val="32"/>
          <w:highlight w:val="none"/>
        </w:rPr>
      </w:pPr>
    </w:p>
    <w:p w14:paraId="40CEEDF8">
      <w:pPr>
        <w:autoSpaceDE w:val="0"/>
        <w:autoSpaceDN w:val="0"/>
        <w:jc w:val="center"/>
        <w:rPr>
          <w:rFonts w:ascii="宋体" w:hAnsi="宋体" w:cs="宋体"/>
          <w:b/>
          <w:color w:val="auto"/>
          <w:spacing w:val="6"/>
          <w:sz w:val="32"/>
          <w:szCs w:val="32"/>
          <w:highlight w:val="none"/>
        </w:rPr>
      </w:pPr>
    </w:p>
    <w:p w14:paraId="167298D6">
      <w:pPr>
        <w:autoSpaceDE w:val="0"/>
        <w:autoSpaceDN w:val="0"/>
        <w:jc w:val="center"/>
        <w:rPr>
          <w:rFonts w:ascii="宋体" w:hAnsi="宋体" w:cs="宋体"/>
          <w:b/>
          <w:color w:val="auto"/>
          <w:spacing w:val="6"/>
          <w:sz w:val="32"/>
          <w:szCs w:val="32"/>
          <w:highlight w:val="none"/>
        </w:rPr>
      </w:pPr>
    </w:p>
    <w:p w14:paraId="2A772BD9">
      <w:pPr>
        <w:autoSpaceDE w:val="0"/>
        <w:autoSpaceDN w:val="0"/>
        <w:jc w:val="center"/>
        <w:rPr>
          <w:rFonts w:ascii="宋体" w:hAnsi="宋体" w:cs="宋体"/>
          <w:b/>
          <w:color w:val="auto"/>
          <w:spacing w:val="6"/>
          <w:sz w:val="32"/>
          <w:szCs w:val="32"/>
          <w:highlight w:val="none"/>
        </w:rPr>
      </w:pPr>
    </w:p>
    <w:p w14:paraId="740CEDD6">
      <w:pPr>
        <w:autoSpaceDE w:val="0"/>
        <w:autoSpaceDN w:val="0"/>
        <w:jc w:val="center"/>
        <w:rPr>
          <w:rFonts w:ascii="宋体" w:hAnsi="宋体" w:cs="宋体"/>
          <w:b/>
          <w:color w:val="auto"/>
          <w:spacing w:val="6"/>
          <w:sz w:val="32"/>
          <w:szCs w:val="32"/>
          <w:highlight w:val="none"/>
        </w:rPr>
      </w:pPr>
    </w:p>
    <w:p w14:paraId="334EC0E4">
      <w:pPr>
        <w:autoSpaceDE w:val="0"/>
        <w:autoSpaceDN w:val="0"/>
        <w:jc w:val="center"/>
        <w:rPr>
          <w:rFonts w:ascii="宋体" w:hAnsi="宋体" w:cs="宋体"/>
          <w:b/>
          <w:color w:val="auto"/>
          <w:spacing w:val="6"/>
          <w:sz w:val="32"/>
          <w:szCs w:val="32"/>
          <w:highlight w:val="none"/>
        </w:rPr>
      </w:pPr>
    </w:p>
    <w:p w14:paraId="00FA0A6E">
      <w:pPr>
        <w:autoSpaceDE w:val="0"/>
        <w:autoSpaceDN w:val="0"/>
        <w:jc w:val="center"/>
        <w:rPr>
          <w:rFonts w:ascii="宋体" w:hAnsi="宋体" w:cs="宋体"/>
          <w:b/>
          <w:color w:val="auto"/>
          <w:spacing w:val="6"/>
          <w:sz w:val="32"/>
          <w:szCs w:val="32"/>
          <w:highlight w:val="none"/>
        </w:rPr>
      </w:pPr>
    </w:p>
    <w:p w14:paraId="3B4C2955">
      <w:pPr>
        <w:autoSpaceDE w:val="0"/>
        <w:autoSpaceDN w:val="0"/>
        <w:jc w:val="center"/>
        <w:rPr>
          <w:rFonts w:ascii="宋体" w:hAnsi="宋体" w:cs="宋体"/>
          <w:b/>
          <w:color w:val="auto"/>
          <w:spacing w:val="6"/>
          <w:sz w:val="32"/>
          <w:szCs w:val="32"/>
          <w:highlight w:val="none"/>
        </w:rPr>
      </w:pPr>
    </w:p>
    <w:p w14:paraId="28460161">
      <w:pPr>
        <w:autoSpaceDE w:val="0"/>
        <w:autoSpaceDN w:val="0"/>
        <w:jc w:val="center"/>
        <w:rPr>
          <w:rFonts w:ascii="宋体" w:hAnsi="宋体" w:cs="宋体"/>
          <w:b/>
          <w:color w:val="auto"/>
          <w:spacing w:val="6"/>
          <w:sz w:val="32"/>
          <w:szCs w:val="32"/>
          <w:highlight w:val="none"/>
        </w:rPr>
      </w:pPr>
    </w:p>
    <w:p w14:paraId="0FD95829">
      <w:pPr>
        <w:autoSpaceDE w:val="0"/>
        <w:autoSpaceDN w:val="0"/>
        <w:jc w:val="center"/>
        <w:rPr>
          <w:rFonts w:ascii="宋体" w:hAnsi="宋体" w:cs="宋体"/>
          <w:b/>
          <w:color w:val="auto"/>
          <w:spacing w:val="6"/>
          <w:sz w:val="32"/>
          <w:szCs w:val="32"/>
          <w:highlight w:val="none"/>
        </w:rPr>
      </w:pPr>
    </w:p>
    <w:p w14:paraId="728B63D4">
      <w:pPr>
        <w:autoSpaceDE w:val="0"/>
        <w:autoSpaceDN w:val="0"/>
        <w:jc w:val="center"/>
        <w:rPr>
          <w:rFonts w:ascii="宋体" w:hAnsi="宋体" w:cs="宋体"/>
          <w:b/>
          <w:color w:val="auto"/>
          <w:spacing w:val="6"/>
          <w:sz w:val="32"/>
          <w:szCs w:val="32"/>
          <w:highlight w:val="none"/>
        </w:rPr>
      </w:pPr>
    </w:p>
    <w:p w14:paraId="70875CD9">
      <w:pPr>
        <w:autoSpaceDE w:val="0"/>
        <w:autoSpaceDN w:val="0"/>
        <w:jc w:val="center"/>
        <w:rPr>
          <w:rFonts w:ascii="宋体" w:hAnsi="宋体" w:cs="宋体"/>
          <w:b/>
          <w:color w:val="auto"/>
          <w:spacing w:val="6"/>
          <w:sz w:val="32"/>
          <w:szCs w:val="32"/>
          <w:highlight w:val="none"/>
        </w:rPr>
      </w:pPr>
    </w:p>
    <w:p w14:paraId="56FAD27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132966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E7A23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2025年食品安全监督抽检</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QTCG-GK-2025-010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17029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9333F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0B16F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550F0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683D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2C5DD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768CF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610D25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4"/>
      <w:r>
        <w:rPr>
          <w:rFonts w:hint="eastAsia" w:ascii="宋体" w:hAnsi="宋体" w:cs="宋体"/>
          <w:b/>
          <w:color w:val="auto"/>
          <w:kern w:val="0"/>
          <w:sz w:val="24"/>
          <w:highlight w:val="none"/>
          <w:lang w:val="zh-CN"/>
        </w:rPr>
        <w:t>）</w:t>
      </w:r>
    </w:p>
    <w:p w14:paraId="22B3DB2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5"/>
    </w:p>
    <w:p w14:paraId="170D86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7874B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76F1F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74C29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A63A7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C11130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9F1D0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DCC1D4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5327E6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A65A65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7C389D">
      <w:pPr>
        <w:autoSpaceDE w:val="0"/>
        <w:autoSpaceDN w:val="0"/>
        <w:jc w:val="center"/>
        <w:rPr>
          <w:rFonts w:ascii="宋体" w:hAnsi="宋体" w:cs="宋体"/>
          <w:b/>
          <w:color w:val="auto"/>
          <w:spacing w:val="6"/>
          <w:sz w:val="32"/>
          <w:szCs w:val="32"/>
          <w:highlight w:val="none"/>
        </w:rPr>
      </w:pPr>
    </w:p>
    <w:p w14:paraId="77D2BA45">
      <w:pPr>
        <w:autoSpaceDE w:val="0"/>
        <w:autoSpaceDN w:val="0"/>
        <w:jc w:val="center"/>
        <w:rPr>
          <w:rFonts w:ascii="宋体" w:hAnsi="宋体" w:cs="宋体"/>
          <w:b/>
          <w:color w:val="auto"/>
          <w:spacing w:val="6"/>
          <w:sz w:val="32"/>
          <w:szCs w:val="32"/>
          <w:highlight w:val="none"/>
        </w:rPr>
      </w:pPr>
    </w:p>
    <w:p w14:paraId="2E95FD87">
      <w:pPr>
        <w:autoSpaceDE w:val="0"/>
        <w:autoSpaceDN w:val="0"/>
        <w:jc w:val="center"/>
        <w:rPr>
          <w:rFonts w:ascii="宋体" w:hAnsi="宋体" w:cs="宋体"/>
          <w:b/>
          <w:color w:val="auto"/>
          <w:spacing w:val="6"/>
          <w:sz w:val="32"/>
          <w:szCs w:val="32"/>
          <w:highlight w:val="none"/>
        </w:rPr>
      </w:pPr>
    </w:p>
    <w:p w14:paraId="00C34FB7">
      <w:pPr>
        <w:autoSpaceDE w:val="0"/>
        <w:autoSpaceDN w:val="0"/>
        <w:jc w:val="center"/>
        <w:rPr>
          <w:rFonts w:ascii="宋体" w:hAnsi="宋体" w:cs="宋体"/>
          <w:b/>
          <w:color w:val="auto"/>
          <w:spacing w:val="6"/>
          <w:sz w:val="32"/>
          <w:szCs w:val="32"/>
          <w:highlight w:val="none"/>
        </w:rPr>
      </w:pPr>
    </w:p>
    <w:p w14:paraId="698760C9">
      <w:pPr>
        <w:autoSpaceDE w:val="0"/>
        <w:autoSpaceDN w:val="0"/>
        <w:jc w:val="center"/>
        <w:rPr>
          <w:rFonts w:ascii="宋体" w:hAnsi="宋体" w:cs="宋体"/>
          <w:b/>
          <w:color w:val="auto"/>
          <w:spacing w:val="6"/>
          <w:sz w:val="32"/>
          <w:szCs w:val="32"/>
          <w:highlight w:val="none"/>
        </w:rPr>
      </w:pPr>
    </w:p>
    <w:p w14:paraId="564490AF">
      <w:pPr>
        <w:autoSpaceDE w:val="0"/>
        <w:autoSpaceDN w:val="0"/>
        <w:jc w:val="center"/>
        <w:rPr>
          <w:rFonts w:ascii="宋体" w:hAnsi="宋体" w:cs="宋体"/>
          <w:b/>
          <w:color w:val="auto"/>
          <w:spacing w:val="6"/>
          <w:sz w:val="32"/>
          <w:szCs w:val="32"/>
          <w:highlight w:val="none"/>
        </w:rPr>
      </w:pPr>
    </w:p>
    <w:p w14:paraId="573E949B">
      <w:pPr>
        <w:autoSpaceDE w:val="0"/>
        <w:autoSpaceDN w:val="0"/>
        <w:jc w:val="center"/>
        <w:rPr>
          <w:rFonts w:ascii="宋体" w:hAnsi="宋体" w:cs="宋体"/>
          <w:b/>
          <w:color w:val="auto"/>
          <w:spacing w:val="6"/>
          <w:sz w:val="32"/>
          <w:szCs w:val="32"/>
          <w:highlight w:val="none"/>
        </w:rPr>
      </w:pPr>
    </w:p>
    <w:p w14:paraId="674F330C">
      <w:pPr>
        <w:autoSpaceDE w:val="0"/>
        <w:autoSpaceDN w:val="0"/>
        <w:jc w:val="center"/>
        <w:rPr>
          <w:rFonts w:ascii="宋体" w:hAnsi="宋体" w:cs="宋体"/>
          <w:b/>
          <w:color w:val="auto"/>
          <w:spacing w:val="6"/>
          <w:sz w:val="32"/>
          <w:szCs w:val="32"/>
          <w:highlight w:val="none"/>
        </w:rPr>
      </w:pPr>
    </w:p>
    <w:p w14:paraId="42717269">
      <w:pPr>
        <w:autoSpaceDE w:val="0"/>
        <w:autoSpaceDN w:val="0"/>
        <w:jc w:val="center"/>
        <w:rPr>
          <w:rFonts w:ascii="宋体" w:hAnsi="宋体" w:cs="宋体"/>
          <w:b/>
          <w:color w:val="auto"/>
          <w:spacing w:val="6"/>
          <w:sz w:val="32"/>
          <w:szCs w:val="32"/>
          <w:highlight w:val="none"/>
        </w:rPr>
      </w:pPr>
    </w:p>
    <w:p w14:paraId="0506DB90">
      <w:pPr>
        <w:autoSpaceDE w:val="0"/>
        <w:autoSpaceDN w:val="0"/>
        <w:jc w:val="center"/>
        <w:rPr>
          <w:rFonts w:ascii="宋体" w:hAnsi="宋体" w:cs="宋体"/>
          <w:b/>
          <w:color w:val="auto"/>
          <w:spacing w:val="6"/>
          <w:sz w:val="32"/>
          <w:szCs w:val="32"/>
          <w:highlight w:val="none"/>
        </w:rPr>
      </w:pPr>
    </w:p>
    <w:p w14:paraId="6913EE1B">
      <w:pPr>
        <w:autoSpaceDE w:val="0"/>
        <w:autoSpaceDN w:val="0"/>
        <w:jc w:val="center"/>
        <w:rPr>
          <w:rFonts w:ascii="宋体" w:hAnsi="宋体" w:cs="宋体"/>
          <w:b/>
          <w:color w:val="auto"/>
          <w:spacing w:val="6"/>
          <w:sz w:val="32"/>
          <w:szCs w:val="32"/>
          <w:highlight w:val="none"/>
        </w:rPr>
      </w:pPr>
    </w:p>
    <w:p w14:paraId="0F2367B0">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4E8221E">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3FCAA2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E9F95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2025年食品安全监督抽检</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QTCG-GK-2025-010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AD260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9E46D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8719D55">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6D8950">
      <w:pPr>
        <w:rPr>
          <w:color w:val="auto"/>
          <w:highlight w:val="none"/>
        </w:rPr>
      </w:pPr>
      <w:r>
        <w:rPr>
          <w:rFonts w:hint="eastAsia"/>
          <w:color w:val="auto"/>
          <w:highlight w:val="none"/>
          <w:lang w:val="zh-CN"/>
        </w:rPr>
        <w:t xml:space="preserve"> </w:t>
      </w:r>
    </w:p>
    <w:p w14:paraId="4FE996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2D3F1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A5701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EB269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FCA828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D25E4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C4397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7589D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255ED9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F51CE9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45B69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C592C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82E1A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A49DB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E032FC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8F92DA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EE1B60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E148C6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B99390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C970E2">
      <w:pPr>
        <w:autoSpaceDE w:val="0"/>
        <w:autoSpaceDN w:val="0"/>
        <w:jc w:val="center"/>
        <w:rPr>
          <w:rFonts w:ascii="宋体" w:hAnsi="宋体" w:cs="宋体"/>
          <w:b/>
          <w:color w:val="auto"/>
          <w:spacing w:val="6"/>
          <w:sz w:val="32"/>
          <w:szCs w:val="32"/>
          <w:highlight w:val="none"/>
        </w:rPr>
      </w:pPr>
    </w:p>
    <w:p w14:paraId="1E5AA557">
      <w:pPr>
        <w:autoSpaceDE w:val="0"/>
        <w:autoSpaceDN w:val="0"/>
        <w:jc w:val="center"/>
        <w:rPr>
          <w:rFonts w:ascii="宋体" w:hAnsi="宋体" w:cs="宋体"/>
          <w:b/>
          <w:color w:val="auto"/>
          <w:spacing w:val="6"/>
          <w:sz w:val="32"/>
          <w:szCs w:val="32"/>
          <w:highlight w:val="none"/>
        </w:rPr>
      </w:pPr>
    </w:p>
    <w:p w14:paraId="05EE34FA">
      <w:pPr>
        <w:autoSpaceDE w:val="0"/>
        <w:autoSpaceDN w:val="0"/>
        <w:jc w:val="center"/>
        <w:rPr>
          <w:rFonts w:ascii="宋体" w:hAnsi="宋体" w:cs="宋体"/>
          <w:b/>
          <w:color w:val="auto"/>
          <w:spacing w:val="6"/>
          <w:sz w:val="32"/>
          <w:szCs w:val="32"/>
          <w:highlight w:val="none"/>
        </w:rPr>
      </w:pPr>
    </w:p>
    <w:p w14:paraId="7C9C9E94">
      <w:pPr>
        <w:autoSpaceDE w:val="0"/>
        <w:autoSpaceDN w:val="0"/>
        <w:jc w:val="center"/>
        <w:rPr>
          <w:rFonts w:ascii="宋体" w:hAnsi="宋体" w:cs="宋体"/>
          <w:b/>
          <w:color w:val="auto"/>
          <w:spacing w:val="6"/>
          <w:sz w:val="32"/>
          <w:szCs w:val="32"/>
          <w:highlight w:val="none"/>
        </w:rPr>
      </w:pPr>
    </w:p>
    <w:p w14:paraId="3091A019">
      <w:pPr>
        <w:autoSpaceDE w:val="0"/>
        <w:autoSpaceDN w:val="0"/>
        <w:jc w:val="center"/>
        <w:rPr>
          <w:rFonts w:ascii="宋体" w:hAnsi="宋体" w:cs="宋体"/>
          <w:b/>
          <w:color w:val="auto"/>
          <w:spacing w:val="6"/>
          <w:sz w:val="32"/>
          <w:szCs w:val="32"/>
          <w:highlight w:val="none"/>
        </w:rPr>
      </w:pPr>
    </w:p>
    <w:p w14:paraId="38AA296D">
      <w:pPr>
        <w:autoSpaceDE w:val="0"/>
        <w:autoSpaceDN w:val="0"/>
        <w:jc w:val="center"/>
        <w:rPr>
          <w:rFonts w:ascii="宋体" w:hAnsi="宋体" w:cs="宋体"/>
          <w:b/>
          <w:color w:val="auto"/>
          <w:spacing w:val="6"/>
          <w:sz w:val="32"/>
          <w:szCs w:val="32"/>
          <w:highlight w:val="none"/>
        </w:rPr>
      </w:pPr>
    </w:p>
    <w:p w14:paraId="1A2929DC">
      <w:pPr>
        <w:autoSpaceDE w:val="0"/>
        <w:autoSpaceDN w:val="0"/>
        <w:jc w:val="center"/>
        <w:rPr>
          <w:rFonts w:ascii="宋体" w:hAnsi="宋体" w:cs="宋体"/>
          <w:b/>
          <w:color w:val="auto"/>
          <w:spacing w:val="6"/>
          <w:sz w:val="32"/>
          <w:szCs w:val="32"/>
          <w:highlight w:val="none"/>
        </w:rPr>
      </w:pPr>
    </w:p>
    <w:p w14:paraId="5A135476">
      <w:pPr>
        <w:autoSpaceDE w:val="0"/>
        <w:autoSpaceDN w:val="0"/>
        <w:jc w:val="center"/>
        <w:rPr>
          <w:rFonts w:ascii="宋体" w:hAnsi="宋体" w:cs="宋体"/>
          <w:b/>
          <w:color w:val="auto"/>
          <w:spacing w:val="6"/>
          <w:sz w:val="32"/>
          <w:szCs w:val="32"/>
          <w:highlight w:val="none"/>
        </w:rPr>
      </w:pPr>
    </w:p>
    <w:p w14:paraId="24FDC00A">
      <w:pPr>
        <w:autoSpaceDE w:val="0"/>
        <w:autoSpaceDN w:val="0"/>
        <w:jc w:val="center"/>
        <w:rPr>
          <w:rFonts w:ascii="宋体" w:hAnsi="宋体" w:cs="宋体"/>
          <w:b/>
          <w:color w:val="auto"/>
          <w:spacing w:val="6"/>
          <w:sz w:val="32"/>
          <w:szCs w:val="32"/>
          <w:highlight w:val="none"/>
        </w:rPr>
      </w:pPr>
    </w:p>
    <w:p w14:paraId="28A4108D">
      <w:pPr>
        <w:autoSpaceDE w:val="0"/>
        <w:autoSpaceDN w:val="0"/>
        <w:jc w:val="center"/>
        <w:rPr>
          <w:rFonts w:ascii="宋体" w:hAnsi="宋体" w:cs="宋体"/>
          <w:b/>
          <w:color w:val="auto"/>
          <w:spacing w:val="6"/>
          <w:sz w:val="32"/>
          <w:szCs w:val="32"/>
          <w:highlight w:val="none"/>
        </w:rPr>
      </w:pPr>
    </w:p>
    <w:p w14:paraId="12BF861B">
      <w:pPr>
        <w:autoSpaceDE w:val="0"/>
        <w:autoSpaceDN w:val="0"/>
        <w:jc w:val="center"/>
        <w:rPr>
          <w:rFonts w:ascii="宋体" w:hAnsi="宋体" w:cs="宋体"/>
          <w:b/>
          <w:color w:val="auto"/>
          <w:spacing w:val="6"/>
          <w:sz w:val="32"/>
          <w:szCs w:val="32"/>
          <w:highlight w:val="none"/>
        </w:rPr>
      </w:pPr>
    </w:p>
    <w:p w14:paraId="71842166">
      <w:pPr>
        <w:autoSpaceDE w:val="0"/>
        <w:autoSpaceDN w:val="0"/>
        <w:jc w:val="center"/>
        <w:rPr>
          <w:rFonts w:ascii="宋体" w:hAnsi="宋体" w:cs="宋体"/>
          <w:b/>
          <w:color w:val="auto"/>
          <w:spacing w:val="6"/>
          <w:sz w:val="32"/>
          <w:szCs w:val="32"/>
          <w:highlight w:val="none"/>
        </w:rPr>
      </w:pPr>
    </w:p>
    <w:p w14:paraId="740436DE">
      <w:pPr>
        <w:autoSpaceDE w:val="0"/>
        <w:autoSpaceDN w:val="0"/>
        <w:jc w:val="center"/>
        <w:rPr>
          <w:rFonts w:ascii="宋体" w:hAnsi="宋体" w:cs="宋体"/>
          <w:b/>
          <w:color w:val="auto"/>
          <w:spacing w:val="6"/>
          <w:sz w:val="32"/>
          <w:szCs w:val="32"/>
          <w:highlight w:val="none"/>
        </w:rPr>
      </w:pPr>
    </w:p>
    <w:p w14:paraId="4EE8FC8A">
      <w:pPr>
        <w:autoSpaceDE w:val="0"/>
        <w:autoSpaceDN w:val="0"/>
        <w:jc w:val="center"/>
        <w:rPr>
          <w:rFonts w:ascii="宋体" w:hAnsi="宋体" w:cs="宋体"/>
          <w:b/>
          <w:color w:val="auto"/>
          <w:spacing w:val="6"/>
          <w:sz w:val="32"/>
          <w:szCs w:val="32"/>
          <w:highlight w:val="none"/>
        </w:rPr>
      </w:pPr>
    </w:p>
    <w:p w14:paraId="6D589BF3">
      <w:pPr>
        <w:autoSpaceDE w:val="0"/>
        <w:autoSpaceDN w:val="0"/>
        <w:jc w:val="center"/>
        <w:rPr>
          <w:rFonts w:ascii="宋体" w:hAnsi="宋体" w:cs="宋体"/>
          <w:b/>
          <w:color w:val="auto"/>
          <w:spacing w:val="6"/>
          <w:sz w:val="32"/>
          <w:szCs w:val="32"/>
          <w:highlight w:val="none"/>
        </w:rPr>
      </w:pPr>
    </w:p>
    <w:p w14:paraId="10D00D13">
      <w:pPr>
        <w:autoSpaceDE w:val="0"/>
        <w:autoSpaceDN w:val="0"/>
        <w:jc w:val="center"/>
        <w:rPr>
          <w:rFonts w:ascii="宋体" w:hAnsi="宋体" w:cs="宋体"/>
          <w:b/>
          <w:color w:val="auto"/>
          <w:spacing w:val="6"/>
          <w:sz w:val="32"/>
          <w:szCs w:val="32"/>
          <w:highlight w:val="none"/>
        </w:rPr>
      </w:pPr>
    </w:p>
    <w:p w14:paraId="11C28BD3">
      <w:pPr>
        <w:autoSpaceDE w:val="0"/>
        <w:autoSpaceDN w:val="0"/>
        <w:jc w:val="center"/>
        <w:rPr>
          <w:rFonts w:ascii="宋体" w:hAnsi="宋体" w:cs="宋体"/>
          <w:b/>
          <w:color w:val="auto"/>
          <w:spacing w:val="6"/>
          <w:sz w:val="32"/>
          <w:szCs w:val="32"/>
          <w:highlight w:val="none"/>
        </w:rPr>
      </w:pPr>
    </w:p>
    <w:p w14:paraId="7B7B0C45">
      <w:pPr>
        <w:autoSpaceDE w:val="0"/>
        <w:autoSpaceDN w:val="0"/>
        <w:jc w:val="center"/>
        <w:rPr>
          <w:rFonts w:ascii="宋体" w:hAnsi="宋体" w:cs="宋体"/>
          <w:b/>
          <w:color w:val="auto"/>
          <w:spacing w:val="6"/>
          <w:sz w:val="32"/>
          <w:szCs w:val="32"/>
          <w:highlight w:val="none"/>
        </w:rPr>
      </w:pPr>
    </w:p>
    <w:p w14:paraId="199340B3">
      <w:pPr>
        <w:autoSpaceDE w:val="0"/>
        <w:autoSpaceDN w:val="0"/>
        <w:jc w:val="center"/>
        <w:rPr>
          <w:rFonts w:ascii="宋体" w:hAnsi="宋体" w:cs="宋体"/>
          <w:b/>
          <w:color w:val="auto"/>
          <w:spacing w:val="6"/>
          <w:sz w:val="32"/>
          <w:szCs w:val="32"/>
          <w:highlight w:val="none"/>
        </w:rPr>
      </w:pPr>
    </w:p>
    <w:p w14:paraId="46EC2D91">
      <w:pPr>
        <w:autoSpaceDE w:val="0"/>
        <w:autoSpaceDN w:val="0"/>
        <w:jc w:val="center"/>
        <w:rPr>
          <w:rFonts w:ascii="宋体" w:hAnsi="宋体" w:cs="宋体"/>
          <w:b/>
          <w:color w:val="auto"/>
          <w:spacing w:val="6"/>
          <w:sz w:val="32"/>
          <w:szCs w:val="32"/>
          <w:highlight w:val="none"/>
        </w:rPr>
      </w:pPr>
    </w:p>
    <w:p w14:paraId="758947DB">
      <w:pPr>
        <w:autoSpaceDE w:val="0"/>
        <w:autoSpaceDN w:val="0"/>
        <w:jc w:val="center"/>
        <w:rPr>
          <w:rFonts w:ascii="宋体" w:hAnsi="宋体" w:cs="宋体"/>
          <w:b/>
          <w:color w:val="auto"/>
          <w:spacing w:val="6"/>
          <w:sz w:val="32"/>
          <w:szCs w:val="32"/>
          <w:highlight w:val="none"/>
        </w:rPr>
      </w:pPr>
    </w:p>
    <w:p w14:paraId="5D9F2BDC">
      <w:pPr>
        <w:autoSpaceDE w:val="0"/>
        <w:autoSpaceDN w:val="0"/>
        <w:jc w:val="center"/>
        <w:rPr>
          <w:rFonts w:ascii="宋体" w:hAnsi="宋体" w:cs="宋体"/>
          <w:b/>
          <w:color w:val="auto"/>
          <w:spacing w:val="6"/>
          <w:sz w:val="32"/>
          <w:szCs w:val="32"/>
          <w:highlight w:val="none"/>
        </w:rPr>
      </w:pPr>
    </w:p>
    <w:p w14:paraId="6068B995">
      <w:pPr>
        <w:autoSpaceDE w:val="0"/>
        <w:autoSpaceDN w:val="0"/>
        <w:jc w:val="center"/>
        <w:rPr>
          <w:rFonts w:ascii="宋体" w:hAnsi="宋体" w:cs="宋体"/>
          <w:b/>
          <w:color w:val="auto"/>
          <w:spacing w:val="6"/>
          <w:sz w:val="32"/>
          <w:szCs w:val="32"/>
          <w:highlight w:val="none"/>
        </w:rPr>
      </w:pPr>
    </w:p>
    <w:p w14:paraId="7320F10D">
      <w:pPr>
        <w:autoSpaceDE w:val="0"/>
        <w:autoSpaceDN w:val="0"/>
        <w:jc w:val="center"/>
        <w:rPr>
          <w:rFonts w:ascii="宋体" w:hAnsi="宋体" w:cs="宋体"/>
          <w:b/>
          <w:color w:val="auto"/>
          <w:spacing w:val="6"/>
          <w:sz w:val="32"/>
          <w:szCs w:val="32"/>
          <w:highlight w:val="none"/>
        </w:rPr>
      </w:pPr>
    </w:p>
    <w:p w14:paraId="60C0104E">
      <w:pPr>
        <w:autoSpaceDE w:val="0"/>
        <w:autoSpaceDN w:val="0"/>
        <w:jc w:val="center"/>
        <w:rPr>
          <w:rFonts w:ascii="宋体" w:hAnsi="宋体" w:cs="宋体"/>
          <w:b/>
          <w:color w:val="auto"/>
          <w:spacing w:val="6"/>
          <w:sz w:val="32"/>
          <w:szCs w:val="32"/>
          <w:highlight w:val="none"/>
        </w:rPr>
      </w:pPr>
    </w:p>
    <w:p w14:paraId="182E5777">
      <w:pPr>
        <w:autoSpaceDE w:val="0"/>
        <w:autoSpaceDN w:val="0"/>
        <w:jc w:val="center"/>
        <w:rPr>
          <w:rFonts w:ascii="宋体" w:hAnsi="宋体" w:cs="宋体"/>
          <w:b/>
          <w:color w:val="auto"/>
          <w:spacing w:val="6"/>
          <w:sz w:val="32"/>
          <w:szCs w:val="32"/>
          <w:highlight w:val="none"/>
        </w:rPr>
      </w:pPr>
    </w:p>
    <w:p w14:paraId="149629B9">
      <w:pPr>
        <w:autoSpaceDE w:val="0"/>
        <w:autoSpaceDN w:val="0"/>
        <w:jc w:val="center"/>
        <w:rPr>
          <w:rFonts w:ascii="宋体" w:hAnsi="宋体" w:cs="宋体"/>
          <w:b/>
          <w:color w:val="auto"/>
          <w:spacing w:val="6"/>
          <w:sz w:val="32"/>
          <w:szCs w:val="32"/>
          <w:highlight w:val="none"/>
        </w:rPr>
      </w:pPr>
    </w:p>
    <w:p w14:paraId="5C26BB51">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567B1FD">
      <w:pPr>
        <w:spacing w:line="360" w:lineRule="auto"/>
        <w:jc w:val="center"/>
        <w:rPr>
          <w:rFonts w:ascii="宋体" w:hAnsi="宋体" w:cs="宋体"/>
          <w:color w:val="auto"/>
          <w:sz w:val="24"/>
          <w:highlight w:val="none"/>
          <w:u w:val="single"/>
        </w:rPr>
      </w:pPr>
    </w:p>
    <w:p w14:paraId="7251983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477328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杭州市钱塘区市场监督管理局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2025年食品安全监督抽检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25FBD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31C5A0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B3BD04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3F86F9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6055EC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4FBBE9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0A84A6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1A95348">
      <w:pPr>
        <w:spacing w:line="360" w:lineRule="auto"/>
        <w:ind w:right="420"/>
        <w:rPr>
          <w:rFonts w:ascii="宋体" w:hAnsi="宋体" w:cs="宋体"/>
          <w:color w:val="auto"/>
          <w:sz w:val="24"/>
          <w:highlight w:val="none"/>
        </w:rPr>
      </w:pPr>
    </w:p>
    <w:p w14:paraId="73D5F7B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D3781F0">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w:t>
      </w:r>
      <w:r>
        <w:rPr>
          <w:rFonts w:hint="eastAsia" w:ascii="宋体" w:hAnsi="宋体" w:cs="宋体"/>
          <w:b/>
          <w:bCs/>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3BDFD6B6">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B04A2FA">
      <w:pPr>
        <w:spacing w:line="360" w:lineRule="auto"/>
        <w:ind w:right="420"/>
        <w:rPr>
          <w:rFonts w:ascii="宋体" w:hAnsi="宋体" w:cs="宋体"/>
          <w:color w:val="auto"/>
          <w:highlight w:val="none"/>
        </w:rPr>
      </w:pPr>
    </w:p>
    <w:p w14:paraId="4BFFBE39">
      <w:pPr>
        <w:spacing w:line="360" w:lineRule="auto"/>
        <w:rPr>
          <w:rFonts w:ascii="宋体" w:hAnsi="宋体" w:cs="宋体"/>
          <w:bCs/>
          <w:color w:val="auto"/>
          <w:sz w:val="24"/>
          <w:highlight w:val="none"/>
        </w:rPr>
      </w:pPr>
    </w:p>
    <w:p w14:paraId="27BDA262">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D1DA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C1BD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5CE64">
    <w:pPr>
      <w:pStyle w:val="39"/>
      <w:framePr w:wrap="around" w:vAnchor="text" w:hAnchor="margin" w:xAlign="right" w:y="1"/>
      <w:rPr>
        <w:rStyle w:val="72"/>
      </w:rPr>
    </w:pPr>
    <w:r>
      <w:fldChar w:fldCharType="begin"/>
    </w:r>
    <w:r>
      <w:rPr>
        <w:rStyle w:val="72"/>
      </w:rPr>
      <w:instrText xml:space="preserve">PAGE  </w:instrText>
    </w:r>
    <w:r>
      <w:fldChar w:fldCharType="end"/>
    </w:r>
  </w:p>
  <w:p w14:paraId="4C25A01D">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C724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6" w:name="_Toc91899912"/>
    <w:bookmarkStart w:id="407" w:name="_Toc36110187"/>
    <w:bookmarkStart w:id="408" w:name="_Toc164085800"/>
    <w:bookmarkStart w:id="409" w:name="_Toc131845147"/>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C3A95">
    <w:pPr>
      <w:pStyle w:val="39"/>
      <w:framePr w:wrap="around" w:vAnchor="text" w:hAnchor="margin" w:xAlign="right" w:y="1"/>
      <w:rPr>
        <w:rStyle w:val="72"/>
      </w:rPr>
    </w:pPr>
    <w:r>
      <w:fldChar w:fldCharType="begin"/>
    </w:r>
    <w:r>
      <w:rPr>
        <w:rStyle w:val="72"/>
      </w:rPr>
      <w:instrText xml:space="preserve">PAGE  </w:instrText>
    </w:r>
    <w:r>
      <w:fldChar w:fldCharType="end"/>
    </w:r>
  </w:p>
  <w:p w14:paraId="248A241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7C6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53B6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01FAC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160A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64B46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EFC1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132B7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C944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4F8EA7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F8A9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5BE1F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7A6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875F7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E9172">
    <w:pPr>
      <w:pStyle w:val="40"/>
      <w:pBdr>
        <w:bottom w:val="single" w:color="auto" w:sz="6" w:space="4"/>
      </w:pBdr>
      <w:jc w:val="right"/>
    </w:pPr>
    <w:r>
      <w:t></w:t>
    </w:r>
    <w:r>
      <w:rPr>
        <w:rFonts w:hint="eastAsia"/>
      </w:rPr>
      <w:t xml:space="preserve">             </w:t>
    </w:r>
    <w:r>
      <w:t>杭州市政府采购公开招标文件</w:t>
    </w:r>
  </w:p>
  <w:p w14:paraId="1AD0C76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6C1F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BA0F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0AFC9">
    <w:pPr>
      <w:pStyle w:val="40"/>
      <w:rPr>
        <w:rFonts w:ascii="仿宋_GB2312" w:eastAsia="仿宋_GB2312"/>
        <w:b/>
        <w:i/>
        <w:u w:val="single"/>
      </w:rPr>
    </w:pPr>
    <w:r>
      <w:t></w:t>
    </w:r>
    <w:r>
      <w:rPr>
        <w:rFonts w:hint="eastAsia"/>
      </w:rPr>
      <w:t xml:space="preserve">                                                  </w:t>
    </w:r>
    <w:r>
      <w:t xml:space="preserve">             杭州市政府采购公开招标文件</w:t>
    </w:r>
  </w:p>
  <w:p w14:paraId="3A77CD4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74195">
    <w:pPr>
      <w:pStyle w:val="40"/>
    </w:pPr>
    <w:r>
      <w:t></w:t>
    </w:r>
    <w:r>
      <w:rPr>
        <w:rFonts w:hint="eastAsia"/>
      </w:rPr>
      <w:t xml:space="preserve">         </w:t>
    </w:r>
  </w:p>
  <w:p w14:paraId="7163CF5C">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A5FD4">
    <w:pPr>
      <w:pStyle w:val="40"/>
      <w:rPr>
        <w:rFonts w:ascii="仿宋_GB2312" w:eastAsia="仿宋_GB2312"/>
        <w:b/>
        <w:i/>
        <w:u w:val="single"/>
      </w:rPr>
    </w:pPr>
    <w:r>
      <w:t></w:t>
    </w:r>
    <w:r>
      <w:rPr>
        <w:rFonts w:hint="eastAsia"/>
      </w:rPr>
      <w:t xml:space="preserve">                                                  </w:t>
    </w:r>
    <w:r>
      <w:t>杭州市政府采购公开招标文件</w:t>
    </w:r>
  </w:p>
  <w:p w14:paraId="161D79D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8C41A">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E434C">
    <w:pPr>
      <w:pStyle w:val="40"/>
      <w:jc w:val="right"/>
      <w:rPr>
        <w:rFonts w:ascii="仿宋_GB2312" w:eastAsia="仿宋_GB2312"/>
        <w:b/>
        <w:i/>
        <w:u w:val="single"/>
      </w:rPr>
    </w:pPr>
    <w:r>
      <w:rPr>
        <w:rFonts w:hint="eastAsia"/>
      </w:rPr>
      <w:t xml:space="preserve">                                  </w:t>
    </w:r>
    <w:r>
      <w:t>杭州市政府采购公开招标文件</w:t>
    </w:r>
  </w:p>
  <w:p w14:paraId="078696A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9108E">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D3DA2">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YzYzYWFmYTA4NTljOTgxZTQwZjllMDlmZDJkOT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EB12EA"/>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AF3B94"/>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407C36"/>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4727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C81C9B"/>
    <w:rsid w:val="1FD52DD5"/>
    <w:rsid w:val="1FE868A9"/>
    <w:rsid w:val="20034907"/>
    <w:rsid w:val="20173E4B"/>
    <w:rsid w:val="204E48BC"/>
    <w:rsid w:val="208921B3"/>
    <w:rsid w:val="20973DEB"/>
    <w:rsid w:val="20B26522"/>
    <w:rsid w:val="20B44310"/>
    <w:rsid w:val="211116EB"/>
    <w:rsid w:val="216133FC"/>
    <w:rsid w:val="217575A6"/>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8073DC"/>
    <w:rsid w:val="27907362"/>
    <w:rsid w:val="28333E1D"/>
    <w:rsid w:val="28454BD6"/>
    <w:rsid w:val="28455253"/>
    <w:rsid w:val="28551971"/>
    <w:rsid w:val="285B1C53"/>
    <w:rsid w:val="289F7086"/>
    <w:rsid w:val="28C32028"/>
    <w:rsid w:val="28CC490F"/>
    <w:rsid w:val="28DE40AA"/>
    <w:rsid w:val="291764A4"/>
    <w:rsid w:val="29345E77"/>
    <w:rsid w:val="294C65AD"/>
    <w:rsid w:val="29806583"/>
    <w:rsid w:val="298B3C4C"/>
    <w:rsid w:val="29F26D24"/>
    <w:rsid w:val="2A15033F"/>
    <w:rsid w:val="2A1662C1"/>
    <w:rsid w:val="2A1C7367"/>
    <w:rsid w:val="2A2815FA"/>
    <w:rsid w:val="2A6D6092"/>
    <w:rsid w:val="2A7D76B4"/>
    <w:rsid w:val="2B437463"/>
    <w:rsid w:val="2B4D7A0C"/>
    <w:rsid w:val="2B7807EE"/>
    <w:rsid w:val="2BA50BF7"/>
    <w:rsid w:val="2BBF00EC"/>
    <w:rsid w:val="2BC37CFD"/>
    <w:rsid w:val="2BD5237F"/>
    <w:rsid w:val="2BE536CE"/>
    <w:rsid w:val="2BE758D9"/>
    <w:rsid w:val="2BF3BDBF"/>
    <w:rsid w:val="2C09049E"/>
    <w:rsid w:val="2C0A653C"/>
    <w:rsid w:val="2C191F85"/>
    <w:rsid w:val="2CE82D6F"/>
    <w:rsid w:val="2D343236"/>
    <w:rsid w:val="2DD15014"/>
    <w:rsid w:val="2DF72DE4"/>
    <w:rsid w:val="2E0220AF"/>
    <w:rsid w:val="2E4B082A"/>
    <w:rsid w:val="2E5D4E86"/>
    <w:rsid w:val="2E5D790B"/>
    <w:rsid w:val="2E9A3C18"/>
    <w:rsid w:val="2EBB0FEE"/>
    <w:rsid w:val="2EC63002"/>
    <w:rsid w:val="2ED43C24"/>
    <w:rsid w:val="2F0A6B38"/>
    <w:rsid w:val="2F946CCB"/>
    <w:rsid w:val="2FD25781"/>
    <w:rsid w:val="2FDC745C"/>
    <w:rsid w:val="2FFD7934"/>
    <w:rsid w:val="2FFF0BCF"/>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D56DA7"/>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032128"/>
    <w:rsid w:val="3C105946"/>
    <w:rsid w:val="3C3257D1"/>
    <w:rsid w:val="3C471448"/>
    <w:rsid w:val="3C5F759A"/>
    <w:rsid w:val="3C6C525A"/>
    <w:rsid w:val="3CCE23CB"/>
    <w:rsid w:val="3CD17D17"/>
    <w:rsid w:val="3CFFFDD6"/>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7031B"/>
    <w:rsid w:val="40FF545D"/>
    <w:rsid w:val="410067C8"/>
    <w:rsid w:val="418F0D2A"/>
    <w:rsid w:val="41D01505"/>
    <w:rsid w:val="41F96B6A"/>
    <w:rsid w:val="42474939"/>
    <w:rsid w:val="424C3C57"/>
    <w:rsid w:val="42613FF3"/>
    <w:rsid w:val="42660D96"/>
    <w:rsid w:val="428667D2"/>
    <w:rsid w:val="42CD1CE0"/>
    <w:rsid w:val="42E1381E"/>
    <w:rsid w:val="42ED6459"/>
    <w:rsid w:val="42FE58DD"/>
    <w:rsid w:val="43174B3D"/>
    <w:rsid w:val="43426F6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62824"/>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4280C"/>
    <w:rsid w:val="49E56AF9"/>
    <w:rsid w:val="49F6167F"/>
    <w:rsid w:val="4A064FA0"/>
    <w:rsid w:val="4A16615C"/>
    <w:rsid w:val="4A4424D7"/>
    <w:rsid w:val="4AB82D0F"/>
    <w:rsid w:val="4AEB7664"/>
    <w:rsid w:val="4AFD7C19"/>
    <w:rsid w:val="4B0567D1"/>
    <w:rsid w:val="4B236AAE"/>
    <w:rsid w:val="4B65492A"/>
    <w:rsid w:val="4B707271"/>
    <w:rsid w:val="4B9739F7"/>
    <w:rsid w:val="4BBC21EF"/>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BE3762"/>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6721EE"/>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A2462"/>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7938E"/>
    <w:rsid w:val="6C196F71"/>
    <w:rsid w:val="6C226FCB"/>
    <w:rsid w:val="6C31226F"/>
    <w:rsid w:val="6C552F0B"/>
    <w:rsid w:val="6C8C67B7"/>
    <w:rsid w:val="6C9D744C"/>
    <w:rsid w:val="6D167928"/>
    <w:rsid w:val="6D26299B"/>
    <w:rsid w:val="6D4772EC"/>
    <w:rsid w:val="6D9078AF"/>
    <w:rsid w:val="6DAA3FEF"/>
    <w:rsid w:val="6DB65586"/>
    <w:rsid w:val="6DC0172B"/>
    <w:rsid w:val="6DCB690C"/>
    <w:rsid w:val="6DD41A5B"/>
    <w:rsid w:val="6DF43C2E"/>
    <w:rsid w:val="6DF51CA3"/>
    <w:rsid w:val="6E0616A4"/>
    <w:rsid w:val="6E8335BD"/>
    <w:rsid w:val="6E8E12EF"/>
    <w:rsid w:val="6E972936"/>
    <w:rsid w:val="6ED446C5"/>
    <w:rsid w:val="6F2A7D94"/>
    <w:rsid w:val="6F8331F1"/>
    <w:rsid w:val="6FAE1A09"/>
    <w:rsid w:val="6FB22C79"/>
    <w:rsid w:val="6FCE74D4"/>
    <w:rsid w:val="6FD75BF8"/>
    <w:rsid w:val="704B4683"/>
    <w:rsid w:val="707723D0"/>
    <w:rsid w:val="70F5661B"/>
    <w:rsid w:val="71360107"/>
    <w:rsid w:val="713B688E"/>
    <w:rsid w:val="71AB263B"/>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393771"/>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66FE4"/>
    <w:rsid w:val="7904172F"/>
    <w:rsid w:val="790F7E27"/>
    <w:rsid w:val="792A231A"/>
    <w:rsid w:val="79316829"/>
    <w:rsid w:val="797E66A9"/>
    <w:rsid w:val="798518A4"/>
    <w:rsid w:val="79A97383"/>
    <w:rsid w:val="79E27E8B"/>
    <w:rsid w:val="79E613B2"/>
    <w:rsid w:val="79F850CE"/>
    <w:rsid w:val="79FD443C"/>
    <w:rsid w:val="7A1D1975"/>
    <w:rsid w:val="7A3E5150"/>
    <w:rsid w:val="7A4670D6"/>
    <w:rsid w:val="7A534B63"/>
    <w:rsid w:val="7A615382"/>
    <w:rsid w:val="7A67303B"/>
    <w:rsid w:val="7A7FE396"/>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1047A2"/>
    <w:rsid w:val="7D491C6C"/>
    <w:rsid w:val="7D5429C0"/>
    <w:rsid w:val="7D6E6D43"/>
    <w:rsid w:val="7DB57A34"/>
    <w:rsid w:val="7DE60973"/>
    <w:rsid w:val="7DEF0916"/>
    <w:rsid w:val="7E1E5218"/>
    <w:rsid w:val="7E9A4E1F"/>
    <w:rsid w:val="7EA7723A"/>
    <w:rsid w:val="7EF56FBB"/>
    <w:rsid w:val="7EF9489B"/>
    <w:rsid w:val="7F0768EB"/>
    <w:rsid w:val="7F143BEC"/>
    <w:rsid w:val="7F715AF2"/>
    <w:rsid w:val="7F7708FA"/>
    <w:rsid w:val="7F886E69"/>
    <w:rsid w:val="7FEF104F"/>
    <w:rsid w:val="BB7FA927"/>
    <w:rsid w:val="D75F4E27"/>
    <w:rsid w:val="D96BDB95"/>
    <w:rsid w:val="F23FF428"/>
    <w:rsid w:val="F5FFD31F"/>
    <w:rsid w:val="FA5B0AFE"/>
    <w:rsid w:val="FF79A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DAS正文"/>
    <w:basedOn w:val="1"/>
    <w:qFormat/>
    <w:uiPriority w:val="0"/>
    <w:pPr>
      <w:spacing w:line="360" w:lineRule="auto"/>
      <w:ind w:right="181" w:firstLine="480" w:firstLineChars="200"/>
    </w:pPr>
    <w:rPr>
      <w:rFonts w:ascii="Verdana" w:hAnsi="Verdana"/>
      <w:sz w:val="24"/>
    </w:rPr>
  </w:style>
  <w:style w:type="paragraph" w:customStyle="1" w:styleId="965">
    <w:name w:val="标题 3_0"/>
    <w:basedOn w:val="1"/>
    <w:next w:val="966"/>
    <w:qFormat/>
    <w:uiPriority w:val="0"/>
    <w:pPr>
      <w:tabs>
        <w:tab w:val="left" w:pos="851"/>
        <w:tab w:val="left" w:pos="1260"/>
      </w:tabs>
      <w:autoSpaceDE w:val="0"/>
      <w:autoSpaceDN w:val="0"/>
      <w:adjustRightInd w:val="0"/>
      <w:snapToGrid w:val="0"/>
      <w:spacing w:line="360" w:lineRule="auto"/>
      <w:outlineLvl w:val="2"/>
    </w:pPr>
    <w:rPr>
      <w:rFonts w:ascii="宋体"/>
      <w:b/>
      <w:kern w:val="0"/>
      <w:sz w:val="24"/>
      <w:szCs w:val="20"/>
    </w:rPr>
  </w:style>
  <w:style w:type="paragraph" w:customStyle="1" w:styleId="966">
    <w:name w:val="正文缩进_0"/>
    <w:basedOn w:val="1"/>
    <w:qFormat/>
    <w:uiPriority w:val="0"/>
    <w:pPr>
      <w:ind w:firstLine="42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528</Words>
  <Characters>635</Characters>
  <Lines>281</Lines>
  <Paragraphs>79</Paragraphs>
  <TotalTime>77</TotalTime>
  <ScaleCrop>false</ScaleCrop>
  <LinksUpToDate>false</LinksUpToDate>
  <CharactersWithSpaces>731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Kizuna</cp:lastModifiedBy>
  <cp:lastPrinted>2021-12-29T11:06:00Z</cp:lastPrinted>
  <dcterms:modified xsi:type="dcterms:W3CDTF">2025-02-06T06:21:02Z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29109466FE0A44EAA1E5303E1C50DEF6_13</vt:lpwstr>
  </property>
  <property fmtid="{D5CDD505-2E9C-101B-9397-08002B2CF9AE}" pid="5" name="KSOTemplateDocerSaveRecord">
    <vt:lpwstr>eyJoZGlkIjoiYTQ5YzYzYWFmYTA4NTljOTgxZTQwZjllMDlmZDJkOTEiLCJ1c2VySWQiOiIzOTEzNzY2NjEifQ==</vt:lpwstr>
  </property>
</Properties>
</file>