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CE15">
      <w:pPr>
        <w:adjustRightInd/>
        <w:spacing w:line="360" w:lineRule="auto"/>
        <w:jc w:val="center"/>
        <w:rPr>
          <w:rFonts w:ascii="仿宋_GB2312" w:hAnsi="仿宋" w:eastAsia="仿宋_GB2312" w:cs="仿宋_GB2312"/>
          <w:b/>
          <w:color w:val="auto"/>
          <w:sz w:val="48"/>
          <w:szCs w:val="48"/>
          <w:highlight w:val="none"/>
        </w:rPr>
      </w:pPr>
    </w:p>
    <w:p w14:paraId="4A3ABC89">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杭州市河湖与农村水利管理服务中心（市林业水利事务保障中心）2025</w:t>
      </w:r>
      <w:r>
        <w:rPr>
          <w:rFonts w:hint="eastAsia" w:ascii="仿宋" w:hAnsi="仿宋" w:eastAsia="仿宋" w:cs="仿宋"/>
          <w:color w:val="auto"/>
          <w:w w:val="80"/>
          <w:sz w:val="48"/>
          <w:szCs w:val="48"/>
          <w:highlight w:val="none"/>
          <w:lang w:val="en-US" w:eastAsia="zh-CN" w:bidi="th-TH"/>
        </w:rPr>
        <w:t>-</w:t>
      </w:r>
      <w:r>
        <w:rPr>
          <w:rFonts w:hint="eastAsia" w:ascii="仿宋" w:hAnsi="仿宋" w:eastAsia="仿宋" w:cs="仿宋"/>
          <w:color w:val="auto"/>
          <w:w w:val="80"/>
          <w:sz w:val="48"/>
          <w:szCs w:val="48"/>
          <w:highlight w:val="none"/>
          <w:lang w:eastAsia="zh-CN" w:bidi="th-TH"/>
        </w:rPr>
        <w:t>2026年德胜坝翻水站等配水设施运行和日常维修养护（重新招标）</w:t>
      </w:r>
    </w:p>
    <w:p w14:paraId="0F7E0E2E">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14:paraId="38A4A39D">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5F06817D">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编号:ZJ-</w:t>
      </w:r>
      <w:r>
        <w:rPr>
          <w:rFonts w:hint="eastAsia" w:ascii="仿宋" w:hAnsi="仿宋" w:eastAsia="仿宋" w:cs="仿宋"/>
          <w:color w:val="auto"/>
          <w:w w:val="80"/>
          <w:sz w:val="30"/>
          <w:szCs w:val="30"/>
          <w:highlight w:val="none"/>
          <w:lang w:eastAsia="zh-CN" w:bidi="th-TH"/>
        </w:rPr>
        <w:t>2412971二次</w:t>
      </w:r>
    </w:p>
    <w:p w14:paraId="745FFD5C">
      <w:pPr>
        <w:adjustRightInd/>
        <w:spacing w:line="360" w:lineRule="auto"/>
        <w:rPr>
          <w:rFonts w:ascii="仿宋" w:hAnsi="仿宋" w:eastAsia="仿宋" w:cs="仿宋"/>
          <w:color w:val="auto"/>
          <w:sz w:val="28"/>
          <w:szCs w:val="20"/>
          <w:highlight w:val="none"/>
        </w:rPr>
      </w:pPr>
    </w:p>
    <w:p w14:paraId="53EBCA82">
      <w:pPr>
        <w:pStyle w:val="26"/>
        <w:rPr>
          <w:color w:val="auto"/>
          <w:highlight w:val="none"/>
        </w:rPr>
      </w:pPr>
    </w:p>
    <w:p w14:paraId="4964296B">
      <w:pPr>
        <w:spacing w:line="360" w:lineRule="auto"/>
        <w:jc w:val="center"/>
        <w:rPr>
          <w:rFonts w:ascii="仿宋" w:hAnsi="仿宋" w:eastAsia="仿宋" w:cs="仿宋"/>
          <w:b/>
          <w:color w:val="auto"/>
          <w:sz w:val="44"/>
          <w:szCs w:val="44"/>
          <w:highlight w:val="none"/>
        </w:rPr>
      </w:pPr>
    </w:p>
    <w:p w14:paraId="4882345A">
      <w:pPr>
        <w:spacing w:line="360" w:lineRule="auto"/>
        <w:jc w:val="center"/>
        <w:rPr>
          <w:rFonts w:ascii="仿宋" w:hAnsi="仿宋" w:eastAsia="仿宋" w:cs="仿宋"/>
          <w:color w:val="auto"/>
          <w:sz w:val="24"/>
          <w:highlight w:val="none"/>
        </w:rPr>
      </w:pPr>
    </w:p>
    <w:tbl>
      <w:tblPr>
        <w:tblStyle w:val="62"/>
        <w:tblW w:w="7121" w:type="dxa"/>
        <w:jc w:val="center"/>
        <w:tblLayout w:type="fixed"/>
        <w:tblCellMar>
          <w:top w:w="0" w:type="dxa"/>
          <w:left w:w="108" w:type="dxa"/>
          <w:bottom w:w="0" w:type="dxa"/>
          <w:right w:w="108" w:type="dxa"/>
        </w:tblCellMar>
      </w:tblPr>
      <w:tblGrid>
        <w:gridCol w:w="2032"/>
        <w:gridCol w:w="516"/>
        <w:gridCol w:w="4573"/>
      </w:tblGrid>
      <w:tr w14:paraId="3F7AFB13">
        <w:trPr>
          <w:trHeight w:val="680" w:hRule="atLeast"/>
          <w:jc w:val="center"/>
        </w:trPr>
        <w:tc>
          <w:tcPr>
            <w:tcW w:w="2032" w:type="dxa"/>
            <w:vAlign w:val="center"/>
          </w:tcPr>
          <w:p w14:paraId="5E3E76C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1B807BA1">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73" w:type="dxa"/>
            <w:vAlign w:val="center"/>
          </w:tcPr>
          <w:p w14:paraId="0965C02D">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杭州市河湖与农村水利管理服务中心（市林业水利事务保障中心）</w:t>
            </w:r>
          </w:p>
        </w:tc>
      </w:tr>
      <w:tr w14:paraId="102401DE">
        <w:tblPrEx>
          <w:tblCellMar>
            <w:top w:w="0" w:type="dxa"/>
            <w:left w:w="108" w:type="dxa"/>
            <w:bottom w:w="0" w:type="dxa"/>
            <w:right w:w="108" w:type="dxa"/>
          </w:tblCellMar>
        </w:tblPrEx>
        <w:trPr>
          <w:trHeight w:val="297" w:hRule="atLeast"/>
          <w:jc w:val="center"/>
        </w:trPr>
        <w:tc>
          <w:tcPr>
            <w:tcW w:w="2032" w:type="dxa"/>
            <w:vAlign w:val="center"/>
          </w:tcPr>
          <w:p w14:paraId="3CC647CD">
            <w:pPr>
              <w:snapToGrid w:val="0"/>
              <w:jc w:val="distribute"/>
              <w:rPr>
                <w:rFonts w:ascii="仿宋" w:hAnsi="仿宋" w:eastAsia="仿宋" w:cs="仿宋"/>
                <w:color w:val="auto"/>
                <w:szCs w:val="21"/>
                <w:highlight w:val="none"/>
              </w:rPr>
            </w:pPr>
          </w:p>
        </w:tc>
        <w:tc>
          <w:tcPr>
            <w:tcW w:w="516" w:type="dxa"/>
            <w:vAlign w:val="center"/>
          </w:tcPr>
          <w:p w14:paraId="4802D753">
            <w:pPr>
              <w:snapToGrid w:val="0"/>
              <w:jc w:val="distribute"/>
              <w:rPr>
                <w:rFonts w:ascii="仿宋" w:hAnsi="仿宋" w:eastAsia="仿宋" w:cs="仿宋"/>
                <w:color w:val="auto"/>
                <w:szCs w:val="21"/>
                <w:highlight w:val="none"/>
              </w:rPr>
            </w:pPr>
          </w:p>
        </w:tc>
        <w:tc>
          <w:tcPr>
            <w:tcW w:w="4573" w:type="dxa"/>
            <w:vAlign w:val="center"/>
          </w:tcPr>
          <w:p w14:paraId="7E430963">
            <w:pPr>
              <w:snapToGrid w:val="0"/>
              <w:jc w:val="distribute"/>
              <w:rPr>
                <w:rFonts w:ascii="仿宋" w:hAnsi="仿宋" w:eastAsia="仿宋" w:cs="仿宋"/>
                <w:color w:val="auto"/>
                <w:szCs w:val="21"/>
                <w:highlight w:val="none"/>
              </w:rPr>
            </w:pPr>
          </w:p>
        </w:tc>
      </w:tr>
      <w:tr w14:paraId="63E8E673">
        <w:tblPrEx>
          <w:tblCellMar>
            <w:top w:w="0" w:type="dxa"/>
            <w:left w:w="108" w:type="dxa"/>
            <w:bottom w:w="0" w:type="dxa"/>
            <w:right w:w="108" w:type="dxa"/>
          </w:tblCellMar>
        </w:tblPrEx>
        <w:trPr>
          <w:trHeight w:val="680" w:hRule="atLeast"/>
          <w:jc w:val="center"/>
        </w:trPr>
        <w:tc>
          <w:tcPr>
            <w:tcW w:w="2032" w:type="dxa"/>
            <w:vAlign w:val="center"/>
          </w:tcPr>
          <w:p w14:paraId="23AA07DE">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5FACB05C">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73" w:type="dxa"/>
            <w:vAlign w:val="center"/>
          </w:tcPr>
          <w:p w14:paraId="7EB2A05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585F4F4B">
        <w:tblPrEx>
          <w:tblCellMar>
            <w:top w:w="0" w:type="dxa"/>
            <w:left w:w="108" w:type="dxa"/>
            <w:bottom w:w="0" w:type="dxa"/>
            <w:right w:w="108" w:type="dxa"/>
          </w:tblCellMar>
        </w:tblPrEx>
        <w:trPr>
          <w:trHeight w:val="680" w:hRule="atLeast"/>
          <w:jc w:val="center"/>
        </w:trPr>
        <w:tc>
          <w:tcPr>
            <w:tcW w:w="7121" w:type="dxa"/>
            <w:gridSpan w:val="3"/>
            <w:vAlign w:val="bottom"/>
          </w:tcPr>
          <w:p w14:paraId="7CD1DD22">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月</w:t>
            </w:r>
          </w:p>
        </w:tc>
      </w:tr>
    </w:tbl>
    <w:p w14:paraId="7C2BD07C">
      <w:pPr>
        <w:spacing w:line="360" w:lineRule="auto"/>
        <w:jc w:val="center"/>
        <w:rPr>
          <w:rFonts w:ascii="仿宋" w:hAnsi="仿宋" w:eastAsia="仿宋" w:cs="仿宋_GB2312"/>
          <w:color w:val="auto"/>
          <w:sz w:val="24"/>
          <w:highlight w:val="none"/>
        </w:rPr>
      </w:pPr>
    </w:p>
    <w:p w14:paraId="44B997A2">
      <w:pPr>
        <w:spacing w:line="360" w:lineRule="auto"/>
        <w:jc w:val="center"/>
        <w:rPr>
          <w:rFonts w:ascii="仿宋" w:hAnsi="仿宋" w:eastAsia="仿宋" w:cs="仿宋_GB2312"/>
          <w:color w:val="auto"/>
          <w:sz w:val="24"/>
          <w:highlight w:val="none"/>
        </w:rPr>
        <w:sectPr>
          <w:headerReference r:id="rId3" w:type="default"/>
          <w:footerReference r:id="rId4" w:type="default"/>
          <w:type w:val="continuous"/>
          <w:pgSz w:w="11907" w:h="16840"/>
          <w:pgMar w:top="1474" w:right="1814" w:bottom="1474" w:left="1814" w:header="851" w:footer="851" w:gutter="0"/>
          <w:pgNumType w:fmt="decimal"/>
          <w:cols w:space="720" w:num="1"/>
        </w:sectPr>
      </w:pPr>
      <w:bookmarkStart w:id="0" w:name="_Hlt67893495"/>
      <w:bookmarkEnd w:id="0"/>
    </w:p>
    <w:p w14:paraId="0855DEC6">
      <w:pPr>
        <w:rPr>
          <w:rFonts w:ascii="仿宋" w:hAnsi="仿宋" w:eastAsia="仿宋" w:cs="仿宋_GB2312"/>
          <w:b/>
          <w:color w:val="auto"/>
          <w:sz w:val="48"/>
          <w:szCs w:val="48"/>
          <w:highlight w:val="none"/>
        </w:rPr>
      </w:pPr>
    </w:p>
    <w:p w14:paraId="67E122C7">
      <w:pPr>
        <w:spacing w:line="360" w:lineRule="auto"/>
        <w:jc w:val="center"/>
        <w:rPr>
          <w:rFonts w:ascii="仿宋" w:hAnsi="仿宋" w:eastAsia="仿宋" w:cs="仿宋_GB2312"/>
          <w:b/>
          <w:color w:val="auto"/>
          <w:sz w:val="48"/>
          <w:szCs w:val="48"/>
          <w:highlight w:val="none"/>
        </w:rPr>
      </w:pPr>
    </w:p>
    <w:p w14:paraId="44E0F848">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14:paraId="35C0FA68">
      <w:pPr>
        <w:spacing w:line="360" w:lineRule="auto"/>
        <w:rPr>
          <w:rFonts w:ascii="仿宋" w:hAnsi="仿宋" w:eastAsia="仿宋" w:cs="仿宋_GB2312"/>
          <w:color w:val="auto"/>
          <w:sz w:val="32"/>
          <w:szCs w:val="32"/>
          <w:highlight w:val="none"/>
        </w:rPr>
      </w:pPr>
    </w:p>
    <w:p w14:paraId="7C6A876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招标公告</w:t>
      </w:r>
    </w:p>
    <w:p w14:paraId="02D8332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投标人须知</w:t>
      </w:r>
    </w:p>
    <w:p w14:paraId="022A4CE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采购需求</w:t>
      </w:r>
    </w:p>
    <w:p w14:paraId="35B5493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评标办法</w:t>
      </w:r>
    </w:p>
    <w:p w14:paraId="5734148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拟签订的合同文本</w:t>
      </w:r>
    </w:p>
    <w:p w14:paraId="127CFAF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应提交的有关格式范例</w:t>
      </w:r>
    </w:p>
    <w:p w14:paraId="70439B03">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2EB25632">
      <w:pPr>
        <w:spacing w:line="360" w:lineRule="auto"/>
        <w:ind w:firstLine="549" w:firstLineChars="229"/>
        <w:rPr>
          <w:rFonts w:ascii="仿宋" w:hAnsi="仿宋" w:eastAsia="仿宋" w:cs="仿宋_GB2312"/>
          <w:color w:val="auto"/>
          <w:sz w:val="24"/>
          <w:highlight w:val="none"/>
        </w:rPr>
      </w:pPr>
    </w:p>
    <w:p w14:paraId="7584D42A">
      <w:pPr>
        <w:spacing w:line="360" w:lineRule="auto"/>
        <w:ind w:firstLine="549" w:firstLineChars="229"/>
        <w:rPr>
          <w:rFonts w:ascii="仿宋" w:hAnsi="仿宋" w:eastAsia="仿宋" w:cs="仿宋_GB2312"/>
          <w:color w:val="auto"/>
          <w:sz w:val="24"/>
          <w:highlight w:val="none"/>
        </w:rPr>
      </w:pPr>
    </w:p>
    <w:p w14:paraId="0E1ACB83">
      <w:pPr>
        <w:spacing w:line="360" w:lineRule="auto"/>
        <w:ind w:firstLine="549" w:firstLineChars="229"/>
        <w:rPr>
          <w:rFonts w:ascii="仿宋" w:hAnsi="仿宋" w:eastAsia="仿宋" w:cs="仿宋_GB2312"/>
          <w:color w:val="auto"/>
          <w:sz w:val="24"/>
          <w:highlight w:val="none"/>
        </w:rPr>
      </w:pPr>
    </w:p>
    <w:p w14:paraId="380BB0FA">
      <w:pPr>
        <w:spacing w:line="360" w:lineRule="auto"/>
        <w:ind w:firstLine="549" w:firstLineChars="229"/>
        <w:rPr>
          <w:rFonts w:ascii="仿宋" w:hAnsi="仿宋" w:eastAsia="仿宋" w:cs="仿宋_GB2312"/>
          <w:color w:val="auto"/>
          <w:sz w:val="24"/>
          <w:highlight w:val="none"/>
        </w:rPr>
      </w:pPr>
    </w:p>
    <w:p w14:paraId="05435D38">
      <w:pPr>
        <w:spacing w:line="360" w:lineRule="auto"/>
        <w:ind w:firstLine="549" w:firstLineChars="229"/>
        <w:rPr>
          <w:rFonts w:ascii="仿宋" w:hAnsi="仿宋" w:eastAsia="仿宋" w:cs="仿宋_GB2312"/>
          <w:color w:val="auto"/>
          <w:sz w:val="24"/>
          <w:highlight w:val="none"/>
        </w:rPr>
      </w:pPr>
    </w:p>
    <w:p w14:paraId="04BCCA4F">
      <w:pPr>
        <w:spacing w:line="360" w:lineRule="auto"/>
        <w:ind w:firstLine="549" w:firstLineChars="229"/>
        <w:rPr>
          <w:rFonts w:ascii="仿宋" w:hAnsi="仿宋" w:eastAsia="仿宋" w:cs="仿宋_GB2312"/>
          <w:color w:val="auto"/>
          <w:sz w:val="24"/>
          <w:highlight w:val="none"/>
        </w:rPr>
      </w:pPr>
    </w:p>
    <w:p w14:paraId="7040147E">
      <w:pPr>
        <w:spacing w:line="360" w:lineRule="auto"/>
        <w:ind w:firstLine="549" w:firstLineChars="229"/>
        <w:rPr>
          <w:rFonts w:ascii="仿宋" w:hAnsi="仿宋" w:eastAsia="仿宋" w:cs="仿宋_GB2312"/>
          <w:color w:val="auto"/>
          <w:sz w:val="24"/>
          <w:highlight w:val="none"/>
        </w:rPr>
      </w:pPr>
    </w:p>
    <w:p w14:paraId="252F0DA8">
      <w:pPr>
        <w:spacing w:line="360" w:lineRule="auto"/>
        <w:ind w:firstLine="549" w:firstLineChars="229"/>
        <w:rPr>
          <w:rFonts w:ascii="仿宋" w:hAnsi="仿宋" w:eastAsia="仿宋" w:cs="仿宋_GB2312"/>
          <w:color w:val="auto"/>
          <w:sz w:val="24"/>
          <w:highlight w:val="none"/>
        </w:rPr>
      </w:pPr>
    </w:p>
    <w:p w14:paraId="112BF8CE">
      <w:pPr>
        <w:spacing w:line="360" w:lineRule="auto"/>
        <w:ind w:firstLine="549" w:firstLineChars="229"/>
        <w:rPr>
          <w:rFonts w:ascii="仿宋" w:hAnsi="仿宋" w:eastAsia="仿宋" w:cs="仿宋_GB2312"/>
          <w:color w:val="auto"/>
          <w:sz w:val="24"/>
          <w:highlight w:val="none"/>
        </w:rPr>
      </w:pPr>
    </w:p>
    <w:p w14:paraId="6E4E41D8">
      <w:pPr>
        <w:spacing w:line="360" w:lineRule="auto"/>
        <w:ind w:firstLine="549" w:firstLineChars="229"/>
        <w:rPr>
          <w:rFonts w:ascii="仿宋" w:hAnsi="仿宋" w:eastAsia="仿宋" w:cs="仿宋_GB2312"/>
          <w:color w:val="auto"/>
          <w:sz w:val="24"/>
          <w:highlight w:val="none"/>
        </w:rPr>
      </w:pPr>
    </w:p>
    <w:p w14:paraId="42C38BC2">
      <w:pPr>
        <w:spacing w:line="360" w:lineRule="auto"/>
        <w:ind w:firstLine="549" w:firstLineChars="229"/>
        <w:rPr>
          <w:rFonts w:ascii="仿宋" w:hAnsi="仿宋" w:eastAsia="仿宋" w:cs="仿宋_GB2312"/>
          <w:color w:val="auto"/>
          <w:sz w:val="24"/>
          <w:highlight w:val="none"/>
        </w:rPr>
      </w:pPr>
    </w:p>
    <w:p w14:paraId="10615996">
      <w:pPr>
        <w:spacing w:line="360" w:lineRule="auto"/>
        <w:ind w:firstLine="549" w:firstLineChars="229"/>
        <w:rPr>
          <w:rFonts w:ascii="仿宋" w:hAnsi="仿宋" w:eastAsia="仿宋" w:cs="仿宋_GB2312"/>
          <w:color w:val="auto"/>
          <w:sz w:val="24"/>
          <w:highlight w:val="none"/>
        </w:rPr>
      </w:pPr>
    </w:p>
    <w:p w14:paraId="69851373">
      <w:pPr>
        <w:spacing w:line="360" w:lineRule="auto"/>
        <w:rPr>
          <w:rFonts w:ascii="仿宋" w:hAnsi="仿宋" w:eastAsia="仿宋" w:cs="仿宋_GB2312"/>
          <w:color w:val="auto"/>
          <w:sz w:val="24"/>
          <w:highlight w:val="none"/>
        </w:rPr>
      </w:pPr>
    </w:p>
    <w:bookmarkEnd w:id="2"/>
    <w:p w14:paraId="1C71DBA7">
      <w:pPr>
        <w:adjustRightInd/>
        <w:spacing w:line="360" w:lineRule="auto"/>
        <w:jc w:val="center"/>
        <w:outlineLvl w:val="0"/>
        <w:rPr>
          <w:rFonts w:hint="eastAsia" w:ascii="仿宋" w:hAnsi="仿宋" w:eastAsia="仿宋" w:cs="仿宋_GB2312"/>
          <w:b/>
          <w:color w:val="auto"/>
          <w:sz w:val="36"/>
          <w:szCs w:val="20"/>
          <w:highlight w:val="none"/>
        </w:rPr>
        <w:sectPr>
          <w:footerReference r:id="rId5" w:type="default"/>
          <w:type w:val="continuous"/>
          <w:pgSz w:w="11906" w:h="16838"/>
          <w:pgMar w:top="1440" w:right="1800" w:bottom="1440" w:left="1800" w:header="851" w:footer="992" w:gutter="0"/>
          <w:pgNumType w:fmt="decimal" w:start="1"/>
          <w:cols w:space="425" w:num="1"/>
          <w:docGrid w:type="lines"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_Toc29265"/>
      <w:bookmarkStart w:id="8" w:name="第二部分"/>
      <w:bookmarkStart w:id="9" w:name="_Toc91899870"/>
      <w:bookmarkStart w:id="10" w:name="_Toc91899871"/>
    </w:p>
    <w:p w14:paraId="60D1B2A9">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w:t>
      </w:r>
      <w:r>
        <w:rPr>
          <w:rFonts w:hint="eastAsia" w:ascii="仿宋" w:hAnsi="仿宋" w:eastAsia="仿宋" w:cs="仿宋_GB2312"/>
          <w:b/>
          <w:color w:val="auto"/>
          <w:sz w:val="36"/>
          <w:szCs w:val="20"/>
          <w:highlight w:val="none"/>
          <w:lang w:val="en-US" w:eastAsia="zh-CN"/>
        </w:rPr>
        <w:t xml:space="preserve">  </w:t>
      </w:r>
      <w:r>
        <w:rPr>
          <w:rFonts w:hint="eastAsia" w:ascii="仿宋_GB2312" w:hAnsi="仿宋" w:eastAsia="仿宋_GB2312" w:cs="仿宋_GB2312"/>
          <w:b/>
          <w:color w:val="auto"/>
          <w:sz w:val="36"/>
          <w:szCs w:val="20"/>
          <w:highlight w:val="none"/>
        </w:rPr>
        <w:t>招标公告</w:t>
      </w:r>
      <w:bookmarkEnd w:id="7"/>
    </w:p>
    <w:p w14:paraId="0688FD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3DA201D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杭州市河湖与农村水利管理服务中心（市林业水利事务保障中心）2025</w:t>
      </w:r>
      <w:r>
        <w:rPr>
          <w:rFonts w:hint="eastAsia" w:ascii="仿宋_GB2312" w:hAnsi="仿宋" w:eastAsia="仿宋_GB2312" w:cs="仿宋_GB2312"/>
          <w:color w:val="auto"/>
          <w:sz w:val="24"/>
          <w:highlight w:val="none"/>
          <w:u w:val="single"/>
          <w:lang w:val="en-US" w:eastAsia="zh-CN"/>
        </w:rPr>
        <w:t>-</w:t>
      </w:r>
      <w:r>
        <w:rPr>
          <w:rFonts w:hint="eastAsia" w:ascii="仿宋_GB2312" w:hAnsi="仿宋" w:eastAsia="仿宋_GB2312" w:cs="仿宋_GB2312"/>
          <w:color w:val="auto"/>
          <w:sz w:val="24"/>
          <w:highlight w:val="none"/>
          <w:u w:val="single"/>
          <w:lang w:eastAsia="zh-CN"/>
        </w:rPr>
        <w:t>2026年德胜坝翻水站等配水设施运行和日常维修养护（重新招标）</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06DEDBED">
      <w:pPr>
        <w:spacing w:line="360" w:lineRule="auto"/>
        <w:rPr>
          <w:rFonts w:ascii="仿宋_GB2312" w:hAnsi="仿宋" w:eastAsia="仿宋_GB2312"/>
          <w:b/>
          <w:color w:val="auto"/>
          <w:sz w:val="24"/>
          <w:highlight w:val="none"/>
        </w:rPr>
      </w:pPr>
    </w:p>
    <w:p w14:paraId="4D8ED2C5">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14:paraId="3574AB83">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ZJ-</w:t>
      </w:r>
      <w:r>
        <w:rPr>
          <w:rFonts w:hint="eastAsia" w:ascii="仿宋_GB2312" w:hAnsi="仿宋" w:eastAsia="仿宋_GB2312"/>
          <w:color w:val="auto"/>
          <w:sz w:val="24"/>
          <w:highlight w:val="none"/>
          <w:lang w:eastAsia="zh-CN"/>
        </w:rPr>
        <w:t>2412971二次</w:t>
      </w:r>
    </w:p>
    <w:p w14:paraId="17F40D95">
      <w:pPr>
        <w:spacing w:line="360" w:lineRule="auto"/>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杭州市河湖与农村水利管理服务中心（市林业水利事务保障中心）2025</w:t>
      </w:r>
      <w:r>
        <w:rPr>
          <w:rFonts w:hint="eastAsia" w:ascii="仿宋_GB2312" w:hAnsi="仿宋" w:eastAsia="仿宋_GB2312" w:cs="仿宋_GB2312"/>
          <w:color w:val="auto"/>
          <w:sz w:val="24"/>
          <w:highlight w:val="none"/>
          <w:lang w:val="en-US" w:eastAsia="zh-CN"/>
        </w:rPr>
        <w:t>-</w:t>
      </w:r>
      <w:r>
        <w:rPr>
          <w:rFonts w:hint="eastAsia" w:ascii="仿宋_GB2312" w:hAnsi="仿宋" w:eastAsia="仿宋_GB2312" w:cs="仿宋_GB2312"/>
          <w:color w:val="auto"/>
          <w:sz w:val="24"/>
          <w:highlight w:val="none"/>
          <w:lang w:eastAsia="zh-CN"/>
        </w:rPr>
        <w:t>2026年德胜坝翻水站等配水设施运行和日常维修养护（重新招标）</w:t>
      </w:r>
    </w:p>
    <w:p w14:paraId="0579606F">
      <w:pPr>
        <w:spacing w:line="360" w:lineRule="auto"/>
        <w:rPr>
          <w:rFonts w:hint="default" w:ascii="仿宋_GB2312" w:hAnsi="仿宋" w:eastAsia="仿宋_GB2312"/>
          <w:color w:val="auto"/>
          <w:sz w:val="24"/>
          <w:highlight w:val="none"/>
          <w:lang w:val="en-US" w:eastAsia="zh-CN"/>
        </w:rPr>
      </w:pP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lang w:val="en-US" w:eastAsia="zh-CN"/>
        </w:rPr>
        <w:t xml:space="preserve">   </w:t>
      </w:r>
      <w:r>
        <w:rPr>
          <w:rFonts w:ascii="仿宋_GB2312" w:hAnsi="仿宋" w:eastAsia="仿宋_GB2312"/>
          <w:b/>
          <w:color w:val="auto"/>
          <w:sz w:val="24"/>
          <w:highlight w:val="none"/>
        </w:rPr>
        <w:t>预算金额（元）：</w:t>
      </w:r>
      <w:bookmarkStart w:id="11" w:name="OLE_LINK3"/>
      <w:r>
        <w:rPr>
          <w:rFonts w:hint="eastAsia" w:ascii="仿宋_GB2312" w:hAnsi="仿宋" w:eastAsia="仿宋_GB2312"/>
          <w:b/>
          <w:color w:val="auto"/>
          <w:sz w:val="24"/>
          <w:highlight w:val="none"/>
        </w:rPr>
        <w:t>6922000</w:t>
      </w:r>
      <w:r>
        <w:rPr>
          <w:rFonts w:hint="eastAsia" w:ascii="仿宋_GB2312" w:hAnsi="仿宋" w:eastAsia="仿宋_GB2312"/>
          <w:b/>
          <w:color w:val="auto"/>
          <w:sz w:val="24"/>
          <w:highlight w:val="none"/>
          <w:lang w:val="en-US" w:eastAsia="zh-CN"/>
        </w:rPr>
        <w:t>.00</w:t>
      </w:r>
      <w:bookmarkEnd w:id="11"/>
    </w:p>
    <w:p w14:paraId="6A475911">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最高限价（元）：6922000</w:t>
      </w:r>
      <w:r>
        <w:rPr>
          <w:rFonts w:hint="eastAsia" w:ascii="仿宋_GB2312" w:hAnsi="仿宋" w:eastAsia="仿宋_GB2312"/>
          <w:b/>
          <w:color w:val="auto"/>
          <w:sz w:val="24"/>
          <w:highlight w:val="none"/>
          <w:lang w:val="en-US" w:eastAsia="zh-CN"/>
        </w:rPr>
        <w:t>.00元；单年度3461000元，其中运行管理2800000元，日常维修养护661000元（其中：电气预防性试验60000元，泵闸室墙面改造125000元，绿化花箱更新21000元，防腐刷漆75000元，清污机维修60000元，自动化控制系统及运管平台维护170000元，视频监控系统维护更新80000元，标识标牌维修养护40000元，防汛物资日常更新30000元）。</w:t>
      </w:r>
    </w:p>
    <w:p w14:paraId="0A2A7F3B">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采购需求：</w:t>
      </w:r>
    </w:p>
    <w:p w14:paraId="70A45C51">
      <w:pPr>
        <w:pStyle w:val="16"/>
        <w:spacing w:line="360" w:lineRule="auto"/>
        <w:ind w:firstLine="480"/>
        <w:rPr>
          <w:rFonts w:hint="eastAsia" w:ascii="仿宋_GB2312" w:hAnsi="仿宋" w:eastAsia="仿宋_GB2312"/>
          <w:bCs/>
          <w:snapToGrid/>
          <w:color w:val="auto"/>
          <w:kern w:val="2"/>
          <w:sz w:val="24"/>
          <w:szCs w:val="24"/>
          <w:highlight w:val="none"/>
          <w:lang w:eastAsia="zh-CN"/>
        </w:rPr>
      </w:pPr>
      <w:r>
        <w:rPr>
          <w:rFonts w:hint="eastAsia" w:ascii="仿宋_GB2312" w:hAnsi="仿宋" w:eastAsia="仿宋_GB2312"/>
          <w:b/>
          <w:color w:val="auto"/>
          <w:sz w:val="24"/>
          <w:highlight w:val="none"/>
        </w:rPr>
        <w:t>标项名称：</w:t>
      </w:r>
      <w:r>
        <w:rPr>
          <w:rFonts w:hint="eastAsia" w:ascii="仿宋_GB2312" w:hAnsi="仿宋" w:eastAsia="仿宋_GB2312"/>
          <w:bCs/>
          <w:snapToGrid/>
          <w:color w:val="auto"/>
          <w:kern w:val="2"/>
          <w:sz w:val="24"/>
          <w:szCs w:val="24"/>
          <w:highlight w:val="none"/>
          <w:lang w:eastAsia="zh-CN"/>
        </w:rPr>
        <w:t>杭州市河湖与农村水利管理服务中心（市林业水利事务保障中心）2025</w:t>
      </w:r>
      <w:r>
        <w:rPr>
          <w:rFonts w:hint="eastAsia" w:ascii="仿宋_GB2312" w:hAnsi="仿宋" w:eastAsia="仿宋_GB2312"/>
          <w:bCs/>
          <w:snapToGrid/>
          <w:color w:val="auto"/>
          <w:kern w:val="2"/>
          <w:sz w:val="24"/>
          <w:szCs w:val="24"/>
          <w:highlight w:val="none"/>
          <w:lang w:val="en-US" w:eastAsia="zh-CN"/>
        </w:rPr>
        <w:t>-</w:t>
      </w:r>
      <w:r>
        <w:rPr>
          <w:rFonts w:hint="eastAsia" w:ascii="仿宋_GB2312" w:hAnsi="仿宋" w:eastAsia="仿宋_GB2312"/>
          <w:bCs/>
          <w:snapToGrid/>
          <w:color w:val="auto"/>
          <w:kern w:val="2"/>
          <w:sz w:val="24"/>
          <w:szCs w:val="24"/>
          <w:highlight w:val="none"/>
          <w:lang w:eastAsia="zh-CN"/>
        </w:rPr>
        <w:t>2026年德胜坝翻水站等配水设施运行和日常维修养护（重新招标）</w:t>
      </w:r>
    </w:p>
    <w:p w14:paraId="193FFF78">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数量：1</w:t>
      </w:r>
    </w:p>
    <w:p w14:paraId="1777C3B5">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预算金额（元）：6922000</w:t>
      </w:r>
      <w:r>
        <w:rPr>
          <w:rFonts w:hint="eastAsia" w:ascii="仿宋_GB2312" w:hAnsi="仿宋" w:eastAsia="仿宋_GB2312"/>
          <w:b/>
          <w:color w:val="auto"/>
          <w:sz w:val="24"/>
          <w:highlight w:val="none"/>
          <w:lang w:val="en-US" w:eastAsia="zh-CN"/>
        </w:rPr>
        <w:t>.00</w:t>
      </w:r>
    </w:p>
    <w:p w14:paraId="6B4A1225">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简要规格描述或项目基本概况介绍、用途：</w:t>
      </w:r>
      <w:r>
        <w:rPr>
          <w:rFonts w:hint="eastAsia" w:ascii="仿宋_GB2312" w:hAnsi="仿宋" w:eastAsia="仿宋_GB2312"/>
          <w:bCs/>
          <w:snapToGrid/>
          <w:color w:val="auto"/>
          <w:kern w:val="2"/>
          <w:sz w:val="24"/>
          <w:szCs w:val="24"/>
          <w:highlight w:val="none"/>
        </w:rPr>
        <w:t>德胜坝翻水站、七堡排涝泵站、备塘河泵站管理范围内所有防汛配水设施设备的运行管理和日常维修养护。具体以招标文件第三部分采购需求为准</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供应商可点击本公告下方“浏览采购文件”查看采购需求。</w:t>
      </w:r>
    </w:p>
    <w:p w14:paraId="54BB9F58">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p w14:paraId="2CC7CCF4">
      <w:pPr>
        <w:pStyle w:val="16"/>
        <w:spacing w:line="360" w:lineRule="auto"/>
        <w:ind w:firstLine="480"/>
        <w:rPr>
          <w:rFonts w:ascii="仿宋_GB2312" w:hAnsi="仿宋" w:eastAsia="仿宋_GB2312"/>
          <w:bCs/>
          <w:snapToGrid/>
          <w:color w:val="auto"/>
          <w:kern w:val="2"/>
          <w:sz w:val="24"/>
          <w:szCs w:val="24"/>
          <w:highlight w:val="none"/>
        </w:rPr>
      </w:pPr>
    </w:p>
    <w:p w14:paraId="3838B5BA">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合同履约期限：</w:t>
      </w:r>
      <w:r>
        <w:rPr>
          <w:rFonts w:hint="eastAsia" w:ascii="仿宋_GB2312" w:hAnsi="仿宋" w:eastAsia="仿宋_GB2312"/>
          <w:b w:val="0"/>
          <w:bCs/>
          <w:color w:val="auto"/>
          <w:sz w:val="24"/>
          <w:highlight w:val="none"/>
        </w:rPr>
        <w:t>标项 1，</w:t>
      </w:r>
      <w:r>
        <w:rPr>
          <w:rFonts w:hint="eastAsia" w:ascii="仿宋_GB2312" w:hAnsi="仿宋" w:eastAsia="仿宋_GB2312"/>
          <w:bCs/>
          <w:color w:val="auto"/>
          <w:sz w:val="24"/>
          <w:highlight w:val="none"/>
        </w:rPr>
        <w:t>本次招标服务期二年，2025年1月1日至2026年12月31日。合同一年一签，合同金额为中标价的二分之一。上一合同周期考核良好及以上可以续签一年。</w:t>
      </w:r>
    </w:p>
    <w:p w14:paraId="7070F826">
      <w:pPr>
        <w:pStyle w:val="16"/>
        <w:spacing w:line="360" w:lineRule="auto"/>
        <w:ind w:firstLine="480"/>
        <w:rPr>
          <w:rFonts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FE"/>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4747084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47466807"/>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sym w:font="Wingdings" w:char="00A8"/>
              </w: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019E08A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21EFD5DC">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412A646">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以联合体形式投标的，提供联合协议(本项目不接受联合体投标或者投标人不以联合体形式投标的，则不需要提供) ；</w:t>
      </w:r>
    </w:p>
    <w:p w14:paraId="3B341BA8">
      <w:pPr>
        <w:pStyle w:val="16"/>
        <w:rPr>
          <w:rFonts w:hint="eastAsia" w:ascii="仿宋" w:hAnsi="仿宋" w:eastAsia="仿宋" w:cs="仿宋_GB2312"/>
          <w:snapToGrid w:val="0"/>
          <w:color w:val="auto"/>
          <w:kern w:val="28"/>
          <w:sz w:val="24"/>
          <w:szCs w:val="20"/>
          <w:highlight w:val="none"/>
          <w:lang w:val="en-US" w:eastAsia="zh-CN" w:bidi="ar-SA"/>
        </w:rPr>
      </w:pPr>
      <w:r>
        <w:rPr>
          <w:rFonts w:hint="eastAsia" w:ascii="仿宋" w:hAnsi="仿宋" w:eastAsia="仿宋" w:cs="仿宋_GB2312"/>
          <w:snapToGrid w:val="0"/>
          <w:color w:val="auto"/>
          <w:kern w:val="28"/>
          <w:sz w:val="24"/>
          <w:szCs w:val="20"/>
          <w:highlight w:val="none"/>
        </w:rPr>
        <w:t>3.落实政府采购政策需满足的资格要求：</w:t>
      </w:r>
      <w:r>
        <w:rPr>
          <w:rFonts w:hint="eastAsia" w:ascii="仿宋" w:hAnsi="仿宋" w:eastAsia="仿宋" w:cs="仿宋_GB2312"/>
          <w:snapToGrid w:val="0"/>
          <w:color w:val="auto"/>
          <w:kern w:val="28"/>
          <w:sz w:val="24"/>
          <w:szCs w:val="20"/>
          <w:highlight w:val="none"/>
          <w:lang w:val="en-US" w:eastAsia="zh-CN" w:bidi="ar-SA"/>
        </w:rPr>
        <w:t>要求以联合体形式参加，提供联合协议和中小企业声明函，联合协议中中小企业合同金额应当达到40%，其中小微企业合同金额应当达到28%；如果供应商本身提供所有标的均由中小企业制造、承建或承接，并相应达到了前述比例要求，视同符合了资格条件，无需再与其他中小企业组成联合体参加政府采购活动，无需提供联合协议；</w:t>
      </w:r>
    </w:p>
    <w:p w14:paraId="3C5E9F23">
      <w:pPr>
        <w:spacing w:line="360" w:lineRule="auto"/>
        <w:ind w:firstLine="480" w:firstLineChars="20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4.本项目的特定资格要求：无</w:t>
      </w:r>
    </w:p>
    <w:p w14:paraId="7D1E447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14:paraId="4CFCAAF3">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1E6EF09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035DD8D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0293383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40DC9CA9">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2305EC03">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14:paraId="6F3499C9">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B8D2196">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p>
    <w:p w14:paraId="7F32BC0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1D3E543D">
      <w:pPr>
        <w:numPr>
          <w:ilvl w:val="0"/>
          <w:numId w:val="1"/>
        </w:num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采购意向公开链接：</w:t>
      </w:r>
    </w:p>
    <w:p w14:paraId="2FCBF8E1">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https://zfcg.czt.zj.gov.cn/site/detail?parentId=600007&amp;articleId=A6%2BjnjcbZyxFogVAxaxThA%3D%3D</w:t>
      </w:r>
    </w:p>
    <w:p w14:paraId="28137B3B">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p>
    <w:p w14:paraId="49443E3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473136F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14:paraId="30345D7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w:t>
      </w:r>
      <w:r>
        <w:rPr>
          <w:rFonts w:hint="eastAsia" w:ascii="仿宋_GB2312" w:hAnsi="仿宋" w:eastAsia="仿宋_GB2312"/>
          <w:color w:val="auto"/>
          <w:sz w:val="24"/>
          <w:highlight w:val="none"/>
          <w:lang w:eastAsia="zh-CN"/>
        </w:rPr>
        <w:t>〔2022〕3号</w:t>
      </w:r>
      <w:r>
        <w:rPr>
          <w:rFonts w:hint="eastAsia" w:ascii="仿宋_GB2312" w:hAnsi="仿宋" w:eastAsia="仿宋_GB2312"/>
          <w:color w:val="auto"/>
          <w:sz w:val="24"/>
          <w:highlight w:val="none"/>
        </w:rPr>
        <w:t>）、《浙江省财政厅关于进一步促进政府采购公平竞争打造最优营商环境的通知》（浙财采监</w:t>
      </w:r>
      <w:r>
        <w:rPr>
          <w:rFonts w:hint="eastAsia" w:ascii="仿宋_GB2312" w:hAnsi="仿宋" w:eastAsia="仿宋_GB2312"/>
          <w:color w:val="auto"/>
          <w:sz w:val="24"/>
          <w:highlight w:val="none"/>
          <w:lang w:eastAsia="zh-CN"/>
        </w:rPr>
        <w:t>〔2021〕22号</w:t>
      </w:r>
      <w:r>
        <w:rPr>
          <w:rFonts w:hint="eastAsia" w:ascii="仿宋_GB2312" w:hAnsi="仿宋" w:eastAsia="仿宋_GB2312"/>
          <w:color w:val="auto"/>
          <w:sz w:val="24"/>
          <w:highlight w:val="none"/>
        </w:rPr>
        <w:t>）、《浙江省财政厅关于进一步加大政府采购支持中小企业力度助力扎实稳住经济的通知》 （浙财采监</w:t>
      </w:r>
      <w:r>
        <w:rPr>
          <w:rFonts w:hint="eastAsia" w:ascii="仿宋_GB2312" w:hAnsi="仿宋" w:eastAsia="仿宋_GB2312"/>
          <w:color w:val="auto"/>
          <w:sz w:val="24"/>
          <w:highlight w:val="none"/>
          <w:lang w:eastAsia="zh-CN"/>
        </w:rPr>
        <w:t>〔2022〕8号</w:t>
      </w:r>
      <w:r>
        <w:rPr>
          <w:rFonts w:hint="eastAsia" w:ascii="仿宋_GB2312" w:hAnsi="仿宋" w:eastAsia="仿宋_GB2312"/>
          <w:color w:val="auto"/>
          <w:sz w:val="24"/>
          <w:highlight w:val="none"/>
        </w:rPr>
        <w:t>）已分别于2022年1月29日、2022年2月1日和2022年7月1日开始实施，此前有关规定与上述文件内容不一致的，按上述文件要求执行。</w:t>
      </w:r>
    </w:p>
    <w:p w14:paraId="4DEE80B0">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w:t>
      </w:r>
      <w:r>
        <w:rPr>
          <w:rFonts w:hint="eastAsia" w:ascii="仿宋_GB2312" w:hAnsi="仿宋" w:eastAsia="仿宋_GB2312"/>
          <w:color w:val="auto"/>
          <w:sz w:val="24"/>
          <w:highlight w:val="none"/>
          <w:lang w:eastAsia="zh-CN"/>
        </w:rPr>
        <w:t>〔2021〕22号</w:t>
      </w:r>
      <w:r>
        <w:rPr>
          <w:rFonts w:hint="eastAsia" w:ascii="仿宋_GB2312" w:hAnsi="仿宋" w:eastAsia="仿宋_GB2312"/>
          <w:color w:val="auto"/>
          <w:sz w:val="24"/>
          <w:highlight w:val="none"/>
        </w:rPr>
        <w:t>）文件关于“健全行政裁决机制”要求，鼓励供应商在线提起询问，路径为：政采云</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项目采购</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询问质疑投诉</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询问列表</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鼓励供应商在线提起质疑，路径为：政采云</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项目采购</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询问质疑投诉</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质疑列表。质疑供应商对在线质疑答复不满意的，可在线提起投诉，路径为：浙江政府服务网</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政府采购投诉处理</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在线办理。</w:t>
      </w:r>
    </w:p>
    <w:p w14:paraId="06AFE763">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w:t>
      </w:r>
      <w:r>
        <w:rPr>
          <w:rFonts w:hint="eastAsia" w:ascii="仿宋_GB2312" w:hAnsi="仿宋" w:eastAsia="仿宋_GB2312"/>
          <w:color w:val="auto"/>
          <w:sz w:val="24"/>
          <w:highlight w:val="none"/>
        </w:rPr>
        <w:t>对采购文件需求的以书面形式向采购人提出质疑，对其他内容的以书面形式向采购人和采购代理机构提出质疑</w:t>
      </w:r>
      <w:r>
        <w:rPr>
          <w:rFonts w:ascii="仿宋_GB2312" w:hAnsi="仿宋" w:eastAsia="仿宋_GB2312"/>
          <w:color w:val="auto"/>
          <w:sz w:val="24"/>
          <w:highlight w:val="none"/>
        </w:rPr>
        <w:t>。质疑供应商对采购人、采购代理机构的答复不满意或者采购人、采购代理机构未在规定的时间内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14:paraId="6AE7C7C6">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点击“商家入驻”，进行政府采购供应商资料填写；申领CA数字证书---申领流程详见“浙江政府采购网-下载专区</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导入投标文件</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标书关联</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标书检查</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电子签名</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w:t>
      </w:r>
      <w:r>
        <w:rPr>
          <w:rFonts w:hint="eastAsia" w:ascii="仿宋_GB2312" w:hAnsi="仿宋" w:eastAsia="仿宋_GB2312"/>
          <w:color w:val="auto"/>
          <w:sz w:val="24"/>
          <w:highlight w:val="none"/>
        </w:rPr>
        <w:t>采购代理机构</w:t>
      </w:r>
      <w:r>
        <w:rPr>
          <w:rFonts w:ascii="仿宋_GB2312" w:hAnsi="仿宋" w:eastAsia="仿宋_GB2312"/>
          <w:color w:val="auto"/>
          <w:sz w:val="24"/>
          <w:highlight w:val="none"/>
        </w:rPr>
        <w:t>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帮助文档</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项目采购</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操作流程</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电子招投标</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政府采购项目电子交易管理操作指南</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供应商”。</w:t>
      </w:r>
      <w:r>
        <w:rPr>
          <w:rFonts w:hint="eastAsia" w:ascii="仿宋_GB2312" w:hAnsi="仿宋" w:eastAsia="仿宋_GB2312" w:cs="仿宋_GB2312"/>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2243235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4AB1409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0234F1A2">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杭州市河湖与农村水利管理服务中心（市林业水利事务保障中心）</w:t>
      </w:r>
    </w:p>
    <w:p w14:paraId="6E85F3F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杭州市德胜路353号</w:t>
      </w:r>
    </w:p>
    <w:p w14:paraId="7A2AFE53">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14:paraId="39AB03A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项目联系人（询问）：朱工</w:t>
      </w:r>
    </w:p>
    <w:p w14:paraId="28286C6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项目联系方式（询问）：0571-88388871</w:t>
      </w:r>
    </w:p>
    <w:p w14:paraId="4046D3D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w:t>
      </w:r>
      <w:r>
        <w:rPr>
          <w:rFonts w:hint="eastAsia" w:ascii="仿宋_GB2312" w:hAnsi="仿宋" w:eastAsia="仿宋_GB2312"/>
          <w:color w:val="auto"/>
          <w:sz w:val="24"/>
          <w:highlight w:val="none"/>
          <w:lang w:val="en-US" w:eastAsia="zh-CN"/>
        </w:rPr>
        <w:t>刘</w:t>
      </w:r>
      <w:r>
        <w:rPr>
          <w:rFonts w:hint="eastAsia" w:ascii="仿宋_GB2312" w:hAnsi="仿宋" w:eastAsia="仿宋_GB2312"/>
          <w:color w:val="auto"/>
          <w:sz w:val="24"/>
          <w:highlight w:val="none"/>
        </w:rPr>
        <w:t>工</w:t>
      </w:r>
    </w:p>
    <w:p w14:paraId="70974B4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质疑联系方式：0571-8</w:t>
      </w:r>
      <w:r>
        <w:rPr>
          <w:rFonts w:hint="eastAsia" w:ascii="仿宋_GB2312" w:hAnsi="仿宋" w:eastAsia="仿宋_GB2312"/>
          <w:color w:val="auto"/>
          <w:sz w:val="24"/>
          <w:highlight w:val="none"/>
          <w:lang w:val="en-US" w:eastAsia="zh-CN"/>
        </w:rPr>
        <w:t>6969938</w:t>
      </w:r>
      <w:r>
        <w:rPr>
          <w:rFonts w:hint="eastAsia" w:ascii="仿宋_GB2312" w:hAnsi="仿宋" w:eastAsia="仿宋_GB2312"/>
          <w:color w:val="auto"/>
          <w:sz w:val="24"/>
          <w:highlight w:val="none"/>
        </w:rPr>
        <w:t xml:space="preserve">  （请通过以下路径在线提起质疑：政采云</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项目采购</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询问质疑投诉</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 xml:space="preserve">质疑列表） </w:t>
      </w:r>
    </w:p>
    <w:p w14:paraId="2E10ABE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287A9A17">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名称：浙江国际招投标有限公司</w:t>
      </w:r>
    </w:p>
    <w:p w14:paraId="279DF495">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地址：杭州市文三路90号东部软件园1号楼3楼</w:t>
      </w:r>
    </w:p>
    <w:p w14:paraId="124D5CC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0571-81061828</w:t>
      </w:r>
    </w:p>
    <w:p w14:paraId="63731B48">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邵子野</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陶云龙</w:t>
      </w:r>
    </w:p>
    <w:p w14:paraId="497BF3FA">
      <w:pPr>
        <w:spacing w:line="360" w:lineRule="auto"/>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    项目联系方式（询问）：0571-8106183</w:t>
      </w:r>
      <w:r>
        <w:rPr>
          <w:rFonts w:hint="eastAsia" w:ascii="仿宋_GB2312" w:hAnsi="仿宋" w:eastAsia="仿宋_GB2312"/>
          <w:color w:val="auto"/>
          <w:sz w:val="24"/>
          <w:highlight w:val="none"/>
          <w:lang w:val="en-US" w:eastAsia="zh-CN"/>
        </w:rPr>
        <w:t>0</w:t>
      </w:r>
      <w:r>
        <w:rPr>
          <w:rFonts w:hint="eastAsia" w:ascii="仿宋_GB2312" w:hAnsi="仿宋" w:eastAsia="仿宋_GB2312"/>
          <w:color w:val="auto"/>
          <w:sz w:val="24"/>
          <w:highlight w:val="none"/>
        </w:rPr>
        <w:t>/810618</w:t>
      </w:r>
      <w:r>
        <w:rPr>
          <w:rFonts w:hint="eastAsia" w:ascii="仿宋_GB2312" w:hAnsi="仿宋" w:eastAsia="仿宋_GB2312"/>
          <w:color w:val="auto"/>
          <w:sz w:val="24"/>
          <w:highlight w:val="none"/>
          <w:lang w:val="en-US" w:eastAsia="zh-CN"/>
        </w:rPr>
        <w:t>31</w:t>
      </w:r>
    </w:p>
    <w:p w14:paraId="10E22C68">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康勤勤</w:t>
      </w:r>
    </w:p>
    <w:p w14:paraId="56D0E22B">
      <w:pPr>
        <w:spacing w:line="360" w:lineRule="auto"/>
        <w:rPr>
          <w:rFonts w:ascii="仿宋" w:hAnsi="仿宋" w:eastAsia="仿宋"/>
          <w:color w:val="auto"/>
          <w:sz w:val="24"/>
          <w:highlight w:val="none"/>
        </w:rPr>
      </w:pPr>
      <w:r>
        <w:rPr>
          <w:rFonts w:hint="eastAsia" w:ascii="仿宋_GB2312" w:hAnsi="仿宋" w:eastAsia="仿宋_GB2312"/>
          <w:color w:val="auto"/>
          <w:sz w:val="24"/>
          <w:highlight w:val="none"/>
        </w:rPr>
        <w:t xml:space="preserve">    质疑联系方式：0571-81061834（请通过以下路径在线提起质疑：政采云-项目采购</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询问质疑投诉-质疑列表）</w:t>
      </w:r>
    </w:p>
    <w:p w14:paraId="5B592A4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393F374B">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 杭州市财政局政府采购监管处 /浙江省政府采购行政裁决服务中心（杭州）</w:t>
      </w:r>
    </w:p>
    <w:p w14:paraId="197622C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w:t>
      </w:r>
      <w:r>
        <w:rPr>
          <w:rFonts w:hint="eastAsia" w:ascii="仿宋_GB2312" w:hAnsi="仿宋" w:eastAsia="仿宋_GB2312"/>
          <w:color w:val="auto"/>
          <w:sz w:val="24"/>
          <w:highlight w:val="none"/>
        </w:rPr>
        <w:t xml:space="preserve"> 址： 杭州市上城区清泰街549号城建综合大楼11楼（快递仅限ems或顺丰）</w:t>
      </w:r>
    </w:p>
    <w:p w14:paraId="6F41B478">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w:t>
      </w:r>
      <w:r>
        <w:rPr>
          <w:rFonts w:hint="eastAsia" w:ascii="仿宋_GB2312" w:hAnsi="仿宋" w:eastAsia="仿宋_GB2312"/>
          <w:color w:val="auto"/>
          <w:sz w:val="24"/>
          <w:highlight w:val="none"/>
        </w:rPr>
        <w:t xml:space="preserve">  真： /</w:t>
      </w:r>
    </w:p>
    <w:p w14:paraId="7D0132D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联系人 ： 朱女士、王女士</w:t>
      </w:r>
    </w:p>
    <w:p w14:paraId="3FCB7D8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监督投诉电话：0571-87227671,0571-87800218</w:t>
      </w:r>
    </w:p>
    <w:p w14:paraId="0B263D33">
      <w:pPr>
        <w:spacing w:line="360" w:lineRule="auto"/>
        <w:ind w:firstLine="480" w:firstLineChars="200"/>
        <w:rPr>
          <w:rFonts w:ascii="仿宋_GB2312" w:hAnsi="仿宋" w:eastAsia="仿宋_GB2312"/>
          <w:color w:val="auto"/>
          <w:sz w:val="24"/>
          <w:highlight w:val="none"/>
        </w:rPr>
      </w:pPr>
    </w:p>
    <w:p w14:paraId="6E3CA6B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采云服务热线95763</w:t>
      </w:r>
      <w:r>
        <w:rPr>
          <w:rFonts w:ascii="仿宋_GB2312" w:hAnsi="仿宋" w:eastAsia="仿宋_GB2312"/>
          <w:color w:val="auto"/>
          <w:sz w:val="24"/>
          <w:highlight w:val="none"/>
        </w:rPr>
        <w:t>获取热线服务帮助。</w:t>
      </w:r>
    </w:p>
    <w:p w14:paraId="2FCEEEDB">
      <w:pPr>
        <w:spacing w:line="360" w:lineRule="auto"/>
        <w:ind w:firstLine="480" w:firstLineChars="200"/>
        <w:rPr>
          <w:rFonts w:ascii="仿宋" w:hAnsi="仿宋" w:eastAsia="仿宋" w:cs="仿宋_GB2312"/>
          <w:color w:val="auto"/>
          <w:sz w:val="24"/>
          <w:szCs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41D1727B">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bookmarkEnd w:id="12"/>
    </w:p>
    <w:p w14:paraId="27DF2160">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8719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3F0F09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14:paraId="4232301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14:paraId="550F096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4839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46" w:hRule="atLeast"/>
        </w:trPr>
        <w:tc>
          <w:tcPr>
            <w:tcW w:w="629" w:type="dxa"/>
            <w:tcBorders>
              <w:tl2br w:val="nil"/>
              <w:tr2bl w:val="nil"/>
            </w:tcBorders>
            <w:vAlign w:val="center"/>
          </w:tcPr>
          <w:p w14:paraId="4965197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14:paraId="75DA450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l2br w:val="nil"/>
              <w:tr2bl w:val="nil"/>
            </w:tcBorders>
            <w:vAlign w:val="center"/>
          </w:tcPr>
          <w:p w14:paraId="1F2DFA52">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C35C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656706B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14:paraId="049B345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14:paraId="30B08AD5">
            <w:pPr>
              <w:snapToGrid w:val="0"/>
              <w:spacing w:line="400" w:lineRule="exact"/>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2025-2026年德胜坝翻水站等配水设施运行和日常维修养护</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其他未列明行业</w:t>
            </w:r>
            <w:r>
              <w:rPr>
                <w:rFonts w:hint="eastAsia" w:ascii="仿宋" w:hAnsi="仿宋" w:eastAsia="仿宋" w:cs="仿宋"/>
                <w:color w:val="auto"/>
                <w:kern w:val="0"/>
                <w:sz w:val="24"/>
                <w:highlight w:val="none"/>
                <w:u w:val="single"/>
                <w:lang w:eastAsia="zh-CN"/>
              </w:rPr>
              <w:t>。</w:t>
            </w:r>
          </w:p>
        </w:tc>
      </w:tr>
      <w:tr w14:paraId="7E2DE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4FE4E54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14:paraId="17E0168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14:paraId="39641AF3">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55755"/>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78ABC340">
            <w:pPr>
              <w:snapToGrid w:val="0"/>
              <w:spacing w:line="40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4745624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eastAsia="zh-CN"/>
              </w:rPr>
              <w:t>可以</w:t>
            </w:r>
            <w:r>
              <w:rPr>
                <w:rFonts w:hint="eastAsia" w:ascii="仿宋" w:hAnsi="仿宋" w:eastAsia="仿宋" w:cs="仿宋"/>
                <w:color w:val="auto"/>
                <w:kern w:val="0"/>
                <w:sz w:val="24"/>
                <w:highlight w:val="none"/>
              </w:rPr>
              <w:t>采购进口产品。</w:t>
            </w:r>
          </w:p>
        </w:tc>
      </w:tr>
      <w:tr w14:paraId="7567A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34E5FA7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14:paraId="5D46C2B6">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14:paraId="0B6AC314">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5748"/>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电气预防性试验等 </w:t>
            </w:r>
            <w:r>
              <w:rPr>
                <w:rFonts w:hint="eastAsia" w:ascii="仿宋" w:hAnsi="仿宋" w:eastAsia="仿宋" w:cs="仿宋"/>
                <w:color w:val="auto"/>
                <w:sz w:val="24"/>
                <w:highlight w:val="none"/>
              </w:rPr>
              <w:t>工作分包。</w:t>
            </w:r>
          </w:p>
          <w:p w14:paraId="5B9B8B67">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4930163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30DCA152">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DC80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6A33AA01">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14:paraId="76220CE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14:paraId="1A7AF9B9">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1512"/>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9F67C7">
            <w:pPr>
              <w:snapToGrid w:val="0"/>
              <w:spacing w:line="40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32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23CCC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233B05F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14:paraId="7F0899E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14:paraId="4D9A679A">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3190"/>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D795380">
            <w:pPr>
              <w:snapToGrid w:val="0"/>
              <w:spacing w:line="400" w:lineRule="exact"/>
              <w:rPr>
                <w:rFonts w:ascii="仿宋" w:hAnsi="仿宋" w:eastAsia="仿宋" w:cs="仿宋"/>
                <w:color w:val="auto"/>
                <w:kern w:val="0"/>
                <w:sz w:val="24"/>
                <w:highlight w:val="none"/>
                <w:shd w:val="clear" w:color="auto" w:fill="000000"/>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E147DA8">
            <w:pPr>
              <w:numPr>
                <w:ilvl w:val="0"/>
                <w:numId w:val="2"/>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14:paraId="2664454E">
            <w:pPr>
              <w:numPr>
                <w:ilvl w:val="0"/>
                <w:numId w:val="2"/>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14:paraId="709903B9">
            <w:pPr>
              <w:numPr>
                <w:ilvl w:val="0"/>
                <w:numId w:val="2"/>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p>
          <w:p w14:paraId="037D14E1">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43"/>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样品分未超过价格分的50%；</w:t>
            </w:r>
          </w:p>
          <w:p w14:paraId="7434FF89">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4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样品分超过价格分的50%，理由；</w:t>
            </w:r>
          </w:p>
          <w:p w14:paraId="588701E1">
            <w:p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详见招标文件第四部分</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0EE342B">
            <w:pPr>
              <w:numPr>
                <w:ilvl w:val="0"/>
                <w:numId w:val="2"/>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1FB31861">
            <w:pPr>
              <w:numPr>
                <w:ilvl w:val="0"/>
                <w:numId w:val="2"/>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15E449F">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0CA23F">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1E3BD5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76C6D91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14:paraId="36294EB2">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14:paraId="787187EF">
            <w:pPr>
              <w:snapToGrid w:val="0"/>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1593"/>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947D1AE">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522298A0">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14:paraId="4F1A8275">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7BB0190">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07509088"/>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17255D6">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1798959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14:paraId="04D2F002">
            <w:pPr>
              <w:snapToGrid w:val="0"/>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445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53A54656">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673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1D39650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14:paraId="3E1AD70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14:paraId="16AF0FC3">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3D96F71">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7C281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152B7CF9">
            <w:pPr>
              <w:snapToGrid w:val="0"/>
              <w:spacing w:line="400" w:lineRule="exact"/>
              <w:jc w:val="center"/>
              <w:rPr>
                <w:rFonts w:ascii="仿宋" w:hAnsi="仿宋" w:eastAsia="仿宋" w:cs="仿宋"/>
                <w:color w:val="auto"/>
                <w:sz w:val="24"/>
                <w:highlight w:val="none"/>
              </w:rPr>
            </w:pPr>
          </w:p>
        </w:tc>
        <w:tc>
          <w:tcPr>
            <w:tcW w:w="1843" w:type="dxa"/>
            <w:vMerge w:val="continue"/>
            <w:tcBorders>
              <w:tl2br w:val="nil"/>
              <w:tr2bl w:val="nil"/>
            </w:tcBorders>
            <w:vAlign w:val="center"/>
          </w:tcPr>
          <w:p w14:paraId="513CB17B">
            <w:pPr>
              <w:snapToGrid w:val="0"/>
              <w:spacing w:line="400" w:lineRule="exact"/>
              <w:jc w:val="center"/>
              <w:rPr>
                <w:rFonts w:ascii="仿宋" w:hAnsi="仿宋" w:eastAsia="仿宋" w:cs="仿宋"/>
                <w:b/>
                <w:color w:val="auto"/>
                <w:sz w:val="24"/>
                <w:highlight w:val="none"/>
              </w:rPr>
            </w:pPr>
          </w:p>
        </w:tc>
        <w:tc>
          <w:tcPr>
            <w:tcW w:w="6095" w:type="dxa"/>
            <w:tcBorders>
              <w:tl2br w:val="nil"/>
              <w:tr2bl w:val="nil"/>
            </w:tcBorders>
            <w:vAlign w:val="center"/>
          </w:tcPr>
          <w:p w14:paraId="3771261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6B46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6207CA0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14:paraId="22C146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14:paraId="23B505EF">
            <w:pPr>
              <w:tabs>
                <w:tab w:val="left" w:pos="3570"/>
              </w:tabs>
              <w:snapToGrid w:val="0"/>
              <w:spacing w:line="400" w:lineRule="exact"/>
              <w:jc w:val="left"/>
              <w:rPr>
                <w:rFonts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51"/>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zh-CN"/>
              </w:rPr>
              <w:t>有：</w:t>
            </w:r>
          </w:p>
          <w:p w14:paraId="3E85343A">
            <w:pPr>
              <w:tabs>
                <w:tab w:val="left" w:pos="3570"/>
              </w:tabs>
              <w:snapToGrid w:val="0"/>
              <w:spacing w:line="400" w:lineRule="exact"/>
              <w:ind w:firstLine="420" w:firstLineChars="175"/>
              <w:jc w:val="left"/>
              <w:rPr>
                <w:rFonts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462855534"/>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lang w:val="zh-CN"/>
              </w:rPr>
              <w:t>实施政府优先采购，详见评分标准；</w:t>
            </w:r>
          </w:p>
          <w:p w14:paraId="01CFCC6A">
            <w:pPr>
              <w:tabs>
                <w:tab w:val="left" w:pos="3570"/>
              </w:tabs>
              <w:snapToGrid w:val="0"/>
              <w:spacing w:line="400" w:lineRule="exact"/>
              <w:ind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▲对</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lang w:val="zh-CN"/>
              </w:rPr>
              <w:t>实施政府强制采购，投标人就相应的投标产品未提供国家确定的认证机构出具的、处于有效期之内的节能产品认证证书的，投标无效。</w:t>
            </w:r>
          </w:p>
          <w:p w14:paraId="3EB5B91E">
            <w:pPr>
              <w:tabs>
                <w:tab w:val="left" w:pos="3570"/>
              </w:tabs>
              <w:snapToGrid w:val="0"/>
              <w:spacing w:line="400" w:lineRule="exact"/>
              <w:ind w:firstLine="420" w:firstLineChars="175"/>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☐依据国家确定的认证机构出具的、处于有效期之内的环境标志产品认证证书，对获得证书的产品名称XXX实施政府优先采购，详见评分标准。</w:t>
            </w:r>
          </w:p>
          <w:p w14:paraId="71FB0F4C">
            <w:pPr>
              <w:tabs>
                <w:tab w:val="left" w:pos="3570"/>
              </w:tabs>
              <w:snapToGrid w:val="0"/>
              <w:spacing w:line="400" w:lineRule="exact"/>
              <w:jc w:val="left"/>
              <w:rPr>
                <w:color w:val="auto"/>
                <w:highlight w:val="none"/>
              </w:rPr>
            </w:pPr>
            <w:sdt>
              <w:sdtPr>
                <w:rPr>
                  <w:rFonts w:hint="eastAsia" w:ascii="仿宋" w:hAnsi="仿宋" w:eastAsia="仿宋" w:cs="仿宋"/>
                  <w:color w:val="auto"/>
                  <w:kern w:val="0"/>
                  <w:sz w:val="24"/>
                  <w:highlight w:val="none"/>
                  <w:lang w:val="zh-CN"/>
                </w:rPr>
                <w:id w:val="1670137953"/>
              </w:sdtPr>
              <w:sdtEndPr>
                <w:rPr>
                  <w:rFonts w:hint="eastAsia" w:ascii="仿宋" w:hAnsi="仿宋" w:eastAsia="仿宋" w:cs="仿宋"/>
                  <w:color w:val="auto"/>
                  <w:kern w:val="0"/>
                  <w:sz w:val="24"/>
                  <w:highlight w:val="none"/>
                  <w:lang w:val="zh-CN"/>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zh-CN"/>
              </w:rPr>
              <w:t>无。</w:t>
            </w:r>
          </w:p>
        </w:tc>
      </w:tr>
      <w:tr w14:paraId="49B10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78E104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14:paraId="75E3903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14:paraId="648D53F0">
            <w:pPr>
              <w:tabs>
                <w:tab w:val="left" w:pos="3570"/>
              </w:tabs>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74F79F5">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34F7EEB">
            <w:pPr>
              <w:numPr>
                <w:ilvl w:val="0"/>
                <w:numId w:val="3"/>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B9CAC2D">
            <w:pPr>
              <w:numPr>
                <w:ilvl w:val="0"/>
                <w:numId w:val="3"/>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2FD4562">
            <w:pPr>
              <w:numPr>
                <w:ilvl w:val="0"/>
                <w:numId w:val="3"/>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E99A44C">
            <w:pPr>
              <w:numPr>
                <w:ilvl w:val="0"/>
                <w:numId w:val="3"/>
              </w:num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14:paraId="367E80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F7F0A1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14:paraId="450E971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14:paraId="1E929FC7">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0ED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39" w:hRule="atLeast"/>
        </w:trPr>
        <w:tc>
          <w:tcPr>
            <w:tcW w:w="629" w:type="dxa"/>
            <w:tcBorders>
              <w:tl2br w:val="nil"/>
              <w:tr2bl w:val="nil"/>
            </w:tcBorders>
            <w:vAlign w:val="center"/>
          </w:tcPr>
          <w:p w14:paraId="4D686EA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14:paraId="1143CD2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14:paraId="6474E45A">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14:paraId="3928033F">
            <w:pPr>
              <w:pStyle w:val="34"/>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_GB2312" w:hAnsi="仿宋" w:eastAsia="仿宋_GB2312" w:cs="Times New Roman"/>
                <w:color w:val="auto"/>
                <w:kern w:val="28"/>
                <w:sz w:val="24"/>
                <w:szCs w:val="24"/>
                <w:highlight w:val="none"/>
                <w:u w:val="single"/>
              </w:rPr>
              <w:t xml:space="preserve"> 邵子野 </w:t>
            </w:r>
            <w:r>
              <w:rPr>
                <w:rFonts w:hint="eastAsia" w:ascii="仿宋_GB2312" w:hAnsi="仿宋" w:eastAsia="仿宋_GB2312" w:cs="Times New Roman"/>
                <w:color w:val="auto"/>
                <w:kern w:val="28"/>
                <w:sz w:val="24"/>
                <w:szCs w:val="24"/>
                <w:highlight w:val="none"/>
              </w:rPr>
              <w:t>；联系电话：</w:t>
            </w:r>
            <w:r>
              <w:rPr>
                <w:rFonts w:hint="eastAsia" w:ascii="仿宋_GB2312" w:hAnsi="仿宋" w:eastAsia="仿宋_GB2312"/>
                <w:color w:val="auto"/>
                <w:sz w:val="24"/>
                <w:highlight w:val="none"/>
                <w:u w:val="single"/>
              </w:rPr>
              <w:t xml:space="preserve"> 18957164355 </w:t>
            </w:r>
            <w:r>
              <w:rPr>
                <w:rFonts w:hint="eastAsia" w:ascii="仿宋" w:hAnsi="仿宋" w:eastAsia="仿宋" w:cs="仿宋"/>
                <w:color w:val="auto"/>
                <w:sz w:val="24"/>
                <w:szCs w:val="24"/>
                <w:highlight w:val="none"/>
              </w:rPr>
              <w:t>。</w:t>
            </w:r>
          </w:p>
          <w:p w14:paraId="241A5D2A">
            <w:pPr>
              <w:pStyle w:val="34"/>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5DB0E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14C1B3A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14:paraId="3FBD3EF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14:paraId="0756CF69">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本项目代理服务费</w:t>
            </w:r>
            <w:r>
              <w:rPr>
                <w:rFonts w:hint="eastAsia" w:ascii="仿宋" w:hAnsi="仿宋" w:eastAsia="仿宋" w:cs="仿宋"/>
                <w:color w:val="auto"/>
                <w:kern w:val="28"/>
                <w:sz w:val="24"/>
                <w:szCs w:val="24"/>
                <w:highlight w:val="none"/>
                <w:lang w:eastAsia="zh-CN"/>
              </w:rPr>
              <w:t>为</w:t>
            </w:r>
            <w:r>
              <w:rPr>
                <w:rFonts w:hint="eastAsia" w:ascii="仿宋" w:hAnsi="仿宋" w:eastAsia="仿宋" w:cs="仿宋"/>
                <w:color w:val="auto"/>
                <w:kern w:val="28"/>
                <w:sz w:val="24"/>
                <w:szCs w:val="24"/>
                <w:highlight w:val="none"/>
                <w:lang w:val="en-US" w:eastAsia="zh-CN"/>
              </w:rPr>
              <w:t>8325元</w:t>
            </w:r>
            <w:r>
              <w:rPr>
                <w:rFonts w:hint="eastAsia" w:ascii="仿宋" w:hAnsi="仿宋" w:eastAsia="仿宋" w:cs="仿宋"/>
                <w:color w:val="auto"/>
                <w:kern w:val="28"/>
                <w:sz w:val="24"/>
                <w:szCs w:val="24"/>
                <w:highlight w:val="none"/>
              </w:rPr>
              <w:t>。结算方式及时间为：</w:t>
            </w:r>
            <w:r>
              <w:rPr>
                <w:rFonts w:hint="eastAsia" w:ascii="仿宋" w:hAnsi="仿宋" w:eastAsia="仿宋" w:cs="仿宋"/>
                <w:color w:val="auto"/>
                <w:kern w:val="0"/>
                <w:sz w:val="24"/>
                <w:szCs w:val="24"/>
                <w:highlight w:val="none"/>
              </w:rPr>
              <w:t>在领取中标通知书时由中标人一次性向采购代理机构付清。</w:t>
            </w:r>
          </w:p>
          <w:p w14:paraId="766553C0">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14:paraId="7E6C34B3">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账户名称：浙江国际招投标有限公司 </w:t>
            </w:r>
          </w:p>
          <w:p w14:paraId="6F996EAE">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开户银行：工商银行杭州武林支行</w:t>
            </w:r>
          </w:p>
          <w:p w14:paraId="399AEAB8">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账号：1202021209906782015</w:t>
            </w:r>
          </w:p>
          <w:p w14:paraId="6A684279">
            <w:pPr>
              <w:pStyle w:val="34"/>
              <w:snapToGrid w:val="0"/>
              <w:spacing w:line="400" w:lineRule="exact"/>
              <w:rPr>
                <w:rFonts w:ascii="仿宋" w:hAnsi="仿宋" w:eastAsia="仿宋" w:cs="仿宋"/>
                <w:color w:val="auto"/>
                <w:highlight w:val="none"/>
              </w:rPr>
            </w:pP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14:paraId="3A8E1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99" w:hRule="atLeast"/>
        </w:trPr>
        <w:tc>
          <w:tcPr>
            <w:tcW w:w="629" w:type="dxa"/>
            <w:vMerge w:val="restart"/>
            <w:tcBorders>
              <w:tl2br w:val="nil"/>
              <w:tr2bl w:val="nil"/>
            </w:tcBorders>
            <w:vAlign w:val="center"/>
          </w:tcPr>
          <w:p w14:paraId="48613C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14:paraId="38EA0C1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14:paraId="0880D8DC">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2FA61B69">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4E54155B">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52"/>
            </w:r>
            <w:r>
              <w:rPr>
                <w:rFonts w:hint="eastAsia" w:ascii="仿宋" w:hAnsi="仿宋" w:eastAsia="仿宋" w:cs="仿宋"/>
                <w:color w:val="auto"/>
                <w:kern w:val="28"/>
                <w:sz w:val="24"/>
                <w:szCs w:val="24"/>
                <w:highlight w:val="none"/>
              </w:rPr>
              <w:t>联合体投标的，由联合体牵头方出具相应的业绩证明材料。</w:t>
            </w:r>
          </w:p>
          <w:p w14:paraId="05C31EE4">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其他规定：</w:t>
            </w:r>
          </w:p>
        </w:tc>
      </w:tr>
      <w:tr w14:paraId="2E8C0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tcBorders>
              <w:tl2br w:val="nil"/>
              <w:tr2bl w:val="nil"/>
            </w:tcBorders>
            <w:vAlign w:val="center"/>
          </w:tcPr>
          <w:p w14:paraId="1BEA1568">
            <w:pPr>
              <w:snapToGrid w:val="0"/>
              <w:spacing w:line="400" w:lineRule="exact"/>
              <w:jc w:val="center"/>
              <w:rPr>
                <w:rFonts w:ascii="仿宋" w:hAnsi="仿宋" w:eastAsia="仿宋" w:cs="仿宋"/>
                <w:color w:val="auto"/>
                <w:sz w:val="24"/>
                <w:highlight w:val="none"/>
              </w:rPr>
            </w:pPr>
          </w:p>
        </w:tc>
        <w:tc>
          <w:tcPr>
            <w:tcW w:w="1843" w:type="dxa"/>
            <w:vMerge w:val="continue"/>
            <w:tcBorders>
              <w:tl2br w:val="nil"/>
              <w:tr2bl w:val="nil"/>
            </w:tcBorders>
            <w:vAlign w:val="center"/>
          </w:tcPr>
          <w:p w14:paraId="6A7724AB">
            <w:pPr>
              <w:snapToGrid w:val="0"/>
              <w:spacing w:line="400" w:lineRule="exact"/>
              <w:jc w:val="center"/>
              <w:rPr>
                <w:rFonts w:ascii="仿宋" w:hAnsi="仿宋" w:eastAsia="仿宋" w:cs="仿宋"/>
                <w:b/>
                <w:color w:val="auto"/>
                <w:sz w:val="24"/>
                <w:highlight w:val="none"/>
              </w:rPr>
            </w:pPr>
          </w:p>
        </w:tc>
        <w:tc>
          <w:tcPr>
            <w:tcW w:w="6095" w:type="dxa"/>
            <w:tcBorders>
              <w:tl2br w:val="nil"/>
              <w:tr2bl w:val="nil"/>
            </w:tcBorders>
            <w:vAlign w:val="center"/>
          </w:tcPr>
          <w:p w14:paraId="04C0F5F6">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28267ED7">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4567D84E">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52"/>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w:t>
            </w:r>
            <w:r>
              <w:rPr>
                <w:rFonts w:hint="eastAsia" w:ascii="仿宋" w:hAnsi="仿宋" w:eastAsia="仿宋" w:cs="仿宋"/>
                <w:color w:val="auto"/>
                <w:kern w:val="28"/>
                <w:sz w:val="24"/>
                <w:szCs w:val="24"/>
                <w:highlight w:val="none"/>
                <w:lang w:eastAsia="zh-CN"/>
              </w:rPr>
              <w:t>符合</w:t>
            </w:r>
            <w:r>
              <w:rPr>
                <w:rFonts w:hint="eastAsia" w:ascii="仿宋" w:hAnsi="仿宋" w:eastAsia="仿宋" w:cs="仿宋"/>
                <w:color w:val="auto"/>
                <w:kern w:val="28"/>
                <w:sz w:val="24"/>
                <w:szCs w:val="24"/>
                <w:highlight w:val="none"/>
              </w:rPr>
              <w:t>相关要求。</w:t>
            </w:r>
          </w:p>
          <w:p w14:paraId="1A08181F">
            <w:pPr>
              <w:pStyle w:val="34"/>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其他规定：</w:t>
            </w:r>
          </w:p>
        </w:tc>
      </w:tr>
      <w:tr w14:paraId="6141F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14:paraId="1C869CC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14:paraId="788D847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14:paraId="2B6B4FDC">
            <w:pPr>
              <w:snapToGrid w:val="0"/>
              <w:spacing w:line="400" w:lineRule="exact"/>
              <w:rPr>
                <w:rFonts w:hint="default" w:ascii="仿宋" w:hAnsi="仿宋" w:eastAsia="仿宋" w:cs="仿宋"/>
                <w:snapToGrid w:val="0"/>
                <w:color w:val="auto"/>
                <w:kern w:val="28"/>
                <w:sz w:val="24"/>
                <w:highlight w:val="none"/>
                <w:u w:val="single"/>
                <w:lang w:val="en-US"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u w:val="single"/>
                <w:lang w:val="en-US" w:eastAsia="zh-CN"/>
              </w:rPr>
              <w:t xml:space="preserve">     </w:t>
            </w:r>
          </w:p>
          <w:p w14:paraId="266E3A8C">
            <w:pPr>
              <w:pStyle w:val="24"/>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lang w:eastAsia="zh-CN"/>
              </w:rPr>
              <w:t>☑</w:t>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bookmarkEnd w:id="10"/>
    </w:tbl>
    <w:p w14:paraId="216789CD">
      <w:pPr>
        <w:rPr>
          <w:rFonts w:ascii="仿宋_GB2312" w:hAnsi="仿宋" w:eastAsia="仿宋_GB2312" w:cs="仿宋_GB2312"/>
          <w:b/>
          <w:color w:val="auto"/>
          <w:sz w:val="32"/>
          <w:szCs w:val="20"/>
          <w:highlight w:val="none"/>
        </w:rPr>
      </w:pPr>
      <w:bookmarkStart w:id="13" w:name="第三部分"/>
      <w:bookmarkStart w:id="14" w:name="_Toc164416483"/>
      <w:r>
        <w:rPr>
          <w:rFonts w:hint="eastAsia" w:ascii="仿宋_GB2312" w:hAnsi="仿宋" w:eastAsia="仿宋_GB2312" w:cs="仿宋_GB2312"/>
          <w:b/>
          <w:color w:val="auto"/>
          <w:sz w:val="32"/>
          <w:szCs w:val="20"/>
          <w:highlight w:val="none"/>
        </w:rPr>
        <w:br w:type="page"/>
      </w:r>
    </w:p>
    <w:p w14:paraId="63ADD49C">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1B71510C">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14:paraId="581BB322">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w:t>
      </w:r>
      <w:r>
        <w:rPr>
          <w:rFonts w:hint="eastAsia" w:ascii="仿宋_GB2312" w:hAnsi="仿宋" w:eastAsia="仿宋_GB2312"/>
          <w:color w:val="auto"/>
          <w:sz w:val="24"/>
          <w:highlight w:val="none"/>
          <w:lang w:eastAsia="zh-CN"/>
        </w:rPr>
        <w:t>法律法规</w:t>
      </w:r>
      <w:r>
        <w:rPr>
          <w:rFonts w:hint="eastAsia" w:ascii="仿宋_GB2312" w:hAnsi="仿宋" w:eastAsia="仿宋_GB2312"/>
          <w:color w:val="auto"/>
          <w:sz w:val="24"/>
          <w:highlight w:val="none"/>
        </w:rPr>
        <w:t>另有规定的，从其规定）。</w:t>
      </w:r>
    </w:p>
    <w:p w14:paraId="50D6D4FA">
      <w:pPr>
        <w:rPr>
          <w:color w:val="auto"/>
          <w:highlight w:val="none"/>
        </w:rPr>
      </w:pPr>
    </w:p>
    <w:p w14:paraId="748CAE2F">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14:paraId="326BF595">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14:paraId="1E03C4C0">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“采购代理机构”系指招标公告中载明的本项目的采购代理机构。</w:t>
      </w:r>
    </w:p>
    <w:p w14:paraId="4983AAB7">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“投标人”系指响应招标、参加投标竞争的法人、其他组织或者自然人。</w:t>
      </w:r>
    </w:p>
    <w:p w14:paraId="3257A371">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4021A34F">
      <w:pPr>
        <w:numPr>
          <w:ilvl w:val="1"/>
          <w:numId w:val="4"/>
        </w:num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798D2B87">
      <w:pPr>
        <w:numPr>
          <w:ilvl w:val="1"/>
          <w:numId w:val="4"/>
        </w:num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14:paraId="1485C997">
      <w:pPr>
        <w:numPr>
          <w:ilvl w:val="1"/>
          <w:numId w:val="4"/>
        </w:numPr>
        <w:spacing w:line="360" w:lineRule="auto"/>
        <w:rPr>
          <w:rFonts w:ascii="仿宋_GB2312" w:hAnsi="仿宋" w:eastAsia="仿宋_GB2312"/>
          <w:b/>
          <w:bCs/>
          <w:i/>
          <w:iCs/>
          <w:color w:val="auto"/>
          <w:sz w:val="24"/>
          <w:highlight w:val="none"/>
        </w:rPr>
      </w:pPr>
      <w:r>
        <w:rPr>
          <w:rFonts w:hint="eastAsia" w:ascii="仿宋_GB2312" w:hAnsi="仿宋" w:eastAsia="仿宋_GB2312"/>
          <w:b/>
          <w:bCs/>
          <w:color w:val="auto"/>
          <w:sz w:val="24"/>
          <w:highlight w:val="none"/>
        </w:rPr>
        <w:t>“▲”系指实质性要求条款，“</w:t>
      </w:r>
      <w:sdt>
        <w:sdtPr>
          <w:rPr>
            <w:rFonts w:hint="eastAsia" w:ascii="仿宋_GB2312" w:hAnsi="仿宋" w:eastAsia="仿宋_GB2312" w:cs="Arial"/>
            <w:b/>
            <w:bCs/>
            <w:color w:val="auto"/>
            <w:kern w:val="0"/>
            <w:sz w:val="24"/>
            <w:highlight w:val="none"/>
          </w:rPr>
          <w:id w:val="512970236"/>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”系指不适用本项目的要求。</w:t>
      </w:r>
    </w:p>
    <w:p w14:paraId="69E0C254">
      <w:pPr>
        <w:spacing w:line="360" w:lineRule="auto"/>
        <w:ind w:firstLine="241" w:firstLineChars="100"/>
        <w:rPr>
          <w:rFonts w:ascii="仿宋_GB2312" w:hAnsi="仿宋" w:eastAsia="仿宋_GB2312"/>
          <w:b/>
          <w:color w:val="auto"/>
          <w:sz w:val="24"/>
          <w:highlight w:val="none"/>
        </w:rPr>
      </w:pPr>
    </w:p>
    <w:p w14:paraId="681F3F2E">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14:paraId="669520D9">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75FECA0">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14:paraId="1048EF16">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0D1C2AB">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588DBA0">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7D5E24A">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AEBD28">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9456740">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14:paraId="597DC159">
      <w:pPr>
        <w:numPr>
          <w:ilvl w:val="2"/>
          <w:numId w:val="4"/>
        </w:num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F32A580">
      <w:pPr>
        <w:spacing w:line="360" w:lineRule="auto"/>
        <w:ind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522614D8">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60F6CA6">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2B542E44">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rPr>
        <w:t>10%</w:t>
      </w:r>
      <w:r>
        <w:rPr>
          <w:rFonts w:hint="eastAsia" w:ascii="仿宋_GB2312" w:hAnsi="仿宋" w:eastAsia="仿宋_GB2312"/>
          <w:b/>
          <w:bCs/>
          <w:color w:val="auto"/>
          <w:sz w:val="24"/>
          <w:highlight w:val="none"/>
          <w:lang w:eastAsia="zh-CN"/>
        </w:rPr>
        <w:t>～</w:t>
      </w:r>
      <w:r>
        <w:rPr>
          <w:rFonts w:hint="eastAsia" w:ascii="仿宋_GB2312" w:hAnsi="仿宋" w:eastAsia="仿宋_GB2312"/>
          <w:b/>
          <w:bCs/>
          <w:color w:val="auto"/>
          <w:sz w:val="24"/>
          <w:highlight w:val="none"/>
        </w:rPr>
        <w:t>20%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rPr>
        <w:t>4%</w:t>
      </w:r>
      <w:r>
        <w:rPr>
          <w:rFonts w:hint="eastAsia" w:ascii="仿宋_GB2312" w:hAnsi="仿宋" w:eastAsia="仿宋_GB2312"/>
          <w:b/>
          <w:bCs/>
          <w:color w:val="auto"/>
          <w:sz w:val="24"/>
          <w:highlight w:val="none"/>
          <w:lang w:eastAsia="zh-CN"/>
        </w:rPr>
        <w:t>～</w:t>
      </w:r>
      <w:r>
        <w:rPr>
          <w:rFonts w:hint="eastAsia" w:ascii="仿宋_GB2312" w:hAnsi="仿宋" w:eastAsia="仿宋_GB2312"/>
          <w:b/>
          <w:bCs/>
          <w:color w:val="auto"/>
          <w:sz w:val="24"/>
          <w:highlight w:val="none"/>
        </w:rPr>
        <w:t>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2077AA0B">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14:paraId="012F19DA">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w:t>
      </w:r>
      <w:r>
        <w:rPr>
          <w:rFonts w:hint="eastAsia" w:ascii="仿宋_GB2312" w:hAnsi="仿宋" w:eastAsia="仿宋_GB2312"/>
          <w:color w:val="auto"/>
          <w:sz w:val="24"/>
          <w:highlight w:val="none"/>
          <w:lang w:eastAsia="zh-CN"/>
        </w:rPr>
        <w:t>〔2014〕68号</w:t>
      </w:r>
      <w:r>
        <w:rPr>
          <w:rFonts w:hint="eastAsia" w:ascii="仿宋_GB2312" w:hAnsi="仿宋" w:eastAsia="仿宋_GB2312"/>
          <w:color w:val="auto"/>
          <w:sz w:val="24"/>
          <w:highlight w:val="none"/>
        </w:rPr>
        <w:t>）规定的监狱企业并提供由省级以上监狱管理局、戒毒管理局（含新疆生产建设兵团）出具的属于监狱企业证明文件的，视同为小型、微型企业。</w:t>
      </w:r>
    </w:p>
    <w:p w14:paraId="0D978E56">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755505">
      <w:pPr>
        <w:numPr>
          <w:ilvl w:val="2"/>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14:paraId="4908349D">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14:paraId="4A92C18B">
      <w:pPr>
        <w:numPr>
          <w:ilvl w:val="2"/>
          <w:numId w:val="4"/>
        </w:num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14:paraId="79B2DBAA">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22713B4">
      <w:pPr>
        <w:numPr>
          <w:ilvl w:val="1"/>
          <w:numId w:val="4"/>
        </w:num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14:paraId="0AE01FF3">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14:paraId="34D86BAB">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14:paraId="05F5C46B">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2BF53A">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供应商询问</w:t>
      </w:r>
    </w:p>
    <w:p w14:paraId="5401FCCF">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7FACC277">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供应商质疑</w:t>
      </w:r>
    </w:p>
    <w:p w14:paraId="51BB8A9F">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提出质疑的供应商应当是参与所质疑项目采购活动的供应商。潜在供应商已依法获取其可质疑的招标文件的，可以对该文件提出质疑。</w:t>
      </w:r>
    </w:p>
    <w:p w14:paraId="7A9B690C">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305083">
      <w:pPr>
        <w:numPr>
          <w:ilvl w:val="3"/>
          <w:numId w:val="4"/>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对招标文件提出质疑的，质疑期限为供应商获得招标文件之日或者招标文件公告期限届满之日起计算。</w:t>
      </w:r>
    </w:p>
    <w:p w14:paraId="1258860C">
      <w:pPr>
        <w:numPr>
          <w:ilvl w:val="3"/>
          <w:numId w:val="4"/>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对采购过程提出质疑的，质疑期限为各采购程序环节结束之日起计算。</w:t>
      </w:r>
    </w:p>
    <w:p w14:paraId="4DDCD11A">
      <w:pPr>
        <w:numPr>
          <w:ilvl w:val="3"/>
          <w:numId w:val="4"/>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对采购结果提出质疑的，质疑期限自采购结果公告期限届满之日起计算。</w:t>
      </w:r>
    </w:p>
    <w:p w14:paraId="2133D84B">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供应商提出质疑应当提交质疑函和必要的证明材料。质疑函应当包括下列内容：</w:t>
      </w:r>
    </w:p>
    <w:p w14:paraId="1F91BFC8">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供应商的姓名或者名称、地址、邮编、联系人及联系电话；</w:t>
      </w:r>
    </w:p>
    <w:p w14:paraId="10B045A6">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质疑项目的名称、编号；</w:t>
      </w:r>
    </w:p>
    <w:p w14:paraId="1D29C713">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具体、明确的质疑事项和与质疑事项相关的请求；</w:t>
      </w:r>
    </w:p>
    <w:p w14:paraId="215E45D6">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事实依据；</w:t>
      </w:r>
    </w:p>
    <w:p w14:paraId="40127F4A">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必要的法律依据；</w:t>
      </w:r>
    </w:p>
    <w:p w14:paraId="19BFF237">
      <w:pPr>
        <w:numPr>
          <w:ilvl w:val="3"/>
          <w:numId w:val="4"/>
        </w:numP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提出质疑的日期。</w:t>
      </w:r>
    </w:p>
    <w:p w14:paraId="34D56B7C">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E2C5DE1">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质疑函范本及制作说明详见附件2。</w:t>
      </w:r>
    </w:p>
    <w:p w14:paraId="311BE64F">
      <w:pPr>
        <w:numPr>
          <w:ilvl w:val="2"/>
          <w:numId w:val="4"/>
        </w:numP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对同一采购程序环节的质疑，供应商须在法定质疑期内一次性提出。</w:t>
      </w:r>
    </w:p>
    <w:p w14:paraId="39BEC41E">
      <w:pPr>
        <w:numPr>
          <w:ilvl w:val="2"/>
          <w:numId w:val="4"/>
        </w:numP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14:paraId="3B4EC04C">
      <w:pPr>
        <w:numPr>
          <w:ilvl w:val="2"/>
          <w:numId w:val="4"/>
        </w:numP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F2BB41">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询问或者质疑事项可能影响采购结果的，采购人应当暂停签订合同，已经签订合同的，应当中止履行合同。</w:t>
      </w:r>
    </w:p>
    <w:p w14:paraId="53659AD1">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w:t>
      </w:r>
    </w:p>
    <w:p w14:paraId="57F01CDC">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07E4AD92">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供应商投诉的事项不得超出已质疑事项的范围，基于质疑答复内容提出的投诉事项除外。</w:t>
      </w:r>
    </w:p>
    <w:p w14:paraId="77D45920">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供应商投诉应当有明确的请求和必要的证明材料。</w:t>
      </w:r>
    </w:p>
    <w:p w14:paraId="06C7853D">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以联合体形式参加政府采购活动的，其投诉应当由组成联合体的所有供应商共同提出。</w:t>
      </w:r>
    </w:p>
    <w:p w14:paraId="1D692423">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浙江省本级、杭州市本级、拱墅区、富阳区政府采购项目投诉材料可寄送浙江省政府采购行政裁决服务中心（杭州），地址：杭州市上城区清泰街549号城建综合大楼11楼，收件人：朱女士，电话：0571-87227671</w:t>
      </w:r>
      <w:bookmarkStart w:id="407" w:name="_GoBack"/>
      <w:bookmarkEnd w:id="407"/>
      <w:r>
        <w:rPr>
          <w:rFonts w:hint="eastAsia" w:ascii="仿宋_GB2312" w:hAnsi="仿宋" w:eastAsia="仿宋_GB2312"/>
          <w:bCs/>
          <w:color w:val="auto"/>
          <w:sz w:val="24"/>
          <w:highlight w:val="none"/>
          <w:lang w:val="zh-CN"/>
        </w:rPr>
        <w:t>。</w:t>
      </w:r>
    </w:p>
    <w:p w14:paraId="079CCB0E">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投诉书范本及制作说明详见附件3。</w:t>
      </w:r>
    </w:p>
    <w:p w14:paraId="26B41129">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14:paraId="14FCF5F7">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14:paraId="1645C8C8">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招标文件包括下列文件及附件：</w:t>
      </w:r>
    </w:p>
    <w:p w14:paraId="5A3E1F3C">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招标公告；</w:t>
      </w:r>
    </w:p>
    <w:p w14:paraId="06CEFA4D">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投标人须知；</w:t>
      </w:r>
    </w:p>
    <w:p w14:paraId="7EA125A9">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采购需求；</w:t>
      </w:r>
    </w:p>
    <w:p w14:paraId="047D8109">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评标办法；</w:t>
      </w:r>
    </w:p>
    <w:p w14:paraId="138CDCBC">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拟签订的合同文本；</w:t>
      </w:r>
    </w:p>
    <w:p w14:paraId="4A75362A">
      <w:pPr>
        <w:numPr>
          <w:ilvl w:val="2"/>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应提交的有关格式范例。</w:t>
      </w:r>
    </w:p>
    <w:p w14:paraId="5AB34439">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与本项目有关的澄清或者修改的内容为招标文件的组成部分。</w:t>
      </w:r>
    </w:p>
    <w:p w14:paraId="16BCE665">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14:paraId="30F4FE9A">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已获取招标文件的潜在投标人，若有问题需要澄清，应于投标截止时间前，以书面形式向采购代理机构提出。</w:t>
      </w:r>
    </w:p>
    <w:p w14:paraId="181025C1">
      <w:pPr>
        <w:numPr>
          <w:ilvl w:val="1"/>
          <w:numId w:val="4"/>
        </w:numP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54EA16">
      <w:pPr>
        <w:rPr>
          <w:color w:val="auto"/>
          <w:highlight w:val="none"/>
        </w:rPr>
      </w:pPr>
    </w:p>
    <w:p w14:paraId="20846886">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3FF49D4A">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14:paraId="2F9E7ED2">
      <w:pP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1FA4E261">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14:paraId="3FED6162">
      <w:pPr>
        <w:pStyle w:val="34"/>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395CCA7A">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14:paraId="4B8082F4">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1F57DC7B">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14:paraId="3A4AEB30">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60A45009">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14:paraId="0B9F250F">
      <w:pPr>
        <w:numPr>
          <w:ilvl w:val="1"/>
          <w:numId w:val="4"/>
        </w:numP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资格文件：</w:t>
      </w:r>
    </w:p>
    <w:p w14:paraId="6AC7F9AD">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符合参加政府采购活动应当具备的一般条件的承诺函；</w:t>
      </w:r>
    </w:p>
    <w:p w14:paraId="4D8A072C">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联合协议（如果有）；</w:t>
      </w:r>
    </w:p>
    <w:p w14:paraId="11859709">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落实政府采购政策需满足的资格要求（</w:t>
      </w:r>
      <w:r>
        <w:rPr>
          <w:rFonts w:hint="eastAsia" w:ascii="仿宋_GB2312" w:hAnsi="仿宋" w:eastAsia="仿宋_GB2312" w:cs="Arial"/>
          <w:color w:val="auto"/>
          <w:kern w:val="0"/>
          <w:sz w:val="24"/>
          <w:highlight w:val="none"/>
        </w:rPr>
        <w:t>要求以联合体形式参加，提供联合协议和中小企业声明函，联合协议中中小企业合同金额应当达到</w:t>
      </w:r>
      <w:r>
        <w:rPr>
          <w:rFonts w:hint="eastAsia" w:ascii="仿宋_GB2312" w:hAnsi="仿宋" w:eastAsia="仿宋_GB2312" w:cs="Arial"/>
          <w:color w:val="auto"/>
          <w:kern w:val="0"/>
          <w:sz w:val="24"/>
          <w:highlight w:val="none"/>
          <w:lang w:val="en-US" w:eastAsia="zh-CN"/>
        </w:rPr>
        <w:t>4</w:t>
      </w:r>
      <w:r>
        <w:rPr>
          <w:rFonts w:hint="eastAsia" w:ascii="仿宋_GB2312" w:hAnsi="仿宋" w:eastAsia="仿宋_GB2312" w:cs="Arial"/>
          <w:color w:val="auto"/>
          <w:kern w:val="0"/>
          <w:sz w:val="24"/>
          <w:highlight w:val="none"/>
        </w:rPr>
        <w:t>0%，其中小微企业合同金额应当达到</w:t>
      </w:r>
      <w:r>
        <w:rPr>
          <w:rFonts w:hint="eastAsia" w:ascii="仿宋_GB2312" w:hAnsi="仿宋" w:eastAsia="仿宋_GB2312" w:cs="Arial"/>
          <w:color w:val="auto"/>
          <w:kern w:val="0"/>
          <w:sz w:val="24"/>
          <w:highlight w:val="none"/>
          <w:lang w:val="en-US" w:eastAsia="zh-CN"/>
        </w:rPr>
        <w:t>28</w:t>
      </w:r>
      <w:r>
        <w:rPr>
          <w:rFonts w:hint="eastAsia" w:ascii="仿宋_GB2312" w:hAnsi="仿宋" w:eastAsia="仿宋_GB2312" w:cs="Arial"/>
          <w:color w:val="auto"/>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 w:eastAsia="仿宋_GB2312"/>
          <w:bCs/>
          <w:color w:val="auto"/>
          <w:sz w:val="24"/>
          <w:highlight w:val="none"/>
        </w:rPr>
        <w:t>）；</w:t>
      </w:r>
    </w:p>
    <w:p w14:paraId="566907ED">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本项目的特定资格要求。</w:t>
      </w:r>
      <w:r>
        <w:rPr>
          <w:rFonts w:hint="eastAsia" w:ascii="仿宋_GB2312" w:hAnsi="仿宋" w:eastAsia="仿宋_GB2312" w:cs="仿宋_GB2312"/>
          <w:color w:val="auto"/>
          <w:sz w:val="24"/>
          <w:highlight w:val="none"/>
        </w:rPr>
        <w:t>（本项目不适用）</w:t>
      </w:r>
      <w:r>
        <w:rPr>
          <w:rFonts w:hint="eastAsia" w:ascii="仿宋_GB2312" w:hAnsi="仿宋" w:eastAsia="仿宋_GB2312"/>
          <w:bCs/>
          <w:i/>
          <w:iCs/>
          <w:color w:val="auto"/>
          <w:sz w:val="24"/>
          <w:highlight w:val="none"/>
        </w:rPr>
        <w:t>。</w:t>
      </w:r>
    </w:p>
    <w:p w14:paraId="160942D4">
      <w:pPr>
        <w:numPr>
          <w:ilvl w:val="1"/>
          <w:numId w:val="4"/>
        </w:numP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lang w:val="zh-CN"/>
        </w:rPr>
      </w:pPr>
      <w:r>
        <w:rPr>
          <w:rFonts w:hint="eastAsia" w:ascii="仿宋_GB2312" w:hAnsi="仿宋" w:eastAsia="仿宋_GB2312"/>
          <w:b/>
          <w:color w:val="auto"/>
          <w:sz w:val="24"/>
          <w:highlight w:val="none"/>
        </w:rPr>
        <w:t>商务技术</w:t>
      </w:r>
      <w:r>
        <w:rPr>
          <w:rFonts w:hint="eastAsia" w:ascii="仿宋_GB2312" w:hAnsi="仿宋" w:eastAsia="仿宋_GB2312"/>
          <w:b/>
          <w:color w:val="auto"/>
          <w:sz w:val="24"/>
          <w:highlight w:val="none"/>
          <w:lang w:val="zh-CN"/>
        </w:rPr>
        <w:t>文件：</w:t>
      </w:r>
    </w:p>
    <w:p w14:paraId="6C98C369">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投标函；</w:t>
      </w:r>
    </w:p>
    <w:p w14:paraId="7E81C3E2">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授权委托书或法定代表人（单位负责人、自然人本人）身份证明；（提供授权代表近3个月内任意一个月投标人为其缴纳社保的证明，加盖公章）</w:t>
      </w:r>
    </w:p>
    <w:p w14:paraId="199757B8">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分包意向协议（如果有）；</w:t>
      </w:r>
    </w:p>
    <w:p w14:paraId="196DAE07">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符合性审查资料；</w:t>
      </w:r>
    </w:p>
    <w:p w14:paraId="1AF5E3CB">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评标标准相应的商务技术资料；</w:t>
      </w:r>
    </w:p>
    <w:p w14:paraId="1C33C523">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投标标的清单；</w:t>
      </w:r>
    </w:p>
    <w:p w14:paraId="44534E1B">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商务技术偏离表；</w:t>
      </w:r>
    </w:p>
    <w:p w14:paraId="76613E84">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政府采购供应商廉洁自律承诺书。</w:t>
      </w:r>
    </w:p>
    <w:p w14:paraId="289E39AA">
      <w:pPr>
        <w:numPr>
          <w:ilvl w:val="1"/>
          <w:numId w:val="4"/>
        </w:numP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lang w:val="zh-CN"/>
        </w:rPr>
      </w:pPr>
      <w:r>
        <w:rPr>
          <w:rFonts w:hint="eastAsia" w:ascii="仿宋_GB2312" w:hAnsi="仿宋" w:eastAsia="仿宋_GB2312"/>
          <w:b/>
          <w:color w:val="auto"/>
          <w:sz w:val="24"/>
          <w:highlight w:val="none"/>
        </w:rPr>
        <w:t xml:space="preserve">报价文件： </w:t>
      </w:r>
    </w:p>
    <w:p w14:paraId="0E203516">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开标一览表（报价表）；</w:t>
      </w:r>
    </w:p>
    <w:p w14:paraId="1FBDD093">
      <w:pPr>
        <w:numPr>
          <w:ilvl w:val="2"/>
          <w:numId w:val="4"/>
        </w:numP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报价情况说明（如供应商报价低于项目预算50%的，应当提交本文档，详细阐述不影响产品质量或者诚信履约的具体原因）</w:t>
      </w:r>
    </w:p>
    <w:p w14:paraId="17FCB964">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6A6852B6">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供应商提供虚假材料投标的，投标无效；</w:t>
      </w:r>
    </w:p>
    <w:p w14:paraId="044279A7">
      <w:pPr>
        <w:pStyle w:val="6"/>
        <w:spacing w:after="120"/>
        <w:ind w:left="1021" w:leftChars="282" w:hanging="429" w:hangingChars="178"/>
        <w:rPr>
          <w:rFonts w:ascii="仿宋_GB2312" w:hAnsi="仿宋" w:eastAsia="仿宋_GB2312"/>
          <w:bCs w:val="0"/>
          <w:color w:val="auto"/>
          <w:sz w:val="24"/>
          <w:szCs w:val="24"/>
          <w:highlight w:val="none"/>
        </w:rPr>
      </w:pPr>
      <w:r>
        <w:rPr>
          <w:rFonts w:hint="eastAsia" w:ascii="仿宋_GB2312" w:hAnsi="仿宋" w:eastAsia="仿宋_GB2312"/>
          <w:bCs w:val="0"/>
          <w:color w:val="auto"/>
          <w:sz w:val="24"/>
          <w:szCs w:val="24"/>
          <w:highlight w:val="none"/>
        </w:rPr>
        <w:t>供应商应对响应文件中材料的真实性、合法性负责。</w:t>
      </w:r>
    </w:p>
    <w:p w14:paraId="58ED62F2">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14:paraId="6239BBDD">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E0FC20">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157885C">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使用“政采云电子交易客户端”需要提前申领CA数字证书，申领流程请自行前往“浙江政府采购网-下载专区－电子交易客户端-CA驱动和申领流程”进行查阅。</w:t>
      </w:r>
    </w:p>
    <w:p w14:paraId="6B77723A">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14:paraId="4750800F">
      <w:pPr>
        <w:numPr>
          <w:ilvl w:val="1"/>
          <w:numId w:val="4"/>
        </w:numP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投标文件按照招标文件第六部分格式要求进行签署、盖章。</w:t>
      </w:r>
    </w:p>
    <w:p w14:paraId="2FBF8D1D">
      <w:pPr>
        <w:pStyle w:val="135"/>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5AD46033">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2BD147A5">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招标文件对投标文件签署、盖章的要求适用于电子签名。</w:t>
      </w:r>
    </w:p>
    <w:p w14:paraId="61BD73A4">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14:paraId="3C3ED312">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C4E0CB0">
      <w:pPr>
        <w:numPr>
          <w:ilvl w:val="1"/>
          <w:numId w:val="4"/>
        </w:numP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4782788C">
      <w:pPr>
        <w:numPr>
          <w:ilvl w:val="1"/>
          <w:numId w:val="4"/>
        </w:numP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2E622094">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14:paraId="7F964573">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color w:val="auto"/>
          <w:sz w:val="24"/>
          <w:highlight w:val="none"/>
        </w:rPr>
        <w:t>但采购人、采购代理机构不强制或变相强制投标人提交备份投标文件</w:t>
      </w:r>
      <w:r>
        <w:rPr>
          <w:rFonts w:hint="eastAsia" w:ascii="仿宋_GB2312" w:hAnsi="仿宋" w:eastAsia="仿宋_GB2312"/>
          <w:bCs/>
          <w:color w:val="auto"/>
          <w:sz w:val="24"/>
          <w:highlight w:val="none"/>
        </w:rPr>
        <w:t>。</w:t>
      </w:r>
    </w:p>
    <w:p w14:paraId="0ECB1489">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备份投标文件须在“政采云投标客户端”制作生成，并储存在DVD光盘或U盘中。备份投标文件应当密封包装并在包装上加盖公章并注明投标项目名称，投标人名称</w:t>
      </w:r>
      <w:r>
        <w:rPr>
          <w:rFonts w:hint="eastAsia" w:ascii="仿宋_GB2312" w:hAnsi="仿宋" w:eastAsia="仿宋_GB2312"/>
          <w:bCs/>
          <w:color w:val="auto"/>
          <w:sz w:val="24"/>
          <w:highlight w:val="none"/>
          <w:lang w:eastAsia="zh-CN"/>
        </w:rPr>
        <w:t>（</w:t>
      </w:r>
      <w:r>
        <w:rPr>
          <w:rFonts w:hint="eastAsia" w:ascii="仿宋_GB2312" w:hAnsi="仿宋" w:eastAsia="仿宋_GB2312"/>
          <w:bCs/>
          <w:color w:val="auto"/>
          <w:sz w:val="24"/>
          <w:highlight w:val="none"/>
        </w:rPr>
        <w:t>联合体投标的，包装物封面需注明联合体投标，并注明联合体成员各方的名称和联合协议中约定的牵头人的名称</w:t>
      </w:r>
      <w:r>
        <w:rPr>
          <w:rFonts w:hint="eastAsia" w:ascii="仿宋_GB2312" w:hAnsi="仿宋" w:eastAsia="仿宋_GB2312"/>
          <w:bCs/>
          <w:color w:val="auto"/>
          <w:sz w:val="24"/>
          <w:highlight w:val="none"/>
          <w:lang w:eastAsia="zh-CN"/>
        </w:rPr>
        <w:t>）</w:t>
      </w:r>
      <w:r>
        <w:rPr>
          <w:rFonts w:hint="eastAsia" w:ascii="仿宋_GB2312" w:hAnsi="仿宋" w:eastAsia="仿宋_GB2312"/>
          <w:bCs/>
          <w:color w:val="auto"/>
          <w:sz w:val="24"/>
          <w:highlight w:val="none"/>
        </w:rPr>
        <w:t>。</w:t>
      </w:r>
      <w:r>
        <w:rPr>
          <w:rFonts w:hint="eastAsia" w:ascii="仿宋_GB2312" w:hAnsi="仿宋" w:eastAsia="仿宋_GB2312"/>
          <w:b/>
          <w:color w:val="auto"/>
          <w:sz w:val="24"/>
          <w:highlight w:val="none"/>
        </w:rPr>
        <w:t>不符合上述制作、存储、密封规定的备份投标文件将被视为无效或者被拒绝接收。</w:t>
      </w:r>
    </w:p>
    <w:p w14:paraId="14C4B569">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highlight w:val="none"/>
        </w:rPr>
        <w:t>采购代理机构将拒绝接受逾期送达的备份投标文件</w:t>
      </w:r>
      <w:r>
        <w:rPr>
          <w:rFonts w:hint="eastAsia" w:ascii="仿宋_GB2312" w:hAnsi="仿宋" w:eastAsia="仿宋_GB2312"/>
          <w:bCs/>
          <w:color w:val="auto"/>
          <w:sz w:val="24"/>
          <w:highlight w:val="none"/>
        </w:rPr>
        <w:t>。</w:t>
      </w:r>
    </w:p>
    <w:p w14:paraId="3FC78318">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1956CA1">
      <w:pPr>
        <w:numPr>
          <w:ilvl w:val="1"/>
          <w:numId w:val="4"/>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投标人仅提交备份投标文件，未在电子交易平台传输递交投标文件的，投标无效。</w:t>
      </w:r>
    </w:p>
    <w:p w14:paraId="3BD8DB72">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14:paraId="7DEE786C">
      <w:pPr>
        <w:pStyle w:val="26"/>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14:paraId="6AB66A7B">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14:paraId="4B0667BC">
      <w:pPr>
        <w:numPr>
          <w:ilvl w:val="1"/>
          <w:numId w:val="4"/>
        </w:numP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投标有效期为从提交投标文件的截止之日起90天。</w:t>
      </w:r>
    </w:p>
    <w:p w14:paraId="3D504C57">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3BF89456">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投标文件合格投递后，自投标截止日期起，在投标有效期内有效。</w:t>
      </w:r>
    </w:p>
    <w:p w14:paraId="6EC6082A">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DB60A20">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在投标截止时间起至投标有效期届满，供应商投标文件不可撤销。</w:t>
      </w:r>
    </w:p>
    <w:p w14:paraId="479B4032">
      <w:pPr>
        <w:pStyle w:val="135"/>
        <w:spacing w:before="0"/>
        <w:ind w:firstLine="643"/>
        <w:rPr>
          <w:rFonts w:ascii="仿宋_GB2312" w:hAnsi="仿宋" w:eastAsia="仿宋_GB2312" w:cs="仿宋_GB2312"/>
          <w:b/>
          <w:color w:val="auto"/>
          <w:sz w:val="32"/>
          <w:highlight w:val="none"/>
        </w:rPr>
      </w:pPr>
    </w:p>
    <w:p w14:paraId="744F46B4">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14:paraId="7A8FC56D">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14:paraId="7DB90FD2">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采购代理机构按照招标文件规定的时间通过电子交易平台组织开标，所有投标人均应当准时在线参加。投标人不足3家的，不得开标。</w:t>
      </w:r>
    </w:p>
    <w:p w14:paraId="645AABF2">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18AF190">
      <w:pPr>
        <w:numPr>
          <w:ilvl w:val="1"/>
          <w:numId w:val="4"/>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2B789E2E">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14:paraId="7F85917A">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开标后，采购人或采购代理机构依据法律法规和招标文件的规定，对投标人的资格进行审查。</w:t>
      </w:r>
    </w:p>
    <w:p w14:paraId="5102507B">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投标人未按照招标文件要求提供与资格条件相应的有效资格证明材料的，视为投标人不具备招标文件中规定的资格要求，其投标无效。</w:t>
      </w:r>
    </w:p>
    <w:p w14:paraId="32DF6825">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对未通过资格审查的投标人，采购人或采购代理机构告知其未通过的原因。</w:t>
      </w:r>
    </w:p>
    <w:p w14:paraId="10EBCB47">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合格投标人不足3家的，不再评标。</w:t>
      </w:r>
    </w:p>
    <w:p w14:paraId="081C4302">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14:paraId="41AEB734">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信用信息查询渠道及截止时间：采购代理机构将通过“信用中国”网站(www.creditchina.gov.cn)、中国政府采购网(www.ccgp.gov.cn)渠道查询投标人投标截止时间当天的信用记录。</w:t>
      </w:r>
    </w:p>
    <w:p w14:paraId="7A33C8E8">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信用信息查询记录和证据留存的具体方式：现场查询的投标人的信用记录、查询结果经确认后将与采购文件一起存档。</w:t>
      </w:r>
    </w:p>
    <w:p w14:paraId="32C569A0">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7F318E73">
      <w:pPr>
        <w:numPr>
          <w:ilvl w:val="1"/>
          <w:numId w:val="4"/>
        </w:numPr>
        <w:tabs>
          <w:tab w:val="left" w:pos="210"/>
          <w:tab w:val="left" w:pos="640"/>
        </w:tabs>
        <w:snapToGrid w:val="0"/>
        <w:spacing w:line="360" w:lineRule="auto"/>
        <w:ind w:left="627" w:hanging="627"/>
        <w:jc w:val="left"/>
        <w:outlineLvl w:val="2"/>
        <w:rPr>
          <w:rFonts w:ascii="仿宋_GB2312" w:hAnsi="仿宋" w:eastAsia="仿宋_GB2312" w:cs="Arial"/>
          <w:color w:val="auto"/>
          <w:kern w:val="0"/>
          <w:highlight w:val="none"/>
        </w:rPr>
      </w:pPr>
      <w:r>
        <w:rPr>
          <w:rFonts w:hint="eastAsia" w:ascii="仿宋_GB2312" w:hAnsi="仿宋" w:eastAsia="仿宋_GB2312"/>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02397">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7B0DF09B">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bookmarkStart w:id="15" w:name="_Toc91899903"/>
      <w:r>
        <w:rPr>
          <w:rFonts w:hint="eastAsia" w:ascii="仿宋_GB2312" w:hAnsi="仿宋" w:eastAsia="仿宋_GB2312"/>
          <w:b/>
          <w:color w:val="auto"/>
          <w:sz w:val="24"/>
          <w:highlight w:val="none"/>
        </w:rPr>
        <w:t>评标</w:t>
      </w:r>
    </w:p>
    <w:p w14:paraId="460628EB">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00BD947F">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14:paraId="1E3C027B">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确定中标供应商</w:t>
      </w:r>
    </w:p>
    <w:p w14:paraId="1DEC4531">
      <w:pPr>
        <w:pStyle w:val="135"/>
        <w:snapToGrid w:val="0"/>
        <w:spacing w:before="0"/>
        <w:ind w:firstLine="420" w:firstLineChars="175"/>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highlight w:val="none"/>
        </w:rPr>
        <w:t>，为提高政府采购效率，一般在收到评审报告当天确定中标供应商</w:t>
      </w:r>
      <w:r>
        <w:rPr>
          <w:rFonts w:hint="eastAsia" w:ascii="仿宋_GB2312" w:hAnsi="仿宋" w:eastAsia="仿宋_GB2312" w:cs="仿宋_GB2312"/>
          <w:color w:val="auto"/>
          <w:szCs w:val="24"/>
          <w:highlight w:val="none"/>
        </w:rPr>
        <w:t>。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F4F9ECF">
      <w:pPr>
        <w:pStyle w:val="135"/>
        <w:snapToGrid w:val="0"/>
        <w:spacing w:before="0"/>
        <w:ind w:firstLine="0" w:firstLineChars="0"/>
        <w:rPr>
          <w:rFonts w:ascii="仿宋_GB2312" w:hAnsi="仿宋" w:eastAsia="仿宋_GB2312" w:cs="仿宋_GB2312"/>
          <w:b/>
          <w:color w:val="auto"/>
          <w:szCs w:val="24"/>
          <w:highlight w:val="none"/>
        </w:rPr>
      </w:pPr>
    </w:p>
    <w:p w14:paraId="09E97F46">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中标通知与中标结果公告</w:t>
      </w:r>
    </w:p>
    <w:p w14:paraId="0D52D039">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14:paraId="1DF4BDEC">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07E6BCC">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公告期限为1个工作日。</w:t>
      </w:r>
    </w:p>
    <w:p w14:paraId="549E7AC9">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由于中标供应商原因导致重新招标的，应当承担支付代理费和专家评审费等费用在内的赔偿责任。</w:t>
      </w:r>
    </w:p>
    <w:p w14:paraId="5F8DC13D">
      <w:pPr>
        <w:rPr>
          <w:color w:val="auto"/>
          <w:highlight w:val="none"/>
        </w:rPr>
      </w:pPr>
    </w:p>
    <w:p w14:paraId="44F7ACD0">
      <w:pPr>
        <w:snapToGrid w:val="0"/>
        <w:spacing w:line="360" w:lineRule="auto"/>
        <w:jc w:val="center"/>
        <w:outlineLvl w:val="2"/>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14:paraId="490B088F">
      <w:pPr>
        <w:numPr>
          <w:ilvl w:val="0"/>
          <w:numId w:val="4"/>
        </w:numP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合同授予</w:t>
      </w:r>
    </w:p>
    <w:p w14:paraId="7F0E5CC8">
      <w:pPr>
        <w:widowControl/>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14:paraId="1A3D9870">
      <w:pPr>
        <w:pStyle w:val="26"/>
        <w:spacing w:line="360" w:lineRule="auto"/>
        <w:ind w:left="479" w:hanging="479" w:hangingChars="199"/>
        <w:rPr>
          <w:rFonts w:ascii="仿宋_GB2312" w:hAnsi="仿宋" w:eastAsia="仿宋_GB2312" w:cs="仿宋_GB2312"/>
          <w:b/>
          <w:color w:val="auto"/>
          <w:highlight w:val="none"/>
        </w:rPr>
      </w:pPr>
    </w:p>
    <w:p w14:paraId="1E96B637">
      <w:pPr>
        <w:numPr>
          <w:ilvl w:val="0"/>
          <w:numId w:val="4"/>
        </w:numP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合同的签订</w:t>
      </w:r>
    </w:p>
    <w:p w14:paraId="0E3AA926">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683D74">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5AEB86E0">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如签订合同并生效后，供应商无故拒绝或延期，除按照合同条款处理外，列入不良行为记录一次，并给予通报。</w:t>
      </w:r>
    </w:p>
    <w:p w14:paraId="5936AACE">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2DADB68F">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采购合同由采购人与中标供应商根据招标文件、投标文件等内容通过政府采购电子交易平台在线签订，自动备案。</w:t>
      </w:r>
    </w:p>
    <w:p w14:paraId="6DEBE9B2">
      <w:pPr>
        <w:pStyle w:val="26"/>
        <w:spacing w:line="360" w:lineRule="auto"/>
        <w:ind w:left="479" w:hanging="479" w:hangingChars="199"/>
        <w:rPr>
          <w:rFonts w:ascii="仿宋_GB2312" w:hAnsi="仿宋" w:eastAsia="仿宋_GB2312" w:cs="仿宋_GB2312"/>
          <w:b/>
          <w:color w:val="auto"/>
          <w:highlight w:val="none"/>
        </w:rPr>
      </w:pPr>
    </w:p>
    <w:p w14:paraId="53DF8DCC">
      <w:pPr>
        <w:numPr>
          <w:ilvl w:val="0"/>
          <w:numId w:val="4"/>
        </w:numP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履约保证金</w:t>
      </w:r>
    </w:p>
    <w:p w14:paraId="758AA3E9">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color w:val="auto"/>
          <w:sz w:val="24"/>
          <w:highlight w:val="none"/>
        </w:rPr>
        <w:t>1.0</w:t>
      </w:r>
      <w:r>
        <w:rPr>
          <w:rFonts w:hint="eastAsia" w:ascii="仿宋_GB2312" w:hAnsi="仿宋" w:eastAsia="仿宋_GB2312"/>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57065325">
      <w:pPr>
        <w:numPr>
          <w:ilvl w:val="1"/>
          <w:numId w:val="4"/>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w:t>
      </w:r>
      <w:r>
        <w:rPr>
          <w:rFonts w:hint="eastAsia" w:ascii="仿宋_GB2312" w:hAnsi="仿宋" w:eastAsia="仿宋_GB2312"/>
          <w:bCs/>
          <w:color w:val="auto"/>
          <w:sz w:val="24"/>
          <w:highlight w:val="none"/>
        </w:rPr>
        <w:t>可</w:t>
      </w:r>
      <w:r>
        <w:rPr>
          <w:rFonts w:hint="eastAsia" w:ascii="仿宋_GB2312" w:hAnsi="仿宋" w:eastAsia="仿宋_GB2312"/>
          <w:bCs/>
          <w:color w:val="auto"/>
          <w:sz w:val="24"/>
          <w:highlight w:val="none"/>
          <w:lang w:val="zh-CN"/>
        </w:rPr>
        <w:t>登录政采云平台－【金融服务】—【我的项目】—【已备案合同】以保函形式提供：</w:t>
      </w:r>
    </w:p>
    <w:p w14:paraId="0EFC96E1">
      <w:pPr>
        <w:numPr>
          <w:ilvl w:val="2"/>
          <w:numId w:val="4"/>
        </w:numPr>
        <w:tabs>
          <w:tab w:val="left" w:pos="210"/>
        </w:tabs>
        <w:snapToGrid w:val="0"/>
        <w:spacing w:line="360" w:lineRule="auto"/>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供应商在合同列表选择需要投保的合同，点击【保函推荐】。</w:t>
      </w:r>
    </w:p>
    <w:p w14:paraId="3DF7DC9D">
      <w:pPr>
        <w:numPr>
          <w:ilvl w:val="2"/>
          <w:numId w:val="4"/>
        </w:numPr>
        <w:tabs>
          <w:tab w:val="left" w:pos="210"/>
        </w:tabs>
        <w:snapToGrid w:val="0"/>
        <w:spacing w:line="360" w:lineRule="auto"/>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在弹框里查看推荐的保函产品，供应商自行选择保函产品，点击【立即申请】。</w:t>
      </w:r>
    </w:p>
    <w:p w14:paraId="2C4D6E90">
      <w:pPr>
        <w:numPr>
          <w:ilvl w:val="2"/>
          <w:numId w:val="4"/>
        </w:numPr>
        <w:tabs>
          <w:tab w:val="left" w:pos="210"/>
        </w:tabs>
        <w:snapToGrid w:val="0"/>
        <w:spacing w:line="360" w:lineRule="auto"/>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14:paraId="61480838">
      <w:pPr>
        <w:pStyle w:val="16"/>
        <w:rPr>
          <w:color w:val="auto"/>
          <w:highlight w:val="none"/>
        </w:rPr>
      </w:pPr>
    </w:p>
    <w:p w14:paraId="20C47672">
      <w:pPr>
        <w:numPr>
          <w:ilvl w:val="0"/>
          <w:numId w:val="4"/>
        </w:numP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预付款</w:t>
      </w:r>
    </w:p>
    <w:p w14:paraId="67FD5836">
      <w:pPr>
        <w:tabs>
          <w:tab w:val="left" w:pos="210"/>
          <w:tab w:val="left" w:pos="640"/>
        </w:tabs>
        <w:snapToGrid w:val="0"/>
        <w:spacing w:line="360" w:lineRule="auto"/>
        <w:ind w:firstLine="480" w:firstLineChars="200"/>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34213C">
      <w:pPr>
        <w:snapToGrid w:val="0"/>
        <w:spacing w:line="360" w:lineRule="auto"/>
        <w:ind w:firstLine="3357" w:firstLineChars="1045"/>
        <w:rPr>
          <w:rFonts w:ascii="仿宋_GB2312" w:hAnsi="仿宋" w:eastAsia="仿宋_GB2312" w:cs="仿宋_GB2312"/>
          <w:b/>
          <w:color w:val="auto"/>
          <w:sz w:val="32"/>
          <w:highlight w:val="none"/>
        </w:rPr>
      </w:pPr>
    </w:p>
    <w:p w14:paraId="38F4590A">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14:paraId="34EBF58D">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 xml:space="preserve">电子交易平台发生故障而无法登录访问的； </w:t>
      </w:r>
    </w:p>
    <w:p w14:paraId="05779BD4">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电子交易活动的中止</w:t>
      </w:r>
    </w:p>
    <w:p w14:paraId="5DF819CC">
      <w:pPr>
        <w:pStyle w:val="135"/>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7985914B">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电子交易平台应用或数据库出现错误，不能进行正常操作的；</w:t>
      </w:r>
    </w:p>
    <w:p w14:paraId="3600C66B">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电子交易平台发现严重安全漏洞，有潜在泄密危险的；</w:t>
      </w:r>
    </w:p>
    <w:p w14:paraId="519D36C0">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 xml:space="preserve">病毒发作导致不能进行正常操作的； </w:t>
      </w:r>
    </w:p>
    <w:p w14:paraId="2493B95D">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其他无法保证电子交易的公平、公正和安全的情况。</w:t>
      </w:r>
    </w:p>
    <w:p w14:paraId="10DA82C6">
      <w:pPr>
        <w:numPr>
          <w:ilvl w:val="0"/>
          <w:numId w:val="4"/>
        </w:numPr>
        <w:tabs>
          <w:tab w:val="left" w:pos="210"/>
        </w:tabs>
        <w:snapToGrid w:val="0"/>
        <w:spacing w:line="360" w:lineRule="auto"/>
        <w:ind w:left="403" w:hanging="403"/>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A85C94">
      <w:pPr>
        <w:tabs>
          <w:tab w:val="left" w:pos="0"/>
        </w:tabs>
        <w:spacing w:line="360" w:lineRule="auto"/>
        <w:ind w:firstLine="480"/>
        <w:rPr>
          <w:rFonts w:ascii="仿宋_GB2312" w:hAnsi="仿宋" w:eastAsia="仿宋_GB2312"/>
          <w:color w:val="auto"/>
          <w:sz w:val="24"/>
          <w:highlight w:val="none"/>
        </w:rPr>
      </w:pPr>
    </w:p>
    <w:p w14:paraId="1BA24B4D">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14:paraId="72355557">
      <w:pPr>
        <w:numPr>
          <w:ilvl w:val="0"/>
          <w:numId w:val="4"/>
        </w:numP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验收</w:t>
      </w:r>
    </w:p>
    <w:p w14:paraId="1357A422">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采购人应当根据采购项目的具体情况，自行组织项目验收或者委托采购代理机构验收</w:t>
      </w:r>
      <w:r>
        <w:rPr>
          <w:rFonts w:hint="eastAsia" w:ascii="仿宋" w:hAnsi="仿宋" w:eastAsia="仿宋" w:cs="仿宋"/>
          <w:color w:val="auto"/>
          <w:kern w:val="0"/>
          <w:sz w:val="24"/>
          <w:highlight w:val="none"/>
        </w:rPr>
        <w:t>。</w:t>
      </w:r>
      <w:r>
        <w:rPr>
          <w:rFonts w:hint="eastAsia" w:ascii="仿宋_GB2312" w:hAnsi="仿宋" w:eastAsia="仿宋_GB2312"/>
          <w:bCs/>
          <w:color w:val="auto"/>
          <w:sz w:val="24"/>
          <w:highlight w:val="none"/>
          <w:lang w:val="zh-CN"/>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4AC611">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采购人可以邀请参加本项目的其他投标人或者第三方机构参与验收。参与验收的投标人或者第三方机构的意见作为验收书的参考资料一并存档。</w:t>
      </w:r>
    </w:p>
    <w:p w14:paraId="69CB0446">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EE37F9">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3B7FF2">
      <w:pPr>
        <w:numPr>
          <w:ilvl w:val="1"/>
          <w:numId w:val="4"/>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p w14:paraId="61ABE7EB">
      <w:pPr>
        <w:pStyle w:val="135"/>
        <w:snapToGrid w:val="0"/>
        <w:spacing w:before="0"/>
        <w:ind w:firstLine="480"/>
        <w:rPr>
          <w:rFonts w:ascii="仿宋_GB2312" w:hAnsi="仿宋" w:eastAsia="仿宋_GB2312" w:cs="仿宋_GB2312"/>
          <w:color w:val="auto"/>
          <w:highlight w:val="none"/>
        </w:rPr>
      </w:pPr>
      <w:bookmarkStart w:id="16" w:name="_Hlt74729768"/>
      <w:bookmarkEnd w:id="16"/>
      <w:bookmarkStart w:id="17" w:name="_Hlt75236101"/>
      <w:bookmarkEnd w:id="17"/>
      <w:bookmarkStart w:id="18" w:name="_Hlt68073093"/>
      <w:bookmarkEnd w:id="18"/>
      <w:bookmarkStart w:id="19" w:name="_Hlt74707468"/>
      <w:bookmarkEnd w:id="19"/>
      <w:bookmarkStart w:id="20" w:name="_Hlt74714665"/>
      <w:bookmarkEnd w:id="20"/>
      <w:bookmarkStart w:id="21" w:name="_Hlt75236011"/>
      <w:bookmarkEnd w:id="21"/>
      <w:bookmarkStart w:id="22" w:name="_Hlt68072998"/>
      <w:bookmarkEnd w:id="22"/>
      <w:bookmarkStart w:id="23" w:name="_Hlt74730295"/>
      <w:bookmarkEnd w:id="23"/>
      <w:bookmarkStart w:id="24" w:name="_Hlt68057669"/>
      <w:bookmarkEnd w:id="24"/>
      <w:bookmarkStart w:id="25" w:name="_Hlt75236290"/>
      <w:bookmarkEnd w:id="25"/>
      <w:bookmarkStart w:id="26" w:name="_Hlt68072990"/>
      <w:bookmarkEnd w:id="26"/>
      <w:bookmarkStart w:id="27" w:name="_Hlt68403820"/>
      <w:bookmarkEnd w:id="27"/>
    </w:p>
    <w:bookmarkEnd w:id="13"/>
    <w:bookmarkEnd w:id="14"/>
    <w:p w14:paraId="6496E238">
      <w:pPr>
        <w:rPr>
          <w:color w:val="auto"/>
          <w:highlight w:val="none"/>
        </w:rPr>
      </w:pPr>
      <w:bookmarkStart w:id="28" w:name="第四部分"/>
    </w:p>
    <w:p w14:paraId="61D13EA1">
      <w:pPr>
        <w:rPr>
          <w:color w:val="auto"/>
          <w:highlight w:val="none"/>
        </w:rPr>
      </w:pPr>
    </w:p>
    <w:p w14:paraId="5082C8ED">
      <w:pPr>
        <w:rPr>
          <w:rFonts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br w:type="page"/>
      </w:r>
    </w:p>
    <w:p w14:paraId="1D807625">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第三部分   采购需求</w:t>
      </w:r>
      <w:bookmarkEnd w:id="29"/>
    </w:p>
    <w:p w14:paraId="2EFEB447">
      <w:pPr>
        <w:autoSpaceDE w:val="0"/>
        <w:autoSpaceDN w:val="0"/>
        <w:spacing w:line="360" w:lineRule="auto"/>
        <w:ind w:firstLine="482" w:firstLineChars="200"/>
        <w:outlineLvl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一、工程概况</w:t>
      </w:r>
    </w:p>
    <w:p w14:paraId="38C89C57">
      <w:pPr>
        <w:widowControl/>
        <w:adjustRightInd/>
        <w:spacing w:line="440" w:lineRule="exact"/>
        <w:ind w:firstLine="480" w:firstLineChars="200"/>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（一）</w:t>
      </w:r>
      <w:r>
        <w:rPr>
          <w:rFonts w:hint="eastAsia" w:ascii="仿宋_GB2312" w:hAnsi="仿宋_GB2312" w:eastAsia="仿宋_GB2312" w:cs="仿宋_GB2312"/>
          <w:b/>
          <w:bCs/>
          <w:color w:val="auto"/>
          <w:kern w:val="0"/>
          <w:sz w:val="24"/>
          <w:highlight w:val="none"/>
          <w:lang w:bidi="ar"/>
        </w:rPr>
        <w:t>七堡排涝泵站</w:t>
      </w:r>
      <w:r>
        <w:rPr>
          <w:rFonts w:hint="eastAsia" w:ascii="仿宋_GB2312" w:hAnsi="仿宋_GB2312" w:eastAsia="仿宋_GB2312" w:cs="仿宋_GB2312"/>
          <w:color w:val="auto"/>
          <w:kern w:val="0"/>
          <w:sz w:val="24"/>
          <w:highlight w:val="none"/>
          <w:lang w:bidi="ar"/>
        </w:rPr>
        <w:t>：大（2）型泵站，装机容量3520KW，总设计流量60</w:t>
      </w:r>
      <w:r>
        <w:rPr>
          <w:rFonts w:hint="eastAsia" w:ascii="仿宋_GB2312" w:hAnsi="仿宋_GB2312" w:eastAsia="仿宋_GB2312" w:cs="仿宋_GB2312"/>
          <w:color w:val="auto"/>
          <w:sz w:val="24"/>
          <w:highlight w:val="none"/>
        </w:rPr>
        <w:t>m</w:t>
      </w:r>
      <w:r>
        <w:rPr>
          <w:rFonts w:hint="eastAsia" w:ascii="仿宋_GB2312" w:hAnsi="仿宋_GB2312" w:eastAsia="仿宋_GB2312" w:cs="仿宋_GB2312"/>
          <w:color w:val="auto"/>
          <w:sz w:val="24"/>
          <w:highlight w:val="none"/>
          <w:vertAlign w:val="superscript"/>
        </w:rPr>
        <w:t>3</w:t>
      </w:r>
      <w:r>
        <w:rPr>
          <w:rFonts w:hint="eastAsia" w:ascii="仿宋_GB2312" w:hAnsi="仿宋_GB2312" w:eastAsia="仿宋_GB2312" w:cs="仿宋_GB2312"/>
          <w:color w:val="auto"/>
          <w:sz w:val="24"/>
          <w:highlight w:val="none"/>
        </w:rPr>
        <w:t>/s</w:t>
      </w:r>
      <w:r>
        <w:rPr>
          <w:rFonts w:hint="eastAsia" w:ascii="仿宋_GB2312" w:hAnsi="仿宋_GB2312" w:eastAsia="仿宋_GB2312" w:cs="仿宋_GB2312"/>
          <w:color w:val="auto"/>
          <w:kern w:val="0"/>
          <w:sz w:val="24"/>
          <w:highlight w:val="none"/>
          <w:lang w:bidi="ar"/>
        </w:rPr>
        <w:t>。位于上城区七堡和睦港出江口，分2009年和2015年两期建成，功能以排涝为主、兼顾配水，24小时运行，承担区域防洪排涝配水重任，是上塘河流域最重要的排涝口门之一。泵站由4台1400QZ-135型立式潜水轴流泵（单机容量280KW、单机流量6</w:t>
      </w:r>
      <w:r>
        <w:rPr>
          <w:rFonts w:hint="eastAsia" w:ascii="仿宋_GB2312" w:hAnsi="仿宋_GB2312" w:eastAsia="仿宋_GB2312" w:cs="仿宋_GB2312"/>
          <w:color w:val="auto"/>
          <w:sz w:val="24"/>
          <w:highlight w:val="none"/>
        </w:rPr>
        <w:t>m</w:t>
      </w:r>
      <w:r>
        <w:rPr>
          <w:rFonts w:hint="eastAsia" w:ascii="仿宋_GB2312" w:hAnsi="仿宋_GB2312" w:eastAsia="仿宋_GB2312" w:cs="仿宋_GB2312"/>
          <w:color w:val="auto"/>
          <w:sz w:val="24"/>
          <w:highlight w:val="none"/>
          <w:vertAlign w:val="superscript"/>
        </w:rPr>
        <w:t>3</w:t>
      </w:r>
      <w:r>
        <w:rPr>
          <w:rFonts w:hint="eastAsia" w:ascii="仿宋_GB2312" w:hAnsi="仿宋_GB2312" w:eastAsia="仿宋_GB2312" w:cs="仿宋_GB2312"/>
          <w:color w:val="auto"/>
          <w:sz w:val="24"/>
          <w:highlight w:val="none"/>
        </w:rPr>
        <w:t>/s、机组编号1-4#</w:t>
      </w:r>
      <w:r>
        <w:rPr>
          <w:rFonts w:hint="eastAsia" w:ascii="仿宋_GB2312" w:hAnsi="仿宋_GB2312" w:eastAsia="仿宋_GB2312" w:cs="仿宋_GB2312"/>
          <w:color w:val="auto"/>
          <w:kern w:val="0"/>
          <w:sz w:val="24"/>
          <w:highlight w:val="none"/>
          <w:lang w:bidi="ar"/>
        </w:rPr>
        <w:t>）、3台1600QZ-125型立式潜水轴流泵（单机容量800KW、单机流量12</w:t>
      </w:r>
      <w:r>
        <w:rPr>
          <w:rFonts w:hint="eastAsia" w:ascii="仿宋_GB2312" w:hAnsi="仿宋_GB2312" w:eastAsia="仿宋_GB2312" w:cs="仿宋_GB2312"/>
          <w:color w:val="auto"/>
          <w:sz w:val="24"/>
          <w:highlight w:val="none"/>
        </w:rPr>
        <w:t>m</w:t>
      </w:r>
      <w:r>
        <w:rPr>
          <w:rFonts w:hint="eastAsia" w:ascii="仿宋_GB2312" w:hAnsi="仿宋_GB2312" w:eastAsia="仿宋_GB2312" w:cs="仿宋_GB2312"/>
          <w:color w:val="auto"/>
          <w:sz w:val="24"/>
          <w:highlight w:val="none"/>
          <w:vertAlign w:val="superscript"/>
        </w:rPr>
        <w:t>3</w:t>
      </w:r>
      <w:r>
        <w:rPr>
          <w:rFonts w:hint="eastAsia" w:ascii="仿宋_GB2312" w:hAnsi="仿宋_GB2312" w:eastAsia="仿宋_GB2312" w:cs="仿宋_GB2312"/>
          <w:color w:val="auto"/>
          <w:sz w:val="24"/>
          <w:highlight w:val="none"/>
        </w:rPr>
        <w:t>/s</w:t>
      </w:r>
      <w:r>
        <w:rPr>
          <w:rFonts w:hint="eastAsia" w:ascii="仿宋_GB2312" w:hAnsi="仿宋_GB2312" w:eastAsia="仿宋_GB2312" w:cs="仿宋_GB2312"/>
          <w:color w:val="auto"/>
          <w:kern w:val="0"/>
          <w:sz w:val="24"/>
          <w:highlight w:val="none"/>
          <w:lang w:bidi="ar"/>
        </w:rPr>
        <w:t xml:space="preserve"> ，</w:t>
      </w:r>
      <w:r>
        <w:rPr>
          <w:rFonts w:hint="eastAsia" w:ascii="仿宋_GB2312" w:hAnsi="仿宋_GB2312" w:eastAsia="仿宋_GB2312" w:cs="仿宋_GB2312"/>
          <w:color w:val="auto"/>
          <w:sz w:val="24"/>
          <w:highlight w:val="none"/>
        </w:rPr>
        <w:t>机组编号5-7#</w:t>
      </w:r>
      <w:r>
        <w:rPr>
          <w:rFonts w:hint="eastAsia" w:ascii="仿宋_GB2312" w:hAnsi="仿宋_GB2312" w:eastAsia="仿宋_GB2312" w:cs="仿宋_GB2312"/>
          <w:color w:val="auto"/>
          <w:kern w:val="0"/>
          <w:sz w:val="24"/>
          <w:highlight w:val="none"/>
          <w:lang w:bidi="ar"/>
        </w:rPr>
        <w:t>）及七堡水闸三部分组成，采用一用一备两路独立的10KV电源供电。</w:t>
      </w:r>
    </w:p>
    <w:p w14:paraId="3CCC8D89">
      <w:pPr>
        <w:widowControl/>
        <w:spacing w:line="440" w:lineRule="exact"/>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七堡排涝泵站技术参数表</w:t>
      </w:r>
    </w:p>
    <w:tbl>
      <w:tblPr>
        <w:tblStyle w:val="6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267"/>
        <w:gridCol w:w="2010"/>
        <w:gridCol w:w="1864"/>
        <w:gridCol w:w="2156"/>
      </w:tblGrid>
      <w:tr w14:paraId="44FC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3541" w:type="dxa"/>
            <w:gridSpan w:val="2"/>
            <w:vAlign w:val="center"/>
          </w:tcPr>
          <w:p w14:paraId="12EB515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名称</w:t>
            </w:r>
          </w:p>
        </w:tc>
        <w:tc>
          <w:tcPr>
            <w:tcW w:w="2010" w:type="dxa"/>
            <w:vAlign w:val="center"/>
          </w:tcPr>
          <w:p w14:paraId="038264F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1-4#机组</w:t>
            </w:r>
          </w:p>
        </w:tc>
        <w:tc>
          <w:tcPr>
            <w:tcW w:w="1864" w:type="dxa"/>
            <w:vAlign w:val="center"/>
          </w:tcPr>
          <w:p w14:paraId="00BE3FB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5-7#机组</w:t>
            </w:r>
          </w:p>
        </w:tc>
        <w:tc>
          <w:tcPr>
            <w:tcW w:w="2156" w:type="dxa"/>
            <w:vAlign w:val="center"/>
          </w:tcPr>
          <w:p w14:paraId="237A2ED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自排水闸</w:t>
            </w:r>
          </w:p>
        </w:tc>
      </w:tr>
      <w:tr w14:paraId="3FC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1" w:type="dxa"/>
            <w:gridSpan w:val="2"/>
            <w:vAlign w:val="center"/>
          </w:tcPr>
          <w:p w14:paraId="35D82B4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机组型号</w:t>
            </w:r>
          </w:p>
        </w:tc>
        <w:tc>
          <w:tcPr>
            <w:tcW w:w="2010" w:type="dxa"/>
            <w:vAlign w:val="center"/>
          </w:tcPr>
          <w:p w14:paraId="0EAF634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1400QZ-135</w:t>
            </w:r>
          </w:p>
        </w:tc>
        <w:tc>
          <w:tcPr>
            <w:tcW w:w="1864" w:type="dxa"/>
            <w:vAlign w:val="center"/>
          </w:tcPr>
          <w:p w14:paraId="22457D4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1600QZ-125</w:t>
            </w:r>
          </w:p>
        </w:tc>
        <w:tc>
          <w:tcPr>
            <w:tcW w:w="2156" w:type="dxa"/>
            <w:vAlign w:val="center"/>
          </w:tcPr>
          <w:p w14:paraId="6ACE2D0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4E3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1" w:type="dxa"/>
            <w:gridSpan w:val="2"/>
            <w:vAlign w:val="center"/>
          </w:tcPr>
          <w:p w14:paraId="784FFDE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机组数量</w:t>
            </w:r>
          </w:p>
        </w:tc>
        <w:tc>
          <w:tcPr>
            <w:tcW w:w="2010" w:type="dxa"/>
            <w:vAlign w:val="center"/>
          </w:tcPr>
          <w:p w14:paraId="1FED9E1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w:t>
            </w:r>
          </w:p>
        </w:tc>
        <w:tc>
          <w:tcPr>
            <w:tcW w:w="1864" w:type="dxa"/>
            <w:vAlign w:val="center"/>
          </w:tcPr>
          <w:p w14:paraId="5D92DBC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w:t>
            </w:r>
          </w:p>
        </w:tc>
        <w:tc>
          <w:tcPr>
            <w:tcW w:w="2156" w:type="dxa"/>
            <w:vAlign w:val="center"/>
          </w:tcPr>
          <w:p w14:paraId="7A9BE88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6259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1" w:type="dxa"/>
            <w:gridSpan w:val="2"/>
            <w:vAlign w:val="center"/>
          </w:tcPr>
          <w:p w14:paraId="712DB50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额定功率（kW）</w:t>
            </w:r>
          </w:p>
        </w:tc>
        <w:tc>
          <w:tcPr>
            <w:tcW w:w="2010" w:type="dxa"/>
            <w:vAlign w:val="center"/>
          </w:tcPr>
          <w:p w14:paraId="36EE7D8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280</w:t>
            </w:r>
          </w:p>
        </w:tc>
        <w:tc>
          <w:tcPr>
            <w:tcW w:w="1864" w:type="dxa"/>
            <w:vAlign w:val="center"/>
          </w:tcPr>
          <w:p w14:paraId="28242B3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800</w:t>
            </w:r>
          </w:p>
        </w:tc>
        <w:tc>
          <w:tcPr>
            <w:tcW w:w="2156" w:type="dxa"/>
            <w:vAlign w:val="center"/>
          </w:tcPr>
          <w:p w14:paraId="1CF9B3A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4DEF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1" w:type="dxa"/>
            <w:gridSpan w:val="2"/>
            <w:vAlign w:val="center"/>
          </w:tcPr>
          <w:p w14:paraId="60B002A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电压等级（V）</w:t>
            </w:r>
          </w:p>
        </w:tc>
        <w:tc>
          <w:tcPr>
            <w:tcW w:w="2010" w:type="dxa"/>
            <w:vAlign w:val="center"/>
          </w:tcPr>
          <w:p w14:paraId="2999DD7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10000</w:t>
            </w:r>
          </w:p>
        </w:tc>
        <w:tc>
          <w:tcPr>
            <w:tcW w:w="1864" w:type="dxa"/>
            <w:vAlign w:val="center"/>
          </w:tcPr>
          <w:p w14:paraId="42F998F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10000</w:t>
            </w:r>
          </w:p>
        </w:tc>
        <w:tc>
          <w:tcPr>
            <w:tcW w:w="2156" w:type="dxa"/>
            <w:vAlign w:val="center"/>
          </w:tcPr>
          <w:p w14:paraId="0AD6247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77B8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1" w:type="dxa"/>
            <w:gridSpan w:val="2"/>
            <w:vAlign w:val="center"/>
          </w:tcPr>
          <w:p w14:paraId="1326A19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单机流量（㎥/s）</w:t>
            </w:r>
          </w:p>
        </w:tc>
        <w:tc>
          <w:tcPr>
            <w:tcW w:w="2010" w:type="dxa"/>
            <w:vAlign w:val="center"/>
          </w:tcPr>
          <w:p w14:paraId="1750E0A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6</w:t>
            </w:r>
          </w:p>
        </w:tc>
        <w:tc>
          <w:tcPr>
            <w:tcW w:w="1864" w:type="dxa"/>
            <w:vAlign w:val="center"/>
          </w:tcPr>
          <w:p w14:paraId="332E15C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12</w:t>
            </w:r>
          </w:p>
        </w:tc>
        <w:tc>
          <w:tcPr>
            <w:tcW w:w="2156" w:type="dxa"/>
            <w:vAlign w:val="center"/>
          </w:tcPr>
          <w:p w14:paraId="67C52FB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37E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restart"/>
            <w:vAlign w:val="center"/>
          </w:tcPr>
          <w:p w14:paraId="1CCC39A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配水水位（m）</w:t>
            </w:r>
          </w:p>
        </w:tc>
        <w:tc>
          <w:tcPr>
            <w:tcW w:w="2267" w:type="dxa"/>
            <w:vAlign w:val="center"/>
          </w:tcPr>
          <w:p w14:paraId="56A6173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最低运行（内河）</w:t>
            </w:r>
          </w:p>
        </w:tc>
        <w:tc>
          <w:tcPr>
            <w:tcW w:w="2010" w:type="dxa"/>
            <w:vAlign w:val="center"/>
          </w:tcPr>
          <w:p w14:paraId="63EB36C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▽3.1</w:t>
            </w:r>
          </w:p>
        </w:tc>
        <w:tc>
          <w:tcPr>
            <w:tcW w:w="1864" w:type="dxa"/>
            <w:vAlign w:val="center"/>
          </w:tcPr>
          <w:p w14:paraId="71FB9F7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156" w:type="dxa"/>
            <w:vAlign w:val="center"/>
          </w:tcPr>
          <w:p w14:paraId="5E11FF1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555B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continue"/>
            <w:vAlign w:val="center"/>
          </w:tcPr>
          <w:p w14:paraId="706BC432">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67" w:type="dxa"/>
            <w:vAlign w:val="center"/>
          </w:tcPr>
          <w:p w14:paraId="34CBC37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最高运行（内河）</w:t>
            </w:r>
          </w:p>
        </w:tc>
        <w:tc>
          <w:tcPr>
            <w:tcW w:w="2010" w:type="dxa"/>
            <w:vAlign w:val="center"/>
          </w:tcPr>
          <w:p w14:paraId="007B46B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▽3.3</w:t>
            </w:r>
          </w:p>
        </w:tc>
        <w:tc>
          <w:tcPr>
            <w:tcW w:w="1864" w:type="dxa"/>
            <w:vAlign w:val="center"/>
          </w:tcPr>
          <w:p w14:paraId="1573821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156" w:type="dxa"/>
            <w:vAlign w:val="center"/>
          </w:tcPr>
          <w:p w14:paraId="3C08265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52DB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Align w:val="center"/>
          </w:tcPr>
          <w:p w14:paraId="1ED9C13B">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排涝水位（m）</w:t>
            </w:r>
          </w:p>
        </w:tc>
        <w:tc>
          <w:tcPr>
            <w:tcW w:w="2267" w:type="dxa"/>
            <w:vAlign w:val="center"/>
          </w:tcPr>
          <w:p w14:paraId="641C28C8">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起排水位（内河）</w:t>
            </w:r>
          </w:p>
        </w:tc>
        <w:tc>
          <w:tcPr>
            <w:tcW w:w="2010" w:type="dxa"/>
            <w:vAlign w:val="center"/>
          </w:tcPr>
          <w:p w14:paraId="04C526A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▽3.3</w:t>
            </w:r>
          </w:p>
        </w:tc>
        <w:tc>
          <w:tcPr>
            <w:tcW w:w="1864" w:type="dxa"/>
            <w:vAlign w:val="center"/>
          </w:tcPr>
          <w:p w14:paraId="7FA4142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▽3.4</w:t>
            </w:r>
          </w:p>
        </w:tc>
        <w:tc>
          <w:tcPr>
            <w:tcW w:w="2156" w:type="dxa"/>
            <w:vAlign w:val="center"/>
          </w:tcPr>
          <w:p w14:paraId="0B5A86D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73BC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restart"/>
            <w:vAlign w:val="center"/>
          </w:tcPr>
          <w:p w14:paraId="2FF3D18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扬程（m）</w:t>
            </w:r>
          </w:p>
        </w:tc>
        <w:tc>
          <w:tcPr>
            <w:tcW w:w="2267" w:type="dxa"/>
            <w:vAlign w:val="center"/>
          </w:tcPr>
          <w:p w14:paraId="663CCB08">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额定扬程</w:t>
            </w:r>
          </w:p>
        </w:tc>
        <w:tc>
          <w:tcPr>
            <w:tcW w:w="2010" w:type="dxa"/>
            <w:vAlign w:val="center"/>
          </w:tcPr>
          <w:p w14:paraId="0D91DE7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1.34</w:t>
            </w:r>
          </w:p>
        </w:tc>
        <w:tc>
          <w:tcPr>
            <w:tcW w:w="1864" w:type="dxa"/>
            <w:vAlign w:val="center"/>
          </w:tcPr>
          <w:p w14:paraId="283ED69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2.27</w:t>
            </w:r>
          </w:p>
        </w:tc>
        <w:tc>
          <w:tcPr>
            <w:tcW w:w="2156" w:type="dxa"/>
            <w:vAlign w:val="center"/>
          </w:tcPr>
          <w:p w14:paraId="4A29594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1BD4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continue"/>
            <w:vAlign w:val="center"/>
          </w:tcPr>
          <w:p w14:paraId="3B5A9488">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67" w:type="dxa"/>
            <w:vAlign w:val="center"/>
          </w:tcPr>
          <w:p w14:paraId="4F45424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最大扬程</w:t>
            </w:r>
          </w:p>
        </w:tc>
        <w:tc>
          <w:tcPr>
            <w:tcW w:w="2010" w:type="dxa"/>
            <w:vAlign w:val="center"/>
          </w:tcPr>
          <w:p w14:paraId="4A695B8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5.09</w:t>
            </w:r>
          </w:p>
        </w:tc>
        <w:tc>
          <w:tcPr>
            <w:tcW w:w="1864" w:type="dxa"/>
            <w:vAlign w:val="center"/>
          </w:tcPr>
          <w:p w14:paraId="2CE4F2E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4.90</w:t>
            </w:r>
          </w:p>
        </w:tc>
        <w:tc>
          <w:tcPr>
            <w:tcW w:w="2156" w:type="dxa"/>
            <w:vAlign w:val="center"/>
          </w:tcPr>
          <w:p w14:paraId="442B317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4101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restart"/>
            <w:vAlign w:val="center"/>
          </w:tcPr>
          <w:p w14:paraId="16EBDD3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闸门</w:t>
            </w:r>
          </w:p>
        </w:tc>
        <w:tc>
          <w:tcPr>
            <w:tcW w:w="2267" w:type="dxa"/>
            <w:vAlign w:val="center"/>
          </w:tcPr>
          <w:p w14:paraId="0409731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数量</w:t>
            </w:r>
          </w:p>
        </w:tc>
        <w:tc>
          <w:tcPr>
            <w:tcW w:w="2010" w:type="dxa"/>
            <w:vAlign w:val="center"/>
          </w:tcPr>
          <w:p w14:paraId="0D61194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w:t>
            </w:r>
          </w:p>
        </w:tc>
        <w:tc>
          <w:tcPr>
            <w:tcW w:w="1864" w:type="dxa"/>
            <w:vAlign w:val="center"/>
          </w:tcPr>
          <w:p w14:paraId="7E6D13D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w:t>
            </w:r>
          </w:p>
        </w:tc>
        <w:tc>
          <w:tcPr>
            <w:tcW w:w="2156" w:type="dxa"/>
            <w:vAlign w:val="center"/>
          </w:tcPr>
          <w:p w14:paraId="0C5D3E7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w:t>
            </w:r>
          </w:p>
        </w:tc>
      </w:tr>
      <w:tr w14:paraId="47D5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continue"/>
            <w:vAlign w:val="center"/>
          </w:tcPr>
          <w:p w14:paraId="7AF67EA2">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67" w:type="dxa"/>
            <w:vAlign w:val="center"/>
          </w:tcPr>
          <w:p w14:paraId="2700F67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宽*高</w:t>
            </w:r>
          </w:p>
        </w:tc>
        <w:tc>
          <w:tcPr>
            <w:tcW w:w="2010" w:type="dxa"/>
            <w:vAlign w:val="center"/>
          </w:tcPr>
          <w:p w14:paraId="7839705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6*3m</w:t>
            </w:r>
          </w:p>
        </w:tc>
        <w:tc>
          <w:tcPr>
            <w:tcW w:w="1864" w:type="dxa"/>
            <w:vAlign w:val="center"/>
          </w:tcPr>
          <w:p w14:paraId="35D8156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8*4m</w:t>
            </w:r>
          </w:p>
        </w:tc>
        <w:tc>
          <w:tcPr>
            <w:tcW w:w="2156" w:type="dxa"/>
            <w:vAlign w:val="center"/>
          </w:tcPr>
          <w:p w14:paraId="455642A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8*4m</w:t>
            </w:r>
          </w:p>
        </w:tc>
      </w:tr>
      <w:tr w14:paraId="237D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continue"/>
            <w:vAlign w:val="center"/>
          </w:tcPr>
          <w:p w14:paraId="05AD6AAC">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67" w:type="dxa"/>
            <w:vAlign w:val="center"/>
          </w:tcPr>
          <w:p w14:paraId="22A1332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启闭形式</w:t>
            </w:r>
          </w:p>
        </w:tc>
        <w:tc>
          <w:tcPr>
            <w:tcW w:w="2010" w:type="dxa"/>
            <w:vAlign w:val="center"/>
          </w:tcPr>
          <w:p w14:paraId="31B703A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双吊点螺杆</w:t>
            </w:r>
          </w:p>
        </w:tc>
        <w:tc>
          <w:tcPr>
            <w:tcW w:w="1864" w:type="dxa"/>
            <w:vAlign w:val="center"/>
          </w:tcPr>
          <w:p w14:paraId="4C341CD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双吊点螺杆</w:t>
            </w:r>
          </w:p>
        </w:tc>
        <w:tc>
          <w:tcPr>
            <w:tcW w:w="2156" w:type="dxa"/>
            <w:vAlign w:val="center"/>
          </w:tcPr>
          <w:p w14:paraId="3CB0C75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双吊点螺杆</w:t>
            </w:r>
          </w:p>
        </w:tc>
      </w:tr>
      <w:tr w14:paraId="395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74" w:type="dxa"/>
            <w:vMerge w:val="continue"/>
            <w:vAlign w:val="center"/>
          </w:tcPr>
          <w:p w14:paraId="35456544">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67" w:type="dxa"/>
            <w:vAlign w:val="center"/>
          </w:tcPr>
          <w:p w14:paraId="59CBFC2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过闸流量（㎥/s）</w:t>
            </w:r>
          </w:p>
        </w:tc>
        <w:tc>
          <w:tcPr>
            <w:tcW w:w="2010" w:type="dxa"/>
            <w:vAlign w:val="center"/>
          </w:tcPr>
          <w:p w14:paraId="5098BD2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1864" w:type="dxa"/>
            <w:vAlign w:val="center"/>
          </w:tcPr>
          <w:p w14:paraId="675F2C0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156" w:type="dxa"/>
            <w:vAlign w:val="center"/>
          </w:tcPr>
          <w:p w14:paraId="16AD8668">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97</w:t>
            </w:r>
          </w:p>
        </w:tc>
      </w:tr>
    </w:tbl>
    <w:p w14:paraId="563A6CF5">
      <w:pPr>
        <w:widowControl/>
        <w:spacing w:line="440" w:lineRule="exact"/>
        <w:textAlignment w:val="center"/>
        <w:rPr>
          <w:rFonts w:hint="eastAsia" w:ascii="仿宋_GB2312" w:hAnsi="仿宋_GB2312" w:eastAsia="仿宋_GB2312" w:cs="仿宋_GB2312"/>
          <w:color w:val="auto"/>
          <w:kern w:val="0"/>
          <w:szCs w:val="21"/>
          <w:highlight w:val="none"/>
          <w:lang w:bidi="ar"/>
        </w:rPr>
      </w:pPr>
    </w:p>
    <w:p w14:paraId="00C76689">
      <w:pPr>
        <w:widowControl/>
        <w:spacing w:line="440" w:lineRule="exact"/>
        <w:jc w:val="center"/>
        <w:textAlignment w:val="center"/>
        <w:rPr>
          <w:rFonts w:hint="eastAsia"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color w:val="auto"/>
          <w:kern w:val="0"/>
          <w:szCs w:val="21"/>
          <w:highlight w:val="none"/>
          <w:lang w:bidi="ar"/>
        </w:rPr>
        <w:br w:type="page"/>
      </w:r>
      <w:r>
        <w:rPr>
          <w:rFonts w:hint="eastAsia" w:ascii="仿宋_GB2312" w:hAnsi="仿宋_GB2312" w:eastAsia="仿宋_GB2312" w:cs="仿宋_GB2312"/>
          <w:b/>
          <w:bCs/>
          <w:color w:val="auto"/>
          <w:kern w:val="0"/>
          <w:sz w:val="24"/>
          <w:highlight w:val="none"/>
          <w:lang w:bidi="ar"/>
        </w:rPr>
        <w:t>七堡排涝泵站基本信息表</w:t>
      </w:r>
    </w:p>
    <w:tbl>
      <w:tblPr>
        <w:tblStyle w:val="62"/>
        <w:tblW w:w="9571"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23" w:type="dxa"/>
          <w:left w:w="108" w:type="dxa"/>
          <w:bottom w:w="23" w:type="dxa"/>
          <w:right w:w="108" w:type="dxa"/>
        </w:tblCellMar>
      </w:tblPr>
      <w:tblGrid>
        <w:gridCol w:w="2033"/>
        <w:gridCol w:w="2710"/>
        <w:gridCol w:w="2549"/>
        <w:gridCol w:w="2279"/>
      </w:tblGrid>
      <w:tr w14:paraId="1D637E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626B8AEE">
            <w:pPr>
              <w:widowControl/>
              <w:spacing w:line="360" w:lineRule="exact"/>
              <w:textAlignment w:val="center"/>
              <w:rPr>
                <w:rFonts w:hint="eastAsia"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rPr>
              <w:t>水工建筑物及配套设施</w:t>
            </w:r>
          </w:p>
        </w:tc>
      </w:tr>
      <w:tr w14:paraId="09AEE5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3661A5F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5-7#机组配套</w:t>
            </w:r>
          </w:p>
        </w:tc>
      </w:tr>
      <w:tr w14:paraId="0B37B1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614" w:hRule="atLeast"/>
          <w:tblHeader/>
          <w:jc w:val="center"/>
        </w:trPr>
        <w:tc>
          <w:tcPr>
            <w:tcW w:w="2033" w:type="dxa"/>
            <w:vAlign w:val="center"/>
          </w:tcPr>
          <w:p w14:paraId="34C371A5">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泵站机房尺寸</w:t>
            </w:r>
          </w:p>
          <w:p w14:paraId="162B27E4">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（长×宽×高）</w:t>
            </w:r>
          </w:p>
        </w:tc>
        <w:tc>
          <w:tcPr>
            <w:tcW w:w="2710" w:type="dxa"/>
            <w:vAlign w:val="center"/>
          </w:tcPr>
          <w:p w14:paraId="7DB4BEA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15.4×10.5×2.5m</w:t>
            </w:r>
          </w:p>
        </w:tc>
        <w:tc>
          <w:tcPr>
            <w:tcW w:w="2549" w:type="dxa"/>
            <w:vAlign w:val="center"/>
          </w:tcPr>
          <w:p w14:paraId="6FDCC8B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泵室底板高程</w:t>
            </w:r>
          </w:p>
        </w:tc>
        <w:tc>
          <w:tcPr>
            <w:tcW w:w="2279" w:type="dxa"/>
            <w:vAlign w:val="center"/>
          </w:tcPr>
          <w:p w14:paraId="5F3B8516">
            <w:pPr>
              <w:widowControl/>
              <w:spacing w:line="360" w:lineRule="exact"/>
              <w:textAlignment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 m</w:t>
            </w:r>
          </w:p>
        </w:tc>
      </w:tr>
      <w:tr w14:paraId="7F2DCBE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3625B3A9">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泵室尺寸</w:t>
            </w:r>
          </w:p>
          <w:p w14:paraId="490033A7">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（孔数×净宽）</w:t>
            </w:r>
          </w:p>
        </w:tc>
        <w:tc>
          <w:tcPr>
            <w:tcW w:w="2710" w:type="dxa"/>
            <w:vAlign w:val="center"/>
          </w:tcPr>
          <w:p w14:paraId="20E0498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3×4.2 m</w:t>
            </w:r>
          </w:p>
        </w:tc>
        <w:tc>
          <w:tcPr>
            <w:tcW w:w="2549" w:type="dxa"/>
            <w:vAlign w:val="center"/>
          </w:tcPr>
          <w:p w14:paraId="2F77B7E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过闸流量</w:t>
            </w:r>
          </w:p>
        </w:tc>
        <w:tc>
          <w:tcPr>
            <w:tcW w:w="2279" w:type="dxa"/>
            <w:vAlign w:val="center"/>
          </w:tcPr>
          <w:p w14:paraId="29BF9FC5">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5721F01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76AD7CD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出水池底板高程</w:t>
            </w:r>
          </w:p>
        </w:tc>
        <w:tc>
          <w:tcPr>
            <w:tcW w:w="2710" w:type="dxa"/>
            <w:vAlign w:val="center"/>
          </w:tcPr>
          <w:p w14:paraId="70F1FD71">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0.5 m</w:t>
            </w:r>
          </w:p>
        </w:tc>
        <w:tc>
          <w:tcPr>
            <w:tcW w:w="2549" w:type="dxa"/>
            <w:vAlign w:val="center"/>
          </w:tcPr>
          <w:p w14:paraId="71CA890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出水池顶高程</w:t>
            </w:r>
          </w:p>
        </w:tc>
        <w:tc>
          <w:tcPr>
            <w:tcW w:w="2279" w:type="dxa"/>
            <w:vAlign w:val="center"/>
          </w:tcPr>
          <w:p w14:paraId="605CB92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10.0m</w:t>
            </w:r>
          </w:p>
        </w:tc>
      </w:tr>
      <w:tr w14:paraId="58365BE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4F7F93B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进水池底板高程</w:t>
            </w:r>
          </w:p>
        </w:tc>
        <w:tc>
          <w:tcPr>
            <w:tcW w:w="2710" w:type="dxa"/>
            <w:vAlign w:val="center"/>
          </w:tcPr>
          <w:p w14:paraId="75E59E1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0.5～-1.7 m</w:t>
            </w:r>
          </w:p>
        </w:tc>
        <w:tc>
          <w:tcPr>
            <w:tcW w:w="2549" w:type="dxa"/>
            <w:vAlign w:val="center"/>
          </w:tcPr>
          <w:p w14:paraId="44FF324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配套闸门</w:t>
            </w:r>
          </w:p>
        </w:tc>
        <w:tc>
          <w:tcPr>
            <w:tcW w:w="2279" w:type="dxa"/>
            <w:vAlign w:val="center"/>
          </w:tcPr>
          <w:p w14:paraId="3508478A">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1扇</w:t>
            </w:r>
          </w:p>
        </w:tc>
      </w:tr>
      <w:tr w14:paraId="2BB9F1D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6A02039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配套启闭机型号</w:t>
            </w:r>
          </w:p>
        </w:tc>
        <w:tc>
          <w:tcPr>
            <w:tcW w:w="2710" w:type="dxa"/>
            <w:vAlign w:val="center"/>
          </w:tcPr>
          <w:p w14:paraId="2F911CA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ZQXK-QP-2</w:t>
            </w:r>
          </w:p>
        </w:tc>
        <w:tc>
          <w:tcPr>
            <w:tcW w:w="2549" w:type="dxa"/>
            <w:vAlign w:val="center"/>
          </w:tcPr>
          <w:p w14:paraId="7D2ECF89">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闸门尺寸</w:t>
            </w:r>
          </w:p>
          <w:p w14:paraId="786A720D">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（孔数×门宽×门高）</w:t>
            </w:r>
          </w:p>
        </w:tc>
        <w:tc>
          <w:tcPr>
            <w:tcW w:w="2279" w:type="dxa"/>
            <w:vAlign w:val="center"/>
          </w:tcPr>
          <w:p w14:paraId="75EE9BF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1×8×4m</w:t>
            </w:r>
          </w:p>
        </w:tc>
      </w:tr>
      <w:tr w14:paraId="2D3AD5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DD1EC82">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710" w:type="dxa"/>
            <w:vAlign w:val="center"/>
          </w:tcPr>
          <w:p w14:paraId="0C6FAA6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549" w:type="dxa"/>
            <w:vAlign w:val="center"/>
          </w:tcPr>
          <w:p w14:paraId="30AB235A">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备用电源</w:t>
            </w:r>
          </w:p>
        </w:tc>
        <w:tc>
          <w:tcPr>
            <w:tcW w:w="2279" w:type="dxa"/>
            <w:vAlign w:val="center"/>
          </w:tcPr>
          <w:p w14:paraId="58CA915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双路供电</w:t>
            </w:r>
          </w:p>
        </w:tc>
      </w:tr>
      <w:tr w14:paraId="617E65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1B25DB0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1-4#机组配套</w:t>
            </w:r>
          </w:p>
        </w:tc>
      </w:tr>
      <w:tr w14:paraId="59F9C7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588201B2">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泵站机房尺寸</w:t>
            </w:r>
          </w:p>
          <w:p w14:paraId="4A118AC0">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（长×宽×高）</w:t>
            </w:r>
          </w:p>
        </w:tc>
        <w:tc>
          <w:tcPr>
            <w:tcW w:w="2710" w:type="dxa"/>
            <w:vAlign w:val="center"/>
          </w:tcPr>
          <w:p w14:paraId="2CB6FB87">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549" w:type="dxa"/>
            <w:vAlign w:val="center"/>
          </w:tcPr>
          <w:p w14:paraId="76A8529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泵室底板高程</w:t>
            </w:r>
          </w:p>
        </w:tc>
        <w:tc>
          <w:tcPr>
            <w:tcW w:w="2279" w:type="dxa"/>
            <w:vAlign w:val="center"/>
          </w:tcPr>
          <w:p w14:paraId="78BFCB64">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-0.7m</w:t>
            </w:r>
          </w:p>
        </w:tc>
      </w:tr>
      <w:tr w14:paraId="0AC20F3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48E21BBB">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泵室尺寸</w:t>
            </w:r>
          </w:p>
          <w:p w14:paraId="352F113E">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（孔数×净宽）</w:t>
            </w:r>
          </w:p>
        </w:tc>
        <w:tc>
          <w:tcPr>
            <w:tcW w:w="2710" w:type="dxa"/>
            <w:vAlign w:val="center"/>
          </w:tcPr>
          <w:p w14:paraId="627AEED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4×3.2 m</w:t>
            </w:r>
          </w:p>
        </w:tc>
        <w:tc>
          <w:tcPr>
            <w:tcW w:w="2549" w:type="dxa"/>
            <w:vAlign w:val="center"/>
          </w:tcPr>
          <w:p w14:paraId="607A9D1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过闸流量</w:t>
            </w:r>
          </w:p>
        </w:tc>
        <w:tc>
          <w:tcPr>
            <w:tcW w:w="2279" w:type="dxa"/>
            <w:vAlign w:val="center"/>
          </w:tcPr>
          <w:p w14:paraId="291955B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5B7C23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004351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出水池底板高程</w:t>
            </w:r>
          </w:p>
        </w:tc>
        <w:tc>
          <w:tcPr>
            <w:tcW w:w="2710" w:type="dxa"/>
            <w:vAlign w:val="center"/>
          </w:tcPr>
          <w:p w14:paraId="7A6B2349">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3.0 m</w:t>
            </w:r>
          </w:p>
        </w:tc>
        <w:tc>
          <w:tcPr>
            <w:tcW w:w="2549" w:type="dxa"/>
            <w:vAlign w:val="center"/>
          </w:tcPr>
          <w:p w14:paraId="64E3D8E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出水池顶高程</w:t>
            </w:r>
          </w:p>
        </w:tc>
        <w:tc>
          <w:tcPr>
            <w:tcW w:w="2279" w:type="dxa"/>
            <w:vAlign w:val="center"/>
          </w:tcPr>
          <w:p w14:paraId="74DEF444">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6.7m</w:t>
            </w:r>
          </w:p>
        </w:tc>
      </w:tr>
      <w:tr w14:paraId="4E16D98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3128CDB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进水池底板高程</w:t>
            </w:r>
          </w:p>
        </w:tc>
        <w:tc>
          <w:tcPr>
            <w:tcW w:w="2710" w:type="dxa"/>
            <w:vAlign w:val="center"/>
          </w:tcPr>
          <w:p w14:paraId="0EE1A5D7">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0.5～-0.7 m</w:t>
            </w:r>
          </w:p>
        </w:tc>
        <w:tc>
          <w:tcPr>
            <w:tcW w:w="2549" w:type="dxa"/>
            <w:vAlign w:val="center"/>
          </w:tcPr>
          <w:p w14:paraId="380CA8F9">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配套闸门</w:t>
            </w:r>
          </w:p>
        </w:tc>
        <w:tc>
          <w:tcPr>
            <w:tcW w:w="2279" w:type="dxa"/>
            <w:vAlign w:val="center"/>
          </w:tcPr>
          <w:p w14:paraId="4BB42F7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 扇</w:t>
            </w:r>
          </w:p>
        </w:tc>
      </w:tr>
      <w:tr w14:paraId="4806EBA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4DF3F20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配套启闭机型号</w:t>
            </w:r>
          </w:p>
        </w:tc>
        <w:tc>
          <w:tcPr>
            <w:tcW w:w="2710" w:type="dxa"/>
            <w:vAlign w:val="center"/>
          </w:tcPr>
          <w:p w14:paraId="6D7740A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549" w:type="dxa"/>
            <w:vAlign w:val="center"/>
          </w:tcPr>
          <w:p w14:paraId="6D30E2C9">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闸门尺寸</w:t>
            </w:r>
          </w:p>
          <w:p w14:paraId="475D698F">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（孔数×门宽×门高）</w:t>
            </w:r>
          </w:p>
        </w:tc>
        <w:tc>
          <w:tcPr>
            <w:tcW w:w="2279" w:type="dxa"/>
            <w:vAlign w:val="center"/>
          </w:tcPr>
          <w:p w14:paraId="1A58ED8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1×7.3×2.8米</w:t>
            </w:r>
          </w:p>
        </w:tc>
      </w:tr>
      <w:tr w14:paraId="35F41E2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3D2A29D4">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710" w:type="dxa"/>
            <w:vAlign w:val="center"/>
          </w:tcPr>
          <w:p w14:paraId="0DDB7F4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c>
          <w:tcPr>
            <w:tcW w:w="2549" w:type="dxa"/>
            <w:vAlign w:val="center"/>
          </w:tcPr>
          <w:p w14:paraId="2D52924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备用电源</w:t>
            </w:r>
          </w:p>
        </w:tc>
        <w:tc>
          <w:tcPr>
            <w:tcW w:w="2279" w:type="dxa"/>
            <w:vAlign w:val="center"/>
          </w:tcPr>
          <w:p w14:paraId="2BCB90A7">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双路供电</w:t>
            </w:r>
          </w:p>
        </w:tc>
      </w:tr>
      <w:tr w14:paraId="29A746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19098642">
            <w:pPr>
              <w:widowControl/>
              <w:spacing w:line="360" w:lineRule="exact"/>
              <w:textAlignment w:val="center"/>
              <w:rPr>
                <w:rFonts w:hint="eastAsia" w:ascii="仿宋_GB2312" w:hAnsi="仿宋_GB2312" w:eastAsia="仿宋_GB2312" w:cs="仿宋_GB2312"/>
                <w:b/>
                <w:bCs/>
                <w:color w:val="auto"/>
                <w:kern w:val="0"/>
                <w:szCs w:val="21"/>
                <w:highlight w:val="none"/>
                <w:lang w:bidi="ar"/>
              </w:rPr>
            </w:pPr>
            <w:r>
              <w:rPr>
                <w:rFonts w:hint="eastAsia" w:ascii="仿宋_GB2312" w:hAnsi="仿宋_GB2312" w:eastAsia="仿宋_GB2312" w:cs="仿宋_GB2312"/>
                <w:b/>
                <w:bCs/>
                <w:color w:val="auto"/>
                <w:kern w:val="0"/>
                <w:szCs w:val="21"/>
                <w:highlight w:val="none"/>
                <w:lang w:bidi="ar"/>
              </w:rPr>
              <w:t>机电设备及辅助设备</w:t>
            </w:r>
          </w:p>
        </w:tc>
      </w:tr>
      <w:tr w14:paraId="6D4CFF6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4480727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5-7#机组配套</w:t>
            </w:r>
          </w:p>
        </w:tc>
      </w:tr>
      <w:tr w14:paraId="0926AD3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3453395">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水泵型号</w:t>
            </w:r>
          </w:p>
        </w:tc>
        <w:tc>
          <w:tcPr>
            <w:tcW w:w="2710" w:type="dxa"/>
            <w:vAlign w:val="center"/>
          </w:tcPr>
          <w:p w14:paraId="000C685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1600QZ-125</w:t>
            </w:r>
          </w:p>
        </w:tc>
        <w:tc>
          <w:tcPr>
            <w:tcW w:w="2549" w:type="dxa"/>
            <w:vAlign w:val="center"/>
          </w:tcPr>
          <w:p w14:paraId="1E757D61">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09B3F02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宁波巨神</w:t>
            </w:r>
          </w:p>
        </w:tc>
      </w:tr>
      <w:tr w14:paraId="116D3C9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73CF81E1">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水泵安装高程</w:t>
            </w:r>
          </w:p>
        </w:tc>
        <w:tc>
          <w:tcPr>
            <w:tcW w:w="2710" w:type="dxa"/>
            <w:vAlign w:val="center"/>
          </w:tcPr>
          <w:p w14:paraId="553C9542">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0.7m</w:t>
            </w:r>
          </w:p>
        </w:tc>
        <w:tc>
          <w:tcPr>
            <w:tcW w:w="2549" w:type="dxa"/>
            <w:vAlign w:val="center"/>
          </w:tcPr>
          <w:p w14:paraId="0152D94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配套拍门型式</w:t>
            </w:r>
          </w:p>
        </w:tc>
        <w:tc>
          <w:tcPr>
            <w:tcW w:w="2279" w:type="dxa"/>
            <w:vAlign w:val="center"/>
          </w:tcPr>
          <w:p w14:paraId="4D13ED6B">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侧翻式</w:t>
            </w:r>
          </w:p>
        </w:tc>
      </w:tr>
      <w:tr w14:paraId="3D91AF8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814F1B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水泵台数</w:t>
            </w:r>
          </w:p>
        </w:tc>
        <w:tc>
          <w:tcPr>
            <w:tcW w:w="2710" w:type="dxa"/>
            <w:vAlign w:val="center"/>
          </w:tcPr>
          <w:p w14:paraId="7339F11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w:t>
            </w:r>
          </w:p>
        </w:tc>
        <w:tc>
          <w:tcPr>
            <w:tcW w:w="2549" w:type="dxa"/>
            <w:vAlign w:val="center"/>
          </w:tcPr>
          <w:p w14:paraId="67B52DF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单泵流量</w:t>
            </w:r>
          </w:p>
        </w:tc>
        <w:tc>
          <w:tcPr>
            <w:tcW w:w="2279" w:type="dxa"/>
            <w:vAlign w:val="center"/>
          </w:tcPr>
          <w:p w14:paraId="0647703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12㎥/s</w:t>
            </w:r>
          </w:p>
        </w:tc>
      </w:tr>
      <w:tr w14:paraId="5378C7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9571" w:type="dxa"/>
            <w:gridSpan w:val="4"/>
            <w:vAlign w:val="center"/>
          </w:tcPr>
          <w:p w14:paraId="6CC124A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1-4#机组配套</w:t>
            </w:r>
          </w:p>
        </w:tc>
      </w:tr>
      <w:tr w14:paraId="1648A37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641684D">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水泵型号</w:t>
            </w:r>
          </w:p>
        </w:tc>
        <w:tc>
          <w:tcPr>
            <w:tcW w:w="2710" w:type="dxa"/>
            <w:vAlign w:val="center"/>
          </w:tcPr>
          <w:p w14:paraId="032F7A84">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1400QZ-135</w:t>
            </w:r>
          </w:p>
        </w:tc>
        <w:tc>
          <w:tcPr>
            <w:tcW w:w="2549" w:type="dxa"/>
            <w:vAlign w:val="center"/>
          </w:tcPr>
          <w:p w14:paraId="3D295BFA">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0F6DA7F7">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江苏亚太</w:t>
            </w:r>
          </w:p>
        </w:tc>
      </w:tr>
      <w:tr w14:paraId="27D7EF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7B3FBFF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水泵安装高程</w:t>
            </w:r>
          </w:p>
        </w:tc>
        <w:tc>
          <w:tcPr>
            <w:tcW w:w="2710" w:type="dxa"/>
            <w:vAlign w:val="center"/>
          </w:tcPr>
          <w:p w14:paraId="08EA5DA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1.1m</w:t>
            </w:r>
          </w:p>
        </w:tc>
        <w:tc>
          <w:tcPr>
            <w:tcW w:w="2549" w:type="dxa"/>
            <w:vAlign w:val="center"/>
          </w:tcPr>
          <w:p w14:paraId="43943AF5">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配套拍门型式</w:t>
            </w:r>
          </w:p>
        </w:tc>
        <w:tc>
          <w:tcPr>
            <w:tcW w:w="2279" w:type="dxa"/>
            <w:vAlign w:val="center"/>
          </w:tcPr>
          <w:p w14:paraId="2D9BC55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浮箱式</w:t>
            </w:r>
          </w:p>
        </w:tc>
      </w:tr>
      <w:tr w14:paraId="339E9D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7B94AF7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水泵台数</w:t>
            </w:r>
          </w:p>
        </w:tc>
        <w:tc>
          <w:tcPr>
            <w:tcW w:w="2710" w:type="dxa"/>
            <w:vAlign w:val="center"/>
          </w:tcPr>
          <w:p w14:paraId="79CBF6F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w:t>
            </w:r>
          </w:p>
        </w:tc>
        <w:tc>
          <w:tcPr>
            <w:tcW w:w="2549" w:type="dxa"/>
            <w:vAlign w:val="center"/>
          </w:tcPr>
          <w:p w14:paraId="4795E957">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单泵流量</w:t>
            </w:r>
          </w:p>
        </w:tc>
        <w:tc>
          <w:tcPr>
            <w:tcW w:w="2279" w:type="dxa"/>
            <w:vAlign w:val="center"/>
          </w:tcPr>
          <w:p w14:paraId="3666141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6㎥/s</w:t>
            </w:r>
          </w:p>
        </w:tc>
      </w:tr>
      <w:tr w14:paraId="448D981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6687CD0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站用变压器型号</w:t>
            </w:r>
          </w:p>
        </w:tc>
        <w:tc>
          <w:tcPr>
            <w:tcW w:w="2710" w:type="dxa"/>
            <w:vAlign w:val="center"/>
          </w:tcPr>
          <w:p w14:paraId="0FD6C121">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SC11-125/10</w:t>
            </w:r>
          </w:p>
          <w:p w14:paraId="611D9AAB">
            <w:pPr>
              <w:widowControl/>
              <w:spacing w:line="30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SC11-80/10</w:t>
            </w:r>
          </w:p>
        </w:tc>
        <w:tc>
          <w:tcPr>
            <w:tcW w:w="2549" w:type="dxa"/>
            <w:vAlign w:val="center"/>
          </w:tcPr>
          <w:p w14:paraId="02D33C0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49E46DC9">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海南金盘</w:t>
            </w:r>
          </w:p>
        </w:tc>
      </w:tr>
      <w:tr w14:paraId="1EBCBE3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6BBA2F15">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站用变压器台数</w:t>
            </w:r>
          </w:p>
        </w:tc>
        <w:tc>
          <w:tcPr>
            <w:tcW w:w="2710" w:type="dxa"/>
            <w:vAlign w:val="center"/>
          </w:tcPr>
          <w:p w14:paraId="4B187F01">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2台</w:t>
            </w:r>
          </w:p>
        </w:tc>
        <w:tc>
          <w:tcPr>
            <w:tcW w:w="2549" w:type="dxa"/>
            <w:vAlign w:val="center"/>
          </w:tcPr>
          <w:p w14:paraId="1509A14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站用变总容量</w:t>
            </w:r>
          </w:p>
        </w:tc>
        <w:tc>
          <w:tcPr>
            <w:tcW w:w="2279" w:type="dxa"/>
            <w:vAlign w:val="center"/>
          </w:tcPr>
          <w:p w14:paraId="507BDA11">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205KVA</w:t>
            </w:r>
          </w:p>
        </w:tc>
      </w:tr>
      <w:tr w14:paraId="45A7C4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7DBB94F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电动机型号</w:t>
            </w:r>
          </w:p>
        </w:tc>
        <w:tc>
          <w:tcPr>
            <w:tcW w:w="2710" w:type="dxa"/>
            <w:vAlign w:val="center"/>
          </w:tcPr>
          <w:p w14:paraId="5B25D072">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YLQ1120-20</w:t>
            </w:r>
          </w:p>
        </w:tc>
        <w:tc>
          <w:tcPr>
            <w:tcW w:w="2549" w:type="dxa"/>
            <w:vAlign w:val="center"/>
          </w:tcPr>
          <w:p w14:paraId="7ABE7CE2">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1A7ECBF6">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南京调速电机</w:t>
            </w:r>
          </w:p>
        </w:tc>
      </w:tr>
      <w:tr w14:paraId="78A19EC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66A3AF43">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电压等级</w:t>
            </w:r>
          </w:p>
        </w:tc>
        <w:tc>
          <w:tcPr>
            <w:tcW w:w="2710" w:type="dxa"/>
            <w:vAlign w:val="center"/>
          </w:tcPr>
          <w:p w14:paraId="5350A389">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   KV</w:t>
            </w:r>
          </w:p>
        </w:tc>
        <w:tc>
          <w:tcPr>
            <w:tcW w:w="2549" w:type="dxa"/>
            <w:vAlign w:val="center"/>
          </w:tcPr>
          <w:p w14:paraId="4181A6E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机组启动方式</w:t>
            </w:r>
          </w:p>
        </w:tc>
        <w:tc>
          <w:tcPr>
            <w:tcW w:w="2279" w:type="dxa"/>
            <w:vAlign w:val="center"/>
          </w:tcPr>
          <w:p w14:paraId="373A086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软启动</w:t>
            </w:r>
          </w:p>
        </w:tc>
      </w:tr>
      <w:tr w14:paraId="5389F02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22EBEFD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开关柜型号</w:t>
            </w:r>
          </w:p>
        </w:tc>
        <w:tc>
          <w:tcPr>
            <w:tcW w:w="2710" w:type="dxa"/>
            <w:vAlign w:val="center"/>
          </w:tcPr>
          <w:p w14:paraId="0F9A607C">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KYN28-12</w:t>
            </w:r>
          </w:p>
        </w:tc>
        <w:tc>
          <w:tcPr>
            <w:tcW w:w="2549" w:type="dxa"/>
            <w:vAlign w:val="center"/>
          </w:tcPr>
          <w:p w14:paraId="4D68E6D8">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539576EE">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上海西屋</w:t>
            </w:r>
          </w:p>
        </w:tc>
      </w:tr>
      <w:tr w14:paraId="042FB7E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23" w:type="dxa"/>
            <w:left w:w="108" w:type="dxa"/>
            <w:bottom w:w="23" w:type="dxa"/>
            <w:right w:w="108" w:type="dxa"/>
          </w:tblCellMar>
        </w:tblPrEx>
        <w:trPr>
          <w:trHeight w:val="272" w:hRule="atLeast"/>
          <w:tblHeader/>
          <w:jc w:val="center"/>
        </w:trPr>
        <w:tc>
          <w:tcPr>
            <w:tcW w:w="2033" w:type="dxa"/>
            <w:vAlign w:val="center"/>
          </w:tcPr>
          <w:p w14:paraId="15C2B459">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监控系统</w:t>
            </w:r>
          </w:p>
        </w:tc>
        <w:tc>
          <w:tcPr>
            <w:tcW w:w="2710" w:type="dxa"/>
            <w:vAlign w:val="center"/>
          </w:tcPr>
          <w:p w14:paraId="4988CE1F">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计算机及图像监控系统</w:t>
            </w:r>
          </w:p>
        </w:tc>
        <w:tc>
          <w:tcPr>
            <w:tcW w:w="2549" w:type="dxa"/>
            <w:vAlign w:val="center"/>
          </w:tcPr>
          <w:p w14:paraId="685771C0">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制造厂商</w:t>
            </w:r>
          </w:p>
        </w:tc>
        <w:tc>
          <w:tcPr>
            <w:tcW w:w="2279" w:type="dxa"/>
            <w:vAlign w:val="center"/>
          </w:tcPr>
          <w:p w14:paraId="66D8F494">
            <w:pPr>
              <w:widowControl/>
              <w:spacing w:line="36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杭州华辰</w:t>
            </w:r>
          </w:p>
        </w:tc>
      </w:tr>
    </w:tbl>
    <w:p w14:paraId="533DF719">
      <w:pPr>
        <w:widowControl/>
        <w:spacing w:line="440" w:lineRule="exact"/>
        <w:textAlignment w:val="center"/>
        <w:rPr>
          <w:rFonts w:hint="eastAsia" w:ascii="仿宋_GB2312" w:hAnsi="仿宋_GB2312" w:eastAsia="仿宋_GB2312" w:cs="仿宋_GB2312"/>
          <w:color w:val="auto"/>
          <w:kern w:val="0"/>
          <w:szCs w:val="21"/>
          <w:highlight w:val="none"/>
          <w:lang w:bidi="ar"/>
        </w:rPr>
      </w:pPr>
    </w:p>
    <w:p w14:paraId="3C58092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w:t>
      </w:r>
      <w:r>
        <w:rPr>
          <w:rFonts w:hint="eastAsia" w:ascii="仿宋_GB2312" w:hAnsi="仿宋_GB2312" w:eastAsia="仿宋_GB2312" w:cs="仿宋_GB2312"/>
          <w:b/>
          <w:bCs/>
          <w:color w:val="auto"/>
          <w:sz w:val="24"/>
          <w:highlight w:val="none"/>
        </w:rPr>
        <w:t>德胜坝翻水站</w:t>
      </w:r>
      <w:r>
        <w:rPr>
          <w:rFonts w:hint="eastAsia" w:ascii="仿宋_GB2312" w:hAnsi="仿宋_GB2312" w:eastAsia="仿宋_GB2312" w:cs="仿宋_GB2312"/>
          <w:color w:val="auto"/>
          <w:sz w:val="24"/>
          <w:highlight w:val="none"/>
        </w:rPr>
        <w:t>：中型泵站，位于杭州市德胜路355号，于2012年由原德胜坝翻水站拆除重建而成，以配水为主、兼顾排涝，保障市区上塘河流域河网生态流量和区域排涝的重要水利设施。工程主要建筑物包括泵室、进出水池、泄洪闸等。目前泵站设3台1400QZ-160立式潜水轴流泵，总装机750KW，总设计流量16.5m</w:t>
      </w:r>
      <w:r>
        <w:rPr>
          <w:rFonts w:hint="eastAsia" w:ascii="仿宋_GB2312" w:hAnsi="仿宋_GB2312" w:eastAsia="仿宋_GB2312" w:cs="仿宋_GB2312"/>
          <w:color w:val="auto"/>
          <w:sz w:val="24"/>
          <w:highlight w:val="none"/>
          <w:vertAlign w:val="superscript"/>
        </w:rPr>
        <w:t>3</w:t>
      </w:r>
      <w:r>
        <w:rPr>
          <w:rFonts w:hint="eastAsia" w:ascii="仿宋_GB2312" w:hAnsi="仿宋_GB2312" w:eastAsia="仿宋_GB2312" w:cs="仿宋_GB2312"/>
          <w:color w:val="auto"/>
          <w:sz w:val="24"/>
          <w:highlight w:val="none"/>
        </w:rPr>
        <w:t>/s，其中配水设计流量为11m</w:t>
      </w:r>
      <w:r>
        <w:rPr>
          <w:rFonts w:hint="eastAsia" w:ascii="仿宋_GB2312" w:hAnsi="仿宋_GB2312" w:eastAsia="仿宋_GB2312" w:cs="仿宋_GB2312"/>
          <w:color w:val="auto"/>
          <w:sz w:val="24"/>
          <w:highlight w:val="none"/>
          <w:vertAlign w:val="superscript"/>
        </w:rPr>
        <w:t>3</w:t>
      </w:r>
      <w:r>
        <w:rPr>
          <w:rFonts w:hint="eastAsia" w:ascii="仿宋_GB2312" w:hAnsi="仿宋_GB2312" w:eastAsia="仿宋_GB2312" w:cs="仿宋_GB2312"/>
          <w:color w:val="auto"/>
          <w:sz w:val="24"/>
          <w:highlight w:val="none"/>
        </w:rPr>
        <w:t>/s。</w:t>
      </w:r>
    </w:p>
    <w:p w14:paraId="652B51A5">
      <w:pPr>
        <w:widowControl/>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德胜坝翻水站工程技术参数表</w:t>
      </w:r>
    </w:p>
    <w:tbl>
      <w:tblPr>
        <w:tblStyle w:val="62"/>
        <w:tblW w:w="9571" w:type="dxa"/>
        <w:jc w:val="center"/>
        <w:tblLayout w:type="fixed"/>
        <w:tblCellMar>
          <w:top w:w="0" w:type="dxa"/>
          <w:left w:w="108" w:type="dxa"/>
          <w:bottom w:w="0" w:type="dxa"/>
          <w:right w:w="108" w:type="dxa"/>
        </w:tblCellMar>
      </w:tblPr>
      <w:tblGrid>
        <w:gridCol w:w="818"/>
        <w:gridCol w:w="1843"/>
        <w:gridCol w:w="2444"/>
        <w:gridCol w:w="2234"/>
        <w:gridCol w:w="2232"/>
      </w:tblGrid>
      <w:tr w14:paraId="208D3E7D">
        <w:tblPrEx>
          <w:tblCellMar>
            <w:top w:w="0" w:type="dxa"/>
            <w:left w:w="108" w:type="dxa"/>
            <w:bottom w:w="0" w:type="dxa"/>
            <w:right w:w="108" w:type="dxa"/>
          </w:tblCellMar>
        </w:tblPrEx>
        <w:trPr>
          <w:trHeight w:val="23" w:hRule="atLeast"/>
          <w:tblHeader/>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389FB84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名称</w:t>
            </w:r>
          </w:p>
        </w:tc>
        <w:tc>
          <w:tcPr>
            <w:tcW w:w="2444" w:type="dxa"/>
            <w:tcBorders>
              <w:top w:val="single" w:color="auto" w:sz="4" w:space="0"/>
              <w:left w:val="nil"/>
              <w:bottom w:val="single" w:color="auto" w:sz="4" w:space="0"/>
              <w:right w:val="single" w:color="auto" w:sz="4" w:space="0"/>
            </w:tcBorders>
            <w:vAlign w:val="center"/>
          </w:tcPr>
          <w:p w14:paraId="4E9BFC1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型号</w:t>
            </w:r>
          </w:p>
        </w:tc>
        <w:tc>
          <w:tcPr>
            <w:tcW w:w="2234" w:type="dxa"/>
            <w:tcBorders>
              <w:top w:val="single" w:color="auto" w:sz="4" w:space="0"/>
              <w:left w:val="nil"/>
              <w:bottom w:val="single" w:color="auto" w:sz="4" w:space="0"/>
              <w:right w:val="single" w:color="auto" w:sz="4" w:space="0"/>
            </w:tcBorders>
            <w:vAlign w:val="center"/>
          </w:tcPr>
          <w:p w14:paraId="557BEEC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特征指标</w:t>
            </w:r>
          </w:p>
        </w:tc>
        <w:tc>
          <w:tcPr>
            <w:tcW w:w="2232" w:type="dxa"/>
            <w:tcBorders>
              <w:top w:val="single" w:color="auto" w:sz="4" w:space="0"/>
              <w:left w:val="single" w:color="auto" w:sz="4" w:space="0"/>
              <w:bottom w:val="single" w:color="auto" w:sz="4" w:space="0"/>
              <w:right w:val="single" w:color="auto" w:sz="4" w:space="0"/>
            </w:tcBorders>
            <w:vAlign w:val="center"/>
          </w:tcPr>
          <w:p w14:paraId="4738A51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备注</w:t>
            </w:r>
          </w:p>
        </w:tc>
      </w:tr>
      <w:tr w14:paraId="3D6345F5">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06519CE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w:t>
            </w:r>
          </w:p>
        </w:tc>
        <w:tc>
          <w:tcPr>
            <w:tcW w:w="2444" w:type="dxa"/>
            <w:tcBorders>
              <w:top w:val="nil"/>
              <w:left w:val="nil"/>
              <w:bottom w:val="single" w:color="auto" w:sz="4" w:space="0"/>
              <w:right w:val="single" w:color="auto" w:sz="4" w:space="0"/>
            </w:tcBorders>
            <w:vAlign w:val="center"/>
          </w:tcPr>
          <w:p w14:paraId="2364F9A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1400QZ-160-250</w:t>
            </w:r>
          </w:p>
        </w:tc>
        <w:tc>
          <w:tcPr>
            <w:tcW w:w="2234" w:type="dxa"/>
            <w:tcBorders>
              <w:top w:val="nil"/>
              <w:left w:val="nil"/>
              <w:bottom w:val="single" w:color="auto" w:sz="4" w:space="0"/>
              <w:right w:val="single" w:color="auto" w:sz="4" w:space="0"/>
            </w:tcBorders>
            <w:vAlign w:val="center"/>
          </w:tcPr>
          <w:p w14:paraId="60D83D4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5.5㎥/s</w:t>
            </w:r>
          </w:p>
        </w:tc>
        <w:tc>
          <w:tcPr>
            <w:tcW w:w="2232" w:type="dxa"/>
            <w:tcBorders>
              <w:top w:val="nil"/>
              <w:left w:val="single" w:color="auto" w:sz="4" w:space="0"/>
              <w:bottom w:val="single" w:color="auto" w:sz="4" w:space="0"/>
              <w:right w:val="single" w:color="auto" w:sz="4" w:space="0"/>
            </w:tcBorders>
            <w:vAlign w:val="center"/>
          </w:tcPr>
          <w:p w14:paraId="4A59C1AB">
            <w:pPr>
              <w:widowControl/>
              <w:spacing w:line="440" w:lineRule="exact"/>
              <w:textAlignment w:val="center"/>
              <w:rPr>
                <w:rFonts w:hint="eastAsia" w:ascii="仿宋_GB2312" w:hAnsi="仿宋_GB2312" w:eastAsia="仿宋_GB2312" w:cs="仿宋_GB2312"/>
                <w:color w:val="auto"/>
                <w:spacing w:val="-10"/>
                <w:kern w:val="0"/>
                <w:szCs w:val="21"/>
                <w:highlight w:val="none"/>
                <w:lang w:bidi="ar"/>
              </w:rPr>
            </w:pPr>
            <w:r>
              <w:rPr>
                <w:rFonts w:hint="eastAsia" w:ascii="仿宋_GB2312" w:hAnsi="仿宋_GB2312" w:eastAsia="仿宋_GB2312" w:cs="仿宋_GB2312"/>
                <w:color w:val="auto"/>
                <w:spacing w:val="-10"/>
                <w:kern w:val="0"/>
                <w:szCs w:val="21"/>
                <w:highlight w:val="none"/>
                <w:lang w:bidi="ar"/>
              </w:rPr>
              <w:t>江苏亚太泵阀有限公司</w:t>
            </w:r>
          </w:p>
        </w:tc>
      </w:tr>
      <w:tr w14:paraId="5CE02167">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772CD1A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电机</w:t>
            </w:r>
          </w:p>
        </w:tc>
        <w:tc>
          <w:tcPr>
            <w:tcW w:w="2444" w:type="dxa"/>
            <w:tcBorders>
              <w:top w:val="nil"/>
              <w:left w:val="nil"/>
              <w:bottom w:val="single" w:color="auto" w:sz="4" w:space="0"/>
              <w:right w:val="single" w:color="auto" w:sz="4" w:space="0"/>
            </w:tcBorders>
            <w:vAlign w:val="center"/>
          </w:tcPr>
          <w:p w14:paraId="3AE76F1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YQ250KW-16P</w:t>
            </w:r>
          </w:p>
        </w:tc>
        <w:tc>
          <w:tcPr>
            <w:tcW w:w="2234" w:type="dxa"/>
            <w:tcBorders>
              <w:top w:val="nil"/>
              <w:left w:val="nil"/>
              <w:bottom w:val="single" w:color="auto" w:sz="4" w:space="0"/>
              <w:right w:val="single" w:color="auto" w:sz="4" w:space="0"/>
            </w:tcBorders>
            <w:vAlign w:val="center"/>
          </w:tcPr>
          <w:p w14:paraId="4297CD7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250KW</w:t>
            </w:r>
          </w:p>
        </w:tc>
        <w:tc>
          <w:tcPr>
            <w:tcW w:w="2232" w:type="dxa"/>
            <w:tcBorders>
              <w:top w:val="nil"/>
              <w:left w:val="single" w:color="auto" w:sz="4" w:space="0"/>
              <w:bottom w:val="single" w:color="auto" w:sz="4" w:space="0"/>
              <w:right w:val="single" w:color="auto" w:sz="4" w:space="0"/>
            </w:tcBorders>
            <w:vAlign w:val="center"/>
          </w:tcPr>
          <w:p w14:paraId="71C98F38">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2B1F2D62">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11BF5DB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泄水闸</w:t>
            </w:r>
          </w:p>
        </w:tc>
        <w:tc>
          <w:tcPr>
            <w:tcW w:w="2444" w:type="dxa"/>
            <w:tcBorders>
              <w:top w:val="nil"/>
              <w:left w:val="nil"/>
              <w:bottom w:val="single" w:color="auto" w:sz="4" w:space="0"/>
              <w:right w:val="single" w:color="auto" w:sz="4" w:space="0"/>
            </w:tcBorders>
            <w:vAlign w:val="center"/>
          </w:tcPr>
          <w:p w14:paraId="1554868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直升式潜孔平面钢闸门</w:t>
            </w:r>
          </w:p>
        </w:tc>
        <w:tc>
          <w:tcPr>
            <w:tcW w:w="2234" w:type="dxa"/>
            <w:tcBorders>
              <w:top w:val="nil"/>
              <w:left w:val="nil"/>
              <w:bottom w:val="single" w:color="auto" w:sz="4" w:space="0"/>
              <w:right w:val="single" w:color="auto" w:sz="4" w:space="0"/>
            </w:tcBorders>
            <w:vAlign w:val="center"/>
          </w:tcPr>
          <w:p w14:paraId="37BEBAE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净宽4.0m×高3.8m</w:t>
            </w:r>
          </w:p>
        </w:tc>
        <w:tc>
          <w:tcPr>
            <w:tcW w:w="2232" w:type="dxa"/>
            <w:tcBorders>
              <w:top w:val="nil"/>
              <w:left w:val="single" w:color="auto" w:sz="4" w:space="0"/>
              <w:bottom w:val="single" w:color="auto" w:sz="4" w:space="0"/>
              <w:right w:val="single" w:color="auto" w:sz="4" w:space="0"/>
            </w:tcBorders>
            <w:vAlign w:val="center"/>
          </w:tcPr>
          <w:p w14:paraId="339E46E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双吊点螺杆</w:t>
            </w:r>
          </w:p>
        </w:tc>
      </w:tr>
      <w:tr w14:paraId="4963F655">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1C8E5A2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进线隔离柜</w:t>
            </w:r>
          </w:p>
        </w:tc>
        <w:tc>
          <w:tcPr>
            <w:tcW w:w="2444" w:type="dxa"/>
            <w:tcBorders>
              <w:top w:val="nil"/>
              <w:left w:val="nil"/>
              <w:bottom w:val="single" w:color="auto" w:sz="4" w:space="0"/>
              <w:right w:val="single" w:color="auto" w:sz="4" w:space="0"/>
            </w:tcBorders>
            <w:vAlign w:val="center"/>
          </w:tcPr>
          <w:p w14:paraId="53B6B6D8">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KYN28-12-52</w:t>
            </w:r>
          </w:p>
        </w:tc>
        <w:tc>
          <w:tcPr>
            <w:tcW w:w="2234" w:type="dxa"/>
            <w:tcBorders>
              <w:top w:val="nil"/>
              <w:left w:val="nil"/>
              <w:bottom w:val="single" w:color="auto" w:sz="4" w:space="0"/>
              <w:right w:val="single" w:color="auto" w:sz="4" w:space="0"/>
            </w:tcBorders>
            <w:vAlign w:val="center"/>
          </w:tcPr>
          <w:p w14:paraId="013FB9EB">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37027B15">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21BE4395">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5B37F41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进线开关柜</w:t>
            </w:r>
          </w:p>
        </w:tc>
        <w:tc>
          <w:tcPr>
            <w:tcW w:w="2444" w:type="dxa"/>
            <w:tcBorders>
              <w:top w:val="nil"/>
              <w:left w:val="nil"/>
              <w:bottom w:val="single" w:color="auto" w:sz="4" w:space="0"/>
              <w:right w:val="single" w:color="auto" w:sz="4" w:space="0"/>
            </w:tcBorders>
            <w:vAlign w:val="center"/>
          </w:tcPr>
          <w:p w14:paraId="24EFE8C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KYN28-12-11</w:t>
            </w:r>
          </w:p>
        </w:tc>
        <w:tc>
          <w:tcPr>
            <w:tcW w:w="2234" w:type="dxa"/>
            <w:tcBorders>
              <w:top w:val="nil"/>
              <w:left w:val="nil"/>
              <w:bottom w:val="single" w:color="auto" w:sz="4" w:space="0"/>
              <w:right w:val="single" w:color="auto" w:sz="4" w:space="0"/>
            </w:tcBorders>
            <w:vAlign w:val="center"/>
          </w:tcPr>
          <w:p w14:paraId="6001631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07D478CE">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4F7255A1">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7268685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母线压变柜</w:t>
            </w:r>
          </w:p>
        </w:tc>
        <w:tc>
          <w:tcPr>
            <w:tcW w:w="2444" w:type="dxa"/>
            <w:tcBorders>
              <w:top w:val="nil"/>
              <w:left w:val="nil"/>
              <w:bottom w:val="single" w:color="auto" w:sz="4" w:space="0"/>
              <w:right w:val="single" w:color="auto" w:sz="4" w:space="0"/>
            </w:tcBorders>
            <w:vAlign w:val="center"/>
          </w:tcPr>
          <w:p w14:paraId="2EC5099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KYN28-12-41（改）</w:t>
            </w:r>
          </w:p>
        </w:tc>
        <w:tc>
          <w:tcPr>
            <w:tcW w:w="2234" w:type="dxa"/>
            <w:tcBorders>
              <w:top w:val="nil"/>
              <w:left w:val="nil"/>
              <w:bottom w:val="single" w:color="auto" w:sz="4" w:space="0"/>
              <w:right w:val="single" w:color="auto" w:sz="4" w:space="0"/>
            </w:tcBorders>
            <w:vAlign w:val="center"/>
          </w:tcPr>
          <w:p w14:paraId="143F7AE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084A2DC1">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0B0EE007">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29C52EC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计量柜</w:t>
            </w:r>
          </w:p>
        </w:tc>
        <w:tc>
          <w:tcPr>
            <w:tcW w:w="2444" w:type="dxa"/>
            <w:tcBorders>
              <w:top w:val="nil"/>
              <w:left w:val="nil"/>
              <w:bottom w:val="single" w:color="auto" w:sz="4" w:space="0"/>
              <w:right w:val="single" w:color="auto" w:sz="4" w:space="0"/>
            </w:tcBorders>
            <w:vAlign w:val="center"/>
          </w:tcPr>
          <w:p w14:paraId="6DB43DB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 xml:space="preserve">KYN28-12-59     </w:t>
            </w:r>
          </w:p>
        </w:tc>
        <w:tc>
          <w:tcPr>
            <w:tcW w:w="2234" w:type="dxa"/>
            <w:tcBorders>
              <w:top w:val="nil"/>
              <w:left w:val="nil"/>
              <w:bottom w:val="single" w:color="auto" w:sz="4" w:space="0"/>
              <w:right w:val="single" w:color="auto" w:sz="4" w:space="0"/>
            </w:tcBorders>
            <w:vAlign w:val="center"/>
          </w:tcPr>
          <w:p w14:paraId="6F6D4D1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234978CC">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37486260">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533028B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电动机柜</w:t>
            </w:r>
          </w:p>
        </w:tc>
        <w:tc>
          <w:tcPr>
            <w:tcW w:w="2444" w:type="dxa"/>
            <w:tcBorders>
              <w:top w:val="nil"/>
              <w:left w:val="nil"/>
              <w:bottom w:val="single" w:color="auto" w:sz="4" w:space="0"/>
              <w:right w:val="single" w:color="auto" w:sz="4" w:space="0"/>
            </w:tcBorders>
            <w:vAlign w:val="center"/>
          </w:tcPr>
          <w:p w14:paraId="3EE67B7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 xml:space="preserve">KYN28-12-06     </w:t>
            </w:r>
          </w:p>
        </w:tc>
        <w:tc>
          <w:tcPr>
            <w:tcW w:w="2234" w:type="dxa"/>
            <w:tcBorders>
              <w:top w:val="nil"/>
              <w:left w:val="nil"/>
              <w:bottom w:val="single" w:color="auto" w:sz="4" w:space="0"/>
              <w:right w:val="single" w:color="auto" w:sz="4" w:space="0"/>
            </w:tcBorders>
            <w:vAlign w:val="center"/>
          </w:tcPr>
          <w:p w14:paraId="175E559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61749325">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7BF4B997">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62C2D5C8">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所用变柜</w:t>
            </w:r>
          </w:p>
        </w:tc>
        <w:tc>
          <w:tcPr>
            <w:tcW w:w="2444" w:type="dxa"/>
            <w:tcBorders>
              <w:top w:val="nil"/>
              <w:left w:val="nil"/>
              <w:bottom w:val="single" w:color="auto" w:sz="4" w:space="0"/>
              <w:right w:val="single" w:color="auto" w:sz="4" w:space="0"/>
            </w:tcBorders>
            <w:vAlign w:val="center"/>
          </w:tcPr>
          <w:p w14:paraId="659D434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 xml:space="preserve">KYN28-12-75     </w:t>
            </w:r>
          </w:p>
        </w:tc>
        <w:tc>
          <w:tcPr>
            <w:tcW w:w="2234" w:type="dxa"/>
            <w:tcBorders>
              <w:top w:val="nil"/>
              <w:left w:val="nil"/>
              <w:bottom w:val="single" w:color="auto" w:sz="4" w:space="0"/>
              <w:right w:val="single" w:color="auto" w:sz="4" w:space="0"/>
            </w:tcBorders>
            <w:vAlign w:val="center"/>
          </w:tcPr>
          <w:p w14:paraId="52A586A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4516A06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71C0344C">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30A0938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无功补偿柜</w:t>
            </w:r>
          </w:p>
        </w:tc>
        <w:tc>
          <w:tcPr>
            <w:tcW w:w="2444" w:type="dxa"/>
            <w:tcBorders>
              <w:top w:val="nil"/>
              <w:left w:val="nil"/>
              <w:bottom w:val="single" w:color="auto" w:sz="4" w:space="0"/>
              <w:right w:val="single" w:color="auto" w:sz="4" w:space="0"/>
            </w:tcBorders>
            <w:vAlign w:val="center"/>
          </w:tcPr>
          <w:p w14:paraId="4A9902C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XGN2</w:t>
            </w:r>
          </w:p>
        </w:tc>
        <w:tc>
          <w:tcPr>
            <w:tcW w:w="2234" w:type="dxa"/>
            <w:tcBorders>
              <w:top w:val="nil"/>
              <w:left w:val="nil"/>
              <w:bottom w:val="single" w:color="auto" w:sz="4" w:space="0"/>
              <w:right w:val="single" w:color="auto" w:sz="4" w:space="0"/>
            </w:tcBorders>
            <w:vAlign w:val="center"/>
          </w:tcPr>
          <w:p w14:paraId="33B3C40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w:t>
            </w:r>
          </w:p>
        </w:tc>
        <w:tc>
          <w:tcPr>
            <w:tcW w:w="2232" w:type="dxa"/>
            <w:tcBorders>
              <w:top w:val="nil"/>
              <w:left w:val="single" w:color="auto" w:sz="4" w:space="0"/>
              <w:bottom w:val="single" w:color="auto" w:sz="4" w:space="0"/>
              <w:right w:val="single" w:color="auto" w:sz="4" w:space="0"/>
            </w:tcBorders>
            <w:vAlign w:val="center"/>
          </w:tcPr>
          <w:p w14:paraId="67C730E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15D0DB2C">
        <w:tblPrEx>
          <w:tblCellMar>
            <w:top w:w="0" w:type="dxa"/>
            <w:left w:w="108" w:type="dxa"/>
            <w:bottom w:w="0" w:type="dxa"/>
            <w:right w:w="108" w:type="dxa"/>
          </w:tblCellMar>
        </w:tblPrEx>
        <w:trPr>
          <w:trHeight w:val="23" w:hRule="atLeast"/>
          <w:jc w:val="center"/>
        </w:trPr>
        <w:tc>
          <w:tcPr>
            <w:tcW w:w="2661" w:type="dxa"/>
            <w:gridSpan w:val="2"/>
            <w:tcBorders>
              <w:top w:val="single" w:color="auto" w:sz="4" w:space="0"/>
              <w:left w:val="single" w:color="auto" w:sz="4" w:space="0"/>
              <w:bottom w:val="single" w:color="auto" w:sz="4" w:space="0"/>
              <w:right w:val="single" w:color="auto" w:sz="4" w:space="0"/>
            </w:tcBorders>
            <w:vAlign w:val="center"/>
          </w:tcPr>
          <w:p w14:paraId="24328C27">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配电变压器</w:t>
            </w:r>
          </w:p>
        </w:tc>
        <w:tc>
          <w:tcPr>
            <w:tcW w:w="2444" w:type="dxa"/>
            <w:tcBorders>
              <w:top w:val="nil"/>
              <w:left w:val="nil"/>
              <w:bottom w:val="single" w:color="auto" w:sz="4" w:space="0"/>
              <w:right w:val="single" w:color="auto" w:sz="4" w:space="0"/>
            </w:tcBorders>
            <w:vAlign w:val="center"/>
          </w:tcPr>
          <w:p w14:paraId="5616737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 xml:space="preserve">SC10-200/10   </w:t>
            </w:r>
          </w:p>
        </w:tc>
        <w:tc>
          <w:tcPr>
            <w:tcW w:w="2234" w:type="dxa"/>
            <w:tcBorders>
              <w:top w:val="nil"/>
              <w:left w:val="nil"/>
              <w:bottom w:val="single" w:color="auto" w:sz="4" w:space="0"/>
              <w:right w:val="single" w:color="auto" w:sz="4" w:space="0"/>
            </w:tcBorders>
            <w:vAlign w:val="center"/>
          </w:tcPr>
          <w:p w14:paraId="2AE9520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10KV/380V</w:t>
            </w:r>
          </w:p>
        </w:tc>
        <w:tc>
          <w:tcPr>
            <w:tcW w:w="2232" w:type="dxa"/>
            <w:tcBorders>
              <w:top w:val="nil"/>
              <w:left w:val="single" w:color="auto" w:sz="4" w:space="0"/>
              <w:bottom w:val="single" w:color="auto" w:sz="4" w:space="0"/>
              <w:right w:val="single" w:color="auto" w:sz="4" w:space="0"/>
            </w:tcBorders>
            <w:vAlign w:val="center"/>
          </w:tcPr>
          <w:p w14:paraId="43E792F5">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2BEC8DC5">
        <w:tblPrEx>
          <w:tblCellMar>
            <w:top w:w="0" w:type="dxa"/>
            <w:left w:w="108" w:type="dxa"/>
            <w:bottom w:w="0" w:type="dxa"/>
            <w:right w:w="108" w:type="dxa"/>
          </w:tblCellMar>
        </w:tblPrEx>
        <w:trPr>
          <w:trHeight w:val="23" w:hRule="atLeast"/>
          <w:jc w:val="center"/>
        </w:trPr>
        <w:tc>
          <w:tcPr>
            <w:tcW w:w="818" w:type="dxa"/>
            <w:vMerge w:val="restart"/>
            <w:tcBorders>
              <w:top w:val="nil"/>
              <w:left w:val="single" w:color="auto" w:sz="4" w:space="0"/>
              <w:right w:val="single" w:color="auto" w:sz="4" w:space="0"/>
            </w:tcBorders>
            <w:vAlign w:val="center"/>
          </w:tcPr>
          <w:p w14:paraId="653E53C4">
            <w:pPr>
              <w:widowControl/>
              <w:spacing w:line="44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配水水位</w:t>
            </w:r>
          </w:p>
        </w:tc>
        <w:tc>
          <w:tcPr>
            <w:tcW w:w="1843" w:type="dxa"/>
            <w:tcBorders>
              <w:top w:val="nil"/>
              <w:left w:val="nil"/>
              <w:bottom w:val="single" w:color="auto" w:sz="4" w:space="0"/>
              <w:right w:val="single" w:color="auto" w:sz="4" w:space="0"/>
            </w:tcBorders>
            <w:vAlign w:val="center"/>
          </w:tcPr>
          <w:p w14:paraId="734D910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平均低水位</w:t>
            </w:r>
          </w:p>
        </w:tc>
        <w:tc>
          <w:tcPr>
            <w:tcW w:w="2444" w:type="dxa"/>
            <w:tcBorders>
              <w:top w:val="nil"/>
              <w:left w:val="nil"/>
              <w:bottom w:val="single" w:color="auto" w:sz="4" w:space="0"/>
              <w:right w:val="single" w:color="auto" w:sz="4" w:space="0"/>
            </w:tcBorders>
            <w:vAlign w:val="center"/>
          </w:tcPr>
          <w:p w14:paraId="7E46350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▽0.80m（进水）</w:t>
            </w:r>
          </w:p>
        </w:tc>
        <w:tc>
          <w:tcPr>
            <w:tcW w:w="2234" w:type="dxa"/>
            <w:tcBorders>
              <w:top w:val="nil"/>
              <w:left w:val="single" w:color="auto" w:sz="4" w:space="0"/>
              <w:bottom w:val="single" w:color="auto" w:sz="4" w:space="0"/>
              <w:right w:val="single" w:color="auto" w:sz="4" w:space="0"/>
            </w:tcBorders>
            <w:vAlign w:val="center"/>
          </w:tcPr>
          <w:p w14:paraId="69C51789">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232" w:type="dxa"/>
            <w:tcBorders>
              <w:top w:val="nil"/>
              <w:left w:val="nil"/>
              <w:bottom w:val="single" w:color="auto" w:sz="4" w:space="0"/>
              <w:right w:val="single" w:color="auto" w:sz="4" w:space="0"/>
            </w:tcBorders>
            <w:vAlign w:val="center"/>
          </w:tcPr>
          <w:p w14:paraId="0A47F118">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r>
      <w:tr w14:paraId="0B39555C">
        <w:tblPrEx>
          <w:tblCellMar>
            <w:top w:w="0" w:type="dxa"/>
            <w:left w:w="108" w:type="dxa"/>
            <w:bottom w:w="0" w:type="dxa"/>
            <w:right w:w="108" w:type="dxa"/>
          </w:tblCellMar>
        </w:tblPrEx>
        <w:trPr>
          <w:trHeight w:val="23" w:hRule="atLeast"/>
          <w:jc w:val="center"/>
        </w:trPr>
        <w:tc>
          <w:tcPr>
            <w:tcW w:w="818" w:type="dxa"/>
            <w:vMerge w:val="continue"/>
            <w:tcBorders>
              <w:left w:val="single" w:color="auto" w:sz="4" w:space="0"/>
              <w:right w:val="single" w:color="auto" w:sz="4" w:space="0"/>
            </w:tcBorders>
            <w:vAlign w:val="center"/>
          </w:tcPr>
          <w:p w14:paraId="524DDF81">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1843" w:type="dxa"/>
            <w:tcBorders>
              <w:top w:val="nil"/>
              <w:left w:val="nil"/>
              <w:bottom w:val="single" w:color="auto" w:sz="4" w:space="0"/>
              <w:right w:val="single" w:color="auto" w:sz="4" w:space="0"/>
            </w:tcBorders>
            <w:vAlign w:val="center"/>
          </w:tcPr>
          <w:p w14:paraId="7373D40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常水位</w:t>
            </w:r>
          </w:p>
        </w:tc>
        <w:tc>
          <w:tcPr>
            <w:tcW w:w="2444" w:type="dxa"/>
            <w:tcBorders>
              <w:top w:val="nil"/>
              <w:left w:val="nil"/>
              <w:bottom w:val="single" w:color="auto" w:sz="4" w:space="0"/>
              <w:right w:val="single" w:color="auto" w:sz="4" w:space="0"/>
            </w:tcBorders>
            <w:vAlign w:val="center"/>
          </w:tcPr>
          <w:p w14:paraId="3E7F971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▽1.30m（进水）</w:t>
            </w:r>
          </w:p>
        </w:tc>
        <w:tc>
          <w:tcPr>
            <w:tcW w:w="2234" w:type="dxa"/>
            <w:tcBorders>
              <w:top w:val="nil"/>
              <w:left w:val="single" w:color="auto" w:sz="4" w:space="0"/>
              <w:bottom w:val="single" w:color="auto" w:sz="4" w:space="0"/>
              <w:right w:val="single" w:color="auto" w:sz="4" w:space="0"/>
            </w:tcBorders>
            <w:vAlign w:val="center"/>
          </w:tcPr>
          <w:p w14:paraId="6D9FAC9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▽3.55m（出水）</w:t>
            </w:r>
          </w:p>
        </w:tc>
        <w:tc>
          <w:tcPr>
            <w:tcW w:w="2232" w:type="dxa"/>
            <w:tcBorders>
              <w:top w:val="nil"/>
              <w:left w:val="nil"/>
              <w:bottom w:val="single" w:color="auto" w:sz="4" w:space="0"/>
              <w:right w:val="single" w:color="auto" w:sz="4" w:space="0"/>
            </w:tcBorders>
            <w:vAlign w:val="center"/>
          </w:tcPr>
          <w:p w14:paraId="1D0788F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r w14:paraId="252590C2">
        <w:tblPrEx>
          <w:tblCellMar>
            <w:top w:w="0" w:type="dxa"/>
            <w:left w:w="108" w:type="dxa"/>
            <w:bottom w:w="0" w:type="dxa"/>
            <w:right w:w="108" w:type="dxa"/>
          </w:tblCellMar>
        </w:tblPrEx>
        <w:trPr>
          <w:trHeight w:val="23" w:hRule="atLeast"/>
          <w:jc w:val="center"/>
        </w:trPr>
        <w:tc>
          <w:tcPr>
            <w:tcW w:w="818" w:type="dxa"/>
            <w:vMerge w:val="continue"/>
            <w:tcBorders>
              <w:left w:val="single" w:color="auto" w:sz="4" w:space="0"/>
              <w:bottom w:val="single" w:color="auto" w:sz="4" w:space="0"/>
              <w:right w:val="single" w:color="auto" w:sz="4" w:space="0"/>
            </w:tcBorders>
            <w:vAlign w:val="center"/>
          </w:tcPr>
          <w:p w14:paraId="49765765">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1843" w:type="dxa"/>
            <w:tcBorders>
              <w:top w:val="nil"/>
              <w:left w:val="nil"/>
              <w:bottom w:val="single" w:color="auto" w:sz="4" w:space="0"/>
              <w:right w:val="single" w:color="auto" w:sz="4" w:space="0"/>
            </w:tcBorders>
            <w:vAlign w:val="center"/>
          </w:tcPr>
          <w:p w14:paraId="06227B7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最高运行水位</w:t>
            </w:r>
          </w:p>
        </w:tc>
        <w:tc>
          <w:tcPr>
            <w:tcW w:w="2444" w:type="dxa"/>
            <w:tcBorders>
              <w:top w:val="nil"/>
              <w:left w:val="nil"/>
              <w:bottom w:val="single" w:color="auto" w:sz="4" w:space="0"/>
              <w:right w:val="single" w:color="auto" w:sz="4" w:space="0"/>
            </w:tcBorders>
            <w:vAlign w:val="center"/>
          </w:tcPr>
          <w:p w14:paraId="5F44F2D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▽1.72m（进水）</w:t>
            </w:r>
          </w:p>
        </w:tc>
        <w:tc>
          <w:tcPr>
            <w:tcW w:w="2234" w:type="dxa"/>
            <w:tcBorders>
              <w:top w:val="nil"/>
              <w:left w:val="single" w:color="auto" w:sz="4" w:space="0"/>
              <w:bottom w:val="single" w:color="auto" w:sz="4" w:space="0"/>
              <w:right w:val="single" w:color="auto" w:sz="4" w:space="0"/>
            </w:tcBorders>
            <w:vAlign w:val="center"/>
          </w:tcPr>
          <w:p w14:paraId="04E37ED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▽3.65m（出水）</w:t>
            </w:r>
          </w:p>
        </w:tc>
        <w:tc>
          <w:tcPr>
            <w:tcW w:w="2232" w:type="dxa"/>
            <w:tcBorders>
              <w:top w:val="nil"/>
              <w:left w:val="nil"/>
              <w:bottom w:val="single" w:color="auto" w:sz="4" w:space="0"/>
              <w:right w:val="single" w:color="auto" w:sz="4" w:space="0"/>
            </w:tcBorders>
            <w:vAlign w:val="center"/>
          </w:tcPr>
          <w:p w14:paraId="140565E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w:t>
            </w:r>
          </w:p>
        </w:tc>
      </w:tr>
    </w:tbl>
    <w:p w14:paraId="683E261F">
      <w:pPr>
        <w:widowControl/>
        <w:spacing w:line="440" w:lineRule="exact"/>
        <w:textAlignment w:val="center"/>
        <w:rPr>
          <w:rFonts w:hint="eastAsia" w:ascii="仿宋_GB2312" w:hAnsi="仿宋_GB2312" w:eastAsia="仿宋_GB2312" w:cs="仿宋_GB2312"/>
          <w:color w:val="auto"/>
          <w:kern w:val="0"/>
          <w:szCs w:val="21"/>
          <w:highlight w:val="none"/>
          <w:lang w:bidi="ar"/>
        </w:rPr>
      </w:pPr>
    </w:p>
    <w:p w14:paraId="3D1EF146">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0" w:firstLineChars="200"/>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（三）</w:t>
      </w:r>
      <w:r>
        <w:rPr>
          <w:rFonts w:hint="eastAsia" w:ascii="仿宋_GB2312" w:hAnsi="仿宋_GB2312" w:eastAsia="仿宋_GB2312" w:cs="仿宋_GB2312"/>
          <w:b/>
          <w:bCs/>
          <w:color w:val="auto"/>
          <w:sz w:val="24"/>
          <w:szCs w:val="24"/>
          <w:highlight w:val="none"/>
        </w:rPr>
        <w:t>备塘河泵站</w:t>
      </w:r>
      <w:r>
        <w:rPr>
          <w:rFonts w:hint="eastAsia" w:ascii="仿宋_GB2312" w:hAnsi="仿宋_GB2312" w:eastAsia="仿宋_GB2312" w:cs="仿宋_GB2312"/>
          <w:color w:val="auto"/>
          <w:sz w:val="24"/>
          <w:szCs w:val="24"/>
          <w:highlight w:val="none"/>
        </w:rPr>
        <w:t>：小（1）型泵站，建于2002年，2015年扩建，位于杭州市艮山铁路货场、东新路东侧江南巷尽端，承担市区备塘河配水任务，兼顾排涝。泵站由2台700QGL-160型卧式潜水轴流泵（单机容量45KW、单机流量1.5 m</w:t>
      </w:r>
      <w:r>
        <w:rPr>
          <w:rFonts w:hint="eastAsia" w:ascii="仿宋_GB2312" w:hAnsi="仿宋_GB2312" w:eastAsia="仿宋_GB2312" w:cs="仿宋_GB2312"/>
          <w:color w:val="auto"/>
          <w:sz w:val="24"/>
          <w:szCs w:val="24"/>
          <w:highlight w:val="none"/>
          <w:vertAlign w:val="superscript"/>
        </w:rPr>
        <w:t>3</w:t>
      </w:r>
      <w:r>
        <w:rPr>
          <w:rFonts w:hint="eastAsia" w:ascii="仿宋_GB2312" w:hAnsi="仿宋_GB2312" w:eastAsia="仿宋_GB2312" w:cs="仿宋_GB2312"/>
          <w:color w:val="auto"/>
          <w:sz w:val="24"/>
          <w:szCs w:val="24"/>
          <w:highlight w:val="none"/>
        </w:rPr>
        <w:t>/s）、2台700HW型混流泵（单机容量130KW、单机流量1.5m</w:t>
      </w:r>
      <w:r>
        <w:rPr>
          <w:rFonts w:hint="eastAsia" w:ascii="仿宋_GB2312" w:hAnsi="仿宋_GB2312" w:eastAsia="仿宋_GB2312" w:cs="仿宋_GB2312"/>
          <w:color w:val="auto"/>
          <w:sz w:val="24"/>
          <w:szCs w:val="24"/>
          <w:highlight w:val="none"/>
          <w:vertAlign w:val="superscript"/>
        </w:rPr>
        <w:t>3</w:t>
      </w:r>
      <w:r>
        <w:rPr>
          <w:rFonts w:hint="eastAsia" w:ascii="仿宋_GB2312" w:hAnsi="仿宋_GB2312" w:eastAsia="仿宋_GB2312" w:cs="仿宋_GB2312"/>
          <w:color w:val="auto"/>
          <w:sz w:val="24"/>
          <w:szCs w:val="24"/>
          <w:highlight w:val="none"/>
        </w:rPr>
        <w:t>/s）、1座可倾式泄洪钢闸门（宽16m、高3.5m）三部分组成，总装机容量350KW，总设计流量（配水流量）6m</w:t>
      </w:r>
      <w:r>
        <w:rPr>
          <w:rFonts w:hint="eastAsia" w:ascii="仿宋_GB2312" w:hAnsi="仿宋_GB2312" w:eastAsia="仿宋_GB2312" w:cs="仿宋_GB2312"/>
          <w:color w:val="auto"/>
          <w:sz w:val="24"/>
          <w:szCs w:val="24"/>
          <w:highlight w:val="none"/>
          <w:vertAlign w:val="superscript"/>
        </w:rPr>
        <w:t>3</w:t>
      </w:r>
      <w:r>
        <w:rPr>
          <w:rFonts w:hint="eastAsia" w:ascii="仿宋_GB2312" w:hAnsi="仿宋_GB2312" w:eastAsia="仿宋_GB2312" w:cs="仿宋_GB2312"/>
          <w:color w:val="auto"/>
          <w:sz w:val="24"/>
          <w:szCs w:val="24"/>
          <w:highlight w:val="none"/>
        </w:rPr>
        <w:t>/s。</w:t>
      </w:r>
    </w:p>
    <w:p w14:paraId="5CDB1210">
      <w:pPr>
        <w:widowControl/>
        <w:spacing w:line="44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 w:val="24"/>
          <w:highlight w:val="none"/>
          <w:lang w:bidi="ar"/>
        </w:rPr>
        <w:t>备塘河泵站技术参数表</w:t>
      </w:r>
    </w:p>
    <w:tbl>
      <w:tblPr>
        <w:tblStyle w:val="62"/>
        <w:tblpPr w:leftFromText="180" w:rightFromText="180" w:vertAnchor="text" w:horzAnchor="page" w:tblpX="1362" w:tblpY="435"/>
        <w:tblOverlap w:val="never"/>
        <w:tblW w:w="9571"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2268"/>
        <w:gridCol w:w="1985"/>
        <w:gridCol w:w="1808"/>
      </w:tblGrid>
      <w:tr w14:paraId="72EFA11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Align w:val="center"/>
          </w:tcPr>
          <w:p w14:paraId="6F8C74A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名  称</w:t>
            </w:r>
          </w:p>
        </w:tc>
        <w:tc>
          <w:tcPr>
            <w:tcW w:w="2409" w:type="dxa"/>
            <w:vAlign w:val="center"/>
          </w:tcPr>
          <w:p w14:paraId="600B59A2">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装机台数/闸门结构</w:t>
            </w:r>
          </w:p>
        </w:tc>
        <w:tc>
          <w:tcPr>
            <w:tcW w:w="2268" w:type="dxa"/>
            <w:vAlign w:val="center"/>
          </w:tcPr>
          <w:p w14:paraId="02227A9B">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单机容量</w:t>
            </w:r>
          </w:p>
          <w:p w14:paraId="7A42866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(kw)/净宽(m)孔数</w:t>
            </w:r>
          </w:p>
        </w:tc>
        <w:tc>
          <w:tcPr>
            <w:tcW w:w="1985" w:type="dxa"/>
            <w:vAlign w:val="center"/>
          </w:tcPr>
          <w:p w14:paraId="76EB248B">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总装机容量（kw）/所在河道</w:t>
            </w:r>
          </w:p>
        </w:tc>
        <w:tc>
          <w:tcPr>
            <w:tcW w:w="1808" w:type="dxa"/>
            <w:vAlign w:val="center"/>
          </w:tcPr>
          <w:p w14:paraId="1DCB6A4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设计流量</w:t>
            </w:r>
          </w:p>
          <w:p w14:paraId="3E2CDD2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(m</w:t>
            </w:r>
            <w:r>
              <w:rPr>
                <w:rFonts w:hint="eastAsia" w:ascii="仿宋_GB2312" w:hAnsi="仿宋_GB2312" w:eastAsia="仿宋_GB2312" w:cs="仿宋_GB2312"/>
                <w:color w:val="auto"/>
                <w:kern w:val="0"/>
                <w:szCs w:val="21"/>
                <w:highlight w:val="none"/>
                <w:vertAlign w:val="superscript"/>
                <w:lang w:bidi="ar"/>
              </w:rPr>
              <w:t>3</w:t>
            </w:r>
            <w:r>
              <w:rPr>
                <w:rFonts w:hint="eastAsia" w:ascii="仿宋_GB2312" w:hAnsi="仿宋_GB2312" w:eastAsia="仿宋_GB2312" w:cs="仿宋_GB2312"/>
                <w:color w:val="auto"/>
                <w:kern w:val="0"/>
                <w:szCs w:val="21"/>
                <w:highlight w:val="none"/>
                <w:lang w:bidi="ar"/>
              </w:rPr>
              <w:t>/s)</w:t>
            </w:r>
          </w:p>
        </w:tc>
      </w:tr>
      <w:tr w14:paraId="077CFDE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vAlign w:val="center"/>
          </w:tcPr>
          <w:p w14:paraId="2726F601">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水泵</w:t>
            </w:r>
          </w:p>
        </w:tc>
        <w:tc>
          <w:tcPr>
            <w:tcW w:w="2409" w:type="dxa"/>
            <w:vAlign w:val="center"/>
          </w:tcPr>
          <w:p w14:paraId="5F85C1FC">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2（700QGL-160）</w:t>
            </w:r>
          </w:p>
        </w:tc>
        <w:tc>
          <w:tcPr>
            <w:tcW w:w="2268" w:type="dxa"/>
            <w:vAlign w:val="center"/>
          </w:tcPr>
          <w:p w14:paraId="36F90AD6">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45</w:t>
            </w:r>
          </w:p>
        </w:tc>
        <w:tc>
          <w:tcPr>
            <w:tcW w:w="1985" w:type="dxa"/>
            <w:vAlign w:val="center"/>
          </w:tcPr>
          <w:p w14:paraId="30973084">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90</w:t>
            </w:r>
          </w:p>
        </w:tc>
        <w:tc>
          <w:tcPr>
            <w:tcW w:w="1808" w:type="dxa"/>
            <w:vAlign w:val="center"/>
          </w:tcPr>
          <w:p w14:paraId="3A8B28E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w:t>
            </w:r>
          </w:p>
        </w:tc>
      </w:tr>
      <w:tr w14:paraId="28A47E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continue"/>
            <w:vAlign w:val="center"/>
          </w:tcPr>
          <w:p w14:paraId="48B7A4E6">
            <w:pPr>
              <w:widowControl/>
              <w:spacing w:line="440" w:lineRule="exact"/>
              <w:textAlignment w:val="center"/>
              <w:rPr>
                <w:rFonts w:hint="eastAsia" w:ascii="仿宋_GB2312" w:hAnsi="仿宋_GB2312" w:eastAsia="仿宋_GB2312" w:cs="仿宋_GB2312"/>
                <w:color w:val="auto"/>
                <w:kern w:val="0"/>
                <w:szCs w:val="21"/>
                <w:highlight w:val="none"/>
                <w:lang w:bidi="ar"/>
              </w:rPr>
            </w:pPr>
          </w:p>
        </w:tc>
        <w:tc>
          <w:tcPr>
            <w:tcW w:w="2409" w:type="dxa"/>
            <w:vAlign w:val="center"/>
          </w:tcPr>
          <w:p w14:paraId="6CE9358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2（700HW）</w:t>
            </w:r>
          </w:p>
        </w:tc>
        <w:tc>
          <w:tcPr>
            <w:tcW w:w="2268" w:type="dxa"/>
            <w:vAlign w:val="center"/>
          </w:tcPr>
          <w:p w14:paraId="5153E0EF">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130</w:t>
            </w:r>
          </w:p>
        </w:tc>
        <w:tc>
          <w:tcPr>
            <w:tcW w:w="1985" w:type="dxa"/>
            <w:vAlign w:val="center"/>
          </w:tcPr>
          <w:p w14:paraId="6D6F04E9">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260</w:t>
            </w:r>
          </w:p>
        </w:tc>
        <w:tc>
          <w:tcPr>
            <w:tcW w:w="1808" w:type="dxa"/>
            <w:vAlign w:val="center"/>
          </w:tcPr>
          <w:p w14:paraId="4526CEF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w:t>
            </w:r>
          </w:p>
        </w:tc>
      </w:tr>
      <w:tr w14:paraId="2FACF33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Align w:val="center"/>
          </w:tcPr>
          <w:p w14:paraId="5F09F6E0">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水闸</w:t>
            </w:r>
          </w:p>
        </w:tc>
        <w:tc>
          <w:tcPr>
            <w:tcW w:w="2409" w:type="dxa"/>
            <w:vAlign w:val="center"/>
          </w:tcPr>
          <w:p w14:paraId="67372423">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钢结构</w:t>
            </w:r>
          </w:p>
        </w:tc>
        <w:tc>
          <w:tcPr>
            <w:tcW w:w="2268" w:type="dxa"/>
            <w:vAlign w:val="center"/>
          </w:tcPr>
          <w:p w14:paraId="7E9B09BE">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16×1</w:t>
            </w:r>
          </w:p>
        </w:tc>
        <w:tc>
          <w:tcPr>
            <w:tcW w:w="1985" w:type="dxa"/>
            <w:vAlign w:val="center"/>
          </w:tcPr>
          <w:p w14:paraId="35CF6C1D">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备塘河</w:t>
            </w:r>
          </w:p>
        </w:tc>
        <w:tc>
          <w:tcPr>
            <w:tcW w:w="1808" w:type="dxa"/>
            <w:vAlign w:val="center"/>
          </w:tcPr>
          <w:p w14:paraId="4666499A">
            <w:pPr>
              <w:widowControl/>
              <w:spacing w:line="440" w:lineRule="exac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50</w:t>
            </w:r>
          </w:p>
        </w:tc>
      </w:tr>
    </w:tbl>
    <w:p w14:paraId="1DA8E992">
      <w:pPr>
        <w:autoSpaceDE w:val="0"/>
        <w:autoSpaceDN w:val="0"/>
        <w:spacing w:line="360" w:lineRule="auto"/>
        <w:rPr>
          <w:rFonts w:hint="eastAsia" w:ascii="仿宋_GB2312" w:hAnsi="仿宋_GB2312" w:eastAsia="仿宋_GB2312" w:cs="仿宋_GB2312"/>
          <w:b/>
          <w:bCs/>
          <w:color w:val="auto"/>
          <w:szCs w:val="21"/>
          <w:highlight w:val="none"/>
        </w:rPr>
      </w:pPr>
    </w:p>
    <w:p w14:paraId="7236AC2C">
      <w:pPr>
        <w:autoSpaceDE w:val="0"/>
        <w:autoSpaceDN w:val="0"/>
        <w:spacing w:line="360" w:lineRule="auto"/>
        <w:ind w:firstLine="422" w:firstLineChars="200"/>
        <w:outlineLvl w:val="0"/>
        <w:rPr>
          <w:rFonts w:hint="eastAsia" w:ascii="仿宋_GB2312" w:hAnsi="仿宋_GB2312" w:eastAsia="仿宋_GB2312" w:cs="仿宋_GB2312"/>
          <w:b/>
          <w:bCs/>
          <w:color w:val="auto"/>
          <w:szCs w:val="21"/>
          <w:highlight w:val="none"/>
        </w:rPr>
      </w:pPr>
    </w:p>
    <w:p w14:paraId="54397657">
      <w:pPr>
        <w:autoSpaceDE w:val="0"/>
        <w:autoSpaceDN w:val="0"/>
        <w:spacing w:line="360" w:lineRule="auto"/>
        <w:ind w:firstLine="482" w:firstLineChars="200"/>
        <w:outlineLvl w:val="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二、工作内容</w:t>
      </w:r>
    </w:p>
    <w:p w14:paraId="14B2228A">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一</w:t>
      </w: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b/>
          <w:bCs/>
          <w:snapToGrid w:val="0"/>
          <w:color w:val="auto"/>
          <w:kern w:val="0"/>
          <w:sz w:val="24"/>
          <w:highlight w:val="none"/>
        </w:rPr>
        <w:t>主要工作内容</w:t>
      </w:r>
    </w:p>
    <w:p w14:paraId="7A1216A8">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七堡排涝泵站、德胜坝翻水站和备塘河泵站管理范围内所有防汛配水设施设备的运行管理和日常维修养护</w:t>
      </w:r>
      <w:r>
        <w:rPr>
          <w:rFonts w:hint="eastAsia" w:ascii="仿宋_GB2312" w:hAnsi="仿宋_GB2312" w:eastAsia="仿宋_GB2312" w:cs="仿宋_GB2312"/>
          <w:snapToGrid w:val="0"/>
          <w:color w:val="auto"/>
          <w:kern w:val="0"/>
          <w:sz w:val="24"/>
          <w:highlight w:val="none"/>
          <w:lang w:val="en-US" w:eastAsia="zh-CN"/>
        </w:rPr>
        <w:t>工作</w:t>
      </w:r>
      <w:r>
        <w:rPr>
          <w:rFonts w:hint="eastAsia" w:ascii="仿宋_GB2312" w:hAnsi="仿宋_GB2312" w:eastAsia="仿宋_GB2312" w:cs="仿宋_GB2312"/>
          <w:snapToGrid w:val="0"/>
          <w:color w:val="auto"/>
          <w:kern w:val="0"/>
          <w:sz w:val="24"/>
          <w:highlight w:val="none"/>
        </w:rPr>
        <w:t>。</w:t>
      </w:r>
    </w:p>
    <w:p w14:paraId="0883E4DF">
      <w:pPr>
        <w:snapToGrid w:val="0"/>
        <w:spacing w:line="360" w:lineRule="auto"/>
        <w:ind w:firstLine="482" w:firstLineChars="200"/>
        <w:rPr>
          <w:rFonts w:hint="eastAsia" w:ascii="仿宋_GB2312" w:hAnsi="仿宋_GB2312" w:eastAsia="仿宋_GB2312" w:cs="仿宋_GB2312"/>
          <w:b/>
          <w:bCs/>
          <w:snapToGrid w:val="0"/>
          <w:color w:val="auto"/>
          <w:kern w:val="0"/>
          <w:sz w:val="24"/>
          <w:highlight w:val="none"/>
        </w:rPr>
      </w:pPr>
      <w:r>
        <w:rPr>
          <w:rFonts w:hint="eastAsia" w:ascii="仿宋_GB2312" w:hAnsi="仿宋_GB2312" w:eastAsia="仿宋_GB2312" w:cs="仿宋_GB2312"/>
          <w:b/>
          <w:bCs/>
          <w:snapToGrid w:val="0"/>
          <w:color w:val="auto"/>
          <w:kern w:val="0"/>
          <w:sz w:val="24"/>
          <w:highlight w:val="none"/>
        </w:rPr>
        <w:t>（1）运行管理</w:t>
      </w:r>
    </w:p>
    <w:p w14:paraId="5B534DFA">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泵站运行管理包含但不局限于运行值班、设备操作、工程检查、工程观测、安全管理、信息平台和自动化系统管理、台账管理、绿化保洁、零星维修养护和其它运行管理规程、标准化管理手册规定的内容。</w:t>
      </w:r>
    </w:p>
    <w:p w14:paraId="206A1142">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运行值班：按规范要求组织管理人员及运行人员做好三个泵站运行值班</w:t>
      </w:r>
      <w:r>
        <w:rPr>
          <w:rFonts w:hint="eastAsia" w:ascii="仿宋_GB2312" w:hAnsi="仿宋_GB2312" w:eastAsia="仿宋_GB2312" w:cs="仿宋_GB2312"/>
          <w:snapToGrid w:val="0"/>
          <w:color w:val="auto"/>
          <w:kern w:val="0"/>
          <w:sz w:val="24"/>
          <w:highlight w:val="none"/>
          <w:lang w:val="en-US" w:eastAsia="zh-CN"/>
        </w:rPr>
        <w:t>值守</w:t>
      </w:r>
      <w:r>
        <w:rPr>
          <w:rFonts w:hint="eastAsia" w:ascii="仿宋_GB2312" w:hAnsi="仿宋_GB2312" w:eastAsia="仿宋_GB2312" w:cs="仿宋_GB2312"/>
          <w:snapToGrid w:val="0"/>
          <w:color w:val="auto"/>
          <w:kern w:val="0"/>
          <w:sz w:val="24"/>
          <w:highlight w:val="none"/>
        </w:rPr>
        <w:t>工作。</w:t>
      </w:r>
    </w:p>
    <w:p w14:paraId="0BC09239">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设备操作：根据运行管理规程、控制运用计划、标准化管理手册和调度指令，开展泵站</w:t>
      </w:r>
      <w:r>
        <w:rPr>
          <w:rFonts w:hint="eastAsia" w:ascii="仿宋_GB2312" w:hAnsi="仿宋_GB2312" w:eastAsia="仿宋_GB2312" w:cs="仿宋_GB2312"/>
          <w:snapToGrid w:val="0"/>
          <w:color w:val="auto"/>
          <w:kern w:val="0"/>
          <w:sz w:val="24"/>
          <w:highlight w:val="none"/>
          <w:lang w:val="en-US" w:eastAsia="zh-CN"/>
        </w:rPr>
        <w:t>闸门及启闭机、水泵等设施设备的</w:t>
      </w:r>
      <w:r>
        <w:rPr>
          <w:rFonts w:hint="eastAsia" w:ascii="仿宋_GB2312" w:hAnsi="仿宋_GB2312" w:eastAsia="仿宋_GB2312" w:cs="仿宋_GB2312"/>
          <w:snapToGrid w:val="0"/>
          <w:color w:val="auto"/>
          <w:kern w:val="0"/>
          <w:sz w:val="24"/>
          <w:highlight w:val="none"/>
        </w:rPr>
        <w:t>运行操作工作。</w:t>
      </w:r>
    </w:p>
    <w:p w14:paraId="6540023A">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3</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工程检查：开展日常巡查，配合做好定期检查、特别检查和专项检查等。</w:t>
      </w:r>
    </w:p>
    <w:p w14:paraId="71AC7742">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4</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工程观测：按照运行管理规程要求实施沉降位移、水位等观测</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并对观测结果进行分析评价。</w:t>
      </w:r>
    </w:p>
    <w:p w14:paraId="78E8D2CA">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5</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安全管理：落实安全责任制度；</w:t>
      </w:r>
      <w:r>
        <w:rPr>
          <w:rFonts w:hint="eastAsia" w:ascii="仿宋_GB2312" w:hAnsi="仿宋_GB2312" w:eastAsia="仿宋_GB2312" w:cs="仿宋_GB2312"/>
          <w:snapToGrid w:val="0"/>
          <w:color w:val="auto"/>
          <w:kern w:val="0"/>
          <w:sz w:val="24"/>
          <w:highlight w:val="none"/>
          <w:lang w:val="en-US" w:eastAsia="zh-CN"/>
        </w:rPr>
        <w:t>做好</w:t>
      </w:r>
      <w:r>
        <w:rPr>
          <w:rFonts w:hint="eastAsia" w:ascii="仿宋_GB2312" w:hAnsi="仿宋_GB2312" w:eastAsia="仿宋_GB2312" w:cs="仿宋_GB2312"/>
          <w:snapToGrid w:val="0"/>
          <w:color w:val="auto"/>
          <w:kern w:val="0"/>
          <w:sz w:val="24"/>
          <w:highlight w:val="none"/>
        </w:rPr>
        <w:t>泵站管理及保护范围内禁止性行为检查、报告和管理；做好安全用具、防汛物资、应急演练等应急管理；落实</w:t>
      </w:r>
      <w:r>
        <w:rPr>
          <w:rFonts w:hint="eastAsia" w:ascii="仿宋_GB2312" w:hAnsi="仿宋_GB2312" w:eastAsia="仿宋_GB2312" w:cs="仿宋_GB2312"/>
          <w:snapToGrid w:val="0"/>
          <w:color w:val="auto"/>
          <w:kern w:val="0"/>
          <w:sz w:val="24"/>
          <w:highlight w:val="none"/>
          <w:lang w:val="en-US" w:eastAsia="zh-CN"/>
        </w:rPr>
        <w:t>安全生产风险管控、消防</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反恐防范等安全措施。</w:t>
      </w:r>
    </w:p>
    <w:p w14:paraId="5FF9E187">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6</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信息平台和自动化系统管理：做好信息化管理平台、自动化控制系统与视频监控系统的数据记录分析，确保系统互联互通和运行安全。</w:t>
      </w:r>
    </w:p>
    <w:p w14:paraId="788DB420">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7</w:t>
      </w:r>
      <w:r>
        <w:rPr>
          <w:rFonts w:hint="eastAsia" w:ascii="仿宋_GB2312" w:hAnsi="仿宋_GB2312" w:eastAsia="仿宋_GB2312" w:cs="仿宋_GB2312"/>
          <w:snapToGrid w:val="0"/>
          <w:color w:val="auto"/>
          <w:kern w:val="0"/>
          <w:sz w:val="24"/>
          <w:highlight w:val="none"/>
          <w:lang w:val="en-US" w:eastAsia="zh-CN"/>
        </w:rPr>
        <w:t>.</w:t>
      </w:r>
      <w:r>
        <w:rPr>
          <w:rFonts w:hint="eastAsia" w:ascii="仿宋_GB2312" w:hAnsi="仿宋_GB2312" w:eastAsia="仿宋_GB2312" w:cs="仿宋_GB2312"/>
          <w:snapToGrid w:val="0"/>
          <w:color w:val="auto"/>
          <w:kern w:val="0"/>
          <w:sz w:val="24"/>
          <w:highlight w:val="none"/>
        </w:rPr>
        <w:t>台账管理：</w:t>
      </w:r>
      <w:r>
        <w:rPr>
          <w:rFonts w:hint="eastAsia" w:ascii="仿宋_GB2312" w:hAnsi="仿宋_GB2312" w:eastAsia="仿宋_GB2312" w:cs="仿宋_GB2312"/>
          <w:snapToGrid w:val="0"/>
          <w:color w:val="auto"/>
          <w:kern w:val="0"/>
          <w:sz w:val="24"/>
          <w:highlight w:val="none"/>
          <w:lang w:val="en-US" w:eastAsia="zh-CN"/>
        </w:rPr>
        <w:t>按照标准化管理手册、考核办法要求</w:t>
      </w:r>
      <w:r>
        <w:rPr>
          <w:rFonts w:hint="eastAsia" w:ascii="仿宋_GB2312" w:hAnsi="仿宋_GB2312" w:eastAsia="仿宋_GB2312" w:cs="仿宋_GB2312"/>
          <w:snapToGrid w:val="0"/>
          <w:color w:val="auto"/>
          <w:kern w:val="0"/>
          <w:sz w:val="24"/>
          <w:highlight w:val="none"/>
        </w:rPr>
        <w:t>做好日常运行、工程检查、工程观测和维修养护等台账资料的整理记录、统计分析和归档工作。</w:t>
      </w:r>
    </w:p>
    <w:p w14:paraId="77D1EE21">
      <w:pPr>
        <w:pStyle w:val="24"/>
        <w:ind w:firstLine="480" w:firstLineChars="200"/>
        <w:rPr>
          <w:rFonts w:hint="eastAsia" w:ascii="仿宋_GB2312" w:hAnsi="仿宋_GB2312" w:eastAsia="仿宋_GB2312" w:cs="仿宋_GB2312"/>
          <w:color w:val="auto"/>
          <w:kern w:val="0"/>
          <w:szCs w:val="24"/>
          <w:highlight w:val="none"/>
          <w:lang w:val="en-US"/>
        </w:rPr>
      </w:pPr>
      <w:r>
        <w:rPr>
          <w:rFonts w:hint="eastAsia" w:ascii="仿宋_GB2312" w:hAnsi="仿宋_GB2312" w:eastAsia="仿宋_GB2312" w:cs="仿宋_GB2312"/>
          <w:color w:val="auto"/>
          <w:kern w:val="0"/>
          <w:szCs w:val="24"/>
          <w:highlight w:val="none"/>
          <w:lang w:val="en-US"/>
        </w:rPr>
        <w:t>8</w:t>
      </w:r>
      <w:r>
        <w:rPr>
          <w:rFonts w:hint="eastAsia" w:ascii="仿宋_GB2312" w:hAnsi="仿宋_GB2312" w:eastAsia="仿宋_GB2312" w:cs="仿宋_GB2312"/>
          <w:color w:val="auto"/>
          <w:kern w:val="0"/>
          <w:szCs w:val="24"/>
          <w:highlight w:val="none"/>
          <w:lang w:val="en-US" w:eastAsia="zh-CN"/>
        </w:rPr>
        <w:t>.</w:t>
      </w:r>
      <w:r>
        <w:rPr>
          <w:rFonts w:hint="eastAsia" w:ascii="仿宋_GB2312" w:hAnsi="仿宋_GB2312" w:eastAsia="仿宋_GB2312" w:cs="仿宋_GB2312"/>
          <w:color w:val="auto"/>
          <w:kern w:val="0"/>
          <w:szCs w:val="24"/>
          <w:highlight w:val="none"/>
          <w:lang w:val="en-US"/>
        </w:rPr>
        <w:t>绿化保洁：泵站管理范围内绿化养护，包括除草施肥、防旱灌溉、整形修剪、病虫害防治、补栽补种等，确保绿化景观良好，苗木完好；泵站管理范围</w:t>
      </w:r>
      <w:r>
        <w:rPr>
          <w:rFonts w:hint="eastAsia" w:ascii="仿宋_GB2312" w:hAnsi="仿宋_GB2312" w:eastAsia="仿宋_GB2312" w:cs="仿宋_GB2312"/>
          <w:color w:val="auto"/>
          <w:kern w:val="0"/>
          <w:szCs w:val="24"/>
          <w:highlight w:val="none"/>
          <w:lang w:val="en-US" w:eastAsia="zh-CN"/>
        </w:rPr>
        <w:t>保持干净整洁。</w:t>
      </w:r>
    </w:p>
    <w:p w14:paraId="05CA8A13">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9</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零星维修养护：零星备件、维修单项在2000元以内（不含人工</w:t>
      </w:r>
      <w:r>
        <w:rPr>
          <w:rFonts w:hint="eastAsia" w:ascii="仿宋_GB2312" w:hAnsi="仿宋_GB2312" w:eastAsia="仿宋_GB2312" w:cs="仿宋_GB2312"/>
          <w:snapToGrid w:val="0"/>
          <w:color w:val="auto"/>
          <w:kern w:val="0"/>
          <w:sz w:val="24"/>
          <w:highlight w:val="none"/>
          <w:lang w:val="en-US" w:eastAsia="zh-CN"/>
        </w:rPr>
        <w:t>价格，</w:t>
      </w:r>
      <w:r>
        <w:rPr>
          <w:rFonts w:hint="eastAsia" w:ascii="仿宋_GB2312" w:hAnsi="仿宋_GB2312" w:eastAsia="仿宋_GB2312" w:cs="仿宋_GB2312"/>
          <w:snapToGrid w:val="0"/>
          <w:color w:val="auto"/>
          <w:kern w:val="0"/>
          <w:sz w:val="24"/>
          <w:highlight w:val="none"/>
        </w:rPr>
        <w:t>每年总额不超过合同价的2%）的</w:t>
      </w:r>
      <w:r>
        <w:rPr>
          <w:rFonts w:hint="eastAsia" w:ascii="仿宋_GB2312" w:hAnsi="仿宋_GB2312" w:eastAsia="仿宋_GB2312" w:cs="仿宋_GB2312"/>
          <w:snapToGrid w:val="0"/>
          <w:color w:val="auto"/>
          <w:kern w:val="0"/>
          <w:sz w:val="24"/>
          <w:highlight w:val="none"/>
          <w:lang w:val="en-US" w:eastAsia="zh-CN"/>
        </w:rPr>
        <w:t>工程维养</w:t>
      </w:r>
      <w:r>
        <w:rPr>
          <w:rFonts w:hint="eastAsia" w:ascii="仿宋_GB2312" w:hAnsi="仿宋_GB2312" w:eastAsia="仿宋_GB2312" w:cs="仿宋_GB2312"/>
          <w:snapToGrid w:val="0"/>
          <w:color w:val="auto"/>
          <w:kern w:val="0"/>
          <w:sz w:val="24"/>
          <w:highlight w:val="none"/>
        </w:rPr>
        <w:t>。相关设施设备见下</w:t>
      </w:r>
      <w:r>
        <w:rPr>
          <w:rFonts w:hint="eastAsia" w:ascii="仿宋_GB2312" w:hAnsi="仿宋_GB2312" w:eastAsia="仿宋_GB2312" w:cs="仿宋_GB2312"/>
          <w:snapToGrid w:val="0"/>
          <w:color w:val="auto"/>
          <w:kern w:val="0"/>
          <w:sz w:val="24"/>
          <w:highlight w:val="none"/>
          <w:lang w:val="en-US" w:eastAsia="zh-CN"/>
        </w:rPr>
        <w:t>表</w:t>
      </w:r>
      <w:r>
        <w:rPr>
          <w:rFonts w:hint="eastAsia" w:ascii="仿宋_GB2312" w:hAnsi="仿宋_GB2312" w:eastAsia="仿宋_GB2312" w:cs="仿宋_GB2312"/>
          <w:snapToGrid w:val="0"/>
          <w:color w:val="auto"/>
          <w:kern w:val="0"/>
          <w:sz w:val="24"/>
          <w:highlight w:val="none"/>
        </w:rPr>
        <w:t>。</w:t>
      </w:r>
    </w:p>
    <w:p w14:paraId="51276C92">
      <w:pPr>
        <w:snapToGrid w:val="0"/>
        <w:spacing w:line="360" w:lineRule="auto"/>
        <w:ind w:firstLine="482" w:firstLineChars="200"/>
        <w:rPr>
          <w:rFonts w:hint="eastAsia" w:ascii="仿宋_GB2312" w:hAnsi="仿宋_GB2312" w:eastAsia="仿宋_GB2312" w:cs="仿宋_GB2312"/>
          <w:b/>
          <w:bCs/>
          <w:color w:val="auto"/>
          <w:kern w:val="0"/>
          <w:sz w:val="24"/>
          <w:highlight w:val="none"/>
          <w:lang w:val="en-US" w:eastAsia="zh-CN"/>
        </w:rPr>
      </w:pPr>
      <w:r>
        <w:rPr>
          <w:rFonts w:hint="eastAsia" w:ascii="仿宋_GB2312" w:hAnsi="仿宋_GB2312" w:eastAsia="仿宋_GB2312" w:cs="仿宋_GB2312"/>
          <w:b/>
          <w:bCs/>
          <w:color w:val="auto"/>
          <w:kern w:val="0"/>
          <w:sz w:val="24"/>
          <w:highlight w:val="none"/>
        </w:rPr>
        <w:t>设施设备清单</w:t>
      </w:r>
      <w:r>
        <w:rPr>
          <w:rFonts w:hint="eastAsia" w:ascii="仿宋_GB2312" w:hAnsi="仿宋_GB2312" w:eastAsia="仿宋_GB2312" w:cs="仿宋_GB2312"/>
          <w:b/>
          <w:bCs/>
          <w:color w:val="auto"/>
          <w:kern w:val="0"/>
          <w:sz w:val="24"/>
          <w:highlight w:val="none"/>
          <w:lang w:val="en-US" w:eastAsia="zh-CN"/>
        </w:rPr>
        <w:t>表</w:t>
      </w:r>
    </w:p>
    <w:p w14:paraId="2CC3719C">
      <w:pPr>
        <w:autoSpaceDN w:val="0"/>
        <w:spacing w:line="360" w:lineRule="auto"/>
        <w:ind w:firstLine="422" w:firstLineChars="200"/>
        <w:textAlignment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七堡排涝泵站</w:t>
      </w:r>
    </w:p>
    <w:tbl>
      <w:tblPr>
        <w:tblStyle w:val="62"/>
        <w:tblW w:w="4998" w:type="pct"/>
        <w:tblInd w:w="0" w:type="dxa"/>
        <w:tblLayout w:type="autofit"/>
        <w:tblCellMar>
          <w:top w:w="0" w:type="dxa"/>
          <w:left w:w="108" w:type="dxa"/>
          <w:bottom w:w="0" w:type="dxa"/>
          <w:right w:w="108" w:type="dxa"/>
        </w:tblCellMar>
      </w:tblPr>
      <w:tblGrid>
        <w:gridCol w:w="490"/>
        <w:gridCol w:w="1961"/>
        <w:gridCol w:w="1594"/>
        <w:gridCol w:w="734"/>
        <w:gridCol w:w="3580"/>
      </w:tblGrid>
      <w:tr w14:paraId="6EAA355A">
        <w:tblPrEx>
          <w:tblCellMar>
            <w:top w:w="0" w:type="dxa"/>
            <w:left w:w="108" w:type="dxa"/>
            <w:bottom w:w="0" w:type="dxa"/>
            <w:right w:w="108" w:type="dxa"/>
          </w:tblCellMar>
        </w:tblPrEx>
        <w:trPr>
          <w:trHeight w:val="376" w:hRule="atLeast"/>
          <w:tblHeader/>
        </w:trPr>
        <w:tc>
          <w:tcPr>
            <w:tcW w:w="29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E0756CE">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117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4DD8B3">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项目名称</w:t>
            </w:r>
          </w:p>
        </w:tc>
        <w:tc>
          <w:tcPr>
            <w:tcW w:w="953"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59A98C1C">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内容</w:t>
            </w:r>
          </w:p>
        </w:tc>
        <w:tc>
          <w:tcPr>
            <w:tcW w:w="439"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4940D551">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数量</w:t>
            </w:r>
          </w:p>
        </w:tc>
        <w:tc>
          <w:tcPr>
            <w:tcW w:w="2140"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53A8AC9A">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要求</w:t>
            </w:r>
          </w:p>
        </w:tc>
      </w:tr>
      <w:tr w14:paraId="2715AAD2">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auto" w:sz="4" w:space="0"/>
              <w:right w:val="single" w:color="auto" w:sz="4" w:space="0"/>
            </w:tcBorders>
            <w:tcMar>
              <w:left w:w="28" w:type="dxa"/>
              <w:right w:w="28" w:type="dxa"/>
            </w:tcMar>
            <w:vAlign w:val="center"/>
          </w:tcPr>
          <w:p w14:paraId="0184D1CA">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一</w:t>
            </w:r>
          </w:p>
        </w:tc>
        <w:tc>
          <w:tcPr>
            <w:tcW w:w="1172" w:type="pct"/>
            <w:tcBorders>
              <w:top w:val="single" w:color="auto" w:sz="4" w:space="0"/>
              <w:left w:val="nil"/>
              <w:bottom w:val="single" w:color="auto" w:sz="4" w:space="0"/>
              <w:right w:val="single" w:color="auto" w:sz="4" w:space="0"/>
            </w:tcBorders>
            <w:tcMar>
              <w:left w:w="28" w:type="dxa"/>
              <w:right w:w="28" w:type="dxa"/>
            </w:tcMar>
            <w:vAlign w:val="center"/>
          </w:tcPr>
          <w:p w14:paraId="54A5644D">
            <w:pPr>
              <w:spacing w:line="360" w:lineRule="exact"/>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机电设备维修养护</w:t>
            </w:r>
          </w:p>
        </w:tc>
        <w:tc>
          <w:tcPr>
            <w:tcW w:w="953" w:type="pct"/>
            <w:tcBorders>
              <w:top w:val="nil"/>
              <w:left w:val="nil"/>
              <w:bottom w:val="single" w:color="auto" w:sz="4" w:space="0"/>
              <w:right w:val="single" w:color="auto" w:sz="4" w:space="0"/>
            </w:tcBorders>
            <w:tcMar>
              <w:left w:w="28" w:type="dxa"/>
              <w:right w:w="28" w:type="dxa"/>
            </w:tcMar>
            <w:vAlign w:val="center"/>
          </w:tcPr>
          <w:p w14:paraId="406D4EA7">
            <w:pPr>
              <w:spacing w:line="360" w:lineRule="exact"/>
              <w:jc w:val="center"/>
              <w:textAlignment w:val="center"/>
              <w:rPr>
                <w:rFonts w:hint="eastAsia" w:ascii="仿宋_GB2312" w:hAnsi="仿宋_GB2312" w:eastAsia="仿宋_GB2312" w:cs="仿宋_GB2312"/>
                <w:color w:val="auto"/>
                <w:szCs w:val="21"/>
                <w:highlight w:val="none"/>
              </w:rPr>
            </w:pPr>
          </w:p>
        </w:tc>
        <w:tc>
          <w:tcPr>
            <w:tcW w:w="439" w:type="pct"/>
            <w:tcBorders>
              <w:top w:val="nil"/>
              <w:left w:val="nil"/>
              <w:bottom w:val="single" w:color="auto" w:sz="4" w:space="0"/>
              <w:right w:val="single" w:color="auto" w:sz="4" w:space="0"/>
            </w:tcBorders>
            <w:tcMar>
              <w:left w:w="28" w:type="dxa"/>
              <w:right w:w="28" w:type="dxa"/>
            </w:tcMar>
            <w:vAlign w:val="center"/>
          </w:tcPr>
          <w:p w14:paraId="17AEC8EA">
            <w:pPr>
              <w:spacing w:line="360" w:lineRule="exact"/>
              <w:jc w:val="center"/>
              <w:textAlignment w:val="center"/>
              <w:rPr>
                <w:rFonts w:hint="eastAsia" w:ascii="仿宋_GB2312" w:hAnsi="仿宋_GB2312" w:eastAsia="仿宋_GB2312" w:cs="仿宋_GB2312"/>
                <w:color w:val="auto"/>
                <w:szCs w:val="21"/>
                <w:highlight w:val="none"/>
              </w:rPr>
            </w:pPr>
          </w:p>
        </w:tc>
        <w:tc>
          <w:tcPr>
            <w:tcW w:w="2140" w:type="pct"/>
            <w:tcBorders>
              <w:top w:val="nil"/>
              <w:left w:val="nil"/>
              <w:bottom w:val="single" w:color="auto" w:sz="4" w:space="0"/>
              <w:right w:val="single" w:color="auto" w:sz="4" w:space="0"/>
            </w:tcBorders>
            <w:tcMar>
              <w:left w:w="28" w:type="dxa"/>
              <w:right w:w="28" w:type="dxa"/>
            </w:tcMar>
            <w:vAlign w:val="center"/>
          </w:tcPr>
          <w:p w14:paraId="530AD748">
            <w:pPr>
              <w:spacing w:line="360" w:lineRule="exact"/>
              <w:textAlignment w:val="center"/>
              <w:rPr>
                <w:rFonts w:hint="eastAsia" w:ascii="仿宋_GB2312" w:hAnsi="仿宋_GB2312" w:eastAsia="仿宋_GB2312" w:cs="仿宋_GB2312"/>
                <w:color w:val="auto"/>
                <w:szCs w:val="21"/>
                <w:highlight w:val="none"/>
              </w:rPr>
            </w:pPr>
          </w:p>
        </w:tc>
      </w:tr>
      <w:tr w14:paraId="28871D30">
        <w:tblPrEx>
          <w:tblCellMar>
            <w:top w:w="0" w:type="dxa"/>
            <w:left w:w="108" w:type="dxa"/>
            <w:bottom w:w="0" w:type="dxa"/>
            <w:right w:w="108" w:type="dxa"/>
          </w:tblCellMar>
        </w:tblPrEx>
        <w:trPr>
          <w:trHeight w:val="476" w:hRule="atLeast"/>
        </w:trPr>
        <w:tc>
          <w:tcPr>
            <w:tcW w:w="293" w:type="pct"/>
            <w:vMerge w:val="restart"/>
            <w:tcBorders>
              <w:top w:val="nil"/>
              <w:left w:val="single" w:color="auto" w:sz="4" w:space="0"/>
              <w:bottom w:val="single" w:color="000000" w:sz="4" w:space="0"/>
              <w:right w:val="single" w:color="auto" w:sz="4" w:space="0"/>
            </w:tcBorders>
            <w:tcMar>
              <w:left w:w="28" w:type="dxa"/>
              <w:right w:w="28" w:type="dxa"/>
            </w:tcMar>
            <w:vAlign w:val="center"/>
          </w:tcPr>
          <w:p w14:paraId="2D1EE498">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72"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572D33C8">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高压</w:t>
            </w:r>
            <w:r>
              <w:rPr>
                <w:rFonts w:hint="eastAsia" w:ascii="仿宋_GB2312" w:hAnsi="仿宋_GB2312" w:eastAsia="仿宋_GB2312" w:cs="仿宋_GB2312"/>
                <w:color w:val="auto"/>
                <w:szCs w:val="21"/>
                <w:highlight w:val="none"/>
                <w:lang w:val="en-US" w:eastAsia="zh-CN"/>
              </w:rPr>
              <w:t>配电</w:t>
            </w:r>
            <w:r>
              <w:rPr>
                <w:rFonts w:hint="eastAsia" w:ascii="仿宋_GB2312" w:hAnsi="仿宋_GB2312" w:eastAsia="仿宋_GB2312" w:cs="仿宋_GB2312"/>
                <w:color w:val="auto"/>
                <w:szCs w:val="21"/>
                <w:highlight w:val="none"/>
              </w:rPr>
              <w:t>室</w:t>
            </w:r>
          </w:p>
        </w:tc>
        <w:tc>
          <w:tcPr>
            <w:tcW w:w="953" w:type="pct"/>
            <w:tcBorders>
              <w:top w:val="single" w:color="auto" w:sz="4" w:space="0"/>
              <w:left w:val="nil"/>
              <w:bottom w:val="single" w:color="auto" w:sz="4" w:space="0"/>
              <w:right w:val="single" w:color="auto" w:sz="4" w:space="0"/>
            </w:tcBorders>
            <w:tcMar>
              <w:left w:w="28" w:type="dxa"/>
              <w:right w:w="28" w:type="dxa"/>
            </w:tcMar>
            <w:vAlign w:val="center"/>
          </w:tcPr>
          <w:p w14:paraId="5C0E92FD">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进线隔离柜</w:t>
            </w:r>
          </w:p>
        </w:tc>
        <w:tc>
          <w:tcPr>
            <w:tcW w:w="439" w:type="pct"/>
            <w:tcBorders>
              <w:top w:val="nil"/>
              <w:left w:val="nil"/>
              <w:bottom w:val="single" w:color="auto" w:sz="4" w:space="0"/>
              <w:right w:val="single" w:color="auto" w:sz="4" w:space="0"/>
            </w:tcBorders>
            <w:tcMar>
              <w:left w:w="28" w:type="dxa"/>
              <w:right w:w="28" w:type="dxa"/>
            </w:tcMar>
            <w:vAlign w:val="center"/>
          </w:tcPr>
          <w:p w14:paraId="4D441326">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nil"/>
              <w:left w:val="nil"/>
              <w:bottom w:val="single" w:color="auto" w:sz="4" w:space="0"/>
              <w:right w:val="single" w:color="auto" w:sz="4" w:space="0"/>
            </w:tcBorders>
            <w:tcMar>
              <w:left w:w="28" w:type="dxa"/>
              <w:right w:w="28" w:type="dxa"/>
            </w:tcMar>
            <w:vAlign w:val="center"/>
          </w:tcPr>
          <w:p w14:paraId="5FF241F8">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60CFE90C">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550AB174">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381B82C7">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6E433701">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进线计量柜</w:t>
            </w:r>
          </w:p>
        </w:tc>
        <w:tc>
          <w:tcPr>
            <w:tcW w:w="439" w:type="pct"/>
            <w:tcBorders>
              <w:top w:val="nil"/>
              <w:left w:val="nil"/>
              <w:bottom w:val="single" w:color="auto" w:sz="4" w:space="0"/>
              <w:right w:val="single" w:color="auto" w:sz="4" w:space="0"/>
            </w:tcBorders>
            <w:tcMar>
              <w:left w:w="28" w:type="dxa"/>
              <w:right w:w="28" w:type="dxa"/>
            </w:tcMar>
            <w:vAlign w:val="center"/>
          </w:tcPr>
          <w:p w14:paraId="58F81977">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nil"/>
              <w:left w:val="nil"/>
              <w:bottom w:val="single" w:color="auto" w:sz="4" w:space="0"/>
              <w:right w:val="single" w:color="auto" w:sz="4" w:space="0"/>
            </w:tcBorders>
            <w:tcMar>
              <w:left w:w="28" w:type="dxa"/>
              <w:right w:w="28" w:type="dxa"/>
            </w:tcMar>
            <w:vAlign w:val="center"/>
          </w:tcPr>
          <w:p w14:paraId="73A24B7C">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CC8AE19">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52F934FE">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4E0AD17F">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597CDC8D">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进线开关柜</w:t>
            </w:r>
          </w:p>
        </w:tc>
        <w:tc>
          <w:tcPr>
            <w:tcW w:w="439" w:type="pct"/>
            <w:tcBorders>
              <w:top w:val="nil"/>
              <w:left w:val="nil"/>
              <w:bottom w:val="single" w:color="auto" w:sz="4" w:space="0"/>
              <w:right w:val="single" w:color="auto" w:sz="4" w:space="0"/>
            </w:tcBorders>
            <w:tcMar>
              <w:left w:w="28" w:type="dxa"/>
              <w:right w:w="28" w:type="dxa"/>
            </w:tcMar>
            <w:vAlign w:val="center"/>
          </w:tcPr>
          <w:p w14:paraId="06492759">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nil"/>
              <w:left w:val="nil"/>
              <w:bottom w:val="single" w:color="auto" w:sz="4" w:space="0"/>
              <w:right w:val="single" w:color="auto" w:sz="4" w:space="0"/>
            </w:tcBorders>
            <w:tcMar>
              <w:left w:w="28" w:type="dxa"/>
              <w:right w:w="28" w:type="dxa"/>
            </w:tcMar>
            <w:vAlign w:val="center"/>
          </w:tcPr>
          <w:p w14:paraId="739B92D9">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0E66A2D">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5E4C6581">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017E70C4">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173850D0">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电机开关柜</w:t>
            </w:r>
          </w:p>
        </w:tc>
        <w:tc>
          <w:tcPr>
            <w:tcW w:w="439" w:type="pct"/>
            <w:tcBorders>
              <w:top w:val="nil"/>
              <w:left w:val="nil"/>
              <w:bottom w:val="single" w:color="auto" w:sz="4" w:space="0"/>
              <w:right w:val="single" w:color="auto" w:sz="4" w:space="0"/>
            </w:tcBorders>
            <w:tcMar>
              <w:left w:w="28" w:type="dxa"/>
              <w:right w:w="28" w:type="dxa"/>
            </w:tcMar>
            <w:vAlign w:val="center"/>
          </w:tcPr>
          <w:p w14:paraId="0FB76FDD">
            <w:pPr>
              <w:spacing w:line="3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7</w:t>
            </w:r>
          </w:p>
        </w:tc>
        <w:tc>
          <w:tcPr>
            <w:tcW w:w="2140" w:type="pct"/>
            <w:tcBorders>
              <w:top w:val="nil"/>
              <w:left w:val="nil"/>
              <w:bottom w:val="single" w:color="auto" w:sz="4" w:space="0"/>
              <w:right w:val="single" w:color="auto" w:sz="4" w:space="0"/>
            </w:tcBorders>
            <w:tcMar>
              <w:left w:w="28" w:type="dxa"/>
              <w:right w:w="28" w:type="dxa"/>
            </w:tcMar>
            <w:vAlign w:val="center"/>
          </w:tcPr>
          <w:p w14:paraId="256AEFF5">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C87CC55">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46CB8FE7">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E6463A6">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4AC0F1D5">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母线压变柜</w:t>
            </w:r>
          </w:p>
        </w:tc>
        <w:tc>
          <w:tcPr>
            <w:tcW w:w="439" w:type="pct"/>
            <w:tcBorders>
              <w:top w:val="nil"/>
              <w:left w:val="nil"/>
              <w:bottom w:val="single" w:color="auto" w:sz="4" w:space="0"/>
              <w:right w:val="single" w:color="auto" w:sz="4" w:space="0"/>
            </w:tcBorders>
            <w:tcMar>
              <w:left w:w="28" w:type="dxa"/>
              <w:right w:w="28" w:type="dxa"/>
            </w:tcMar>
            <w:vAlign w:val="center"/>
          </w:tcPr>
          <w:p w14:paraId="6142A642">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05C9E037">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7AB305FB">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490DBCC0">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3F46E26">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62264D5A">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电容器柜</w:t>
            </w:r>
          </w:p>
        </w:tc>
        <w:tc>
          <w:tcPr>
            <w:tcW w:w="439" w:type="pct"/>
            <w:tcBorders>
              <w:top w:val="nil"/>
              <w:left w:val="nil"/>
              <w:bottom w:val="single" w:color="auto" w:sz="4" w:space="0"/>
              <w:right w:val="single" w:color="auto" w:sz="4" w:space="0"/>
            </w:tcBorders>
            <w:tcMar>
              <w:left w:w="28" w:type="dxa"/>
              <w:right w:w="28" w:type="dxa"/>
            </w:tcMar>
            <w:vAlign w:val="center"/>
          </w:tcPr>
          <w:p w14:paraId="0041362B">
            <w:pPr>
              <w:spacing w:line="3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7</w:t>
            </w:r>
          </w:p>
        </w:tc>
        <w:tc>
          <w:tcPr>
            <w:tcW w:w="2140" w:type="pct"/>
            <w:tcBorders>
              <w:top w:val="nil"/>
              <w:left w:val="nil"/>
              <w:bottom w:val="single" w:color="auto" w:sz="4" w:space="0"/>
              <w:right w:val="single" w:color="auto" w:sz="4" w:space="0"/>
            </w:tcBorders>
            <w:tcMar>
              <w:left w:w="28" w:type="dxa"/>
              <w:right w:w="28" w:type="dxa"/>
            </w:tcMar>
            <w:vAlign w:val="center"/>
          </w:tcPr>
          <w:p w14:paraId="5E09195E">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A29FDC6">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73BB15DC">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81BEBC1">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266EE480">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站用变柜</w:t>
            </w:r>
          </w:p>
        </w:tc>
        <w:tc>
          <w:tcPr>
            <w:tcW w:w="439" w:type="pct"/>
            <w:tcBorders>
              <w:top w:val="nil"/>
              <w:left w:val="nil"/>
              <w:bottom w:val="single" w:color="auto" w:sz="4" w:space="0"/>
              <w:right w:val="single" w:color="auto" w:sz="4" w:space="0"/>
            </w:tcBorders>
            <w:tcMar>
              <w:left w:w="28" w:type="dxa"/>
              <w:right w:w="28" w:type="dxa"/>
            </w:tcMar>
            <w:vAlign w:val="center"/>
          </w:tcPr>
          <w:p w14:paraId="62183147">
            <w:pPr>
              <w:spacing w:line="3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p>
        </w:tc>
        <w:tc>
          <w:tcPr>
            <w:tcW w:w="2140" w:type="pct"/>
            <w:tcBorders>
              <w:top w:val="nil"/>
              <w:left w:val="nil"/>
              <w:bottom w:val="single" w:color="auto" w:sz="4" w:space="0"/>
              <w:right w:val="single" w:color="auto" w:sz="4" w:space="0"/>
            </w:tcBorders>
            <w:tcMar>
              <w:left w:w="28" w:type="dxa"/>
              <w:right w:w="28" w:type="dxa"/>
            </w:tcMar>
            <w:vAlign w:val="center"/>
          </w:tcPr>
          <w:p w14:paraId="7EFF4207">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CEE4A0B">
        <w:tblPrEx>
          <w:tblCellMar>
            <w:top w:w="0" w:type="dxa"/>
            <w:left w:w="108" w:type="dxa"/>
            <w:bottom w:w="0" w:type="dxa"/>
            <w:right w:w="108" w:type="dxa"/>
          </w:tblCellMar>
        </w:tblPrEx>
        <w:trPr>
          <w:trHeight w:val="476" w:hRule="atLeast"/>
        </w:trPr>
        <w:tc>
          <w:tcPr>
            <w:tcW w:w="293" w:type="pct"/>
            <w:vMerge w:val="restart"/>
            <w:tcBorders>
              <w:top w:val="nil"/>
              <w:left w:val="single" w:color="auto" w:sz="4" w:space="0"/>
              <w:bottom w:val="single" w:color="000000" w:sz="4" w:space="0"/>
              <w:right w:val="single" w:color="auto" w:sz="4" w:space="0"/>
            </w:tcBorders>
            <w:tcMar>
              <w:left w:w="28" w:type="dxa"/>
              <w:right w:w="28" w:type="dxa"/>
            </w:tcMar>
            <w:vAlign w:val="center"/>
          </w:tcPr>
          <w:p w14:paraId="32F0826C">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172"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4B9EEB74">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低压配电室</w:t>
            </w:r>
          </w:p>
        </w:tc>
        <w:tc>
          <w:tcPr>
            <w:tcW w:w="953" w:type="pct"/>
            <w:tcBorders>
              <w:top w:val="nil"/>
              <w:left w:val="nil"/>
              <w:bottom w:val="single" w:color="auto" w:sz="4" w:space="0"/>
              <w:right w:val="single" w:color="auto" w:sz="4" w:space="0"/>
            </w:tcBorders>
            <w:tcMar>
              <w:left w:w="28" w:type="dxa"/>
              <w:right w:w="28" w:type="dxa"/>
            </w:tcMar>
            <w:vAlign w:val="center"/>
          </w:tcPr>
          <w:p w14:paraId="23D4D2FB">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低压配电屏</w:t>
            </w:r>
          </w:p>
        </w:tc>
        <w:tc>
          <w:tcPr>
            <w:tcW w:w="439" w:type="pct"/>
            <w:tcBorders>
              <w:top w:val="nil"/>
              <w:left w:val="nil"/>
              <w:bottom w:val="single" w:color="auto" w:sz="4" w:space="0"/>
              <w:right w:val="single" w:color="auto" w:sz="4" w:space="0"/>
            </w:tcBorders>
            <w:tcMar>
              <w:left w:w="28" w:type="dxa"/>
              <w:right w:w="28" w:type="dxa"/>
            </w:tcMar>
            <w:vAlign w:val="center"/>
          </w:tcPr>
          <w:p w14:paraId="769249EB">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63FBC371">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27AFCB6A">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50D0A355">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4E5ECF75">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38CC9212">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电容补偿屏</w:t>
            </w:r>
          </w:p>
        </w:tc>
        <w:tc>
          <w:tcPr>
            <w:tcW w:w="439" w:type="pct"/>
            <w:tcBorders>
              <w:top w:val="nil"/>
              <w:left w:val="nil"/>
              <w:bottom w:val="single" w:color="auto" w:sz="4" w:space="0"/>
              <w:right w:val="single" w:color="auto" w:sz="4" w:space="0"/>
            </w:tcBorders>
            <w:tcMar>
              <w:left w:w="28" w:type="dxa"/>
              <w:right w:w="28" w:type="dxa"/>
            </w:tcMar>
            <w:vAlign w:val="center"/>
          </w:tcPr>
          <w:p w14:paraId="0CA49C37">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5F736FBE">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CB25C7A">
        <w:tblPrEx>
          <w:tblCellMar>
            <w:top w:w="0" w:type="dxa"/>
            <w:left w:w="108" w:type="dxa"/>
            <w:bottom w:w="0" w:type="dxa"/>
            <w:right w:w="108" w:type="dxa"/>
          </w:tblCellMar>
        </w:tblPrEx>
        <w:trPr>
          <w:trHeight w:val="476" w:hRule="atLeast"/>
        </w:trPr>
        <w:tc>
          <w:tcPr>
            <w:tcW w:w="293" w:type="pct"/>
            <w:vMerge w:val="restart"/>
            <w:tcBorders>
              <w:top w:val="nil"/>
              <w:left w:val="single" w:color="auto" w:sz="4" w:space="0"/>
              <w:bottom w:val="single" w:color="000000" w:sz="4" w:space="0"/>
              <w:right w:val="single" w:color="auto" w:sz="4" w:space="0"/>
            </w:tcBorders>
            <w:tcMar>
              <w:left w:w="28" w:type="dxa"/>
              <w:right w:w="28" w:type="dxa"/>
            </w:tcMar>
            <w:vAlign w:val="center"/>
          </w:tcPr>
          <w:p w14:paraId="35BE6CFB">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172"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CB93556">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中控室</w:t>
            </w:r>
          </w:p>
        </w:tc>
        <w:tc>
          <w:tcPr>
            <w:tcW w:w="953" w:type="pct"/>
            <w:tcBorders>
              <w:top w:val="nil"/>
              <w:left w:val="nil"/>
              <w:bottom w:val="single" w:color="auto" w:sz="4" w:space="0"/>
              <w:right w:val="single" w:color="auto" w:sz="4" w:space="0"/>
            </w:tcBorders>
            <w:tcMar>
              <w:left w:w="28" w:type="dxa"/>
              <w:right w:w="28" w:type="dxa"/>
            </w:tcMar>
            <w:vAlign w:val="center"/>
          </w:tcPr>
          <w:p w14:paraId="1DDC217C">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泵组LCU屏</w:t>
            </w:r>
          </w:p>
        </w:tc>
        <w:tc>
          <w:tcPr>
            <w:tcW w:w="439" w:type="pct"/>
            <w:tcBorders>
              <w:top w:val="nil"/>
              <w:left w:val="nil"/>
              <w:bottom w:val="single" w:color="auto" w:sz="4" w:space="0"/>
              <w:right w:val="single" w:color="auto" w:sz="4" w:space="0"/>
            </w:tcBorders>
            <w:tcMar>
              <w:left w:w="28" w:type="dxa"/>
              <w:right w:w="28" w:type="dxa"/>
            </w:tcMar>
            <w:vAlign w:val="center"/>
          </w:tcPr>
          <w:p w14:paraId="288C80FC">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2140" w:type="pct"/>
            <w:tcBorders>
              <w:top w:val="nil"/>
              <w:left w:val="nil"/>
              <w:bottom w:val="single" w:color="auto" w:sz="4" w:space="0"/>
              <w:right w:val="single" w:color="auto" w:sz="4" w:space="0"/>
            </w:tcBorders>
            <w:tcMar>
              <w:left w:w="28" w:type="dxa"/>
              <w:right w:w="28" w:type="dxa"/>
            </w:tcMar>
            <w:vAlign w:val="center"/>
          </w:tcPr>
          <w:p w14:paraId="786AF330">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B49BFC4">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437BB7EC">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E0D2A06">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13A2C47E">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公用LCU屏</w:t>
            </w:r>
          </w:p>
        </w:tc>
        <w:tc>
          <w:tcPr>
            <w:tcW w:w="439" w:type="pct"/>
            <w:tcBorders>
              <w:top w:val="nil"/>
              <w:left w:val="nil"/>
              <w:bottom w:val="single" w:color="auto" w:sz="4" w:space="0"/>
              <w:right w:val="single" w:color="auto" w:sz="4" w:space="0"/>
            </w:tcBorders>
            <w:tcMar>
              <w:left w:w="28" w:type="dxa"/>
              <w:right w:w="28" w:type="dxa"/>
            </w:tcMar>
            <w:vAlign w:val="center"/>
          </w:tcPr>
          <w:p w14:paraId="0C4CBAD3">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nil"/>
              <w:left w:val="nil"/>
              <w:bottom w:val="single" w:color="auto" w:sz="4" w:space="0"/>
              <w:right w:val="single" w:color="auto" w:sz="4" w:space="0"/>
            </w:tcBorders>
            <w:tcMar>
              <w:left w:w="28" w:type="dxa"/>
              <w:right w:w="28" w:type="dxa"/>
            </w:tcMar>
            <w:vAlign w:val="center"/>
          </w:tcPr>
          <w:p w14:paraId="63EB6D6F">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4AA09ADC">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2194623E">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7B79C603">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C4BCB2">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蓄电池屏</w:t>
            </w:r>
          </w:p>
        </w:tc>
        <w:tc>
          <w:tcPr>
            <w:tcW w:w="43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DA4155">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76511B8">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241CE9C">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39FB2901">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41C6E521">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18D0498">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UPS电源屏</w:t>
            </w:r>
          </w:p>
        </w:tc>
        <w:tc>
          <w:tcPr>
            <w:tcW w:w="43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A3D2339">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214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B9376FF">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每月定期检查，每年开展直流系统放电检查</w:t>
            </w:r>
          </w:p>
        </w:tc>
      </w:tr>
      <w:tr w14:paraId="260479C1">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auto" w:sz="4" w:space="0"/>
              <w:right w:val="single" w:color="auto" w:sz="4" w:space="0"/>
            </w:tcBorders>
            <w:tcMar>
              <w:left w:w="28" w:type="dxa"/>
              <w:right w:w="28" w:type="dxa"/>
            </w:tcMar>
            <w:vAlign w:val="center"/>
          </w:tcPr>
          <w:p w14:paraId="56EE9D28">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w:t>
            </w:r>
          </w:p>
        </w:tc>
        <w:tc>
          <w:tcPr>
            <w:tcW w:w="1172" w:type="pct"/>
            <w:tcBorders>
              <w:top w:val="single" w:color="auto" w:sz="4" w:space="0"/>
              <w:left w:val="nil"/>
              <w:bottom w:val="single" w:color="auto" w:sz="4" w:space="0"/>
              <w:right w:val="single" w:color="auto" w:sz="4" w:space="0"/>
            </w:tcBorders>
            <w:tcMar>
              <w:left w:w="28" w:type="dxa"/>
              <w:right w:w="28" w:type="dxa"/>
            </w:tcMar>
            <w:vAlign w:val="center"/>
          </w:tcPr>
          <w:p w14:paraId="61DB312C">
            <w:pPr>
              <w:spacing w:line="360" w:lineRule="exact"/>
              <w:textAlignment w:val="center"/>
              <w:rPr>
                <w:rFonts w:hint="eastAsia" w:ascii="仿宋_GB2312" w:hAnsi="仿宋_GB2312" w:eastAsia="仿宋_GB2312" w:cs="仿宋_GB2312"/>
                <w:b/>
                <w:color w:val="auto"/>
                <w:spacing w:val="-14"/>
                <w:szCs w:val="21"/>
                <w:highlight w:val="none"/>
              </w:rPr>
            </w:pPr>
            <w:r>
              <w:rPr>
                <w:rFonts w:hint="eastAsia" w:ascii="仿宋_GB2312" w:hAnsi="仿宋_GB2312" w:eastAsia="仿宋_GB2312" w:cs="仿宋_GB2312"/>
                <w:b/>
                <w:color w:val="auto"/>
                <w:spacing w:val="-14"/>
                <w:szCs w:val="21"/>
                <w:highlight w:val="none"/>
              </w:rPr>
              <w:t>金属及辅助设备维修养护</w:t>
            </w:r>
          </w:p>
        </w:tc>
        <w:tc>
          <w:tcPr>
            <w:tcW w:w="953" w:type="pct"/>
            <w:tcBorders>
              <w:top w:val="nil"/>
              <w:left w:val="nil"/>
              <w:bottom w:val="single" w:color="auto" w:sz="4" w:space="0"/>
              <w:right w:val="single" w:color="auto" w:sz="4" w:space="0"/>
            </w:tcBorders>
            <w:tcMar>
              <w:left w:w="28" w:type="dxa"/>
              <w:right w:w="28" w:type="dxa"/>
            </w:tcMar>
            <w:vAlign w:val="center"/>
          </w:tcPr>
          <w:p w14:paraId="30310237">
            <w:pPr>
              <w:spacing w:line="360" w:lineRule="exact"/>
              <w:jc w:val="center"/>
              <w:textAlignment w:val="center"/>
              <w:rPr>
                <w:rFonts w:hint="eastAsia" w:ascii="仿宋_GB2312" w:hAnsi="仿宋_GB2312" w:eastAsia="仿宋_GB2312" w:cs="仿宋_GB2312"/>
                <w:b/>
                <w:color w:val="auto"/>
                <w:szCs w:val="21"/>
                <w:highlight w:val="none"/>
              </w:rPr>
            </w:pPr>
          </w:p>
        </w:tc>
        <w:tc>
          <w:tcPr>
            <w:tcW w:w="439" w:type="pct"/>
            <w:tcBorders>
              <w:top w:val="nil"/>
              <w:left w:val="nil"/>
              <w:bottom w:val="single" w:color="auto" w:sz="4" w:space="0"/>
              <w:right w:val="single" w:color="auto" w:sz="4" w:space="0"/>
            </w:tcBorders>
            <w:tcMar>
              <w:left w:w="28" w:type="dxa"/>
              <w:right w:w="28" w:type="dxa"/>
            </w:tcMar>
            <w:vAlign w:val="center"/>
          </w:tcPr>
          <w:p w14:paraId="110518E6">
            <w:pPr>
              <w:spacing w:line="360" w:lineRule="exact"/>
              <w:jc w:val="center"/>
              <w:textAlignment w:val="center"/>
              <w:rPr>
                <w:rFonts w:hint="eastAsia" w:ascii="仿宋_GB2312" w:hAnsi="仿宋_GB2312" w:eastAsia="仿宋_GB2312" w:cs="仿宋_GB2312"/>
                <w:color w:val="auto"/>
                <w:szCs w:val="21"/>
                <w:highlight w:val="none"/>
              </w:rPr>
            </w:pPr>
          </w:p>
        </w:tc>
        <w:tc>
          <w:tcPr>
            <w:tcW w:w="2140" w:type="pct"/>
            <w:tcBorders>
              <w:top w:val="nil"/>
              <w:left w:val="nil"/>
              <w:bottom w:val="single" w:color="auto" w:sz="4" w:space="0"/>
              <w:right w:val="single" w:color="auto" w:sz="4" w:space="0"/>
            </w:tcBorders>
            <w:tcMar>
              <w:left w:w="28" w:type="dxa"/>
              <w:right w:w="28" w:type="dxa"/>
            </w:tcMar>
            <w:vAlign w:val="center"/>
          </w:tcPr>
          <w:p w14:paraId="0E348B7C">
            <w:pPr>
              <w:spacing w:line="360" w:lineRule="exact"/>
              <w:textAlignment w:val="center"/>
              <w:rPr>
                <w:rFonts w:hint="eastAsia" w:ascii="仿宋_GB2312" w:hAnsi="仿宋_GB2312" w:eastAsia="仿宋_GB2312" w:cs="仿宋_GB2312"/>
                <w:color w:val="auto"/>
                <w:szCs w:val="21"/>
                <w:highlight w:val="none"/>
              </w:rPr>
            </w:pPr>
          </w:p>
        </w:tc>
      </w:tr>
      <w:tr w14:paraId="7924E119">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000000" w:sz="4" w:space="0"/>
              <w:right w:val="single" w:color="auto" w:sz="4" w:space="0"/>
            </w:tcBorders>
            <w:tcMar>
              <w:left w:w="28" w:type="dxa"/>
              <w:right w:w="28" w:type="dxa"/>
            </w:tcMar>
            <w:vAlign w:val="center"/>
          </w:tcPr>
          <w:p w14:paraId="26DEBD6B">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72"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359B2390">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拦污清污设施</w:t>
            </w:r>
          </w:p>
        </w:tc>
        <w:tc>
          <w:tcPr>
            <w:tcW w:w="953" w:type="pct"/>
            <w:tcBorders>
              <w:top w:val="nil"/>
              <w:left w:val="nil"/>
              <w:bottom w:val="single" w:color="auto" w:sz="4" w:space="0"/>
              <w:right w:val="single" w:color="auto" w:sz="4" w:space="0"/>
            </w:tcBorders>
            <w:tcMar>
              <w:left w:w="28" w:type="dxa"/>
              <w:right w:w="28" w:type="dxa"/>
            </w:tcMar>
            <w:vAlign w:val="center"/>
          </w:tcPr>
          <w:p w14:paraId="1ADE7C89">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浮筒式拦污栅</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清污机、皮带机</w:t>
            </w:r>
          </w:p>
        </w:tc>
        <w:tc>
          <w:tcPr>
            <w:tcW w:w="439" w:type="pct"/>
            <w:tcBorders>
              <w:top w:val="nil"/>
              <w:left w:val="nil"/>
              <w:bottom w:val="single" w:color="auto" w:sz="4" w:space="0"/>
              <w:right w:val="single" w:color="auto" w:sz="4" w:space="0"/>
            </w:tcBorders>
            <w:tcMar>
              <w:left w:w="28" w:type="dxa"/>
              <w:right w:w="28" w:type="dxa"/>
            </w:tcMar>
            <w:vAlign w:val="center"/>
          </w:tcPr>
          <w:p w14:paraId="371E55E6">
            <w:pPr>
              <w:spacing w:line="3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8</w:t>
            </w:r>
          </w:p>
        </w:tc>
        <w:tc>
          <w:tcPr>
            <w:tcW w:w="2140" w:type="pct"/>
            <w:tcBorders>
              <w:top w:val="nil"/>
              <w:left w:val="nil"/>
              <w:bottom w:val="single" w:color="auto" w:sz="4" w:space="0"/>
              <w:right w:val="single" w:color="auto" w:sz="4" w:space="0"/>
            </w:tcBorders>
            <w:tcMar>
              <w:left w:w="28" w:type="dxa"/>
              <w:right w:w="28" w:type="dxa"/>
            </w:tcMar>
            <w:vAlign w:val="center"/>
          </w:tcPr>
          <w:p w14:paraId="3FEEA727">
            <w:pPr>
              <w:spacing w:line="360" w:lineRule="exact"/>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每月定期检查</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每年进行防腐润滑处理</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做</w:t>
            </w:r>
            <w:r>
              <w:rPr>
                <w:rFonts w:hint="eastAsia" w:ascii="仿宋_GB2312" w:hAnsi="仿宋_GB2312" w:eastAsia="仿宋_GB2312" w:cs="仿宋_GB2312"/>
                <w:color w:val="auto"/>
                <w:szCs w:val="21"/>
                <w:highlight w:val="none"/>
                <w:lang w:val="en-US" w:eastAsia="zh-CN"/>
              </w:rPr>
              <w:t>好</w:t>
            </w:r>
            <w:r>
              <w:rPr>
                <w:rFonts w:hint="eastAsia" w:ascii="仿宋_GB2312" w:hAnsi="仿宋_GB2312" w:eastAsia="仿宋_GB2312" w:cs="仿宋_GB2312"/>
                <w:color w:val="auto"/>
                <w:szCs w:val="21"/>
                <w:highlight w:val="none"/>
              </w:rPr>
              <w:t>浮筒式拦污栅的日常检查维护和放行等工作</w:t>
            </w:r>
          </w:p>
        </w:tc>
      </w:tr>
      <w:tr w14:paraId="62153C32">
        <w:tblPrEx>
          <w:tblCellMar>
            <w:top w:w="0" w:type="dxa"/>
            <w:left w:w="108" w:type="dxa"/>
            <w:bottom w:w="0" w:type="dxa"/>
            <w:right w:w="108" w:type="dxa"/>
          </w:tblCellMar>
        </w:tblPrEx>
        <w:trPr>
          <w:trHeight w:val="476" w:hRule="atLeast"/>
        </w:trPr>
        <w:tc>
          <w:tcPr>
            <w:tcW w:w="293" w:type="pct"/>
            <w:vMerge w:val="restart"/>
            <w:tcBorders>
              <w:top w:val="nil"/>
              <w:left w:val="single" w:color="auto" w:sz="4" w:space="0"/>
              <w:bottom w:val="single" w:color="000000" w:sz="4" w:space="0"/>
              <w:right w:val="single" w:color="auto" w:sz="4" w:space="0"/>
            </w:tcBorders>
            <w:tcMar>
              <w:left w:w="28" w:type="dxa"/>
              <w:right w:w="28" w:type="dxa"/>
            </w:tcMar>
            <w:vAlign w:val="center"/>
          </w:tcPr>
          <w:p w14:paraId="1F8F4304">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172"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35ECFA10">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视频监控及自动化控制系统</w:t>
            </w:r>
          </w:p>
        </w:tc>
        <w:tc>
          <w:tcPr>
            <w:tcW w:w="953" w:type="pct"/>
            <w:tcBorders>
              <w:top w:val="nil"/>
              <w:left w:val="nil"/>
              <w:bottom w:val="single" w:color="auto" w:sz="4" w:space="0"/>
              <w:right w:val="single" w:color="auto" w:sz="4" w:space="0"/>
            </w:tcBorders>
            <w:tcMar>
              <w:left w:w="28" w:type="dxa"/>
              <w:right w:w="28" w:type="dxa"/>
            </w:tcMar>
            <w:vAlign w:val="center"/>
          </w:tcPr>
          <w:p w14:paraId="7A253F72">
            <w:pPr>
              <w:spacing w:line="30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w:t>
            </w:r>
          </w:p>
          <w:p w14:paraId="04077206">
            <w:pPr>
              <w:spacing w:line="30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系统</w:t>
            </w:r>
          </w:p>
        </w:tc>
        <w:tc>
          <w:tcPr>
            <w:tcW w:w="439" w:type="pct"/>
            <w:tcBorders>
              <w:top w:val="nil"/>
              <w:left w:val="nil"/>
              <w:bottom w:val="single" w:color="auto" w:sz="4" w:space="0"/>
              <w:right w:val="single" w:color="auto" w:sz="4" w:space="0"/>
            </w:tcBorders>
            <w:tcMar>
              <w:left w:w="28" w:type="dxa"/>
              <w:right w:w="28" w:type="dxa"/>
            </w:tcMar>
            <w:vAlign w:val="center"/>
          </w:tcPr>
          <w:p w14:paraId="59BD86F6">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524D4B13">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E0247E7">
        <w:tblPrEx>
          <w:tblCellMar>
            <w:top w:w="0" w:type="dxa"/>
            <w:left w:w="108" w:type="dxa"/>
            <w:bottom w:w="0" w:type="dxa"/>
            <w:right w:w="108" w:type="dxa"/>
          </w:tblCellMar>
        </w:tblPrEx>
        <w:trPr>
          <w:trHeight w:val="476" w:hRule="atLeast"/>
        </w:trPr>
        <w:tc>
          <w:tcPr>
            <w:tcW w:w="293"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7E7384E1">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2600FA70">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nil"/>
              <w:left w:val="nil"/>
              <w:bottom w:val="single" w:color="auto" w:sz="4" w:space="0"/>
              <w:right w:val="single" w:color="auto" w:sz="4" w:space="0"/>
            </w:tcBorders>
            <w:tcMar>
              <w:left w:w="28" w:type="dxa"/>
              <w:right w:w="28" w:type="dxa"/>
            </w:tcMar>
            <w:vAlign w:val="center"/>
          </w:tcPr>
          <w:p w14:paraId="74521242">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自动化控制系统</w:t>
            </w:r>
          </w:p>
        </w:tc>
        <w:tc>
          <w:tcPr>
            <w:tcW w:w="439" w:type="pct"/>
            <w:tcBorders>
              <w:top w:val="nil"/>
              <w:left w:val="nil"/>
              <w:bottom w:val="single" w:color="auto" w:sz="4" w:space="0"/>
              <w:right w:val="single" w:color="auto" w:sz="4" w:space="0"/>
            </w:tcBorders>
            <w:tcMar>
              <w:left w:w="28" w:type="dxa"/>
              <w:right w:w="28" w:type="dxa"/>
            </w:tcMar>
            <w:vAlign w:val="center"/>
          </w:tcPr>
          <w:p w14:paraId="105B74A6">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444EA8D7">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CB772CB">
        <w:tblPrEx>
          <w:tblCellMar>
            <w:top w:w="0" w:type="dxa"/>
            <w:left w:w="108" w:type="dxa"/>
            <w:bottom w:w="0" w:type="dxa"/>
            <w:right w:w="108" w:type="dxa"/>
          </w:tblCellMar>
        </w:tblPrEx>
        <w:trPr>
          <w:trHeight w:val="476" w:hRule="atLeast"/>
        </w:trPr>
        <w:tc>
          <w:tcPr>
            <w:tcW w:w="293" w:type="pct"/>
            <w:vMerge w:val="restart"/>
            <w:tcBorders>
              <w:top w:val="single" w:color="auto" w:sz="4" w:space="0"/>
              <w:left w:val="single" w:color="auto" w:sz="4" w:space="0"/>
              <w:right w:val="single" w:color="auto" w:sz="4" w:space="0"/>
            </w:tcBorders>
            <w:tcMar>
              <w:left w:w="28" w:type="dxa"/>
              <w:right w:w="28" w:type="dxa"/>
            </w:tcMar>
            <w:vAlign w:val="center"/>
          </w:tcPr>
          <w:p w14:paraId="3F116AC2">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172" w:type="pct"/>
            <w:vMerge w:val="restart"/>
            <w:tcBorders>
              <w:top w:val="single" w:color="auto" w:sz="4" w:space="0"/>
              <w:left w:val="single" w:color="auto" w:sz="4" w:space="0"/>
              <w:right w:val="single" w:color="auto" w:sz="4" w:space="0"/>
            </w:tcBorders>
            <w:tcMar>
              <w:left w:w="28" w:type="dxa"/>
              <w:right w:w="28" w:type="dxa"/>
            </w:tcMar>
            <w:vAlign w:val="center"/>
          </w:tcPr>
          <w:p w14:paraId="405AB83B">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闸门</w:t>
            </w:r>
          </w:p>
        </w:tc>
        <w:tc>
          <w:tcPr>
            <w:tcW w:w="95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54ADC47">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自排闸</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配水闸、排涝闸</w:t>
            </w:r>
            <w:r>
              <w:rPr>
                <w:rFonts w:hint="eastAsia" w:ascii="仿宋_GB2312" w:hAnsi="仿宋_GB2312" w:eastAsia="仿宋_GB2312" w:cs="仿宋_GB2312"/>
                <w:color w:val="auto"/>
                <w:szCs w:val="21"/>
                <w:highlight w:val="none"/>
                <w:lang w:val="en-US" w:eastAsia="zh-CN"/>
              </w:rPr>
              <w:t>门</w:t>
            </w:r>
          </w:p>
        </w:tc>
        <w:tc>
          <w:tcPr>
            <w:tcW w:w="43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10DD25">
            <w:pPr>
              <w:spacing w:line="3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3</w:t>
            </w:r>
          </w:p>
        </w:tc>
        <w:tc>
          <w:tcPr>
            <w:tcW w:w="214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3BEC12">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5CF001C">
        <w:tblPrEx>
          <w:tblCellMar>
            <w:top w:w="0" w:type="dxa"/>
            <w:left w:w="108" w:type="dxa"/>
            <w:bottom w:w="0" w:type="dxa"/>
            <w:right w:w="108" w:type="dxa"/>
          </w:tblCellMar>
        </w:tblPrEx>
        <w:trPr>
          <w:trHeight w:val="476" w:hRule="atLeast"/>
        </w:trPr>
        <w:tc>
          <w:tcPr>
            <w:tcW w:w="293" w:type="pct"/>
            <w:vMerge w:val="continue"/>
            <w:tcBorders>
              <w:left w:val="single" w:color="auto" w:sz="4" w:space="0"/>
              <w:bottom w:val="single" w:color="auto" w:sz="4" w:space="0"/>
              <w:right w:val="single" w:color="auto" w:sz="4" w:space="0"/>
            </w:tcBorders>
            <w:tcMar>
              <w:left w:w="28" w:type="dxa"/>
              <w:right w:w="28" w:type="dxa"/>
            </w:tcMar>
            <w:vAlign w:val="center"/>
          </w:tcPr>
          <w:p w14:paraId="0DBE4942">
            <w:pPr>
              <w:spacing w:line="360" w:lineRule="exact"/>
              <w:jc w:val="center"/>
              <w:textAlignment w:val="center"/>
              <w:rPr>
                <w:rFonts w:hint="eastAsia" w:ascii="仿宋_GB2312" w:hAnsi="仿宋_GB2312" w:eastAsia="仿宋_GB2312" w:cs="仿宋_GB2312"/>
                <w:color w:val="auto"/>
                <w:szCs w:val="21"/>
                <w:highlight w:val="none"/>
              </w:rPr>
            </w:pPr>
          </w:p>
        </w:tc>
        <w:tc>
          <w:tcPr>
            <w:tcW w:w="1172" w:type="pct"/>
            <w:vMerge w:val="continue"/>
            <w:tcBorders>
              <w:left w:val="single" w:color="auto" w:sz="4" w:space="0"/>
              <w:bottom w:val="single" w:color="auto" w:sz="4" w:space="0"/>
              <w:right w:val="single" w:color="auto" w:sz="4" w:space="0"/>
            </w:tcBorders>
            <w:tcMar>
              <w:left w:w="28" w:type="dxa"/>
              <w:right w:w="28" w:type="dxa"/>
            </w:tcMar>
            <w:vAlign w:val="center"/>
          </w:tcPr>
          <w:p w14:paraId="127272B2">
            <w:pPr>
              <w:spacing w:line="360" w:lineRule="exact"/>
              <w:textAlignment w:val="center"/>
              <w:rPr>
                <w:rFonts w:hint="eastAsia" w:ascii="仿宋_GB2312" w:hAnsi="仿宋_GB2312" w:eastAsia="仿宋_GB2312" w:cs="仿宋_GB2312"/>
                <w:color w:val="auto"/>
                <w:szCs w:val="21"/>
                <w:highlight w:val="none"/>
              </w:rPr>
            </w:pPr>
          </w:p>
        </w:tc>
        <w:tc>
          <w:tcPr>
            <w:tcW w:w="95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518332A">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启闭机</w:t>
            </w:r>
          </w:p>
        </w:tc>
        <w:tc>
          <w:tcPr>
            <w:tcW w:w="43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85D1C28">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w:t>
            </w:r>
          </w:p>
        </w:tc>
        <w:tc>
          <w:tcPr>
            <w:tcW w:w="214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206DD21">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FCE8184">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000000" w:sz="4" w:space="0"/>
              <w:right w:val="single" w:color="auto" w:sz="4" w:space="0"/>
            </w:tcBorders>
            <w:tcMar>
              <w:left w:w="28" w:type="dxa"/>
              <w:right w:w="28" w:type="dxa"/>
            </w:tcMar>
            <w:vAlign w:val="center"/>
          </w:tcPr>
          <w:p w14:paraId="441358B9">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w:t>
            </w:r>
          </w:p>
        </w:tc>
        <w:tc>
          <w:tcPr>
            <w:tcW w:w="1172"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589D83D0">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柴油发电机组</w:t>
            </w:r>
          </w:p>
        </w:tc>
        <w:tc>
          <w:tcPr>
            <w:tcW w:w="953" w:type="pct"/>
            <w:tcBorders>
              <w:top w:val="nil"/>
              <w:left w:val="nil"/>
              <w:bottom w:val="single" w:color="auto" w:sz="4" w:space="0"/>
              <w:right w:val="single" w:color="auto" w:sz="4" w:space="0"/>
            </w:tcBorders>
            <w:tcMar>
              <w:left w:w="28" w:type="dxa"/>
              <w:right w:w="28" w:type="dxa"/>
            </w:tcMar>
            <w:vAlign w:val="center"/>
          </w:tcPr>
          <w:p w14:paraId="78F83436">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120kw</w:t>
            </w:r>
            <w:r>
              <w:rPr>
                <w:rFonts w:hint="eastAsia" w:ascii="仿宋_GB2312" w:hAnsi="仿宋_GB2312" w:eastAsia="仿宋_GB2312" w:cs="仿宋_GB2312"/>
                <w:color w:val="auto"/>
                <w:szCs w:val="21"/>
                <w:highlight w:val="none"/>
              </w:rPr>
              <w:t>柴油发电机</w:t>
            </w:r>
          </w:p>
        </w:tc>
        <w:tc>
          <w:tcPr>
            <w:tcW w:w="439" w:type="pct"/>
            <w:tcBorders>
              <w:top w:val="nil"/>
              <w:left w:val="nil"/>
              <w:bottom w:val="single" w:color="auto" w:sz="4" w:space="0"/>
              <w:right w:val="single" w:color="auto" w:sz="4" w:space="0"/>
            </w:tcBorders>
            <w:tcMar>
              <w:left w:w="28" w:type="dxa"/>
              <w:right w:w="28" w:type="dxa"/>
            </w:tcMar>
            <w:vAlign w:val="center"/>
          </w:tcPr>
          <w:p w14:paraId="55CD791E">
            <w:pPr>
              <w:spacing w:line="3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140" w:type="pct"/>
            <w:tcBorders>
              <w:top w:val="nil"/>
              <w:left w:val="nil"/>
              <w:bottom w:val="single" w:color="auto" w:sz="4" w:space="0"/>
              <w:right w:val="single" w:color="auto" w:sz="4" w:space="0"/>
            </w:tcBorders>
            <w:tcMar>
              <w:left w:w="28" w:type="dxa"/>
              <w:right w:w="28" w:type="dxa"/>
            </w:tcMar>
            <w:vAlign w:val="center"/>
          </w:tcPr>
          <w:p w14:paraId="1CCEF070">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w:t>
            </w:r>
            <w:r>
              <w:rPr>
                <w:rFonts w:hint="eastAsia" w:ascii="仿宋_GB2312" w:hAnsi="仿宋_GB2312" w:eastAsia="仿宋_GB2312" w:cs="仿宋_GB2312"/>
                <w:color w:val="auto"/>
                <w:szCs w:val="21"/>
                <w:highlight w:val="none"/>
                <w:lang w:val="en-US" w:eastAsia="zh-CN"/>
              </w:rPr>
              <w:t>试运行，开展常规保养</w:t>
            </w:r>
            <w:r>
              <w:rPr>
                <w:rFonts w:hint="eastAsia" w:ascii="仿宋_GB2312" w:hAnsi="仿宋_GB2312" w:eastAsia="仿宋_GB2312" w:cs="仿宋_GB2312"/>
                <w:color w:val="auto"/>
                <w:szCs w:val="21"/>
                <w:highlight w:val="none"/>
              </w:rPr>
              <w:t>。</w:t>
            </w:r>
          </w:p>
        </w:tc>
      </w:tr>
      <w:tr w14:paraId="3395C47E">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000000" w:sz="4" w:space="0"/>
              <w:right w:val="single" w:color="auto" w:sz="4" w:space="0"/>
            </w:tcBorders>
            <w:tcMar>
              <w:left w:w="28" w:type="dxa"/>
              <w:right w:w="28" w:type="dxa"/>
            </w:tcMar>
            <w:vAlign w:val="center"/>
          </w:tcPr>
          <w:p w14:paraId="4F340C98">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1172"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AFC76F1">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照明系统</w:t>
            </w:r>
          </w:p>
        </w:tc>
        <w:tc>
          <w:tcPr>
            <w:tcW w:w="953" w:type="pct"/>
            <w:tcBorders>
              <w:top w:val="nil"/>
              <w:left w:val="nil"/>
              <w:bottom w:val="single" w:color="auto" w:sz="4" w:space="0"/>
              <w:right w:val="single" w:color="auto" w:sz="4" w:space="0"/>
            </w:tcBorders>
            <w:tcMar>
              <w:left w:w="28" w:type="dxa"/>
              <w:right w:w="28" w:type="dxa"/>
            </w:tcMar>
            <w:vAlign w:val="center"/>
          </w:tcPr>
          <w:p w14:paraId="0ADEE89B">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站区照明</w:t>
            </w:r>
          </w:p>
        </w:tc>
        <w:tc>
          <w:tcPr>
            <w:tcW w:w="439" w:type="pct"/>
            <w:tcBorders>
              <w:top w:val="nil"/>
              <w:left w:val="nil"/>
              <w:bottom w:val="single" w:color="auto" w:sz="4" w:space="0"/>
              <w:right w:val="single" w:color="auto" w:sz="4" w:space="0"/>
            </w:tcBorders>
            <w:tcMar>
              <w:left w:w="28" w:type="dxa"/>
              <w:right w:w="28" w:type="dxa"/>
            </w:tcMar>
            <w:vAlign w:val="center"/>
          </w:tcPr>
          <w:p w14:paraId="639E1C59">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3525D4CB">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77762352">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auto" w:sz="4" w:space="0"/>
              <w:right w:val="single" w:color="auto" w:sz="4" w:space="0"/>
            </w:tcBorders>
            <w:tcMar>
              <w:left w:w="28" w:type="dxa"/>
              <w:right w:w="28" w:type="dxa"/>
            </w:tcMar>
            <w:vAlign w:val="center"/>
          </w:tcPr>
          <w:p w14:paraId="042D4D94">
            <w:pPr>
              <w:spacing w:line="36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三</w:t>
            </w:r>
          </w:p>
        </w:tc>
        <w:tc>
          <w:tcPr>
            <w:tcW w:w="1172" w:type="pct"/>
            <w:tcBorders>
              <w:top w:val="single" w:color="auto" w:sz="4" w:space="0"/>
              <w:left w:val="nil"/>
              <w:bottom w:val="single" w:color="auto" w:sz="4" w:space="0"/>
              <w:right w:val="single" w:color="auto" w:sz="4" w:space="0"/>
            </w:tcBorders>
            <w:tcMar>
              <w:left w:w="28" w:type="dxa"/>
              <w:right w:w="28" w:type="dxa"/>
            </w:tcMar>
            <w:vAlign w:val="center"/>
          </w:tcPr>
          <w:p w14:paraId="463D4413">
            <w:pPr>
              <w:spacing w:line="360" w:lineRule="exact"/>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泵站附属设施维修养护</w:t>
            </w:r>
          </w:p>
        </w:tc>
        <w:tc>
          <w:tcPr>
            <w:tcW w:w="953" w:type="pct"/>
            <w:tcBorders>
              <w:top w:val="nil"/>
              <w:left w:val="nil"/>
              <w:bottom w:val="single" w:color="auto" w:sz="4" w:space="0"/>
              <w:right w:val="single" w:color="auto" w:sz="4" w:space="0"/>
            </w:tcBorders>
            <w:tcMar>
              <w:left w:w="28" w:type="dxa"/>
              <w:right w:w="28" w:type="dxa"/>
            </w:tcMar>
            <w:vAlign w:val="center"/>
          </w:tcPr>
          <w:p w14:paraId="6B1C4494">
            <w:pPr>
              <w:spacing w:line="360" w:lineRule="exact"/>
              <w:jc w:val="center"/>
              <w:textAlignment w:val="center"/>
              <w:rPr>
                <w:rFonts w:hint="eastAsia" w:ascii="仿宋_GB2312" w:hAnsi="仿宋_GB2312" w:eastAsia="仿宋_GB2312" w:cs="仿宋_GB2312"/>
                <w:color w:val="auto"/>
                <w:szCs w:val="21"/>
                <w:highlight w:val="none"/>
              </w:rPr>
            </w:pPr>
          </w:p>
        </w:tc>
        <w:tc>
          <w:tcPr>
            <w:tcW w:w="439" w:type="pct"/>
            <w:tcBorders>
              <w:top w:val="nil"/>
              <w:left w:val="nil"/>
              <w:bottom w:val="single" w:color="auto" w:sz="4" w:space="0"/>
              <w:right w:val="single" w:color="auto" w:sz="4" w:space="0"/>
            </w:tcBorders>
            <w:tcMar>
              <w:left w:w="28" w:type="dxa"/>
              <w:right w:w="28" w:type="dxa"/>
            </w:tcMar>
            <w:vAlign w:val="center"/>
          </w:tcPr>
          <w:p w14:paraId="21CA6BD2">
            <w:pPr>
              <w:spacing w:line="360" w:lineRule="exact"/>
              <w:jc w:val="center"/>
              <w:textAlignment w:val="center"/>
              <w:rPr>
                <w:rFonts w:hint="eastAsia" w:ascii="仿宋_GB2312" w:hAnsi="仿宋_GB2312" w:eastAsia="仿宋_GB2312" w:cs="仿宋_GB2312"/>
                <w:color w:val="auto"/>
                <w:szCs w:val="21"/>
                <w:highlight w:val="none"/>
              </w:rPr>
            </w:pPr>
          </w:p>
        </w:tc>
        <w:tc>
          <w:tcPr>
            <w:tcW w:w="2140" w:type="pct"/>
            <w:tcBorders>
              <w:top w:val="nil"/>
              <w:left w:val="nil"/>
              <w:bottom w:val="single" w:color="auto" w:sz="4" w:space="0"/>
              <w:right w:val="single" w:color="auto" w:sz="4" w:space="0"/>
            </w:tcBorders>
            <w:tcMar>
              <w:left w:w="28" w:type="dxa"/>
              <w:right w:w="28" w:type="dxa"/>
            </w:tcMar>
            <w:vAlign w:val="center"/>
          </w:tcPr>
          <w:p w14:paraId="6854E7B0">
            <w:pPr>
              <w:spacing w:line="360" w:lineRule="exact"/>
              <w:textAlignment w:val="center"/>
              <w:rPr>
                <w:rFonts w:hint="eastAsia" w:ascii="仿宋_GB2312" w:hAnsi="仿宋_GB2312" w:eastAsia="仿宋_GB2312" w:cs="仿宋_GB2312"/>
                <w:color w:val="auto"/>
                <w:szCs w:val="21"/>
                <w:highlight w:val="none"/>
              </w:rPr>
            </w:pPr>
          </w:p>
        </w:tc>
      </w:tr>
      <w:tr w14:paraId="20B45AC7">
        <w:tblPrEx>
          <w:tblCellMar>
            <w:top w:w="0" w:type="dxa"/>
            <w:left w:w="108" w:type="dxa"/>
            <w:bottom w:w="0" w:type="dxa"/>
            <w:right w:w="108" w:type="dxa"/>
          </w:tblCellMar>
        </w:tblPrEx>
        <w:trPr>
          <w:trHeight w:val="476" w:hRule="atLeast"/>
        </w:trPr>
        <w:tc>
          <w:tcPr>
            <w:tcW w:w="293" w:type="pct"/>
            <w:tcBorders>
              <w:top w:val="nil"/>
              <w:left w:val="single" w:color="auto" w:sz="4" w:space="0"/>
              <w:bottom w:val="single" w:color="auto" w:sz="4" w:space="0"/>
              <w:right w:val="single" w:color="auto" w:sz="4" w:space="0"/>
            </w:tcBorders>
            <w:tcMar>
              <w:left w:w="28" w:type="dxa"/>
              <w:right w:w="28" w:type="dxa"/>
            </w:tcMar>
            <w:vAlign w:val="center"/>
          </w:tcPr>
          <w:p w14:paraId="30823187">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72" w:type="pct"/>
            <w:tcBorders>
              <w:top w:val="single" w:color="auto" w:sz="4" w:space="0"/>
              <w:left w:val="nil"/>
              <w:bottom w:val="single" w:color="auto" w:sz="4" w:space="0"/>
              <w:right w:val="single" w:color="auto" w:sz="4" w:space="0"/>
            </w:tcBorders>
            <w:tcMar>
              <w:left w:w="28" w:type="dxa"/>
              <w:right w:w="28" w:type="dxa"/>
            </w:tcMar>
            <w:vAlign w:val="center"/>
          </w:tcPr>
          <w:p w14:paraId="36C82728">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建筑损毁及零星工程</w:t>
            </w:r>
          </w:p>
        </w:tc>
        <w:tc>
          <w:tcPr>
            <w:tcW w:w="953" w:type="pct"/>
            <w:tcBorders>
              <w:top w:val="nil"/>
              <w:left w:val="nil"/>
              <w:bottom w:val="single" w:color="auto" w:sz="4" w:space="0"/>
              <w:right w:val="single" w:color="auto" w:sz="4" w:space="0"/>
            </w:tcBorders>
            <w:tcMar>
              <w:left w:w="28" w:type="dxa"/>
              <w:right w:w="28" w:type="dxa"/>
            </w:tcMar>
            <w:vAlign w:val="center"/>
          </w:tcPr>
          <w:p w14:paraId="4EA2D2DF">
            <w:pPr>
              <w:spacing w:line="360" w:lineRule="exact"/>
              <w:jc w:val="center"/>
              <w:textAlignment w:val="center"/>
              <w:rPr>
                <w:rFonts w:hint="eastAsia" w:ascii="仿宋_GB2312" w:hAnsi="仿宋_GB2312" w:eastAsia="仿宋_GB2312" w:cs="仿宋_GB2312"/>
                <w:color w:val="auto"/>
                <w:szCs w:val="21"/>
                <w:highlight w:val="none"/>
              </w:rPr>
            </w:pPr>
          </w:p>
        </w:tc>
        <w:tc>
          <w:tcPr>
            <w:tcW w:w="439" w:type="pct"/>
            <w:tcBorders>
              <w:top w:val="nil"/>
              <w:left w:val="nil"/>
              <w:bottom w:val="single" w:color="auto" w:sz="4" w:space="0"/>
              <w:right w:val="single" w:color="auto" w:sz="4" w:space="0"/>
            </w:tcBorders>
            <w:tcMar>
              <w:left w:w="28" w:type="dxa"/>
              <w:right w:w="28" w:type="dxa"/>
            </w:tcMar>
            <w:vAlign w:val="center"/>
          </w:tcPr>
          <w:p w14:paraId="532F8A4A">
            <w:pPr>
              <w:spacing w:line="36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140" w:type="pct"/>
            <w:tcBorders>
              <w:top w:val="nil"/>
              <w:left w:val="nil"/>
              <w:bottom w:val="single" w:color="auto" w:sz="4" w:space="0"/>
              <w:right w:val="single" w:color="auto" w:sz="4" w:space="0"/>
            </w:tcBorders>
            <w:tcMar>
              <w:left w:w="28" w:type="dxa"/>
              <w:right w:w="28" w:type="dxa"/>
            </w:tcMar>
            <w:vAlign w:val="center"/>
          </w:tcPr>
          <w:p w14:paraId="37531F66">
            <w:pPr>
              <w:spacing w:line="36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bl>
    <w:p w14:paraId="3435D57B">
      <w:pPr>
        <w:spacing w:line="360" w:lineRule="auto"/>
        <w:rPr>
          <w:rFonts w:hint="eastAsia" w:ascii="仿宋_GB2312" w:hAnsi="仿宋_GB2312" w:eastAsia="仿宋_GB2312" w:cs="仿宋_GB2312"/>
          <w:b/>
          <w:bCs/>
          <w:color w:val="auto"/>
          <w:kern w:val="0"/>
          <w:szCs w:val="21"/>
          <w:highlight w:val="none"/>
        </w:rPr>
      </w:pPr>
    </w:p>
    <w:p w14:paraId="1427B0D8">
      <w:pPr>
        <w:autoSpaceDN w:val="0"/>
        <w:spacing w:line="360" w:lineRule="auto"/>
        <w:ind w:firstLine="422" w:firstLineChars="200"/>
        <w:textAlignment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德胜坝翻水站</w:t>
      </w:r>
    </w:p>
    <w:tbl>
      <w:tblPr>
        <w:tblStyle w:val="62"/>
        <w:tblW w:w="4998" w:type="pct"/>
        <w:tblInd w:w="0" w:type="dxa"/>
        <w:tblLayout w:type="autofit"/>
        <w:tblCellMar>
          <w:top w:w="0" w:type="dxa"/>
          <w:left w:w="108" w:type="dxa"/>
          <w:bottom w:w="0" w:type="dxa"/>
          <w:right w:w="108" w:type="dxa"/>
        </w:tblCellMar>
      </w:tblPr>
      <w:tblGrid>
        <w:gridCol w:w="501"/>
        <w:gridCol w:w="2039"/>
        <w:gridCol w:w="1511"/>
        <w:gridCol w:w="502"/>
        <w:gridCol w:w="3806"/>
      </w:tblGrid>
      <w:tr w14:paraId="67CDCC1D">
        <w:tblPrEx>
          <w:tblCellMar>
            <w:top w:w="0" w:type="dxa"/>
            <w:left w:w="108" w:type="dxa"/>
            <w:bottom w:w="0" w:type="dxa"/>
            <w:right w:w="108" w:type="dxa"/>
          </w:tblCellMar>
        </w:tblPrEx>
        <w:trPr>
          <w:trHeight w:val="23" w:hRule="atLeast"/>
          <w:tblHeader/>
        </w:trPr>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187AE4F">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121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2A88776">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项目名称</w:t>
            </w:r>
          </w:p>
        </w:tc>
        <w:tc>
          <w:tcPr>
            <w:tcW w:w="903"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77115DA5">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内容</w:t>
            </w:r>
          </w:p>
        </w:tc>
        <w:tc>
          <w:tcPr>
            <w:tcW w:w="300"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24B650AB">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数量</w:t>
            </w:r>
          </w:p>
        </w:tc>
        <w:tc>
          <w:tcPr>
            <w:tcW w:w="2275"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2761C720">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要求</w:t>
            </w:r>
          </w:p>
        </w:tc>
      </w:tr>
      <w:tr w14:paraId="24F64BFC">
        <w:tblPrEx>
          <w:tblCellMar>
            <w:top w:w="0" w:type="dxa"/>
            <w:left w:w="108" w:type="dxa"/>
            <w:bottom w:w="0" w:type="dxa"/>
            <w:right w:w="108" w:type="dxa"/>
          </w:tblCellMar>
        </w:tblPrEx>
        <w:trPr>
          <w:trHeight w:val="23" w:hRule="atLeast"/>
        </w:trPr>
        <w:tc>
          <w:tcPr>
            <w:tcW w:w="300" w:type="pct"/>
            <w:tcBorders>
              <w:top w:val="nil"/>
              <w:left w:val="single" w:color="auto" w:sz="4" w:space="0"/>
              <w:bottom w:val="single" w:color="auto" w:sz="4" w:space="0"/>
              <w:right w:val="single" w:color="auto" w:sz="4" w:space="0"/>
            </w:tcBorders>
            <w:tcMar>
              <w:left w:w="28" w:type="dxa"/>
              <w:right w:w="28" w:type="dxa"/>
            </w:tcMar>
            <w:vAlign w:val="center"/>
          </w:tcPr>
          <w:p w14:paraId="7FE817A2">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一</w:t>
            </w:r>
          </w:p>
        </w:tc>
        <w:tc>
          <w:tcPr>
            <w:tcW w:w="1219" w:type="pct"/>
            <w:tcBorders>
              <w:top w:val="single" w:color="auto" w:sz="4" w:space="0"/>
              <w:left w:val="nil"/>
              <w:bottom w:val="single" w:color="auto" w:sz="4" w:space="0"/>
              <w:right w:val="single" w:color="auto" w:sz="4" w:space="0"/>
            </w:tcBorders>
            <w:tcMar>
              <w:left w:w="28" w:type="dxa"/>
              <w:right w:w="28" w:type="dxa"/>
            </w:tcMar>
            <w:vAlign w:val="center"/>
          </w:tcPr>
          <w:p w14:paraId="7C430ECA">
            <w:pPr>
              <w:spacing w:line="340" w:lineRule="exact"/>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机电设备维修养护</w:t>
            </w:r>
          </w:p>
        </w:tc>
        <w:tc>
          <w:tcPr>
            <w:tcW w:w="903" w:type="pct"/>
            <w:tcBorders>
              <w:top w:val="nil"/>
              <w:left w:val="nil"/>
              <w:bottom w:val="single" w:color="auto" w:sz="4" w:space="0"/>
              <w:right w:val="single" w:color="auto" w:sz="4" w:space="0"/>
            </w:tcBorders>
            <w:tcMar>
              <w:left w:w="28" w:type="dxa"/>
              <w:right w:w="28" w:type="dxa"/>
            </w:tcMar>
            <w:vAlign w:val="center"/>
          </w:tcPr>
          <w:p w14:paraId="77A301BC">
            <w:pPr>
              <w:spacing w:line="340" w:lineRule="exact"/>
              <w:jc w:val="center"/>
              <w:textAlignment w:val="center"/>
              <w:rPr>
                <w:rFonts w:hint="eastAsia" w:ascii="仿宋_GB2312" w:hAnsi="仿宋_GB2312" w:eastAsia="仿宋_GB2312" w:cs="仿宋_GB2312"/>
                <w:color w:val="auto"/>
                <w:szCs w:val="21"/>
                <w:highlight w:val="none"/>
              </w:rPr>
            </w:pPr>
          </w:p>
        </w:tc>
        <w:tc>
          <w:tcPr>
            <w:tcW w:w="300" w:type="pct"/>
            <w:tcBorders>
              <w:top w:val="nil"/>
              <w:left w:val="nil"/>
              <w:bottom w:val="single" w:color="auto" w:sz="4" w:space="0"/>
              <w:right w:val="single" w:color="auto" w:sz="4" w:space="0"/>
            </w:tcBorders>
            <w:tcMar>
              <w:left w:w="28" w:type="dxa"/>
              <w:right w:w="28" w:type="dxa"/>
            </w:tcMar>
            <w:vAlign w:val="center"/>
          </w:tcPr>
          <w:p w14:paraId="6486FC04">
            <w:pPr>
              <w:spacing w:line="340" w:lineRule="exact"/>
              <w:jc w:val="center"/>
              <w:textAlignment w:val="center"/>
              <w:rPr>
                <w:rFonts w:hint="eastAsia" w:ascii="仿宋_GB2312" w:hAnsi="仿宋_GB2312" w:eastAsia="仿宋_GB2312" w:cs="仿宋_GB2312"/>
                <w:color w:val="auto"/>
                <w:szCs w:val="21"/>
                <w:highlight w:val="none"/>
              </w:rPr>
            </w:pPr>
          </w:p>
        </w:tc>
        <w:tc>
          <w:tcPr>
            <w:tcW w:w="2275" w:type="pct"/>
            <w:tcBorders>
              <w:top w:val="nil"/>
              <w:left w:val="nil"/>
              <w:bottom w:val="single" w:color="auto" w:sz="4" w:space="0"/>
              <w:right w:val="single" w:color="auto" w:sz="4" w:space="0"/>
            </w:tcBorders>
            <w:tcMar>
              <w:left w:w="28" w:type="dxa"/>
              <w:right w:w="28" w:type="dxa"/>
            </w:tcMar>
            <w:vAlign w:val="center"/>
          </w:tcPr>
          <w:p w14:paraId="6A407D87">
            <w:pPr>
              <w:spacing w:line="340" w:lineRule="exact"/>
              <w:textAlignment w:val="center"/>
              <w:rPr>
                <w:rFonts w:hint="eastAsia" w:ascii="仿宋_GB2312" w:hAnsi="仿宋_GB2312" w:eastAsia="仿宋_GB2312" w:cs="仿宋_GB2312"/>
                <w:color w:val="auto"/>
                <w:szCs w:val="21"/>
                <w:highlight w:val="none"/>
              </w:rPr>
            </w:pPr>
          </w:p>
        </w:tc>
      </w:tr>
      <w:tr w14:paraId="5CC5D0F0">
        <w:tblPrEx>
          <w:tblCellMar>
            <w:top w:w="0" w:type="dxa"/>
            <w:left w:w="108" w:type="dxa"/>
            <w:bottom w:w="0" w:type="dxa"/>
            <w:right w:w="108" w:type="dxa"/>
          </w:tblCellMar>
        </w:tblPrEx>
        <w:trPr>
          <w:trHeight w:val="23" w:hRule="atLeast"/>
        </w:trPr>
        <w:tc>
          <w:tcPr>
            <w:tcW w:w="300" w:type="pct"/>
            <w:vMerge w:val="restart"/>
            <w:tcBorders>
              <w:top w:val="nil"/>
              <w:left w:val="single" w:color="auto" w:sz="4" w:space="0"/>
              <w:bottom w:val="single" w:color="000000" w:sz="4" w:space="0"/>
              <w:right w:val="single" w:color="auto" w:sz="4" w:space="0"/>
            </w:tcBorders>
            <w:tcMar>
              <w:left w:w="28" w:type="dxa"/>
              <w:right w:w="28" w:type="dxa"/>
            </w:tcMar>
            <w:vAlign w:val="center"/>
          </w:tcPr>
          <w:p w14:paraId="05F10A69">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219"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2004360B">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高压开关室</w:t>
            </w: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01F2EF20">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进线隔离柜</w:t>
            </w:r>
          </w:p>
        </w:tc>
        <w:tc>
          <w:tcPr>
            <w:tcW w:w="300" w:type="pct"/>
            <w:tcBorders>
              <w:top w:val="nil"/>
              <w:left w:val="nil"/>
              <w:bottom w:val="single" w:color="auto" w:sz="4" w:space="0"/>
              <w:right w:val="single" w:color="auto" w:sz="4" w:space="0"/>
            </w:tcBorders>
            <w:tcMar>
              <w:left w:w="28" w:type="dxa"/>
              <w:right w:w="28" w:type="dxa"/>
            </w:tcMar>
            <w:vAlign w:val="center"/>
          </w:tcPr>
          <w:p w14:paraId="6474B4C5">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7B2F6D16">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8339413">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419142C9">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48DE0562">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2FF07CE2">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进线计量柜</w:t>
            </w:r>
          </w:p>
        </w:tc>
        <w:tc>
          <w:tcPr>
            <w:tcW w:w="300" w:type="pct"/>
            <w:tcBorders>
              <w:top w:val="nil"/>
              <w:left w:val="nil"/>
              <w:bottom w:val="single" w:color="auto" w:sz="4" w:space="0"/>
              <w:right w:val="single" w:color="auto" w:sz="4" w:space="0"/>
            </w:tcBorders>
            <w:tcMar>
              <w:left w:w="28" w:type="dxa"/>
              <w:right w:w="28" w:type="dxa"/>
            </w:tcMar>
            <w:vAlign w:val="center"/>
          </w:tcPr>
          <w:p w14:paraId="1F85AAE8">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1A63BBAC">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D75FFEE">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0982F4CA">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6D28154D">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7D6BAA01">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进线开关柜</w:t>
            </w:r>
          </w:p>
        </w:tc>
        <w:tc>
          <w:tcPr>
            <w:tcW w:w="300" w:type="pct"/>
            <w:tcBorders>
              <w:top w:val="nil"/>
              <w:left w:val="nil"/>
              <w:bottom w:val="single" w:color="auto" w:sz="4" w:space="0"/>
              <w:right w:val="single" w:color="auto" w:sz="4" w:space="0"/>
            </w:tcBorders>
            <w:tcMar>
              <w:left w:w="28" w:type="dxa"/>
              <w:right w:w="28" w:type="dxa"/>
            </w:tcMar>
            <w:vAlign w:val="center"/>
          </w:tcPr>
          <w:p w14:paraId="295A42E0">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0F874619">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AE86F1D">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39161E8E">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2F931C6">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1217AE64">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电机开关柜</w:t>
            </w:r>
          </w:p>
        </w:tc>
        <w:tc>
          <w:tcPr>
            <w:tcW w:w="300" w:type="pct"/>
            <w:tcBorders>
              <w:top w:val="nil"/>
              <w:left w:val="nil"/>
              <w:bottom w:val="single" w:color="auto" w:sz="4" w:space="0"/>
              <w:right w:val="single" w:color="auto" w:sz="4" w:space="0"/>
            </w:tcBorders>
            <w:tcMar>
              <w:left w:w="28" w:type="dxa"/>
              <w:right w:w="28" w:type="dxa"/>
            </w:tcMar>
            <w:vAlign w:val="center"/>
          </w:tcPr>
          <w:p w14:paraId="1A073FFB">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275" w:type="pct"/>
            <w:tcBorders>
              <w:top w:val="nil"/>
              <w:left w:val="nil"/>
              <w:bottom w:val="single" w:color="auto" w:sz="4" w:space="0"/>
              <w:right w:val="single" w:color="auto" w:sz="4" w:space="0"/>
            </w:tcBorders>
            <w:tcMar>
              <w:left w:w="28" w:type="dxa"/>
              <w:right w:w="28" w:type="dxa"/>
            </w:tcMar>
            <w:vAlign w:val="center"/>
          </w:tcPr>
          <w:p w14:paraId="24D47B7B">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F6D7E69">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790659D3">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3DBDACEB">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10DB384D">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母线压变柜</w:t>
            </w:r>
          </w:p>
        </w:tc>
        <w:tc>
          <w:tcPr>
            <w:tcW w:w="300" w:type="pct"/>
            <w:tcBorders>
              <w:top w:val="nil"/>
              <w:left w:val="nil"/>
              <w:bottom w:val="single" w:color="auto" w:sz="4" w:space="0"/>
              <w:right w:val="single" w:color="auto" w:sz="4" w:space="0"/>
            </w:tcBorders>
            <w:tcMar>
              <w:left w:w="28" w:type="dxa"/>
              <w:right w:w="28" w:type="dxa"/>
            </w:tcMar>
            <w:vAlign w:val="center"/>
          </w:tcPr>
          <w:p w14:paraId="76883BA8">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7EE41173">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76B354D">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62EE8F0E">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0BB1ABA2">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09C3410C">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电容器柜</w:t>
            </w:r>
          </w:p>
        </w:tc>
        <w:tc>
          <w:tcPr>
            <w:tcW w:w="300" w:type="pct"/>
            <w:tcBorders>
              <w:top w:val="nil"/>
              <w:left w:val="nil"/>
              <w:bottom w:val="single" w:color="auto" w:sz="4" w:space="0"/>
              <w:right w:val="single" w:color="auto" w:sz="4" w:space="0"/>
            </w:tcBorders>
            <w:tcMar>
              <w:left w:w="28" w:type="dxa"/>
              <w:right w:w="28" w:type="dxa"/>
            </w:tcMar>
            <w:vAlign w:val="center"/>
          </w:tcPr>
          <w:p w14:paraId="39E70C73">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275" w:type="pct"/>
            <w:tcBorders>
              <w:top w:val="nil"/>
              <w:left w:val="nil"/>
              <w:bottom w:val="single" w:color="auto" w:sz="4" w:space="0"/>
              <w:right w:val="single" w:color="auto" w:sz="4" w:space="0"/>
            </w:tcBorders>
            <w:tcMar>
              <w:left w:w="28" w:type="dxa"/>
              <w:right w:w="28" w:type="dxa"/>
            </w:tcMar>
            <w:vAlign w:val="center"/>
          </w:tcPr>
          <w:p w14:paraId="11105C8D">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6F22A6BA">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auto" w:sz="4" w:space="0"/>
              <w:right w:val="single" w:color="auto" w:sz="4" w:space="0"/>
            </w:tcBorders>
            <w:tcMar>
              <w:left w:w="28" w:type="dxa"/>
              <w:right w:w="28" w:type="dxa"/>
            </w:tcMar>
            <w:vAlign w:val="center"/>
          </w:tcPr>
          <w:p w14:paraId="4B9F1EF1">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auto" w:sz="4" w:space="0"/>
              <w:right w:val="single" w:color="000000" w:sz="4" w:space="0"/>
            </w:tcBorders>
            <w:tcMar>
              <w:left w:w="28" w:type="dxa"/>
              <w:right w:w="28" w:type="dxa"/>
            </w:tcMar>
            <w:vAlign w:val="center"/>
          </w:tcPr>
          <w:p w14:paraId="072F4775">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7A58F45E">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站用变电柜</w:t>
            </w:r>
          </w:p>
        </w:tc>
        <w:tc>
          <w:tcPr>
            <w:tcW w:w="300" w:type="pct"/>
            <w:tcBorders>
              <w:top w:val="nil"/>
              <w:left w:val="nil"/>
              <w:bottom w:val="single" w:color="auto" w:sz="4" w:space="0"/>
              <w:right w:val="single" w:color="auto" w:sz="4" w:space="0"/>
            </w:tcBorders>
            <w:tcMar>
              <w:left w:w="28" w:type="dxa"/>
              <w:right w:w="28" w:type="dxa"/>
            </w:tcMar>
            <w:vAlign w:val="center"/>
          </w:tcPr>
          <w:p w14:paraId="6B87AA0E">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6AC6F7D8">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E82D108">
        <w:tblPrEx>
          <w:tblCellMar>
            <w:top w:w="0" w:type="dxa"/>
            <w:left w:w="108" w:type="dxa"/>
            <w:bottom w:w="0" w:type="dxa"/>
            <w:right w:w="108" w:type="dxa"/>
          </w:tblCellMar>
        </w:tblPrEx>
        <w:trPr>
          <w:trHeight w:val="23" w:hRule="atLeast"/>
        </w:trPr>
        <w:tc>
          <w:tcPr>
            <w:tcW w:w="300" w:type="pct"/>
            <w:vMerge w:val="restart"/>
            <w:tcBorders>
              <w:top w:val="single" w:color="auto" w:sz="4" w:space="0"/>
              <w:left w:val="single" w:color="auto" w:sz="4" w:space="0"/>
              <w:right w:val="single" w:color="auto" w:sz="4" w:space="0"/>
            </w:tcBorders>
            <w:tcMar>
              <w:left w:w="28" w:type="dxa"/>
              <w:right w:w="28" w:type="dxa"/>
            </w:tcMar>
            <w:vAlign w:val="center"/>
          </w:tcPr>
          <w:p w14:paraId="48450732">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219" w:type="pct"/>
            <w:vMerge w:val="restart"/>
            <w:tcBorders>
              <w:top w:val="single" w:color="auto" w:sz="4" w:space="0"/>
              <w:left w:val="single" w:color="auto" w:sz="4" w:space="0"/>
              <w:right w:val="single" w:color="auto" w:sz="4" w:space="0"/>
            </w:tcBorders>
            <w:tcMar>
              <w:left w:w="28" w:type="dxa"/>
              <w:right w:w="28" w:type="dxa"/>
            </w:tcMar>
            <w:vAlign w:val="center"/>
          </w:tcPr>
          <w:p w14:paraId="69C96D9E">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低压配电室</w:t>
            </w:r>
          </w:p>
        </w:tc>
        <w:tc>
          <w:tcPr>
            <w:tcW w:w="9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B174BA">
            <w:pPr>
              <w:spacing w:line="34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低压配电</w:t>
            </w:r>
            <w:r>
              <w:rPr>
                <w:rFonts w:hint="eastAsia" w:ascii="仿宋_GB2312" w:hAnsi="仿宋_GB2312" w:eastAsia="仿宋_GB2312" w:cs="仿宋_GB2312"/>
                <w:color w:val="auto"/>
                <w:szCs w:val="21"/>
                <w:highlight w:val="none"/>
                <w:lang w:val="en-US" w:eastAsia="zh-CN"/>
              </w:rPr>
              <w:t>柜</w:t>
            </w:r>
          </w:p>
        </w:tc>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E3A7CE2">
            <w:pPr>
              <w:spacing w:line="34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3</w:t>
            </w:r>
          </w:p>
        </w:tc>
        <w:tc>
          <w:tcPr>
            <w:tcW w:w="227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10E9EEB">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D09E78F">
        <w:tblPrEx>
          <w:tblCellMar>
            <w:top w:w="0" w:type="dxa"/>
            <w:left w:w="108" w:type="dxa"/>
            <w:bottom w:w="0" w:type="dxa"/>
            <w:right w:w="108" w:type="dxa"/>
          </w:tblCellMar>
        </w:tblPrEx>
        <w:trPr>
          <w:trHeight w:val="23" w:hRule="atLeast"/>
        </w:trPr>
        <w:tc>
          <w:tcPr>
            <w:tcW w:w="300" w:type="pct"/>
            <w:vMerge w:val="continue"/>
            <w:tcBorders>
              <w:left w:val="single" w:color="auto" w:sz="4" w:space="0"/>
              <w:bottom w:val="single" w:color="auto" w:sz="4" w:space="0"/>
              <w:right w:val="single" w:color="auto" w:sz="4" w:space="0"/>
            </w:tcBorders>
            <w:tcMar>
              <w:left w:w="28" w:type="dxa"/>
              <w:right w:w="28" w:type="dxa"/>
            </w:tcMar>
            <w:vAlign w:val="center"/>
          </w:tcPr>
          <w:p w14:paraId="7F2A849C">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left w:val="single" w:color="auto" w:sz="4" w:space="0"/>
              <w:bottom w:val="single" w:color="auto" w:sz="4" w:space="0"/>
              <w:right w:val="single" w:color="auto" w:sz="4" w:space="0"/>
            </w:tcBorders>
            <w:tcMar>
              <w:left w:w="28" w:type="dxa"/>
              <w:right w:w="28" w:type="dxa"/>
            </w:tcMar>
            <w:vAlign w:val="center"/>
          </w:tcPr>
          <w:p w14:paraId="0BC15DF3">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ACCC8D9">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站用变柜</w:t>
            </w:r>
          </w:p>
        </w:tc>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52D1D94">
            <w:pPr>
              <w:spacing w:line="34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27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B30F970">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44A0DD1B">
        <w:tblPrEx>
          <w:tblCellMar>
            <w:top w:w="0" w:type="dxa"/>
            <w:left w:w="108" w:type="dxa"/>
            <w:bottom w:w="0" w:type="dxa"/>
            <w:right w:w="108" w:type="dxa"/>
          </w:tblCellMar>
        </w:tblPrEx>
        <w:trPr>
          <w:trHeight w:val="23" w:hRule="atLeast"/>
        </w:trPr>
        <w:tc>
          <w:tcPr>
            <w:tcW w:w="300" w:type="pct"/>
            <w:vMerge w:val="restar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4571CE6E">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219" w:type="pct"/>
            <w:vMerge w:val="restar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CBA8B16">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中控室</w:t>
            </w: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5A304DB6">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泵组LCU屏</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21A292C3">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2275" w:type="pct"/>
            <w:tcBorders>
              <w:top w:val="single" w:color="auto" w:sz="4" w:space="0"/>
              <w:left w:val="nil"/>
              <w:bottom w:val="single" w:color="auto" w:sz="4" w:space="0"/>
              <w:right w:val="single" w:color="auto" w:sz="4" w:space="0"/>
            </w:tcBorders>
            <w:tcMar>
              <w:left w:w="28" w:type="dxa"/>
              <w:right w:w="28" w:type="dxa"/>
            </w:tcMar>
            <w:vAlign w:val="center"/>
          </w:tcPr>
          <w:p w14:paraId="292EA4FC">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4FEC1351">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1354D464">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0F99A866">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nil"/>
              <w:left w:val="nil"/>
              <w:bottom w:val="single" w:color="auto" w:sz="4" w:space="0"/>
              <w:right w:val="single" w:color="auto" w:sz="4" w:space="0"/>
            </w:tcBorders>
            <w:tcMar>
              <w:left w:w="28" w:type="dxa"/>
              <w:right w:w="28" w:type="dxa"/>
            </w:tcMar>
            <w:vAlign w:val="center"/>
          </w:tcPr>
          <w:p w14:paraId="28EEB928">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公用LCU屏</w:t>
            </w:r>
          </w:p>
        </w:tc>
        <w:tc>
          <w:tcPr>
            <w:tcW w:w="300" w:type="pct"/>
            <w:tcBorders>
              <w:top w:val="nil"/>
              <w:left w:val="nil"/>
              <w:bottom w:val="single" w:color="auto" w:sz="4" w:space="0"/>
              <w:right w:val="single" w:color="auto" w:sz="4" w:space="0"/>
            </w:tcBorders>
            <w:tcMar>
              <w:left w:w="28" w:type="dxa"/>
              <w:right w:w="28" w:type="dxa"/>
            </w:tcMar>
            <w:vAlign w:val="center"/>
          </w:tcPr>
          <w:p w14:paraId="5FC9355C">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694A8580">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64B3F0DA">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4F0D50E0">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1CEE00BF">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49D208C9">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蓄电池屏</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73A57D95">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left w:val="single" w:color="auto" w:sz="4" w:space="0"/>
              <w:bottom w:val="single" w:color="auto" w:sz="4" w:space="0"/>
              <w:right w:val="single" w:color="auto" w:sz="4" w:space="0"/>
            </w:tcBorders>
            <w:tcMar>
              <w:left w:w="28" w:type="dxa"/>
              <w:right w:w="28" w:type="dxa"/>
            </w:tcMar>
            <w:vAlign w:val="center"/>
          </w:tcPr>
          <w:p w14:paraId="296C7BA5">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65A2ECA">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38EAC9D0">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6B15D7E">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2859B18E">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UPS电源屏</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60E10335">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left w:val="single" w:color="auto" w:sz="4" w:space="0"/>
              <w:bottom w:val="single" w:color="auto" w:sz="4" w:space="0"/>
              <w:right w:val="single" w:color="auto" w:sz="4" w:space="0"/>
            </w:tcBorders>
            <w:tcMar>
              <w:left w:w="28" w:type="dxa"/>
              <w:right w:w="28" w:type="dxa"/>
            </w:tcMar>
            <w:vAlign w:val="center"/>
          </w:tcPr>
          <w:p w14:paraId="1182AEA9">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43FE3DBD">
        <w:tblPrEx>
          <w:tblCellMar>
            <w:top w:w="0" w:type="dxa"/>
            <w:left w:w="108" w:type="dxa"/>
            <w:bottom w:w="0" w:type="dxa"/>
            <w:right w:w="108" w:type="dxa"/>
          </w:tblCellMar>
        </w:tblPrEx>
        <w:trPr>
          <w:trHeight w:val="23" w:hRule="atLeast"/>
        </w:trPr>
        <w:tc>
          <w:tcPr>
            <w:tcW w:w="300" w:type="pct"/>
            <w:tcBorders>
              <w:top w:val="nil"/>
              <w:left w:val="single" w:color="auto" w:sz="4" w:space="0"/>
              <w:bottom w:val="single" w:color="auto" w:sz="4" w:space="0"/>
              <w:right w:val="single" w:color="auto" w:sz="4" w:space="0"/>
            </w:tcBorders>
            <w:tcMar>
              <w:left w:w="28" w:type="dxa"/>
              <w:right w:w="28" w:type="dxa"/>
            </w:tcMar>
            <w:vAlign w:val="center"/>
          </w:tcPr>
          <w:p w14:paraId="32AE5B13">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w:t>
            </w:r>
          </w:p>
        </w:tc>
        <w:tc>
          <w:tcPr>
            <w:tcW w:w="1219" w:type="pct"/>
            <w:tcBorders>
              <w:top w:val="single" w:color="auto" w:sz="4" w:space="0"/>
              <w:left w:val="nil"/>
              <w:bottom w:val="single" w:color="auto" w:sz="4" w:space="0"/>
              <w:right w:val="single" w:color="auto" w:sz="4" w:space="0"/>
            </w:tcBorders>
            <w:tcMar>
              <w:left w:w="28" w:type="dxa"/>
              <w:right w:w="28" w:type="dxa"/>
            </w:tcMar>
            <w:vAlign w:val="center"/>
          </w:tcPr>
          <w:p w14:paraId="2F86FDB4">
            <w:pPr>
              <w:spacing w:line="340" w:lineRule="exact"/>
              <w:textAlignment w:val="center"/>
              <w:rPr>
                <w:rFonts w:hint="eastAsia" w:ascii="仿宋_GB2312" w:hAnsi="仿宋_GB2312" w:eastAsia="仿宋_GB2312" w:cs="仿宋_GB2312"/>
                <w:b/>
                <w:color w:val="auto"/>
                <w:spacing w:val="-14"/>
                <w:szCs w:val="21"/>
                <w:highlight w:val="none"/>
              </w:rPr>
            </w:pPr>
            <w:r>
              <w:rPr>
                <w:rFonts w:hint="eastAsia" w:ascii="仿宋_GB2312" w:hAnsi="仿宋_GB2312" w:eastAsia="仿宋_GB2312" w:cs="仿宋_GB2312"/>
                <w:b/>
                <w:color w:val="auto"/>
                <w:spacing w:val="-14"/>
                <w:szCs w:val="21"/>
                <w:highlight w:val="none"/>
              </w:rPr>
              <w:t>金属及辅助设备维修养护</w:t>
            </w:r>
          </w:p>
        </w:tc>
        <w:tc>
          <w:tcPr>
            <w:tcW w:w="903" w:type="pct"/>
            <w:tcBorders>
              <w:top w:val="nil"/>
              <w:left w:val="nil"/>
              <w:bottom w:val="single" w:color="auto" w:sz="4" w:space="0"/>
              <w:right w:val="single" w:color="auto" w:sz="4" w:space="0"/>
            </w:tcBorders>
            <w:tcMar>
              <w:left w:w="28" w:type="dxa"/>
              <w:right w:w="28" w:type="dxa"/>
            </w:tcMar>
            <w:vAlign w:val="center"/>
          </w:tcPr>
          <w:p w14:paraId="4F22086E">
            <w:pPr>
              <w:spacing w:line="340" w:lineRule="exact"/>
              <w:jc w:val="center"/>
              <w:textAlignment w:val="center"/>
              <w:rPr>
                <w:rFonts w:hint="eastAsia" w:ascii="仿宋_GB2312" w:hAnsi="仿宋_GB2312" w:eastAsia="仿宋_GB2312" w:cs="仿宋_GB2312"/>
                <w:b/>
                <w:color w:val="auto"/>
                <w:szCs w:val="21"/>
                <w:highlight w:val="none"/>
              </w:rPr>
            </w:pPr>
          </w:p>
        </w:tc>
        <w:tc>
          <w:tcPr>
            <w:tcW w:w="300" w:type="pct"/>
            <w:tcBorders>
              <w:top w:val="nil"/>
              <w:left w:val="nil"/>
              <w:bottom w:val="single" w:color="auto" w:sz="4" w:space="0"/>
              <w:right w:val="single" w:color="auto" w:sz="4" w:space="0"/>
            </w:tcBorders>
            <w:tcMar>
              <w:left w:w="28" w:type="dxa"/>
              <w:right w:w="28" w:type="dxa"/>
            </w:tcMar>
            <w:vAlign w:val="center"/>
          </w:tcPr>
          <w:p w14:paraId="6A4063FA">
            <w:pPr>
              <w:spacing w:line="340" w:lineRule="exact"/>
              <w:jc w:val="center"/>
              <w:textAlignment w:val="center"/>
              <w:rPr>
                <w:rFonts w:hint="eastAsia" w:ascii="仿宋_GB2312" w:hAnsi="仿宋_GB2312" w:eastAsia="仿宋_GB2312" w:cs="仿宋_GB2312"/>
                <w:color w:val="auto"/>
                <w:szCs w:val="21"/>
                <w:highlight w:val="none"/>
              </w:rPr>
            </w:pPr>
          </w:p>
        </w:tc>
        <w:tc>
          <w:tcPr>
            <w:tcW w:w="2275" w:type="pct"/>
            <w:tcBorders>
              <w:top w:val="nil"/>
              <w:left w:val="nil"/>
              <w:bottom w:val="single" w:color="auto" w:sz="4" w:space="0"/>
              <w:right w:val="single" w:color="auto" w:sz="4" w:space="0"/>
            </w:tcBorders>
            <w:tcMar>
              <w:left w:w="28" w:type="dxa"/>
              <w:right w:w="28" w:type="dxa"/>
            </w:tcMar>
            <w:vAlign w:val="center"/>
          </w:tcPr>
          <w:p w14:paraId="413780C8">
            <w:pPr>
              <w:spacing w:line="340" w:lineRule="exact"/>
              <w:textAlignment w:val="center"/>
              <w:rPr>
                <w:rFonts w:hint="eastAsia" w:ascii="仿宋_GB2312" w:hAnsi="仿宋_GB2312" w:eastAsia="仿宋_GB2312" w:cs="仿宋_GB2312"/>
                <w:color w:val="auto"/>
                <w:szCs w:val="21"/>
                <w:highlight w:val="none"/>
              </w:rPr>
            </w:pPr>
          </w:p>
        </w:tc>
      </w:tr>
      <w:tr w14:paraId="3FFB1B9A">
        <w:tblPrEx>
          <w:tblCellMar>
            <w:top w:w="0" w:type="dxa"/>
            <w:left w:w="108" w:type="dxa"/>
            <w:bottom w:w="0" w:type="dxa"/>
            <w:right w:w="108" w:type="dxa"/>
          </w:tblCellMar>
        </w:tblPrEx>
        <w:trPr>
          <w:trHeight w:val="23" w:hRule="atLeast"/>
        </w:trPr>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CDD3EF">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21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CA0E6E0">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拦污设施</w:t>
            </w:r>
          </w:p>
        </w:tc>
        <w:tc>
          <w:tcPr>
            <w:tcW w:w="9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547DC26">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浮筒式拦污栅</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固定式</w:t>
            </w:r>
            <w:r>
              <w:rPr>
                <w:rFonts w:hint="eastAsia" w:ascii="仿宋_GB2312" w:hAnsi="仿宋_GB2312" w:eastAsia="仿宋_GB2312" w:cs="仿宋_GB2312"/>
                <w:color w:val="auto"/>
                <w:szCs w:val="21"/>
                <w:highlight w:val="none"/>
              </w:rPr>
              <w:t>拦污栅</w:t>
            </w:r>
          </w:p>
        </w:tc>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B9FA1BC">
            <w:pPr>
              <w:spacing w:line="34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4</w:t>
            </w:r>
          </w:p>
        </w:tc>
        <w:tc>
          <w:tcPr>
            <w:tcW w:w="227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89D2EFA">
            <w:pPr>
              <w:spacing w:line="340" w:lineRule="exact"/>
              <w:textAlignment w:val="center"/>
              <w:rPr>
                <w:rFonts w:hint="eastAsia" w:ascii="仿宋_GB2312" w:hAnsi="仿宋_GB2312" w:eastAsia="仿宋_GB2312" w:cs="仿宋_GB2312"/>
                <w:color w:val="auto"/>
                <w:spacing w:val="-12"/>
                <w:szCs w:val="21"/>
                <w:highlight w:val="none"/>
              </w:rPr>
            </w:pPr>
            <w:r>
              <w:rPr>
                <w:rFonts w:hint="eastAsia" w:ascii="仿宋_GB2312" w:hAnsi="仿宋_GB2312" w:eastAsia="仿宋_GB2312" w:cs="仿宋_GB2312"/>
                <w:color w:val="auto"/>
                <w:szCs w:val="21"/>
                <w:highlight w:val="none"/>
              </w:rPr>
              <w:t>做</w:t>
            </w:r>
            <w:r>
              <w:rPr>
                <w:rFonts w:hint="eastAsia" w:ascii="仿宋_GB2312" w:hAnsi="仿宋_GB2312" w:eastAsia="仿宋_GB2312" w:cs="仿宋_GB2312"/>
                <w:color w:val="auto"/>
                <w:szCs w:val="21"/>
                <w:highlight w:val="none"/>
                <w:lang w:val="en-US" w:eastAsia="zh-CN"/>
              </w:rPr>
              <w:t>好</w:t>
            </w:r>
            <w:r>
              <w:rPr>
                <w:rFonts w:hint="eastAsia" w:ascii="仿宋_GB2312" w:hAnsi="仿宋_GB2312" w:eastAsia="仿宋_GB2312" w:cs="仿宋_GB2312"/>
                <w:color w:val="auto"/>
                <w:szCs w:val="21"/>
                <w:highlight w:val="none"/>
              </w:rPr>
              <w:t>浮筒式拦污栅的日常检查维护和放行等工作</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pacing w:val="-12"/>
                <w:szCs w:val="21"/>
                <w:highlight w:val="none"/>
                <w:lang w:val="en-US" w:eastAsia="zh-CN"/>
              </w:rPr>
              <w:t>固定式</w:t>
            </w:r>
            <w:r>
              <w:rPr>
                <w:rFonts w:hint="eastAsia" w:ascii="仿宋_GB2312" w:hAnsi="仿宋_GB2312" w:eastAsia="仿宋_GB2312" w:cs="仿宋_GB2312"/>
                <w:color w:val="auto"/>
                <w:spacing w:val="-12"/>
                <w:szCs w:val="21"/>
                <w:highlight w:val="none"/>
              </w:rPr>
              <w:t>拦污栅，每月定期检查，</w:t>
            </w:r>
            <w:r>
              <w:rPr>
                <w:rFonts w:hint="eastAsia" w:ascii="仿宋_GB2312" w:hAnsi="仿宋_GB2312" w:eastAsia="仿宋_GB2312" w:cs="仿宋_GB2312"/>
                <w:color w:val="auto"/>
                <w:szCs w:val="21"/>
                <w:highlight w:val="none"/>
              </w:rPr>
              <w:t>发现缺陷及时处理</w:t>
            </w:r>
          </w:p>
        </w:tc>
      </w:tr>
      <w:tr w14:paraId="0CE6CB96">
        <w:tblPrEx>
          <w:tblCellMar>
            <w:top w:w="0" w:type="dxa"/>
            <w:left w:w="108" w:type="dxa"/>
            <w:bottom w:w="0" w:type="dxa"/>
            <w:right w:w="108" w:type="dxa"/>
          </w:tblCellMar>
        </w:tblPrEx>
        <w:trPr>
          <w:trHeight w:val="47" w:hRule="atLeast"/>
        </w:trPr>
        <w:tc>
          <w:tcPr>
            <w:tcW w:w="300" w:type="pct"/>
            <w:vMerge w:val="restar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1EAC0DE7">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219" w:type="pct"/>
            <w:vMerge w:val="restar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0493A3EE">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视频监控及自动化控制系统</w:t>
            </w:r>
          </w:p>
        </w:tc>
        <w:tc>
          <w:tcPr>
            <w:tcW w:w="9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A0301F4">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视频监控系统</w:t>
            </w:r>
          </w:p>
        </w:tc>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5C14D1">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A091445">
            <w:pPr>
              <w:spacing w:line="340" w:lineRule="exact"/>
              <w:jc w:val="lef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57E9F0BE">
        <w:tblPrEx>
          <w:tblCellMar>
            <w:top w:w="0" w:type="dxa"/>
            <w:left w:w="108" w:type="dxa"/>
            <w:bottom w:w="0" w:type="dxa"/>
            <w:right w:w="108" w:type="dxa"/>
          </w:tblCellMar>
        </w:tblPrEx>
        <w:trPr>
          <w:trHeight w:val="23" w:hRule="atLeast"/>
        </w:trPr>
        <w:tc>
          <w:tcPr>
            <w:tcW w:w="300" w:type="pct"/>
            <w:vMerge w:val="continue"/>
            <w:tcBorders>
              <w:top w:val="nil"/>
              <w:left w:val="single" w:color="auto" w:sz="4" w:space="0"/>
              <w:bottom w:val="single" w:color="000000" w:sz="4" w:space="0"/>
              <w:right w:val="single" w:color="auto" w:sz="4" w:space="0"/>
            </w:tcBorders>
            <w:tcMar>
              <w:left w:w="28" w:type="dxa"/>
              <w:right w:w="28" w:type="dxa"/>
            </w:tcMar>
            <w:vAlign w:val="center"/>
          </w:tcPr>
          <w:p w14:paraId="36C7883B">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69560609">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FB2D524">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自动化控制系统</w:t>
            </w:r>
          </w:p>
        </w:tc>
        <w:tc>
          <w:tcPr>
            <w:tcW w:w="300"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AB0B230">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9D5AC1E">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2A6DBF78">
        <w:tblPrEx>
          <w:tblCellMar>
            <w:top w:w="0" w:type="dxa"/>
            <w:left w:w="108" w:type="dxa"/>
            <w:bottom w:w="0" w:type="dxa"/>
            <w:right w:w="108" w:type="dxa"/>
          </w:tblCellMar>
        </w:tblPrEx>
        <w:trPr>
          <w:trHeight w:val="23" w:hRule="atLeast"/>
        </w:trPr>
        <w:tc>
          <w:tcPr>
            <w:tcW w:w="300" w:type="pct"/>
            <w:vMerge w:val="restart"/>
            <w:tcBorders>
              <w:top w:val="nil"/>
              <w:left w:val="single" w:color="auto" w:sz="4" w:space="0"/>
              <w:right w:val="single" w:color="auto" w:sz="4" w:space="0"/>
            </w:tcBorders>
            <w:tcMar>
              <w:left w:w="28" w:type="dxa"/>
              <w:right w:w="28" w:type="dxa"/>
            </w:tcMar>
            <w:vAlign w:val="center"/>
          </w:tcPr>
          <w:p w14:paraId="4958BD68">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219" w:type="pct"/>
            <w:vMerge w:val="restart"/>
            <w:tcBorders>
              <w:top w:val="single" w:color="auto" w:sz="4" w:space="0"/>
              <w:left w:val="single" w:color="auto" w:sz="4" w:space="0"/>
              <w:right w:val="single" w:color="000000" w:sz="4" w:space="0"/>
            </w:tcBorders>
            <w:tcMar>
              <w:left w:w="28" w:type="dxa"/>
              <w:right w:w="28" w:type="dxa"/>
            </w:tcMar>
            <w:vAlign w:val="center"/>
          </w:tcPr>
          <w:p w14:paraId="373526E8">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泄水闸</w:t>
            </w: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6A941AB2">
            <w:pPr>
              <w:spacing w:line="34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闸门</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4189BA9A">
            <w:pPr>
              <w:spacing w:line="34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275" w:type="pct"/>
            <w:tcBorders>
              <w:top w:val="single" w:color="auto" w:sz="4" w:space="0"/>
              <w:left w:val="nil"/>
              <w:bottom w:val="single" w:color="auto" w:sz="4" w:space="0"/>
              <w:right w:val="single" w:color="auto" w:sz="4" w:space="0"/>
            </w:tcBorders>
            <w:tcMar>
              <w:left w:w="28" w:type="dxa"/>
              <w:right w:w="28" w:type="dxa"/>
            </w:tcMar>
            <w:vAlign w:val="center"/>
          </w:tcPr>
          <w:p w14:paraId="79B6B182">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01F9FE79">
        <w:tblPrEx>
          <w:tblCellMar>
            <w:top w:w="0" w:type="dxa"/>
            <w:left w:w="108" w:type="dxa"/>
            <w:bottom w:w="0" w:type="dxa"/>
            <w:right w:w="108" w:type="dxa"/>
          </w:tblCellMar>
        </w:tblPrEx>
        <w:trPr>
          <w:trHeight w:val="23" w:hRule="atLeast"/>
        </w:trPr>
        <w:tc>
          <w:tcPr>
            <w:tcW w:w="300" w:type="pct"/>
            <w:vMerge w:val="continue"/>
            <w:tcBorders>
              <w:left w:val="single" w:color="auto" w:sz="4" w:space="0"/>
              <w:bottom w:val="single" w:color="000000" w:sz="4" w:space="0"/>
              <w:right w:val="single" w:color="auto" w:sz="4" w:space="0"/>
            </w:tcBorders>
            <w:tcMar>
              <w:left w:w="28" w:type="dxa"/>
              <w:right w:w="28" w:type="dxa"/>
            </w:tcMar>
            <w:vAlign w:val="center"/>
          </w:tcPr>
          <w:p w14:paraId="313E9D78">
            <w:pPr>
              <w:spacing w:line="340" w:lineRule="exact"/>
              <w:jc w:val="center"/>
              <w:textAlignment w:val="center"/>
              <w:rPr>
                <w:rFonts w:hint="eastAsia" w:ascii="仿宋_GB2312" w:hAnsi="仿宋_GB2312" w:eastAsia="仿宋_GB2312" w:cs="仿宋_GB2312"/>
                <w:color w:val="auto"/>
                <w:szCs w:val="21"/>
                <w:highlight w:val="none"/>
              </w:rPr>
            </w:pPr>
          </w:p>
        </w:tc>
        <w:tc>
          <w:tcPr>
            <w:tcW w:w="1219" w:type="pct"/>
            <w:vMerge w:val="continue"/>
            <w:tcBorders>
              <w:left w:val="single" w:color="auto" w:sz="4" w:space="0"/>
              <w:bottom w:val="nil"/>
              <w:right w:val="single" w:color="000000" w:sz="4" w:space="0"/>
            </w:tcBorders>
            <w:tcMar>
              <w:left w:w="28" w:type="dxa"/>
              <w:right w:w="28" w:type="dxa"/>
            </w:tcMar>
            <w:vAlign w:val="center"/>
          </w:tcPr>
          <w:p w14:paraId="1BDD90EA">
            <w:pPr>
              <w:spacing w:line="340" w:lineRule="exact"/>
              <w:textAlignment w:val="center"/>
              <w:rPr>
                <w:rFonts w:hint="eastAsia" w:ascii="仿宋_GB2312" w:hAnsi="仿宋_GB2312" w:eastAsia="仿宋_GB2312" w:cs="仿宋_GB2312"/>
                <w:color w:val="auto"/>
                <w:szCs w:val="21"/>
                <w:highlight w:val="none"/>
              </w:rPr>
            </w:pP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4C81FEDC">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启闭机</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327E7239">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single" w:color="auto" w:sz="4" w:space="0"/>
              <w:left w:val="nil"/>
              <w:bottom w:val="single" w:color="auto" w:sz="4" w:space="0"/>
              <w:right w:val="single" w:color="auto" w:sz="4" w:space="0"/>
            </w:tcBorders>
            <w:tcMar>
              <w:left w:w="28" w:type="dxa"/>
              <w:right w:w="28" w:type="dxa"/>
            </w:tcMar>
            <w:vAlign w:val="center"/>
          </w:tcPr>
          <w:p w14:paraId="7281D967">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D57035B">
        <w:tblPrEx>
          <w:tblCellMar>
            <w:top w:w="0" w:type="dxa"/>
            <w:left w:w="108" w:type="dxa"/>
            <w:bottom w:w="0" w:type="dxa"/>
            <w:right w:w="108" w:type="dxa"/>
          </w:tblCellMar>
        </w:tblPrEx>
        <w:trPr>
          <w:trHeight w:val="23" w:hRule="atLeast"/>
        </w:trPr>
        <w:tc>
          <w:tcPr>
            <w:tcW w:w="300" w:type="pct"/>
            <w:tcBorders>
              <w:top w:val="nil"/>
              <w:left w:val="single" w:color="auto" w:sz="4" w:space="0"/>
              <w:right w:val="single" w:color="auto" w:sz="4" w:space="0"/>
            </w:tcBorders>
            <w:tcMar>
              <w:left w:w="28" w:type="dxa"/>
              <w:right w:w="28" w:type="dxa"/>
            </w:tcMar>
            <w:vAlign w:val="center"/>
          </w:tcPr>
          <w:p w14:paraId="0E3B5B86">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1219" w:type="pct"/>
            <w:tcBorders>
              <w:top w:val="single" w:color="auto" w:sz="4" w:space="0"/>
              <w:left w:val="single" w:color="auto" w:sz="4" w:space="0"/>
              <w:right w:val="single" w:color="000000" w:sz="4" w:space="0"/>
            </w:tcBorders>
            <w:tcMar>
              <w:left w:w="28" w:type="dxa"/>
              <w:right w:w="28" w:type="dxa"/>
            </w:tcMar>
            <w:vAlign w:val="center"/>
          </w:tcPr>
          <w:p w14:paraId="3FAF127B">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柴油发电机组</w:t>
            </w:r>
          </w:p>
        </w:tc>
        <w:tc>
          <w:tcPr>
            <w:tcW w:w="903" w:type="pct"/>
            <w:tcBorders>
              <w:top w:val="single" w:color="auto" w:sz="4" w:space="0"/>
              <w:left w:val="nil"/>
              <w:bottom w:val="single" w:color="auto" w:sz="4" w:space="0"/>
              <w:right w:val="single" w:color="auto" w:sz="4" w:space="0"/>
            </w:tcBorders>
            <w:tcMar>
              <w:left w:w="28" w:type="dxa"/>
              <w:right w:w="28" w:type="dxa"/>
            </w:tcMar>
            <w:vAlign w:val="center"/>
          </w:tcPr>
          <w:p w14:paraId="0483A28A">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50kW柴油发电机</w:t>
            </w:r>
          </w:p>
        </w:tc>
        <w:tc>
          <w:tcPr>
            <w:tcW w:w="300" w:type="pct"/>
            <w:tcBorders>
              <w:top w:val="single" w:color="auto" w:sz="4" w:space="0"/>
              <w:left w:val="nil"/>
              <w:bottom w:val="single" w:color="auto" w:sz="4" w:space="0"/>
              <w:right w:val="single" w:color="auto" w:sz="4" w:space="0"/>
            </w:tcBorders>
            <w:tcMar>
              <w:left w:w="28" w:type="dxa"/>
              <w:right w:w="28" w:type="dxa"/>
            </w:tcMar>
            <w:vAlign w:val="center"/>
          </w:tcPr>
          <w:p w14:paraId="014C5572">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single" w:color="auto" w:sz="4" w:space="0"/>
              <w:left w:val="nil"/>
              <w:bottom w:val="single" w:color="auto" w:sz="4" w:space="0"/>
              <w:right w:val="single" w:color="auto" w:sz="4" w:space="0"/>
            </w:tcBorders>
            <w:tcMar>
              <w:left w:w="28" w:type="dxa"/>
              <w:right w:w="28" w:type="dxa"/>
            </w:tcMar>
            <w:vAlign w:val="center"/>
          </w:tcPr>
          <w:p w14:paraId="6330DC75">
            <w:pPr>
              <w:spacing w:line="30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w:t>
            </w:r>
            <w:r>
              <w:rPr>
                <w:rFonts w:hint="eastAsia" w:ascii="仿宋_GB2312" w:hAnsi="仿宋_GB2312" w:eastAsia="仿宋_GB2312" w:cs="仿宋_GB2312"/>
                <w:color w:val="auto"/>
                <w:szCs w:val="21"/>
                <w:highlight w:val="none"/>
                <w:lang w:val="en-US" w:eastAsia="zh-CN"/>
              </w:rPr>
              <w:t>试运行，开展常规保养</w:t>
            </w:r>
          </w:p>
        </w:tc>
      </w:tr>
      <w:tr w14:paraId="6745AC68">
        <w:tblPrEx>
          <w:tblCellMar>
            <w:top w:w="0" w:type="dxa"/>
            <w:left w:w="108" w:type="dxa"/>
            <w:bottom w:w="0" w:type="dxa"/>
            <w:right w:w="108" w:type="dxa"/>
          </w:tblCellMar>
        </w:tblPrEx>
        <w:trPr>
          <w:trHeight w:val="23" w:hRule="atLeast"/>
        </w:trPr>
        <w:tc>
          <w:tcPr>
            <w:tcW w:w="300" w:type="pct"/>
            <w:tcBorders>
              <w:top w:val="nil"/>
              <w:left w:val="single" w:color="auto" w:sz="4" w:space="0"/>
              <w:bottom w:val="single" w:color="000000" w:sz="4" w:space="0"/>
              <w:right w:val="single" w:color="auto" w:sz="4" w:space="0"/>
            </w:tcBorders>
            <w:tcMar>
              <w:left w:w="28" w:type="dxa"/>
              <w:right w:w="28" w:type="dxa"/>
            </w:tcMar>
            <w:vAlign w:val="center"/>
          </w:tcPr>
          <w:p w14:paraId="4C747192">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1219"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2F937134">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照明系统</w:t>
            </w:r>
          </w:p>
        </w:tc>
        <w:tc>
          <w:tcPr>
            <w:tcW w:w="903" w:type="pct"/>
            <w:tcBorders>
              <w:top w:val="nil"/>
              <w:left w:val="nil"/>
              <w:bottom w:val="single" w:color="auto" w:sz="4" w:space="0"/>
              <w:right w:val="single" w:color="auto" w:sz="4" w:space="0"/>
            </w:tcBorders>
            <w:tcMar>
              <w:left w:w="28" w:type="dxa"/>
              <w:right w:w="28" w:type="dxa"/>
            </w:tcMar>
            <w:vAlign w:val="center"/>
          </w:tcPr>
          <w:p w14:paraId="7203FD6A">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站区照明</w:t>
            </w:r>
          </w:p>
        </w:tc>
        <w:tc>
          <w:tcPr>
            <w:tcW w:w="300" w:type="pct"/>
            <w:tcBorders>
              <w:top w:val="nil"/>
              <w:left w:val="nil"/>
              <w:bottom w:val="single" w:color="auto" w:sz="4" w:space="0"/>
              <w:right w:val="single" w:color="auto" w:sz="4" w:space="0"/>
            </w:tcBorders>
            <w:tcMar>
              <w:left w:w="28" w:type="dxa"/>
              <w:right w:w="28" w:type="dxa"/>
            </w:tcMar>
            <w:vAlign w:val="center"/>
          </w:tcPr>
          <w:p w14:paraId="42E688A0">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78476095">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33A92FDD">
        <w:tblPrEx>
          <w:tblCellMar>
            <w:top w:w="0" w:type="dxa"/>
            <w:left w:w="108" w:type="dxa"/>
            <w:bottom w:w="0" w:type="dxa"/>
            <w:right w:w="108" w:type="dxa"/>
          </w:tblCellMar>
        </w:tblPrEx>
        <w:trPr>
          <w:trHeight w:val="23" w:hRule="atLeast"/>
        </w:trPr>
        <w:tc>
          <w:tcPr>
            <w:tcW w:w="300" w:type="pct"/>
            <w:tcBorders>
              <w:top w:val="nil"/>
              <w:left w:val="single" w:color="auto" w:sz="4" w:space="0"/>
              <w:bottom w:val="single" w:color="auto" w:sz="4" w:space="0"/>
              <w:right w:val="single" w:color="auto" w:sz="4" w:space="0"/>
            </w:tcBorders>
            <w:tcMar>
              <w:left w:w="28" w:type="dxa"/>
              <w:right w:w="28" w:type="dxa"/>
            </w:tcMar>
            <w:vAlign w:val="center"/>
          </w:tcPr>
          <w:p w14:paraId="2A6CD6AD">
            <w:pPr>
              <w:spacing w:line="340" w:lineRule="exact"/>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三</w:t>
            </w:r>
          </w:p>
        </w:tc>
        <w:tc>
          <w:tcPr>
            <w:tcW w:w="1219" w:type="pct"/>
            <w:tcBorders>
              <w:top w:val="single" w:color="auto" w:sz="4" w:space="0"/>
              <w:left w:val="nil"/>
              <w:bottom w:val="single" w:color="auto" w:sz="4" w:space="0"/>
              <w:right w:val="single" w:color="auto" w:sz="4" w:space="0"/>
            </w:tcBorders>
            <w:tcMar>
              <w:left w:w="28" w:type="dxa"/>
              <w:right w:w="28" w:type="dxa"/>
            </w:tcMar>
            <w:vAlign w:val="center"/>
          </w:tcPr>
          <w:p w14:paraId="6C8534E4">
            <w:pPr>
              <w:spacing w:line="340" w:lineRule="exact"/>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泵站附属设施维修养护</w:t>
            </w:r>
          </w:p>
        </w:tc>
        <w:tc>
          <w:tcPr>
            <w:tcW w:w="903" w:type="pct"/>
            <w:tcBorders>
              <w:top w:val="nil"/>
              <w:left w:val="nil"/>
              <w:bottom w:val="single" w:color="auto" w:sz="4" w:space="0"/>
              <w:right w:val="single" w:color="auto" w:sz="4" w:space="0"/>
            </w:tcBorders>
            <w:tcMar>
              <w:left w:w="28" w:type="dxa"/>
              <w:right w:w="28" w:type="dxa"/>
            </w:tcMar>
            <w:vAlign w:val="center"/>
          </w:tcPr>
          <w:p w14:paraId="7CD88696">
            <w:pPr>
              <w:spacing w:line="340" w:lineRule="exact"/>
              <w:jc w:val="center"/>
              <w:textAlignment w:val="center"/>
              <w:rPr>
                <w:rFonts w:hint="eastAsia" w:ascii="仿宋_GB2312" w:hAnsi="仿宋_GB2312" w:eastAsia="仿宋_GB2312" w:cs="仿宋_GB2312"/>
                <w:color w:val="auto"/>
                <w:szCs w:val="21"/>
                <w:highlight w:val="none"/>
              </w:rPr>
            </w:pPr>
          </w:p>
        </w:tc>
        <w:tc>
          <w:tcPr>
            <w:tcW w:w="300" w:type="pct"/>
            <w:tcBorders>
              <w:top w:val="nil"/>
              <w:left w:val="nil"/>
              <w:bottom w:val="single" w:color="auto" w:sz="4" w:space="0"/>
              <w:right w:val="single" w:color="auto" w:sz="4" w:space="0"/>
            </w:tcBorders>
            <w:tcMar>
              <w:left w:w="28" w:type="dxa"/>
              <w:right w:w="28" w:type="dxa"/>
            </w:tcMar>
            <w:vAlign w:val="center"/>
          </w:tcPr>
          <w:p w14:paraId="7E299E68">
            <w:pPr>
              <w:spacing w:line="340" w:lineRule="exact"/>
              <w:jc w:val="center"/>
              <w:textAlignment w:val="center"/>
              <w:rPr>
                <w:rFonts w:hint="eastAsia" w:ascii="仿宋_GB2312" w:hAnsi="仿宋_GB2312" w:eastAsia="仿宋_GB2312" w:cs="仿宋_GB2312"/>
                <w:color w:val="auto"/>
                <w:szCs w:val="21"/>
                <w:highlight w:val="none"/>
              </w:rPr>
            </w:pPr>
          </w:p>
        </w:tc>
        <w:tc>
          <w:tcPr>
            <w:tcW w:w="2275" w:type="pct"/>
            <w:tcBorders>
              <w:top w:val="nil"/>
              <w:left w:val="nil"/>
              <w:bottom w:val="single" w:color="auto" w:sz="4" w:space="0"/>
              <w:right w:val="single" w:color="auto" w:sz="4" w:space="0"/>
            </w:tcBorders>
            <w:tcMar>
              <w:left w:w="28" w:type="dxa"/>
              <w:right w:w="28" w:type="dxa"/>
            </w:tcMar>
            <w:vAlign w:val="center"/>
          </w:tcPr>
          <w:p w14:paraId="3B55CFEA">
            <w:pPr>
              <w:spacing w:line="340" w:lineRule="exact"/>
              <w:textAlignment w:val="center"/>
              <w:rPr>
                <w:rFonts w:hint="eastAsia" w:ascii="仿宋_GB2312" w:hAnsi="仿宋_GB2312" w:eastAsia="仿宋_GB2312" w:cs="仿宋_GB2312"/>
                <w:color w:val="auto"/>
                <w:szCs w:val="21"/>
                <w:highlight w:val="none"/>
              </w:rPr>
            </w:pPr>
          </w:p>
        </w:tc>
      </w:tr>
      <w:tr w14:paraId="77E918F9">
        <w:tblPrEx>
          <w:tblCellMar>
            <w:top w:w="0" w:type="dxa"/>
            <w:left w:w="108" w:type="dxa"/>
            <w:bottom w:w="0" w:type="dxa"/>
            <w:right w:w="108" w:type="dxa"/>
          </w:tblCellMar>
        </w:tblPrEx>
        <w:trPr>
          <w:trHeight w:val="23" w:hRule="atLeast"/>
        </w:trPr>
        <w:tc>
          <w:tcPr>
            <w:tcW w:w="300" w:type="pct"/>
            <w:tcBorders>
              <w:top w:val="nil"/>
              <w:left w:val="single" w:color="auto" w:sz="4" w:space="0"/>
              <w:bottom w:val="single" w:color="auto" w:sz="4" w:space="0"/>
              <w:right w:val="single" w:color="auto" w:sz="4" w:space="0"/>
            </w:tcBorders>
            <w:tcMar>
              <w:left w:w="28" w:type="dxa"/>
              <w:right w:w="28" w:type="dxa"/>
            </w:tcMar>
            <w:vAlign w:val="center"/>
          </w:tcPr>
          <w:p w14:paraId="654ED6FD">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219" w:type="pct"/>
            <w:tcBorders>
              <w:top w:val="single" w:color="auto" w:sz="4" w:space="0"/>
              <w:left w:val="nil"/>
              <w:bottom w:val="single" w:color="auto" w:sz="4" w:space="0"/>
              <w:right w:val="single" w:color="auto" w:sz="4" w:space="0"/>
            </w:tcBorders>
            <w:tcMar>
              <w:left w:w="28" w:type="dxa"/>
              <w:right w:w="28" w:type="dxa"/>
            </w:tcMar>
            <w:vAlign w:val="center"/>
          </w:tcPr>
          <w:p w14:paraId="0C0A4E16">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建筑损毁及零星工程</w:t>
            </w:r>
          </w:p>
        </w:tc>
        <w:tc>
          <w:tcPr>
            <w:tcW w:w="903" w:type="pct"/>
            <w:tcBorders>
              <w:top w:val="nil"/>
              <w:left w:val="nil"/>
              <w:bottom w:val="single" w:color="auto" w:sz="4" w:space="0"/>
              <w:right w:val="single" w:color="auto" w:sz="4" w:space="0"/>
            </w:tcBorders>
            <w:tcMar>
              <w:left w:w="28" w:type="dxa"/>
              <w:right w:w="28" w:type="dxa"/>
            </w:tcMar>
            <w:vAlign w:val="center"/>
          </w:tcPr>
          <w:p w14:paraId="2EEC29D9">
            <w:pPr>
              <w:spacing w:line="340" w:lineRule="exact"/>
              <w:jc w:val="center"/>
              <w:textAlignment w:val="center"/>
              <w:rPr>
                <w:rFonts w:hint="eastAsia" w:ascii="仿宋_GB2312" w:hAnsi="仿宋_GB2312" w:eastAsia="仿宋_GB2312" w:cs="仿宋_GB2312"/>
                <w:color w:val="auto"/>
                <w:szCs w:val="21"/>
                <w:highlight w:val="none"/>
              </w:rPr>
            </w:pPr>
          </w:p>
        </w:tc>
        <w:tc>
          <w:tcPr>
            <w:tcW w:w="300" w:type="pct"/>
            <w:tcBorders>
              <w:top w:val="nil"/>
              <w:left w:val="nil"/>
              <w:bottom w:val="single" w:color="auto" w:sz="4" w:space="0"/>
              <w:right w:val="single" w:color="auto" w:sz="4" w:space="0"/>
            </w:tcBorders>
            <w:tcMar>
              <w:left w:w="28" w:type="dxa"/>
              <w:right w:w="28" w:type="dxa"/>
            </w:tcMar>
            <w:vAlign w:val="center"/>
          </w:tcPr>
          <w:p w14:paraId="29844625">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275" w:type="pct"/>
            <w:tcBorders>
              <w:top w:val="nil"/>
              <w:left w:val="nil"/>
              <w:bottom w:val="single" w:color="auto" w:sz="4" w:space="0"/>
              <w:right w:val="single" w:color="auto" w:sz="4" w:space="0"/>
            </w:tcBorders>
            <w:tcMar>
              <w:left w:w="28" w:type="dxa"/>
              <w:right w:w="28" w:type="dxa"/>
            </w:tcMar>
            <w:vAlign w:val="center"/>
          </w:tcPr>
          <w:p w14:paraId="29944A8C">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bl>
    <w:p w14:paraId="321CDA30">
      <w:pPr>
        <w:spacing w:line="360" w:lineRule="auto"/>
        <w:rPr>
          <w:rFonts w:hint="eastAsia" w:ascii="仿宋_GB2312" w:hAnsi="仿宋_GB2312" w:eastAsia="仿宋_GB2312" w:cs="仿宋_GB2312"/>
          <w:b/>
          <w:bCs/>
          <w:color w:val="auto"/>
          <w:kern w:val="0"/>
          <w:szCs w:val="21"/>
          <w:highlight w:val="none"/>
        </w:rPr>
      </w:pPr>
    </w:p>
    <w:p w14:paraId="0EF9C3F4">
      <w:pPr>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备塘河泵站</w:t>
      </w:r>
    </w:p>
    <w:tbl>
      <w:tblPr>
        <w:tblStyle w:val="62"/>
        <w:tblW w:w="4998" w:type="pct"/>
        <w:tblInd w:w="0" w:type="dxa"/>
        <w:tblLayout w:type="autofit"/>
        <w:tblCellMar>
          <w:top w:w="0" w:type="dxa"/>
          <w:left w:w="108" w:type="dxa"/>
          <w:bottom w:w="0" w:type="dxa"/>
          <w:right w:w="108" w:type="dxa"/>
        </w:tblCellMar>
      </w:tblPr>
      <w:tblGrid>
        <w:gridCol w:w="470"/>
        <w:gridCol w:w="1946"/>
        <w:gridCol w:w="1257"/>
        <w:gridCol w:w="629"/>
        <w:gridCol w:w="4057"/>
      </w:tblGrid>
      <w:tr w14:paraId="30677BED">
        <w:tblPrEx>
          <w:tblCellMar>
            <w:top w:w="0" w:type="dxa"/>
            <w:left w:w="108" w:type="dxa"/>
            <w:bottom w:w="0" w:type="dxa"/>
            <w:right w:w="108" w:type="dxa"/>
          </w:tblCellMar>
        </w:tblPrEx>
        <w:trPr>
          <w:trHeight w:val="23" w:hRule="atLeast"/>
          <w:tblHeader/>
        </w:trPr>
        <w:tc>
          <w:tcPr>
            <w:tcW w:w="28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463F83D">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序号</w:t>
            </w:r>
          </w:p>
        </w:tc>
        <w:tc>
          <w:tcPr>
            <w:tcW w:w="116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F74095F">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项目名称</w:t>
            </w:r>
          </w:p>
        </w:tc>
        <w:tc>
          <w:tcPr>
            <w:tcW w:w="752"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488066EB">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内容</w:t>
            </w:r>
          </w:p>
        </w:tc>
        <w:tc>
          <w:tcPr>
            <w:tcW w:w="376"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7D9619BA">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数量</w:t>
            </w:r>
          </w:p>
        </w:tc>
        <w:tc>
          <w:tcPr>
            <w:tcW w:w="2426"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697329F8">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要求</w:t>
            </w:r>
          </w:p>
        </w:tc>
      </w:tr>
      <w:tr w14:paraId="75BE85CC">
        <w:tblPrEx>
          <w:tblCellMar>
            <w:top w:w="0" w:type="dxa"/>
            <w:left w:w="108" w:type="dxa"/>
            <w:bottom w:w="0" w:type="dxa"/>
            <w:right w:w="108" w:type="dxa"/>
          </w:tblCellMar>
        </w:tblPrEx>
        <w:trPr>
          <w:trHeight w:val="23" w:hRule="atLeast"/>
        </w:trPr>
        <w:tc>
          <w:tcPr>
            <w:tcW w:w="281" w:type="pct"/>
            <w:tcBorders>
              <w:top w:val="nil"/>
              <w:left w:val="single" w:color="auto" w:sz="4" w:space="0"/>
              <w:bottom w:val="single" w:color="auto" w:sz="4" w:space="0"/>
              <w:right w:val="single" w:color="auto" w:sz="4" w:space="0"/>
            </w:tcBorders>
            <w:tcMar>
              <w:left w:w="28" w:type="dxa"/>
              <w:right w:w="28" w:type="dxa"/>
            </w:tcMar>
            <w:vAlign w:val="center"/>
          </w:tcPr>
          <w:p w14:paraId="7A54AA7B">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一</w:t>
            </w:r>
          </w:p>
        </w:tc>
        <w:tc>
          <w:tcPr>
            <w:tcW w:w="1164" w:type="pct"/>
            <w:tcBorders>
              <w:top w:val="single" w:color="auto" w:sz="4" w:space="0"/>
              <w:left w:val="nil"/>
              <w:bottom w:val="single" w:color="auto" w:sz="4" w:space="0"/>
              <w:right w:val="single" w:color="auto" w:sz="4" w:space="0"/>
            </w:tcBorders>
            <w:tcMar>
              <w:left w:w="28" w:type="dxa"/>
              <w:right w:w="28" w:type="dxa"/>
            </w:tcMar>
            <w:vAlign w:val="center"/>
          </w:tcPr>
          <w:p w14:paraId="0F52F7F3">
            <w:pPr>
              <w:spacing w:line="360" w:lineRule="auto"/>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机电设备维修养护</w:t>
            </w:r>
          </w:p>
        </w:tc>
        <w:tc>
          <w:tcPr>
            <w:tcW w:w="752" w:type="pct"/>
            <w:tcBorders>
              <w:top w:val="nil"/>
              <w:left w:val="nil"/>
              <w:bottom w:val="single" w:color="auto" w:sz="4" w:space="0"/>
              <w:right w:val="single" w:color="auto" w:sz="4" w:space="0"/>
            </w:tcBorders>
            <w:tcMar>
              <w:left w:w="28" w:type="dxa"/>
              <w:right w:w="28" w:type="dxa"/>
            </w:tcMar>
            <w:vAlign w:val="center"/>
          </w:tcPr>
          <w:p w14:paraId="7E7E8377">
            <w:pPr>
              <w:spacing w:line="360" w:lineRule="auto"/>
              <w:jc w:val="center"/>
              <w:textAlignment w:val="center"/>
              <w:rPr>
                <w:rFonts w:hint="eastAsia" w:ascii="仿宋_GB2312" w:hAnsi="仿宋_GB2312" w:eastAsia="仿宋_GB2312" w:cs="仿宋_GB2312"/>
                <w:color w:val="auto"/>
                <w:szCs w:val="21"/>
                <w:highlight w:val="none"/>
              </w:rPr>
            </w:pPr>
          </w:p>
        </w:tc>
        <w:tc>
          <w:tcPr>
            <w:tcW w:w="376" w:type="pct"/>
            <w:tcBorders>
              <w:top w:val="nil"/>
              <w:left w:val="nil"/>
              <w:bottom w:val="single" w:color="auto" w:sz="4" w:space="0"/>
              <w:right w:val="single" w:color="auto" w:sz="4" w:space="0"/>
            </w:tcBorders>
            <w:tcMar>
              <w:left w:w="28" w:type="dxa"/>
              <w:right w:w="28" w:type="dxa"/>
            </w:tcMar>
            <w:vAlign w:val="center"/>
          </w:tcPr>
          <w:p w14:paraId="10639F17">
            <w:pPr>
              <w:spacing w:line="360" w:lineRule="auto"/>
              <w:jc w:val="center"/>
              <w:textAlignment w:val="center"/>
              <w:rPr>
                <w:rFonts w:hint="eastAsia" w:ascii="仿宋_GB2312" w:hAnsi="仿宋_GB2312" w:eastAsia="仿宋_GB2312" w:cs="仿宋_GB2312"/>
                <w:color w:val="auto"/>
                <w:szCs w:val="21"/>
                <w:highlight w:val="none"/>
              </w:rPr>
            </w:pPr>
          </w:p>
        </w:tc>
        <w:tc>
          <w:tcPr>
            <w:tcW w:w="2426" w:type="pct"/>
            <w:tcBorders>
              <w:top w:val="nil"/>
              <w:left w:val="nil"/>
              <w:bottom w:val="single" w:color="auto" w:sz="4" w:space="0"/>
              <w:right w:val="single" w:color="auto" w:sz="4" w:space="0"/>
            </w:tcBorders>
            <w:tcMar>
              <w:left w:w="28" w:type="dxa"/>
              <w:right w:w="28" w:type="dxa"/>
            </w:tcMar>
            <w:vAlign w:val="center"/>
          </w:tcPr>
          <w:p w14:paraId="2E02D322">
            <w:pPr>
              <w:spacing w:line="360" w:lineRule="auto"/>
              <w:textAlignment w:val="center"/>
              <w:rPr>
                <w:rFonts w:hint="eastAsia" w:ascii="仿宋_GB2312" w:hAnsi="仿宋_GB2312" w:eastAsia="仿宋_GB2312" w:cs="仿宋_GB2312"/>
                <w:color w:val="auto"/>
                <w:szCs w:val="21"/>
                <w:highlight w:val="none"/>
              </w:rPr>
            </w:pPr>
          </w:p>
        </w:tc>
      </w:tr>
      <w:tr w14:paraId="78B3552D">
        <w:tblPrEx>
          <w:tblCellMar>
            <w:top w:w="0" w:type="dxa"/>
            <w:left w:w="108" w:type="dxa"/>
            <w:bottom w:w="0" w:type="dxa"/>
            <w:right w:w="108" w:type="dxa"/>
          </w:tblCellMar>
        </w:tblPrEx>
        <w:trPr>
          <w:trHeight w:val="23" w:hRule="atLeast"/>
        </w:trPr>
        <w:tc>
          <w:tcPr>
            <w:tcW w:w="281" w:type="pct"/>
            <w:tcBorders>
              <w:top w:val="nil"/>
              <w:left w:val="single" w:color="auto" w:sz="4" w:space="0"/>
              <w:bottom w:val="single" w:color="000000" w:sz="4" w:space="0"/>
              <w:right w:val="single" w:color="auto" w:sz="4" w:space="0"/>
            </w:tcBorders>
            <w:tcMar>
              <w:left w:w="28" w:type="dxa"/>
              <w:right w:w="28" w:type="dxa"/>
            </w:tcMar>
            <w:vAlign w:val="center"/>
          </w:tcPr>
          <w:p w14:paraId="2F1BC5D2">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64"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B8E8A08">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开关室</w:t>
            </w:r>
          </w:p>
        </w:tc>
        <w:tc>
          <w:tcPr>
            <w:tcW w:w="752" w:type="pct"/>
            <w:tcBorders>
              <w:top w:val="single" w:color="auto" w:sz="4" w:space="0"/>
              <w:left w:val="nil"/>
              <w:bottom w:val="single" w:color="auto" w:sz="4" w:space="0"/>
              <w:right w:val="single" w:color="auto" w:sz="4" w:space="0"/>
            </w:tcBorders>
            <w:tcMar>
              <w:left w:w="28" w:type="dxa"/>
              <w:right w:w="28" w:type="dxa"/>
            </w:tcMar>
            <w:vAlign w:val="center"/>
          </w:tcPr>
          <w:p w14:paraId="15C942C4">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站用箱变柜</w:t>
            </w:r>
          </w:p>
        </w:tc>
        <w:tc>
          <w:tcPr>
            <w:tcW w:w="376" w:type="pct"/>
            <w:tcBorders>
              <w:top w:val="nil"/>
              <w:left w:val="nil"/>
              <w:bottom w:val="single" w:color="auto" w:sz="4" w:space="0"/>
              <w:right w:val="single" w:color="auto" w:sz="4" w:space="0"/>
            </w:tcBorders>
            <w:tcMar>
              <w:left w:w="28" w:type="dxa"/>
              <w:right w:w="28" w:type="dxa"/>
            </w:tcMar>
            <w:vAlign w:val="center"/>
          </w:tcPr>
          <w:p w14:paraId="5E57D7D3">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426" w:type="pct"/>
            <w:tcBorders>
              <w:top w:val="nil"/>
              <w:left w:val="nil"/>
              <w:bottom w:val="single" w:color="auto" w:sz="4" w:space="0"/>
              <w:right w:val="single" w:color="auto" w:sz="4" w:space="0"/>
            </w:tcBorders>
            <w:tcMar>
              <w:left w:w="28" w:type="dxa"/>
              <w:right w:w="28" w:type="dxa"/>
            </w:tcMar>
            <w:vAlign w:val="center"/>
          </w:tcPr>
          <w:p w14:paraId="08FF0FD4">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F065102">
        <w:tblPrEx>
          <w:tblCellMar>
            <w:top w:w="0" w:type="dxa"/>
            <w:left w:w="108" w:type="dxa"/>
            <w:bottom w:w="0" w:type="dxa"/>
            <w:right w:w="108" w:type="dxa"/>
          </w:tblCellMar>
        </w:tblPrEx>
        <w:trPr>
          <w:trHeight w:val="23" w:hRule="atLeast"/>
        </w:trPr>
        <w:tc>
          <w:tcPr>
            <w:tcW w:w="281" w:type="pct"/>
            <w:tcBorders>
              <w:top w:val="nil"/>
              <w:left w:val="single" w:color="auto" w:sz="4" w:space="0"/>
              <w:bottom w:val="single" w:color="000000" w:sz="4" w:space="0"/>
              <w:right w:val="single" w:color="auto" w:sz="4" w:space="0"/>
            </w:tcBorders>
            <w:tcMar>
              <w:left w:w="28" w:type="dxa"/>
              <w:right w:w="28" w:type="dxa"/>
            </w:tcMar>
            <w:vAlign w:val="center"/>
          </w:tcPr>
          <w:p w14:paraId="4DF337F6">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164" w:type="pct"/>
            <w:tcBorders>
              <w:top w:val="single" w:color="auto" w:sz="4" w:space="0"/>
              <w:left w:val="single" w:color="auto" w:sz="4" w:space="0"/>
              <w:bottom w:val="single" w:color="000000" w:sz="4" w:space="0"/>
              <w:right w:val="single" w:color="auto" w:sz="4" w:space="0"/>
            </w:tcBorders>
            <w:tcMar>
              <w:left w:w="28" w:type="dxa"/>
              <w:right w:w="28" w:type="dxa"/>
            </w:tcMar>
            <w:vAlign w:val="center"/>
          </w:tcPr>
          <w:p w14:paraId="47E1FC0C">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中控室</w:t>
            </w:r>
          </w:p>
        </w:tc>
        <w:tc>
          <w:tcPr>
            <w:tcW w:w="7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2A8AE64">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泵组控制柜</w:t>
            </w:r>
          </w:p>
        </w:tc>
        <w:tc>
          <w:tcPr>
            <w:tcW w:w="376" w:type="pct"/>
            <w:tcBorders>
              <w:top w:val="single" w:color="auto" w:sz="4" w:space="0"/>
              <w:left w:val="nil"/>
              <w:bottom w:val="single" w:color="auto" w:sz="4" w:space="0"/>
              <w:right w:val="single" w:color="auto" w:sz="4" w:space="0"/>
            </w:tcBorders>
            <w:tcMar>
              <w:left w:w="28" w:type="dxa"/>
              <w:right w:w="28" w:type="dxa"/>
            </w:tcMar>
            <w:vAlign w:val="center"/>
          </w:tcPr>
          <w:p w14:paraId="6CD84A3C">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2426" w:type="pct"/>
            <w:tcBorders>
              <w:top w:val="single" w:color="auto" w:sz="4" w:space="0"/>
              <w:left w:val="nil"/>
              <w:bottom w:val="single" w:color="auto" w:sz="4" w:space="0"/>
              <w:right w:val="single" w:color="auto" w:sz="4" w:space="0"/>
            </w:tcBorders>
            <w:tcMar>
              <w:left w:w="28" w:type="dxa"/>
              <w:right w:w="28" w:type="dxa"/>
            </w:tcMar>
            <w:vAlign w:val="center"/>
          </w:tcPr>
          <w:p w14:paraId="123F3E16">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3D1F3FE">
        <w:tblPrEx>
          <w:tblCellMar>
            <w:top w:w="0" w:type="dxa"/>
            <w:left w:w="108" w:type="dxa"/>
            <w:bottom w:w="0" w:type="dxa"/>
            <w:right w:w="108" w:type="dxa"/>
          </w:tblCellMar>
        </w:tblPrEx>
        <w:trPr>
          <w:trHeight w:val="23" w:hRule="atLeast"/>
        </w:trPr>
        <w:tc>
          <w:tcPr>
            <w:tcW w:w="281" w:type="pct"/>
            <w:tcBorders>
              <w:top w:val="nil"/>
              <w:left w:val="single" w:color="auto" w:sz="4" w:space="0"/>
              <w:bottom w:val="single" w:color="auto" w:sz="4" w:space="0"/>
              <w:right w:val="single" w:color="auto" w:sz="4" w:space="0"/>
            </w:tcBorders>
            <w:tcMar>
              <w:left w:w="28" w:type="dxa"/>
              <w:right w:w="28" w:type="dxa"/>
            </w:tcMar>
            <w:vAlign w:val="center"/>
          </w:tcPr>
          <w:p w14:paraId="0B06B142">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w:t>
            </w:r>
          </w:p>
        </w:tc>
        <w:tc>
          <w:tcPr>
            <w:tcW w:w="1164" w:type="pct"/>
            <w:tcBorders>
              <w:top w:val="single" w:color="auto" w:sz="4" w:space="0"/>
              <w:left w:val="nil"/>
              <w:bottom w:val="single" w:color="auto" w:sz="4" w:space="0"/>
              <w:right w:val="single" w:color="auto" w:sz="4" w:space="0"/>
            </w:tcBorders>
            <w:tcMar>
              <w:left w:w="28" w:type="dxa"/>
              <w:right w:w="28" w:type="dxa"/>
            </w:tcMar>
            <w:vAlign w:val="center"/>
          </w:tcPr>
          <w:p w14:paraId="244EDC4D">
            <w:pPr>
              <w:spacing w:line="360" w:lineRule="auto"/>
              <w:textAlignment w:val="center"/>
              <w:rPr>
                <w:rFonts w:hint="eastAsia" w:ascii="仿宋_GB2312" w:hAnsi="仿宋_GB2312" w:eastAsia="仿宋_GB2312" w:cs="仿宋_GB2312"/>
                <w:b/>
                <w:color w:val="auto"/>
                <w:spacing w:val="-14"/>
                <w:szCs w:val="21"/>
                <w:highlight w:val="none"/>
              </w:rPr>
            </w:pPr>
            <w:r>
              <w:rPr>
                <w:rFonts w:hint="eastAsia" w:ascii="仿宋_GB2312" w:hAnsi="仿宋_GB2312" w:eastAsia="仿宋_GB2312" w:cs="仿宋_GB2312"/>
                <w:b/>
                <w:color w:val="auto"/>
                <w:spacing w:val="-14"/>
                <w:szCs w:val="21"/>
                <w:highlight w:val="none"/>
              </w:rPr>
              <w:t>金属及辅助设备维修养护</w:t>
            </w:r>
          </w:p>
        </w:tc>
        <w:tc>
          <w:tcPr>
            <w:tcW w:w="752" w:type="pct"/>
            <w:tcBorders>
              <w:top w:val="nil"/>
              <w:left w:val="nil"/>
              <w:bottom w:val="single" w:color="auto" w:sz="4" w:space="0"/>
              <w:right w:val="single" w:color="auto" w:sz="4" w:space="0"/>
            </w:tcBorders>
            <w:tcMar>
              <w:left w:w="28" w:type="dxa"/>
              <w:right w:w="28" w:type="dxa"/>
            </w:tcMar>
            <w:vAlign w:val="center"/>
          </w:tcPr>
          <w:p w14:paraId="052D8CEF">
            <w:pPr>
              <w:spacing w:line="360" w:lineRule="auto"/>
              <w:jc w:val="center"/>
              <w:textAlignment w:val="center"/>
              <w:rPr>
                <w:rFonts w:hint="eastAsia" w:ascii="仿宋_GB2312" w:hAnsi="仿宋_GB2312" w:eastAsia="仿宋_GB2312" w:cs="仿宋_GB2312"/>
                <w:b/>
                <w:color w:val="auto"/>
                <w:szCs w:val="21"/>
                <w:highlight w:val="none"/>
              </w:rPr>
            </w:pPr>
          </w:p>
        </w:tc>
        <w:tc>
          <w:tcPr>
            <w:tcW w:w="376" w:type="pct"/>
            <w:tcBorders>
              <w:top w:val="nil"/>
              <w:left w:val="nil"/>
              <w:bottom w:val="single" w:color="auto" w:sz="4" w:space="0"/>
              <w:right w:val="single" w:color="auto" w:sz="4" w:space="0"/>
            </w:tcBorders>
            <w:tcMar>
              <w:left w:w="28" w:type="dxa"/>
              <w:right w:w="28" w:type="dxa"/>
            </w:tcMar>
            <w:vAlign w:val="center"/>
          </w:tcPr>
          <w:p w14:paraId="243EDAE7">
            <w:pPr>
              <w:spacing w:line="360" w:lineRule="auto"/>
              <w:jc w:val="center"/>
              <w:textAlignment w:val="center"/>
              <w:rPr>
                <w:rFonts w:hint="eastAsia" w:ascii="仿宋_GB2312" w:hAnsi="仿宋_GB2312" w:eastAsia="仿宋_GB2312" w:cs="仿宋_GB2312"/>
                <w:color w:val="auto"/>
                <w:szCs w:val="21"/>
                <w:highlight w:val="none"/>
              </w:rPr>
            </w:pPr>
          </w:p>
        </w:tc>
        <w:tc>
          <w:tcPr>
            <w:tcW w:w="2426" w:type="pct"/>
            <w:tcBorders>
              <w:top w:val="nil"/>
              <w:left w:val="nil"/>
              <w:bottom w:val="single" w:color="auto" w:sz="4" w:space="0"/>
              <w:right w:val="single" w:color="auto" w:sz="4" w:space="0"/>
            </w:tcBorders>
            <w:tcMar>
              <w:left w:w="28" w:type="dxa"/>
              <w:right w:w="28" w:type="dxa"/>
            </w:tcMar>
            <w:vAlign w:val="center"/>
          </w:tcPr>
          <w:p w14:paraId="1404C9DF">
            <w:pPr>
              <w:spacing w:line="360" w:lineRule="auto"/>
              <w:textAlignment w:val="center"/>
              <w:rPr>
                <w:rFonts w:hint="eastAsia" w:ascii="仿宋_GB2312" w:hAnsi="仿宋_GB2312" w:eastAsia="仿宋_GB2312" w:cs="仿宋_GB2312"/>
                <w:color w:val="auto"/>
                <w:szCs w:val="21"/>
                <w:highlight w:val="none"/>
              </w:rPr>
            </w:pPr>
          </w:p>
        </w:tc>
      </w:tr>
      <w:tr w14:paraId="24315501">
        <w:tblPrEx>
          <w:tblCellMar>
            <w:top w:w="0" w:type="dxa"/>
            <w:left w:w="108" w:type="dxa"/>
            <w:bottom w:w="0" w:type="dxa"/>
            <w:right w:w="108" w:type="dxa"/>
          </w:tblCellMar>
        </w:tblPrEx>
        <w:trPr>
          <w:trHeight w:val="90" w:hRule="atLeast"/>
        </w:trPr>
        <w:tc>
          <w:tcPr>
            <w:tcW w:w="281" w:type="pct"/>
            <w:tcBorders>
              <w:top w:val="nil"/>
              <w:left w:val="single" w:color="auto" w:sz="4" w:space="0"/>
              <w:bottom w:val="single" w:color="auto" w:sz="4" w:space="0"/>
              <w:right w:val="single" w:color="auto" w:sz="4" w:space="0"/>
            </w:tcBorders>
            <w:tcMar>
              <w:left w:w="28" w:type="dxa"/>
              <w:right w:w="28" w:type="dxa"/>
            </w:tcMar>
            <w:vAlign w:val="center"/>
          </w:tcPr>
          <w:p w14:paraId="316A589E">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6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EE77556">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视频监控系统</w:t>
            </w:r>
          </w:p>
        </w:tc>
        <w:tc>
          <w:tcPr>
            <w:tcW w:w="7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902D1EA">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视频监控系统</w:t>
            </w:r>
          </w:p>
        </w:tc>
        <w:tc>
          <w:tcPr>
            <w:tcW w:w="37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89F2B2">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42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69F70B5">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6FC4EF33">
        <w:tblPrEx>
          <w:tblCellMar>
            <w:top w:w="0" w:type="dxa"/>
            <w:left w:w="108" w:type="dxa"/>
            <w:bottom w:w="0" w:type="dxa"/>
            <w:right w:w="108" w:type="dxa"/>
          </w:tblCellMar>
        </w:tblPrEx>
        <w:trPr>
          <w:trHeight w:val="23" w:hRule="atLeast"/>
        </w:trPr>
        <w:tc>
          <w:tcPr>
            <w:tcW w:w="281" w:type="pct"/>
            <w:vMerge w:val="restart"/>
            <w:tcBorders>
              <w:top w:val="single" w:color="auto" w:sz="4" w:space="0"/>
              <w:left w:val="single" w:color="auto" w:sz="4" w:space="0"/>
              <w:right w:val="single" w:color="auto" w:sz="4" w:space="0"/>
            </w:tcBorders>
            <w:tcMar>
              <w:left w:w="28" w:type="dxa"/>
              <w:right w:w="28" w:type="dxa"/>
            </w:tcMar>
            <w:vAlign w:val="center"/>
          </w:tcPr>
          <w:p w14:paraId="7DB128EA">
            <w:pPr>
              <w:spacing w:line="34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2</w:t>
            </w:r>
          </w:p>
        </w:tc>
        <w:tc>
          <w:tcPr>
            <w:tcW w:w="1164" w:type="pct"/>
            <w:vMerge w:val="restart"/>
            <w:tcBorders>
              <w:top w:val="single" w:color="auto" w:sz="4" w:space="0"/>
              <w:left w:val="single" w:color="auto" w:sz="4" w:space="0"/>
              <w:right w:val="single" w:color="auto" w:sz="4" w:space="0"/>
            </w:tcBorders>
            <w:tcMar>
              <w:left w:w="28" w:type="dxa"/>
              <w:right w:w="28" w:type="dxa"/>
            </w:tcMar>
            <w:vAlign w:val="center"/>
          </w:tcPr>
          <w:p w14:paraId="6B536FF7">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泄水闸</w:t>
            </w:r>
          </w:p>
        </w:tc>
        <w:tc>
          <w:tcPr>
            <w:tcW w:w="7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18A746C">
            <w:pPr>
              <w:spacing w:line="34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闸门</w:t>
            </w:r>
          </w:p>
        </w:tc>
        <w:tc>
          <w:tcPr>
            <w:tcW w:w="376" w:type="pct"/>
            <w:tcBorders>
              <w:top w:val="single" w:color="auto" w:sz="4" w:space="0"/>
              <w:left w:val="nil"/>
              <w:bottom w:val="single" w:color="auto" w:sz="4" w:space="0"/>
              <w:right w:val="single" w:color="auto" w:sz="4" w:space="0"/>
            </w:tcBorders>
            <w:tcMar>
              <w:left w:w="28" w:type="dxa"/>
              <w:right w:w="28" w:type="dxa"/>
            </w:tcMar>
            <w:vAlign w:val="center"/>
          </w:tcPr>
          <w:p w14:paraId="22F636F9">
            <w:pPr>
              <w:spacing w:line="34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2426" w:type="pct"/>
            <w:tcBorders>
              <w:top w:val="single" w:color="auto" w:sz="4" w:space="0"/>
              <w:left w:val="nil"/>
              <w:bottom w:val="single" w:color="auto" w:sz="4" w:space="0"/>
              <w:right w:val="single" w:color="auto" w:sz="4" w:space="0"/>
            </w:tcBorders>
            <w:tcMar>
              <w:left w:w="28" w:type="dxa"/>
              <w:right w:w="28" w:type="dxa"/>
            </w:tcMar>
            <w:vAlign w:val="center"/>
          </w:tcPr>
          <w:p w14:paraId="2D1C00D9">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647D9528">
        <w:tblPrEx>
          <w:tblCellMar>
            <w:top w:w="0" w:type="dxa"/>
            <w:left w:w="108" w:type="dxa"/>
            <w:bottom w:w="0" w:type="dxa"/>
            <w:right w:w="108" w:type="dxa"/>
          </w:tblCellMar>
        </w:tblPrEx>
        <w:trPr>
          <w:trHeight w:val="23" w:hRule="atLeast"/>
        </w:trPr>
        <w:tc>
          <w:tcPr>
            <w:tcW w:w="281" w:type="pct"/>
            <w:vMerge w:val="continue"/>
            <w:tcBorders>
              <w:left w:val="single" w:color="auto" w:sz="4" w:space="0"/>
              <w:bottom w:val="single" w:color="auto" w:sz="4" w:space="0"/>
              <w:right w:val="single" w:color="auto" w:sz="4" w:space="0"/>
            </w:tcBorders>
            <w:tcMar>
              <w:left w:w="28" w:type="dxa"/>
              <w:right w:w="28" w:type="dxa"/>
            </w:tcMar>
            <w:vAlign w:val="center"/>
          </w:tcPr>
          <w:p w14:paraId="39D750DB">
            <w:pPr>
              <w:spacing w:line="340" w:lineRule="exact"/>
              <w:jc w:val="center"/>
              <w:textAlignment w:val="center"/>
              <w:rPr>
                <w:rFonts w:hint="eastAsia" w:ascii="仿宋_GB2312" w:hAnsi="仿宋_GB2312" w:eastAsia="仿宋_GB2312" w:cs="仿宋_GB2312"/>
                <w:color w:val="auto"/>
                <w:szCs w:val="21"/>
                <w:highlight w:val="none"/>
              </w:rPr>
            </w:pPr>
          </w:p>
        </w:tc>
        <w:tc>
          <w:tcPr>
            <w:tcW w:w="1164" w:type="pct"/>
            <w:vMerge w:val="continue"/>
            <w:tcBorders>
              <w:left w:val="single" w:color="auto" w:sz="4" w:space="0"/>
              <w:bottom w:val="single" w:color="auto" w:sz="4" w:space="0"/>
              <w:right w:val="single" w:color="auto" w:sz="4" w:space="0"/>
            </w:tcBorders>
            <w:tcMar>
              <w:left w:w="28" w:type="dxa"/>
              <w:right w:w="28" w:type="dxa"/>
            </w:tcMar>
            <w:vAlign w:val="center"/>
          </w:tcPr>
          <w:p w14:paraId="3C1AF4CF">
            <w:pPr>
              <w:spacing w:line="340" w:lineRule="exact"/>
              <w:textAlignment w:val="center"/>
              <w:rPr>
                <w:rFonts w:hint="eastAsia" w:ascii="仿宋_GB2312" w:hAnsi="仿宋_GB2312" w:eastAsia="仿宋_GB2312" w:cs="仿宋_GB2312"/>
                <w:color w:val="auto"/>
                <w:szCs w:val="21"/>
                <w:highlight w:val="none"/>
              </w:rPr>
            </w:pPr>
          </w:p>
        </w:tc>
        <w:tc>
          <w:tcPr>
            <w:tcW w:w="7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7328D74">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启闭机</w:t>
            </w:r>
          </w:p>
        </w:tc>
        <w:tc>
          <w:tcPr>
            <w:tcW w:w="376" w:type="pct"/>
            <w:tcBorders>
              <w:top w:val="single" w:color="auto" w:sz="4" w:space="0"/>
              <w:left w:val="nil"/>
              <w:bottom w:val="single" w:color="auto" w:sz="4" w:space="0"/>
              <w:right w:val="single" w:color="auto" w:sz="4" w:space="0"/>
            </w:tcBorders>
            <w:tcMar>
              <w:left w:w="28" w:type="dxa"/>
              <w:right w:w="28" w:type="dxa"/>
            </w:tcMar>
            <w:vAlign w:val="center"/>
          </w:tcPr>
          <w:p w14:paraId="6EF1D2BF">
            <w:pPr>
              <w:spacing w:line="340" w:lineRule="exact"/>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p>
        </w:tc>
        <w:tc>
          <w:tcPr>
            <w:tcW w:w="2426" w:type="pct"/>
            <w:tcBorders>
              <w:top w:val="single" w:color="auto" w:sz="4" w:space="0"/>
              <w:left w:val="nil"/>
              <w:bottom w:val="single" w:color="auto" w:sz="4" w:space="0"/>
              <w:right w:val="single" w:color="auto" w:sz="4" w:space="0"/>
            </w:tcBorders>
            <w:tcMar>
              <w:left w:w="28" w:type="dxa"/>
              <w:right w:w="28" w:type="dxa"/>
            </w:tcMar>
            <w:vAlign w:val="center"/>
          </w:tcPr>
          <w:p w14:paraId="068AB677">
            <w:pPr>
              <w:spacing w:line="340" w:lineRule="exact"/>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26EC2549">
        <w:tblPrEx>
          <w:tblCellMar>
            <w:top w:w="0" w:type="dxa"/>
            <w:left w:w="108" w:type="dxa"/>
            <w:bottom w:w="0" w:type="dxa"/>
            <w:right w:w="108" w:type="dxa"/>
          </w:tblCellMar>
        </w:tblPrEx>
        <w:trPr>
          <w:trHeight w:val="23" w:hRule="atLeast"/>
        </w:trPr>
        <w:tc>
          <w:tcPr>
            <w:tcW w:w="28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30C8C00">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164" w:type="pct"/>
            <w:tcBorders>
              <w:top w:val="single" w:color="auto" w:sz="4" w:space="0"/>
              <w:left w:val="single" w:color="auto" w:sz="4" w:space="0"/>
              <w:bottom w:val="single" w:color="000000" w:sz="4" w:space="0"/>
              <w:right w:val="single" w:color="000000" w:sz="4" w:space="0"/>
            </w:tcBorders>
            <w:tcMar>
              <w:left w:w="28" w:type="dxa"/>
              <w:right w:w="28" w:type="dxa"/>
            </w:tcMar>
            <w:vAlign w:val="center"/>
          </w:tcPr>
          <w:p w14:paraId="7EBCF10D">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照明系统</w:t>
            </w:r>
          </w:p>
        </w:tc>
        <w:tc>
          <w:tcPr>
            <w:tcW w:w="752" w:type="pct"/>
            <w:tcBorders>
              <w:top w:val="single" w:color="auto" w:sz="4" w:space="0"/>
              <w:left w:val="nil"/>
              <w:bottom w:val="single" w:color="auto" w:sz="4" w:space="0"/>
              <w:right w:val="single" w:color="auto" w:sz="4" w:space="0"/>
            </w:tcBorders>
            <w:tcMar>
              <w:left w:w="28" w:type="dxa"/>
              <w:right w:w="28" w:type="dxa"/>
            </w:tcMar>
            <w:vAlign w:val="center"/>
          </w:tcPr>
          <w:p w14:paraId="0BC9994E">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站区照明</w:t>
            </w:r>
          </w:p>
        </w:tc>
        <w:tc>
          <w:tcPr>
            <w:tcW w:w="376" w:type="pct"/>
            <w:tcBorders>
              <w:top w:val="single" w:color="auto" w:sz="4" w:space="0"/>
              <w:left w:val="nil"/>
              <w:bottom w:val="single" w:color="auto" w:sz="4" w:space="0"/>
              <w:right w:val="single" w:color="auto" w:sz="4" w:space="0"/>
            </w:tcBorders>
            <w:tcMar>
              <w:left w:w="28" w:type="dxa"/>
              <w:right w:w="28" w:type="dxa"/>
            </w:tcMar>
            <w:vAlign w:val="center"/>
          </w:tcPr>
          <w:p w14:paraId="6BEE73B6">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426" w:type="pct"/>
            <w:tcBorders>
              <w:top w:val="single" w:color="auto" w:sz="4" w:space="0"/>
              <w:left w:val="nil"/>
              <w:bottom w:val="single" w:color="auto" w:sz="4" w:space="0"/>
              <w:right w:val="single" w:color="auto" w:sz="4" w:space="0"/>
            </w:tcBorders>
            <w:tcMar>
              <w:left w:w="28" w:type="dxa"/>
              <w:right w:w="28" w:type="dxa"/>
            </w:tcMar>
            <w:vAlign w:val="center"/>
          </w:tcPr>
          <w:p w14:paraId="2B411894">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r w14:paraId="19BB081B">
        <w:tblPrEx>
          <w:tblCellMar>
            <w:top w:w="0" w:type="dxa"/>
            <w:left w:w="108" w:type="dxa"/>
            <w:bottom w:w="0" w:type="dxa"/>
            <w:right w:w="108" w:type="dxa"/>
          </w:tblCellMar>
        </w:tblPrEx>
        <w:trPr>
          <w:trHeight w:val="23" w:hRule="atLeast"/>
        </w:trPr>
        <w:tc>
          <w:tcPr>
            <w:tcW w:w="28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5942165">
            <w:pPr>
              <w:spacing w:line="360" w:lineRule="auto"/>
              <w:jc w:val="center"/>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三</w:t>
            </w:r>
          </w:p>
        </w:tc>
        <w:tc>
          <w:tcPr>
            <w:tcW w:w="1164" w:type="pct"/>
            <w:tcBorders>
              <w:top w:val="single" w:color="auto" w:sz="4" w:space="0"/>
              <w:left w:val="nil"/>
              <w:bottom w:val="single" w:color="auto" w:sz="4" w:space="0"/>
              <w:right w:val="single" w:color="auto" w:sz="4" w:space="0"/>
            </w:tcBorders>
            <w:tcMar>
              <w:left w:w="28" w:type="dxa"/>
              <w:right w:w="28" w:type="dxa"/>
            </w:tcMar>
            <w:vAlign w:val="center"/>
          </w:tcPr>
          <w:p w14:paraId="7352511B">
            <w:pPr>
              <w:spacing w:line="360" w:lineRule="auto"/>
              <w:textAlignment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泵站附属设施维修养护</w:t>
            </w:r>
          </w:p>
        </w:tc>
        <w:tc>
          <w:tcPr>
            <w:tcW w:w="752" w:type="pct"/>
            <w:tcBorders>
              <w:top w:val="nil"/>
              <w:left w:val="nil"/>
              <w:bottom w:val="single" w:color="auto" w:sz="4" w:space="0"/>
              <w:right w:val="single" w:color="auto" w:sz="4" w:space="0"/>
            </w:tcBorders>
            <w:tcMar>
              <w:left w:w="28" w:type="dxa"/>
              <w:right w:w="28" w:type="dxa"/>
            </w:tcMar>
            <w:vAlign w:val="center"/>
          </w:tcPr>
          <w:p w14:paraId="458DBB14">
            <w:pPr>
              <w:spacing w:line="360" w:lineRule="auto"/>
              <w:jc w:val="center"/>
              <w:textAlignment w:val="center"/>
              <w:rPr>
                <w:rFonts w:hint="eastAsia" w:ascii="仿宋_GB2312" w:hAnsi="仿宋_GB2312" w:eastAsia="仿宋_GB2312" w:cs="仿宋_GB2312"/>
                <w:color w:val="auto"/>
                <w:szCs w:val="21"/>
                <w:highlight w:val="none"/>
              </w:rPr>
            </w:pPr>
          </w:p>
        </w:tc>
        <w:tc>
          <w:tcPr>
            <w:tcW w:w="376" w:type="pct"/>
            <w:tcBorders>
              <w:top w:val="nil"/>
              <w:left w:val="nil"/>
              <w:bottom w:val="single" w:color="auto" w:sz="4" w:space="0"/>
              <w:right w:val="single" w:color="auto" w:sz="4" w:space="0"/>
            </w:tcBorders>
            <w:tcMar>
              <w:left w:w="28" w:type="dxa"/>
              <w:right w:w="28" w:type="dxa"/>
            </w:tcMar>
            <w:vAlign w:val="center"/>
          </w:tcPr>
          <w:p w14:paraId="62C0B5F6">
            <w:pPr>
              <w:spacing w:line="360" w:lineRule="auto"/>
              <w:jc w:val="center"/>
              <w:textAlignment w:val="center"/>
              <w:rPr>
                <w:rFonts w:hint="eastAsia" w:ascii="仿宋_GB2312" w:hAnsi="仿宋_GB2312" w:eastAsia="仿宋_GB2312" w:cs="仿宋_GB2312"/>
                <w:color w:val="auto"/>
                <w:szCs w:val="21"/>
                <w:highlight w:val="none"/>
              </w:rPr>
            </w:pPr>
          </w:p>
        </w:tc>
        <w:tc>
          <w:tcPr>
            <w:tcW w:w="2426" w:type="pct"/>
            <w:tcBorders>
              <w:top w:val="nil"/>
              <w:left w:val="nil"/>
              <w:bottom w:val="single" w:color="auto" w:sz="4" w:space="0"/>
              <w:right w:val="single" w:color="auto" w:sz="4" w:space="0"/>
            </w:tcBorders>
            <w:tcMar>
              <w:left w:w="28" w:type="dxa"/>
              <w:right w:w="28" w:type="dxa"/>
            </w:tcMar>
            <w:vAlign w:val="center"/>
          </w:tcPr>
          <w:p w14:paraId="6B948CDE">
            <w:pPr>
              <w:spacing w:line="360" w:lineRule="auto"/>
              <w:textAlignment w:val="center"/>
              <w:rPr>
                <w:rFonts w:hint="eastAsia" w:ascii="仿宋_GB2312" w:hAnsi="仿宋_GB2312" w:eastAsia="仿宋_GB2312" w:cs="仿宋_GB2312"/>
                <w:color w:val="auto"/>
                <w:szCs w:val="21"/>
                <w:highlight w:val="none"/>
              </w:rPr>
            </w:pPr>
          </w:p>
        </w:tc>
      </w:tr>
      <w:tr w14:paraId="3245F0F5">
        <w:tblPrEx>
          <w:tblCellMar>
            <w:top w:w="0" w:type="dxa"/>
            <w:left w:w="108" w:type="dxa"/>
            <w:bottom w:w="0" w:type="dxa"/>
            <w:right w:w="108" w:type="dxa"/>
          </w:tblCellMar>
        </w:tblPrEx>
        <w:trPr>
          <w:trHeight w:val="23" w:hRule="atLeast"/>
        </w:trPr>
        <w:tc>
          <w:tcPr>
            <w:tcW w:w="281" w:type="pct"/>
            <w:tcBorders>
              <w:top w:val="nil"/>
              <w:left w:val="single" w:color="auto" w:sz="4" w:space="0"/>
              <w:bottom w:val="single" w:color="auto" w:sz="4" w:space="0"/>
              <w:right w:val="single" w:color="auto" w:sz="4" w:space="0"/>
            </w:tcBorders>
            <w:tcMar>
              <w:left w:w="28" w:type="dxa"/>
              <w:right w:w="28" w:type="dxa"/>
            </w:tcMar>
            <w:vAlign w:val="center"/>
          </w:tcPr>
          <w:p w14:paraId="7B47D304">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164" w:type="pct"/>
            <w:tcBorders>
              <w:top w:val="single" w:color="auto" w:sz="4" w:space="0"/>
              <w:left w:val="nil"/>
              <w:bottom w:val="single" w:color="auto" w:sz="4" w:space="0"/>
              <w:right w:val="single" w:color="auto" w:sz="4" w:space="0"/>
            </w:tcBorders>
            <w:tcMar>
              <w:left w:w="28" w:type="dxa"/>
              <w:right w:w="28" w:type="dxa"/>
            </w:tcMar>
            <w:vAlign w:val="center"/>
          </w:tcPr>
          <w:p w14:paraId="59FACF44">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建筑损毁及零星工程</w:t>
            </w:r>
          </w:p>
        </w:tc>
        <w:tc>
          <w:tcPr>
            <w:tcW w:w="752" w:type="pct"/>
            <w:tcBorders>
              <w:top w:val="nil"/>
              <w:left w:val="nil"/>
              <w:bottom w:val="single" w:color="auto" w:sz="4" w:space="0"/>
              <w:right w:val="single" w:color="auto" w:sz="4" w:space="0"/>
            </w:tcBorders>
            <w:tcMar>
              <w:left w:w="28" w:type="dxa"/>
              <w:right w:w="28" w:type="dxa"/>
            </w:tcMar>
            <w:vAlign w:val="center"/>
          </w:tcPr>
          <w:p w14:paraId="252721FC">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w:t>
            </w:r>
          </w:p>
        </w:tc>
        <w:tc>
          <w:tcPr>
            <w:tcW w:w="376" w:type="pct"/>
            <w:tcBorders>
              <w:top w:val="nil"/>
              <w:left w:val="nil"/>
              <w:bottom w:val="single" w:color="auto" w:sz="4" w:space="0"/>
              <w:right w:val="single" w:color="auto" w:sz="4" w:space="0"/>
            </w:tcBorders>
            <w:tcMar>
              <w:left w:w="28" w:type="dxa"/>
              <w:right w:w="28" w:type="dxa"/>
            </w:tcMar>
            <w:vAlign w:val="center"/>
          </w:tcPr>
          <w:p w14:paraId="10A10A75">
            <w:pPr>
              <w:spacing w:line="360" w:lineRule="auto"/>
              <w:jc w:val="center"/>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2426" w:type="pct"/>
            <w:tcBorders>
              <w:top w:val="nil"/>
              <w:left w:val="nil"/>
              <w:bottom w:val="single" w:color="auto" w:sz="4" w:space="0"/>
              <w:right w:val="single" w:color="auto" w:sz="4" w:space="0"/>
            </w:tcBorders>
            <w:tcMar>
              <w:left w:w="28" w:type="dxa"/>
              <w:right w:w="28" w:type="dxa"/>
            </w:tcMar>
            <w:vAlign w:val="center"/>
          </w:tcPr>
          <w:p w14:paraId="18446ECD">
            <w:pPr>
              <w:spacing w:line="360" w:lineRule="auto"/>
              <w:textAlignment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每月定期检查，发现缺陷及时处理</w:t>
            </w:r>
          </w:p>
        </w:tc>
      </w:tr>
    </w:tbl>
    <w:p w14:paraId="461E3A9A">
      <w:pPr>
        <w:pStyle w:val="24"/>
        <w:rPr>
          <w:rFonts w:hint="eastAsia" w:ascii="仿宋_GB2312" w:hAnsi="仿宋_GB2312" w:eastAsia="仿宋_GB2312" w:cs="仿宋_GB2312"/>
          <w:color w:val="auto"/>
          <w:highlight w:val="none"/>
          <w:lang w:val="en-US"/>
        </w:rPr>
      </w:pPr>
    </w:p>
    <w:p w14:paraId="38DC1ED6">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10、其它：运行管理规程、标准化管理手册规定的其它内容。</w:t>
      </w:r>
    </w:p>
    <w:p w14:paraId="4F70AFCC">
      <w:pPr>
        <w:snapToGrid w:val="0"/>
        <w:spacing w:line="360" w:lineRule="auto"/>
        <w:ind w:firstLine="482" w:firstLineChars="200"/>
        <w:rPr>
          <w:rFonts w:hint="eastAsia" w:ascii="仿宋_GB2312" w:hAnsi="仿宋_GB2312" w:eastAsia="仿宋_GB2312" w:cs="仿宋_GB2312"/>
          <w:b/>
          <w:bCs/>
          <w:snapToGrid w:val="0"/>
          <w:color w:val="auto"/>
          <w:kern w:val="0"/>
          <w:sz w:val="24"/>
          <w:highlight w:val="none"/>
        </w:rPr>
      </w:pPr>
      <w:r>
        <w:rPr>
          <w:rFonts w:hint="eastAsia" w:ascii="仿宋_GB2312" w:hAnsi="仿宋_GB2312" w:eastAsia="仿宋_GB2312" w:cs="仿宋_GB2312"/>
          <w:b/>
          <w:bCs/>
          <w:snapToGrid w:val="0"/>
          <w:color w:val="auto"/>
          <w:kern w:val="0"/>
          <w:sz w:val="24"/>
          <w:highlight w:val="none"/>
        </w:rPr>
        <w:t>（2）日常维修养护</w:t>
      </w:r>
    </w:p>
    <w:p w14:paraId="707DF7EF">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为保障工程安全运行，做好工程设施设备和水工建筑物的日常维修养护、设施监管、维护消缺、组织协调工作，确保工程设施设备良好状态。维修养护内容主要根据《浙江省水利工程维修养护定额标准》确定。投标人须制定维修养护计划，提交采购人审核同意后方可实施。</w:t>
      </w:r>
    </w:p>
    <w:p w14:paraId="04834314">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lang w:val="en-US" w:eastAsia="zh-CN"/>
        </w:rPr>
        <w:t>1.</w:t>
      </w:r>
      <w:r>
        <w:rPr>
          <w:rFonts w:hint="eastAsia" w:ascii="仿宋_GB2312" w:hAnsi="仿宋_GB2312" w:eastAsia="仿宋_GB2312" w:cs="仿宋_GB2312"/>
          <w:snapToGrid w:val="0"/>
          <w:color w:val="auto"/>
          <w:kern w:val="0"/>
          <w:sz w:val="24"/>
          <w:highlight w:val="none"/>
        </w:rPr>
        <w:t>电气预防性试验：完成泵站内高低压用电设备、10kV变电站一次、二次电气设备预防性试验。该项工作每年汛期前完成。试验单位需具备承装（修、试）电力设施许可证</w:t>
      </w:r>
      <w:r>
        <w:rPr>
          <w:rFonts w:hint="eastAsia" w:ascii="仿宋_GB2312" w:hAnsi="仿宋_GB2312" w:eastAsia="仿宋_GB2312" w:cs="仿宋_GB2312"/>
          <w:snapToGrid w:val="0"/>
          <w:color w:val="auto"/>
          <w:kern w:val="0"/>
          <w:sz w:val="24"/>
          <w:highlight w:val="none"/>
          <w:lang w:val="en-US" w:eastAsia="zh-CN"/>
        </w:rPr>
        <w:t>五</w:t>
      </w:r>
      <w:r>
        <w:rPr>
          <w:rFonts w:hint="eastAsia" w:ascii="仿宋_GB2312" w:hAnsi="仿宋_GB2312" w:eastAsia="仿宋_GB2312" w:cs="仿宋_GB2312"/>
          <w:snapToGrid w:val="0"/>
          <w:color w:val="auto"/>
          <w:kern w:val="0"/>
          <w:sz w:val="24"/>
          <w:highlight w:val="none"/>
          <w:lang w:val="zh-TW" w:eastAsia="zh-TW"/>
        </w:rPr>
        <w:t>级及以上资质</w:t>
      </w:r>
      <w:r>
        <w:rPr>
          <w:rFonts w:hint="eastAsia" w:ascii="仿宋_GB2312" w:hAnsi="仿宋_GB2312" w:eastAsia="仿宋_GB2312" w:cs="仿宋_GB2312"/>
          <w:snapToGrid w:val="0"/>
          <w:color w:val="auto"/>
          <w:kern w:val="0"/>
          <w:sz w:val="24"/>
          <w:highlight w:val="none"/>
        </w:rPr>
        <w:t>。</w:t>
      </w:r>
    </w:p>
    <w:p w14:paraId="4EEB63EE">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试验符合以下规范要求：《电力安全工作规程发电厂和变电站电气部分</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泵站技术管理规程</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电气安装工程电气设备交接试验标准</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变压器和电抗器的声级测定</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电力设备预防性试验规程</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继电保护及安全自动装置检验条例</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接地装置运行维护规程》。</w:t>
      </w:r>
    </w:p>
    <w:p w14:paraId="772DC51D">
      <w:pPr>
        <w:rPr>
          <w:rFonts w:hint="eastAsia" w:ascii="仿宋_GB2312" w:hAnsi="仿宋_GB2312" w:eastAsia="仿宋_GB2312" w:cs="仿宋_GB2312"/>
          <w:color w:val="auto"/>
          <w:highlight w:val="none"/>
        </w:rPr>
      </w:pPr>
    </w:p>
    <w:p w14:paraId="17B18752">
      <w:pPr>
        <w:snapToGrid w:val="0"/>
        <w:spacing w:line="360" w:lineRule="auto"/>
        <w:ind w:firstLine="2650" w:firstLineChars="1100"/>
        <w:rPr>
          <w:rFonts w:hint="eastAsia" w:ascii="仿宋_GB2312" w:hAnsi="仿宋_GB2312" w:eastAsia="仿宋_GB2312" w:cs="仿宋_GB2312"/>
          <w:b/>
          <w:bCs/>
          <w:snapToGrid w:val="0"/>
          <w:color w:val="auto"/>
          <w:kern w:val="0"/>
          <w:sz w:val="24"/>
          <w:highlight w:val="none"/>
          <w:lang w:val="en-US" w:eastAsia="zh-CN"/>
        </w:rPr>
      </w:pPr>
      <w:r>
        <w:rPr>
          <w:rFonts w:hint="eastAsia" w:ascii="仿宋_GB2312" w:hAnsi="仿宋_GB2312" w:eastAsia="仿宋_GB2312" w:cs="仿宋_GB2312"/>
          <w:b/>
          <w:bCs/>
          <w:snapToGrid w:val="0"/>
          <w:color w:val="auto"/>
          <w:kern w:val="0"/>
          <w:sz w:val="24"/>
          <w:highlight w:val="none"/>
        </w:rPr>
        <w:t>电气预防性试验清单</w:t>
      </w:r>
      <w:r>
        <w:rPr>
          <w:rFonts w:hint="eastAsia" w:ascii="仿宋_GB2312" w:hAnsi="仿宋_GB2312" w:eastAsia="仿宋_GB2312" w:cs="仿宋_GB2312"/>
          <w:b/>
          <w:bCs/>
          <w:snapToGrid w:val="0"/>
          <w:color w:val="auto"/>
          <w:kern w:val="0"/>
          <w:sz w:val="24"/>
          <w:highlight w:val="none"/>
          <w:lang w:val="en-US" w:eastAsia="zh-CN"/>
        </w:rPr>
        <w:t>表</w:t>
      </w:r>
    </w:p>
    <w:p w14:paraId="249C24E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德胜坝翻水站电气设备预防性试验清单</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4"/>
        <w:gridCol w:w="4466"/>
        <w:gridCol w:w="1493"/>
        <w:gridCol w:w="1486"/>
      </w:tblGrid>
      <w:tr w14:paraId="54C6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22CB728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序号</w:t>
            </w:r>
          </w:p>
        </w:tc>
        <w:tc>
          <w:tcPr>
            <w:tcW w:w="2620" w:type="pct"/>
            <w:tcBorders>
              <w:top w:val="single" w:color="000000" w:sz="4" w:space="0"/>
              <w:left w:val="single" w:color="000000" w:sz="4" w:space="0"/>
              <w:bottom w:val="single" w:color="000000" w:sz="4" w:space="0"/>
              <w:right w:val="single" w:color="000000" w:sz="4" w:space="0"/>
            </w:tcBorders>
            <w:vAlign w:val="center"/>
          </w:tcPr>
          <w:p w14:paraId="3B741C5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试验调整项目及规格</w:t>
            </w:r>
          </w:p>
        </w:tc>
        <w:tc>
          <w:tcPr>
            <w:tcW w:w="876" w:type="pct"/>
            <w:tcBorders>
              <w:top w:val="single" w:color="000000" w:sz="4" w:space="0"/>
              <w:left w:val="single" w:color="000000" w:sz="4" w:space="0"/>
              <w:bottom w:val="single" w:color="000000" w:sz="4" w:space="0"/>
              <w:right w:val="single" w:color="000000" w:sz="4" w:space="0"/>
            </w:tcBorders>
            <w:vAlign w:val="center"/>
          </w:tcPr>
          <w:p w14:paraId="6E1DB80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w:t>
            </w:r>
          </w:p>
        </w:tc>
        <w:tc>
          <w:tcPr>
            <w:tcW w:w="872" w:type="pct"/>
            <w:tcBorders>
              <w:top w:val="single" w:color="000000" w:sz="4" w:space="0"/>
              <w:left w:val="single" w:color="000000" w:sz="4" w:space="0"/>
              <w:bottom w:val="single" w:color="000000" w:sz="4" w:space="0"/>
              <w:right w:val="single" w:color="000000" w:sz="4" w:space="0"/>
            </w:tcBorders>
            <w:vAlign w:val="center"/>
          </w:tcPr>
          <w:p w14:paraId="3C970FD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数量</w:t>
            </w:r>
          </w:p>
        </w:tc>
      </w:tr>
      <w:tr w14:paraId="0BA9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0FC7099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c>
          <w:tcPr>
            <w:tcW w:w="2620" w:type="pct"/>
            <w:tcBorders>
              <w:top w:val="single" w:color="000000" w:sz="4" w:space="0"/>
              <w:left w:val="single" w:color="000000" w:sz="4" w:space="0"/>
              <w:bottom w:val="single" w:color="000000" w:sz="4" w:space="0"/>
              <w:right w:val="single" w:color="000000" w:sz="4" w:space="0"/>
            </w:tcBorders>
            <w:vAlign w:val="center"/>
          </w:tcPr>
          <w:p w14:paraId="21E4C5E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三相电力变压器800kVA以下试验</w:t>
            </w:r>
          </w:p>
        </w:tc>
        <w:tc>
          <w:tcPr>
            <w:tcW w:w="876" w:type="pct"/>
            <w:tcBorders>
              <w:top w:val="single" w:color="000000" w:sz="4" w:space="0"/>
              <w:left w:val="single" w:color="000000" w:sz="4" w:space="0"/>
              <w:bottom w:val="single" w:color="000000" w:sz="4" w:space="0"/>
              <w:right w:val="single" w:color="000000" w:sz="4" w:space="0"/>
            </w:tcBorders>
            <w:vAlign w:val="center"/>
          </w:tcPr>
          <w:p w14:paraId="2476483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72" w:type="pct"/>
            <w:tcBorders>
              <w:top w:val="single" w:color="000000" w:sz="4" w:space="0"/>
              <w:left w:val="single" w:color="000000" w:sz="4" w:space="0"/>
              <w:bottom w:val="single" w:color="000000" w:sz="4" w:space="0"/>
              <w:right w:val="single" w:color="000000" w:sz="4" w:space="0"/>
            </w:tcBorders>
            <w:vAlign w:val="center"/>
          </w:tcPr>
          <w:p w14:paraId="177BF0F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6845F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4A3BEA5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w:t>
            </w:r>
          </w:p>
        </w:tc>
        <w:tc>
          <w:tcPr>
            <w:tcW w:w="2620" w:type="pct"/>
            <w:tcBorders>
              <w:top w:val="single" w:color="000000" w:sz="4" w:space="0"/>
              <w:left w:val="single" w:color="000000" w:sz="4" w:space="0"/>
              <w:bottom w:val="single" w:color="000000" w:sz="4" w:space="0"/>
              <w:right w:val="single" w:color="000000" w:sz="4" w:space="0"/>
            </w:tcBorders>
            <w:vAlign w:val="center"/>
          </w:tcPr>
          <w:p w14:paraId="6549354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280kW以下高压交流电动机</w:t>
            </w:r>
          </w:p>
        </w:tc>
        <w:tc>
          <w:tcPr>
            <w:tcW w:w="876" w:type="pct"/>
            <w:tcBorders>
              <w:top w:val="single" w:color="000000" w:sz="4" w:space="0"/>
              <w:left w:val="single" w:color="000000" w:sz="4" w:space="0"/>
              <w:bottom w:val="single" w:color="000000" w:sz="4" w:space="0"/>
              <w:right w:val="single" w:color="000000" w:sz="4" w:space="0"/>
            </w:tcBorders>
            <w:vAlign w:val="center"/>
          </w:tcPr>
          <w:p w14:paraId="543E574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72" w:type="pct"/>
            <w:tcBorders>
              <w:top w:val="single" w:color="000000" w:sz="4" w:space="0"/>
              <w:left w:val="single" w:color="000000" w:sz="4" w:space="0"/>
              <w:bottom w:val="single" w:color="000000" w:sz="4" w:space="0"/>
              <w:right w:val="single" w:color="000000" w:sz="4" w:space="0"/>
            </w:tcBorders>
            <w:vAlign w:val="center"/>
          </w:tcPr>
          <w:p w14:paraId="21D6155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r>
      <w:tr w14:paraId="7D19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3D85F73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c>
          <w:tcPr>
            <w:tcW w:w="2620" w:type="pct"/>
            <w:tcBorders>
              <w:top w:val="single" w:color="000000" w:sz="4" w:space="0"/>
              <w:left w:val="single" w:color="000000" w:sz="4" w:space="0"/>
              <w:bottom w:val="single" w:color="000000" w:sz="4" w:space="0"/>
              <w:right w:val="single" w:color="000000" w:sz="4" w:space="0"/>
            </w:tcBorders>
            <w:vAlign w:val="center"/>
          </w:tcPr>
          <w:p w14:paraId="15FF047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10kV电力电缆</w:t>
            </w:r>
          </w:p>
        </w:tc>
        <w:tc>
          <w:tcPr>
            <w:tcW w:w="876" w:type="pct"/>
            <w:tcBorders>
              <w:top w:val="single" w:color="000000" w:sz="4" w:space="0"/>
              <w:left w:val="single" w:color="000000" w:sz="4" w:space="0"/>
              <w:bottom w:val="single" w:color="000000" w:sz="4" w:space="0"/>
              <w:right w:val="single" w:color="000000" w:sz="4" w:space="0"/>
            </w:tcBorders>
            <w:vAlign w:val="center"/>
          </w:tcPr>
          <w:p w14:paraId="183677D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3755BBC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r>
      <w:tr w14:paraId="3F4D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63DDB4C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c>
          <w:tcPr>
            <w:tcW w:w="2620" w:type="pct"/>
            <w:tcBorders>
              <w:top w:val="single" w:color="000000" w:sz="4" w:space="0"/>
              <w:left w:val="single" w:color="000000" w:sz="4" w:space="0"/>
              <w:bottom w:val="single" w:color="000000" w:sz="4" w:space="0"/>
              <w:right w:val="single" w:color="000000" w:sz="4" w:space="0"/>
            </w:tcBorders>
            <w:vAlign w:val="center"/>
          </w:tcPr>
          <w:p w14:paraId="0D15B6B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w:t>
            </w:r>
            <w:r>
              <w:rPr>
                <w:rFonts w:hint="eastAsia" w:ascii="仿宋_GB2312" w:hAnsi="仿宋_GB2312" w:eastAsia="仿宋_GB2312" w:cs="仿宋_GB2312"/>
                <w:snapToGrid w:val="0"/>
                <w:color w:val="auto"/>
                <w:kern w:val="0"/>
                <w:szCs w:val="21"/>
                <w:highlight w:val="none"/>
                <w:lang w:val="en-US" w:eastAsia="zh-CN"/>
              </w:rPr>
              <w:t>真空</w:t>
            </w:r>
            <w:r>
              <w:rPr>
                <w:rFonts w:hint="eastAsia" w:ascii="仿宋_GB2312" w:hAnsi="仿宋_GB2312" w:eastAsia="仿宋_GB2312" w:cs="仿宋_GB2312"/>
                <w:snapToGrid w:val="0"/>
                <w:color w:val="auto"/>
                <w:kern w:val="0"/>
                <w:szCs w:val="21"/>
                <w:highlight w:val="none"/>
              </w:rPr>
              <w:t>断路器</w:t>
            </w:r>
          </w:p>
        </w:tc>
        <w:tc>
          <w:tcPr>
            <w:tcW w:w="876" w:type="pct"/>
            <w:tcBorders>
              <w:top w:val="single" w:color="000000" w:sz="4" w:space="0"/>
              <w:left w:val="single" w:color="000000" w:sz="4" w:space="0"/>
              <w:bottom w:val="single" w:color="000000" w:sz="4" w:space="0"/>
              <w:right w:val="single" w:color="000000" w:sz="4" w:space="0"/>
            </w:tcBorders>
            <w:vAlign w:val="center"/>
          </w:tcPr>
          <w:p w14:paraId="6D8D85C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72" w:type="pct"/>
            <w:tcBorders>
              <w:top w:val="single" w:color="000000" w:sz="4" w:space="0"/>
              <w:left w:val="single" w:color="000000" w:sz="4" w:space="0"/>
              <w:bottom w:val="single" w:color="000000" w:sz="4" w:space="0"/>
              <w:right w:val="single" w:color="000000" w:sz="4" w:space="0"/>
            </w:tcBorders>
            <w:vAlign w:val="center"/>
          </w:tcPr>
          <w:p w14:paraId="6AB1FF8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r>
      <w:tr w14:paraId="68DB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320E7CA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c>
          <w:tcPr>
            <w:tcW w:w="2620" w:type="pct"/>
            <w:tcBorders>
              <w:top w:val="single" w:color="000000" w:sz="4" w:space="0"/>
              <w:left w:val="single" w:color="000000" w:sz="4" w:space="0"/>
              <w:bottom w:val="single" w:color="000000" w:sz="4" w:space="0"/>
              <w:right w:val="single" w:color="000000" w:sz="4" w:space="0"/>
            </w:tcBorders>
            <w:vAlign w:val="center"/>
          </w:tcPr>
          <w:p w14:paraId="5E98AED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10kV送配电保护装置</w:t>
            </w:r>
          </w:p>
        </w:tc>
        <w:tc>
          <w:tcPr>
            <w:tcW w:w="876" w:type="pct"/>
            <w:tcBorders>
              <w:top w:val="single" w:color="000000" w:sz="4" w:space="0"/>
              <w:left w:val="single" w:color="000000" w:sz="4" w:space="0"/>
              <w:bottom w:val="single" w:color="000000" w:sz="4" w:space="0"/>
              <w:right w:val="single" w:color="000000" w:sz="4" w:space="0"/>
            </w:tcBorders>
            <w:vAlign w:val="center"/>
          </w:tcPr>
          <w:p w14:paraId="44F53F8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间隔</w:t>
            </w:r>
          </w:p>
        </w:tc>
        <w:tc>
          <w:tcPr>
            <w:tcW w:w="872" w:type="pct"/>
            <w:tcBorders>
              <w:top w:val="single" w:color="000000" w:sz="4" w:space="0"/>
              <w:left w:val="single" w:color="000000" w:sz="4" w:space="0"/>
              <w:bottom w:val="single" w:color="000000" w:sz="4" w:space="0"/>
              <w:right w:val="single" w:color="000000" w:sz="4" w:space="0"/>
            </w:tcBorders>
            <w:vAlign w:val="center"/>
          </w:tcPr>
          <w:p w14:paraId="1FEFE17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r>
      <w:tr w14:paraId="348F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54AD4BE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6</w:t>
            </w:r>
          </w:p>
        </w:tc>
        <w:tc>
          <w:tcPr>
            <w:tcW w:w="2620" w:type="pct"/>
            <w:tcBorders>
              <w:top w:val="single" w:color="000000" w:sz="4" w:space="0"/>
              <w:left w:val="single" w:color="000000" w:sz="4" w:space="0"/>
              <w:bottom w:val="single" w:color="000000" w:sz="4" w:space="0"/>
              <w:right w:val="single" w:color="000000" w:sz="4" w:space="0"/>
            </w:tcBorders>
            <w:vAlign w:val="center"/>
          </w:tcPr>
          <w:p w14:paraId="3C942A3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0.4KV</w:t>
            </w:r>
            <w:r>
              <w:rPr>
                <w:rFonts w:hint="eastAsia" w:ascii="仿宋_GB2312" w:hAnsi="仿宋_GB2312" w:eastAsia="仿宋_GB2312" w:cs="仿宋_GB2312"/>
                <w:snapToGrid w:val="0"/>
                <w:color w:val="auto"/>
                <w:kern w:val="0"/>
                <w:szCs w:val="21"/>
                <w:highlight w:val="none"/>
                <w:lang w:val="en-US" w:eastAsia="zh-CN"/>
              </w:rPr>
              <w:t>低压</w:t>
            </w:r>
            <w:r>
              <w:rPr>
                <w:rFonts w:hint="eastAsia" w:ascii="仿宋_GB2312" w:hAnsi="仿宋_GB2312" w:eastAsia="仿宋_GB2312" w:cs="仿宋_GB2312"/>
                <w:snapToGrid w:val="0"/>
                <w:color w:val="auto"/>
                <w:kern w:val="0"/>
                <w:szCs w:val="21"/>
                <w:highlight w:val="none"/>
              </w:rPr>
              <w:t>电容器</w:t>
            </w:r>
          </w:p>
        </w:tc>
        <w:tc>
          <w:tcPr>
            <w:tcW w:w="876" w:type="pct"/>
            <w:tcBorders>
              <w:top w:val="single" w:color="000000" w:sz="4" w:space="0"/>
              <w:left w:val="single" w:color="000000" w:sz="4" w:space="0"/>
              <w:bottom w:val="single" w:color="000000" w:sz="4" w:space="0"/>
              <w:right w:val="single" w:color="000000" w:sz="4" w:space="0"/>
            </w:tcBorders>
            <w:vAlign w:val="center"/>
          </w:tcPr>
          <w:p w14:paraId="436B4B5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59CE6EF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w:t>
            </w:r>
          </w:p>
        </w:tc>
      </w:tr>
      <w:tr w14:paraId="6000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598FCA9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7</w:t>
            </w:r>
          </w:p>
        </w:tc>
        <w:tc>
          <w:tcPr>
            <w:tcW w:w="2620" w:type="pct"/>
            <w:tcBorders>
              <w:top w:val="single" w:color="000000" w:sz="4" w:space="0"/>
              <w:left w:val="single" w:color="000000" w:sz="4" w:space="0"/>
              <w:bottom w:val="single" w:color="000000" w:sz="4" w:space="0"/>
              <w:right w:val="single" w:color="000000" w:sz="4" w:space="0"/>
            </w:tcBorders>
            <w:vAlign w:val="center"/>
          </w:tcPr>
          <w:p w14:paraId="1574ECA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w:t>
            </w:r>
            <w:r>
              <w:rPr>
                <w:rFonts w:hint="eastAsia" w:ascii="仿宋_GB2312" w:hAnsi="仿宋_GB2312" w:eastAsia="仿宋_GB2312" w:cs="仿宋_GB2312"/>
                <w:snapToGrid w:val="0"/>
                <w:color w:val="auto"/>
                <w:kern w:val="0"/>
                <w:szCs w:val="21"/>
                <w:highlight w:val="none"/>
                <w:lang w:val="en-US" w:eastAsia="zh-CN"/>
              </w:rPr>
              <w:t>高压</w:t>
            </w:r>
            <w:r>
              <w:rPr>
                <w:rFonts w:hint="eastAsia" w:ascii="仿宋_GB2312" w:hAnsi="仿宋_GB2312" w:eastAsia="仿宋_GB2312" w:cs="仿宋_GB2312"/>
                <w:snapToGrid w:val="0"/>
                <w:color w:val="auto"/>
                <w:kern w:val="0"/>
                <w:szCs w:val="21"/>
                <w:highlight w:val="none"/>
              </w:rPr>
              <w:t>电容器</w:t>
            </w:r>
          </w:p>
        </w:tc>
        <w:tc>
          <w:tcPr>
            <w:tcW w:w="876" w:type="pct"/>
            <w:tcBorders>
              <w:top w:val="single" w:color="000000" w:sz="4" w:space="0"/>
              <w:left w:val="single" w:color="000000" w:sz="4" w:space="0"/>
              <w:bottom w:val="single" w:color="000000" w:sz="4" w:space="0"/>
              <w:right w:val="single" w:color="000000" w:sz="4" w:space="0"/>
            </w:tcBorders>
            <w:vAlign w:val="center"/>
          </w:tcPr>
          <w:p w14:paraId="676FBB0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0E93E43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r>
      <w:tr w14:paraId="27CF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60A9D4D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w:t>
            </w:r>
          </w:p>
        </w:tc>
        <w:tc>
          <w:tcPr>
            <w:tcW w:w="2620" w:type="pct"/>
            <w:tcBorders>
              <w:top w:val="single" w:color="000000" w:sz="4" w:space="0"/>
              <w:left w:val="single" w:color="000000" w:sz="4" w:space="0"/>
              <w:bottom w:val="single" w:color="000000" w:sz="4" w:space="0"/>
              <w:right w:val="single" w:color="000000" w:sz="4" w:space="0"/>
            </w:tcBorders>
            <w:vAlign w:val="center"/>
          </w:tcPr>
          <w:p w14:paraId="2C095BC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10KV高压电抗器</w:t>
            </w:r>
          </w:p>
        </w:tc>
        <w:tc>
          <w:tcPr>
            <w:tcW w:w="876" w:type="pct"/>
            <w:tcBorders>
              <w:top w:val="single" w:color="000000" w:sz="4" w:space="0"/>
              <w:left w:val="single" w:color="000000" w:sz="4" w:space="0"/>
              <w:bottom w:val="single" w:color="000000" w:sz="4" w:space="0"/>
              <w:right w:val="single" w:color="000000" w:sz="4" w:space="0"/>
            </w:tcBorders>
            <w:vAlign w:val="center"/>
          </w:tcPr>
          <w:p w14:paraId="71B7C3D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1581975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r>
      <w:tr w14:paraId="2969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003E2DB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9</w:t>
            </w:r>
          </w:p>
        </w:tc>
        <w:tc>
          <w:tcPr>
            <w:tcW w:w="2620" w:type="pct"/>
            <w:tcBorders>
              <w:top w:val="single" w:color="000000" w:sz="4" w:space="0"/>
              <w:left w:val="single" w:color="000000" w:sz="4" w:space="0"/>
              <w:bottom w:val="single" w:color="000000" w:sz="4" w:space="0"/>
              <w:right w:val="single" w:color="000000" w:sz="4" w:space="0"/>
            </w:tcBorders>
            <w:vAlign w:val="center"/>
          </w:tcPr>
          <w:p w14:paraId="0C76C67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10kV电流互感器</w:t>
            </w:r>
          </w:p>
        </w:tc>
        <w:tc>
          <w:tcPr>
            <w:tcW w:w="876" w:type="pct"/>
            <w:tcBorders>
              <w:top w:val="single" w:color="000000" w:sz="4" w:space="0"/>
              <w:left w:val="single" w:color="000000" w:sz="4" w:space="0"/>
              <w:bottom w:val="single" w:color="000000" w:sz="4" w:space="0"/>
              <w:right w:val="single" w:color="000000" w:sz="4" w:space="0"/>
            </w:tcBorders>
            <w:vAlign w:val="center"/>
          </w:tcPr>
          <w:p w14:paraId="5DFFC1B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34A8E8C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w:t>
            </w:r>
          </w:p>
        </w:tc>
      </w:tr>
      <w:tr w14:paraId="5733A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7AD9AD8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w:t>
            </w:r>
          </w:p>
        </w:tc>
        <w:tc>
          <w:tcPr>
            <w:tcW w:w="2620" w:type="pct"/>
            <w:tcBorders>
              <w:top w:val="single" w:color="000000" w:sz="4" w:space="0"/>
              <w:left w:val="single" w:color="000000" w:sz="4" w:space="0"/>
              <w:bottom w:val="single" w:color="000000" w:sz="4" w:space="0"/>
              <w:right w:val="single" w:color="000000" w:sz="4" w:space="0"/>
            </w:tcBorders>
            <w:vAlign w:val="center"/>
          </w:tcPr>
          <w:p w14:paraId="672928F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 电压互感器</w:t>
            </w:r>
          </w:p>
        </w:tc>
        <w:tc>
          <w:tcPr>
            <w:tcW w:w="876" w:type="pct"/>
            <w:tcBorders>
              <w:top w:val="single" w:color="000000" w:sz="4" w:space="0"/>
              <w:left w:val="single" w:color="000000" w:sz="4" w:space="0"/>
              <w:bottom w:val="single" w:color="000000" w:sz="4" w:space="0"/>
              <w:right w:val="single" w:color="000000" w:sz="4" w:space="0"/>
            </w:tcBorders>
            <w:vAlign w:val="center"/>
          </w:tcPr>
          <w:p w14:paraId="659A38F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741B7D7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r>
      <w:tr w14:paraId="5D3D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40EF032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11</w:t>
            </w:r>
          </w:p>
        </w:tc>
        <w:tc>
          <w:tcPr>
            <w:tcW w:w="2620" w:type="pct"/>
            <w:tcBorders>
              <w:top w:val="single" w:color="000000" w:sz="4" w:space="0"/>
              <w:left w:val="single" w:color="000000" w:sz="4" w:space="0"/>
              <w:bottom w:val="single" w:color="000000" w:sz="4" w:space="0"/>
              <w:right w:val="single" w:color="000000" w:sz="4" w:space="0"/>
            </w:tcBorders>
            <w:vAlign w:val="center"/>
          </w:tcPr>
          <w:p w14:paraId="08282F5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接地测试</w:t>
            </w:r>
          </w:p>
        </w:tc>
        <w:tc>
          <w:tcPr>
            <w:tcW w:w="876" w:type="pct"/>
            <w:tcBorders>
              <w:top w:val="single" w:color="000000" w:sz="4" w:space="0"/>
              <w:left w:val="single" w:color="000000" w:sz="4" w:space="0"/>
              <w:bottom w:val="single" w:color="000000" w:sz="4" w:space="0"/>
              <w:right w:val="single" w:color="000000" w:sz="4" w:space="0"/>
            </w:tcBorders>
            <w:vAlign w:val="center"/>
          </w:tcPr>
          <w:p w14:paraId="6E9C420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站</w:t>
            </w:r>
          </w:p>
        </w:tc>
        <w:tc>
          <w:tcPr>
            <w:tcW w:w="872" w:type="pct"/>
            <w:tcBorders>
              <w:top w:val="single" w:color="000000" w:sz="4" w:space="0"/>
              <w:left w:val="single" w:color="000000" w:sz="4" w:space="0"/>
              <w:bottom w:val="single" w:color="000000" w:sz="4" w:space="0"/>
              <w:right w:val="single" w:color="000000" w:sz="4" w:space="0"/>
            </w:tcBorders>
            <w:vAlign w:val="center"/>
          </w:tcPr>
          <w:p w14:paraId="3287D6E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5562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744C072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12</w:t>
            </w:r>
          </w:p>
        </w:tc>
        <w:tc>
          <w:tcPr>
            <w:tcW w:w="2620" w:type="pct"/>
            <w:tcBorders>
              <w:top w:val="single" w:color="000000" w:sz="4" w:space="0"/>
              <w:left w:val="single" w:color="000000" w:sz="4" w:space="0"/>
              <w:bottom w:val="single" w:color="000000" w:sz="4" w:space="0"/>
              <w:right w:val="single" w:color="000000" w:sz="4" w:space="0"/>
            </w:tcBorders>
            <w:vAlign w:val="center"/>
          </w:tcPr>
          <w:p w14:paraId="3802885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避雷器10kV试验</w:t>
            </w:r>
          </w:p>
        </w:tc>
        <w:tc>
          <w:tcPr>
            <w:tcW w:w="876" w:type="pct"/>
            <w:tcBorders>
              <w:top w:val="single" w:color="000000" w:sz="4" w:space="0"/>
              <w:left w:val="single" w:color="000000" w:sz="4" w:space="0"/>
              <w:bottom w:val="single" w:color="000000" w:sz="4" w:space="0"/>
              <w:right w:val="single" w:color="000000" w:sz="4" w:space="0"/>
            </w:tcBorders>
            <w:vAlign w:val="center"/>
          </w:tcPr>
          <w:p w14:paraId="14F3916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72" w:type="pct"/>
            <w:tcBorders>
              <w:top w:val="single" w:color="000000" w:sz="4" w:space="0"/>
              <w:left w:val="single" w:color="000000" w:sz="4" w:space="0"/>
              <w:bottom w:val="single" w:color="000000" w:sz="4" w:space="0"/>
              <w:right w:val="single" w:color="000000" w:sz="4" w:space="0"/>
            </w:tcBorders>
            <w:vAlign w:val="center"/>
          </w:tcPr>
          <w:p w14:paraId="2FC223C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r>
      <w:tr w14:paraId="25C40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1418FDE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13</w:t>
            </w:r>
          </w:p>
        </w:tc>
        <w:tc>
          <w:tcPr>
            <w:tcW w:w="2620" w:type="pct"/>
            <w:tcBorders>
              <w:top w:val="single" w:color="000000" w:sz="4" w:space="0"/>
              <w:left w:val="single" w:color="000000" w:sz="4" w:space="0"/>
              <w:bottom w:val="single" w:color="000000" w:sz="4" w:space="0"/>
              <w:right w:val="single" w:color="000000" w:sz="4" w:space="0"/>
            </w:tcBorders>
            <w:vAlign w:val="center"/>
          </w:tcPr>
          <w:p w14:paraId="38F9C3E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低压成套开关柜</w:t>
            </w:r>
          </w:p>
        </w:tc>
        <w:tc>
          <w:tcPr>
            <w:tcW w:w="876" w:type="pct"/>
            <w:tcBorders>
              <w:top w:val="single" w:color="000000" w:sz="4" w:space="0"/>
              <w:left w:val="single" w:color="000000" w:sz="4" w:space="0"/>
              <w:bottom w:val="single" w:color="000000" w:sz="4" w:space="0"/>
              <w:right w:val="single" w:color="000000" w:sz="4" w:space="0"/>
            </w:tcBorders>
            <w:vAlign w:val="center"/>
          </w:tcPr>
          <w:p w14:paraId="0491B32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72" w:type="pct"/>
            <w:tcBorders>
              <w:top w:val="single" w:color="000000" w:sz="4" w:space="0"/>
              <w:left w:val="single" w:color="000000" w:sz="4" w:space="0"/>
              <w:bottom w:val="single" w:color="000000" w:sz="4" w:space="0"/>
              <w:right w:val="single" w:color="000000" w:sz="4" w:space="0"/>
            </w:tcBorders>
            <w:vAlign w:val="center"/>
          </w:tcPr>
          <w:p w14:paraId="6CC947D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043B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0" w:type="pct"/>
            <w:tcBorders>
              <w:top w:val="single" w:color="000000" w:sz="4" w:space="0"/>
              <w:left w:val="single" w:color="000000" w:sz="4" w:space="0"/>
              <w:bottom w:val="single" w:color="000000" w:sz="4" w:space="0"/>
              <w:right w:val="single" w:color="000000" w:sz="4" w:space="0"/>
            </w:tcBorders>
            <w:vAlign w:val="center"/>
          </w:tcPr>
          <w:p w14:paraId="47ADAD3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14</w:t>
            </w:r>
          </w:p>
        </w:tc>
        <w:tc>
          <w:tcPr>
            <w:tcW w:w="2620" w:type="pct"/>
            <w:tcBorders>
              <w:top w:val="single" w:color="000000" w:sz="4" w:space="0"/>
              <w:left w:val="single" w:color="000000" w:sz="4" w:space="0"/>
              <w:bottom w:val="single" w:color="000000" w:sz="4" w:space="0"/>
              <w:right w:val="single" w:color="000000" w:sz="4" w:space="0"/>
            </w:tcBorders>
            <w:vAlign w:val="center"/>
          </w:tcPr>
          <w:p w14:paraId="7D63356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高压成套开关柜</w:t>
            </w:r>
          </w:p>
        </w:tc>
        <w:tc>
          <w:tcPr>
            <w:tcW w:w="876" w:type="pct"/>
            <w:tcBorders>
              <w:top w:val="single" w:color="000000" w:sz="4" w:space="0"/>
              <w:left w:val="single" w:color="000000" w:sz="4" w:space="0"/>
              <w:bottom w:val="single" w:color="000000" w:sz="4" w:space="0"/>
              <w:right w:val="single" w:color="000000" w:sz="4" w:space="0"/>
            </w:tcBorders>
            <w:vAlign w:val="center"/>
          </w:tcPr>
          <w:p w14:paraId="433328B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72" w:type="pct"/>
            <w:tcBorders>
              <w:top w:val="single" w:color="000000" w:sz="4" w:space="0"/>
              <w:left w:val="single" w:color="000000" w:sz="4" w:space="0"/>
              <w:bottom w:val="single" w:color="000000" w:sz="4" w:space="0"/>
              <w:right w:val="single" w:color="000000" w:sz="4" w:space="0"/>
            </w:tcBorders>
            <w:vAlign w:val="center"/>
          </w:tcPr>
          <w:p w14:paraId="4C65A08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bl>
    <w:p w14:paraId="7180084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p w14:paraId="6D175EB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七堡排涝泵站电气设备预防性试验清单</w:t>
      </w:r>
    </w:p>
    <w:tbl>
      <w:tblPr>
        <w:tblStyle w:val="62"/>
        <w:tblpPr w:leftFromText="180" w:rightFromText="180" w:vertAnchor="text" w:horzAnchor="page" w:tblpX="1260" w:tblpY="22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4425"/>
        <w:gridCol w:w="1474"/>
        <w:gridCol w:w="1475"/>
      </w:tblGrid>
      <w:tr w14:paraId="71AC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2" w:type="pct"/>
            <w:vMerge w:val="restart"/>
            <w:vAlign w:val="center"/>
          </w:tcPr>
          <w:p w14:paraId="13F24AD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序号</w:t>
            </w:r>
          </w:p>
        </w:tc>
        <w:tc>
          <w:tcPr>
            <w:tcW w:w="2596" w:type="pct"/>
            <w:vMerge w:val="restart"/>
            <w:vAlign w:val="center"/>
          </w:tcPr>
          <w:p w14:paraId="3F20DEF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试验调整项目及规格</w:t>
            </w:r>
          </w:p>
        </w:tc>
        <w:tc>
          <w:tcPr>
            <w:tcW w:w="865" w:type="pct"/>
            <w:vMerge w:val="restart"/>
            <w:vAlign w:val="center"/>
          </w:tcPr>
          <w:p w14:paraId="485960A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w:t>
            </w:r>
          </w:p>
        </w:tc>
        <w:tc>
          <w:tcPr>
            <w:tcW w:w="865" w:type="pct"/>
            <w:vMerge w:val="restart"/>
            <w:vAlign w:val="center"/>
          </w:tcPr>
          <w:p w14:paraId="0EDDF9E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数量</w:t>
            </w:r>
          </w:p>
        </w:tc>
      </w:tr>
      <w:tr w14:paraId="6B32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2" w:type="pct"/>
            <w:vMerge w:val="continue"/>
            <w:vAlign w:val="center"/>
          </w:tcPr>
          <w:p w14:paraId="74B4525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2596" w:type="pct"/>
            <w:vMerge w:val="continue"/>
            <w:vAlign w:val="center"/>
          </w:tcPr>
          <w:p w14:paraId="1E33817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865" w:type="pct"/>
            <w:vMerge w:val="continue"/>
            <w:vAlign w:val="center"/>
          </w:tcPr>
          <w:p w14:paraId="1F5ADFC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865" w:type="pct"/>
            <w:vMerge w:val="continue"/>
            <w:vAlign w:val="center"/>
          </w:tcPr>
          <w:p w14:paraId="6ADE23E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r>
      <w:tr w14:paraId="2933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61C0A7F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c>
          <w:tcPr>
            <w:tcW w:w="2596" w:type="pct"/>
            <w:vAlign w:val="center"/>
          </w:tcPr>
          <w:p w14:paraId="03A6B3B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三相电力变压器800kVA以下试验</w:t>
            </w:r>
          </w:p>
        </w:tc>
        <w:tc>
          <w:tcPr>
            <w:tcW w:w="865" w:type="pct"/>
            <w:vAlign w:val="center"/>
          </w:tcPr>
          <w:p w14:paraId="370E140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vAlign w:val="center"/>
          </w:tcPr>
          <w:p w14:paraId="50EB457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w:t>
            </w:r>
          </w:p>
        </w:tc>
      </w:tr>
      <w:tr w14:paraId="364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3C4C8CC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w:t>
            </w:r>
          </w:p>
        </w:tc>
        <w:tc>
          <w:tcPr>
            <w:tcW w:w="2596" w:type="pct"/>
            <w:vAlign w:val="center"/>
          </w:tcPr>
          <w:p w14:paraId="0642BF6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280kW以下高压交流电动机</w:t>
            </w:r>
          </w:p>
        </w:tc>
        <w:tc>
          <w:tcPr>
            <w:tcW w:w="865" w:type="pct"/>
            <w:vAlign w:val="center"/>
          </w:tcPr>
          <w:p w14:paraId="67A4230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vAlign w:val="center"/>
          </w:tcPr>
          <w:p w14:paraId="74F3C8D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r>
      <w:tr w14:paraId="2227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47F7EBB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c>
          <w:tcPr>
            <w:tcW w:w="2596" w:type="pct"/>
            <w:vAlign w:val="center"/>
          </w:tcPr>
          <w:p w14:paraId="57150D6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800kW以下高压交流电动机</w:t>
            </w:r>
          </w:p>
        </w:tc>
        <w:tc>
          <w:tcPr>
            <w:tcW w:w="865" w:type="pct"/>
            <w:vAlign w:val="center"/>
          </w:tcPr>
          <w:p w14:paraId="1391E80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vAlign w:val="center"/>
          </w:tcPr>
          <w:p w14:paraId="62ACAF7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r>
      <w:tr w14:paraId="441F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1670DEF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c>
          <w:tcPr>
            <w:tcW w:w="2596" w:type="pct"/>
            <w:vAlign w:val="center"/>
          </w:tcPr>
          <w:p w14:paraId="0D1ED94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10kV电力电缆</w:t>
            </w:r>
          </w:p>
        </w:tc>
        <w:tc>
          <w:tcPr>
            <w:tcW w:w="865" w:type="pct"/>
            <w:vAlign w:val="center"/>
          </w:tcPr>
          <w:p w14:paraId="0160C8F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3461F15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lang w:val="en-US" w:eastAsia="zh-CN"/>
              </w:rPr>
            </w:pPr>
            <w:r>
              <w:rPr>
                <w:rFonts w:hint="eastAsia" w:ascii="仿宋_GB2312" w:hAnsi="仿宋_GB2312" w:eastAsia="仿宋_GB2312" w:cs="仿宋_GB2312"/>
                <w:snapToGrid w:val="0"/>
                <w:color w:val="auto"/>
                <w:kern w:val="0"/>
                <w:szCs w:val="21"/>
                <w:highlight w:val="none"/>
                <w:lang w:val="en-US" w:eastAsia="zh-CN"/>
              </w:rPr>
              <w:t>21</w:t>
            </w:r>
          </w:p>
        </w:tc>
      </w:tr>
      <w:tr w14:paraId="6A7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00C1DFC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c>
          <w:tcPr>
            <w:tcW w:w="2596" w:type="pct"/>
            <w:vAlign w:val="center"/>
          </w:tcPr>
          <w:p w14:paraId="5B6D614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w:t>
            </w:r>
            <w:r>
              <w:rPr>
                <w:rFonts w:hint="eastAsia" w:ascii="仿宋_GB2312" w:hAnsi="仿宋_GB2312" w:eastAsia="仿宋_GB2312" w:cs="仿宋_GB2312"/>
                <w:snapToGrid w:val="0"/>
                <w:color w:val="auto"/>
                <w:kern w:val="0"/>
                <w:szCs w:val="21"/>
                <w:highlight w:val="none"/>
                <w:lang w:val="en-US" w:eastAsia="zh-CN"/>
              </w:rPr>
              <w:t>真空</w:t>
            </w:r>
            <w:r>
              <w:rPr>
                <w:rFonts w:hint="eastAsia" w:ascii="仿宋_GB2312" w:hAnsi="仿宋_GB2312" w:eastAsia="仿宋_GB2312" w:cs="仿宋_GB2312"/>
                <w:snapToGrid w:val="0"/>
                <w:color w:val="auto"/>
                <w:kern w:val="0"/>
                <w:szCs w:val="21"/>
                <w:highlight w:val="none"/>
              </w:rPr>
              <w:t>断路器</w:t>
            </w:r>
          </w:p>
        </w:tc>
        <w:tc>
          <w:tcPr>
            <w:tcW w:w="865" w:type="pct"/>
            <w:vAlign w:val="center"/>
          </w:tcPr>
          <w:p w14:paraId="4FB4A4D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vAlign w:val="center"/>
          </w:tcPr>
          <w:p w14:paraId="550486B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9</w:t>
            </w:r>
          </w:p>
        </w:tc>
      </w:tr>
      <w:tr w14:paraId="1A12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7D12670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6</w:t>
            </w:r>
          </w:p>
        </w:tc>
        <w:tc>
          <w:tcPr>
            <w:tcW w:w="2596" w:type="pct"/>
            <w:vAlign w:val="center"/>
          </w:tcPr>
          <w:p w14:paraId="029C4BC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10kV送配电保护装置</w:t>
            </w:r>
          </w:p>
        </w:tc>
        <w:tc>
          <w:tcPr>
            <w:tcW w:w="865" w:type="pct"/>
            <w:vAlign w:val="center"/>
          </w:tcPr>
          <w:p w14:paraId="23405A1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65" w:type="pct"/>
            <w:vAlign w:val="center"/>
          </w:tcPr>
          <w:p w14:paraId="2B47A8F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lang w:val="en-US" w:eastAsia="zh-CN"/>
              </w:rPr>
            </w:pPr>
            <w:r>
              <w:rPr>
                <w:rFonts w:hint="eastAsia" w:ascii="仿宋_GB2312" w:hAnsi="仿宋_GB2312" w:eastAsia="仿宋_GB2312" w:cs="仿宋_GB2312"/>
                <w:snapToGrid w:val="0"/>
                <w:color w:val="auto"/>
                <w:kern w:val="0"/>
                <w:szCs w:val="21"/>
                <w:highlight w:val="none"/>
                <w:lang w:val="en-US" w:eastAsia="zh-CN"/>
              </w:rPr>
              <w:t>10</w:t>
            </w:r>
          </w:p>
        </w:tc>
      </w:tr>
      <w:tr w14:paraId="49B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3861166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7</w:t>
            </w:r>
          </w:p>
        </w:tc>
        <w:tc>
          <w:tcPr>
            <w:tcW w:w="2596" w:type="pct"/>
            <w:vAlign w:val="center"/>
          </w:tcPr>
          <w:p w14:paraId="2080698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10kV电容器</w:t>
            </w:r>
          </w:p>
        </w:tc>
        <w:tc>
          <w:tcPr>
            <w:tcW w:w="865" w:type="pct"/>
            <w:vAlign w:val="center"/>
          </w:tcPr>
          <w:p w14:paraId="26D2169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307BA39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7</w:t>
            </w:r>
          </w:p>
        </w:tc>
      </w:tr>
      <w:tr w14:paraId="1B99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5295744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w:t>
            </w:r>
          </w:p>
        </w:tc>
        <w:tc>
          <w:tcPr>
            <w:tcW w:w="2596" w:type="pct"/>
            <w:vAlign w:val="center"/>
          </w:tcPr>
          <w:p w14:paraId="4A96EBF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10kV电抗器</w:t>
            </w:r>
          </w:p>
        </w:tc>
        <w:tc>
          <w:tcPr>
            <w:tcW w:w="865" w:type="pct"/>
            <w:vAlign w:val="center"/>
          </w:tcPr>
          <w:p w14:paraId="2C24A9E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6E45371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7</w:t>
            </w:r>
          </w:p>
        </w:tc>
      </w:tr>
      <w:tr w14:paraId="7E39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19665BD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9</w:t>
            </w:r>
          </w:p>
        </w:tc>
        <w:tc>
          <w:tcPr>
            <w:tcW w:w="2596" w:type="pct"/>
            <w:vAlign w:val="center"/>
          </w:tcPr>
          <w:p w14:paraId="1D60DAC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10kV电流互感器</w:t>
            </w:r>
          </w:p>
        </w:tc>
        <w:tc>
          <w:tcPr>
            <w:tcW w:w="865" w:type="pct"/>
            <w:vAlign w:val="center"/>
          </w:tcPr>
          <w:p w14:paraId="4DE7D93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5456923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w:t>
            </w:r>
          </w:p>
        </w:tc>
      </w:tr>
      <w:tr w14:paraId="4D6A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65B8C35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w:t>
            </w:r>
          </w:p>
        </w:tc>
        <w:tc>
          <w:tcPr>
            <w:tcW w:w="2596" w:type="pct"/>
            <w:vAlign w:val="center"/>
          </w:tcPr>
          <w:p w14:paraId="312F5B9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10kV电压互感器</w:t>
            </w:r>
          </w:p>
        </w:tc>
        <w:tc>
          <w:tcPr>
            <w:tcW w:w="865" w:type="pct"/>
            <w:vAlign w:val="center"/>
          </w:tcPr>
          <w:p w14:paraId="4D39C60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627C76C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9</w:t>
            </w:r>
          </w:p>
        </w:tc>
      </w:tr>
      <w:tr w14:paraId="273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2467DE7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11</w:t>
            </w:r>
          </w:p>
        </w:tc>
        <w:tc>
          <w:tcPr>
            <w:tcW w:w="2596" w:type="pct"/>
            <w:vAlign w:val="center"/>
          </w:tcPr>
          <w:p w14:paraId="243AC93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接地测试</w:t>
            </w:r>
          </w:p>
        </w:tc>
        <w:tc>
          <w:tcPr>
            <w:tcW w:w="865" w:type="pct"/>
            <w:vAlign w:val="center"/>
          </w:tcPr>
          <w:p w14:paraId="62B9EAC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站</w:t>
            </w:r>
          </w:p>
        </w:tc>
        <w:tc>
          <w:tcPr>
            <w:tcW w:w="865" w:type="pct"/>
            <w:vAlign w:val="center"/>
          </w:tcPr>
          <w:p w14:paraId="60DB35E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08F1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31F5659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12</w:t>
            </w:r>
          </w:p>
        </w:tc>
        <w:tc>
          <w:tcPr>
            <w:tcW w:w="2596" w:type="pct"/>
            <w:vAlign w:val="center"/>
          </w:tcPr>
          <w:p w14:paraId="03EF3CEC">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避雷器10kV试验</w:t>
            </w:r>
          </w:p>
        </w:tc>
        <w:tc>
          <w:tcPr>
            <w:tcW w:w="865" w:type="pct"/>
            <w:vAlign w:val="center"/>
          </w:tcPr>
          <w:p w14:paraId="6CB4354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vAlign w:val="center"/>
          </w:tcPr>
          <w:p w14:paraId="48416A4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lang w:eastAsia="zh-CN"/>
              </w:rPr>
            </w:pPr>
            <w:r>
              <w:rPr>
                <w:rFonts w:hint="eastAsia" w:ascii="仿宋_GB2312" w:hAnsi="仿宋_GB2312" w:eastAsia="仿宋_GB2312" w:cs="仿宋_GB2312"/>
                <w:snapToGrid w:val="0"/>
                <w:color w:val="auto"/>
                <w:kern w:val="0"/>
                <w:szCs w:val="21"/>
                <w:highlight w:val="none"/>
                <w:lang w:val="en-US" w:eastAsia="zh-CN"/>
              </w:rPr>
              <w:t>7</w:t>
            </w:r>
          </w:p>
        </w:tc>
      </w:tr>
      <w:tr w14:paraId="4203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2C07AB0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13</w:t>
            </w:r>
          </w:p>
        </w:tc>
        <w:tc>
          <w:tcPr>
            <w:tcW w:w="2596" w:type="pct"/>
            <w:vAlign w:val="center"/>
          </w:tcPr>
          <w:p w14:paraId="3E43341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低压成套开关柜</w:t>
            </w:r>
          </w:p>
        </w:tc>
        <w:tc>
          <w:tcPr>
            <w:tcW w:w="865" w:type="pct"/>
            <w:vAlign w:val="center"/>
          </w:tcPr>
          <w:p w14:paraId="7E6EA61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65" w:type="pct"/>
            <w:vAlign w:val="center"/>
          </w:tcPr>
          <w:p w14:paraId="681BC1D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5401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2" w:type="pct"/>
            <w:vAlign w:val="center"/>
          </w:tcPr>
          <w:p w14:paraId="24A2605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14</w:t>
            </w:r>
          </w:p>
        </w:tc>
        <w:tc>
          <w:tcPr>
            <w:tcW w:w="2596" w:type="pct"/>
            <w:vAlign w:val="center"/>
          </w:tcPr>
          <w:p w14:paraId="1F6EC0B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高压成套开关柜</w:t>
            </w:r>
          </w:p>
        </w:tc>
        <w:tc>
          <w:tcPr>
            <w:tcW w:w="865" w:type="pct"/>
            <w:vAlign w:val="center"/>
          </w:tcPr>
          <w:p w14:paraId="17D4BE2F">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65" w:type="pct"/>
            <w:vAlign w:val="center"/>
          </w:tcPr>
          <w:p w14:paraId="2CCF54BD">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bl>
    <w:p w14:paraId="4E4334A4">
      <w:pPr>
        <w:snapToGrid w:val="0"/>
        <w:spacing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snapToGrid w:val="0"/>
          <w:color w:val="auto"/>
          <w:kern w:val="0"/>
          <w:szCs w:val="21"/>
          <w:highlight w:val="none"/>
        </w:rPr>
        <w:t>备塘河泵站电气设备预防性试验清单</w:t>
      </w:r>
    </w:p>
    <w:tbl>
      <w:tblPr>
        <w:tblStyle w:val="62"/>
        <w:tblpPr w:leftFromText="180" w:rightFromText="180" w:vertAnchor="text" w:horzAnchor="page" w:tblpX="1251" w:tblpY="20"/>
        <w:tblOverlap w:val="never"/>
        <w:tblW w:w="4998" w:type="pct"/>
        <w:tblInd w:w="0" w:type="dxa"/>
        <w:tblLayout w:type="autofit"/>
        <w:tblCellMar>
          <w:top w:w="0" w:type="dxa"/>
          <w:left w:w="108" w:type="dxa"/>
          <w:bottom w:w="0" w:type="dxa"/>
          <w:right w:w="108" w:type="dxa"/>
        </w:tblCellMar>
      </w:tblPr>
      <w:tblGrid>
        <w:gridCol w:w="1145"/>
        <w:gridCol w:w="4425"/>
        <w:gridCol w:w="1474"/>
        <w:gridCol w:w="1475"/>
      </w:tblGrid>
      <w:tr w14:paraId="70585ECD">
        <w:tblPrEx>
          <w:tblCellMar>
            <w:top w:w="0" w:type="dxa"/>
            <w:left w:w="108" w:type="dxa"/>
            <w:bottom w:w="0" w:type="dxa"/>
            <w:right w:w="108" w:type="dxa"/>
          </w:tblCellMar>
        </w:tblPrEx>
        <w:trPr>
          <w:trHeight w:val="478" w:hRule="atLeast"/>
        </w:trPr>
        <w:tc>
          <w:tcPr>
            <w:tcW w:w="672" w:type="pct"/>
            <w:vMerge w:val="restart"/>
            <w:tcBorders>
              <w:top w:val="single" w:color="auto" w:sz="4" w:space="0"/>
              <w:left w:val="single" w:color="auto" w:sz="4" w:space="0"/>
              <w:bottom w:val="single" w:color="auto" w:sz="4" w:space="0"/>
              <w:right w:val="single" w:color="auto" w:sz="4" w:space="0"/>
            </w:tcBorders>
            <w:vAlign w:val="center"/>
          </w:tcPr>
          <w:p w14:paraId="2D42FCF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序号</w:t>
            </w:r>
          </w:p>
        </w:tc>
        <w:tc>
          <w:tcPr>
            <w:tcW w:w="2596" w:type="pct"/>
            <w:vMerge w:val="restart"/>
            <w:tcBorders>
              <w:top w:val="single" w:color="auto" w:sz="4" w:space="0"/>
              <w:left w:val="single" w:color="auto" w:sz="4" w:space="0"/>
              <w:bottom w:val="single" w:color="auto" w:sz="4" w:space="0"/>
              <w:right w:val="single" w:color="auto" w:sz="4" w:space="0"/>
            </w:tcBorders>
            <w:vAlign w:val="center"/>
          </w:tcPr>
          <w:p w14:paraId="623D7CC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试验调整项目及规格</w:t>
            </w:r>
          </w:p>
        </w:tc>
        <w:tc>
          <w:tcPr>
            <w:tcW w:w="865" w:type="pct"/>
            <w:vMerge w:val="restart"/>
            <w:tcBorders>
              <w:top w:val="single" w:color="auto" w:sz="4" w:space="0"/>
              <w:left w:val="single" w:color="auto" w:sz="4" w:space="0"/>
              <w:bottom w:val="single" w:color="auto" w:sz="4" w:space="0"/>
              <w:right w:val="single" w:color="auto" w:sz="4" w:space="0"/>
            </w:tcBorders>
            <w:vAlign w:val="center"/>
          </w:tcPr>
          <w:p w14:paraId="1C0112C9">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w:t>
            </w:r>
          </w:p>
        </w:tc>
        <w:tc>
          <w:tcPr>
            <w:tcW w:w="865" w:type="pct"/>
            <w:vMerge w:val="restart"/>
            <w:tcBorders>
              <w:top w:val="single" w:color="auto" w:sz="4" w:space="0"/>
              <w:left w:val="single" w:color="auto" w:sz="4" w:space="0"/>
              <w:bottom w:val="single" w:color="auto" w:sz="4" w:space="0"/>
              <w:right w:val="single" w:color="auto" w:sz="4" w:space="0"/>
            </w:tcBorders>
            <w:vAlign w:val="center"/>
          </w:tcPr>
          <w:p w14:paraId="69E4D75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数量</w:t>
            </w:r>
          </w:p>
        </w:tc>
      </w:tr>
      <w:tr w14:paraId="46D72AB4">
        <w:tblPrEx>
          <w:tblCellMar>
            <w:top w:w="0" w:type="dxa"/>
            <w:left w:w="108" w:type="dxa"/>
            <w:bottom w:w="0" w:type="dxa"/>
            <w:right w:w="108" w:type="dxa"/>
          </w:tblCellMar>
        </w:tblPrEx>
        <w:trPr>
          <w:trHeight w:val="478" w:hRule="atLeast"/>
        </w:trPr>
        <w:tc>
          <w:tcPr>
            <w:tcW w:w="672" w:type="pct"/>
            <w:vMerge w:val="continue"/>
            <w:tcBorders>
              <w:top w:val="single" w:color="auto" w:sz="4" w:space="0"/>
              <w:left w:val="single" w:color="auto" w:sz="4" w:space="0"/>
              <w:bottom w:val="single" w:color="auto" w:sz="4" w:space="0"/>
              <w:right w:val="single" w:color="auto" w:sz="4" w:space="0"/>
            </w:tcBorders>
            <w:vAlign w:val="center"/>
          </w:tcPr>
          <w:p w14:paraId="7A36E85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2596" w:type="pct"/>
            <w:vMerge w:val="continue"/>
            <w:tcBorders>
              <w:top w:val="single" w:color="auto" w:sz="4" w:space="0"/>
              <w:left w:val="single" w:color="auto" w:sz="4" w:space="0"/>
              <w:bottom w:val="single" w:color="auto" w:sz="4" w:space="0"/>
              <w:right w:val="single" w:color="auto" w:sz="4" w:space="0"/>
            </w:tcBorders>
            <w:vAlign w:val="center"/>
          </w:tcPr>
          <w:p w14:paraId="6E66CB0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865" w:type="pct"/>
            <w:vMerge w:val="continue"/>
            <w:tcBorders>
              <w:top w:val="single" w:color="auto" w:sz="4" w:space="0"/>
              <w:left w:val="single" w:color="auto" w:sz="4" w:space="0"/>
              <w:bottom w:val="single" w:color="auto" w:sz="4" w:space="0"/>
              <w:right w:val="single" w:color="auto" w:sz="4" w:space="0"/>
            </w:tcBorders>
            <w:vAlign w:val="center"/>
          </w:tcPr>
          <w:p w14:paraId="1C57C69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c>
          <w:tcPr>
            <w:tcW w:w="865" w:type="pct"/>
            <w:vMerge w:val="continue"/>
            <w:tcBorders>
              <w:top w:val="single" w:color="auto" w:sz="4" w:space="0"/>
              <w:left w:val="single" w:color="auto" w:sz="4" w:space="0"/>
              <w:bottom w:val="single" w:color="auto" w:sz="4" w:space="0"/>
              <w:right w:val="single" w:color="auto" w:sz="4" w:space="0"/>
            </w:tcBorders>
            <w:vAlign w:val="center"/>
          </w:tcPr>
          <w:p w14:paraId="3EF027C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p>
        </w:tc>
      </w:tr>
      <w:tr w14:paraId="24311818">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52D7CAC2">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c>
          <w:tcPr>
            <w:tcW w:w="2596" w:type="pct"/>
            <w:tcBorders>
              <w:top w:val="nil"/>
              <w:left w:val="nil"/>
              <w:bottom w:val="single" w:color="auto" w:sz="4" w:space="0"/>
              <w:right w:val="single" w:color="auto" w:sz="4" w:space="0"/>
            </w:tcBorders>
            <w:vAlign w:val="center"/>
          </w:tcPr>
          <w:p w14:paraId="273D465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三相电力变压器800kVA以下试验</w:t>
            </w:r>
          </w:p>
        </w:tc>
        <w:tc>
          <w:tcPr>
            <w:tcW w:w="865" w:type="pct"/>
            <w:tcBorders>
              <w:top w:val="nil"/>
              <w:left w:val="nil"/>
              <w:bottom w:val="single" w:color="auto" w:sz="4" w:space="0"/>
              <w:right w:val="single" w:color="auto" w:sz="4" w:space="0"/>
            </w:tcBorders>
            <w:vAlign w:val="center"/>
          </w:tcPr>
          <w:p w14:paraId="6205C44E">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tcBorders>
              <w:top w:val="nil"/>
              <w:left w:val="nil"/>
              <w:bottom w:val="single" w:color="auto" w:sz="4" w:space="0"/>
              <w:right w:val="single" w:color="auto" w:sz="4" w:space="0"/>
            </w:tcBorders>
            <w:vAlign w:val="center"/>
          </w:tcPr>
          <w:p w14:paraId="3BD53D5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16277396">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6A3378E9">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2</w:t>
            </w:r>
          </w:p>
        </w:tc>
        <w:tc>
          <w:tcPr>
            <w:tcW w:w="2596" w:type="pct"/>
            <w:tcBorders>
              <w:top w:val="nil"/>
              <w:left w:val="nil"/>
              <w:bottom w:val="single" w:color="auto" w:sz="4" w:space="0"/>
              <w:right w:val="single" w:color="auto" w:sz="4" w:space="0"/>
            </w:tcBorders>
            <w:vAlign w:val="center"/>
          </w:tcPr>
          <w:p w14:paraId="651CF9B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lang w:eastAsia="zh-CN"/>
              </w:rPr>
            </w:pPr>
            <w:r>
              <w:rPr>
                <w:rFonts w:hint="eastAsia" w:ascii="仿宋_GB2312" w:hAnsi="仿宋_GB2312" w:eastAsia="仿宋_GB2312" w:cs="仿宋_GB2312"/>
                <w:snapToGrid w:val="0"/>
                <w:color w:val="auto"/>
                <w:kern w:val="0"/>
                <w:szCs w:val="21"/>
                <w:highlight w:val="none"/>
                <w:lang w:val="en-US" w:eastAsia="zh-CN"/>
              </w:rPr>
              <w:t>高压电缆</w:t>
            </w:r>
          </w:p>
        </w:tc>
        <w:tc>
          <w:tcPr>
            <w:tcW w:w="865" w:type="pct"/>
            <w:tcBorders>
              <w:top w:val="nil"/>
              <w:left w:val="nil"/>
              <w:bottom w:val="single" w:color="auto" w:sz="4" w:space="0"/>
              <w:right w:val="single" w:color="auto" w:sz="4" w:space="0"/>
            </w:tcBorders>
            <w:vAlign w:val="center"/>
          </w:tcPr>
          <w:p w14:paraId="5EA7A7F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段</w:t>
            </w:r>
          </w:p>
        </w:tc>
        <w:tc>
          <w:tcPr>
            <w:tcW w:w="865" w:type="pct"/>
            <w:tcBorders>
              <w:top w:val="nil"/>
              <w:left w:val="nil"/>
              <w:bottom w:val="single" w:color="auto" w:sz="4" w:space="0"/>
              <w:right w:val="single" w:color="auto" w:sz="4" w:space="0"/>
            </w:tcBorders>
            <w:vAlign w:val="center"/>
          </w:tcPr>
          <w:p w14:paraId="17652485">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150AD45E">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33107D35">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3</w:t>
            </w:r>
          </w:p>
        </w:tc>
        <w:tc>
          <w:tcPr>
            <w:tcW w:w="2596" w:type="pct"/>
            <w:tcBorders>
              <w:top w:val="nil"/>
              <w:left w:val="nil"/>
              <w:bottom w:val="single" w:color="auto" w:sz="4" w:space="0"/>
              <w:right w:val="single" w:color="auto" w:sz="4" w:space="0"/>
            </w:tcBorders>
            <w:vAlign w:val="center"/>
          </w:tcPr>
          <w:p w14:paraId="74A7CE0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低压母线实验</w:t>
            </w:r>
          </w:p>
        </w:tc>
        <w:tc>
          <w:tcPr>
            <w:tcW w:w="865" w:type="pct"/>
            <w:tcBorders>
              <w:top w:val="nil"/>
              <w:left w:val="nil"/>
              <w:bottom w:val="single" w:color="auto" w:sz="4" w:space="0"/>
              <w:right w:val="single" w:color="auto" w:sz="4" w:space="0"/>
            </w:tcBorders>
            <w:vAlign w:val="center"/>
          </w:tcPr>
          <w:p w14:paraId="41E49E4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段</w:t>
            </w:r>
          </w:p>
        </w:tc>
        <w:tc>
          <w:tcPr>
            <w:tcW w:w="865" w:type="pct"/>
            <w:tcBorders>
              <w:top w:val="nil"/>
              <w:left w:val="nil"/>
              <w:bottom w:val="single" w:color="auto" w:sz="4" w:space="0"/>
              <w:right w:val="single" w:color="auto" w:sz="4" w:space="0"/>
            </w:tcBorders>
            <w:vAlign w:val="center"/>
          </w:tcPr>
          <w:p w14:paraId="10EDE91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3AEEBACA">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2C5DF94B">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4</w:t>
            </w:r>
          </w:p>
        </w:tc>
        <w:tc>
          <w:tcPr>
            <w:tcW w:w="2596" w:type="pct"/>
            <w:tcBorders>
              <w:top w:val="nil"/>
              <w:left w:val="nil"/>
              <w:bottom w:val="single" w:color="auto" w:sz="4" w:space="0"/>
              <w:right w:val="single" w:color="auto" w:sz="4" w:space="0"/>
            </w:tcBorders>
            <w:vAlign w:val="center"/>
          </w:tcPr>
          <w:p w14:paraId="061B62A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0.4KV电容器</w:t>
            </w:r>
          </w:p>
        </w:tc>
        <w:tc>
          <w:tcPr>
            <w:tcW w:w="865" w:type="pct"/>
            <w:tcBorders>
              <w:top w:val="nil"/>
              <w:left w:val="nil"/>
              <w:bottom w:val="single" w:color="auto" w:sz="4" w:space="0"/>
              <w:right w:val="single" w:color="auto" w:sz="4" w:space="0"/>
            </w:tcBorders>
            <w:vAlign w:val="center"/>
          </w:tcPr>
          <w:p w14:paraId="3126083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组</w:t>
            </w:r>
          </w:p>
        </w:tc>
        <w:tc>
          <w:tcPr>
            <w:tcW w:w="865" w:type="pct"/>
            <w:tcBorders>
              <w:top w:val="nil"/>
              <w:left w:val="nil"/>
              <w:bottom w:val="single" w:color="auto" w:sz="4" w:space="0"/>
              <w:right w:val="single" w:color="auto" w:sz="4" w:space="0"/>
            </w:tcBorders>
            <w:vAlign w:val="center"/>
          </w:tcPr>
          <w:p w14:paraId="43303FF2">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0E2CAABF">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6FBAF555">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5</w:t>
            </w:r>
          </w:p>
        </w:tc>
        <w:tc>
          <w:tcPr>
            <w:tcW w:w="2596" w:type="pct"/>
            <w:tcBorders>
              <w:top w:val="nil"/>
              <w:left w:val="nil"/>
              <w:bottom w:val="single" w:color="auto" w:sz="4" w:space="0"/>
              <w:right w:val="single" w:color="auto" w:sz="4" w:space="0"/>
            </w:tcBorders>
            <w:vAlign w:val="center"/>
          </w:tcPr>
          <w:p w14:paraId="06E7B614">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出线环网柜</w:t>
            </w:r>
          </w:p>
        </w:tc>
        <w:tc>
          <w:tcPr>
            <w:tcW w:w="865" w:type="pct"/>
            <w:tcBorders>
              <w:top w:val="nil"/>
              <w:left w:val="nil"/>
              <w:bottom w:val="single" w:color="auto" w:sz="4" w:space="0"/>
              <w:right w:val="single" w:color="auto" w:sz="4" w:space="0"/>
            </w:tcBorders>
            <w:vAlign w:val="center"/>
          </w:tcPr>
          <w:p w14:paraId="4F71787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台</w:t>
            </w:r>
          </w:p>
        </w:tc>
        <w:tc>
          <w:tcPr>
            <w:tcW w:w="865" w:type="pct"/>
            <w:tcBorders>
              <w:top w:val="nil"/>
              <w:left w:val="nil"/>
              <w:bottom w:val="single" w:color="auto" w:sz="4" w:space="0"/>
              <w:right w:val="single" w:color="auto" w:sz="4" w:space="0"/>
            </w:tcBorders>
            <w:vAlign w:val="center"/>
          </w:tcPr>
          <w:p w14:paraId="6543A19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0CE8E369">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6D09295D">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6</w:t>
            </w:r>
          </w:p>
        </w:tc>
        <w:tc>
          <w:tcPr>
            <w:tcW w:w="2596" w:type="pct"/>
            <w:tcBorders>
              <w:top w:val="nil"/>
              <w:left w:val="nil"/>
              <w:bottom w:val="single" w:color="auto" w:sz="4" w:space="0"/>
              <w:right w:val="single" w:color="auto" w:sz="4" w:space="0"/>
            </w:tcBorders>
            <w:vAlign w:val="center"/>
          </w:tcPr>
          <w:p w14:paraId="39C71A63">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lang w:eastAsia="zh-CN"/>
              </w:rPr>
            </w:pPr>
            <w:r>
              <w:rPr>
                <w:rFonts w:hint="eastAsia" w:ascii="仿宋_GB2312" w:hAnsi="仿宋_GB2312" w:eastAsia="仿宋_GB2312" w:cs="仿宋_GB2312"/>
                <w:snapToGrid w:val="0"/>
                <w:color w:val="auto"/>
                <w:kern w:val="0"/>
                <w:szCs w:val="21"/>
                <w:highlight w:val="none"/>
              </w:rPr>
              <w:t>接地测试</w:t>
            </w:r>
          </w:p>
        </w:tc>
        <w:tc>
          <w:tcPr>
            <w:tcW w:w="865" w:type="pct"/>
            <w:tcBorders>
              <w:top w:val="nil"/>
              <w:left w:val="nil"/>
              <w:bottom w:val="single" w:color="auto" w:sz="4" w:space="0"/>
              <w:right w:val="single" w:color="auto" w:sz="4" w:space="0"/>
            </w:tcBorders>
            <w:vAlign w:val="center"/>
          </w:tcPr>
          <w:p w14:paraId="7F4E94BA">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站</w:t>
            </w:r>
          </w:p>
        </w:tc>
        <w:tc>
          <w:tcPr>
            <w:tcW w:w="865" w:type="pct"/>
            <w:tcBorders>
              <w:top w:val="nil"/>
              <w:left w:val="nil"/>
              <w:bottom w:val="single" w:color="auto" w:sz="4" w:space="0"/>
              <w:right w:val="single" w:color="auto" w:sz="4" w:space="0"/>
            </w:tcBorders>
            <w:vAlign w:val="center"/>
          </w:tcPr>
          <w:p w14:paraId="1E0C6F9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062D47C4">
        <w:tblPrEx>
          <w:tblCellMar>
            <w:top w:w="0" w:type="dxa"/>
            <w:left w:w="108" w:type="dxa"/>
            <w:bottom w:w="0" w:type="dxa"/>
            <w:right w:w="108" w:type="dxa"/>
          </w:tblCellMar>
        </w:tblPrEx>
        <w:trPr>
          <w:trHeight w:val="300" w:hRule="atLeast"/>
        </w:trPr>
        <w:tc>
          <w:tcPr>
            <w:tcW w:w="672" w:type="pct"/>
            <w:tcBorders>
              <w:top w:val="nil"/>
              <w:left w:val="single" w:color="auto" w:sz="4" w:space="0"/>
              <w:bottom w:val="single" w:color="auto" w:sz="4" w:space="0"/>
              <w:right w:val="single" w:color="auto" w:sz="4" w:space="0"/>
            </w:tcBorders>
            <w:vAlign w:val="center"/>
          </w:tcPr>
          <w:p w14:paraId="2FF7CA23">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7</w:t>
            </w:r>
          </w:p>
        </w:tc>
        <w:tc>
          <w:tcPr>
            <w:tcW w:w="2596" w:type="pct"/>
            <w:tcBorders>
              <w:top w:val="nil"/>
              <w:left w:val="nil"/>
              <w:bottom w:val="single" w:color="auto" w:sz="4" w:space="0"/>
              <w:right w:val="single" w:color="auto" w:sz="4" w:space="0"/>
            </w:tcBorders>
            <w:vAlign w:val="center"/>
          </w:tcPr>
          <w:p w14:paraId="19963698">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低压成套开关</w:t>
            </w:r>
          </w:p>
        </w:tc>
        <w:tc>
          <w:tcPr>
            <w:tcW w:w="865" w:type="pct"/>
            <w:tcBorders>
              <w:top w:val="nil"/>
              <w:left w:val="nil"/>
              <w:bottom w:val="single" w:color="auto" w:sz="4" w:space="0"/>
              <w:right w:val="single" w:color="auto" w:sz="4" w:space="0"/>
            </w:tcBorders>
            <w:vAlign w:val="center"/>
          </w:tcPr>
          <w:p w14:paraId="6D4EAD31">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65" w:type="pct"/>
            <w:tcBorders>
              <w:top w:val="nil"/>
              <w:left w:val="nil"/>
              <w:bottom w:val="single" w:color="auto" w:sz="4" w:space="0"/>
              <w:right w:val="single" w:color="auto" w:sz="4" w:space="0"/>
            </w:tcBorders>
            <w:vAlign w:val="center"/>
          </w:tcPr>
          <w:p w14:paraId="64BC94B0">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r w14:paraId="76A6E1A9">
        <w:tblPrEx>
          <w:tblCellMar>
            <w:top w:w="0" w:type="dxa"/>
            <w:left w:w="108" w:type="dxa"/>
            <w:bottom w:w="0" w:type="dxa"/>
            <w:right w:w="108" w:type="dxa"/>
          </w:tblCellMar>
        </w:tblPrEx>
        <w:trPr>
          <w:trHeight w:val="385" w:hRule="atLeast"/>
        </w:trPr>
        <w:tc>
          <w:tcPr>
            <w:tcW w:w="672" w:type="pct"/>
            <w:tcBorders>
              <w:top w:val="nil"/>
              <w:left w:val="single" w:color="auto" w:sz="4" w:space="0"/>
              <w:bottom w:val="single" w:color="auto" w:sz="4" w:space="0"/>
              <w:right w:val="single" w:color="auto" w:sz="4" w:space="0"/>
            </w:tcBorders>
            <w:vAlign w:val="center"/>
          </w:tcPr>
          <w:p w14:paraId="12750B81">
            <w:pPr>
              <w:snapToGrid w:val="0"/>
              <w:spacing w:line="360" w:lineRule="auto"/>
              <w:jc w:val="center"/>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8</w:t>
            </w:r>
          </w:p>
        </w:tc>
        <w:tc>
          <w:tcPr>
            <w:tcW w:w="2596" w:type="pct"/>
            <w:tcBorders>
              <w:top w:val="nil"/>
              <w:left w:val="nil"/>
              <w:bottom w:val="single" w:color="auto" w:sz="4" w:space="0"/>
              <w:right w:val="single" w:color="auto" w:sz="4" w:space="0"/>
            </w:tcBorders>
            <w:vAlign w:val="center"/>
          </w:tcPr>
          <w:p w14:paraId="00519B06">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高压成套开关</w:t>
            </w:r>
          </w:p>
        </w:tc>
        <w:tc>
          <w:tcPr>
            <w:tcW w:w="865" w:type="pct"/>
            <w:tcBorders>
              <w:top w:val="nil"/>
              <w:left w:val="nil"/>
              <w:bottom w:val="single" w:color="auto" w:sz="4" w:space="0"/>
              <w:right w:val="single" w:color="auto" w:sz="4" w:space="0"/>
            </w:tcBorders>
            <w:vAlign w:val="center"/>
          </w:tcPr>
          <w:p w14:paraId="06EE5A9B">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套</w:t>
            </w:r>
          </w:p>
        </w:tc>
        <w:tc>
          <w:tcPr>
            <w:tcW w:w="865" w:type="pct"/>
            <w:tcBorders>
              <w:top w:val="nil"/>
              <w:left w:val="nil"/>
              <w:bottom w:val="single" w:color="auto" w:sz="4" w:space="0"/>
              <w:right w:val="single" w:color="auto" w:sz="4" w:space="0"/>
            </w:tcBorders>
            <w:vAlign w:val="center"/>
          </w:tcPr>
          <w:p w14:paraId="36EB10B7">
            <w:pPr>
              <w:snapToGrid w:val="0"/>
              <w:spacing w:line="360" w:lineRule="auto"/>
              <w:ind w:firstLine="420" w:firstLineChars="200"/>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1</w:t>
            </w:r>
          </w:p>
        </w:tc>
      </w:tr>
    </w:tbl>
    <w:p w14:paraId="28E66F4F">
      <w:pPr>
        <w:pStyle w:val="16"/>
        <w:ind w:left="0" w:leftChars="0" w:firstLine="0" w:firstLineChars="0"/>
        <w:rPr>
          <w:rFonts w:hint="eastAsia" w:ascii="仿宋_GB2312" w:hAnsi="仿宋_GB2312" w:eastAsia="仿宋_GB2312" w:cs="仿宋_GB2312"/>
          <w:color w:val="auto"/>
          <w:highlight w:val="none"/>
        </w:rPr>
      </w:pPr>
    </w:p>
    <w:p w14:paraId="481D149D">
      <w:pPr>
        <w:pStyle w:val="24"/>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2.泵闸室墙面改造。墙面布设铝板，每年完成七堡排涝泵站泵室水泵层、启闭机房侧墙3mm蜂窝铝板安装125</w:t>
      </w:r>
      <w:r>
        <w:rPr>
          <w:rFonts w:hint="eastAsia" w:ascii="仿宋_GB2312" w:hAnsi="仿宋_GB2312" w:eastAsia="仿宋_GB2312" w:cs="仿宋_GB2312"/>
          <w:snapToGrid w:val="0"/>
          <w:color w:val="auto"/>
          <w:kern w:val="0"/>
          <w:sz w:val="24"/>
          <w:szCs w:val="24"/>
          <w:highlight w:val="none"/>
        </w:rPr>
        <w:t>m</w:t>
      </w:r>
      <w:r>
        <w:rPr>
          <w:rFonts w:hint="eastAsia" w:ascii="仿宋_GB2312" w:hAnsi="仿宋_GB2312" w:eastAsia="仿宋_GB2312" w:cs="仿宋_GB2312"/>
          <w:color w:val="auto"/>
          <w:sz w:val="24"/>
          <w:szCs w:val="24"/>
          <w:highlight w:val="none"/>
          <w:vertAlign w:val="superscript"/>
        </w:rPr>
        <w:t>2</w:t>
      </w:r>
      <w:r>
        <w:rPr>
          <w:rFonts w:hint="eastAsia" w:ascii="仿宋_GB2312" w:hAnsi="仿宋_GB2312" w:eastAsia="仿宋_GB2312" w:cs="仿宋_GB2312"/>
          <w:strike w:val="0"/>
          <w:dstrike w:val="0"/>
          <w:snapToGrid w:val="0"/>
          <w:color w:val="auto"/>
          <w:kern w:val="0"/>
          <w:sz w:val="24"/>
          <w:szCs w:val="24"/>
          <w:highlight w:val="none"/>
          <w:lang w:val="en-US" w:eastAsia="zh-CN" w:bidi="ar-SA"/>
        </w:rPr>
        <w:t>，包括基底处理、配套龙骨安装等。需确保安装牢固、墙面平整美观，板面色彩图案符合采购人要求。</w:t>
      </w:r>
    </w:p>
    <w:p w14:paraId="68F282CD">
      <w:pPr>
        <w:pStyle w:val="25"/>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3.绿化</w:t>
      </w:r>
      <w:r>
        <w:rPr>
          <w:rFonts w:hint="eastAsia" w:ascii="仿宋_GB2312" w:hAnsi="仿宋_GB2312" w:eastAsia="仿宋_GB2312" w:cs="仿宋_GB2312"/>
          <w:color w:val="auto"/>
          <w:sz w:val="24"/>
          <w:szCs w:val="24"/>
          <w:highlight w:val="none"/>
          <w:lang w:val="en-US" w:eastAsia="zh-CN"/>
        </w:rPr>
        <w:t>花箱更新：每年更新泵站管理区域内25只绿化花箱箱体，包括老旧箱体拆除清理，新箱体采购，营养土、陶粒处理，苗木换盆移栽养护等。箱体防锈防潮，采用304不锈钢烤漆，表面支持图文定制，厚度1.2mm，长1000mm、宽300mm、高400—600mm。</w:t>
      </w:r>
    </w:p>
    <w:p w14:paraId="1751D7E9">
      <w:pPr>
        <w:pStyle w:val="24"/>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4.防腐刷漆：每年完成包括2台启闭机、1扇工作闸门、3扇拦污格栅、3扇拍门等金属结构表面防腐处理并上漆；室外木质机房刷漆200</w:t>
      </w:r>
      <w:r>
        <w:rPr>
          <w:rFonts w:hint="eastAsia" w:ascii="仿宋_GB2312" w:hAnsi="仿宋_GB2312" w:eastAsia="仿宋_GB2312" w:cs="仿宋_GB2312"/>
          <w:snapToGrid w:val="0"/>
          <w:color w:val="auto"/>
          <w:kern w:val="0"/>
          <w:sz w:val="24"/>
          <w:szCs w:val="24"/>
          <w:highlight w:val="none"/>
        </w:rPr>
        <w:t>m</w:t>
      </w:r>
      <w:r>
        <w:rPr>
          <w:rFonts w:hint="eastAsia" w:ascii="仿宋_GB2312" w:hAnsi="仿宋_GB2312" w:eastAsia="仿宋_GB2312" w:cs="仿宋_GB2312"/>
          <w:color w:val="auto"/>
          <w:sz w:val="24"/>
          <w:szCs w:val="24"/>
          <w:highlight w:val="none"/>
          <w:vertAlign w:val="superscript"/>
        </w:rPr>
        <w:t>2</w:t>
      </w:r>
      <w:r>
        <w:rPr>
          <w:rFonts w:hint="eastAsia" w:ascii="仿宋_GB2312" w:hAnsi="仿宋_GB2312" w:eastAsia="仿宋_GB2312" w:cs="仿宋_GB2312"/>
          <w:strike w:val="0"/>
          <w:dstrike w:val="0"/>
          <w:snapToGrid w:val="0"/>
          <w:color w:val="auto"/>
          <w:kern w:val="0"/>
          <w:sz w:val="24"/>
          <w:szCs w:val="24"/>
          <w:highlight w:val="none"/>
          <w:lang w:val="en-US" w:eastAsia="zh-CN" w:bidi="ar-SA"/>
        </w:rPr>
        <w:t>；水泵盖板、工作桥及电缆沟盖板200</w:t>
      </w:r>
      <w:r>
        <w:rPr>
          <w:rFonts w:hint="eastAsia" w:ascii="仿宋_GB2312" w:hAnsi="仿宋_GB2312" w:eastAsia="仿宋_GB2312" w:cs="仿宋_GB2312"/>
          <w:snapToGrid w:val="0"/>
          <w:color w:val="auto"/>
          <w:kern w:val="0"/>
          <w:sz w:val="24"/>
          <w:szCs w:val="24"/>
          <w:highlight w:val="none"/>
        </w:rPr>
        <w:t>m</w:t>
      </w:r>
      <w:r>
        <w:rPr>
          <w:rFonts w:hint="eastAsia" w:ascii="仿宋_GB2312" w:hAnsi="仿宋_GB2312" w:eastAsia="仿宋_GB2312" w:cs="仿宋_GB2312"/>
          <w:color w:val="auto"/>
          <w:sz w:val="24"/>
          <w:szCs w:val="24"/>
          <w:highlight w:val="none"/>
          <w:vertAlign w:val="superscript"/>
        </w:rPr>
        <w:t>2</w:t>
      </w:r>
      <w:r>
        <w:rPr>
          <w:rFonts w:hint="eastAsia" w:ascii="仿宋_GB2312" w:hAnsi="仿宋_GB2312" w:eastAsia="仿宋_GB2312" w:cs="仿宋_GB2312"/>
          <w:strike w:val="0"/>
          <w:dstrike w:val="0"/>
          <w:snapToGrid w:val="0"/>
          <w:color w:val="auto"/>
          <w:kern w:val="0"/>
          <w:sz w:val="24"/>
          <w:szCs w:val="24"/>
          <w:highlight w:val="none"/>
          <w:lang w:val="en-US" w:eastAsia="zh-CN" w:bidi="ar-SA"/>
        </w:rPr>
        <w:t>刷漆。金属结构防腐处理符合《水闸技术管理规程》《水工金属结构防腐蚀规范》等规范要求。</w:t>
      </w:r>
    </w:p>
    <w:p w14:paraId="1C31ED5F">
      <w:pPr>
        <w:pStyle w:val="24"/>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5.清污机维修：七堡排涝泵站7台套清污机及其配套皮带机维修养护，确保设备完好运行正常。每年完成至少2台清污机的防腐处理，以及链条、回转齿耙、支撑杆等老化部件的维修更换。</w:t>
      </w:r>
    </w:p>
    <w:p w14:paraId="522D8C4C">
      <w:pPr>
        <w:pStyle w:val="24"/>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6.自动化控制系统及运管平台维护：每年做好3个泵站自动化控制系统与运行管理平台运维工作。自动化控制系统易损件更换及软件维护（7*24小时）；泵站运管平台（全生命周期平台）日常管理维护，包括专用网络租用、平台功能完善（大屏、健康诊断、运行监测等现有功能模块的优化完善）、落实二级等保安全措施等；能将工程新增检测数据整合入平台；能对自动化控制系统及运管平台紧急故障进行应急抢修，及时消除故障，保障系统正常运行。</w:t>
      </w:r>
    </w:p>
    <w:p w14:paraId="32F80A41">
      <w:pPr>
        <w:pStyle w:val="24"/>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7.视频监控系统维护更新：3个泵站现有共3套视频监控系统的日常维护和保养；德胜坝翻水站视频监控系统数字化更新及安装（2025年完成硬盘录像机1台、硬盘5*10T、枪机摄像头10个、管理终端1套及立杆线路等配套设施，2026年完成20个球机摄像头安装）。</w:t>
      </w:r>
      <w:r>
        <w:rPr>
          <w:rFonts w:hint="eastAsia" w:ascii="仿宋_GB2312" w:hAnsi="仿宋_GB2312" w:eastAsia="仿宋_GB2312" w:cs="仿宋_GB2312"/>
          <w:color w:val="auto"/>
          <w:kern w:val="0"/>
          <w:sz w:val="24"/>
          <w:szCs w:val="24"/>
          <w:highlight w:val="none"/>
          <w:lang w:val="en-US" w:eastAsia="zh-CN"/>
        </w:rPr>
        <w:t>更新视频监控系统软硬件必须</w:t>
      </w:r>
      <w:r>
        <w:rPr>
          <w:rFonts w:hint="eastAsia" w:ascii="仿宋_GB2312" w:hAnsi="仿宋_GB2312" w:eastAsia="仿宋_GB2312" w:cs="仿宋_GB2312"/>
          <w:color w:val="auto"/>
          <w:kern w:val="0"/>
          <w:sz w:val="24"/>
          <w:szCs w:val="24"/>
          <w:highlight w:val="none"/>
          <w:lang w:val="en-US"/>
        </w:rPr>
        <w:t>与</w:t>
      </w:r>
      <w:r>
        <w:rPr>
          <w:rFonts w:hint="eastAsia" w:ascii="仿宋_GB2312" w:hAnsi="仿宋_GB2312" w:eastAsia="仿宋_GB2312" w:cs="仿宋_GB2312"/>
          <w:color w:val="auto"/>
          <w:kern w:val="0"/>
          <w:sz w:val="24"/>
          <w:szCs w:val="24"/>
          <w:highlight w:val="none"/>
          <w:lang w:val="en-US" w:eastAsia="zh-CN"/>
        </w:rPr>
        <w:t>市林水局水利智能可视化平台和七堡排涝泵站已建成</w:t>
      </w:r>
      <w:r>
        <w:rPr>
          <w:rFonts w:hint="eastAsia" w:ascii="仿宋_GB2312" w:hAnsi="仿宋_GB2312" w:eastAsia="仿宋_GB2312" w:cs="仿宋_GB2312"/>
          <w:color w:val="auto"/>
          <w:kern w:val="0"/>
          <w:sz w:val="24"/>
          <w:szCs w:val="24"/>
          <w:highlight w:val="none"/>
          <w:lang w:val="en-US"/>
        </w:rPr>
        <w:t>视频监控系统兼容</w:t>
      </w:r>
      <w:r>
        <w:rPr>
          <w:rFonts w:hint="eastAsia" w:ascii="仿宋_GB2312" w:hAnsi="仿宋_GB2312" w:eastAsia="仿宋_GB2312" w:cs="仿宋_GB2312"/>
          <w:color w:val="auto"/>
          <w:kern w:val="0"/>
          <w:sz w:val="24"/>
          <w:szCs w:val="24"/>
          <w:highlight w:val="none"/>
          <w:lang w:val="en-US" w:eastAsia="zh-CN"/>
        </w:rPr>
        <w:t>，满足包括但不限于取流、转码、录像、球机操作、多画面自动识别等功能（水利智能可视化平台及七堡排涝泵站视频监控系统均为海康威视品牌）。参数指标满足以下要求：</w:t>
      </w:r>
    </w:p>
    <w:p w14:paraId="5C856026">
      <w:pPr>
        <w:pStyle w:val="25"/>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（1）室内半球</w:t>
      </w:r>
    </w:p>
    <w:p w14:paraId="7CB01F18">
      <w:pPr>
        <w:pStyle w:val="2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rPr>
        <w:t>400万像素 CMOS传感器；在2560x1440 @ 25fps下，清晰度不小于1400TVL；120 dB宽动态范围，适合逆光环境监控；摄像机能够在-30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rPr>
        <w:t>60摄氏度，湿度小于93%环境下稳定工作</w:t>
      </w:r>
      <w:r>
        <w:rPr>
          <w:rFonts w:hint="eastAsia" w:ascii="仿宋_GB2312" w:hAnsi="仿宋_GB2312" w:eastAsia="仿宋_GB2312" w:cs="仿宋_GB2312"/>
          <w:color w:val="auto"/>
          <w:sz w:val="24"/>
          <w:szCs w:val="24"/>
          <w:highlight w:val="none"/>
          <w:lang w:val="en-US" w:eastAsia="zh-CN"/>
        </w:rPr>
        <w:t>。</w:t>
      </w:r>
    </w:p>
    <w:p w14:paraId="67EDB1E4">
      <w:pPr>
        <w:pStyle w:val="25"/>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（2）室外球机</w:t>
      </w:r>
    </w:p>
    <w:p w14:paraId="268223D1">
      <w:pPr>
        <w:pStyle w:val="25"/>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400万像素 CMOS传感器；支持23倍光学变焦；在2560x1440 @ 25fps下，清晰度不小于1400TVL；120 dB宽动态范围，适合逆光环境监控；最低照度，彩色：0.0005 Lux @（F1.6，AGC ON）；黑白：0.0002 Lux @（F1.6，AGC ON），0 Lux with IR；可红外补光或暖白光补光，支持防补光过曝开启和关闭，开启下支持自动和手动，手动支持根据距离等级控制补光灯亮度；内置加热玻璃，有效除雾；摄像机能够在-30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rPr>
        <w:t>60摄氏度，湿度小于93%环境下稳定工作；IP67防尘防水等级。</w:t>
      </w:r>
    </w:p>
    <w:p w14:paraId="54F4E9FC">
      <w:pPr>
        <w:pStyle w:val="25"/>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（3）室外枪机</w:t>
      </w:r>
    </w:p>
    <w:p w14:paraId="65851303">
      <w:pPr>
        <w:pStyle w:val="25"/>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400万像素 CMOS传感器；在2560x1440 @ 25fps下，清晰度不小于1400TVL；最低照度，彩色：0.005 Lux @（F1.2，AGC ON）；黑白：0.002 Lux @（F1.2，AGC ON），0 Lux with IR；120dB宽动态范围，适合逆光环境监控；具备智能侦测，支持越界侦测，区域入侵侦测；摄像机能够在-30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rPr>
        <w:t>60摄氏度，湿度小于93%环境下稳定工作；IP67防尘防水等级。</w:t>
      </w:r>
    </w:p>
    <w:p w14:paraId="0410D92E">
      <w:pPr>
        <w:pStyle w:val="25"/>
        <w:numPr>
          <w:ilvl w:val="0"/>
          <w:numId w:val="0"/>
        </w:numPr>
        <w:ind w:firstLine="420" w:firstLineChars="0"/>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（4）网络硬盘录像机</w:t>
      </w:r>
    </w:p>
    <w:p w14:paraId="36490E5B">
      <w:pPr>
        <w:pStyle w:val="25"/>
        <w:numPr>
          <w:ilvl w:val="0"/>
          <w:numId w:val="0"/>
        </w:numPr>
        <w:ind w:firstLine="420" w:firstLine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接驳符合ONVIF、RTSP标准的众多主流厂商网络摄像机；支持接入H.265、Smart265、H.264、Smart264等视频编码码流；解码性能强劲，最大支持不少于12路1080P解码（开启解码增强模式后，提升至不少于16路1080P解码）；最大支持不小于800万像素高清网络视频的预览、存储与回放；支持HDMI与VGA同/异源输出，HDMI最大支持4K超高清显示输出，VGA支持1080P高清显示输出；自带不少于4个SATA接口，最大支持10TB硬盘；新增NVR应用中心，支持高空抛物循迹、电瓶车进梯检测、车辆通行与通道占用等本地智能应用，丰富智能体验；支持通过萤石、ISUP以及GB28181协议接入各类视频平台；</w:t>
      </w:r>
    </w:p>
    <w:p w14:paraId="05491DB7">
      <w:pPr>
        <w:pStyle w:val="25"/>
        <w:numPr>
          <w:ilvl w:val="0"/>
          <w:numId w:val="0"/>
        </w:numPr>
        <w:ind w:firstLine="420" w:firstLineChars="0"/>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（5）管理终端</w:t>
      </w:r>
    </w:p>
    <w:p w14:paraId="1BA871D2">
      <w:pPr>
        <w:pStyle w:val="25"/>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strike w:val="0"/>
          <w:dstrike w:val="0"/>
          <w:snapToGrid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lang w:val="en-US" w:eastAsia="zh-CN" w:bidi="ar-SA"/>
        </w:rPr>
        <w:t>处理器14代i5，内存32G，硬盘1TSSD，显卡NV4060，显示器27寸4K。</w:t>
      </w:r>
    </w:p>
    <w:p w14:paraId="4B069534">
      <w:pPr>
        <w:pStyle w:val="24"/>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8.</w:t>
      </w:r>
      <w:r>
        <w:rPr>
          <w:rFonts w:hint="eastAsia" w:ascii="仿宋_GB2312" w:hAnsi="仿宋_GB2312" w:eastAsia="仿宋_GB2312" w:cs="仿宋_GB2312"/>
          <w:color w:val="auto"/>
          <w:kern w:val="0"/>
          <w:sz w:val="24"/>
          <w:szCs w:val="24"/>
          <w:highlight w:val="none"/>
          <w:lang w:val="en-US"/>
        </w:rPr>
        <w:t>标识标牌维修养护：日常保养，及时修复和更换破损的标识牌。每年完成</w:t>
      </w:r>
      <w:r>
        <w:rPr>
          <w:rFonts w:hint="eastAsia" w:ascii="仿宋_GB2312" w:hAnsi="仿宋_GB2312" w:eastAsia="仿宋_GB2312" w:cs="仿宋_GB2312"/>
          <w:color w:val="auto"/>
          <w:kern w:val="0"/>
          <w:sz w:val="24"/>
          <w:szCs w:val="24"/>
          <w:highlight w:val="none"/>
          <w:lang w:val="en-US" w:eastAsia="zh-CN"/>
        </w:rPr>
        <w:t>风险警示牌</w:t>
      </w:r>
      <w:r>
        <w:rPr>
          <w:rFonts w:hint="eastAsia" w:ascii="仿宋_GB2312" w:hAnsi="仿宋_GB2312" w:eastAsia="仿宋_GB2312" w:cs="仿宋_GB2312"/>
          <w:color w:val="auto"/>
          <w:kern w:val="0"/>
          <w:sz w:val="24"/>
          <w:szCs w:val="24"/>
          <w:highlight w:val="none"/>
          <w:lang w:val="en-US"/>
        </w:rPr>
        <w:t>、室内外巡视路线牌、设备管理责任牌、设备</w:t>
      </w:r>
      <w:r>
        <w:rPr>
          <w:rFonts w:hint="eastAsia" w:ascii="仿宋_GB2312" w:hAnsi="仿宋_GB2312" w:eastAsia="仿宋_GB2312" w:cs="仿宋_GB2312"/>
          <w:color w:val="auto"/>
          <w:kern w:val="0"/>
          <w:sz w:val="24"/>
          <w:szCs w:val="24"/>
          <w:highlight w:val="none"/>
          <w:lang w:val="en-US" w:eastAsia="zh-CN"/>
        </w:rPr>
        <w:t>铭牌</w:t>
      </w:r>
      <w:r>
        <w:rPr>
          <w:rFonts w:hint="eastAsia" w:ascii="仿宋_GB2312" w:hAnsi="仿宋_GB2312" w:eastAsia="仿宋_GB2312" w:cs="仿宋_GB2312"/>
          <w:color w:val="auto"/>
          <w:kern w:val="0"/>
          <w:sz w:val="24"/>
          <w:szCs w:val="24"/>
          <w:highlight w:val="none"/>
          <w:lang w:val="en-US"/>
        </w:rPr>
        <w:t>等制作安装</w:t>
      </w:r>
      <w:r>
        <w:rPr>
          <w:rFonts w:hint="eastAsia" w:ascii="仿宋_GB2312" w:hAnsi="仿宋_GB2312" w:eastAsia="仿宋_GB2312" w:cs="仿宋_GB2312"/>
          <w:color w:val="auto"/>
          <w:kern w:val="0"/>
          <w:sz w:val="24"/>
          <w:szCs w:val="24"/>
          <w:highlight w:val="none"/>
          <w:lang w:val="en-US" w:eastAsia="zh-CN"/>
        </w:rPr>
        <w:t>80块</w:t>
      </w:r>
      <w:r>
        <w:rPr>
          <w:rFonts w:hint="eastAsia" w:ascii="仿宋_GB2312" w:hAnsi="仿宋_GB2312" w:eastAsia="仿宋_GB2312" w:cs="仿宋_GB2312"/>
          <w:color w:val="auto"/>
          <w:kern w:val="0"/>
          <w:sz w:val="24"/>
          <w:szCs w:val="24"/>
          <w:highlight w:val="none"/>
          <w:lang w:val="en-US"/>
        </w:rPr>
        <w:t>，满足《浙江省水利工程标识牌标准</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lang w:val="en-US"/>
        </w:rPr>
        <w:t>浙江省水利工程标识牌设置指南》要求，与现有</w:t>
      </w:r>
      <w:r>
        <w:rPr>
          <w:rFonts w:hint="eastAsia" w:ascii="仿宋_GB2312" w:hAnsi="仿宋_GB2312" w:eastAsia="仿宋_GB2312" w:cs="仿宋_GB2312"/>
          <w:color w:val="auto"/>
          <w:kern w:val="0"/>
          <w:sz w:val="24"/>
          <w:szCs w:val="24"/>
          <w:highlight w:val="none"/>
          <w:lang w:val="en-US" w:eastAsia="zh-CN"/>
        </w:rPr>
        <w:t>工程</w:t>
      </w:r>
      <w:r>
        <w:rPr>
          <w:rFonts w:hint="eastAsia" w:ascii="仿宋_GB2312" w:hAnsi="仿宋_GB2312" w:eastAsia="仿宋_GB2312" w:cs="仿宋_GB2312"/>
          <w:color w:val="auto"/>
          <w:kern w:val="0"/>
          <w:sz w:val="24"/>
          <w:szCs w:val="24"/>
          <w:highlight w:val="none"/>
          <w:lang w:val="en-US"/>
        </w:rPr>
        <w:t>标识标牌设计风格一致。</w:t>
      </w:r>
    </w:p>
    <w:p w14:paraId="23820876">
      <w:pPr>
        <w:pStyle w:val="25"/>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9.防汛物资日常更新：每年更新长柄雨伞（100把，16骨以上可印LOGO文字）、一次性雨衣（100件）、防水鞋套（50只，中筒硅胶）、安全背心（20件，反光）、水上救生绳（300米，8mm、带浮环与扣）、手套（100只，防割、防滑等防机械伤害）、医用急救包（20件，包括基本的清创消毒、伤口敷料和包扎固定用品）、工具箱套装（5只，带常用五金维修工具）、户外移动电源（2台，1000Wh以上容量、交流输出额定功率不低于1800w）</w:t>
      </w:r>
    </w:p>
    <w:p w14:paraId="1E69897C">
      <w:pPr>
        <w:pStyle w:val="24"/>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日常</w:t>
      </w:r>
      <w:r>
        <w:rPr>
          <w:rFonts w:hint="eastAsia" w:ascii="仿宋_GB2312" w:hAnsi="仿宋_GB2312" w:eastAsia="仿宋_GB2312" w:cs="仿宋_GB2312"/>
          <w:color w:val="auto"/>
          <w:kern w:val="0"/>
          <w:sz w:val="24"/>
          <w:szCs w:val="24"/>
          <w:highlight w:val="none"/>
          <w:lang w:val="en-US"/>
        </w:rPr>
        <w:t>维修养护项目由于客观原因未实施或未完全实施的，</w:t>
      </w:r>
      <w:r>
        <w:rPr>
          <w:rFonts w:hint="eastAsia" w:ascii="仿宋_GB2312" w:hAnsi="仿宋_GB2312" w:eastAsia="仿宋_GB2312" w:cs="仿宋_GB2312"/>
          <w:color w:val="auto"/>
          <w:kern w:val="0"/>
          <w:sz w:val="24"/>
          <w:szCs w:val="24"/>
          <w:highlight w:val="none"/>
          <w:lang w:val="en-US" w:eastAsia="zh-CN"/>
        </w:rPr>
        <w:t>履行必要的变更手续后，</w:t>
      </w:r>
      <w:r>
        <w:rPr>
          <w:rFonts w:hint="eastAsia" w:ascii="仿宋_GB2312" w:hAnsi="仿宋_GB2312" w:eastAsia="仿宋_GB2312" w:cs="仿宋_GB2312"/>
          <w:color w:val="auto"/>
          <w:kern w:val="0"/>
          <w:sz w:val="24"/>
          <w:szCs w:val="24"/>
          <w:highlight w:val="none"/>
          <w:lang w:val="en-US"/>
        </w:rPr>
        <w:t>相关费用可调整用于其它确需实施的维修养护项目</w:t>
      </w:r>
      <w:r>
        <w:rPr>
          <w:rFonts w:hint="eastAsia" w:ascii="仿宋_GB2312" w:hAnsi="仿宋_GB2312" w:eastAsia="仿宋_GB2312" w:cs="仿宋_GB2312"/>
          <w:color w:val="auto"/>
          <w:kern w:val="0"/>
          <w:sz w:val="24"/>
          <w:szCs w:val="24"/>
          <w:highlight w:val="none"/>
          <w:lang w:val="en-US" w:eastAsia="zh-CN"/>
        </w:rPr>
        <w:t>，包括但不限于《浙江省水利工程维修养护定额标准》规定的以下维修养护项目：</w:t>
      </w:r>
    </w:p>
    <w:p w14:paraId="5132F841">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机电设备：主机组、操作设备系统、配电系统和避雷设施的维修养护及配件更换；启闭机、自备发电机组等维修养护；高低压电气预防性试验、自动化控制系统、视频监控系统、运行管理平台维护，安全监测系统等运行维护。</w:t>
      </w:r>
    </w:p>
    <w:p w14:paraId="64236385">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辅助设备：闸门、油气水系统、拍门拦污栅等维修养护；清污机维修养护。</w:t>
      </w:r>
    </w:p>
    <w:p w14:paraId="779BC500">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泵站建筑物：混凝土裂缝处理、挡土墙砌石护坡维修养护、进水渠混凝土破损修补，管理用房、围墙护栏维修养护。</w:t>
      </w:r>
    </w:p>
    <w:p w14:paraId="2A040EE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物料消耗：柴油、机油、黄油等。</w:t>
      </w:r>
    </w:p>
    <w:p w14:paraId="08C79EB5">
      <w:pPr>
        <w:snapToGrid w:val="0"/>
        <w:spacing w:line="360" w:lineRule="auto"/>
        <w:ind w:firstLine="480" w:firstLineChars="200"/>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snapToGrid w:val="0"/>
          <w:color w:val="auto"/>
          <w:kern w:val="0"/>
          <w:sz w:val="24"/>
          <w:szCs w:val="24"/>
          <w:highlight w:val="none"/>
        </w:rPr>
        <w:t>泵站清淤等其它必要的维修养护工作。</w:t>
      </w:r>
      <w:r>
        <w:rPr>
          <w:rFonts w:hint="eastAsia" w:ascii="仿宋_GB2312" w:hAnsi="仿宋_GB2312" w:eastAsia="仿宋_GB2312" w:cs="仿宋_GB2312"/>
          <w:color w:val="auto"/>
          <w:kern w:val="0"/>
          <w:sz w:val="24"/>
          <w:szCs w:val="24"/>
          <w:highlight w:val="none"/>
          <w:lang w:val="en-US"/>
        </w:rPr>
        <w:t xml:space="preserve">  </w:t>
      </w:r>
    </w:p>
    <w:p w14:paraId="5786C057">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三、工作要求</w:t>
      </w:r>
    </w:p>
    <w:p w14:paraId="5B6E8945">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（一）运行管理原则</w:t>
      </w:r>
    </w:p>
    <w:p w14:paraId="360C7FE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工程运行维护管理行为应满足以下</w:t>
      </w:r>
      <w:r>
        <w:rPr>
          <w:rFonts w:hint="eastAsia" w:ascii="仿宋_GB2312" w:hAnsi="仿宋_GB2312" w:eastAsia="仿宋_GB2312" w:cs="仿宋_GB2312"/>
          <w:snapToGrid w:val="0"/>
          <w:color w:val="auto"/>
          <w:kern w:val="0"/>
          <w:sz w:val="24"/>
          <w:szCs w:val="24"/>
          <w:highlight w:val="none"/>
          <w:lang w:val="en-US" w:eastAsia="zh-CN"/>
        </w:rPr>
        <w:t>法规和</w:t>
      </w:r>
      <w:r>
        <w:rPr>
          <w:rFonts w:hint="eastAsia" w:ascii="仿宋_GB2312" w:hAnsi="仿宋_GB2312" w:eastAsia="仿宋_GB2312" w:cs="仿宋_GB2312"/>
          <w:snapToGrid w:val="0"/>
          <w:color w:val="auto"/>
          <w:kern w:val="0"/>
          <w:sz w:val="24"/>
          <w:szCs w:val="24"/>
          <w:highlight w:val="none"/>
        </w:rPr>
        <w:t>规范</w:t>
      </w:r>
      <w:r>
        <w:rPr>
          <w:rFonts w:hint="eastAsia" w:ascii="仿宋_GB2312" w:hAnsi="仿宋_GB2312" w:eastAsia="仿宋_GB2312" w:cs="仿宋_GB2312"/>
          <w:snapToGrid w:val="0"/>
          <w:color w:val="auto"/>
          <w:kern w:val="0"/>
          <w:sz w:val="24"/>
          <w:szCs w:val="24"/>
          <w:highlight w:val="none"/>
          <w:lang w:val="en-US" w:eastAsia="zh-CN"/>
        </w:rPr>
        <w:t>标准</w:t>
      </w:r>
      <w:r>
        <w:rPr>
          <w:rFonts w:hint="eastAsia" w:ascii="仿宋_GB2312" w:hAnsi="仿宋_GB2312" w:eastAsia="仿宋_GB2312" w:cs="仿宋_GB2312"/>
          <w:snapToGrid w:val="0"/>
          <w:color w:val="auto"/>
          <w:kern w:val="0"/>
          <w:sz w:val="24"/>
          <w:szCs w:val="24"/>
          <w:highlight w:val="none"/>
        </w:rPr>
        <w:t>要求（以最新发布的规程规范为准但不限于）</w:t>
      </w:r>
      <w:r>
        <w:rPr>
          <w:rFonts w:hint="eastAsia" w:ascii="仿宋_GB2312" w:hAnsi="仿宋_GB2312" w:eastAsia="仿宋_GB2312" w:cs="仿宋_GB2312"/>
          <w:snapToGrid w:val="0"/>
          <w:color w:val="auto"/>
          <w:kern w:val="0"/>
          <w:sz w:val="24"/>
          <w:szCs w:val="24"/>
          <w:highlight w:val="none"/>
          <w:lang w:eastAsia="zh-CN"/>
        </w:rPr>
        <w:t>：《中华人民共和国水法》《中华人民共和国防洪法》</w:t>
      </w:r>
      <w:r>
        <w:rPr>
          <w:rFonts w:hint="eastAsia" w:ascii="仿宋_GB2312" w:hAnsi="仿宋_GB2312" w:eastAsia="仿宋_GB2312" w:cs="仿宋_GB2312"/>
          <w:snapToGrid w:val="0"/>
          <w:color w:val="auto"/>
          <w:kern w:val="0"/>
          <w:sz w:val="24"/>
          <w:szCs w:val="24"/>
          <w:highlight w:val="none"/>
        </w:rPr>
        <w:t>《浙江省水利工程安全管理条例》</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《泵站技术管理规程》《水闸技术管理规程》《潜水泵站技术规范》《水利水电工程施工质量检验与评定规程》</w:t>
      </w:r>
      <w:r>
        <w:rPr>
          <w:rFonts w:hint="eastAsia" w:ascii="仿宋_GB2312" w:hAnsi="仿宋_GB2312" w:eastAsia="仿宋_GB2312" w:cs="仿宋_GB2312"/>
          <w:snapToGrid w:val="0"/>
          <w:color w:val="auto"/>
          <w:kern w:val="0"/>
          <w:sz w:val="24"/>
          <w:szCs w:val="24"/>
          <w:highlight w:val="none"/>
          <w:lang w:eastAsia="zh-CN"/>
        </w:rPr>
        <w:t>《泵站现场测试与安全检测规程》《水工金属结构防腐蚀规范》《</w:t>
      </w:r>
      <w:r>
        <w:rPr>
          <w:rFonts w:hint="eastAsia" w:ascii="仿宋_GB2312" w:hAnsi="仿宋_GB2312" w:eastAsia="仿宋_GB2312" w:cs="仿宋_GB2312"/>
          <w:snapToGrid w:val="0"/>
          <w:color w:val="auto"/>
          <w:kern w:val="0"/>
          <w:sz w:val="24"/>
          <w:szCs w:val="24"/>
          <w:highlight w:val="none"/>
        </w:rPr>
        <w:t>浙江省水利工程管理定岗定员标准</w:t>
      </w:r>
      <w:r>
        <w:rPr>
          <w:rFonts w:hint="eastAsia" w:ascii="仿宋_GB2312" w:hAnsi="仿宋_GB2312" w:eastAsia="仿宋_GB2312" w:cs="仿宋_GB2312"/>
          <w:snapToGrid w:val="0"/>
          <w:color w:val="auto"/>
          <w:kern w:val="0"/>
          <w:sz w:val="24"/>
          <w:szCs w:val="24"/>
          <w:highlight w:val="none"/>
          <w:lang w:eastAsia="zh-CN"/>
        </w:rPr>
        <w:t>》《浙江省水利工程维修养护定额标准》</w:t>
      </w:r>
      <w:r>
        <w:rPr>
          <w:rFonts w:hint="eastAsia" w:ascii="仿宋_GB2312" w:hAnsi="仿宋_GB2312" w:eastAsia="仿宋_GB2312" w:cs="仿宋_GB2312"/>
          <w:snapToGrid w:val="0"/>
          <w:color w:val="auto"/>
          <w:kern w:val="0"/>
          <w:sz w:val="24"/>
          <w:szCs w:val="24"/>
          <w:highlight w:val="none"/>
        </w:rPr>
        <w:t>《泵站运行管理规程》</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浙江省</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执行</w:t>
      </w:r>
      <w:r>
        <w:rPr>
          <w:rFonts w:hint="eastAsia" w:ascii="仿宋_GB2312" w:hAnsi="仿宋_GB2312" w:eastAsia="仿宋_GB2312" w:cs="仿宋_GB2312"/>
          <w:snapToGrid w:val="0"/>
          <w:color w:val="auto"/>
          <w:kern w:val="0"/>
          <w:sz w:val="24"/>
          <w:szCs w:val="24"/>
          <w:highlight w:val="none"/>
        </w:rPr>
        <w:t>《杭州市德胜坝翻水站标准化管理手册》《杭州市七堡排涝泵站标准化管理手册》及</w:t>
      </w:r>
      <w:r>
        <w:rPr>
          <w:rFonts w:hint="eastAsia" w:ascii="仿宋_GB2312" w:hAnsi="仿宋_GB2312" w:eastAsia="仿宋_GB2312" w:cs="仿宋_GB2312"/>
          <w:snapToGrid w:val="0"/>
          <w:color w:val="auto"/>
          <w:kern w:val="0"/>
          <w:sz w:val="24"/>
          <w:szCs w:val="24"/>
          <w:highlight w:val="none"/>
          <w:lang w:val="en-US" w:eastAsia="zh-CN"/>
        </w:rPr>
        <w:t>经批复的</w:t>
      </w:r>
      <w:r>
        <w:rPr>
          <w:rFonts w:hint="eastAsia" w:ascii="仿宋_GB2312" w:hAnsi="仿宋_GB2312" w:eastAsia="仿宋_GB2312" w:cs="仿宋_GB2312"/>
          <w:snapToGrid w:val="0"/>
          <w:color w:val="auto"/>
          <w:kern w:val="0"/>
          <w:sz w:val="24"/>
          <w:szCs w:val="24"/>
          <w:highlight w:val="none"/>
        </w:rPr>
        <w:t>控制运用计划等</w:t>
      </w:r>
      <w:r>
        <w:rPr>
          <w:rFonts w:hint="eastAsia" w:ascii="仿宋_GB2312" w:hAnsi="仿宋_GB2312" w:eastAsia="仿宋_GB2312" w:cs="仿宋_GB2312"/>
          <w:snapToGrid w:val="0"/>
          <w:color w:val="auto"/>
          <w:kern w:val="0"/>
          <w:sz w:val="24"/>
          <w:szCs w:val="24"/>
          <w:highlight w:val="none"/>
          <w:lang w:val="en-US" w:eastAsia="zh-CN"/>
        </w:rPr>
        <w:t>运行管理有关规程规范</w:t>
      </w:r>
      <w:r>
        <w:rPr>
          <w:rFonts w:hint="eastAsia" w:ascii="仿宋_GB2312" w:hAnsi="仿宋_GB2312" w:eastAsia="仿宋_GB2312" w:cs="仿宋_GB2312"/>
          <w:snapToGrid w:val="0"/>
          <w:color w:val="auto"/>
          <w:kern w:val="0"/>
          <w:sz w:val="24"/>
          <w:szCs w:val="24"/>
          <w:highlight w:val="none"/>
        </w:rPr>
        <w:t>。投标人应根据七堡排涝泵站、德胜坝翻水站、备塘河泵站实际情况制订安全运行、组织管理、档案管理等一系列制度，并严格按制度执行。如遇其它临时、应急运行调度，投标人应无条件执行。</w:t>
      </w:r>
    </w:p>
    <w:p w14:paraId="69086B12">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（二）人员数量和资格</w:t>
      </w:r>
    </w:p>
    <w:p w14:paraId="6A756AB1">
      <w:pPr>
        <w:pStyle w:val="16"/>
        <w:snapToGrid w:val="0"/>
        <w:spacing w:line="360" w:lineRule="auto"/>
        <w:ind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（1）该项目拟派人员须为投标人正式员工（投标文件中须出具各人员投标人近三个月内任一月份的社保证明，否则不予认可）。</w:t>
      </w:r>
    </w:p>
    <w:p w14:paraId="3EA06E4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（2）该项目配备人员总人数不少于3</w:t>
      </w: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人，包括项目负责人、技术负责人、各站组长、高压电工、低压电工、泵站运行工、闸门运行工、</w:t>
      </w:r>
      <w:r>
        <w:rPr>
          <w:rFonts w:hint="eastAsia" w:ascii="仿宋_GB2312" w:hAnsi="仿宋_GB2312" w:eastAsia="仿宋_GB2312" w:cs="仿宋_GB2312"/>
          <w:snapToGrid w:val="0"/>
          <w:color w:val="auto"/>
          <w:kern w:val="0"/>
          <w:sz w:val="24"/>
          <w:szCs w:val="24"/>
          <w:highlight w:val="none"/>
          <w:lang w:val="en-US" w:eastAsia="zh-CN"/>
        </w:rPr>
        <w:t>绿化管理员</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安全员</w:t>
      </w:r>
      <w:r>
        <w:rPr>
          <w:rFonts w:hint="eastAsia" w:ascii="仿宋_GB2312" w:hAnsi="仿宋_GB2312" w:eastAsia="仿宋_GB2312" w:cs="仿宋_GB2312"/>
          <w:snapToGrid w:val="0"/>
          <w:color w:val="auto"/>
          <w:kern w:val="0"/>
          <w:sz w:val="24"/>
          <w:szCs w:val="24"/>
          <w:highlight w:val="none"/>
        </w:rPr>
        <w:t>等，关键岗位（项目负责人、技术负责人、各站组长、高</w:t>
      </w:r>
      <w:r>
        <w:rPr>
          <w:rFonts w:hint="eastAsia" w:ascii="仿宋_GB2312" w:hAnsi="仿宋_GB2312" w:eastAsia="仿宋_GB2312" w:cs="仿宋_GB2312"/>
          <w:snapToGrid w:val="0"/>
          <w:color w:val="auto"/>
          <w:kern w:val="0"/>
          <w:sz w:val="24"/>
          <w:szCs w:val="24"/>
          <w:highlight w:val="none"/>
          <w:lang w:val="en-US" w:eastAsia="zh-CN"/>
        </w:rPr>
        <w:t>低</w:t>
      </w:r>
      <w:r>
        <w:rPr>
          <w:rFonts w:hint="eastAsia" w:ascii="仿宋_GB2312" w:hAnsi="仿宋_GB2312" w:eastAsia="仿宋_GB2312" w:cs="仿宋_GB2312"/>
          <w:snapToGrid w:val="0"/>
          <w:color w:val="auto"/>
          <w:kern w:val="0"/>
          <w:sz w:val="24"/>
          <w:szCs w:val="24"/>
          <w:highlight w:val="none"/>
        </w:rPr>
        <w:t>压电工等）不能兼岗。其中水利、机械、电气、</w:t>
      </w:r>
      <w:r>
        <w:rPr>
          <w:rFonts w:hint="eastAsia" w:ascii="仿宋_GB2312" w:hAnsi="仿宋_GB2312" w:eastAsia="仿宋_GB2312" w:cs="仿宋_GB2312"/>
          <w:snapToGrid w:val="0"/>
          <w:color w:val="auto"/>
          <w:kern w:val="0"/>
          <w:sz w:val="24"/>
          <w:szCs w:val="24"/>
          <w:highlight w:val="none"/>
          <w:lang w:val="en-US" w:eastAsia="zh-CN"/>
        </w:rPr>
        <w:t>自动化</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建筑、</w:t>
      </w:r>
      <w:r>
        <w:rPr>
          <w:rFonts w:hint="eastAsia" w:ascii="仿宋_GB2312" w:hAnsi="仿宋_GB2312" w:eastAsia="仿宋_GB2312" w:cs="仿宋_GB2312"/>
          <w:snapToGrid w:val="0"/>
          <w:color w:val="auto"/>
          <w:kern w:val="0"/>
          <w:sz w:val="24"/>
          <w:szCs w:val="24"/>
          <w:highlight w:val="none"/>
          <w:lang w:val="en-US" w:eastAsia="zh-CN"/>
        </w:rPr>
        <w:t>土木</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市政道路</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园林绿化</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计算机</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档案管理</w:t>
      </w:r>
      <w:r>
        <w:rPr>
          <w:rFonts w:hint="eastAsia" w:ascii="仿宋_GB2312" w:hAnsi="仿宋_GB2312" w:eastAsia="仿宋_GB2312" w:cs="仿宋_GB2312"/>
          <w:snapToGrid w:val="0"/>
          <w:color w:val="auto"/>
          <w:kern w:val="0"/>
          <w:sz w:val="24"/>
          <w:szCs w:val="24"/>
          <w:highlight w:val="none"/>
        </w:rPr>
        <w:t>等相关专业</w:t>
      </w:r>
      <w:r>
        <w:rPr>
          <w:rFonts w:hint="eastAsia" w:ascii="仿宋_GB2312" w:hAnsi="仿宋_GB2312" w:eastAsia="仿宋_GB2312" w:cs="仿宋_GB2312"/>
          <w:snapToGrid w:val="0"/>
          <w:color w:val="auto"/>
          <w:kern w:val="0"/>
          <w:sz w:val="24"/>
          <w:szCs w:val="24"/>
          <w:highlight w:val="none"/>
          <w:lang w:val="en-US" w:eastAsia="zh-CN"/>
        </w:rPr>
        <w:t>大专</w:t>
      </w:r>
      <w:r>
        <w:rPr>
          <w:rFonts w:hint="eastAsia" w:ascii="仿宋_GB2312" w:hAnsi="仿宋_GB2312" w:eastAsia="仿宋_GB2312" w:cs="仿宋_GB2312"/>
          <w:snapToGrid w:val="0"/>
          <w:color w:val="auto"/>
          <w:kern w:val="0"/>
          <w:sz w:val="24"/>
          <w:szCs w:val="24"/>
          <w:highlight w:val="none"/>
        </w:rPr>
        <w:t>及以上学历人数不少于8人。</w:t>
      </w:r>
    </w:p>
    <w:p w14:paraId="4DC2C27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（3）年龄要求：男</w:t>
      </w:r>
      <w:r>
        <w:rPr>
          <w:rFonts w:hint="eastAsia" w:ascii="仿宋_GB2312" w:hAnsi="仿宋_GB2312" w:eastAsia="仿宋_GB2312" w:cs="仿宋_GB2312"/>
          <w:snapToGrid w:val="0"/>
          <w:color w:val="auto"/>
          <w:kern w:val="0"/>
          <w:sz w:val="24"/>
          <w:szCs w:val="24"/>
          <w:highlight w:val="none"/>
          <w:lang w:val="en-US" w:eastAsia="zh-CN"/>
        </w:rPr>
        <w:t>20</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60</w:t>
      </w:r>
      <w:r>
        <w:rPr>
          <w:rFonts w:hint="eastAsia" w:ascii="仿宋_GB2312" w:hAnsi="仿宋_GB2312" w:eastAsia="仿宋_GB2312" w:cs="仿宋_GB2312"/>
          <w:snapToGrid w:val="0"/>
          <w:color w:val="auto"/>
          <w:kern w:val="0"/>
          <w:sz w:val="24"/>
          <w:szCs w:val="24"/>
          <w:highlight w:val="none"/>
        </w:rPr>
        <w:t>周岁，女</w:t>
      </w:r>
      <w:r>
        <w:rPr>
          <w:rFonts w:hint="eastAsia" w:ascii="仿宋_GB2312" w:hAnsi="仿宋_GB2312" w:eastAsia="仿宋_GB2312" w:cs="仿宋_GB2312"/>
          <w:snapToGrid w:val="0"/>
          <w:color w:val="auto"/>
          <w:kern w:val="0"/>
          <w:sz w:val="24"/>
          <w:szCs w:val="24"/>
          <w:highlight w:val="none"/>
          <w:lang w:val="en-US" w:eastAsia="zh-CN"/>
        </w:rPr>
        <w:t>20</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55</w:t>
      </w:r>
      <w:r>
        <w:rPr>
          <w:rFonts w:hint="eastAsia" w:ascii="仿宋_GB2312" w:hAnsi="仿宋_GB2312" w:eastAsia="仿宋_GB2312" w:cs="仿宋_GB2312"/>
          <w:snapToGrid w:val="0"/>
          <w:color w:val="auto"/>
          <w:kern w:val="0"/>
          <w:sz w:val="24"/>
          <w:szCs w:val="24"/>
          <w:highlight w:val="none"/>
        </w:rPr>
        <w:t>周岁，身体健康。</w:t>
      </w:r>
    </w:p>
    <w:p w14:paraId="748641D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（4）项目负责人（1人），</w:t>
      </w:r>
      <w:r>
        <w:rPr>
          <w:rFonts w:hint="eastAsia" w:ascii="仿宋_GB2312" w:hAnsi="仿宋_GB2312" w:eastAsia="仿宋_GB2312" w:cs="仿宋_GB2312"/>
          <w:snapToGrid w:val="0"/>
          <w:color w:val="auto"/>
          <w:kern w:val="0"/>
          <w:sz w:val="24"/>
          <w:szCs w:val="24"/>
          <w:highlight w:val="none"/>
          <w:lang w:val="en-US" w:eastAsia="zh-CN"/>
        </w:rPr>
        <w:t>本科及</w:t>
      </w:r>
      <w:r>
        <w:rPr>
          <w:rFonts w:hint="eastAsia" w:ascii="仿宋_GB2312" w:hAnsi="仿宋_GB2312" w:eastAsia="仿宋_GB2312" w:cs="仿宋_GB2312"/>
          <w:snapToGrid w:val="0"/>
          <w:color w:val="auto"/>
          <w:kern w:val="0"/>
          <w:sz w:val="24"/>
          <w:szCs w:val="24"/>
          <w:highlight w:val="none"/>
        </w:rPr>
        <w:t>以上学历，要求为水利</w:t>
      </w:r>
      <w:r>
        <w:rPr>
          <w:rFonts w:hint="eastAsia" w:ascii="仿宋_GB2312" w:hAnsi="仿宋_GB2312" w:eastAsia="仿宋_GB2312" w:cs="仿宋_GB2312"/>
          <w:snapToGrid w:val="0"/>
          <w:color w:val="auto"/>
          <w:kern w:val="0"/>
          <w:sz w:val="24"/>
          <w:szCs w:val="24"/>
          <w:highlight w:val="none"/>
          <w:lang w:val="en-US" w:eastAsia="zh-CN"/>
        </w:rPr>
        <w:t>工程</w:t>
      </w:r>
      <w:r>
        <w:rPr>
          <w:rFonts w:hint="eastAsia" w:ascii="仿宋_GB2312" w:hAnsi="仿宋_GB2312" w:eastAsia="仿宋_GB2312" w:cs="仿宋_GB2312"/>
          <w:snapToGrid w:val="0"/>
          <w:color w:val="auto"/>
          <w:kern w:val="0"/>
          <w:sz w:val="24"/>
          <w:szCs w:val="24"/>
          <w:highlight w:val="none"/>
        </w:rPr>
        <w:t>（水利水电工程建筑、水利工程施工、农田水利工程、水电站动力设备、电力系统及自动化、水力学及河流动力学、水利水电工程、水文与水资源工程、港口航道与海岸工程、水资源与海洋工程等）</w:t>
      </w:r>
      <w:r>
        <w:rPr>
          <w:rFonts w:hint="eastAsia" w:ascii="仿宋_GB2312" w:hAnsi="仿宋_GB2312" w:eastAsia="仿宋_GB2312" w:cs="仿宋_GB2312"/>
          <w:snapToGrid w:val="0"/>
          <w:color w:val="auto"/>
          <w:kern w:val="0"/>
          <w:sz w:val="24"/>
          <w:szCs w:val="24"/>
          <w:highlight w:val="none"/>
          <w:lang w:val="en-US" w:eastAsia="zh-CN"/>
        </w:rPr>
        <w:t>或建设工程（</w:t>
      </w:r>
      <w:r>
        <w:rPr>
          <w:rFonts w:hint="eastAsia" w:ascii="仿宋_GB2312" w:hAnsi="仿宋_GB2312" w:eastAsia="仿宋_GB2312" w:cs="仿宋_GB2312"/>
          <w:snapToGrid w:val="0"/>
          <w:color w:val="auto"/>
          <w:kern w:val="0"/>
          <w:sz w:val="24"/>
          <w:highlight w:val="none"/>
        </w:rPr>
        <w:t>城乡规划、建筑学、风景园林学、岩土工程、测绘工程、地理信息系统、结构工程、土木工程、工民建、给排水工程、市政道路工程、建筑电气、园林绿化、建筑材料、工程管理、工程监理、建筑经济、工程造价、建筑机械和白蚁防治等</w:t>
      </w:r>
      <w:r>
        <w:rPr>
          <w:rFonts w:hint="eastAsia" w:ascii="仿宋_GB2312" w:hAnsi="仿宋_GB2312" w:eastAsia="仿宋_GB2312" w:cs="仿宋_GB2312"/>
          <w:snapToGrid w:val="0"/>
          <w:color w:val="auto"/>
          <w:kern w:val="0"/>
          <w:sz w:val="24"/>
          <w:szCs w:val="24"/>
          <w:highlight w:val="none"/>
          <w:lang w:val="en-US" w:eastAsia="zh-CN"/>
        </w:rPr>
        <w:t>）相关专业</w:t>
      </w:r>
      <w:r>
        <w:rPr>
          <w:rFonts w:hint="eastAsia" w:ascii="仿宋_GB2312" w:hAnsi="仿宋_GB2312" w:eastAsia="仿宋_GB2312" w:cs="仿宋_GB2312"/>
          <w:snapToGrid w:val="0"/>
          <w:color w:val="auto"/>
          <w:kern w:val="0"/>
          <w:sz w:val="24"/>
          <w:szCs w:val="24"/>
          <w:highlight w:val="none"/>
        </w:rPr>
        <w:t>工程师及以上职称</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具有至少5</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lang w:val="en-US" w:eastAsia="zh-CN"/>
        </w:rPr>
        <w:t>中型及以上</w:t>
      </w:r>
      <w:r>
        <w:rPr>
          <w:rFonts w:hint="eastAsia" w:ascii="仿宋_GB2312" w:hAnsi="仿宋_GB2312" w:eastAsia="仿宋_GB2312" w:cs="仿宋_GB2312"/>
          <w:snapToGrid w:val="0"/>
          <w:color w:val="auto"/>
          <w:kern w:val="0"/>
          <w:sz w:val="24"/>
          <w:szCs w:val="24"/>
          <w:highlight w:val="none"/>
        </w:rPr>
        <w:t>泵闸站管理经验，</w:t>
      </w:r>
      <w:r>
        <w:rPr>
          <w:rFonts w:hint="eastAsia" w:ascii="仿宋_GB2312" w:hAnsi="仿宋_GB2312" w:eastAsia="仿宋_GB2312" w:cs="仿宋_GB2312"/>
          <w:snapToGrid w:val="0"/>
          <w:color w:val="auto"/>
          <w:kern w:val="0"/>
          <w:sz w:val="24"/>
          <w:szCs w:val="24"/>
          <w:highlight w:val="none"/>
          <w:lang w:val="en-US" w:eastAsia="zh-CN"/>
        </w:rPr>
        <w:t>其中至少</w:t>
      </w:r>
      <w:r>
        <w:rPr>
          <w:rFonts w:hint="eastAsia" w:ascii="仿宋_GB2312" w:hAnsi="仿宋_GB2312" w:eastAsia="仿宋_GB2312" w:cs="仿宋_GB2312"/>
          <w:snapToGrid w:val="0"/>
          <w:color w:val="auto"/>
          <w:kern w:val="0"/>
          <w:sz w:val="24"/>
          <w:szCs w:val="24"/>
          <w:highlight w:val="none"/>
        </w:rPr>
        <w:t>有</w:t>
      </w:r>
      <w:r>
        <w:rPr>
          <w:rFonts w:hint="eastAsia" w:ascii="仿宋_GB2312" w:hAnsi="仿宋_GB2312" w:eastAsia="仿宋_GB2312" w:cs="仿宋_GB2312"/>
          <w:snapToGrid w:val="0"/>
          <w:color w:val="auto"/>
          <w:kern w:val="0"/>
          <w:sz w:val="24"/>
          <w:szCs w:val="24"/>
          <w:highlight w:val="none"/>
          <w:lang w:val="en-US" w:eastAsia="zh-CN"/>
        </w:rPr>
        <w:t>1年大型</w:t>
      </w:r>
      <w:r>
        <w:rPr>
          <w:rFonts w:hint="eastAsia" w:ascii="仿宋_GB2312" w:hAnsi="仿宋_GB2312" w:eastAsia="仿宋_GB2312" w:cs="仿宋_GB2312"/>
          <w:snapToGrid w:val="0"/>
          <w:color w:val="auto"/>
          <w:kern w:val="0"/>
          <w:sz w:val="24"/>
          <w:szCs w:val="24"/>
          <w:highlight w:val="none"/>
        </w:rPr>
        <w:t>泵闸站</w:t>
      </w:r>
      <w:r>
        <w:rPr>
          <w:rFonts w:hint="eastAsia" w:ascii="仿宋_GB2312" w:hAnsi="仿宋_GB2312" w:eastAsia="仿宋_GB2312" w:cs="仿宋_GB2312"/>
          <w:snapToGrid w:val="0"/>
          <w:color w:val="auto"/>
          <w:kern w:val="0"/>
          <w:sz w:val="24"/>
          <w:szCs w:val="24"/>
          <w:highlight w:val="none"/>
          <w:lang w:val="en-US" w:eastAsia="zh-CN"/>
        </w:rPr>
        <w:t>工程管理经验，</w:t>
      </w:r>
      <w:r>
        <w:rPr>
          <w:rFonts w:hint="eastAsia" w:ascii="仿宋_GB2312" w:hAnsi="仿宋_GB2312" w:eastAsia="仿宋_GB2312" w:cs="仿宋_GB2312"/>
          <w:snapToGrid w:val="0"/>
          <w:color w:val="auto"/>
          <w:kern w:val="0"/>
          <w:sz w:val="24"/>
          <w:szCs w:val="24"/>
          <w:highlight w:val="none"/>
        </w:rPr>
        <w:t>较强的管理、组织和协调能力</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具有</w:t>
      </w:r>
      <w:r>
        <w:rPr>
          <w:rFonts w:hint="eastAsia" w:ascii="仿宋_GB2312" w:hAnsi="仿宋_GB2312" w:eastAsia="仿宋_GB2312" w:cs="仿宋_GB2312"/>
          <w:snapToGrid w:val="0"/>
          <w:color w:val="auto"/>
          <w:kern w:val="0"/>
          <w:sz w:val="24"/>
          <w:szCs w:val="24"/>
          <w:highlight w:val="none"/>
        </w:rPr>
        <w:t>良好的沟通</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文字表达能力。</w:t>
      </w:r>
    </w:p>
    <w:p w14:paraId="0FB876B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（5）技术负责人（1人），</w:t>
      </w:r>
      <w:r>
        <w:rPr>
          <w:rFonts w:hint="eastAsia" w:ascii="仿宋_GB2312" w:hAnsi="仿宋_GB2312" w:eastAsia="仿宋_GB2312" w:cs="仿宋_GB2312"/>
          <w:snapToGrid w:val="0"/>
          <w:color w:val="auto"/>
          <w:kern w:val="0"/>
          <w:sz w:val="24"/>
          <w:szCs w:val="24"/>
          <w:highlight w:val="none"/>
          <w:lang w:val="en-US" w:eastAsia="zh-CN"/>
        </w:rPr>
        <w:t>本科</w:t>
      </w:r>
      <w:r>
        <w:rPr>
          <w:rFonts w:hint="eastAsia" w:ascii="仿宋_GB2312" w:hAnsi="仿宋_GB2312" w:eastAsia="仿宋_GB2312" w:cs="仿宋_GB2312"/>
          <w:snapToGrid w:val="0"/>
          <w:color w:val="auto"/>
          <w:kern w:val="0"/>
          <w:sz w:val="24"/>
          <w:szCs w:val="24"/>
          <w:highlight w:val="none"/>
        </w:rPr>
        <w:t>及以上学历，要求为水利工程（水利水电工程建筑、水利工程施工、农田水利工程、水电站动力设备、电力系统及自动化、水力学及河流动力学、水利水电工程、水文与水资源工程、港口航道与海岸工程、水资源与海洋工程等）或建设工程（城乡规划、建筑学、风景园林学、岩土工程、测绘工程、地理信息系统、结构工程、土木工程、工民建、给排水工程、市政道路工程、建筑电气、园林绿化、建筑材料、工程管理、工程监理、建筑经济、工程造价、建筑机械和白蚁防治等）相关专业</w:t>
      </w:r>
      <w:r>
        <w:rPr>
          <w:rFonts w:hint="eastAsia" w:ascii="仿宋_GB2312" w:hAnsi="仿宋_GB2312" w:eastAsia="仿宋_GB2312" w:cs="仿宋_GB2312"/>
          <w:snapToGrid w:val="0"/>
          <w:color w:val="auto"/>
          <w:kern w:val="0"/>
          <w:sz w:val="24"/>
          <w:szCs w:val="24"/>
          <w:highlight w:val="none"/>
          <w:lang w:val="en-US" w:eastAsia="zh-CN"/>
        </w:rPr>
        <w:t>高级</w:t>
      </w:r>
      <w:r>
        <w:rPr>
          <w:rFonts w:hint="eastAsia" w:ascii="仿宋_GB2312" w:hAnsi="仿宋_GB2312" w:eastAsia="仿宋_GB2312" w:cs="仿宋_GB2312"/>
          <w:snapToGrid w:val="0"/>
          <w:color w:val="auto"/>
          <w:kern w:val="0"/>
          <w:sz w:val="24"/>
          <w:szCs w:val="24"/>
          <w:highlight w:val="none"/>
        </w:rPr>
        <w:t>工程师及以上职称，</w:t>
      </w:r>
      <w:r>
        <w:rPr>
          <w:rFonts w:hint="eastAsia" w:ascii="仿宋_GB2312" w:hAnsi="仿宋_GB2312" w:eastAsia="仿宋_GB2312" w:cs="仿宋_GB2312"/>
          <w:snapToGrid w:val="0"/>
          <w:color w:val="auto"/>
          <w:kern w:val="0"/>
          <w:sz w:val="24"/>
          <w:szCs w:val="24"/>
          <w:highlight w:val="none"/>
          <w:lang w:val="en-US" w:eastAsia="zh-CN"/>
        </w:rPr>
        <w:t>具有至少3</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lang w:val="en-US" w:eastAsia="zh-CN"/>
        </w:rPr>
        <w:t>中型及以上</w:t>
      </w:r>
      <w:r>
        <w:rPr>
          <w:rFonts w:hint="eastAsia" w:ascii="仿宋_GB2312" w:hAnsi="仿宋_GB2312" w:eastAsia="仿宋_GB2312" w:cs="仿宋_GB2312"/>
          <w:snapToGrid w:val="0"/>
          <w:color w:val="auto"/>
          <w:kern w:val="0"/>
          <w:sz w:val="24"/>
          <w:szCs w:val="24"/>
          <w:highlight w:val="none"/>
        </w:rPr>
        <w:t>泵闸站管理经验，专业基础扎实，能处理泵闸站设备各类常见的技术故障，沟通协调能力强。</w:t>
      </w:r>
    </w:p>
    <w:p w14:paraId="772CD72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（6）各站组长（3人，七堡排涝泵站、德胜坝翻水站、备塘河泵站各1位管理负责人），</w:t>
      </w:r>
      <w:r>
        <w:rPr>
          <w:rFonts w:hint="eastAsia" w:ascii="仿宋_GB2312" w:hAnsi="仿宋_GB2312" w:eastAsia="仿宋_GB2312" w:cs="仿宋_GB2312"/>
          <w:snapToGrid w:val="0"/>
          <w:color w:val="auto"/>
          <w:kern w:val="0"/>
          <w:sz w:val="24"/>
          <w:szCs w:val="24"/>
          <w:highlight w:val="none"/>
          <w:lang w:val="en-US" w:eastAsia="zh-CN"/>
        </w:rPr>
        <w:t>大专</w:t>
      </w:r>
      <w:r>
        <w:rPr>
          <w:rFonts w:hint="eastAsia" w:ascii="仿宋_GB2312" w:hAnsi="仿宋_GB2312" w:eastAsia="仿宋_GB2312" w:cs="仿宋_GB2312"/>
          <w:snapToGrid w:val="0"/>
          <w:color w:val="auto"/>
          <w:kern w:val="0"/>
          <w:sz w:val="24"/>
          <w:szCs w:val="24"/>
          <w:highlight w:val="none"/>
        </w:rPr>
        <w:t>及以上学历，具有至少</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年泵闸站管理经验，掌握水利相关</w:t>
      </w:r>
      <w:r>
        <w:rPr>
          <w:rFonts w:hint="eastAsia" w:ascii="仿宋_GB2312" w:hAnsi="仿宋_GB2312" w:eastAsia="仿宋_GB2312" w:cs="仿宋_GB2312"/>
          <w:snapToGrid w:val="0"/>
          <w:color w:val="auto"/>
          <w:kern w:val="0"/>
          <w:sz w:val="24"/>
          <w:szCs w:val="24"/>
          <w:highlight w:val="none"/>
          <w:lang w:eastAsia="zh-CN"/>
        </w:rPr>
        <w:t>法律法规</w:t>
      </w:r>
      <w:r>
        <w:rPr>
          <w:rFonts w:hint="eastAsia" w:ascii="仿宋_GB2312" w:hAnsi="仿宋_GB2312" w:eastAsia="仿宋_GB2312" w:cs="仿宋_GB2312"/>
          <w:snapToGrid w:val="0"/>
          <w:color w:val="auto"/>
          <w:kern w:val="0"/>
          <w:sz w:val="24"/>
          <w:szCs w:val="24"/>
          <w:highlight w:val="none"/>
        </w:rPr>
        <w:t>，熟悉泵站管理相关技术规程</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具有一定的文字表达能力及处理现场问题的能力，沟通协调能力强。</w:t>
      </w:r>
    </w:p>
    <w:p w14:paraId="2D395A9C">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（7）电工（不少于</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人），其中</w:t>
      </w:r>
      <w:r>
        <w:rPr>
          <w:rFonts w:hint="eastAsia" w:ascii="仿宋_GB2312" w:hAnsi="仿宋_GB2312" w:eastAsia="仿宋_GB2312" w:cs="仿宋_GB2312"/>
          <w:snapToGrid w:val="0"/>
          <w:color w:val="auto"/>
          <w:kern w:val="0"/>
          <w:sz w:val="24"/>
          <w:szCs w:val="24"/>
          <w:highlight w:val="none"/>
          <w:lang w:val="en-US" w:eastAsia="zh-CN"/>
        </w:rPr>
        <w:t>高压电工不少于3</w:t>
      </w:r>
      <w:r>
        <w:rPr>
          <w:rFonts w:hint="eastAsia" w:ascii="仿宋_GB2312" w:hAnsi="仿宋_GB2312" w:eastAsia="仿宋_GB2312" w:cs="仿宋_GB2312"/>
          <w:snapToGrid w:val="0"/>
          <w:color w:val="auto"/>
          <w:kern w:val="0"/>
          <w:sz w:val="24"/>
          <w:szCs w:val="24"/>
          <w:highlight w:val="none"/>
        </w:rPr>
        <w:t>人，</w:t>
      </w:r>
      <w:r>
        <w:rPr>
          <w:rFonts w:hint="eastAsia" w:ascii="仿宋_GB2312" w:hAnsi="仿宋_GB2312" w:eastAsia="仿宋_GB2312" w:cs="仿宋_GB2312"/>
          <w:snapToGrid w:val="0"/>
          <w:color w:val="auto"/>
          <w:kern w:val="0"/>
          <w:sz w:val="24"/>
          <w:szCs w:val="24"/>
          <w:highlight w:val="none"/>
          <w:lang w:val="en-US" w:eastAsia="zh-CN"/>
        </w:rPr>
        <w:t>低压电工</w:t>
      </w:r>
      <w:r>
        <w:rPr>
          <w:rFonts w:hint="eastAsia" w:ascii="仿宋_GB2312" w:hAnsi="仿宋_GB2312" w:eastAsia="仿宋_GB2312" w:cs="仿宋_GB2312"/>
          <w:snapToGrid w:val="0"/>
          <w:color w:val="auto"/>
          <w:kern w:val="0"/>
          <w:sz w:val="24"/>
          <w:szCs w:val="24"/>
          <w:highlight w:val="none"/>
        </w:rPr>
        <w:t>不少于</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人，须持证上岗，且</w:t>
      </w:r>
      <w:r>
        <w:rPr>
          <w:rFonts w:hint="eastAsia" w:ascii="仿宋_GB2312" w:hAnsi="仿宋_GB2312" w:eastAsia="仿宋_GB2312" w:cs="仿宋_GB2312"/>
          <w:snapToGrid w:val="0"/>
          <w:color w:val="auto"/>
          <w:kern w:val="0"/>
          <w:sz w:val="24"/>
          <w:szCs w:val="24"/>
          <w:highlight w:val="none"/>
          <w:lang w:val="en-US" w:eastAsia="zh-CN"/>
        </w:rPr>
        <w:t>电工</w:t>
      </w:r>
      <w:r>
        <w:rPr>
          <w:rFonts w:hint="eastAsia" w:ascii="仿宋_GB2312" w:hAnsi="仿宋_GB2312" w:eastAsia="仿宋_GB2312" w:cs="仿宋_GB2312"/>
          <w:snapToGrid w:val="0"/>
          <w:color w:val="auto"/>
          <w:kern w:val="0"/>
          <w:sz w:val="24"/>
          <w:szCs w:val="24"/>
          <w:highlight w:val="none"/>
        </w:rPr>
        <w:t>实际工作</w:t>
      </w:r>
      <w:r>
        <w:rPr>
          <w:rFonts w:hint="eastAsia" w:ascii="仿宋_GB2312" w:hAnsi="仿宋_GB2312" w:eastAsia="仿宋_GB2312" w:cs="仿宋_GB2312"/>
          <w:snapToGrid w:val="0"/>
          <w:color w:val="auto"/>
          <w:kern w:val="0"/>
          <w:sz w:val="24"/>
          <w:szCs w:val="24"/>
          <w:highlight w:val="none"/>
          <w:lang w:val="en-US" w:eastAsia="zh-CN"/>
        </w:rPr>
        <w:t>经历至少</w:t>
      </w:r>
      <w:r>
        <w:rPr>
          <w:rFonts w:hint="eastAsia" w:ascii="仿宋_GB2312" w:hAnsi="仿宋_GB2312" w:eastAsia="仿宋_GB2312" w:cs="仿宋_GB2312"/>
          <w:snapToGrid w:val="0"/>
          <w:color w:val="auto"/>
          <w:kern w:val="0"/>
          <w:sz w:val="24"/>
          <w:szCs w:val="24"/>
          <w:highlight w:val="none"/>
        </w:rPr>
        <w:t>1年</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持双证书的高低压电工岗位间可兼岗</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w:t>
      </w:r>
    </w:p>
    <w:p w14:paraId="40DD120D">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（8）泵站运行工和闸门运行工（合计不少于2</w:t>
      </w: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人</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七堡排涝泵站、德胜坝翻水站不少于8人，备塘河泵站不少于6人</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高中（中师、中专、职高、中技、普高）以上学历，</w:t>
      </w:r>
      <w:r>
        <w:rPr>
          <w:rFonts w:hint="eastAsia" w:ascii="仿宋_GB2312" w:hAnsi="仿宋_GB2312" w:eastAsia="仿宋_GB2312" w:cs="仿宋_GB2312"/>
          <w:snapToGrid w:val="0"/>
          <w:color w:val="auto"/>
          <w:kern w:val="0"/>
          <w:sz w:val="24"/>
          <w:szCs w:val="24"/>
          <w:highlight w:val="none"/>
        </w:rPr>
        <w:t>应持有相关</w:t>
      </w:r>
      <w:r>
        <w:rPr>
          <w:rFonts w:hint="eastAsia" w:ascii="仿宋_GB2312" w:hAnsi="仿宋_GB2312" w:eastAsia="仿宋_GB2312" w:cs="仿宋_GB2312"/>
          <w:snapToGrid w:val="0"/>
          <w:color w:val="auto"/>
          <w:kern w:val="0"/>
          <w:sz w:val="24"/>
          <w:szCs w:val="24"/>
          <w:highlight w:val="none"/>
          <w:lang w:val="en-US" w:eastAsia="zh-CN"/>
        </w:rPr>
        <w:t>工种</w:t>
      </w:r>
      <w:r>
        <w:rPr>
          <w:rFonts w:hint="eastAsia" w:ascii="仿宋_GB2312" w:hAnsi="仿宋_GB2312" w:eastAsia="仿宋_GB2312" w:cs="仿宋_GB2312"/>
          <w:snapToGrid w:val="0"/>
          <w:color w:val="auto"/>
          <w:kern w:val="0"/>
          <w:sz w:val="24"/>
          <w:szCs w:val="24"/>
          <w:highlight w:val="none"/>
        </w:rPr>
        <w:t>资格证书</w:t>
      </w:r>
      <w:r>
        <w:rPr>
          <w:rFonts w:hint="eastAsia" w:ascii="仿宋_GB2312" w:hAnsi="仿宋_GB2312" w:eastAsia="仿宋_GB2312" w:cs="仿宋_GB2312"/>
          <w:snapToGrid w:val="0"/>
          <w:color w:val="auto"/>
          <w:kern w:val="0"/>
          <w:sz w:val="24"/>
          <w:szCs w:val="24"/>
          <w:highlight w:val="none"/>
          <w:lang w:val="en-US" w:eastAsia="zh-CN"/>
        </w:rPr>
        <w:t>（由水利行业技能鉴定机构或在人力资源和社会保障部门备案的职业技能等级评价机构颁发）</w:t>
      </w:r>
      <w:r>
        <w:rPr>
          <w:rFonts w:hint="eastAsia" w:ascii="仿宋_GB2312" w:hAnsi="仿宋_GB2312" w:eastAsia="仿宋_GB2312" w:cs="仿宋_GB2312"/>
          <w:snapToGrid w:val="0"/>
          <w:color w:val="auto"/>
          <w:kern w:val="0"/>
          <w:sz w:val="24"/>
          <w:szCs w:val="24"/>
          <w:highlight w:val="none"/>
        </w:rPr>
        <w:t>。</w:t>
      </w:r>
    </w:p>
    <w:p w14:paraId="3739D55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9</w:t>
      </w:r>
      <w:r>
        <w:rPr>
          <w:rFonts w:hint="eastAsia" w:ascii="仿宋_GB2312" w:hAnsi="仿宋_GB2312" w:eastAsia="仿宋_GB2312" w:cs="仿宋_GB2312"/>
          <w:snapToGrid w:val="0"/>
          <w:color w:val="auto"/>
          <w:kern w:val="0"/>
          <w:sz w:val="24"/>
          <w:szCs w:val="24"/>
          <w:highlight w:val="none"/>
        </w:rPr>
        <w:t>）园林</w:t>
      </w:r>
      <w:r>
        <w:rPr>
          <w:rFonts w:hint="eastAsia" w:ascii="仿宋_GB2312" w:hAnsi="仿宋_GB2312" w:eastAsia="仿宋_GB2312" w:cs="仿宋_GB2312"/>
          <w:snapToGrid w:val="0"/>
          <w:color w:val="auto"/>
          <w:kern w:val="0"/>
          <w:sz w:val="24"/>
          <w:szCs w:val="24"/>
          <w:highlight w:val="none"/>
          <w:lang w:val="en-US" w:eastAsia="zh-CN"/>
        </w:rPr>
        <w:t>绿化管理人员1人，持有大专及以上园林绿化专业学历证书。</w:t>
      </w:r>
    </w:p>
    <w:p w14:paraId="190ED7DE">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10</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安全员1人，持有安全员证书。</w:t>
      </w:r>
    </w:p>
    <w:p w14:paraId="4771538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（11）根据工作需要，可配置信息管理、档案管理等其他辅助岗位。</w:t>
      </w:r>
    </w:p>
    <w:p w14:paraId="53DBFBD2">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（12）项目负责人、技术负责人、</w:t>
      </w:r>
      <w:r>
        <w:rPr>
          <w:rFonts w:hint="eastAsia" w:ascii="仿宋_GB2312" w:hAnsi="仿宋_GB2312" w:eastAsia="仿宋_GB2312" w:cs="仿宋_GB2312"/>
          <w:snapToGrid w:val="0"/>
          <w:color w:val="auto"/>
          <w:kern w:val="0"/>
          <w:sz w:val="24"/>
          <w:szCs w:val="24"/>
          <w:highlight w:val="none"/>
        </w:rPr>
        <w:t>各站组长</w:t>
      </w:r>
      <w:r>
        <w:rPr>
          <w:rFonts w:hint="eastAsia" w:ascii="仿宋_GB2312" w:hAnsi="仿宋_GB2312" w:eastAsia="仿宋_GB2312" w:cs="仿宋_GB2312"/>
          <w:snapToGrid w:val="0"/>
          <w:color w:val="auto"/>
          <w:kern w:val="0"/>
          <w:sz w:val="24"/>
          <w:szCs w:val="24"/>
          <w:highlight w:val="none"/>
          <w:lang w:val="en-US" w:eastAsia="zh-CN"/>
        </w:rPr>
        <w:t>和电工等关键岗位不得兼岗。</w:t>
      </w:r>
    </w:p>
    <w:p w14:paraId="67BF6263">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（三）人员管理</w:t>
      </w:r>
    </w:p>
    <w:p w14:paraId="7AB441A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（1）项目负责人</w:t>
      </w:r>
      <w:r>
        <w:rPr>
          <w:rFonts w:hint="eastAsia" w:ascii="仿宋_GB2312" w:hAnsi="仿宋_GB2312" w:eastAsia="仿宋_GB2312" w:cs="仿宋_GB2312"/>
          <w:snapToGrid w:val="0"/>
          <w:color w:val="auto"/>
          <w:kern w:val="0"/>
          <w:sz w:val="24"/>
          <w:szCs w:val="24"/>
          <w:highlight w:val="none"/>
          <w:lang w:val="en-US" w:eastAsia="zh-CN"/>
        </w:rPr>
        <w:t>与</w:t>
      </w:r>
      <w:r>
        <w:rPr>
          <w:rFonts w:hint="eastAsia" w:ascii="仿宋_GB2312" w:hAnsi="仿宋_GB2312" w:eastAsia="仿宋_GB2312" w:cs="仿宋_GB2312"/>
          <w:snapToGrid w:val="0"/>
          <w:color w:val="auto"/>
          <w:kern w:val="0"/>
          <w:sz w:val="24"/>
          <w:szCs w:val="24"/>
          <w:highlight w:val="none"/>
        </w:rPr>
        <w:t>技术负责人常驻工作点为德胜坝翻水站、七堡排涝泵站，每月现场工作时间不得少于22天。每少一天，扣除1000元/人次。</w:t>
      </w:r>
    </w:p>
    <w:p w14:paraId="5BB5541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）各站组长，常驻工作点分别为七堡排涝泵站、德胜坝翻水站、备塘河泵站，每月现场工作时间不得少于22天。每少一天，扣除500元/人次。</w:t>
      </w:r>
    </w:p>
    <w:p w14:paraId="6FF794F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）高</w:t>
      </w:r>
      <w:r>
        <w:rPr>
          <w:rFonts w:hint="eastAsia" w:ascii="仿宋_GB2312" w:hAnsi="仿宋_GB2312" w:eastAsia="仿宋_GB2312" w:cs="仿宋_GB2312"/>
          <w:snapToGrid w:val="0"/>
          <w:color w:val="auto"/>
          <w:kern w:val="0"/>
          <w:sz w:val="24"/>
          <w:szCs w:val="24"/>
          <w:highlight w:val="none"/>
          <w:lang w:val="en-US" w:eastAsia="zh-CN"/>
        </w:rPr>
        <w:t>低压</w:t>
      </w:r>
      <w:r>
        <w:rPr>
          <w:rFonts w:hint="eastAsia" w:ascii="仿宋_GB2312" w:hAnsi="仿宋_GB2312" w:eastAsia="仿宋_GB2312" w:cs="仿宋_GB2312"/>
          <w:snapToGrid w:val="0"/>
          <w:color w:val="auto"/>
          <w:kern w:val="0"/>
          <w:sz w:val="24"/>
          <w:szCs w:val="24"/>
          <w:highlight w:val="none"/>
        </w:rPr>
        <w:t>电工，常驻工作点为七堡排涝泵站</w:t>
      </w:r>
      <w:r>
        <w:rPr>
          <w:rFonts w:hint="eastAsia" w:ascii="仿宋_GB2312" w:hAnsi="仿宋_GB2312" w:eastAsia="仿宋_GB2312" w:cs="仿宋_GB2312"/>
          <w:snapToGrid w:val="0"/>
          <w:color w:val="auto"/>
          <w:kern w:val="0"/>
          <w:sz w:val="24"/>
          <w:szCs w:val="24"/>
          <w:highlight w:val="none"/>
          <w:lang w:val="en-US" w:eastAsia="zh-CN"/>
        </w:rPr>
        <w:t>或</w:t>
      </w:r>
      <w:r>
        <w:rPr>
          <w:rFonts w:hint="eastAsia" w:ascii="仿宋_GB2312" w:hAnsi="仿宋_GB2312" w:eastAsia="仿宋_GB2312" w:cs="仿宋_GB2312"/>
          <w:snapToGrid w:val="0"/>
          <w:color w:val="auto"/>
          <w:kern w:val="0"/>
          <w:sz w:val="24"/>
          <w:szCs w:val="24"/>
          <w:highlight w:val="none"/>
        </w:rPr>
        <w:t>德胜坝翻水站，每月现场工作时间不得少于22天</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非值班时间遇高压设备操作的情况应1小时内抵达工程现场。每少一天，扣除500元/人次。</w:t>
      </w:r>
    </w:p>
    <w:p w14:paraId="548F8DC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4</w:t>
      </w:r>
      <w:r>
        <w:rPr>
          <w:rFonts w:hint="eastAsia" w:ascii="仿宋_GB2312" w:hAnsi="仿宋_GB2312" w:eastAsia="仿宋_GB2312" w:cs="仿宋_GB2312"/>
          <w:snapToGrid w:val="0"/>
          <w:color w:val="auto"/>
          <w:kern w:val="0"/>
          <w:sz w:val="24"/>
          <w:szCs w:val="24"/>
          <w:highlight w:val="none"/>
        </w:rPr>
        <w:t>）泵站运行工和闸门运行工，应严格遵守考勤制度，</w:t>
      </w:r>
      <w:r>
        <w:rPr>
          <w:rFonts w:hint="eastAsia" w:ascii="仿宋_GB2312" w:hAnsi="仿宋_GB2312" w:eastAsia="仿宋_GB2312" w:cs="仿宋_GB2312"/>
          <w:snapToGrid w:val="0"/>
          <w:color w:val="auto"/>
          <w:kern w:val="0"/>
          <w:sz w:val="24"/>
          <w:szCs w:val="24"/>
          <w:highlight w:val="none"/>
          <w:lang w:val="en-US" w:eastAsia="zh-CN"/>
        </w:rPr>
        <w:t>按照排班表值班值守</w:t>
      </w:r>
      <w:r>
        <w:rPr>
          <w:rFonts w:hint="eastAsia" w:ascii="仿宋_GB2312" w:hAnsi="仿宋_GB2312" w:eastAsia="仿宋_GB2312" w:cs="仿宋_GB2312"/>
          <w:snapToGrid w:val="0"/>
          <w:color w:val="auto"/>
          <w:kern w:val="0"/>
          <w:sz w:val="24"/>
          <w:szCs w:val="24"/>
          <w:highlight w:val="none"/>
        </w:rPr>
        <w:t>。</w:t>
      </w:r>
    </w:p>
    <w:p w14:paraId="53AFC8A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5</w:t>
      </w:r>
      <w:r>
        <w:rPr>
          <w:rFonts w:hint="eastAsia" w:ascii="仿宋_GB2312" w:hAnsi="仿宋_GB2312" w:eastAsia="仿宋_GB2312" w:cs="仿宋_GB2312"/>
          <w:snapToGrid w:val="0"/>
          <w:color w:val="auto"/>
          <w:kern w:val="0"/>
          <w:sz w:val="24"/>
          <w:szCs w:val="24"/>
          <w:highlight w:val="none"/>
        </w:rPr>
        <w:t>）各泵站运行中至少保证有2人（泵站运行工或闸门运行工）以上同时在岗。</w:t>
      </w:r>
    </w:p>
    <w:p w14:paraId="4FE6DA9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6</w:t>
      </w:r>
      <w:r>
        <w:rPr>
          <w:rFonts w:hint="eastAsia" w:ascii="仿宋_GB2312" w:hAnsi="仿宋_GB2312" w:eastAsia="仿宋_GB2312" w:cs="仿宋_GB2312"/>
          <w:snapToGrid w:val="0"/>
          <w:color w:val="auto"/>
          <w:kern w:val="0"/>
          <w:sz w:val="24"/>
          <w:szCs w:val="24"/>
          <w:highlight w:val="none"/>
        </w:rPr>
        <w:t>）运行管理人员必须持相应资格证书。投标人投入的运行管理人员应与投标文件一致，在签订合同后，投入的运行管理人员资质材料应统一报采购人备案。投标人</w:t>
      </w:r>
      <w:r>
        <w:rPr>
          <w:rFonts w:hint="eastAsia" w:ascii="仿宋_GB2312" w:hAnsi="仿宋_GB2312" w:eastAsia="仿宋_GB2312" w:cs="仿宋_GB2312"/>
          <w:snapToGrid w:val="0"/>
          <w:color w:val="auto"/>
          <w:kern w:val="0"/>
          <w:sz w:val="24"/>
          <w:szCs w:val="24"/>
          <w:highlight w:val="none"/>
          <w:lang w:val="en-US" w:eastAsia="zh-CN"/>
        </w:rPr>
        <w:t>应严控</w:t>
      </w:r>
      <w:r>
        <w:rPr>
          <w:rFonts w:hint="eastAsia" w:ascii="仿宋_GB2312" w:hAnsi="仿宋_GB2312" w:eastAsia="仿宋_GB2312" w:cs="仿宋_GB2312"/>
          <w:snapToGrid w:val="0"/>
          <w:color w:val="auto"/>
          <w:kern w:val="0"/>
          <w:sz w:val="24"/>
          <w:szCs w:val="24"/>
          <w:highlight w:val="none"/>
        </w:rPr>
        <w:t>人员变更，采取必要措施提升运行管理</w:t>
      </w:r>
      <w:r>
        <w:rPr>
          <w:rFonts w:hint="eastAsia" w:ascii="仿宋_GB2312" w:hAnsi="仿宋_GB2312" w:eastAsia="仿宋_GB2312" w:cs="仿宋_GB2312"/>
          <w:snapToGrid w:val="0"/>
          <w:color w:val="auto"/>
          <w:kern w:val="0"/>
          <w:sz w:val="24"/>
          <w:szCs w:val="24"/>
          <w:highlight w:val="none"/>
          <w:lang w:val="en-US" w:eastAsia="zh-CN"/>
        </w:rPr>
        <w:t>队伍</w:t>
      </w:r>
      <w:r>
        <w:rPr>
          <w:rFonts w:hint="eastAsia" w:ascii="仿宋_GB2312" w:hAnsi="仿宋_GB2312" w:eastAsia="仿宋_GB2312" w:cs="仿宋_GB2312"/>
          <w:snapToGrid w:val="0"/>
          <w:color w:val="auto"/>
          <w:kern w:val="0"/>
          <w:sz w:val="24"/>
          <w:szCs w:val="24"/>
          <w:highlight w:val="none"/>
        </w:rPr>
        <w:t>能力素养和稳定性。</w:t>
      </w:r>
    </w:p>
    <w:p w14:paraId="7471332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受</w:t>
      </w:r>
      <w:r>
        <w:rPr>
          <w:rFonts w:hint="eastAsia" w:ascii="仿宋_GB2312" w:hAnsi="仿宋_GB2312" w:eastAsia="仿宋_GB2312" w:cs="仿宋_GB2312"/>
          <w:snapToGrid w:val="0"/>
          <w:color w:val="auto"/>
          <w:kern w:val="0"/>
          <w:sz w:val="24"/>
          <w:szCs w:val="24"/>
          <w:highlight w:val="none"/>
          <w:lang w:val="en-US" w:eastAsia="zh-CN"/>
        </w:rPr>
        <w:t>人员离职</w:t>
      </w:r>
      <w:r>
        <w:rPr>
          <w:rFonts w:hint="eastAsia" w:ascii="仿宋_GB2312" w:hAnsi="仿宋_GB2312" w:eastAsia="仿宋_GB2312" w:cs="仿宋_GB2312"/>
          <w:snapToGrid w:val="0"/>
          <w:color w:val="auto"/>
          <w:kern w:val="0"/>
          <w:sz w:val="24"/>
          <w:szCs w:val="24"/>
          <w:highlight w:val="none"/>
        </w:rPr>
        <w:t>、健康问题、履职条件、履职能力或其他不可抗力等因素影响，无法承担岗位职责、已不利于运行管理工作或将会对运行管理工作产生负面影响，方可实施人员变更。</w:t>
      </w:r>
      <w:r>
        <w:rPr>
          <w:rFonts w:hint="eastAsia" w:ascii="仿宋_GB2312" w:hAnsi="仿宋_GB2312" w:eastAsia="仿宋_GB2312" w:cs="仿宋_GB2312"/>
          <w:snapToGrid w:val="0"/>
          <w:color w:val="auto"/>
          <w:kern w:val="0"/>
          <w:sz w:val="24"/>
          <w:szCs w:val="24"/>
          <w:highlight w:val="none"/>
          <w:lang w:val="en-US" w:eastAsia="zh-CN"/>
        </w:rPr>
        <w:t>确需变更的，</w:t>
      </w:r>
      <w:r>
        <w:rPr>
          <w:rFonts w:hint="eastAsia" w:ascii="仿宋_GB2312" w:hAnsi="仿宋_GB2312" w:eastAsia="仿宋_GB2312" w:cs="仿宋_GB2312"/>
          <w:snapToGrid w:val="0"/>
          <w:color w:val="auto"/>
          <w:kern w:val="0"/>
          <w:sz w:val="24"/>
          <w:szCs w:val="24"/>
          <w:highlight w:val="none"/>
        </w:rPr>
        <w:t>应提前15日提出申请，</w:t>
      </w:r>
      <w:r>
        <w:rPr>
          <w:rFonts w:hint="eastAsia" w:ascii="仿宋_GB2312" w:hAnsi="仿宋_GB2312" w:eastAsia="仿宋_GB2312" w:cs="仿宋_GB2312"/>
          <w:snapToGrid w:val="0"/>
          <w:color w:val="auto"/>
          <w:kern w:val="0"/>
          <w:sz w:val="24"/>
          <w:szCs w:val="24"/>
          <w:highlight w:val="none"/>
          <w:lang w:val="en-US" w:eastAsia="zh-CN"/>
        </w:rPr>
        <w:t>并提交</w:t>
      </w:r>
      <w:r>
        <w:rPr>
          <w:rFonts w:hint="eastAsia" w:ascii="仿宋_GB2312" w:hAnsi="仿宋_GB2312" w:eastAsia="仿宋_GB2312" w:cs="仿宋_GB2312"/>
          <w:snapToGrid w:val="0"/>
          <w:color w:val="auto"/>
          <w:kern w:val="0"/>
          <w:sz w:val="24"/>
          <w:szCs w:val="24"/>
          <w:highlight w:val="none"/>
        </w:rPr>
        <w:t>书面申请报告、人员变更审批表和替换人员材料</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包含人员履历、资质证书、业绩证明、不少于三个月社保证明和其他佐证材料</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经</w:t>
      </w:r>
      <w:r>
        <w:rPr>
          <w:rFonts w:hint="eastAsia" w:ascii="仿宋_GB2312" w:hAnsi="仿宋_GB2312" w:eastAsia="仿宋_GB2312" w:cs="仿宋_GB2312"/>
          <w:snapToGrid w:val="0"/>
          <w:color w:val="auto"/>
          <w:kern w:val="0"/>
          <w:sz w:val="24"/>
          <w:szCs w:val="24"/>
          <w:highlight w:val="none"/>
          <w:lang w:val="en-US" w:eastAsia="zh-CN"/>
        </w:rPr>
        <w:t>采购人</w:t>
      </w:r>
      <w:r>
        <w:rPr>
          <w:rFonts w:hint="eastAsia" w:ascii="仿宋_GB2312" w:hAnsi="仿宋_GB2312" w:eastAsia="仿宋_GB2312" w:cs="仿宋_GB2312"/>
          <w:snapToGrid w:val="0"/>
          <w:color w:val="auto"/>
          <w:kern w:val="0"/>
          <w:sz w:val="24"/>
          <w:szCs w:val="24"/>
          <w:highlight w:val="none"/>
        </w:rPr>
        <w:t>审核同意后方可变更</w:t>
      </w:r>
      <w:r>
        <w:rPr>
          <w:rFonts w:hint="eastAsia" w:ascii="仿宋_GB2312" w:hAnsi="仿宋_GB2312" w:eastAsia="仿宋_GB2312" w:cs="仿宋_GB2312"/>
          <w:snapToGrid w:val="0"/>
          <w:color w:val="auto"/>
          <w:kern w:val="0"/>
          <w:sz w:val="24"/>
          <w:szCs w:val="24"/>
          <w:highlight w:val="none"/>
          <w:lang w:eastAsia="zh-CN"/>
        </w:rPr>
        <w:t>。项目负责人或技术负责人发生变更，</w:t>
      </w:r>
      <w:r>
        <w:rPr>
          <w:rFonts w:hint="eastAsia" w:ascii="仿宋_GB2312" w:hAnsi="仿宋_GB2312" w:eastAsia="仿宋_GB2312" w:cs="仿宋_GB2312"/>
          <w:snapToGrid w:val="0"/>
          <w:color w:val="auto"/>
          <w:kern w:val="0"/>
          <w:sz w:val="24"/>
          <w:szCs w:val="24"/>
          <w:highlight w:val="none"/>
          <w:lang w:val="en-US" w:eastAsia="zh-CN"/>
        </w:rPr>
        <w:t>当月运行管理</w:t>
      </w:r>
      <w:r>
        <w:rPr>
          <w:rFonts w:hint="eastAsia" w:ascii="仿宋_GB2312" w:hAnsi="仿宋_GB2312" w:eastAsia="仿宋_GB2312" w:cs="仿宋_GB2312"/>
          <w:snapToGrid w:val="0"/>
          <w:color w:val="auto"/>
          <w:kern w:val="0"/>
          <w:sz w:val="24"/>
          <w:szCs w:val="24"/>
          <w:highlight w:val="none"/>
          <w:lang w:eastAsia="zh-CN"/>
        </w:rPr>
        <w:t>费用扣除10000元/人次，各站站长、高低压电工发生变更，</w:t>
      </w:r>
      <w:r>
        <w:rPr>
          <w:rFonts w:hint="eastAsia" w:ascii="仿宋_GB2312" w:hAnsi="仿宋_GB2312" w:eastAsia="仿宋_GB2312" w:cs="仿宋_GB2312"/>
          <w:snapToGrid w:val="0"/>
          <w:color w:val="auto"/>
          <w:kern w:val="0"/>
          <w:sz w:val="24"/>
          <w:szCs w:val="24"/>
          <w:highlight w:val="none"/>
          <w:lang w:val="en-US" w:eastAsia="zh-CN"/>
        </w:rPr>
        <w:t>运行管理</w:t>
      </w:r>
      <w:r>
        <w:rPr>
          <w:rFonts w:hint="eastAsia" w:ascii="仿宋_GB2312" w:hAnsi="仿宋_GB2312" w:eastAsia="仿宋_GB2312" w:cs="仿宋_GB2312"/>
          <w:snapToGrid w:val="0"/>
          <w:color w:val="auto"/>
          <w:kern w:val="0"/>
          <w:sz w:val="24"/>
          <w:szCs w:val="24"/>
          <w:highlight w:val="none"/>
          <w:lang w:eastAsia="zh-CN"/>
        </w:rPr>
        <w:t>费用扣除2000元/人次，其他运维人员发生变更，</w:t>
      </w:r>
      <w:r>
        <w:rPr>
          <w:rFonts w:hint="eastAsia" w:ascii="仿宋_GB2312" w:hAnsi="仿宋_GB2312" w:eastAsia="仿宋_GB2312" w:cs="仿宋_GB2312"/>
          <w:snapToGrid w:val="0"/>
          <w:color w:val="auto"/>
          <w:kern w:val="0"/>
          <w:sz w:val="24"/>
          <w:szCs w:val="24"/>
          <w:highlight w:val="none"/>
          <w:lang w:val="en-US" w:eastAsia="zh-CN"/>
        </w:rPr>
        <w:t>运行管理</w:t>
      </w:r>
      <w:r>
        <w:rPr>
          <w:rFonts w:hint="eastAsia" w:ascii="仿宋_GB2312" w:hAnsi="仿宋_GB2312" w:eastAsia="仿宋_GB2312" w:cs="仿宋_GB2312"/>
          <w:snapToGrid w:val="0"/>
          <w:color w:val="auto"/>
          <w:kern w:val="0"/>
          <w:sz w:val="24"/>
          <w:szCs w:val="24"/>
          <w:highlight w:val="none"/>
          <w:lang w:eastAsia="zh-CN"/>
        </w:rPr>
        <w:t>费用扣除</w:t>
      </w:r>
      <w:r>
        <w:rPr>
          <w:rFonts w:hint="eastAsia" w:ascii="仿宋_GB2312" w:hAnsi="仿宋_GB2312" w:eastAsia="仿宋_GB2312" w:cs="仿宋_GB2312"/>
          <w:snapToGrid w:val="0"/>
          <w:color w:val="auto"/>
          <w:kern w:val="0"/>
          <w:sz w:val="24"/>
          <w:szCs w:val="24"/>
          <w:highlight w:val="none"/>
          <w:lang w:val="en-US" w:eastAsia="zh-CN"/>
        </w:rPr>
        <w:t>10</w:t>
      </w:r>
      <w:r>
        <w:rPr>
          <w:rFonts w:hint="eastAsia" w:ascii="仿宋_GB2312" w:hAnsi="仿宋_GB2312" w:eastAsia="仿宋_GB2312" w:cs="仿宋_GB2312"/>
          <w:snapToGrid w:val="0"/>
          <w:color w:val="auto"/>
          <w:kern w:val="0"/>
          <w:sz w:val="24"/>
          <w:szCs w:val="24"/>
          <w:highlight w:val="none"/>
          <w:lang w:eastAsia="zh-CN"/>
        </w:rPr>
        <w:t>00元/人次</w:t>
      </w:r>
      <w:r>
        <w:rPr>
          <w:rFonts w:hint="eastAsia" w:ascii="仿宋_GB2312" w:hAnsi="仿宋_GB2312" w:eastAsia="仿宋_GB2312" w:cs="仿宋_GB2312"/>
          <w:snapToGrid w:val="0"/>
          <w:color w:val="auto"/>
          <w:kern w:val="0"/>
          <w:sz w:val="24"/>
          <w:szCs w:val="24"/>
          <w:highlight w:val="none"/>
        </w:rPr>
        <w:t>。项目负责人、技术负责人、各站组长</w:t>
      </w:r>
      <w:r>
        <w:rPr>
          <w:rFonts w:hint="eastAsia" w:ascii="仿宋_GB2312" w:hAnsi="仿宋_GB2312" w:eastAsia="仿宋_GB2312" w:cs="仿宋_GB2312"/>
          <w:snapToGrid w:val="0"/>
          <w:color w:val="auto"/>
          <w:kern w:val="0"/>
          <w:sz w:val="24"/>
          <w:szCs w:val="24"/>
          <w:highlight w:val="none"/>
          <w:lang w:val="en-US" w:eastAsia="zh-CN"/>
        </w:rPr>
        <w:t>和</w:t>
      </w:r>
      <w:r>
        <w:rPr>
          <w:rFonts w:hint="eastAsia" w:ascii="仿宋_GB2312" w:hAnsi="仿宋_GB2312" w:eastAsia="仿宋_GB2312" w:cs="仿宋_GB2312"/>
          <w:snapToGrid w:val="0"/>
          <w:color w:val="auto"/>
          <w:kern w:val="0"/>
          <w:sz w:val="24"/>
          <w:szCs w:val="24"/>
          <w:highlight w:val="none"/>
          <w:lang w:eastAsia="zh-CN"/>
        </w:rPr>
        <w:t>高低压电工</w:t>
      </w:r>
      <w:r>
        <w:rPr>
          <w:rFonts w:hint="eastAsia" w:ascii="仿宋_GB2312" w:hAnsi="仿宋_GB2312" w:eastAsia="仿宋_GB2312" w:cs="仿宋_GB2312"/>
          <w:snapToGrid w:val="0"/>
          <w:color w:val="auto"/>
          <w:kern w:val="0"/>
          <w:sz w:val="24"/>
          <w:szCs w:val="24"/>
          <w:highlight w:val="none"/>
          <w:lang w:val="en-US" w:eastAsia="zh-CN"/>
        </w:rPr>
        <w:t>等关键岗位在一个合同周期内调整超过2人次的（不包括2人），自第三人起加倍扣款并通报，年度考核不得评为良好及以上等级。</w:t>
      </w:r>
    </w:p>
    <w:p w14:paraId="75E5B02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8）</w:t>
      </w:r>
      <w:r>
        <w:rPr>
          <w:rFonts w:hint="eastAsia" w:ascii="仿宋_GB2312" w:hAnsi="仿宋_GB2312" w:eastAsia="仿宋_GB2312" w:cs="仿宋_GB2312"/>
          <w:snapToGrid w:val="0"/>
          <w:color w:val="auto"/>
          <w:kern w:val="0"/>
          <w:sz w:val="24"/>
          <w:szCs w:val="24"/>
          <w:highlight w:val="none"/>
        </w:rPr>
        <w:t>未经</w:t>
      </w:r>
      <w:r>
        <w:rPr>
          <w:rFonts w:hint="eastAsia" w:ascii="仿宋_GB2312" w:hAnsi="仿宋_GB2312" w:eastAsia="仿宋_GB2312" w:cs="仿宋_GB2312"/>
          <w:snapToGrid w:val="0"/>
          <w:color w:val="auto"/>
          <w:kern w:val="0"/>
          <w:sz w:val="24"/>
          <w:szCs w:val="24"/>
          <w:highlight w:val="none"/>
          <w:lang w:val="en-US" w:eastAsia="zh-CN"/>
        </w:rPr>
        <w:t>采购人</w:t>
      </w:r>
      <w:r>
        <w:rPr>
          <w:rFonts w:hint="eastAsia" w:ascii="仿宋_GB2312" w:hAnsi="仿宋_GB2312" w:eastAsia="仿宋_GB2312" w:cs="仿宋_GB2312"/>
          <w:snapToGrid w:val="0"/>
          <w:color w:val="auto"/>
          <w:kern w:val="0"/>
          <w:sz w:val="24"/>
          <w:szCs w:val="24"/>
          <w:highlight w:val="none"/>
        </w:rPr>
        <w:t>同意擅自更换运行管理人员的，自变更之日起视同缺岗，当月考核扣除相应分数，并按照原合同约定处罚。因运维人员管理</w:t>
      </w:r>
      <w:r>
        <w:rPr>
          <w:rFonts w:hint="eastAsia" w:ascii="仿宋_GB2312" w:hAnsi="仿宋_GB2312" w:eastAsia="仿宋_GB2312" w:cs="仿宋_GB2312"/>
          <w:snapToGrid w:val="0"/>
          <w:color w:val="auto"/>
          <w:kern w:val="0"/>
          <w:sz w:val="24"/>
          <w:szCs w:val="24"/>
          <w:highlight w:val="none"/>
          <w:lang w:val="en-US" w:eastAsia="zh-CN"/>
        </w:rPr>
        <w:t>给</w:t>
      </w:r>
      <w:r>
        <w:rPr>
          <w:rFonts w:hint="eastAsia" w:ascii="仿宋_GB2312" w:hAnsi="仿宋_GB2312" w:eastAsia="仿宋_GB2312" w:cs="仿宋_GB2312"/>
          <w:snapToGrid w:val="0"/>
          <w:color w:val="auto"/>
          <w:kern w:val="0"/>
          <w:sz w:val="24"/>
          <w:szCs w:val="24"/>
          <w:highlight w:val="none"/>
        </w:rPr>
        <w:t>运行管理工作造成严重影响，限期未整改的，</w:t>
      </w:r>
      <w:r>
        <w:rPr>
          <w:rFonts w:hint="eastAsia" w:ascii="仿宋_GB2312" w:hAnsi="仿宋_GB2312" w:eastAsia="仿宋_GB2312" w:cs="仿宋_GB2312"/>
          <w:snapToGrid w:val="0"/>
          <w:color w:val="auto"/>
          <w:kern w:val="0"/>
          <w:sz w:val="24"/>
          <w:szCs w:val="24"/>
          <w:highlight w:val="none"/>
          <w:lang w:val="en-US" w:eastAsia="zh-CN"/>
        </w:rPr>
        <w:t>采购人</w:t>
      </w:r>
      <w:r>
        <w:rPr>
          <w:rFonts w:hint="eastAsia" w:ascii="仿宋_GB2312" w:hAnsi="仿宋_GB2312" w:eastAsia="仿宋_GB2312" w:cs="仿宋_GB2312"/>
          <w:snapToGrid w:val="0"/>
          <w:color w:val="auto"/>
          <w:kern w:val="0"/>
          <w:sz w:val="24"/>
          <w:szCs w:val="24"/>
          <w:highlight w:val="none"/>
        </w:rPr>
        <w:t>可解除合同，并要求赔偿损失。</w:t>
      </w:r>
    </w:p>
    <w:p w14:paraId="385D1CE9">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9</w:t>
      </w:r>
      <w:r>
        <w:rPr>
          <w:rFonts w:hint="eastAsia" w:ascii="仿宋_GB2312" w:hAnsi="仿宋_GB2312" w:eastAsia="仿宋_GB2312" w:cs="仿宋_GB2312"/>
          <w:snapToGrid w:val="0"/>
          <w:color w:val="auto"/>
          <w:kern w:val="0"/>
          <w:sz w:val="24"/>
          <w:szCs w:val="24"/>
          <w:highlight w:val="none"/>
          <w:lang w:eastAsia="zh-CN"/>
        </w:rPr>
        <w:t>）采购人有权通过检查、考核等</w:t>
      </w:r>
      <w:r>
        <w:rPr>
          <w:rFonts w:hint="eastAsia" w:ascii="仿宋_GB2312" w:hAnsi="仿宋_GB2312" w:eastAsia="仿宋_GB2312" w:cs="仿宋_GB2312"/>
          <w:snapToGrid w:val="0"/>
          <w:color w:val="auto"/>
          <w:kern w:val="0"/>
          <w:sz w:val="24"/>
          <w:szCs w:val="24"/>
          <w:highlight w:val="none"/>
          <w:lang w:val="en-US" w:eastAsia="zh-CN"/>
        </w:rPr>
        <w:t>方式，</w:t>
      </w:r>
      <w:r>
        <w:rPr>
          <w:rFonts w:hint="eastAsia" w:ascii="仿宋_GB2312" w:hAnsi="仿宋_GB2312" w:eastAsia="仿宋_GB2312" w:cs="仿宋_GB2312"/>
          <w:snapToGrid w:val="0"/>
          <w:color w:val="auto"/>
          <w:kern w:val="0"/>
          <w:sz w:val="24"/>
          <w:szCs w:val="24"/>
          <w:highlight w:val="none"/>
          <w:lang w:eastAsia="zh-CN"/>
        </w:rPr>
        <w:t>要求更换履职不到位、履职能力不足或其他影响运维工作的</w:t>
      </w:r>
      <w:r>
        <w:rPr>
          <w:rFonts w:hint="eastAsia" w:ascii="仿宋_GB2312" w:hAnsi="仿宋_GB2312" w:eastAsia="仿宋_GB2312" w:cs="仿宋_GB2312"/>
          <w:snapToGrid w:val="0"/>
          <w:color w:val="auto"/>
          <w:kern w:val="0"/>
          <w:sz w:val="24"/>
          <w:szCs w:val="24"/>
          <w:highlight w:val="none"/>
          <w:lang w:val="en-US" w:eastAsia="zh-CN"/>
        </w:rPr>
        <w:t>运行</w:t>
      </w:r>
      <w:r>
        <w:rPr>
          <w:rFonts w:hint="eastAsia" w:ascii="仿宋_GB2312" w:hAnsi="仿宋_GB2312" w:eastAsia="仿宋_GB2312" w:cs="仿宋_GB2312"/>
          <w:snapToGrid w:val="0"/>
          <w:color w:val="auto"/>
          <w:kern w:val="0"/>
          <w:sz w:val="24"/>
          <w:szCs w:val="24"/>
          <w:highlight w:val="none"/>
          <w:lang w:eastAsia="zh-CN"/>
        </w:rPr>
        <w:t>管理人员。</w:t>
      </w:r>
    </w:p>
    <w:p w14:paraId="287F2553">
      <w:pPr>
        <w:pStyle w:val="16"/>
        <w:spacing w:line="360" w:lineRule="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bidi="ar-SA"/>
        </w:rPr>
        <w:t>▲（10）投标人须承诺拟投入本项目的项目负责人、技术负责人、各站组长、高低压电工、运行工常驻项目现场，满足考勤要求，不在其他工程运行维护项目担任职务。</w:t>
      </w:r>
    </w:p>
    <w:p w14:paraId="6F7814AB">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（四）运行管理</w:t>
      </w:r>
    </w:p>
    <w:p w14:paraId="11DF2125">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（1）保证泵站范围</w:t>
      </w:r>
      <w:r>
        <w:rPr>
          <w:rFonts w:hint="eastAsia" w:ascii="仿宋_GB2312" w:hAnsi="仿宋_GB2312" w:eastAsia="仿宋_GB2312" w:cs="仿宋_GB2312"/>
          <w:snapToGrid w:val="0"/>
          <w:color w:val="auto"/>
          <w:kern w:val="0"/>
          <w:sz w:val="24"/>
          <w:szCs w:val="24"/>
          <w:highlight w:val="none"/>
          <w:lang w:val="en-US" w:eastAsia="zh-CN"/>
        </w:rPr>
        <w:t>陆上和水面</w:t>
      </w:r>
      <w:r>
        <w:rPr>
          <w:rFonts w:hint="eastAsia" w:ascii="仿宋_GB2312" w:hAnsi="仿宋_GB2312" w:eastAsia="仿宋_GB2312" w:cs="仿宋_GB2312"/>
          <w:snapToGrid w:val="0"/>
          <w:color w:val="auto"/>
          <w:kern w:val="0"/>
          <w:sz w:val="24"/>
          <w:szCs w:val="24"/>
          <w:highlight w:val="none"/>
        </w:rPr>
        <w:t>环境整洁，陆上、水面垃圾及时清运，七堡排涝泵站站区污水池</w:t>
      </w:r>
      <w:r>
        <w:rPr>
          <w:rFonts w:hint="eastAsia" w:ascii="仿宋_GB2312" w:hAnsi="仿宋_GB2312" w:eastAsia="仿宋_GB2312" w:cs="仿宋_GB2312"/>
          <w:snapToGrid w:val="0"/>
          <w:color w:val="auto"/>
          <w:kern w:val="0"/>
          <w:sz w:val="24"/>
          <w:szCs w:val="24"/>
          <w:highlight w:val="none"/>
          <w:lang w:val="en-US" w:eastAsia="zh-CN"/>
        </w:rPr>
        <w:t>定期</w:t>
      </w:r>
      <w:r>
        <w:rPr>
          <w:rFonts w:hint="eastAsia" w:ascii="仿宋_GB2312" w:hAnsi="仿宋_GB2312" w:eastAsia="仿宋_GB2312" w:cs="仿宋_GB2312"/>
          <w:snapToGrid w:val="0"/>
          <w:color w:val="auto"/>
          <w:kern w:val="0"/>
          <w:sz w:val="24"/>
          <w:szCs w:val="24"/>
          <w:highlight w:val="none"/>
        </w:rPr>
        <w:t>清运。</w:t>
      </w:r>
      <w:r>
        <w:rPr>
          <w:rFonts w:hint="eastAsia" w:ascii="仿宋_GB2312" w:hAnsi="仿宋_GB2312" w:eastAsia="仿宋_GB2312" w:cs="仿宋_GB2312"/>
          <w:snapToGrid w:val="0"/>
          <w:color w:val="auto"/>
          <w:kern w:val="0"/>
          <w:sz w:val="24"/>
          <w:szCs w:val="24"/>
          <w:highlight w:val="none"/>
          <w:lang w:val="en-US" w:eastAsia="zh-CN"/>
        </w:rPr>
        <w:t>工程建筑物内保持整洁，器具物资摆放整齐，中控室、配电室照明充分，温湿度适宜、无异味。</w:t>
      </w:r>
    </w:p>
    <w:p w14:paraId="1AEB6DC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（2）对</w:t>
      </w:r>
      <w:r>
        <w:rPr>
          <w:rFonts w:hint="eastAsia" w:ascii="仿宋_GB2312" w:hAnsi="仿宋_GB2312" w:eastAsia="仿宋_GB2312" w:cs="仿宋_GB2312"/>
          <w:snapToGrid w:val="0"/>
          <w:color w:val="auto"/>
          <w:kern w:val="0"/>
          <w:sz w:val="24"/>
          <w:szCs w:val="24"/>
          <w:highlight w:val="none"/>
          <w:lang w:val="en-US" w:eastAsia="zh-CN"/>
        </w:rPr>
        <w:t>泵站管理区内绿化</w:t>
      </w:r>
      <w:r>
        <w:rPr>
          <w:rFonts w:hint="eastAsia" w:ascii="仿宋_GB2312" w:hAnsi="仿宋_GB2312" w:eastAsia="仿宋_GB2312" w:cs="仿宋_GB2312"/>
          <w:snapToGrid w:val="0"/>
          <w:color w:val="auto"/>
          <w:kern w:val="0"/>
          <w:sz w:val="24"/>
          <w:szCs w:val="24"/>
          <w:highlight w:val="none"/>
        </w:rPr>
        <w:t>进行合理养护，使植物季相分明，色彩丰富，生长茂盛，营造优美植物景观。</w:t>
      </w:r>
      <w:r>
        <w:rPr>
          <w:rFonts w:hint="eastAsia" w:ascii="仿宋_GB2312" w:hAnsi="仿宋_GB2312" w:eastAsia="仿宋_GB2312" w:cs="仿宋_GB2312"/>
          <w:snapToGrid w:val="0"/>
          <w:color w:val="auto"/>
          <w:kern w:val="0"/>
          <w:sz w:val="24"/>
          <w:szCs w:val="24"/>
          <w:highlight w:val="none"/>
          <w:lang w:val="en-US" w:eastAsia="zh-CN"/>
        </w:rPr>
        <w:t>做好</w:t>
      </w:r>
      <w:r>
        <w:rPr>
          <w:rFonts w:hint="eastAsia" w:ascii="仿宋_GB2312" w:hAnsi="仿宋_GB2312" w:eastAsia="仿宋_GB2312" w:cs="仿宋_GB2312"/>
          <w:snapToGrid w:val="0"/>
          <w:color w:val="auto"/>
          <w:kern w:val="0"/>
          <w:sz w:val="24"/>
          <w:szCs w:val="24"/>
          <w:highlight w:val="none"/>
        </w:rPr>
        <w:t>站区内乔木、灌木、花卉、草坪的浇水、施肥、杀虫、修剪、植物保护、杂草清除、绿化植物补植、移栽及防台、防旱、防冻等绿化养护</w:t>
      </w:r>
      <w:r>
        <w:rPr>
          <w:rFonts w:hint="eastAsia" w:ascii="仿宋_GB2312" w:hAnsi="仿宋_GB2312" w:eastAsia="仿宋_GB2312" w:cs="仿宋_GB2312"/>
          <w:snapToGrid w:val="0"/>
          <w:color w:val="auto"/>
          <w:kern w:val="0"/>
          <w:sz w:val="24"/>
          <w:szCs w:val="24"/>
          <w:highlight w:val="none"/>
          <w:lang w:val="en-US" w:eastAsia="zh-CN"/>
        </w:rPr>
        <w:t>工作</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死亡苗木清除</w:t>
      </w:r>
      <w:r>
        <w:rPr>
          <w:rFonts w:hint="eastAsia" w:ascii="仿宋_GB2312" w:hAnsi="仿宋_GB2312" w:eastAsia="仿宋_GB2312" w:cs="仿宋_GB2312"/>
          <w:snapToGrid w:val="0"/>
          <w:color w:val="auto"/>
          <w:kern w:val="0"/>
          <w:sz w:val="24"/>
          <w:szCs w:val="24"/>
          <w:highlight w:val="none"/>
          <w:lang w:val="en-US" w:eastAsia="zh-CN"/>
        </w:rPr>
        <w:t>及</w:t>
      </w:r>
      <w:r>
        <w:rPr>
          <w:rFonts w:hint="eastAsia" w:ascii="仿宋_GB2312" w:hAnsi="仿宋_GB2312" w:eastAsia="仿宋_GB2312" w:cs="仿宋_GB2312"/>
          <w:snapToGrid w:val="0"/>
          <w:color w:val="auto"/>
          <w:kern w:val="0"/>
          <w:sz w:val="24"/>
          <w:szCs w:val="24"/>
          <w:highlight w:val="none"/>
        </w:rPr>
        <w:t>补种</w:t>
      </w:r>
      <w:r>
        <w:rPr>
          <w:rFonts w:hint="eastAsia" w:ascii="仿宋_GB2312" w:hAnsi="仿宋_GB2312" w:eastAsia="仿宋_GB2312" w:cs="仿宋_GB2312"/>
          <w:snapToGrid w:val="0"/>
          <w:color w:val="auto"/>
          <w:kern w:val="0"/>
          <w:sz w:val="24"/>
          <w:szCs w:val="24"/>
          <w:highlight w:val="none"/>
          <w:lang w:val="en-US" w:eastAsia="zh-CN"/>
        </w:rPr>
        <w:t>应在10日内完成</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工程主要出入口等重要部位应精心设计养护、合理搭配，做到色彩协调、高低错落，形成有特色的植物景观。</w:t>
      </w:r>
    </w:p>
    <w:p w14:paraId="06C3833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（3）泵站管理区内无关人员</w:t>
      </w:r>
      <w:r>
        <w:rPr>
          <w:rFonts w:hint="eastAsia" w:ascii="仿宋_GB2312" w:hAnsi="仿宋_GB2312" w:eastAsia="仿宋_GB2312" w:cs="仿宋_GB2312"/>
          <w:snapToGrid w:val="0"/>
          <w:color w:val="auto"/>
          <w:kern w:val="0"/>
          <w:sz w:val="24"/>
          <w:szCs w:val="24"/>
          <w:highlight w:val="none"/>
        </w:rPr>
        <w:t>不得随意进入</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管理区内不得有</w:t>
      </w:r>
      <w:r>
        <w:rPr>
          <w:rFonts w:hint="eastAsia" w:ascii="仿宋_GB2312" w:hAnsi="仿宋_GB2312" w:eastAsia="仿宋_GB2312" w:cs="仿宋_GB2312"/>
          <w:snapToGrid w:val="0"/>
          <w:color w:val="auto"/>
          <w:kern w:val="0"/>
          <w:sz w:val="24"/>
          <w:szCs w:val="24"/>
          <w:highlight w:val="none"/>
          <w:lang w:eastAsia="zh-CN"/>
        </w:rPr>
        <w:t>钓鱼、游泳、</w:t>
      </w:r>
      <w:r>
        <w:rPr>
          <w:rFonts w:hint="eastAsia" w:ascii="仿宋_GB2312" w:hAnsi="仿宋_GB2312" w:eastAsia="仿宋_GB2312" w:cs="仿宋_GB2312"/>
          <w:snapToGrid w:val="0"/>
          <w:color w:val="auto"/>
          <w:kern w:val="0"/>
          <w:sz w:val="24"/>
          <w:szCs w:val="24"/>
          <w:highlight w:val="none"/>
          <w:lang w:val="en-US" w:eastAsia="zh-CN"/>
        </w:rPr>
        <w:t>戏水等现象</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管理范围内禁止乱搭乱建、未经审批占用水面。</w:t>
      </w:r>
      <w:r>
        <w:rPr>
          <w:rFonts w:hint="eastAsia" w:ascii="仿宋_GB2312" w:hAnsi="仿宋_GB2312" w:eastAsia="仿宋_GB2312" w:cs="仿宋_GB2312"/>
          <w:snapToGrid w:val="0"/>
          <w:color w:val="auto"/>
          <w:kern w:val="0"/>
          <w:sz w:val="24"/>
          <w:szCs w:val="24"/>
          <w:highlight w:val="none"/>
        </w:rPr>
        <w:t>对泵站设备负责全面保管，不得出借，损坏，如因偷盗或操作失误引起的损坏应负全责并恢复原状。</w:t>
      </w:r>
    </w:p>
    <w:p w14:paraId="639F139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（3）健全值班制度，运行时</w:t>
      </w:r>
      <w:r>
        <w:rPr>
          <w:rFonts w:hint="eastAsia" w:ascii="仿宋_GB2312" w:hAnsi="仿宋_GB2312" w:eastAsia="仿宋_GB2312" w:cs="仿宋_GB2312"/>
          <w:snapToGrid w:val="0"/>
          <w:color w:val="auto"/>
          <w:kern w:val="0"/>
          <w:sz w:val="24"/>
          <w:szCs w:val="24"/>
          <w:highlight w:val="none"/>
          <w:lang w:val="en-US" w:eastAsia="zh-CN"/>
        </w:rPr>
        <w:t>落实值班</w:t>
      </w:r>
      <w:r>
        <w:rPr>
          <w:rFonts w:hint="eastAsia" w:ascii="仿宋_GB2312" w:hAnsi="仿宋_GB2312" w:eastAsia="仿宋_GB2312" w:cs="仿宋_GB2312"/>
          <w:snapToGrid w:val="0"/>
          <w:color w:val="auto"/>
          <w:kern w:val="0"/>
          <w:sz w:val="24"/>
          <w:szCs w:val="24"/>
          <w:highlight w:val="none"/>
        </w:rPr>
        <w:t>监护</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防汛值班</w:t>
      </w:r>
      <w:r>
        <w:rPr>
          <w:rFonts w:hint="eastAsia" w:ascii="仿宋_GB2312" w:hAnsi="仿宋_GB2312" w:eastAsia="仿宋_GB2312" w:cs="仿宋_GB2312"/>
          <w:snapToGrid w:val="0"/>
          <w:color w:val="auto"/>
          <w:kern w:val="0"/>
          <w:sz w:val="24"/>
          <w:szCs w:val="24"/>
          <w:highlight w:val="none"/>
          <w:lang w:val="en-US" w:eastAsia="zh-CN"/>
        </w:rPr>
        <w:t>应</w:t>
      </w:r>
      <w:r>
        <w:rPr>
          <w:rFonts w:hint="eastAsia" w:ascii="仿宋_GB2312" w:hAnsi="仿宋_GB2312" w:eastAsia="仿宋_GB2312" w:cs="仿宋_GB2312"/>
          <w:snapToGrid w:val="0"/>
          <w:color w:val="auto"/>
          <w:kern w:val="0"/>
          <w:sz w:val="24"/>
          <w:szCs w:val="24"/>
          <w:highlight w:val="none"/>
        </w:rPr>
        <w:t>配备一定的应急人员，及时了解汇报汛情，处理险情；配水工程24小时运行，应加强值班，制定交接班制度，不</w:t>
      </w:r>
      <w:r>
        <w:rPr>
          <w:rFonts w:hint="eastAsia" w:ascii="仿宋_GB2312" w:hAnsi="仿宋_GB2312" w:eastAsia="仿宋_GB2312" w:cs="仿宋_GB2312"/>
          <w:snapToGrid w:val="0"/>
          <w:color w:val="auto"/>
          <w:kern w:val="0"/>
          <w:sz w:val="24"/>
          <w:szCs w:val="24"/>
          <w:highlight w:val="none"/>
          <w:lang w:val="en-US" w:eastAsia="zh-CN"/>
        </w:rPr>
        <w:t>得</w:t>
      </w:r>
      <w:r>
        <w:rPr>
          <w:rFonts w:hint="eastAsia" w:ascii="仿宋_GB2312" w:hAnsi="仿宋_GB2312" w:eastAsia="仿宋_GB2312" w:cs="仿宋_GB2312"/>
          <w:snapToGrid w:val="0"/>
          <w:color w:val="auto"/>
          <w:kern w:val="0"/>
          <w:sz w:val="24"/>
          <w:szCs w:val="24"/>
          <w:highlight w:val="none"/>
        </w:rPr>
        <w:t>出现离岗脱岗无人值</w:t>
      </w:r>
      <w:r>
        <w:rPr>
          <w:rFonts w:hint="eastAsia" w:ascii="仿宋_GB2312" w:hAnsi="仿宋_GB2312" w:eastAsia="仿宋_GB2312" w:cs="仿宋_GB2312"/>
          <w:snapToGrid w:val="0"/>
          <w:color w:val="auto"/>
          <w:kern w:val="0"/>
          <w:sz w:val="24"/>
          <w:szCs w:val="24"/>
          <w:highlight w:val="none"/>
          <w:lang w:val="en-US" w:eastAsia="zh-CN"/>
        </w:rPr>
        <w:t>守</w:t>
      </w:r>
      <w:r>
        <w:rPr>
          <w:rFonts w:hint="eastAsia" w:ascii="仿宋_GB2312" w:hAnsi="仿宋_GB2312" w:eastAsia="仿宋_GB2312" w:cs="仿宋_GB2312"/>
          <w:snapToGrid w:val="0"/>
          <w:color w:val="auto"/>
          <w:kern w:val="0"/>
          <w:sz w:val="24"/>
          <w:szCs w:val="24"/>
          <w:highlight w:val="none"/>
        </w:rPr>
        <w:t>现象</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在</w:t>
      </w:r>
      <w:r>
        <w:rPr>
          <w:rFonts w:hint="eastAsia" w:ascii="仿宋_GB2312" w:hAnsi="仿宋_GB2312" w:eastAsia="仿宋_GB2312" w:cs="仿宋_GB2312"/>
          <w:snapToGrid w:val="0"/>
          <w:color w:val="auto"/>
          <w:kern w:val="0"/>
          <w:sz w:val="24"/>
          <w:szCs w:val="24"/>
          <w:highlight w:val="none"/>
          <w:lang w:val="en-US" w:eastAsia="zh-CN"/>
        </w:rPr>
        <w:t>应急响应</w:t>
      </w:r>
      <w:r>
        <w:rPr>
          <w:rFonts w:hint="eastAsia" w:ascii="仿宋_GB2312" w:hAnsi="仿宋_GB2312" w:eastAsia="仿宋_GB2312" w:cs="仿宋_GB2312"/>
          <w:snapToGrid w:val="0"/>
          <w:color w:val="auto"/>
          <w:kern w:val="0"/>
          <w:sz w:val="24"/>
          <w:szCs w:val="24"/>
          <w:highlight w:val="none"/>
        </w:rPr>
        <w:t>等特殊情况下，应无条件服从采购人的安排，若不服从，采购人有权终止合同。</w:t>
      </w:r>
    </w:p>
    <w:p w14:paraId="23441A1D">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（4）认真做好泵站</w:t>
      </w:r>
      <w:r>
        <w:rPr>
          <w:rFonts w:hint="eastAsia" w:ascii="仿宋_GB2312" w:hAnsi="仿宋_GB2312" w:eastAsia="仿宋_GB2312" w:cs="仿宋_GB2312"/>
          <w:snapToGrid w:val="0"/>
          <w:color w:val="auto"/>
          <w:kern w:val="0"/>
          <w:sz w:val="24"/>
          <w:szCs w:val="24"/>
          <w:highlight w:val="none"/>
          <w:lang w:val="en-US" w:eastAsia="zh-CN"/>
        </w:rPr>
        <w:t>操作</w:t>
      </w:r>
      <w:r>
        <w:rPr>
          <w:rFonts w:hint="eastAsia" w:ascii="仿宋_GB2312" w:hAnsi="仿宋_GB2312" w:eastAsia="仿宋_GB2312" w:cs="仿宋_GB2312"/>
          <w:snapToGrid w:val="0"/>
          <w:color w:val="auto"/>
          <w:kern w:val="0"/>
          <w:sz w:val="24"/>
          <w:szCs w:val="24"/>
          <w:highlight w:val="none"/>
        </w:rPr>
        <w:t>运行工作，随时掌握</w:t>
      </w:r>
      <w:r>
        <w:rPr>
          <w:rFonts w:hint="eastAsia" w:ascii="仿宋_GB2312" w:hAnsi="仿宋_GB2312" w:eastAsia="仿宋_GB2312" w:cs="仿宋_GB2312"/>
          <w:snapToGrid w:val="0"/>
          <w:color w:val="auto"/>
          <w:kern w:val="0"/>
          <w:sz w:val="24"/>
          <w:szCs w:val="24"/>
          <w:highlight w:val="none"/>
          <w:lang w:val="en-US" w:eastAsia="zh-CN"/>
        </w:rPr>
        <w:t>进出水口</w:t>
      </w:r>
      <w:r>
        <w:rPr>
          <w:rFonts w:hint="eastAsia" w:ascii="仿宋_GB2312" w:hAnsi="仿宋_GB2312" w:eastAsia="仿宋_GB2312" w:cs="仿宋_GB2312"/>
          <w:snapToGrid w:val="0"/>
          <w:color w:val="auto"/>
          <w:kern w:val="0"/>
          <w:sz w:val="24"/>
          <w:szCs w:val="24"/>
          <w:highlight w:val="none"/>
        </w:rPr>
        <w:t>水位，按对应泵站的控制运用计划执行，做好各项运行数据记录并整理归档，严禁事后填写。</w:t>
      </w:r>
      <w:r>
        <w:rPr>
          <w:rFonts w:hint="eastAsia" w:ascii="仿宋_GB2312" w:hAnsi="仿宋_GB2312" w:eastAsia="仿宋_GB2312" w:cs="仿宋_GB2312"/>
          <w:snapToGrid w:val="0"/>
          <w:color w:val="auto"/>
          <w:kern w:val="0"/>
          <w:sz w:val="24"/>
          <w:szCs w:val="24"/>
          <w:highlight w:val="none"/>
          <w:lang w:val="en-US" w:eastAsia="zh-CN"/>
        </w:rPr>
        <w:t>按手册、规程等要求执行</w:t>
      </w:r>
      <w:r>
        <w:rPr>
          <w:rFonts w:hint="eastAsia" w:ascii="仿宋_GB2312" w:hAnsi="仿宋_GB2312" w:eastAsia="仿宋_GB2312" w:cs="仿宋_GB2312"/>
          <w:snapToGrid w:val="0"/>
          <w:color w:val="auto"/>
          <w:kern w:val="0"/>
          <w:sz w:val="24"/>
          <w:szCs w:val="24"/>
          <w:highlight w:val="none"/>
        </w:rPr>
        <w:t>调度指令</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双人上岗操作</w:t>
      </w:r>
      <w:r>
        <w:rPr>
          <w:rFonts w:hint="eastAsia" w:ascii="仿宋_GB2312" w:hAnsi="仿宋_GB2312" w:eastAsia="仿宋_GB2312" w:cs="仿宋_GB2312"/>
          <w:snapToGrid w:val="0"/>
          <w:color w:val="auto"/>
          <w:kern w:val="0"/>
          <w:sz w:val="24"/>
          <w:szCs w:val="24"/>
          <w:highlight w:val="none"/>
          <w:lang w:val="en-US" w:eastAsia="zh-CN"/>
        </w:rPr>
        <w:t>和操作票制度等。</w:t>
      </w:r>
    </w:p>
    <w:p w14:paraId="66BAF8D9">
      <w:pPr>
        <w:snapToGrid w:val="0"/>
        <w:spacing w:line="360" w:lineRule="auto"/>
        <w:ind w:firstLine="480" w:firstLineChars="200"/>
        <w:rPr>
          <w:rFonts w:hint="eastAsia" w:ascii="仿宋_GB2312" w:hAnsi="仿宋_GB2312" w:eastAsia="仿宋_GB2312" w:cs="仿宋_GB2312"/>
          <w:snapToGrid w:val="0"/>
          <w:color w:val="auto"/>
          <w:kern w:val="0"/>
          <w:sz w:val="24"/>
          <w:highlight w:val="none"/>
          <w:lang w:eastAsia="zh-CN"/>
        </w:rPr>
      </w:pPr>
      <w:r>
        <w:rPr>
          <w:rFonts w:hint="eastAsia" w:ascii="仿宋_GB2312" w:hAnsi="仿宋_GB2312" w:eastAsia="仿宋_GB2312" w:cs="仿宋_GB2312"/>
          <w:snapToGrid w:val="0"/>
          <w:color w:val="auto"/>
          <w:kern w:val="0"/>
          <w:sz w:val="24"/>
          <w:szCs w:val="24"/>
          <w:highlight w:val="none"/>
        </w:rPr>
        <w:t>（5）按规定的巡查路线和检查要求进行巡查</w:t>
      </w:r>
      <w:r>
        <w:rPr>
          <w:rFonts w:hint="eastAsia" w:ascii="仿宋_GB2312" w:hAnsi="仿宋_GB2312" w:eastAsia="仿宋_GB2312" w:cs="仿宋_GB2312"/>
          <w:snapToGrid w:val="0"/>
          <w:color w:val="auto"/>
          <w:kern w:val="0"/>
          <w:sz w:val="24"/>
          <w:szCs w:val="24"/>
          <w:highlight w:val="none"/>
          <w:lang w:eastAsia="zh-CN"/>
        </w:rPr>
        <w:t>。在巡查中发现明显的设备缺陷或轻微的异常运行情况应及时向</w:t>
      </w:r>
      <w:r>
        <w:rPr>
          <w:rFonts w:hint="eastAsia" w:ascii="仿宋_GB2312" w:hAnsi="仿宋_GB2312" w:eastAsia="仿宋_GB2312" w:cs="仿宋_GB2312"/>
          <w:snapToGrid w:val="0"/>
          <w:color w:val="auto"/>
          <w:kern w:val="0"/>
          <w:sz w:val="24"/>
          <w:szCs w:val="24"/>
          <w:highlight w:val="none"/>
          <w:lang w:val="en-US" w:eastAsia="zh-CN"/>
        </w:rPr>
        <w:t>站长</w:t>
      </w:r>
      <w:r>
        <w:rPr>
          <w:rFonts w:hint="eastAsia" w:ascii="仿宋_GB2312" w:hAnsi="仿宋_GB2312" w:eastAsia="仿宋_GB2312" w:cs="仿宋_GB2312"/>
          <w:snapToGrid w:val="0"/>
          <w:color w:val="auto"/>
          <w:kern w:val="0"/>
          <w:sz w:val="24"/>
          <w:szCs w:val="24"/>
          <w:highlight w:val="none"/>
          <w:lang w:eastAsia="zh-CN"/>
        </w:rPr>
        <w:t>报告，</w:t>
      </w:r>
      <w:r>
        <w:rPr>
          <w:rFonts w:hint="eastAsia" w:ascii="仿宋_GB2312" w:hAnsi="仿宋_GB2312" w:eastAsia="仿宋_GB2312" w:cs="仿宋_GB2312"/>
          <w:snapToGrid w:val="0"/>
          <w:color w:val="auto"/>
          <w:kern w:val="0"/>
          <w:sz w:val="24"/>
          <w:szCs w:val="24"/>
          <w:highlight w:val="none"/>
          <w:lang w:val="en-US" w:eastAsia="zh-CN"/>
        </w:rPr>
        <w:t>站长</w:t>
      </w:r>
      <w:r>
        <w:rPr>
          <w:rFonts w:hint="eastAsia" w:ascii="仿宋_GB2312" w:hAnsi="仿宋_GB2312" w:eastAsia="仿宋_GB2312" w:cs="仿宋_GB2312"/>
          <w:snapToGrid w:val="0"/>
          <w:color w:val="auto"/>
          <w:kern w:val="0"/>
          <w:sz w:val="24"/>
          <w:szCs w:val="24"/>
          <w:highlight w:val="none"/>
          <w:lang w:eastAsia="zh-CN"/>
        </w:rPr>
        <w:t>应立即处置确保设备及运行安</w:t>
      </w:r>
      <w:r>
        <w:rPr>
          <w:rFonts w:hint="eastAsia" w:ascii="仿宋_GB2312" w:hAnsi="仿宋_GB2312" w:eastAsia="仿宋_GB2312" w:cs="仿宋_GB2312"/>
          <w:snapToGrid w:val="0"/>
          <w:color w:val="auto"/>
          <w:kern w:val="0"/>
          <w:sz w:val="24"/>
          <w:highlight w:val="none"/>
          <w:lang w:eastAsia="zh-CN"/>
        </w:rPr>
        <w:t>全，并详细记录在巡查记录上。对于重大缺陷或严重情况，应同时向项目负责人及</w:t>
      </w:r>
      <w:r>
        <w:rPr>
          <w:rFonts w:hint="eastAsia" w:ascii="仿宋_GB2312" w:hAnsi="仿宋_GB2312" w:eastAsia="仿宋_GB2312" w:cs="仿宋_GB2312"/>
          <w:snapToGrid w:val="0"/>
          <w:color w:val="auto"/>
          <w:kern w:val="0"/>
          <w:sz w:val="24"/>
          <w:highlight w:val="none"/>
          <w:lang w:val="en-US" w:eastAsia="zh-CN"/>
        </w:rPr>
        <w:t>采购人</w:t>
      </w:r>
      <w:r>
        <w:rPr>
          <w:rFonts w:hint="eastAsia" w:ascii="仿宋_GB2312" w:hAnsi="仿宋_GB2312" w:eastAsia="仿宋_GB2312" w:cs="仿宋_GB2312"/>
          <w:snapToGrid w:val="0"/>
          <w:color w:val="auto"/>
          <w:kern w:val="0"/>
          <w:sz w:val="24"/>
          <w:highlight w:val="none"/>
          <w:lang w:eastAsia="zh-CN"/>
        </w:rPr>
        <w:t>汇报，项目负责人应协同技术负责人配合</w:t>
      </w:r>
      <w:r>
        <w:rPr>
          <w:rFonts w:hint="eastAsia" w:ascii="仿宋_GB2312" w:hAnsi="仿宋_GB2312" w:eastAsia="仿宋_GB2312" w:cs="仿宋_GB2312"/>
          <w:snapToGrid w:val="0"/>
          <w:color w:val="auto"/>
          <w:kern w:val="0"/>
          <w:sz w:val="24"/>
          <w:highlight w:val="none"/>
          <w:lang w:val="en-US" w:eastAsia="zh-CN"/>
        </w:rPr>
        <w:t>采购人</w:t>
      </w:r>
      <w:r>
        <w:rPr>
          <w:rFonts w:hint="eastAsia" w:ascii="仿宋_GB2312" w:hAnsi="仿宋_GB2312" w:eastAsia="仿宋_GB2312" w:cs="仿宋_GB2312"/>
          <w:snapToGrid w:val="0"/>
          <w:color w:val="auto"/>
          <w:kern w:val="0"/>
          <w:sz w:val="24"/>
          <w:highlight w:val="none"/>
          <w:lang w:eastAsia="zh-CN"/>
        </w:rPr>
        <w:t>处理。</w:t>
      </w:r>
    </w:p>
    <w:p w14:paraId="520A3561">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（6）开展机电设备日常检查，投标人</w:t>
      </w:r>
      <w:r>
        <w:rPr>
          <w:rFonts w:hint="eastAsia" w:ascii="仿宋_GB2312" w:hAnsi="仿宋_GB2312" w:eastAsia="仿宋_GB2312" w:cs="仿宋_GB2312"/>
          <w:snapToGrid w:val="0"/>
          <w:color w:val="auto"/>
          <w:kern w:val="0"/>
          <w:sz w:val="24"/>
          <w:highlight w:val="none"/>
          <w:lang w:val="en-US" w:eastAsia="zh-CN"/>
        </w:rPr>
        <w:t>无</w:t>
      </w:r>
      <w:r>
        <w:rPr>
          <w:rFonts w:hint="eastAsia" w:ascii="仿宋_GB2312" w:hAnsi="仿宋_GB2312" w:eastAsia="仿宋_GB2312" w:cs="仿宋_GB2312"/>
          <w:snapToGrid w:val="0"/>
          <w:color w:val="auto"/>
          <w:kern w:val="0"/>
          <w:sz w:val="24"/>
          <w:highlight w:val="none"/>
        </w:rPr>
        <w:t>相关部门颁发的承修、承试电力设施许可证，</w:t>
      </w:r>
      <w:r>
        <w:rPr>
          <w:rFonts w:hint="eastAsia" w:ascii="仿宋_GB2312" w:hAnsi="仿宋_GB2312" w:eastAsia="仿宋_GB2312" w:cs="仿宋_GB2312"/>
          <w:snapToGrid w:val="0"/>
          <w:color w:val="auto"/>
          <w:kern w:val="0"/>
          <w:sz w:val="24"/>
          <w:highlight w:val="none"/>
          <w:lang w:val="en-US" w:eastAsia="zh-CN"/>
        </w:rPr>
        <w:t>无法开展</w:t>
      </w:r>
      <w:r>
        <w:rPr>
          <w:rFonts w:hint="eastAsia" w:ascii="仿宋_GB2312" w:hAnsi="仿宋_GB2312" w:eastAsia="仿宋_GB2312" w:cs="仿宋_GB2312"/>
          <w:snapToGrid w:val="0"/>
          <w:color w:val="auto"/>
          <w:kern w:val="0"/>
          <w:sz w:val="24"/>
          <w:highlight w:val="none"/>
        </w:rPr>
        <w:t>电气预防性试验</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不具备自动化控制</w:t>
      </w:r>
      <w:r>
        <w:rPr>
          <w:rFonts w:hint="eastAsia" w:ascii="仿宋_GB2312" w:hAnsi="仿宋_GB2312" w:eastAsia="仿宋_GB2312" w:cs="仿宋_GB2312"/>
          <w:snapToGrid w:val="0"/>
          <w:color w:val="auto"/>
          <w:kern w:val="0"/>
          <w:sz w:val="24"/>
          <w:highlight w:val="none"/>
          <w:lang w:val="en-US" w:eastAsia="zh-CN"/>
        </w:rPr>
        <w:t>系统</w:t>
      </w:r>
      <w:r>
        <w:rPr>
          <w:rFonts w:hint="eastAsia" w:ascii="仿宋_GB2312" w:hAnsi="仿宋_GB2312" w:eastAsia="仿宋_GB2312" w:cs="仿宋_GB2312"/>
          <w:snapToGrid w:val="0"/>
          <w:color w:val="auto"/>
          <w:kern w:val="0"/>
          <w:sz w:val="24"/>
          <w:highlight w:val="none"/>
        </w:rPr>
        <w:t>维护能力的，应聘请专业单位实施。</w:t>
      </w:r>
    </w:p>
    <w:p w14:paraId="511694AC">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7</w:t>
      </w:r>
      <w:r>
        <w:rPr>
          <w:rFonts w:hint="eastAsia" w:ascii="仿宋_GB2312" w:hAnsi="仿宋_GB2312" w:eastAsia="仿宋_GB2312" w:cs="仿宋_GB2312"/>
          <w:snapToGrid w:val="0"/>
          <w:color w:val="auto"/>
          <w:kern w:val="0"/>
          <w:sz w:val="24"/>
          <w:highlight w:val="none"/>
        </w:rPr>
        <w:t>）每年汛前、汛后应对泵站的重要部位和主要设施进行全面检查，</w:t>
      </w:r>
      <w:r>
        <w:rPr>
          <w:rFonts w:hint="eastAsia" w:ascii="仿宋_GB2312" w:hAnsi="仿宋_GB2312" w:eastAsia="仿宋_GB2312" w:cs="仿宋_GB2312"/>
          <w:snapToGrid w:val="0"/>
          <w:color w:val="auto"/>
          <w:kern w:val="0"/>
          <w:sz w:val="24"/>
          <w:highlight w:val="none"/>
          <w:lang w:val="en-US" w:eastAsia="zh-CN"/>
        </w:rPr>
        <w:t>尤其是地下、水下构筑物、设施设备</w:t>
      </w:r>
      <w:r>
        <w:rPr>
          <w:rFonts w:hint="eastAsia" w:ascii="仿宋_GB2312" w:hAnsi="仿宋_GB2312" w:eastAsia="仿宋_GB2312" w:cs="仿宋_GB2312"/>
          <w:snapToGrid w:val="0"/>
          <w:color w:val="auto"/>
          <w:kern w:val="0"/>
          <w:sz w:val="24"/>
          <w:highlight w:val="none"/>
        </w:rPr>
        <w:t>进行全面检查</w:t>
      </w:r>
      <w:r>
        <w:rPr>
          <w:rFonts w:hint="eastAsia" w:ascii="仿宋_GB2312" w:hAnsi="仿宋_GB2312" w:eastAsia="仿宋_GB2312" w:cs="仿宋_GB2312"/>
          <w:snapToGrid w:val="0"/>
          <w:color w:val="auto"/>
          <w:kern w:val="0"/>
          <w:sz w:val="24"/>
          <w:highlight w:val="none"/>
          <w:lang w:val="en-US" w:eastAsia="zh-CN"/>
        </w:rPr>
        <w:t>和</w:t>
      </w:r>
      <w:r>
        <w:rPr>
          <w:rFonts w:hint="eastAsia" w:ascii="仿宋_GB2312" w:hAnsi="仿宋_GB2312" w:eastAsia="仿宋_GB2312" w:cs="仿宋_GB2312"/>
          <w:snapToGrid w:val="0"/>
          <w:color w:val="auto"/>
          <w:kern w:val="0"/>
          <w:sz w:val="24"/>
          <w:highlight w:val="none"/>
        </w:rPr>
        <w:t>养护。</w:t>
      </w:r>
    </w:p>
    <w:p w14:paraId="22D60E90">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8</w:t>
      </w:r>
      <w:r>
        <w:rPr>
          <w:rFonts w:hint="eastAsia" w:ascii="仿宋_GB2312" w:hAnsi="仿宋_GB2312" w:eastAsia="仿宋_GB2312" w:cs="仿宋_GB2312"/>
          <w:snapToGrid w:val="0"/>
          <w:color w:val="auto"/>
          <w:kern w:val="0"/>
          <w:sz w:val="24"/>
          <w:highlight w:val="none"/>
        </w:rPr>
        <w:t>）按照《泵站技术管理规程》要求每年对各泵站建筑物及设备开展评级。</w:t>
      </w:r>
    </w:p>
    <w:p w14:paraId="2D7F8632">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（9）</w:t>
      </w:r>
      <w:r>
        <w:rPr>
          <w:rFonts w:hint="eastAsia" w:ascii="仿宋_GB2312" w:hAnsi="仿宋_GB2312" w:eastAsia="仿宋_GB2312" w:cs="仿宋_GB2312"/>
          <w:snapToGrid w:val="0"/>
          <w:color w:val="auto"/>
          <w:kern w:val="0"/>
          <w:sz w:val="24"/>
          <w:highlight w:val="none"/>
          <w:lang w:val="en-US" w:eastAsia="zh-CN"/>
        </w:rPr>
        <w:t>运行管理人员</w:t>
      </w:r>
      <w:r>
        <w:rPr>
          <w:rFonts w:hint="eastAsia" w:ascii="仿宋_GB2312" w:hAnsi="仿宋_GB2312" w:eastAsia="仿宋_GB2312" w:cs="仿宋_GB2312"/>
          <w:snapToGrid w:val="0"/>
          <w:color w:val="auto"/>
          <w:kern w:val="0"/>
          <w:sz w:val="24"/>
          <w:highlight w:val="none"/>
        </w:rPr>
        <w:t>严格</w:t>
      </w:r>
      <w:r>
        <w:rPr>
          <w:rFonts w:hint="eastAsia" w:ascii="仿宋_GB2312" w:hAnsi="仿宋_GB2312" w:eastAsia="仿宋_GB2312" w:cs="仿宋_GB2312"/>
          <w:snapToGrid w:val="0"/>
          <w:color w:val="auto"/>
          <w:kern w:val="0"/>
          <w:sz w:val="24"/>
          <w:highlight w:val="none"/>
          <w:lang w:val="en-US" w:eastAsia="zh-CN"/>
        </w:rPr>
        <w:t>执行</w:t>
      </w:r>
      <w:r>
        <w:rPr>
          <w:rFonts w:hint="eastAsia" w:ascii="仿宋_GB2312" w:hAnsi="仿宋_GB2312" w:eastAsia="仿宋_GB2312" w:cs="仿宋_GB2312"/>
          <w:snapToGrid w:val="0"/>
          <w:color w:val="auto"/>
          <w:kern w:val="0"/>
          <w:sz w:val="24"/>
          <w:highlight w:val="none"/>
        </w:rPr>
        <w:t>泵站管理制度及泵站安全操作规程</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lang w:val="en-US" w:eastAsia="zh-CN"/>
        </w:rPr>
        <w:t>作业中</w:t>
      </w:r>
      <w:r>
        <w:rPr>
          <w:rFonts w:hint="eastAsia" w:ascii="仿宋_GB2312" w:hAnsi="仿宋_GB2312" w:eastAsia="仿宋_GB2312" w:cs="仿宋_GB2312"/>
          <w:snapToGrid w:val="0"/>
          <w:color w:val="auto"/>
          <w:kern w:val="0"/>
          <w:sz w:val="24"/>
          <w:highlight w:val="none"/>
        </w:rPr>
        <w:t>配备必要的安全防护用具。</w:t>
      </w:r>
    </w:p>
    <w:p w14:paraId="34D2B440">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10</w:t>
      </w:r>
      <w:r>
        <w:rPr>
          <w:rFonts w:hint="eastAsia" w:ascii="仿宋_GB2312" w:hAnsi="仿宋_GB2312" w:eastAsia="仿宋_GB2312" w:cs="仿宋_GB2312"/>
          <w:snapToGrid w:val="0"/>
          <w:color w:val="auto"/>
          <w:kern w:val="0"/>
          <w:sz w:val="24"/>
          <w:highlight w:val="none"/>
        </w:rPr>
        <w:t>）建立安全生产管理组织机构，制定安全管理制度并根据《浙江省水利工程安全管理条例》</w:t>
      </w:r>
      <w:r>
        <w:rPr>
          <w:rFonts w:hint="eastAsia" w:ascii="仿宋_GB2312" w:hAnsi="仿宋_GB2312" w:eastAsia="仿宋_GB2312" w:cs="仿宋_GB2312"/>
          <w:snapToGrid w:val="0"/>
          <w:color w:val="auto"/>
          <w:kern w:val="0"/>
          <w:sz w:val="24"/>
          <w:highlight w:val="none"/>
          <w:lang w:eastAsia="zh-CN"/>
        </w:rPr>
        <w:t>、水利安全生产风险管控“六项机制”要求，</w:t>
      </w:r>
      <w:r>
        <w:rPr>
          <w:rFonts w:hint="eastAsia" w:ascii="仿宋_GB2312" w:hAnsi="仿宋_GB2312" w:eastAsia="仿宋_GB2312" w:cs="仿宋_GB2312"/>
          <w:snapToGrid w:val="0"/>
          <w:color w:val="auto"/>
          <w:kern w:val="0"/>
          <w:sz w:val="24"/>
          <w:highlight w:val="none"/>
        </w:rPr>
        <w:t>进行工程安全管理。负责安全生产的宣传、教育、培训等，健全安全生产各项规章制度，分析安全生产状况，研究安全生产工作的开展，组织安全生产检查工作，建立安全培训和学习台账等相关事宜，设置专职或兼职安全员。</w:t>
      </w:r>
    </w:p>
    <w:p w14:paraId="0D751836">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11</w:t>
      </w:r>
      <w:r>
        <w:rPr>
          <w:rFonts w:hint="eastAsia" w:ascii="仿宋_GB2312" w:hAnsi="仿宋_GB2312" w:eastAsia="仿宋_GB2312" w:cs="仿宋_GB2312"/>
          <w:snapToGrid w:val="0"/>
          <w:color w:val="auto"/>
          <w:kern w:val="0"/>
          <w:sz w:val="24"/>
          <w:highlight w:val="none"/>
        </w:rPr>
        <w:t>）做好安全生产常态化管理，每月组织一次安全检查，每月召开一次安全例会，每季度开展一次安全知识培训，每年组织一次安全生产月活动，并做好检查、会议、培训等台账记录。</w:t>
      </w:r>
    </w:p>
    <w:p w14:paraId="33EE0908">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12</w:t>
      </w:r>
      <w:r>
        <w:rPr>
          <w:rFonts w:hint="eastAsia" w:ascii="仿宋_GB2312" w:hAnsi="仿宋_GB2312" w:eastAsia="仿宋_GB2312" w:cs="仿宋_GB2312"/>
          <w:snapToGrid w:val="0"/>
          <w:color w:val="auto"/>
          <w:kern w:val="0"/>
          <w:sz w:val="24"/>
          <w:highlight w:val="none"/>
        </w:rPr>
        <w:t>）每年组织应急演练</w:t>
      </w:r>
      <w:r>
        <w:rPr>
          <w:rFonts w:hint="eastAsia" w:ascii="仿宋_GB2312" w:hAnsi="仿宋_GB2312" w:eastAsia="仿宋_GB2312" w:cs="仿宋_GB2312"/>
          <w:snapToGrid w:val="0"/>
          <w:color w:val="auto"/>
          <w:kern w:val="0"/>
          <w:sz w:val="24"/>
          <w:highlight w:val="none"/>
          <w:lang w:val="en-US" w:eastAsia="zh-CN"/>
        </w:rPr>
        <w:t>不少于一次</w:t>
      </w:r>
      <w:r>
        <w:rPr>
          <w:rFonts w:hint="eastAsia" w:ascii="仿宋_GB2312" w:hAnsi="仿宋_GB2312" w:eastAsia="仿宋_GB2312" w:cs="仿宋_GB2312"/>
          <w:snapToGrid w:val="0"/>
          <w:color w:val="auto"/>
          <w:kern w:val="0"/>
          <w:sz w:val="24"/>
          <w:highlight w:val="none"/>
        </w:rPr>
        <w:t>，能够熟练使用消防器具，所有消防器具由专人管理，定点放置，定期保养，应委托有资质的单位进行检测和维保。</w:t>
      </w:r>
    </w:p>
    <w:p w14:paraId="3757368E">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lang w:val="en-US" w:eastAsia="zh-CN"/>
        </w:rPr>
        <w:t>13</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rPr>
        <w:t>设备发生故障时，投标人应该及时报告和响应，项目负责人或技术负责人、相关具有维修能力的技术人员、相关检测人员等应在1小时内到达现场，快速查找原因，及时修复，并做好维修记录，一般故障（不影响排配水）应在3天内修复，需要采购</w:t>
      </w:r>
      <w:r>
        <w:rPr>
          <w:rFonts w:hint="eastAsia" w:ascii="仿宋_GB2312" w:hAnsi="仿宋_GB2312" w:eastAsia="仿宋_GB2312" w:cs="仿宋_GB2312"/>
          <w:snapToGrid w:val="0"/>
          <w:color w:val="auto"/>
          <w:kern w:val="0"/>
          <w:sz w:val="24"/>
          <w:highlight w:val="none"/>
          <w:lang w:val="en-US" w:eastAsia="zh-CN"/>
        </w:rPr>
        <w:t>部件、返厂</w:t>
      </w:r>
      <w:r>
        <w:rPr>
          <w:rFonts w:hint="eastAsia" w:ascii="仿宋_GB2312" w:hAnsi="仿宋_GB2312" w:eastAsia="仿宋_GB2312" w:cs="仿宋_GB2312"/>
          <w:snapToGrid w:val="0"/>
          <w:color w:val="auto"/>
          <w:kern w:val="0"/>
          <w:sz w:val="24"/>
          <w:highlight w:val="none"/>
        </w:rPr>
        <w:t>等特殊故障，维护周期</w:t>
      </w:r>
      <w:r>
        <w:rPr>
          <w:rFonts w:hint="eastAsia" w:ascii="仿宋_GB2312" w:hAnsi="仿宋_GB2312" w:eastAsia="仿宋_GB2312" w:cs="仿宋_GB2312"/>
          <w:snapToGrid w:val="0"/>
          <w:color w:val="auto"/>
          <w:kern w:val="0"/>
          <w:sz w:val="24"/>
          <w:highlight w:val="none"/>
          <w:lang w:val="en-US" w:eastAsia="zh-CN"/>
        </w:rPr>
        <w:t>一般</w:t>
      </w:r>
      <w:r>
        <w:rPr>
          <w:rFonts w:hint="eastAsia" w:ascii="仿宋_GB2312" w:hAnsi="仿宋_GB2312" w:eastAsia="仿宋_GB2312" w:cs="仿宋_GB2312"/>
          <w:snapToGrid w:val="0"/>
          <w:color w:val="auto"/>
          <w:kern w:val="0"/>
          <w:sz w:val="24"/>
          <w:highlight w:val="none"/>
        </w:rPr>
        <w:t>不应超过15个工作日。应采购常用的备品备件，保证设备的完好率。影响</w:t>
      </w:r>
      <w:r>
        <w:rPr>
          <w:rFonts w:hint="eastAsia" w:ascii="仿宋_GB2312" w:hAnsi="仿宋_GB2312" w:eastAsia="仿宋_GB2312" w:cs="仿宋_GB2312"/>
          <w:snapToGrid w:val="0"/>
          <w:color w:val="auto"/>
          <w:kern w:val="0"/>
          <w:sz w:val="24"/>
          <w:highlight w:val="none"/>
          <w:lang w:val="en-US" w:eastAsia="zh-CN"/>
        </w:rPr>
        <w:t>排涝</w:t>
      </w:r>
      <w:r>
        <w:rPr>
          <w:rFonts w:hint="eastAsia" w:ascii="仿宋_GB2312" w:hAnsi="仿宋_GB2312" w:eastAsia="仿宋_GB2312" w:cs="仿宋_GB2312"/>
          <w:snapToGrid w:val="0"/>
          <w:color w:val="auto"/>
          <w:kern w:val="0"/>
          <w:sz w:val="24"/>
          <w:highlight w:val="none"/>
        </w:rPr>
        <w:t>配水的故障，要迅速</w:t>
      </w:r>
      <w:r>
        <w:rPr>
          <w:rFonts w:hint="eastAsia" w:ascii="仿宋_GB2312" w:hAnsi="仿宋_GB2312" w:eastAsia="仿宋_GB2312" w:cs="仿宋_GB2312"/>
          <w:snapToGrid w:val="0"/>
          <w:color w:val="auto"/>
          <w:kern w:val="0"/>
          <w:sz w:val="24"/>
          <w:highlight w:val="none"/>
          <w:lang w:val="en-US" w:eastAsia="zh-CN"/>
        </w:rPr>
        <w:t>上报</w:t>
      </w:r>
      <w:r>
        <w:rPr>
          <w:rFonts w:hint="eastAsia" w:ascii="仿宋_GB2312" w:hAnsi="仿宋_GB2312" w:eastAsia="仿宋_GB2312" w:cs="仿宋_GB2312"/>
          <w:snapToGrid w:val="0"/>
          <w:color w:val="auto"/>
          <w:kern w:val="0"/>
          <w:sz w:val="24"/>
          <w:highlight w:val="none"/>
        </w:rPr>
        <w:t>采购人，</w:t>
      </w:r>
      <w:r>
        <w:rPr>
          <w:rFonts w:hint="eastAsia" w:ascii="仿宋_GB2312" w:hAnsi="仿宋_GB2312" w:eastAsia="仿宋_GB2312" w:cs="仿宋_GB2312"/>
          <w:snapToGrid w:val="0"/>
          <w:color w:val="auto"/>
          <w:kern w:val="0"/>
          <w:sz w:val="24"/>
          <w:highlight w:val="none"/>
          <w:lang w:val="en-US" w:eastAsia="zh-CN"/>
        </w:rPr>
        <w:t>及时</w:t>
      </w:r>
      <w:r>
        <w:rPr>
          <w:rFonts w:hint="eastAsia" w:ascii="仿宋_GB2312" w:hAnsi="仿宋_GB2312" w:eastAsia="仿宋_GB2312" w:cs="仿宋_GB2312"/>
          <w:snapToGrid w:val="0"/>
          <w:color w:val="auto"/>
          <w:kern w:val="0"/>
          <w:sz w:val="24"/>
          <w:highlight w:val="none"/>
        </w:rPr>
        <w:t>采取措施，尽快恢复；发生故障投标人未及时响应，未在规定时限内处理完毕的，并在处理过程中存在推诿扯皮等现象的，采购人有权进行处罚，当月考核直接评定为不合格；若采购人提醒三次以上仍不处理，采购人有权自行实施，费用在委托运行费用中</w:t>
      </w:r>
      <w:r>
        <w:rPr>
          <w:rFonts w:hint="eastAsia" w:ascii="仿宋_GB2312" w:hAnsi="仿宋_GB2312" w:eastAsia="仿宋_GB2312" w:cs="仿宋_GB2312"/>
          <w:snapToGrid w:val="0"/>
          <w:color w:val="auto"/>
          <w:kern w:val="0"/>
          <w:sz w:val="24"/>
          <w:highlight w:val="none"/>
          <w:lang w:val="en-US" w:eastAsia="zh-CN"/>
        </w:rPr>
        <w:t>扣除</w:t>
      </w:r>
      <w:r>
        <w:rPr>
          <w:rFonts w:hint="eastAsia" w:ascii="仿宋_GB2312" w:hAnsi="仿宋_GB2312" w:eastAsia="仿宋_GB2312" w:cs="仿宋_GB2312"/>
          <w:snapToGrid w:val="0"/>
          <w:color w:val="auto"/>
          <w:kern w:val="0"/>
          <w:sz w:val="24"/>
          <w:highlight w:val="none"/>
        </w:rPr>
        <w:t>，年度考核直接评定为不合格，不再续签合同。</w:t>
      </w:r>
    </w:p>
    <w:p w14:paraId="55DA5C48">
      <w:pPr>
        <w:snapToGrid w:val="0"/>
        <w:spacing w:line="360" w:lineRule="auto"/>
        <w:ind w:firstLine="480" w:firstLineChars="20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14</w:t>
      </w:r>
      <w:r>
        <w:rPr>
          <w:rFonts w:hint="eastAsia" w:ascii="仿宋_GB2312" w:hAnsi="仿宋_GB2312" w:eastAsia="仿宋_GB2312" w:cs="仿宋_GB2312"/>
          <w:snapToGrid w:val="0"/>
          <w:color w:val="auto"/>
          <w:kern w:val="0"/>
          <w:sz w:val="24"/>
          <w:highlight w:val="none"/>
        </w:rPr>
        <w:t>）投标人须制定维修养护计划，内容包括招标文件明确的定期维修养护项目以及经批准的</w:t>
      </w:r>
      <w:r>
        <w:rPr>
          <w:rFonts w:hint="eastAsia" w:ascii="仿宋_GB2312" w:hAnsi="仿宋_GB2312" w:eastAsia="仿宋_GB2312" w:cs="仿宋_GB2312"/>
          <w:snapToGrid w:val="0"/>
          <w:color w:val="auto"/>
          <w:kern w:val="0"/>
          <w:sz w:val="24"/>
          <w:highlight w:val="none"/>
          <w:lang w:val="en-US" w:eastAsia="zh-CN"/>
        </w:rPr>
        <w:t>其它</w:t>
      </w:r>
      <w:r>
        <w:rPr>
          <w:rFonts w:hint="eastAsia" w:ascii="仿宋_GB2312" w:hAnsi="仿宋_GB2312" w:eastAsia="仿宋_GB2312" w:cs="仿宋_GB2312"/>
          <w:snapToGrid w:val="0"/>
          <w:color w:val="auto"/>
          <w:kern w:val="0"/>
          <w:sz w:val="24"/>
          <w:highlight w:val="none"/>
        </w:rPr>
        <w:t>维修养护项目等，具体内容需与采购人协商决定，最终以采购人意见为准。列入养护计划的内容必须按时按量完成，作为每月月度考核的重要指标。</w:t>
      </w:r>
      <w:r>
        <w:rPr>
          <w:rFonts w:hint="eastAsia" w:ascii="仿宋_GB2312" w:hAnsi="仿宋_GB2312" w:eastAsia="仿宋_GB2312" w:cs="仿宋_GB2312"/>
          <w:snapToGrid w:val="0"/>
          <w:color w:val="auto"/>
          <w:kern w:val="0"/>
          <w:sz w:val="24"/>
          <w:highlight w:val="none"/>
          <w:lang w:val="en-US" w:eastAsia="zh-CN"/>
        </w:rPr>
        <w:t>由其他主体实施的工程维修养护项目，投标人应全力配合采购人监督管理，确保项目顺利实施。</w:t>
      </w:r>
    </w:p>
    <w:p w14:paraId="0BBD6CCC">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15</w:t>
      </w:r>
      <w:r>
        <w:rPr>
          <w:rFonts w:hint="eastAsia" w:ascii="仿宋_GB2312" w:hAnsi="仿宋_GB2312" w:eastAsia="仿宋_GB2312" w:cs="仿宋_GB2312"/>
          <w:snapToGrid w:val="0"/>
          <w:color w:val="auto"/>
          <w:kern w:val="0"/>
          <w:sz w:val="24"/>
          <w:highlight w:val="none"/>
        </w:rPr>
        <w:t>）零星备件、维修单项在2000以内（不含人工），由投标人承担采购并实施维修或修复，零星备件、维修金额总额每年不超过合同价的2%。</w:t>
      </w:r>
    </w:p>
    <w:p w14:paraId="78B9C513">
      <w:pPr>
        <w:snapToGrid w:val="0"/>
        <w:spacing w:line="360" w:lineRule="auto"/>
        <w:ind w:firstLine="480" w:firstLineChars="20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16</w:t>
      </w: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做好</w:t>
      </w:r>
      <w:r>
        <w:rPr>
          <w:rFonts w:hint="eastAsia" w:ascii="仿宋_GB2312" w:hAnsi="仿宋_GB2312" w:eastAsia="仿宋_GB2312" w:cs="仿宋_GB2312"/>
          <w:snapToGrid w:val="0"/>
          <w:color w:val="auto"/>
          <w:kern w:val="0"/>
          <w:sz w:val="24"/>
          <w:highlight w:val="none"/>
          <w:lang w:eastAsia="zh-CN"/>
        </w:rPr>
        <w:t>自动监控系统硬件设施和软件系统的维护。</w:t>
      </w:r>
      <w:r>
        <w:rPr>
          <w:rFonts w:hint="eastAsia" w:ascii="仿宋_GB2312" w:hAnsi="仿宋_GB2312" w:eastAsia="仿宋_GB2312" w:cs="仿宋_GB2312"/>
          <w:snapToGrid w:val="0"/>
          <w:color w:val="auto"/>
          <w:kern w:val="0"/>
          <w:sz w:val="24"/>
          <w:highlight w:val="none"/>
          <w:lang w:val="en-US" w:eastAsia="zh-CN"/>
        </w:rPr>
        <w:t>与运管平台、上级平台有互联互通要求的，应保证数据传输通畅</w:t>
      </w:r>
      <w:r>
        <w:rPr>
          <w:rFonts w:hint="eastAsia" w:ascii="仿宋_GB2312" w:hAnsi="仿宋_GB2312" w:eastAsia="仿宋_GB2312" w:cs="仿宋_GB2312"/>
          <w:snapToGrid w:val="0"/>
          <w:color w:val="auto"/>
          <w:kern w:val="0"/>
          <w:sz w:val="24"/>
          <w:highlight w:val="none"/>
          <w:lang w:eastAsia="zh-CN"/>
        </w:rPr>
        <w:t>；加强对计算机和网络的安全管理；定期对系统软件、数据库</w:t>
      </w:r>
      <w:r>
        <w:rPr>
          <w:rFonts w:hint="eastAsia" w:ascii="仿宋_GB2312" w:hAnsi="仿宋_GB2312" w:eastAsia="仿宋_GB2312" w:cs="仿宋_GB2312"/>
          <w:snapToGrid w:val="0"/>
          <w:color w:val="auto"/>
          <w:kern w:val="0"/>
          <w:sz w:val="24"/>
          <w:highlight w:val="none"/>
          <w:lang w:val="en-US" w:eastAsia="zh-CN"/>
        </w:rPr>
        <w:t>和视频监控</w:t>
      </w:r>
      <w:r>
        <w:rPr>
          <w:rFonts w:hint="eastAsia" w:ascii="仿宋_GB2312" w:hAnsi="仿宋_GB2312" w:eastAsia="仿宋_GB2312" w:cs="仿宋_GB2312"/>
          <w:snapToGrid w:val="0"/>
          <w:color w:val="auto"/>
          <w:kern w:val="0"/>
          <w:sz w:val="24"/>
          <w:highlight w:val="none"/>
          <w:lang w:eastAsia="zh-CN"/>
        </w:rPr>
        <w:t>进行备份，对技术文档妥善保管</w:t>
      </w:r>
      <w:r>
        <w:rPr>
          <w:rFonts w:hint="eastAsia" w:ascii="仿宋_GB2312" w:hAnsi="仿宋_GB2312" w:eastAsia="仿宋_GB2312" w:cs="仿宋_GB2312"/>
          <w:snapToGrid w:val="0"/>
          <w:color w:val="auto"/>
          <w:kern w:val="0"/>
          <w:sz w:val="24"/>
          <w:highlight w:val="none"/>
          <w:lang w:val="en-US" w:eastAsia="zh-CN"/>
        </w:rPr>
        <w:t>。</w:t>
      </w:r>
    </w:p>
    <w:p w14:paraId="0D992521">
      <w:pPr>
        <w:snapToGrid w:val="0"/>
        <w:spacing w:line="360" w:lineRule="auto"/>
        <w:ind w:firstLine="480" w:firstLineChars="200"/>
        <w:rPr>
          <w:rFonts w:hint="eastAsia" w:ascii="仿宋_GB2312" w:hAnsi="仿宋_GB2312" w:eastAsia="仿宋_GB2312" w:cs="仿宋_GB2312"/>
          <w:snapToGrid w:val="0"/>
          <w:color w:val="auto"/>
          <w:kern w:val="0"/>
          <w:sz w:val="24"/>
          <w:highlight w:val="none"/>
          <w:lang w:val="en-US"/>
        </w:rPr>
      </w:pP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lang w:val="en-US" w:eastAsia="zh-CN"/>
        </w:rPr>
        <w:t>17</w:t>
      </w: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lang w:val="en-US"/>
        </w:rPr>
        <w:t>采购人对实施情况开展过程监督检查与验收。验收需要对项目完成数量、质量进行签证。通过验收的项目</w:t>
      </w:r>
      <w:r>
        <w:rPr>
          <w:rFonts w:hint="eastAsia" w:ascii="仿宋_GB2312" w:hAnsi="仿宋_GB2312" w:eastAsia="仿宋_GB2312" w:cs="仿宋_GB2312"/>
          <w:snapToGrid w:val="0"/>
          <w:color w:val="auto"/>
          <w:kern w:val="0"/>
          <w:sz w:val="24"/>
          <w:highlight w:val="none"/>
          <w:lang w:val="en-US" w:eastAsia="zh-CN"/>
        </w:rPr>
        <w:t>方可</w:t>
      </w:r>
      <w:r>
        <w:rPr>
          <w:rFonts w:hint="eastAsia" w:ascii="仿宋_GB2312" w:hAnsi="仿宋_GB2312" w:eastAsia="仿宋_GB2312" w:cs="仿宋_GB2312"/>
          <w:snapToGrid w:val="0"/>
          <w:color w:val="auto"/>
          <w:kern w:val="0"/>
          <w:sz w:val="24"/>
          <w:highlight w:val="none"/>
          <w:lang w:val="en-US"/>
        </w:rPr>
        <w:t>支付相关款项。日常维修养护项目结算按照投标报价实行总价包干。</w:t>
      </w:r>
    </w:p>
    <w:p w14:paraId="5F6189CD">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18</w:t>
      </w:r>
      <w:r>
        <w:rPr>
          <w:rFonts w:hint="eastAsia" w:ascii="仿宋_GB2312" w:hAnsi="仿宋_GB2312" w:eastAsia="仿宋_GB2312" w:cs="仿宋_GB2312"/>
          <w:snapToGrid w:val="0"/>
          <w:color w:val="auto"/>
          <w:kern w:val="0"/>
          <w:sz w:val="24"/>
          <w:highlight w:val="none"/>
        </w:rPr>
        <w:t>）在委托运行管理过程中，采购人有权</w:t>
      </w:r>
      <w:r>
        <w:rPr>
          <w:rFonts w:hint="eastAsia" w:ascii="仿宋_GB2312" w:hAnsi="仿宋_GB2312" w:eastAsia="仿宋_GB2312" w:cs="仿宋_GB2312"/>
          <w:snapToGrid w:val="0"/>
          <w:color w:val="auto"/>
          <w:kern w:val="0"/>
          <w:sz w:val="24"/>
          <w:highlight w:val="none"/>
          <w:lang w:val="en-US" w:eastAsia="zh-CN"/>
        </w:rPr>
        <w:t>对投标人工作不到位情况</w:t>
      </w:r>
      <w:r>
        <w:rPr>
          <w:rFonts w:hint="eastAsia" w:ascii="仿宋_GB2312" w:hAnsi="仿宋_GB2312" w:eastAsia="仿宋_GB2312" w:cs="仿宋_GB2312"/>
          <w:snapToGrid w:val="0"/>
          <w:color w:val="auto"/>
          <w:kern w:val="0"/>
          <w:sz w:val="24"/>
          <w:highlight w:val="none"/>
        </w:rPr>
        <w:t>进行</w:t>
      </w:r>
      <w:r>
        <w:rPr>
          <w:rFonts w:hint="eastAsia" w:ascii="仿宋_GB2312" w:hAnsi="仿宋_GB2312" w:eastAsia="仿宋_GB2312" w:cs="仿宋_GB2312"/>
          <w:snapToGrid w:val="0"/>
          <w:color w:val="auto"/>
          <w:kern w:val="0"/>
          <w:sz w:val="24"/>
          <w:highlight w:val="none"/>
          <w:lang w:val="en-US" w:eastAsia="zh-CN"/>
        </w:rPr>
        <w:t>通报</w:t>
      </w:r>
      <w:r>
        <w:rPr>
          <w:rFonts w:hint="eastAsia" w:ascii="仿宋_GB2312" w:hAnsi="仿宋_GB2312" w:eastAsia="仿宋_GB2312" w:cs="仿宋_GB2312"/>
          <w:snapToGrid w:val="0"/>
          <w:color w:val="auto"/>
          <w:kern w:val="0"/>
          <w:sz w:val="24"/>
          <w:highlight w:val="none"/>
        </w:rPr>
        <w:t>，</w:t>
      </w:r>
      <w:r>
        <w:rPr>
          <w:rFonts w:hint="eastAsia" w:ascii="仿宋_GB2312" w:hAnsi="仿宋_GB2312" w:eastAsia="仿宋_GB2312" w:cs="仿宋_GB2312"/>
          <w:snapToGrid w:val="0"/>
          <w:color w:val="auto"/>
          <w:kern w:val="0"/>
          <w:sz w:val="24"/>
          <w:highlight w:val="none"/>
          <w:lang w:val="en-US" w:eastAsia="zh-CN"/>
        </w:rPr>
        <w:t>该</w:t>
      </w:r>
      <w:r>
        <w:rPr>
          <w:rFonts w:hint="eastAsia" w:ascii="仿宋_GB2312" w:hAnsi="仿宋_GB2312" w:eastAsia="仿宋_GB2312" w:cs="仿宋_GB2312"/>
          <w:snapToGrid w:val="0"/>
          <w:color w:val="auto"/>
          <w:kern w:val="0"/>
          <w:sz w:val="24"/>
          <w:highlight w:val="none"/>
        </w:rPr>
        <w:t>月考核不合格；年度累计</w:t>
      </w:r>
      <w:r>
        <w:rPr>
          <w:rFonts w:hint="eastAsia" w:ascii="仿宋_GB2312" w:hAnsi="仿宋_GB2312" w:eastAsia="仿宋_GB2312" w:cs="仿宋_GB2312"/>
          <w:snapToGrid w:val="0"/>
          <w:color w:val="auto"/>
          <w:kern w:val="0"/>
          <w:sz w:val="24"/>
          <w:highlight w:val="none"/>
          <w:lang w:val="en-US" w:eastAsia="zh-CN"/>
        </w:rPr>
        <w:t>2</w:t>
      </w:r>
      <w:r>
        <w:rPr>
          <w:rFonts w:hint="eastAsia" w:ascii="仿宋_GB2312" w:hAnsi="仿宋_GB2312" w:eastAsia="仿宋_GB2312" w:cs="仿宋_GB2312"/>
          <w:snapToGrid w:val="0"/>
          <w:color w:val="auto"/>
          <w:kern w:val="0"/>
          <w:sz w:val="24"/>
          <w:highlight w:val="none"/>
        </w:rPr>
        <w:t>次月度考核不合格时，采购人有权</w:t>
      </w:r>
      <w:r>
        <w:rPr>
          <w:rFonts w:hint="eastAsia" w:ascii="仿宋_GB2312" w:hAnsi="仿宋_GB2312" w:eastAsia="仿宋_GB2312" w:cs="仿宋_GB2312"/>
          <w:snapToGrid w:val="0"/>
          <w:color w:val="auto"/>
          <w:kern w:val="0"/>
          <w:sz w:val="24"/>
          <w:highlight w:val="none"/>
          <w:lang w:val="en-US" w:eastAsia="zh-CN"/>
        </w:rPr>
        <w:t>解除</w:t>
      </w:r>
      <w:r>
        <w:rPr>
          <w:rFonts w:hint="eastAsia" w:ascii="仿宋_GB2312" w:hAnsi="仿宋_GB2312" w:eastAsia="仿宋_GB2312" w:cs="仿宋_GB2312"/>
          <w:snapToGrid w:val="0"/>
          <w:color w:val="auto"/>
          <w:kern w:val="0"/>
          <w:sz w:val="24"/>
          <w:highlight w:val="none"/>
        </w:rPr>
        <w:t>合同。</w:t>
      </w:r>
    </w:p>
    <w:p w14:paraId="1C5BD03E">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w:t>
      </w:r>
      <w:r>
        <w:rPr>
          <w:rFonts w:hint="eastAsia" w:ascii="仿宋_GB2312" w:hAnsi="仿宋_GB2312" w:eastAsia="仿宋_GB2312" w:cs="仿宋_GB2312"/>
          <w:snapToGrid w:val="0"/>
          <w:color w:val="auto"/>
          <w:kern w:val="0"/>
          <w:sz w:val="24"/>
          <w:highlight w:val="none"/>
          <w:lang w:val="en-US" w:eastAsia="zh-CN"/>
        </w:rPr>
        <w:t>9</w:t>
      </w:r>
      <w:r>
        <w:rPr>
          <w:rFonts w:hint="eastAsia" w:ascii="仿宋_GB2312" w:hAnsi="仿宋_GB2312" w:eastAsia="仿宋_GB2312" w:cs="仿宋_GB2312"/>
          <w:snapToGrid w:val="0"/>
          <w:color w:val="auto"/>
          <w:kern w:val="0"/>
          <w:sz w:val="24"/>
          <w:highlight w:val="none"/>
        </w:rPr>
        <w:t>）投标人应主动配合，认真做好专项检查、稽查以及各类检查工作，按时提交工作报告和相关的备查资料。</w:t>
      </w:r>
    </w:p>
    <w:p w14:paraId="51B5D62C">
      <w:pPr>
        <w:snapToGrid w:val="0"/>
        <w:spacing w:line="360" w:lineRule="auto"/>
        <w:ind w:firstLine="480" w:firstLineChars="20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lang w:eastAsia="zh-CN"/>
        </w:rPr>
        <w:t>（</w:t>
      </w:r>
      <w:r>
        <w:rPr>
          <w:rFonts w:hint="eastAsia" w:ascii="仿宋_GB2312" w:hAnsi="仿宋_GB2312" w:eastAsia="仿宋_GB2312" w:cs="仿宋_GB2312"/>
          <w:snapToGrid w:val="0"/>
          <w:color w:val="auto"/>
          <w:kern w:val="0"/>
          <w:sz w:val="24"/>
          <w:highlight w:val="none"/>
          <w:lang w:val="en-US" w:eastAsia="zh-CN"/>
        </w:rPr>
        <w:t>20</w:t>
      </w:r>
      <w:r>
        <w:rPr>
          <w:rFonts w:hint="eastAsia" w:ascii="仿宋_GB2312" w:hAnsi="仿宋_GB2312" w:eastAsia="仿宋_GB2312" w:cs="仿宋_GB2312"/>
          <w:snapToGrid w:val="0"/>
          <w:color w:val="auto"/>
          <w:kern w:val="0"/>
          <w:sz w:val="24"/>
          <w:highlight w:val="none"/>
        </w:rPr>
        <w:t>）投标人应积极响应并配合采购人做好争先创优、上级考核检查等工作，包括台账资料收集整理、工程设备面貌维护提升等。</w:t>
      </w:r>
    </w:p>
    <w:p w14:paraId="0BE379C2">
      <w:pPr>
        <w:snapToGrid w:val="0"/>
        <w:spacing w:line="360" w:lineRule="auto"/>
        <w:ind w:firstLine="482" w:firstLineChars="200"/>
        <w:rPr>
          <w:rFonts w:hint="eastAsia" w:ascii="仿宋_GB2312" w:hAnsi="仿宋_GB2312" w:eastAsia="仿宋_GB2312" w:cs="仿宋_GB2312"/>
          <w:b/>
          <w:bCs/>
          <w:snapToGrid w:val="0"/>
          <w:color w:val="auto"/>
          <w:kern w:val="0"/>
          <w:sz w:val="24"/>
          <w:highlight w:val="none"/>
        </w:rPr>
      </w:pPr>
      <w:r>
        <w:rPr>
          <w:rFonts w:hint="eastAsia" w:ascii="仿宋_GB2312" w:hAnsi="仿宋_GB2312" w:eastAsia="仿宋_GB2312" w:cs="仿宋_GB2312"/>
          <w:b/>
          <w:bCs/>
          <w:snapToGrid w:val="0"/>
          <w:color w:val="auto"/>
          <w:kern w:val="0"/>
          <w:sz w:val="24"/>
          <w:highlight w:val="none"/>
        </w:rPr>
        <w:t>四、台账管理</w:t>
      </w:r>
    </w:p>
    <w:p w14:paraId="5CE3CB60">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（一）管理月报</w:t>
      </w:r>
    </w:p>
    <w:p w14:paraId="0C68499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月度考核应提交《管理月报》，主要内容：</w:t>
      </w:r>
    </w:p>
    <w:p w14:paraId="580467C1">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1、管理事务概述</w:t>
      </w:r>
      <w:r>
        <w:rPr>
          <w:rFonts w:hint="eastAsia" w:ascii="仿宋_GB2312" w:hAnsi="仿宋_GB2312" w:eastAsia="仿宋_GB2312" w:cs="仿宋_GB2312"/>
          <w:snapToGrid w:val="0"/>
          <w:color w:val="auto"/>
          <w:kern w:val="0"/>
          <w:sz w:val="24"/>
          <w:szCs w:val="24"/>
          <w:highlight w:val="none"/>
          <w:lang w:eastAsia="zh-CN"/>
        </w:rPr>
        <w:t>。</w:t>
      </w:r>
    </w:p>
    <w:p w14:paraId="06A70E0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2、工程运行情况。</w:t>
      </w:r>
    </w:p>
    <w:p w14:paraId="4F50590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3、维修养护实施情况。</w:t>
      </w:r>
    </w:p>
    <w:p w14:paraId="37829B9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4、主要管理工作：资源投入、重要管理活动。</w:t>
      </w:r>
    </w:p>
    <w:p w14:paraId="58203A4C">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5、管理人情况:包括劳动力动态、投入的设备、组织管理和存在的问题。</w:t>
      </w:r>
    </w:p>
    <w:p w14:paraId="7026D225">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6、问题整改：考核及检查中发现问题的整改落实情况。</w:t>
      </w:r>
    </w:p>
    <w:p w14:paraId="4495637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rPr>
        <w:t>、建议采购人注意的事项。</w:t>
      </w:r>
    </w:p>
    <w:p w14:paraId="29561C35">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8</w:t>
      </w:r>
      <w:r>
        <w:rPr>
          <w:rFonts w:hint="eastAsia" w:ascii="仿宋_GB2312" w:hAnsi="仿宋_GB2312" w:eastAsia="仿宋_GB2312" w:cs="仿宋_GB2312"/>
          <w:snapToGrid w:val="0"/>
          <w:color w:val="auto"/>
          <w:kern w:val="0"/>
          <w:sz w:val="24"/>
          <w:szCs w:val="24"/>
          <w:highlight w:val="none"/>
        </w:rPr>
        <w:t>、其它有关事项</w:t>
      </w:r>
    </w:p>
    <w:p w14:paraId="11BA4332">
      <w:pPr>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（二）日常管理文件</w:t>
      </w:r>
    </w:p>
    <w:p w14:paraId="22EE904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lang w:val="en-US" w:eastAsia="zh-CN"/>
        </w:rPr>
        <w:t>人员物资配备情况</w:t>
      </w:r>
    </w:p>
    <w:p w14:paraId="567241B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2、运行管理协调会议纪要文件。</w:t>
      </w:r>
    </w:p>
    <w:p w14:paraId="16E86C3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3、采购人通知、指令等。</w:t>
      </w:r>
    </w:p>
    <w:p w14:paraId="4B3C3C9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4、运行管理记录、设备操作记录。</w:t>
      </w:r>
    </w:p>
    <w:p w14:paraId="14B987A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5、维护、保养记录。</w:t>
      </w:r>
    </w:p>
    <w:p w14:paraId="18299B96">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6、日常巡视检查记录。</w:t>
      </w:r>
    </w:p>
    <w:p w14:paraId="39C2A6B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rPr>
        <w:t>投标人的请示、报告。</w:t>
      </w:r>
    </w:p>
    <w:p w14:paraId="37C54A7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（三）汛前、汛后工程自查报告</w:t>
      </w:r>
    </w:p>
    <w:p w14:paraId="1C3323F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每年的</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lang w:val="en-US" w:eastAsia="zh-CN"/>
        </w:rPr>
        <w:t>31</w:t>
      </w:r>
      <w:r>
        <w:rPr>
          <w:rFonts w:hint="eastAsia" w:ascii="仿宋_GB2312" w:hAnsi="仿宋_GB2312" w:eastAsia="仿宋_GB2312" w:cs="仿宋_GB2312"/>
          <w:snapToGrid w:val="0"/>
          <w:color w:val="auto"/>
          <w:kern w:val="0"/>
          <w:sz w:val="24"/>
          <w:szCs w:val="24"/>
          <w:highlight w:val="none"/>
        </w:rPr>
        <w:t>日、1</w:t>
      </w:r>
      <w:r>
        <w:rPr>
          <w:rFonts w:hint="eastAsia" w:ascii="仿宋_GB2312" w:hAnsi="仿宋_GB2312" w:eastAsia="仿宋_GB2312" w:cs="仿宋_GB2312"/>
          <w:snapToGrid w:val="0"/>
          <w:color w:val="auto"/>
          <w:kern w:val="0"/>
          <w:sz w:val="24"/>
          <w:szCs w:val="24"/>
          <w:highlight w:val="none"/>
          <w:lang w:val="en-US" w:eastAsia="zh-CN"/>
        </w:rPr>
        <w:t>0</w:t>
      </w:r>
      <w:r>
        <w:rPr>
          <w:rFonts w:hint="eastAsia" w:ascii="仿宋_GB2312" w:hAnsi="仿宋_GB2312" w:eastAsia="仿宋_GB2312" w:cs="仿宋_GB2312"/>
          <w:snapToGrid w:val="0"/>
          <w:color w:val="auto"/>
          <w:kern w:val="0"/>
          <w:sz w:val="24"/>
          <w:szCs w:val="24"/>
          <w:highlight w:val="none"/>
        </w:rPr>
        <w:t>月3</w:t>
      </w: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日前，完成并向采购人提交。检查报告主要内容：</w:t>
      </w:r>
    </w:p>
    <w:p w14:paraId="314D67D0">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1、工程概要（含设计指标、设计效益）。</w:t>
      </w:r>
    </w:p>
    <w:p w14:paraId="17B21605">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2、工程运用概要（含工程运用原则、运用情况等）。</w:t>
      </w:r>
    </w:p>
    <w:p w14:paraId="4464468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3、汛前、后自查情况综述，发现的主要问题及处理意见。</w:t>
      </w:r>
    </w:p>
    <w:p w14:paraId="0EF732CA">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4、汛后工程大修建议。</w:t>
      </w:r>
    </w:p>
    <w:p w14:paraId="230DEF31">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（四）年度管理工作总结</w:t>
      </w:r>
    </w:p>
    <w:p w14:paraId="5B1EEA2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每年的12月中旬前完成并提交采购人。内容包括：</w:t>
      </w:r>
    </w:p>
    <w:p w14:paraId="2E67C660">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1、工程运行管理情况综述。</w:t>
      </w:r>
    </w:p>
    <w:p w14:paraId="622BF7E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2、合同履行情况。</w:t>
      </w:r>
    </w:p>
    <w:p w14:paraId="25C2831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3、工程技术管理总结。</w:t>
      </w:r>
    </w:p>
    <w:p w14:paraId="64256DB0">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4、工程运行管理总结。</w:t>
      </w:r>
    </w:p>
    <w:p w14:paraId="433335CC">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5、财务执行情况。</w:t>
      </w:r>
    </w:p>
    <w:p w14:paraId="16820FC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6、工程存在问题。</w:t>
      </w:r>
    </w:p>
    <w:p w14:paraId="1408313E">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7、建议和意见。</w:t>
      </w:r>
    </w:p>
    <w:p w14:paraId="06D74C3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（五）其它</w:t>
      </w:r>
    </w:p>
    <w:p w14:paraId="2F44C76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1、提交采购人要求的配水排涝数据统计分析材料；</w:t>
      </w:r>
    </w:p>
    <w:p w14:paraId="550F7D8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2、提交采购人要求的不定期的管理工作报告；</w:t>
      </w:r>
    </w:p>
    <w:p w14:paraId="352EB95C">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3、提出关于降低运行费用、提高工程效益的合理化建议；</w:t>
      </w:r>
    </w:p>
    <w:p w14:paraId="2141570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4、提交专项维修工作总结；</w:t>
      </w:r>
    </w:p>
    <w:p w14:paraId="4EBEC55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rPr>
      </w:pPr>
      <w:r>
        <w:rPr>
          <w:rFonts w:hint="eastAsia" w:ascii="仿宋_GB2312" w:hAnsi="仿宋_GB2312" w:eastAsia="仿宋_GB2312" w:cs="仿宋_GB2312"/>
          <w:snapToGrid w:val="0"/>
          <w:color w:val="auto"/>
          <w:kern w:val="0"/>
          <w:sz w:val="24"/>
          <w:szCs w:val="24"/>
          <w:highlight w:val="none"/>
          <w:lang w:val="en-US"/>
        </w:rPr>
        <w:t>5、其它运维管理中</w:t>
      </w:r>
      <w:r>
        <w:rPr>
          <w:rFonts w:hint="eastAsia" w:ascii="仿宋_GB2312" w:hAnsi="仿宋_GB2312" w:eastAsia="仿宋_GB2312" w:cs="仿宋_GB2312"/>
          <w:snapToGrid w:val="0"/>
          <w:color w:val="auto"/>
          <w:kern w:val="0"/>
          <w:sz w:val="24"/>
          <w:szCs w:val="24"/>
          <w:highlight w:val="none"/>
        </w:rPr>
        <w:t>采购人</w:t>
      </w:r>
      <w:r>
        <w:rPr>
          <w:rFonts w:hint="eastAsia" w:ascii="仿宋_GB2312" w:hAnsi="仿宋_GB2312" w:eastAsia="仿宋_GB2312" w:cs="仿宋_GB2312"/>
          <w:snapToGrid w:val="0"/>
          <w:color w:val="auto"/>
          <w:kern w:val="0"/>
          <w:sz w:val="24"/>
          <w:szCs w:val="24"/>
          <w:highlight w:val="none"/>
          <w:lang w:val="en-US"/>
        </w:rPr>
        <w:t>认为有必要或相关规程规范要求的台账资料。</w:t>
      </w:r>
    </w:p>
    <w:p w14:paraId="59DC2B9B">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五、交通工具</w:t>
      </w:r>
    </w:p>
    <w:p w14:paraId="76323D0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投标人应配备必要的车辆，常驻地点为德胜坝翻水站，作为项目</w:t>
      </w:r>
      <w:r>
        <w:rPr>
          <w:rFonts w:hint="eastAsia" w:ascii="仿宋_GB2312" w:hAnsi="仿宋_GB2312" w:eastAsia="仿宋_GB2312" w:cs="仿宋_GB2312"/>
          <w:snapToGrid w:val="0"/>
          <w:color w:val="auto"/>
          <w:kern w:val="0"/>
          <w:sz w:val="24"/>
          <w:szCs w:val="24"/>
          <w:highlight w:val="none"/>
          <w:lang w:val="en-US" w:eastAsia="zh-CN"/>
        </w:rPr>
        <w:t>管理人员</w:t>
      </w:r>
      <w:r>
        <w:rPr>
          <w:rFonts w:hint="eastAsia" w:ascii="仿宋_GB2312" w:hAnsi="仿宋_GB2312" w:eastAsia="仿宋_GB2312" w:cs="仿宋_GB2312"/>
          <w:snapToGrid w:val="0"/>
          <w:color w:val="auto"/>
          <w:kern w:val="0"/>
          <w:sz w:val="24"/>
          <w:szCs w:val="24"/>
          <w:highlight w:val="none"/>
        </w:rPr>
        <w:t>开展七堡排涝泵站、备塘河泵站巡查检查、应急</w:t>
      </w:r>
      <w:r>
        <w:rPr>
          <w:rFonts w:hint="eastAsia" w:ascii="仿宋_GB2312" w:hAnsi="仿宋_GB2312" w:eastAsia="仿宋_GB2312" w:cs="仿宋_GB2312"/>
          <w:snapToGrid w:val="0"/>
          <w:color w:val="auto"/>
          <w:kern w:val="0"/>
          <w:sz w:val="24"/>
          <w:szCs w:val="24"/>
          <w:highlight w:val="none"/>
          <w:lang w:val="en-US" w:eastAsia="zh-CN"/>
        </w:rPr>
        <w:t>事件处置</w:t>
      </w:r>
      <w:r>
        <w:rPr>
          <w:rFonts w:hint="eastAsia" w:ascii="仿宋_GB2312" w:hAnsi="仿宋_GB2312" w:eastAsia="仿宋_GB2312" w:cs="仿宋_GB2312"/>
          <w:snapToGrid w:val="0"/>
          <w:color w:val="auto"/>
          <w:kern w:val="0"/>
          <w:sz w:val="24"/>
          <w:szCs w:val="24"/>
          <w:highlight w:val="none"/>
        </w:rPr>
        <w:t>等用途，该车辆为“德胜坝翻水站等配水设施运行和日常维修养护项目”专用车辆，投标人不得用于与本项目无关的用途。</w:t>
      </w:r>
    </w:p>
    <w:p w14:paraId="4C0F163B">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六、安全生产</w:t>
      </w:r>
    </w:p>
    <w:p w14:paraId="5A10AD18">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（一）安全生产一票否决：如投标人在日常运行管理过程中发生生产安全事故（中华人民共和国国务院令第493号《生产安全事故报告和调查处理条例》），则</w:t>
      </w:r>
      <w:r>
        <w:rPr>
          <w:rFonts w:hint="eastAsia" w:ascii="仿宋_GB2312" w:hAnsi="仿宋_GB2312" w:eastAsia="仿宋_GB2312" w:cs="仿宋_GB2312"/>
          <w:snapToGrid w:val="0"/>
          <w:color w:val="auto"/>
          <w:kern w:val="0"/>
          <w:sz w:val="24"/>
          <w:szCs w:val="24"/>
          <w:highlight w:val="none"/>
          <w:lang w:val="en-US" w:eastAsia="zh-CN"/>
        </w:rPr>
        <w:t>解除</w:t>
      </w:r>
      <w:r>
        <w:rPr>
          <w:rFonts w:hint="eastAsia" w:ascii="仿宋_GB2312" w:hAnsi="仿宋_GB2312" w:eastAsia="仿宋_GB2312" w:cs="仿宋_GB2312"/>
          <w:snapToGrid w:val="0"/>
          <w:color w:val="auto"/>
          <w:kern w:val="0"/>
          <w:sz w:val="24"/>
          <w:szCs w:val="24"/>
          <w:highlight w:val="none"/>
        </w:rPr>
        <w:t>合同</w:t>
      </w:r>
      <w:r>
        <w:rPr>
          <w:rFonts w:hint="eastAsia" w:ascii="仿宋_GB2312" w:hAnsi="仿宋_GB2312" w:eastAsia="仿宋_GB2312" w:cs="仿宋_GB2312"/>
          <w:snapToGrid w:val="0"/>
          <w:color w:val="auto"/>
          <w:kern w:val="0"/>
          <w:sz w:val="24"/>
          <w:szCs w:val="24"/>
          <w:highlight w:val="none"/>
          <w:lang w:eastAsia="zh-CN"/>
        </w:rPr>
        <w:t>，并在上报主管部门同意后在一定期限内取消中标人参与投标的权力。</w:t>
      </w:r>
    </w:p>
    <w:p w14:paraId="052F9C2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二）投标人应按技术条款规定，认真做好工程与机电设备、管辖区治安保卫与消防等安全工作。未及时发现安全生产隐患，或者对检查发现的安全隐患未及时整改的，或者经整改后仍不符合规范要求的，由此引发安全生产事故</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责任及</w:t>
      </w:r>
      <w:r>
        <w:rPr>
          <w:rFonts w:hint="eastAsia" w:ascii="仿宋_GB2312" w:hAnsi="仿宋_GB2312" w:eastAsia="仿宋_GB2312" w:cs="仿宋_GB2312"/>
          <w:snapToGrid w:val="0"/>
          <w:color w:val="auto"/>
          <w:kern w:val="0"/>
          <w:sz w:val="24"/>
          <w:szCs w:val="24"/>
          <w:highlight w:val="none"/>
        </w:rPr>
        <w:t>造成的所有损失由</w:t>
      </w:r>
      <w:r>
        <w:rPr>
          <w:rFonts w:hint="eastAsia" w:ascii="仿宋_GB2312" w:hAnsi="仿宋_GB2312" w:eastAsia="仿宋_GB2312" w:cs="仿宋_GB2312"/>
          <w:snapToGrid w:val="0"/>
          <w:color w:val="auto"/>
          <w:kern w:val="0"/>
          <w:sz w:val="24"/>
          <w:szCs w:val="24"/>
          <w:highlight w:val="none"/>
          <w:lang w:val="en-US" w:eastAsia="zh-CN"/>
        </w:rPr>
        <w:t>投标人</w:t>
      </w:r>
      <w:r>
        <w:rPr>
          <w:rFonts w:hint="eastAsia" w:ascii="仿宋_GB2312" w:hAnsi="仿宋_GB2312" w:eastAsia="仿宋_GB2312" w:cs="仿宋_GB2312"/>
          <w:snapToGrid w:val="0"/>
          <w:color w:val="auto"/>
          <w:kern w:val="0"/>
          <w:sz w:val="24"/>
          <w:szCs w:val="24"/>
          <w:highlight w:val="none"/>
        </w:rPr>
        <w:t>承担</w:t>
      </w:r>
      <w:r>
        <w:rPr>
          <w:rFonts w:hint="eastAsia" w:ascii="仿宋_GB2312" w:hAnsi="仿宋_GB2312" w:eastAsia="仿宋_GB2312" w:cs="仿宋_GB2312"/>
          <w:snapToGrid w:val="0"/>
          <w:color w:val="auto"/>
          <w:kern w:val="0"/>
          <w:sz w:val="24"/>
          <w:szCs w:val="24"/>
          <w:highlight w:val="none"/>
          <w:lang w:eastAsia="zh-CN"/>
        </w:rPr>
        <w:t>。</w:t>
      </w:r>
    </w:p>
    <w:p w14:paraId="1E30F50D">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val="en-US" w:eastAsia="zh-CN"/>
        </w:rPr>
        <w:t>七、</w:t>
      </w:r>
      <w:r>
        <w:rPr>
          <w:rFonts w:hint="eastAsia" w:ascii="仿宋_GB2312" w:hAnsi="仿宋_GB2312" w:eastAsia="仿宋_GB2312" w:cs="仿宋_GB2312"/>
          <w:b/>
          <w:bCs/>
          <w:snapToGrid w:val="0"/>
          <w:color w:val="auto"/>
          <w:kern w:val="0"/>
          <w:sz w:val="24"/>
          <w:szCs w:val="24"/>
          <w:highlight w:val="none"/>
        </w:rPr>
        <w:t>报价费用组成</w:t>
      </w:r>
    </w:p>
    <w:p w14:paraId="780C7AAF">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合同为</w:t>
      </w:r>
      <w:r>
        <w:rPr>
          <w:rFonts w:hint="eastAsia" w:ascii="仿宋_GB2312" w:hAnsi="仿宋_GB2312" w:eastAsia="仿宋_GB2312" w:cs="仿宋_GB2312"/>
          <w:snapToGrid w:val="0"/>
          <w:color w:val="auto"/>
          <w:kern w:val="0"/>
          <w:sz w:val="24"/>
          <w:szCs w:val="24"/>
          <w:highlight w:val="none"/>
        </w:rPr>
        <w:t>总价承包方式。本项目服务内容范围内的泵站运行</w:t>
      </w:r>
      <w:r>
        <w:rPr>
          <w:rFonts w:hint="eastAsia" w:ascii="仿宋_GB2312" w:hAnsi="仿宋_GB2312" w:eastAsia="仿宋_GB2312" w:cs="仿宋_GB2312"/>
          <w:snapToGrid w:val="0"/>
          <w:color w:val="auto"/>
          <w:kern w:val="0"/>
          <w:sz w:val="24"/>
          <w:szCs w:val="24"/>
          <w:highlight w:val="none"/>
          <w:lang w:val="en-US" w:eastAsia="zh-CN"/>
        </w:rPr>
        <w:t>管理和日常维修养护产生费用、</w:t>
      </w:r>
      <w:r>
        <w:rPr>
          <w:rFonts w:hint="eastAsia" w:ascii="仿宋_GB2312" w:hAnsi="仿宋_GB2312" w:eastAsia="仿宋_GB2312" w:cs="仿宋_GB2312"/>
          <w:snapToGrid w:val="0"/>
          <w:color w:val="auto"/>
          <w:kern w:val="0"/>
          <w:sz w:val="24"/>
          <w:szCs w:val="24"/>
          <w:highlight w:val="none"/>
        </w:rPr>
        <w:t>税金和利润等均应计入报价。招标文件未列明，而</w:t>
      </w:r>
      <w:r>
        <w:rPr>
          <w:rFonts w:hint="eastAsia" w:ascii="仿宋_GB2312" w:hAnsi="仿宋_GB2312" w:eastAsia="仿宋_GB2312" w:cs="仿宋_GB2312"/>
          <w:snapToGrid w:val="0"/>
          <w:color w:val="auto"/>
          <w:kern w:val="0"/>
          <w:sz w:val="24"/>
          <w:szCs w:val="24"/>
          <w:highlight w:val="none"/>
          <w:lang w:val="en-US" w:eastAsia="zh-CN"/>
        </w:rPr>
        <w:t>投标人</w:t>
      </w:r>
      <w:r>
        <w:rPr>
          <w:rFonts w:hint="eastAsia" w:ascii="仿宋_GB2312" w:hAnsi="仿宋_GB2312" w:eastAsia="仿宋_GB2312" w:cs="仿宋_GB2312"/>
          <w:snapToGrid w:val="0"/>
          <w:color w:val="auto"/>
          <w:kern w:val="0"/>
          <w:sz w:val="24"/>
          <w:szCs w:val="24"/>
          <w:highlight w:val="none"/>
        </w:rPr>
        <w:t>认为必需的费用也需列入报价。</w:t>
      </w:r>
    </w:p>
    <w:p w14:paraId="7505E136">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val="en-US" w:eastAsia="zh-CN"/>
        </w:rPr>
        <w:t>八</w:t>
      </w:r>
      <w:r>
        <w:rPr>
          <w:rFonts w:hint="eastAsia" w:ascii="仿宋_GB2312" w:hAnsi="仿宋_GB2312" w:eastAsia="仿宋_GB2312" w:cs="仿宋_GB2312"/>
          <w:b/>
          <w:bCs/>
          <w:snapToGrid w:val="0"/>
          <w:color w:val="auto"/>
          <w:kern w:val="0"/>
          <w:sz w:val="24"/>
          <w:szCs w:val="24"/>
          <w:highlight w:val="none"/>
        </w:rPr>
        <w:t>、合同期限</w:t>
      </w:r>
    </w:p>
    <w:p w14:paraId="7927B662">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本次招标服务期</w:t>
      </w:r>
      <w:r>
        <w:rPr>
          <w:rFonts w:hint="eastAsia" w:ascii="仿宋_GB2312" w:hAnsi="仿宋_GB2312" w:eastAsia="仿宋_GB2312" w:cs="仿宋_GB2312"/>
          <w:snapToGrid w:val="0"/>
          <w:color w:val="auto"/>
          <w:kern w:val="0"/>
          <w:sz w:val="24"/>
          <w:szCs w:val="24"/>
          <w:highlight w:val="none"/>
          <w:lang w:val="en-US" w:eastAsia="zh-CN"/>
        </w:rPr>
        <w:t>二</w:t>
      </w:r>
      <w:r>
        <w:rPr>
          <w:rFonts w:hint="eastAsia" w:ascii="仿宋_GB2312" w:hAnsi="仿宋_GB2312" w:eastAsia="仿宋_GB2312" w:cs="仿宋_GB2312"/>
          <w:snapToGrid w:val="0"/>
          <w:color w:val="auto"/>
          <w:kern w:val="0"/>
          <w:sz w:val="24"/>
          <w:szCs w:val="24"/>
          <w:highlight w:val="none"/>
        </w:rPr>
        <w:t>年，202</w:t>
      </w:r>
      <w:r>
        <w:rPr>
          <w:rFonts w:hint="eastAsia" w:ascii="仿宋_GB2312" w:hAnsi="仿宋_GB2312" w:eastAsia="仿宋_GB2312" w:cs="仿宋_GB2312"/>
          <w:snapToGrid w:val="0"/>
          <w:color w:val="auto"/>
          <w:kern w:val="0"/>
          <w:sz w:val="24"/>
          <w:szCs w:val="24"/>
          <w:highlight w:val="none"/>
          <w:lang w:val="en-US" w:eastAsia="zh-CN"/>
        </w:rPr>
        <w:t>5</w:t>
      </w:r>
      <w:r>
        <w:rPr>
          <w:rFonts w:hint="eastAsia" w:ascii="仿宋_GB2312" w:hAnsi="仿宋_GB2312" w:eastAsia="仿宋_GB2312" w:cs="仿宋_GB2312"/>
          <w:snapToGrid w:val="0"/>
          <w:color w:val="auto"/>
          <w:kern w:val="0"/>
          <w:sz w:val="24"/>
          <w:szCs w:val="24"/>
          <w:highlight w:val="none"/>
        </w:rPr>
        <w:t>年1月1日至202</w:t>
      </w:r>
      <w:r>
        <w:rPr>
          <w:rFonts w:hint="eastAsia" w:ascii="仿宋_GB2312" w:hAnsi="仿宋_GB2312" w:eastAsia="仿宋_GB2312" w:cs="仿宋_GB2312"/>
          <w:snapToGrid w:val="0"/>
          <w:color w:val="auto"/>
          <w:kern w:val="0"/>
          <w:sz w:val="24"/>
          <w:szCs w:val="24"/>
          <w:highlight w:val="none"/>
          <w:lang w:val="en-US" w:eastAsia="zh-CN"/>
        </w:rPr>
        <w:t>6</w:t>
      </w:r>
      <w:r>
        <w:rPr>
          <w:rFonts w:hint="eastAsia" w:ascii="仿宋_GB2312" w:hAnsi="仿宋_GB2312" w:eastAsia="仿宋_GB2312" w:cs="仿宋_GB2312"/>
          <w:snapToGrid w:val="0"/>
          <w:color w:val="auto"/>
          <w:kern w:val="0"/>
          <w:sz w:val="24"/>
          <w:szCs w:val="24"/>
          <w:highlight w:val="none"/>
        </w:rPr>
        <w:t>年12月31日。合同一年一签，合同金额为中标价的</w:t>
      </w:r>
      <w:r>
        <w:rPr>
          <w:rFonts w:hint="eastAsia" w:ascii="仿宋_GB2312" w:hAnsi="仿宋_GB2312" w:eastAsia="仿宋_GB2312" w:cs="仿宋_GB2312"/>
          <w:snapToGrid w:val="0"/>
          <w:color w:val="auto"/>
          <w:kern w:val="0"/>
          <w:sz w:val="24"/>
          <w:szCs w:val="24"/>
          <w:highlight w:val="none"/>
          <w:lang w:val="en-US" w:eastAsia="zh-CN"/>
        </w:rPr>
        <w:t>二</w:t>
      </w:r>
      <w:r>
        <w:rPr>
          <w:rFonts w:hint="eastAsia" w:ascii="仿宋_GB2312" w:hAnsi="仿宋_GB2312" w:eastAsia="仿宋_GB2312" w:cs="仿宋_GB2312"/>
          <w:snapToGrid w:val="0"/>
          <w:color w:val="auto"/>
          <w:kern w:val="0"/>
          <w:sz w:val="24"/>
          <w:szCs w:val="24"/>
          <w:highlight w:val="none"/>
        </w:rPr>
        <w:t>分之一。上一合同周期考核良好</w:t>
      </w:r>
      <w:r>
        <w:rPr>
          <w:rFonts w:hint="eastAsia" w:ascii="仿宋_GB2312" w:hAnsi="仿宋_GB2312" w:eastAsia="仿宋_GB2312" w:cs="仿宋_GB2312"/>
          <w:snapToGrid w:val="0"/>
          <w:color w:val="auto"/>
          <w:kern w:val="0"/>
          <w:sz w:val="24"/>
          <w:szCs w:val="24"/>
          <w:highlight w:val="none"/>
          <w:lang w:val="en-US" w:eastAsia="zh-CN"/>
        </w:rPr>
        <w:t>及以上</w:t>
      </w:r>
      <w:r>
        <w:rPr>
          <w:rFonts w:hint="eastAsia" w:ascii="仿宋_GB2312" w:hAnsi="仿宋_GB2312" w:eastAsia="仿宋_GB2312" w:cs="仿宋_GB2312"/>
          <w:snapToGrid w:val="0"/>
          <w:color w:val="auto"/>
          <w:kern w:val="0"/>
          <w:sz w:val="24"/>
          <w:szCs w:val="24"/>
          <w:highlight w:val="none"/>
        </w:rPr>
        <w:t>可以续签一年</w:t>
      </w:r>
      <w:r>
        <w:rPr>
          <w:rFonts w:hint="eastAsia" w:ascii="仿宋_GB2312" w:hAnsi="仿宋_GB2312" w:eastAsia="仿宋_GB2312" w:cs="仿宋_GB2312"/>
          <w:snapToGrid w:val="0"/>
          <w:color w:val="auto"/>
          <w:kern w:val="0"/>
          <w:sz w:val="24"/>
          <w:szCs w:val="24"/>
          <w:highlight w:val="none"/>
          <w:lang w:eastAsia="zh-CN"/>
        </w:rPr>
        <w:t>。</w:t>
      </w:r>
    </w:p>
    <w:p w14:paraId="3D7557B2">
      <w:pPr>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lang w:val="en-US" w:eastAsia="zh-CN"/>
        </w:rPr>
        <w:t xml:space="preserve"> 九、</w:t>
      </w:r>
      <w:r>
        <w:rPr>
          <w:rFonts w:hint="eastAsia" w:ascii="仿宋_GB2312" w:hAnsi="仿宋_GB2312" w:eastAsia="仿宋_GB2312" w:cs="仿宋_GB2312"/>
          <w:b/>
          <w:bCs/>
          <w:color w:val="auto"/>
          <w:sz w:val="24"/>
          <w:szCs w:val="24"/>
          <w:highlight w:val="none"/>
          <w:lang w:val="en-US" w:eastAsia="zh-CN"/>
        </w:rPr>
        <w:t>支付方式</w:t>
      </w:r>
    </w:p>
    <w:p w14:paraId="6AF2BA73">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（一）履约保证金</w:t>
      </w:r>
    </w:p>
    <w:p w14:paraId="3208FF37">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rPr>
        <w:t>向</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支付合同金额1%的履约保证金，以支票、汇票、本票或者金融机构、担保机构出具的保函等非现金形式提交。履约保证金在项目完成后无息退还。</w:t>
      </w:r>
    </w:p>
    <w:p w14:paraId="596217DC">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（二）预付款</w:t>
      </w:r>
    </w:p>
    <w:p w14:paraId="0589C101">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rPr>
        <w:t>人员设备进场并</w:t>
      </w:r>
      <w:r>
        <w:rPr>
          <w:rFonts w:hint="eastAsia" w:ascii="仿宋_GB2312" w:hAnsi="仿宋_GB2312" w:eastAsia="仿宋_GB2312" w:cs="仿宋_GB2312"/>
          <w:color w:val="auto"/>
          <w:sz w:val="24"/>
          <w:szCs w:val="24"/>
          <w:highlight w:val="none"/>
          <w:lang w:val="en-US" w:eastAsia="zh-CN"/>
        </w:rPr>
        <w:t>向采购人</w:t>
      </w:r>
      <w:r>
        <w:rPr>
          <w:rFonts w:hint="eastAsia" w:ascii="仿宋_GB2312" w:hAnsi="仿宋_GB2312" w:eastAsia="仿宋_GB2312" w:cs="仿宋_GB2312"/>
          <w:color w:val="auto"/>
          <w:sz w:val="24"/>
          <w:szCs w:val="24"/>
          <w:highlight w:val="none"/>
        </w:rPr>
        <w:t>备案，</w:t>
      </w:r>
      <w:r>
        <w:rPr>
          <w:rFonts w:hint="eastAsia" w:ascii="仿宋_GB2312" w:hAnsi="仿宋_GB2312" w:eastAsia="仿宋_GB2312" w:cs="仿宋_GB2312"/>
          <w:color w:val="auto"/>
          <w:sz w:val="24"/>
          <w:szCs w:val="24"/>
          <w:highlight w:val="none"/>
          <w:lang w:val="en-US" w:eastAsia="zh-CN"/>
        </w:rPr>
        <w:t>采购人收到中标人履约保证金和</w:t>
      </w:r>
      <w:r>
        <w:rPr>
          <w:rFonts w:hint="eastAsia" w:ascii="仿宋_GB2312" w:hAnsi="仿宋_GB2312" w:eastAsia="仿宋_GB2312" w:cs="仿宋_GB2312"/>
          <w:color w:val="auto"/>
          <w:sz w:val="24"/>
          <w:szCs w:val="24"/>
          <w:highlight w:val="none"/>
        </w:rPr>
        <w:t>正规等额发票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具备支付条件后</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个工作日内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向</w:t>
      </w:r>
      <w:r>
        <w:rPr>
          <w:rFonts w:hint="eastAsia" w:ascii="仿宋_GB2312" w:hAnsi="仿宋_GB2312" w:eastAsia="仿宋_GB2312" w:cs="仿宋_GB2312"/>
          <w:color w:val="auto"/>
          <w:sz w:val="24"/>
          <w:szCs w:val="24"/>
          <w:highlight w:val="none"/>
          <w:lang w:val="en-US" w:eastAsia="zh-CN"/>
        </w:rPr>
        <w:t>中标人支付</w:t>
      </w:r>
      <w:r>
        <w:rPr>
          <w:rFonts w:hint="eastAsia" w:ascii="仿宋_GB2312" w:hAnsi="仿宋_GB2312" w:eastAsia="仿宋_GB2312" w:cs="仿宋_GB2312"/>
          <w:color w:val="auto"/>
          <w:sz w:val="24"/>
          <w:szCs w:val="24"/>
          <w:highlight w:val="none"/>
        </w:rPr>
        <w:t>预付款，金额为合同价的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p>
    <w:p w14:paraId="785EDD20">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（三）进度款</w:t>
      </w:r>
    </w:p>
    <w:p w14:paraId="183EBE84">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其中</w:t>
      </w:r>
      <w:r>
        <w:rPr>
          <w:rFonts w:hint="eastAsia" w:ascii="仿宋_GB2312" w:hAnsi="仿宋_GB2312" w:eastAsia="仿宋_GB2312" w:cs="仿宋_GB2312"/>
          <w:b/>
          <w:bCs/>
          <w:color w:val="auto"/>
          <w:sz w:val="24"/>
          <w:szCs w:val="24"/>
          <w:highlight w:val="none"/>
        </w:rPr>
        <w:t>运行管理部分</w:t>
      </w:r>
      <w:r>
        <w:rPr>
          <w:rFonts w:hint="eastAsia" w:ascii="仿宋_GB2312" w:hAnsi="仿宋_GB2312" w:eastAsia="仿宋_GB2312" w:cs="仿宋_GB2312"/>
          <w:color w:val="auto"/>
          <w:sz w:val="24"/>
          <w:szCs w:val="24"/>
          <w:highlight w:val="none"/>
          <w:lang w:val="en-US" w:eastAsia="zh-CN"/>
        </w:rPr>
        <w:t>根据月度考核结果确定支付金额。</w:t>
      </w:r>
      <w:r>
        <w:rPr>
          <w:rFonts w:hint="eastAsia" w:ascii="仿宋_GB2312" w:hAnsi="仿宋_GB2312" w:eastAsia="仿宋_GB2312" w:cs="仿宋_GB2312"/>
          <w:color w:val="auto"/>
          <w:sz w:val="24"/>
          <w:szCs w:val="24"/>
          <w:highlight w:val="none"/>
        </w:rPr>
        <w:t>每月</w:t>
      </w:r>
      <w:r>
        <w:rPr>
          <w:rFonts w:hint="eastAsia" w:ascii="仿宋_GB2312" w:hAnsi="仿宋_GB2312" w:eastAsia="仿宋_GB2312" w:cs="仿宋_GB2312"/>
          <w:color w:val="auto"/>
          <w:sz w:val="24"/>
          <w:szCs w:val="24"/>
          <w:highlight w:val="none"/>
          <w:lang w:val="en-US" w:eastAsia="zh-CN"/>
        </w:rPr>
        <w:t>可</w:t>
      </w:r>
      <w:r>
        <w:rPr>
          <w:rFonts w:hint="eastAsia" w:ascii="仿宋_GB2312" w:hAnsi="仿宋_GB2312" w:eastAsia="仿宋_GB2312" w:cs="仿宋_GB2312"/>
          <w:color w:val="auto"/>
          <w:sz w:val="24"/>
          <w:szCs w:val="24"/>
          <w:highlight w:val="none"/>
        </w:rPr>
        <w:t>支付额度</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合同运行管理部分金额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预付款）/12。</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月度考核</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rPr>
        <w:t>“优秀”或“良好”等级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按每月</w:t>
      </w:r>
      <w:r>
        <w:rPr>
          <w:rFonts w:hint="eastAsia" w:ascii="仿宋_GB2312" w:hAnsi="仿宋_GB2312" w:eastAsia="仿宋_GB2312" w:cs="仿宋_GB2312"/>
          <w:color w:val="auto"/>
          <w:sz w:val="24"/>
          <w:szCs w:val="24"/>
          <w:highlight w:val="none"/>
        </w:rPr>
        <w:t>可支付额度</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100%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考核为</w:t>
      </w:r>
      <w:r>
        <w:rPr>
          <w:rFonts w:hint="eastAsia" w:ascii="仿宋_GB2312" w:hAnsi="仿宋_GB2312" w:eastAsia="仿宋_GB2312" w:cs="仿宋_GB2312"/>
          <w:color w:val="auto"/>
          <w:sz w:val="24"/>
          <w:szCs w:val="24"/>
          <w:highlight w:val="none"/>
        </w:rPr>
        <w:t>“合格”等级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w:t>
      </w:r>
      <w:r>
        <w:rPr>
          <w:rFonts w:hint="eastAsia" w:ascii="仿宋_GB2312" w:hAnsi="仿宋_GB2312" w:eastAsia="仿宋_GB2312" w:cs="仿宋_GB2312"/>
          <w:color w:val="auto"/>
          <w:sz w:val="24"/>
          <w:szCs w:val="24"/>
          <w:highlight w:val="none"/>
        </w:rPr>
        <w:t>月可支付额度的</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；考核</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rPr>
        <w:t>“不合格”等级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w:t>
      </w:r>
      <w:r>
        <w:rPr>
          <w:rFonts w:hint="eastAsia" w:ascii="仿宋_GB2312" w:hAnsi="仿宋_GB2312" w:eastAsia="仿宋_GB2312" w:cs="仿宋_GB2312"/>
          <w:color w:val="auto"/>
          <w:sz w:val="24"/>
          <w:szCs w:val="24"/>
          <w:highlight w:val="none"/>
        </w:rPr>
        <w:t>月可支付额度的50%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每</w:t>
      </w:r>
      <w:r>
        <w:rPr>
          <w:rFonts w:hint="eastAsia" w:ascii="仿宋_GB2312" w:hAnsi="仿宋_GB2312" w:eastAsia="仿宋_GB2312" w:cs="仿宋_GB2312"/>
          <w:color w:val="auto"/>
          <w:sz w:val="24"/>
          <w:szCs w:val="24"/>
          <w:highlight w:val="none"/>
        </w:rPr>
        <w:t>两个月支付一次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采购人收到中标人正规等额发票并</w:t>
      </w:r>
      <w:r>
        <w:rPr>
          <w:rFonts w:hint="eastAsia" w:ascii="仿宋_GB2312" w:hAnsi="仿宋_GB2312" w:eastAsia="仿宋_GB2312" w:cs="仿宋_GB2312"/>
          <w:color w:val="auto"/>
          <w:sz w:val="24"/>
          <w:szCs w:val="24"/>
          <w:highlight w:val="none"/>
        </w:rPr>
        <w:t>具备支付条件后5个工作日内支付。</w:t>
      </w:r>
    </w:p>
    <w:p w14:paraId="357FC830">
      <w:pPr>
        <w:pStyle w:val="34"/>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日常维修养护部分</w:t>
      </w:r>
      <w:r>
        <w:rPr>
          <w:rFonts w:hint="eastAsia" w:ascii="仿宋_GB2312" w:hAnsi="仿宋_GB2312" w:eastAsia="仿宋_GB2312" w:cs="仿宋_GB2312"/>
          <w:color w:val="auto"/>
          <w:sz w:val="24"/>
          <w:szCs w:val="24"/>
          <w:highlight w:val="none"/>
          <w:lang w:val="en-US" w:eastAsia="zh-CN"/>
        </w:rPr>
        <w:t>以维养项目为单元，</w:t>
      </w:r>
      <w:r>
        <w:rPr>
          <w:rFonts w:hint="eastAsia" w:ascii="仿宋_GB2312" w:hAnsi="仿宋_GB2312" w:eastAsia="仿宋_GB2312" w:cs="仿宋_GB2312"/>
          <w:color w:val="auto"/>
          <w:sz w:val="24"/>
          <w:szCs w:val="24"/>
          <w:highlight w:val="none"/>
        </w:rPr>
        <w:t>经</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验收合格后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每</w:t>
      </w:r>
      <w:r>
        <w:rPr>
          <w:rFonts w:hint="eastAsia" w:ascii="仿宋_GB2312" w:hAnsi="仿宋_GB2312" w:eastAsia="仿宋_GB2312" w:cs="仿宋_GB2312"/>
          <w:color w:val="auto"/>
          <w:sz w:val="24"/>
          <w:szCs w:val="24"/>
          <w:highlight w:val="none"/>
        </w:rPr>
        <w:t>两个月支付一次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采购人收到中标人正规等额发票并</w:t>
      </w:r>
      <w:r>
        <w:rPr>
          <w:rFonts w:hint="eastAsia" w:ascii="仿宋_GB2312" w:hAnsi="仿宋_GB2312" w:eastAsia="仿宋_GB2312" w:cs="仿宋_GB2312"/>
          <w:color w:val="auto"/>
          <w:sz w:val="24"/>
          <w:szCs w:val="24"/>
          <w:highlight w:val="none"/>
        </w:rPr>
        <w:t>具备支付条件后5个工作日内支付。</w:t>
      </w:r>
    </w:p>
    <w:p w14:paraId="75DA81B4">
      <w:pPr>
        <w:pStyle w:val="34"/>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其中2025年1月1日至本合同签订前一日</w:t>
      </w:r>
      <w:r>
        <w:rPr>
          <w:rFonts w:hint="eastAsia" w:ascii="仿宋_GB2312" w:hAnsi="仿宋_GB2312" w:eastAsia="仿宋_GB2312" w:cs="仿宋_GB2312"/>
          <w:color w:val="auto"/>
          <w:sz w:val="24"/>
          <w:szCs w:val="24"/>
          <w:highlight w:val="none"/>
          <w:lang w:val="en-US" w:eastAsia="zh-CN"/>
        </w:rPr>
        <w:t>期间的</w:t>
      </w:r>
      <w:r>
        <w:rPr>
          <w:rFonts w:hint="eastAsia" w:ascii="仿宋_GB2312" w:hAnsi="仿宋_GB2312" w:eastAsia="仿宋_GB2312" w:cs="仿宋_GB2312"/>
          <w:color w:val="auto"/>
          <w:sz w:val="24"/>
          <w:szCs w:val="24"/>
          <w:highlight w:val="none"/>
        </w:rPr>
        <w:t>费用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由</w:t>
      </w:r>
      <w:r>
        <w:rPr>
          <w:rFonts w:hint="eastAsia" w:ascii="仿宋_GB2312" w:hAnsi="仿宋_GB2312" w:eastAsia="仿宋_GB2312" w:cs="仿宋_GB2312"/>
          <w:color w:val="auto"/>
          <w:sz w:val="24"/>
          <w:szCs w:val="24"/>
          <w:highlight w:val="none"/>
          <w:lang w:val="en-US" w:eastAsia="zh-CN"/>
        </w:rPr>
        <w:t>中标人</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val="en-US" w:eastAsia="zh-CN"/>
        </w:rPr>
        <w:t>收到预付款后</w:t>
      </w:r>
      <w:r>
        <w:rPr>
          <w:rFonts w:hint="eastAsia" w:ascii="仿宋_GB2312" w:hAnsi="仿宋_GB2312" w:eastAsia="仿宋_GB2312" w:cs="仿宋_GB2312"/>
          <w:color w:val="auto"/>
          <w:sz w:val="24"/>
          <w:szCs w:val="24"/>
          <w:highlight w:val="none"/>
        </w:rPr>
        <w:t>15个工作日内支付给</w:t>
      </w:r>
      <w:r>
        <w:rPr>
          <w:rFonts w:hint="eastAsia" w:ascii="仿宋_GB2312" w:hAnsi="仿宋_GB2312" w:eastAsia="仿宋_GB2312" w:cs="仿宋_GB2312"/>
          <w:color w:val="auto"/>
          <w:sz w:val="24"/>
          <w:szCs w:val="24"/>
          <w:highlight w:val="none"/>
          <w:lang w:val="en-US" w:eastAsia="zh-CN"/>
        </w:rPr>
        <w:t>2024年度项目</w:t>
      </w:r>
      <w:r>
        <w:rPr>
          <w:rFonts w:hint="eastAsia" w:ascii="仿宋_GB2312" w:hAnsi="仿宋_GB2312" w:eastAsia="仿宋_GB2312" w:cs="仿宋_GB2312"/>
          <w:color w:val="auto"/>
          <w:sz w:val="24"/>
          <w:szCs w:val="24"/>
          <w:highlight w:val="none"/>
        </w:rPr>
        <w:t>运维单位，金额按本项目合同执行，其中运行管理部分按日折算。</w:t>
      </w:r>
      <w:r>
        <w:rPr>
          <w:rFonts w:hint="eastAsia" w:ascii="仿宋_GB2312" w:hAnsi="仿宋_GB2312" w:eastAsia="仿宋_GB2312" w:cs="仿宋_GB2312"/>
          <w:snapToGrid w:val="0"/>
          <w:color w:val="auto"/>
          <w:kern w:val="0"/>
          <w:sz w:val="24"/>
          <w:szCs w:val="24"/>
          <w:highlight w:val="none"/>
          <w:lang w:val="en-US" w:eastAsia="zh-CN"/>
        </w:rPr>
        <w:t>本项目合同签订同时，采购人、中标人及2024年度运维单位应签订三方协议，就过渡期费用、支付方式等事项作出约定。若中标人为</w:t>
      </w:r>
      <w:r>
        <w:rPr>
          <w:rFonts w:hint="eastAsia" w:ascii="仿宋_GB2312" w:hAnsi="仿宋_GB2312" w:eastAsia="仿宋_GB2312" w:cs="仿宋_GB2312"/>
          <w:color w:val="auto"/>
          <w:sz w:val="24"/>
          <w:szCs w:val="24"/>
          <w:highlight w:val="none"/>
          <w:lang w:val="en-US" w:eastAsia="zh-CN"/>
        </w:rPr>
        <w:t>2024年度项目</w:t>
      </w:r>
      <w:r>
        <w:rPr>
          <w:rFonts w:hint="eastAsia" w:ascii="仿宋_GB2312" w:hAnsi="仿宋_GB2312" w:eastAsia="仿宋_GB2312" w:cs="仿宋_GB2312"/>
          <w:color w:val="auto"/>
          <w:sz w:val="24"/>
          <w:szCs w:val="24"/>
          <w:highlight w:val="none"/>
        </w:rPr>
        <w:t>运维单位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则无需</w:t>
      </w:r>
      <w:r>
        <w:rPr>
          <w:rFonts w:hint="eastAsia" w:ascii="仿宋_GB2312" w:hAnsi="仿宋_GB2312" w:eastAsia="仿宋_GB2312" w:cs="仿宋_GB2312"/>
          <w:snapToGrid w:val="0"/>
          <w:color w:val="auto"/>
          <w:kern w:val="0"/>
          <w:sz w:val="24"/>
          <w:szCs w:val="24"/>
          <w:highlight w:val="none"/>
          <w:lang w:val="en-US" w:eastAsia="zh-CN"/>
        </w:rPr>
        <w:t>签订三方协议。</w:t>
      </w:r>
    </w:p>
    <w:p w14:paraId="4F35E647">
      <w:pPr>
        <w:pStyle w:val="34"/>
        <w:spacing w:line="360" w:lineRule="auto"/>
        <w:ind w:firstLine="480" w:firstLineChars="200"/>
        <w:rPr>
          <w:rFonts w:hint="eastAsia" w:ascii="仿宋_GB2312" w:hAnsi="仿宋_GB2312" w:eastAsia="仿宋_GB2312" w:cs="仿宋_GB2312"/>
          <w:b/>
          <w:bCs/>
          <w:snapToGrid w:val="0"/>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rPr>
        <w:t>当年支付金额和时间以财政批准年度资金金额和时间为准。</w:t>
      </w:r>
    </w:p>
    <w:p w14:paraId="3F3FAA05">
      <w:pPr>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val="en-US" w:eastAsia="zh-CN"/>
        </w:rPr>
        <w:t>十</w:t>
      </w:r>
      <w:r>
        <w:rPr>
          <w:rFonts w:hint="eastAsia" w:ascii="仿宋_GB2312" w:hAnsi="仿宋_GB2312" w:eastAsia="仿宋_GB2312" w:cs="仿宋_GB2312"/>
          <w:b/>
          <w:bCs/>
          <w:snapToGrid w:val="0"/>
          <w:color w:val="auto"/>
          <w:kern w:val="0"/>
          <w:sz w:val="24"/>
          <w:szCs w:val="24"/>
          <w:highlight w:val="none"/>
        </w:rPr>
        <w:t>、考核验收</w:t>
      </w:r>
    </w:p>
    <w:p w14:paraId="52D0BE60">
      <w:pPr>
        <w:snapToGrid w:val="0"/>
        <w:spacing w:line="360" w:lineRule="auto"/>
        <w:ind w:firstLine="482"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一</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考核：</w:t>
      </w:r>
      <w:r>
        <w:rPr>
          <w:rFonts w:hint="eastAsia" w:ascii="仿宋_GB2312" w:hAnsi="仿宋_GB2312" w:eastAsia="仿宋_GB2312" w:cs="仿宋_GB2312"/>
          <w:snapToGrid w:val="0"/>
          <w:color w:val="auto"/>
          <w:kern w:val="0"/>
          <w:sz w:val="24"/>
          <w:szCs w:val="24"/>
          <w:highlight w:val="none"/>
        </w:rPr>
        <w:t>采购人将按照《直属泵站运行管理考核办法（试行）》（采购人可根据需要修订考核办法），对投标人进行月度考核及年度考核，从投标人组织管理、运行管理、维修养护、安全管理四大类19分项内容进行考核打分。</w:t>
      </w:r>
    </w:p>
    <w:p w14:paraId="0D54163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考核等级。考核分为优秀、良好、合格和不合格四个等级，95（含）分以上为优秀，90分（含）至95分为良好，85分（含）至90分为合格</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85分以下为不合格。</w:t>
      </w:r>
    </w:p>
    <w:p w14:paraId="69E7B8E3">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年度考核。得分以月度考核加权平均分计算（加权比例为前11个月考核分值占比70%，12月考核结合年度考核占比30%）。</w:t>
      </w:r>
    </w:p>
    <w:p w14:paraId="43F95A77">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每年交叉检查考核（外聘专家）不少于1次。</w:t>
      </w:r>
    </w:p>
    <w:p w14:paraId="42213894">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月度考核结果作为运行管理部分进度款支付依据。</w:t>
      </w:r>
    </w:p>
    <w:p w14:paraId="78CCD20B">
      <w:pPr>
        <w:snapToGrid w:val="0"/>
        <w:spacing w:line="360" w:lineRule="auto"/>
        <w:ind w:firstLine="482"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b/>
          <w:bCs/>
          <w:snapToGrid w:val="0"/>
          <w:color w:val="auto"/>
          <w:kern w:val="0"/>
          <w:sz w:val="24"/>
          <w:szCs w:val="24"/>
          <w:highlight w:val="none"/>
          <w:lang w:val="en-US" w:eastAsia="zh-CN"/>
        </w:rPr>
        <w:t>（二）维修养护项目验收：</w:t>
      </w:r>
      <w:r>
        <w:rPr>
          <w:rFonts w:hint="eastAsia" w:ascii="仿宋_GB2312" w:hAnsi="仿宋_GB2312" w:eastAsia="仿宋_GB2312" w:cs="仿宋_GB2312"/>
          <w:snapToGrid w:val="0"/>
          <w:color w:val="auto"/>
          <w:kern w:val="0"/>
          <w:sz w:val="24"/>
          <w:szCs w:val="24"/>
          <w:highlight w:val="none"/>
          <w:lang w:val="en-US" w:eastAsia="zh-CN"/>
        </w:rPr>
        <w:t>投标人完成维修养护项目后，向采购人提交验收申请，采购人组织人员进行项目验收。经验收合格的项目，采购人按季度支付。</w:t>
      </w:r>
    </w:p>
    <w:p w14:paraId="33E20B7B">
      <w:pPr>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napToGrid w:val="0"/>
          <w:color w:val="auto"/>
          <w:kern w:val="0"/>
          <w:sz w:val="24"/>
          <w:szCs w:val="24"/>
          <w:highlight w:val="none"/>
          <w:lang w:val="en-US"/>
        </w:rPr>
        <w:t>附件：配水设施委托运行维护管理年度、月度考核评分表</w:t>
      </w:r>
    </w:p>
    <w:tbl>
      <w:tblPr>
        <w:tblStyle w:val="62"/>
        <w:tblpPr w:leftFromText="180" w:rightFromText="180" w:vertAnchor="page" w:horzAnchor="page" w:tblpX="1525" w:tblpY="2614"/>
        <w:tblW w:w="13640" w:type="dxa"/>
        <w:tblInd w:w="0" w:type="dxa"/>
        <w:tblLayout w:type="fixed"/>
        <w:tblCellMar>
          <w:top w:w="0" w:type="dxa"/>
          <w:left w:w="108" w:type="dxa"/>
          <w:bottom w:w="0" w:type="dxa"/>
          <w:right w:w="108" w:type="dxa"/>
        </w:tblCellMar>
      </w:tblPr>
      <w:tblGrid>
        <w:gridCol w:w="995"/>
        <w:gridCol w:w="1991"/>
        <w:gridCol w:w="582"/>
        <w:gridCol w:w="582"/>
        <w:gridCol w:w="582"/>
        <w:gridCol w:w="582"/>
        <w:gridCol w:w="582"/>
        <w:gridCol w:w="582"/>
        <w:gridCol w:w="582"/>
        <w:gridCol w:w="582"/>
        <w:gridCol w:w="582"/>
        <w:gridCol w:w="583"/>
        <w:gridCol w:w="583"/>
        <w:gridCol w:w="599"/>
        <w:gridCol w:w="3651"/>
      </w:tblGrid>
      <w:tr w14:paraId="40B4BCB5">
        <w:tblPrEx>
          <w:tblCellMar>
            <w:top w:w="0" w:type="dxa"/>
            <w:left w:w="108" w:type="dxa"/>
            <w:bottom w:w="0" w:type="dxa"/>
            <w:right w:w="108" w:type="dxa"/>
          </w:tblCellMar>
        </w:tblPrEx>
        <w:trPr>
          <w:trHeight w:val="370" w:hRule="atLeast"/>
        </w:trPr>
        <w:tc>
          <w:tcPr>
            <w:tcW w:w="995" w:type="dxa"/>
            <w:vMerge w:val="restart"/>
            <w:tcBorders>
              <w:top w:val="single" w:color="auto" w:sz="4" w:space="0"/>
              <w:left w:val="single" w:color="auto" w:sz="4" w:space="0"/>
              <w:bottom w:val="single" w:color="auto" w:sz="4" w:space="0"/>
              <w:right w:val="single" w:color="auto" w:sz="4" w:space="0"/>
            </w:tcBorders>
            <w:noWrap/>
            <w:vAlign w:val="center"/>
          </w:tcPr>
          <w:p w14:paraId="43A9096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991" w:type="dxa"/>
            <w:vMerge w:val="restart"/>
            <w:tcBorders>
              <w:top w:val="single" w:color="auto" w:sz="4" w:space="0"/>
              <w:left w:val="single" w:color="auto" w:sz="4" w:space="0"/>
              <w:bottom w:val="single" w:color="auto" w:sz="4" w:space="0"/>
              <w:right w:val="single" w:color="auto" w:sz="4" w:space="0"/>
            </w:tcBorders>
            <w:noWrap/>
            <w:vAlign w:val="center"/>
          </w:tcPr>
          <w:p w14:paraId="6A079BB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考评内容</w:t>
            </w:r>
          </w:p>
        </w:tc>
        <w:tc>
          <w:tcPr>
            <w:tcW w:w="7003" w:type="dxa"/>
            <w:gridSpan w:val="12"/>
            <w:tcBorders>
              <w:top w:val="single" w:color="auto" w:sz="4" w:space="0"/>
              <w:left w:val="nil"/>
              <w:bottom w:val="single" w:color="auto" w:sz="4" w:space="0"/>
              <w:right w:val="single" w:color="auto" w:sz="4" w:space="0"/>
            </w:tcBorders>
            <w:noWrap/>
            <w:vAlign w:val="center"/>
          </w:tcPr>
          <w:p w14:paraId="3C484268">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月份（得分）</w:t>
            </w:r>
          </w:p>
        </w:tc>
        <w:tc>
          <w:tcPr>
            <w:tcW w:w="3651" w:type="dxa"/>
            <w:vMerge w:val="restart"/>
            <w:tcBorders>
              <w:top w:val="single" w:color="auto" w:sz="4" w:space="0"/>
              <w:left w:val="single" w:color="auto" w:sz="4" w:space="0"/>
              <w:bottom w:val="single" w:color="auto" w:sz="4" w:space="0"/>
              <w:right w:val="single" w:color="auto" w:sz="4" w:space="0"/>
            </w:tcBorders>
            <w:noWrap/>
            <w:vAlign w:val="center"/>
          </w:tcPr>
          <w:p w14:paraId="4B4D162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加权平均分（</w:t>
            </w:r>
            <w:r>
              <w:rPr>
                <w:rFonts w:hint="eastAsia"/>
                <w:color w:val="auto"/>
                <w:szCs w:val="21"/>
                <w:highlight w:val="none"/>
              </w:rPr>
              <w:t>加权比例为前11个月考核分值占比70%，12月考核结合年度考核占比30%</w:t>
            </w:r>
            <w:r>
              <w:rPr>
                <w:rFonts w:hint="eastAsia" w:ascii="宋体" w:hAnsi="宋体" w:cs="宋体"/>
                <w:color w:val="auto"/>
                <w:kern w:val="0"/>
                <w:sz w:val="22"/>
                <w:szCs w:val="22"/>
                <w:highlight w:val="none"/>
              </w:rPr>
              <w:t>）</w:t>
            </w:r>
          </w:p>
        </w:tc>
      </w:tr>
      <w:tr w14:paraId="29DC8BEB">
        <w:tblPrEx>
          <w:tblCellMar>
            <w:top w:w="0" w:type="dxa"/>
            <w:left w:w="108" w:type="dxa"/>
            <w:bottom w:w="0" w:type="dxa"/>
            <w:right w:w="108" w:type="dxa"/>
          </w:tblCellMar>
        </w:tblPrEx>
        <w:trPr>
          <w:trHeight w:val="610" w:hRule="atLeast"/>
        </w:trPr>
        <w:tc>
          <w:tcPr>
            <w:tcW w:w="995" w:type="dxa"/>
            <w:vMerge w:val="continue"/>
            <w:tcBorders>
              <w:top w:val="nil"/>
              <w:left w:val="single" w:color="auto" w:sz="4" w:space="0"/>
              <w:bottom w:val="single" w:color="auto" w:sz="4" w:space="0"/>
              <w:right w:val="single" w:color="auto" w:sz="4" w:space="0"/>
            </w:tcBorders>
            <w:vAlign w:val="center"/>
          </w:tcPr>
          <w:p w14:paraId="4AA6F782">
            <w:pPr>
              <w:widowControl/>
              <w:jc w:val="left"/>
              <w:rPr>
                <w:rFonts w:ascii="宋体" w:hAnsi="宋体" w:cs="宋体"/>
                <w:color w:val="auto"/>
                <w:kern w:val="0"/>
                <w:sz w:val="22"/>
                <w:szCs w:val="22"/>
                <w:highlight w:val="none"/>
              </w:rPr>
            </w:pPr>
          </w:p>
        </w:tc>
        <w:tc>
          <w:tcPr>
            <w:tcW w:w="1991" w:type="dxa"/>
            <w:vMerge w:val="continue"/>
            <w:tcBorders>
              <w:top w:val="nil"/>
              <w:left w:val="single" w:color="auto" w:sz="4" w:space="0"/>
              <w:bottom w:val="single" w:color="auto" w:sz="4" w:space="0"/>
              <w:right w:val="single" w:color="auto" w:sz="4" w:space="0"/>
            </w:tcBorders>
            <w:vAlign w:val="center"/>
          </w:tcPr>
          <w:p w14:paraId="2C801FDF">
            <w:pPr>
              <w:widowControl/>
              <w:jc w:val="left"/>
              <w:rPr>
                <w:rFonts w:ascii="宋体" w:hAnsi="宋体" w:cs="宋体"/>
                <w:color w:val="auto"/>
                <w:kern w:val="0"/>
                <w:sz w:val="22"/>
                <w:szCs w:val="22"/>
                <w:highlight w:val="none"/>
              </w:rPr>
            </w:pPr>
          </w:p>
        </w:tc>
        <w:tc>
          <w:tcPr>
            <w:tcW w:w="582" w:type="dxa"/>
            <w:tcBorders>
              <w:top w:val="nil"/>
              <w:left w:val="nil"/>
              <w:bottom w:val="single" w:color="auto" w:sz="4" w:space="0"/>
              <w:right w:val="single" w:color="auto" w:sz="4" w:space="0"/>
            </w:tcBorders>
            <w:noWrap/>
            <w:vAlign w:val="center"/>
          </w:tcPr>
          <w:p w14:paraId="790CC368">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82" w:type="dxa"/>
            <w:tcBorders>
              <w:top w:val="nil"/>
              <w:left w:val="nil"/>
              <w:bottom w:val="single" w:color="auto" w:sz="4" w:space="0"/>
              <w:right w:val="single" w:color="auto" w:sz="4" w:space="0"/>
            </w:tcBorders>
            <w:noWrap/>
            <w:vAlign w:val="center"/>
          </w:tcPr>
          <w:p w14:paraId="7389C33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82" w:type="dxa"/>
            <w:tcBorders>
              <w:top w:val="nil"/>
              <w:left w:val="nil"/>
              <w:bottom w:val="single" w:color="auto" w:sz="4" w:space="0"/>
              <w:right w:val="single" w:color="auto" w:sz="4" w:space="0"/>
            </w:tcBorders>
            <w:noWrap/>
            <w:vAlign w:val="center"/>
          </w:tcPr>
          <w:p w14:paraId="4B26CF0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82" w:type="dxa"/>
            <w:tcBorders>
              <w:top w:val="nil"/>
              <w:left w:val="nil"/>
              <w:bottom w:val="single" w:color="auto" w:sz="4" w:space="0"/>
              <w:right w:val="single" w:color="auto" w:sz="4" w:space="0"/>
            </w:tcBorders>
            <w:noWrap/>
            <w:vAlign w:val="center"/>
          </w:tcPr>
          <w:p w14:paraId="712601A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82" w:type="dxa"/>
            <w:tcBorders>
              <w:top w:val="nil"/>
              <w:left w:val="nil"/>
              <w:bottom w:val="single" w:color="auto" w:sz="4" w:space="0"/>
              <w:right w:val="single" w:color="auto" w:sz="4" w:space="0"/>
            </w:tcBorders>
            <w:noWrap/>
            <w:vAlign w:val="center"/>
          </w:tcPr>
          <w:p w14:paraId="4F9BD87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82" w:type="dxa"/>
            <w:tcBorders>
              <w:top w:val="nil"/>
              <w:left w:val="nil"/>
              <w:bottom w:val="single" w:color="auto" w:sz="4" w:space="0"/>
              <w:right w:val="single" w:color="auto" w:sz="4" w:space="0"/>
            </w:tcBorders>
            <w:noWrap/>
            <w:vAlign w:val="center"/>
          </w:tcPr>
          <w:p w14:paraId="54D0CF6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82" w:type="dxa"/>
            <w:tcBorders>
              <w:top w:val="nil"/>
              <w:left w:val="nil"/>
              <w:bottom w:val="single" w:color="auto" w:sz="4" w:space="0"/>
              <w:right w:val="single" w:color="auto" w:sz="4" w:space="0"/>
            </w:tcBorders>
            <w:noWrap/>
            <w:vAlign w:val="center"/>
          </w:tcPr>
          <w:p w14:paraId="3AE425E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82" w:type="dxa"/>
            <w:tcBorders>
              <w:top w:val="nil"/>
              <w:left w:val="nil"/>
              <w:bottom w:val="single" w:color="auto" w:sz="4" w:space="0"/>
              <w:right w:val="single" w:color="auto" w:sz="4" w:space="0"/>
            </w:tcBorders>
            <w:noWrap/>
            <w:vAlign w:val="center"/>
          </w:tcPr>
          <w:p w14:paraId="42BB656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82" w:type="dxa"/>
            <w:tcBorders>
              <w:top w:val="nil"/>
              <w:left w:val="nil"/>
              <w:bottom w:val="single" w:color="auto" w:sz="4" w:space="0"/>
              <w:right w:val="single" w:color="auto" w:sz="4" w:space="0"/>
            </w:tcBorders>
            <w:noWrap/>
            <w:vAlign w:val="center"/>
          </w:tcPr>
          <w:p w14:paraId="501AFF6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83" w:type="dxa"/>
            <w:tcBorders>
              <w:top w:val="nil"/>
              <w:left w:val="nil"/>
              <w:bottom w:val="single" w:color="auto" w:sz="4" w:space="0"/>
              <w:right w:val="single" w:color="auto" w:sz="4" w:space="0"/>
            </w:tcBorders>
            <w:noWrap/>
            <w:vAlign w:val="center"/>
          </w:tcPr>
          <w:p w14:paraId="1F4D130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83" w:type="dxa"/>
            <w:tcBorders>
              <w:top w:val="nil"/>
              <w:left w:val="nil"/>
              <w:bottom w:val="single" w:color="auto" w:sz="4" w:space="0"/>
              <w:right w:val="single" w:color="auto" w:sz="4" w:space="0"/>
            </w:tcBorders>
            <w:noWrap/>
            <w:vAlign w:val="center"/>
          </w:tcPr>
          <w:p w14:paraId="163EE97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99" w:type="dxa"/>
            <w:tcBorders>
              <w:top w:val="nil"/>
              <w:left w:val="nil"/>
              <w:bottom w:val="single" w:color="auto" w:sz="4" w:space="0"/>
              <w:right w:val="single" w:color="auto" w:sz="4" w:space="0"/>
            </w:tcBorders>
            <w:noWrap/>
            <w:vAlign w:val="center"/>
          </w:tcPr>
          <w:p w14:paraId="2E83418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3651" w:type="dxa"/>
            <w:vMerge w:val="continue"/>
            <w:tcBorders>
              <w:top w:val="nil"/>
              <w:left w:val="single" w:color="auto" w:sz="4" w:space="0"/>
              <w:bottom w:val="single" w:color="auto" w:sz="4" w:space="0"/>
              <w:right w:val="single" w:color="auto" w:sz="4" w:space="0"/>
            </w:tcBorders>
            <w:vAlign w:val="center"/>
          </w:tcPr>
          <w:p w14:paraId="7E481A72">
            <w:pPr>
              <w:widowControl/>
              <w:jc w:val="left"/>
              <w:rPr>
                <w:rFonts w:ascii="宋体" w:hAnsi="宋体" w:cs="宋体"/>
                <w:color w:val="auto"/>
                <w:kern w:val="0"/>
                <w:sz w:val="22"/>
                <w:szCs w:val="22"/>
                <w:highlight w:val="none"/>
              </w:rPr>
            </w:pPr>
          </w:p>
        </w:tc>
      </w:tr>
      <w:tr w14:paraId="462B56E1">
        <w:tblPrEx>
          <w:tblCellMar>
            <w:top w:w="0" w:type="dxa"/>
            <w:left w:w="108" w:type="dxa"/>
            <w:bottom w:w="0" w:type="dxa"/>
            <w:right w:w="108" w:type="dxa"/>
          </w:tblCellMar>
        </w:tblPrEx>
        <w:trPr>
          <w:trHeight w:val="453" w:hRule="atLeast"/>
        </w:trPr>
        <w:tc>
          <w:tcPr>
            <w:tcW w:w="995" w:type="dxa"/>
            <w:tcBorders>
              <w:top w:val="nil"/>
              <w:left w:val="single" w:color="auto" w:sz="4" w:space="0"/>
              <w:bottom w:val="single" w:color="auto" w:sz="4" w:space="0"/>
              <w:right w:val="single" w:color="auto" w:sz="4" w:space="0"/>
            </w:tcBorders>
            <w:noWrap/>
            <w:vAlign w:val="center"/>
          </w:tcPr>
          <w:p w14:paraId="0BC62FD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w:t>
            </w:r>
          </w:p>
        </w:tc>
        <w:tc>
          <w:tcPr>
            <w:tcW w:w="1991" w:type="dxa"/>
            <w:tcBorders>
              <w:top w:val="nil"/>
              <w:left w:val="nil"/>
              <w:bottom w:val="single" w:color="auto" w:sz="4" w:space="0"/>
              <w:right w:val="single" w:color="auto" w:sz="4" w:space="0"/>
            </w:tcBorders>
            <w:vAlign w:val="center"/>
          </w:tcPr>
          <w:p w14:paraId="2F6FDCB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组织管理（12分）</w:t>
            </w:r>
          </w:p>
        </w:tc>
        <w:tc>
          <w:tcPr>
            <w:tcW w:w="582" w:type="dxa"/>
            <w:tcBorders>
              <w:top w:val="nil"/>
              <w:left w:val="nil"/>
              <w:bottom w:val="single" w:color="auto" w:sz="4" w:space="0"/>
              <w:right w:val="single" w:color="auto" w:sz="4" w:space="0"/>
            </w:tcBorders>
            <w:noWrap/>
            <w:vAlign w:val="center"/>
          </w:tcPr>
          <w:p w14:paraId="4055AC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5132035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48253FA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1A412A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21E5F8C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1209955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71014EE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1DB5F87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765F7E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75068EA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7145556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99" w:type="dxa"/>
            <w:tcBorders>
              <w:top w:val="nil"/>
              <w:left w:val="nil"/>
              <w:bottom w:val="single" w:color="auto" w:sz="4" w:space="0"/>
              <w:right w:val="single" w:color="auto" w:sz="4" w:space="0"/>
            </w:tcBorders>
            <w:noWrap/>
            <w:vAlign w:val="center"/>
          </w:tcPr>
          <w:p w14:paraId="2AD3F5D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651" w:type="dxa"/>
            <w:tcBorders>
              <w:top w:val="nil"/>
              <w:left w:val="nil"/>
              <w:bottom w:val="single" w:color="auto" w:sz="4" w:space="0"/>
              <w:right w:val="single" w:color="auto" w:sz="4" w:space="0"/>
            </w:tcBorders>
            <w:noWrap/>
            <w:vAlign w:val="center"/>
          </w:tcPr>
          <w:p w14:paraId="139D2F5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06426C59">
        <w:tblPrEx>
          <w:tblCellMar>
            <w:top w:w="0" w:type="dxa"/>
            <w:left w:w="108" w:type="dxa"/>
            <w:bottom w:w="0" w:type="dxa"/>
            <w:right w:w="108" w:type="dxa"/>
          </w:tblCellMar>
        </w:tblPrEx>
        <w:trPr>
          <w:trHeight w:val="442" w:hRule="atLeast"/>
        </w:trPr>
        <w:tc>
          <w:tcPr>
            <w:tcW w:w="995" w:type="dxa"/>
            <w:tcBorders>
              <w:top w:val="nil"/>
              <w:left w:val="single" w:color="auto" w:sz="4" w:space="0"/>
              <w:bottom w:val="single" w:color="auto" w:sz="4" w:space="0"/>
              <w:right w:val="single" w:color="auto" w:sz="4" w:space="0"/>
            </w:tcBorders>
            <w:noWrap/>
            <w:vAlign w:val="center"/>
          </w:tcPr>
          <w:p w14:paraId="75FF176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w:t>
            </w:r>
          </w:p>
        </w:tc>
        <w:tc>
          <w:tcPr>
            <w:tcW w:w="1991" w:type="dxa"/>
            <w:tcBorders>
              <w:top w:val="nil"/>
              <w:left w:val="nil"/>
              <w:bottom w:val="single" w:color="auto" w:sz="4" w:space="0"/>
              <w:right w:val="single" w:color="auto" w:sz="4" w:space="0"/>
            </w:tcBorders>
            <w:vAlign w:val="center"/>
          </w:tcPr>
          <w:p w14:paraId="6ED96FB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运行管理（58分）</w:t>
            </w:r>
          </w:p>
        </w:tc>
        <w:tc>
          <w:tcPr>
            <w:tcW w:w="582" w:type="dxa"/>
            <w:tcBorders>
              <w:top w:val="nil"/>
              <w:left w:val="nil"/>
              <w:bottom w:val="single" w:color="auto" w:sz="4" w:space="0"/>
              <w:right w:val="single" w:color="auto" w:sz="4" w:space="0"/>
            </w:tcBorders>
            <w:noWrap/>
            <w:vAlign w:val="center"/>
          </w:tcPr>
          <w:p w14:paraId="05DE013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241A1A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13FECA1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D526E2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614C46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742833F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F06192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6639B15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4D8B833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31D9767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4AE5874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99" w:type="dxa"/>
            <w:tcBorders>
              <w:top w:val="nil"/>
              <w:left w:val="nil"/>
              <w:bottom w:val="single" w:color="auto" w:sz="4" w:space="0"/>
              <w:right w:val="single" w:color="auto" w:sz="4" w:space="0"/>
            </w:tcBorders>
            <w:noWrap/>
            <w:vAlign w:val="center"/>
          </w:tcPr>
          <w:p w14:paraId="2571A40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651" w:type="dxa"/>
            <w:tcBorders>
              <w:top w:val="nil"/>
              <w:left w:val="nil"/>
              <w:bottom w:val="single" w:color="auto" w:sz="4" w:space="0"/>
              <w:right w:val="single" w:color="auto" w:sz="4" w:space="0"/>
            </w:tcBorders>
            <w:noWrap/>
            <w:vAlign w:val="center"/>
          </w:tcPr>
          <w:p w14:paraId="741B1EAF">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143CF7F">
        <w:tblPrEx>
          <w:tblCellMar>
            <w:top w:w="0" w:type="dxa"/>
            <w:left w:w="108" w:type="dxa"/>
            <w:bottom w:w="0" w:type="dxa"/>
            <w:right w:w="108" w:type="dxa"/>
          </w:tblCellMar>
        </w:tblPrEx>
        <w:trPr>
          <w:trHeight w:val="442" w:hRule="atLeast"/>
        </w:trPr>
        <w:tc>
          <w:tcPr>
            <w:tcW w:w="995" w:type="dxa"/>
            <w:tcBorders>
              <w:top w:val="nil"/>
              <w:left w:val="single" w:color="auto" w:sz="4" w:space="0"/>
              <w:bottom w:val="single" w:color="auto" w:sz="4" w:space="0"/>
              <w:right w:val="single" w:color="auto" w:sz="4" w:space="0"/>
            </w:tcBorders>
            <w:noWrap/>
            <w:vAlign w:val="center"/>
          </w:tcPr>
          <w:p w14:paraId="23FFF1B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w:t>
            </w:r>
          </w:p>
        </w:tc>
        <w:tc>
          <w:tcPr>
            <w:tcW w:w="1991" w:type="dxa"/>
            <w:tcBorders>
              <w:top w:val="nil"/>
              <w:left w:val="nil"/>
              <w:bottom w:val="single" w:color="auto" w:sz="4" w:space="0"/>
              <w:right w:val="single" w:color="auto" w:sz="4" w:space="0"/>
            </w:tcBorders>
            <w:vAlign w:val="center"/>
          </w:tcPr>
          <w:p w14:paraId="0E3F593F">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维修养护（15分）</w:t>
            </w:r>
          </w:p>
        </w:tc>
        <w:tc>
          <w:tcPr>
            <w:tcW w:w="582" w:type="dxa"/>
            <w:tcBorders>
              <w:top w:val="nil"/>
              <w:left w:val="nil"/>
              <w:bottom w:val="single" w:color="auto" w:sz="4" w:space="0"/>
              <w:right w:val="single" w:color="auto" w:sz="4" w:space="0"/>
            </w:tcBorders>
            <w:noWrap/>
            <w:vAlign w:val="center"/>
          </w:tcPr>
          <w:p w14:paraId="758E35A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44C9A4C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2D9BAE1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FDDB24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D5BBC5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5909B2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5B8A30B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6E6881F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4889E01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45D6F73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5D3F1BD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99" w:type="dxa"/>
            <w:tcBorders>
              <w:top w:val="nil"/>
              <w:left w:val="nil"/>
              <w:bottom w:val="single" w:color="auto" w:sz="4" w:space="0"/>
              <w:right w:val="single" w:color="auto" w:sz="4" w:space="0"/>
            </w:tcBorders>
            <w:noWrap/>
            <w:vAlign w:val="center"/>
          </w:tcPr>
          <w:p w14:paraId="73C7B31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651" w:type="dxa"/>
            <w:tcBorders>
              <w:top w:val="nil"/>
              <w:left w:val="nil"/>
              <w:bottom w:val="single" w:color="auto" w:sz="4" w:space="0"/>
              <w:right w:val="single" w:color="auto" w:sz="4" w:space="0"/>
            </w:tcBorders>
            <w:noWrap/>
            <w:vAlign w:val="center"/>
          </w:tcPr>
          <w:p w14:paraId="16C7B28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AD8BAFA">
        <w:tblPrEx>
          <w:tblCellMar>
            <w:top w:w="0" w:type="dxa"/>
            <w:left w:w="108" w:type="dxa"/>
            <w:bottom w:w="0" w:type="dxa"/>
            <w:right w:w="108" w:type="dxa"/>
          </w:tblCellMar>
        </w:tblPrEx>
        <w:trPr>
          <w:trHeight w:val="473" w:hRule="atLeast"/>
        </w:trPr>
        <w:tc>
          <w:tcPr>
            <w:tcW w:w="995" w:type="dxa"/>
            <w:tcBorders>
              <w:top w:val="nil"/>
              <w:left w:val="single" w:color="auto" w:sz="4" w:space="0"/>
              <w:bottom w:val="single" w:color="auto" w:sz="4" w:space="0"/>
              <w:right w:val="single" w:color="auto" w:sz="4" w:space="0"/>
            </w:tcBorders>
            <w:noWrap/>
            <w:vAlign w:val="center"/>
          </w:tcPr>
          <w:p w14:paraId="4383A2A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w:t>
            </w:r>
          </w:p>
        </w:tc>
        <w:tc>
          <w:tcPr>
            <w:tcW w:w="1991" w:type="dxa"/>
            <w:tcBorders>
              <w:top w:val="nil"/>
              <w:left w:val="nil"/>
              <w:bottom w:val="single" w:color="auto" w:sz="4" w:space="0"/>
              <w:right w:val="single" w:color="auto" w:sz="4" w:space="0"/>
            </w:tcBorders>
            <w:vAlign w:val="center"/>
          </w:tcPr>
          <w:p w14:paraId="7517EE4A">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安全管理（15分）</w:t>
            </w:r>
          </w:p>
        </w:tc>
        <w:tc>
          <w:tcPr>
            <w:tcW w:w="582" w:type="dxa"/>
            <w:tcBorders>
              <w:top w:val="nil"/>
              <w:left w:val="nil"/>
              <w:bottom w:val="single" w:color="auto" w:sz="4" w:space="0"/>
              <w:right w:val="single" w:color="auto" w:sz="4" w:space="0"/>
            </w:tcBorders>
            <w:noWrap/>
            <w:vAlign w:val="center"/>
          </w:tcPr>
          <w:p w14:paraId="6BC6CB9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1395F9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68B3E11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206D609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53F677F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1D385ED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42A5848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C1A479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499A00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4F2510F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6B8C3EE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99" w:type="dxa"/>
            <w:tcBorders>
              <w:top w:val="nil"/>
              <w:left w:val="nil"/>
              <w:bottom w:val="single" w:color="auto" w:sz="4" w:space="0"/>
              <w:right w:val="single" w:color="auto" w:sz="4" w:space="0"/>
            </w:tcBorders>
            <w:noWrap/>
            <w:vAlign w:val="center"/>
          </w:tcPr>
          <w:p w14:paraId="373228C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651" w:type="dxa"/>
            <w:tcBorders>
              <w:top w:val="nil"/>
              <w:left w:val="nil"/>
              <w:bottom w:val="single" w:color="auto" w:sz="4" w:space="0"/>
              <w:right w:val="single" w:color="auto" w:sz="4" w:space="0"/>
            </w:tcBorders>
            <w:noWrap/>
            <w:vAlign w:val="center"/>
          </w:tcPr>
          <w:p w14:paraId="3058C08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F0E6C5B">
        <w:tblPrEx>
          <w:tblCellMar>
            <w:top w:w="0" w:type="dxa"/>
            <w:left w:w="108" w:type="dxa"/>
            <w:bottom w:w="0" w:type="dxa"/>
            <w:right w:w="108" w:type="dxa"/>
          </w:tblCellMar>
        </w:tblPrEx>
        <w:trPr>
          <w:trHeight w:val="370" w:hRule="atLeast"/>
        </w:trPr>
        <w:tc>
          <w:tcPr>
            <w:tcW w:w="2986" w:type="dxa"/>
            <w:gridSpan w:val="2"/>
            <w:tcBorders>
              <w:top w:val="single" w:color="auto" w:sz="4" w:space="0"/>
              <w:left w:val="single" w:color="auto" w:sz="4" w:space="0"/>
              <w:bottom w:val="single" w:color="auto" w:sz="4" w:space="0"/>
              <w:right w:val="single" w:color="000000" w:sz="4" w:space="0"/>
            </w:tcBorders>
            <w:noWrap/>
            <w:vAlign w:val="center"/>
          </w:tcPr>
          <w:p w14:paraId="34C8B4F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月度考核得分</w:t>
            </w:r>
          </w:p>
        </w:tc>
        <w:tc>
          <w:tcPr>
            <w:tcW w:w="582" w:type="dxa"/>
            <w:tcBorders>
              <w:top w:val="nil"/>
              <w:left w:val="nil"/>
              <w:bottom w:val="single" w:color="auto" w:sz="4" w:space="0"/>
              <w:right w:val="single" w:color="auto" w:sz="4" w:space="0"/>
            </w:tcBorders>
            <w:noWrap/>
            <w:vAlign w:val="center"/>
          </w:tcPr>
          <w:p w14:paraId="1524FC3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98EB8A3">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634E1FD7">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728EB36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A33084C">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0B231FC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745AA6C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3821C1F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2" w:type="dxa"/>
            <w:tcBorders>
              <w:top w:val="nil"/>
              <w:left w:val="nil"/>
              <w:bottom w:val="single" w:color="auto" w:sz="4" w:space="0"/>
              <w:right w:val="single" w:color="auto" w:sz="4" w:space="0"/>
            </w:tcBorders>
            <w:noWrap/>
            <w:vAlign w:val="center"/>
          </w:tcPr>
          <w:p w14:paraId="24A953F9">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2AC601F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noWrap/>
            <w:vAlign w:val="center"/>
          </w:tcPr>
          <w:p w14:paraId="4A61704E">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99" w:type="dxa"/>
            <w:tcBorders>
              <w:top w:val="nil"/>
              <w:left w:val="nil"/>
              <w:bottom w:val="single" w:color="auto" w:sz="4" w:space="0"/>
              <w:right w:val="single" w:color="auto" w:sz="4" w:space="0"/>
            </w:tcBorders>
            <w:noWrap/>
            <w:vAlign w:val="center"/>
          </w:tcPr>
          <w:p w14:paraId="4F11B8F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651" w:type="dxa"/>
            <w:tcBorders>
              <w:top w:val="nil"/>
              <w:left w:val="nil"/>
              <w:bottom w:val="nil"/>
              <w:right w:val="single" w:color="auto" w:sz="4" w:space="0"/>
            </w:tcBorders>
            <w:noWrap/>
            <w:vAlign w:val="center"/>
          </w:tcPr>
          <w:p w14:paraId="5964A25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B281161">
        <w:tblPrEx>
          <w:tblCellMar>
            <w:top w:w="0" w:type="dxa"/>
            <w:left w:w="108" w:type="dxa"/>
            <w:bottom w:w="0" w:type="dxa"/>
            <w:right w:w="108" w:type="dxa"/>
          </w:tblCellMar>
        </w:tblPrEx>
        <w:trPr>
          <w:trHeight w:val="617" w:hRule="atLeast"/>
        </w:trPr>
        <w:tc>
          <w:tcPr>
            <w:tcW w:w="995" w:type="dxa"/>
            <w:vMerge w:val="restart"/>
            <w:tcBorders>
              <w:top w:val="nil"/>
              <w:left w:val="single" w:color="auto" w:sz="4" w:space="0"/>
              <w:right w:val="single" w:color="auto" w:sz="4" w:space="0"/>
            </w:tcBorders>
            <w:noWrap/>
            <w:vAlign w:val="center"/>
          </w:tcPr>
          <w:p w14:paraId="4EBD4F5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附加分 </w:t>
            </w:r>
          </w:p>
        </w:tc>
        <w:tc>
          <w:tcPr>
            <w:tcW w:w="1991" w:type="dxa"/>
            <w:vMerge w:val="restart"/>
            <w:tcBorders>
              <w:top w:val="nil"/>
              <w:left w:val="single" w:color="auto" w:sz="4" w:space="0"/>
              <w:right w:val="single" w:color="auto" w:sz="4" w:space="0"/>
            </w:tcBorders>
            <w:vAlign w:val="center"/>
          </w:tcPr>
          <w:p w14:paraId="07802D79">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年度考核</w:t>
            </w:r>
            <w:r>
              <w:rPr>
                <w:rFonts w:hint="eastAsia" w:ascii="仿宋_GB2312" w:hAnsi="宋体" w:eastAsia="仿宋_GB2312" w:cs="宋体"/>
                <w:color w:val="auto"/>
                <w:kern w:val="0"/>
                <w:sz w:val="24"/>
                <w:highlight w:val="none"/>
              </w:rPr>
              <w:br w:type="textWrapping"/>
            </w:r>
            <w:r>
              <w:rPr>
                <w:rFonts w:hint="eastAsia" w:ascii="仿宋_GB2312" w:hAnsi="宋体" w:eastAsia="仿宋_GB2312" w:cs="宋体"/>
                <w:color w:val="auto"/>
                <w:kern w:val="0"/>
                <w:sz w:val="24"/>
                <w:highlight w:val="none"/>
              </w:rPr>
              <w:t>加减分项</w:t>
            </w:r>
            <w:r>
              <w:rPr>
                <w:rFonts w:hint="eastAsia" w:ascii="仿宋_GB2312" w:hAnsi="宋体" w:eastAsia="仿宋_GB2312" w:cs="宋体"/>
                <w:color w:val="auto"/>
                <w:kern w:val="0"/>
                <w:sz w:val="24"/>
                <w:highlight w:val="none"/>
              </w:rPr>
              <w:br w:type="textWrapping"/>
            </w:r>
            <w:r>
              <w:rPr>
                <w:rFonts w:hint="eastAsia" w:ascii="仿宋_GB2312" w:hAnsi="宋体" w:eastAsia="仿宋_GB2312" w:cs="宋体"/>
                <w:color w:val="auto"/>
                <w:kern w:val="0"/>
                <w:sz w:val="24"/>
                <w:highlight w:val="none"/>
              </w:rPr>
              <w:t>（加减每项不超过2次）</w:t>
            </w:r>
          </w:p>
        </w:tc>
        <w:tc>
          <w:tcPr>
            <w:tcW w:w="7003" w:type="dxa"/>
            <w:gridSpan w:val="12"/>
            <w:tcBorders>
              <w:top w:val="single" w:color="auto" w:sz="4" w:space="0"/>
              <w:left w:val="nil"/>
              <w:bottom w:val="single" w:color="auto" w:sz="4" w:space="0"/>
              <w:right w:val="single" w:color="auto" w:sz="4" w:space="0"/>
            </w:tcBorders>
            <w:vAlign w:val="center"/>
          </w:tcPr>
          <w:p w14:paraId="0C246B4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1、受到表彰、奖励的（文件为准），每次得2分，</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受到通报批评的（文件为准），每次扣2分；</w:t>
            </w:r>
          </w:p>
        </w:tc>
        <w:tc>
          <w:tcPr>
            <w:tcW w:w="3651" w:type="dxa"/>
            <w:tcBorders>
              <w:top w:val="single" w:color="auto" w:sz="4" w:space="0"/>
              <w:left w:val="single" w:color="auto" w:sz="4" w:space="0"/>
              <w:bottom w:val="single" w:color="000000" w:sz="4" w:space="0"/>
              <w:right w:val="single" w:color="auto" w:sz="4" w:space="0"/>
            </w:tcBorders>
            <w:noWrap/>
            <w:vAlign w:val="center"/>
          </w:tcPr>
          <w:p w14:paraId="5A885B2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410AD41">
        <w:tblPrEx>
          <w:tblCellMar>
            <w:top w:w="0" w:type="dxa"/>
            <w:left w:w="108" w:type="dxa"/>
            <w:bottom w:w="0" w:type="dxa"/>
            <w:right w:w="108" w:type="dxa"/>
          </w:tblCellMar>
        </w:tblPrEx>
        <w:trPr>
          <w:trHeight w:val="554" w:hRule="atLeast"/>
        </w:trPr>
        <w:tc>
          <w:tcPr>
            <w:tcW w:w="995" w:type="dxa"/>
            <w:vMerge w:val="continue"/>
            <w:tcBorders>
              <w:left w:val="single" w:color="auto" w:sz="4" w:space="0"/>
              <w:right w:val="single" w:color="auto" w:sz="4" w:space="0"/>
            </w:tcBorders>
            <w:vAlign w:val="center"/>
          </w:tcPr>
          <w:p w14:paraId="0A742964">
            <w:pPr>
              <w:widowControl/>
              <w:jc w:val="left"/>
              <w:rPr>
                <w:rFonts w:ascii="宋体" w:hAnsi="宋体" w:cs="宋体"/>
                <w:color w:val="auto"/>
                <w:kern w:val="0"/>
                <w:sz w:val="22"/>
                <w:szCs w:val="22"/>
                <w:highlight w:val="none"/>
              </w:rPr>
            </w:pPr>
          </w:p>
        </w:tc>
        <w:tc>
          <w:tcPr>
            <w:tcW w:w="1991" w:type="dxa"/>
            <w:vMerge w:val="continue"/>
            <w:tcBorders>
              <w:left w:val="single" w:color="auto" w:sz="4" w:space="0"/>
              <w:right w:val="single" w:color="auto" w:sz="4" w:space="0"/>
            </w:tcBorders>
            <w:vAlign w:val="center"/>
          </w:tcPr>
          <w:p w14:paraId="2782A0E6">
            <w:pPr>
              <w:widowControl/>
              <w:jc w:val="left"/>
              <w:rPr>
                <w:rFonts w:ascii="仿宋_GB2312" w:hAnsi="宋体" w:eastAsia="仿宋_GB2312" w:cs="宋体"/>
                <w:color w:val="auto"/>
                <w:kern w:val="0"/>
                <w:sz w:val="24"/>
                <w:highlight w:val="none"/>
              </w:rPr>
            </w:pPr>
          </w:p>
        </w:tc>
        <w:tc>
          <w:tcPr>
            <w:tcW w:w="7003" w:type="dxa"/>
            <w:gridSpan w:val="12"/>
            <w:tcBorders>
              <w:top w:val="single" w:color="auto" w:sz="4" w:space="0"/>
              <w:left w:val="nil"/>
              <w:bottom w:val="single" w:color="auto" w:sz="4" w:space="0"/>
              <w:right w:val="single" w:color="auto" w:sz="4" w:space="0"/>
            </w:tcBorders>
            <w:vAlign w:val="center"/>
          </w:tcPr>
          <w:p w14:paraId="33E6147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2、受到市级及以上新闻媒体正面报道或群众来信来电表扬经核实的，每次得1分，受到负面报道或举报经核实的，每次扣1分；</w:t>
            </w:r>
          </w:p>
        </w:tc>
        <w:tc>
          <w:tcPr>
            <w:tcW w:w="3651" w:type="dxa"/>
            <w:tcBorders>
              <w:top w:val="single" w:color="auto" w:sz="4" w:space="0"/>
              <w:left w:val="single" w:color="auto" w:sz="4" w:space="0"/>
              <w:bottom w:val="single" w:color="000000" w:sz="4" w:space="0"/>
              <w:right w:val="single" w:color="auto" w:sz="4" w:space="0"/>
            </w:tcBorders>
            <w:vAlign w:val="center"/>
          </w:tcPr>
          <w:p w14:paraId="6800A191">
            <w:pPr>
              <w:widowControl/>
              <w:jc w:val="left"/>
              <w:rPr>
                <w:rFonts w:ascii="宋体" w:hAnsi="宋体" w:cs="宋体"/>
                <w:color w:val="auto"/>
                <w:kern w:val="0"/>
                <w:sz w:val="22"/>
                <w:szCs w:val="22"/>
                <w:highlight w:val="none"/>
              </w:rPr>
            </w:pPr>
          </w:p>
        </w:tc>
      </w:tr>
      <w:tr w14:paraId="5FF079AD">
        <w:tblPrEx>
          <w:tblCellMar>
            <w:top w:w="0" w:type="dxa"/>
            <w:left w:w="108" w:type="dxa"/>
            <w:bottom w:w="0" w:type="dxa"/>
            <w:right w:w="108" w:type="dxa"/>
          </w:tblCellMar>
        </w:tblPrEx>
        <w:trPr>
          <w:trHeight w:val="890" w:hRule="atLeast"/>
        </w:trPr>
        <w:tc>
          <w:tcPr>
            <w:tcW w:w="995" w:type="dxa"/>
            <w:vMerge w:val="continue"/>
            <w:tcBorders>
              <w:left w:val="single" w:color="auto" w:sz="4" w:space="0"/>
              <w:right w:val="single" w:color="auto" w:sz="4" w:space="0"/>
            </w:tcBorders>
            <w:vAlign w:val="center"/>
          </w:tcPr>
          <w:p w14:paraId="27F39ED2">
            <w:pPr>
              <w:widowControl/>
              <w:jc w:val="left"/>
              <w:rPr>
                <w:rFonts w:ascii="宋体" w:hAnsi="宋体" w:cs="宋体"/>
                <w:color w:val="auto"/>
                <w:kern w:val="0"/>
                <w:sz w:val="22"/>
                <w:szCs w:val="22"/>
                <w:highlight w:val="none"/>
              </w:rPr>
            </w:pPr>
          </w:p>
        </w:tc>
        <w:tc>
          <w:tcPr>
            <w:tcW w:w="1991" w:type="dxa"/>
            <w:vMerge w:val="continue"/>
            <w:tcBorders>
              <w:left w:val="single" w:color="auto" w:sz="4" w:space="0"/>
              <w:right w:val="single" w:color="auto" w:sz="4" w:space="0"/>
            </w:tcBorders>
            <w:vAlign w:val="center"/>
          </w:tcPr>
          <w:p w14:paraId="6D3DD468">
            <w:pPr>
              <w:widowControl/>
              <w:jc w:val="left"/>
              <w:rPr>
                <w:rFonts w:ascii="仿宋_GB2312" w:hAnsi="宋体" w:eastAsia="仿宋_GB2312" w:cs="宋体"/>
                <w:color w:val="auto"/>
                <w:kern w:val="0"/>
                <w:sz w:val="24"/>
                <w:highlight w:val="none"/>
              </w:rPr>
            </w:pPr>
          </w:p>
        </w:tc>
        <w:tc>
          <w:tcPr>
            <w:tcW w:w="7003" w:type="dxa"/>
            <w:gridSpan w:val="12"/>
            <w:tcBorders>
              <w:top w:val="single" w:color="auto" w:sz="4" w:space="0"/>
              <w:left w:val="nil"/>
              <w:bottom w:val="single" w:color="auto" w:sz="4" w:space="0"/>
              <w:right w:val="single" w:color="auto" w:sz="4" w:space="0"/>
            </w:tcBorders>
            <w:vAlign w:val="center"/>
          </w:tcPr>
          <w:p w14:paraId="21CC68A0">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3、在水利工程运行管理等方面积极探索、科技创新富有成果的（课题得奖、论文发表等，以运维单位、管理单位或主管单位名义发表的直属泵站工程相关的论文），每次得1分；</w:t>
            </w:r>
          </w:p>
        </w:tc>
        <w:tc>
          <w:tcPr>
            <w:tcW w:w="3651" w:type="dxa"/>
            <w:tcBorders>
              <w:top w:val="single" w:color="auto" w:sz="4" w:space="0"/>
              <w:left w:val="single" w:color="auto" w:sz="4" w:space="0"/>
              <w:bottom w:val="single" w:color="000000" w:sz="4" w:space="0"/>
              <w:right w:val="single" w:color="auto" w:sz="4" w:space="0"/>
            </w:tcBorders>
            <w:vAlign w:val="center"/>
          </w:tcPr>
          <w:p w14:paraId="548FE952">
            <w:pPr>
              <w:widowControl/>
              <w:jc w:val="left"/>
              <w:rPr>
                <w:rFonts w:ascii="宋体" w:hAnsi="宋体" w:cs="宋体"/>
                <w:color w:val="auto"/>
                <w:kern w:val="0"/>
                <w:sz w:val="22"/>
                <w:szCs w:val="22"/>
                <w:highlight w:val="none"/>
              </w:rPr>
            </w:pPr>
          </w:p>
        </w:tc>
      </w:tr>
      <w:tr w14:paraId="0D887BC9">
        <w:tblPrEx>
          <w:tblCellMar>
            <w:top w:w="0" w:type="dxa"/>
            <w:left w:w="108" w:type="dxa"/>
            <w:bottom w:w="0" w:type="dxa"/>
            <w:right w:w="108" w:type="dxa"/>
          </w:tblCellMar>
        </w:tblPrEx>
        <w:trPr>
          <w:trHeight w:val="370" w:hRule="atLeast"/>
        </w:trPr>
        <w:tc>
          <w:tcPr>
            <w:tcW w:w="995" w:type="dxa"/>
            <w:vMerge w:val="continue"/>
            <w:tcBorders>
              <w:left w:val="single" w:color="auto" w:sz="4" w:space="0"/>
              <w:right w:val="single" w:color="auto" w:sz="4" w:space="0"/>
            </w:tcBorders>
            <w:vAlign w:val="center"/>
          </w:tcPr>
          <w:p w14:paraId="0E5E4CEA">
            <w:pPr>
              <w:widowControl/>
              <w:jc w:val="left"/>
              <w:rPr>
                <w:rFonts w:ascii="宋体" w:hAnsi="宋体" w:cs="宋体"/>
                <w:color w:val="auto"/>
                <w:kern w:val="0"/>
                <w:sz w:val="22"/>
                <w:szCs w:val="22"/>
                <w:highlight w:val="none"/>
              </w:rPr>
            </w:pPr>
          </w:p>
        </w:tc>
        <w:tc>
          <w:tcPr>
            <w:tcW w:w="1991" w:type="dxa"/>
            <w:vMerge w:val="continue"/>
            <w:tcBorders>
              <w:left w:val="single" w:color="auto" w:sz="4" w:space="0"/>
              <w:right w:val="single" w:color="auto" w:sz="4" w:space="0"/>
            </w:tcBorders>
            <w:vAlign w:val="center"/>
          </w:tcPr>
          <w:p w14:paraId="0D17DC17">
            <w:pPr>
              <w:widowControl/>
              <w:jc w:val="left"/>
              <w:rPr>
                <w:rFonts w:ascii="仿宋_GB2312" w:hAnsi="宋体" w:eastAsia="仿宋_GB2312" w:cs="宋体"/>
                <w:color w:val="auto"/>
                <w:kern w:val="0"/>
                <w:sz w:val="24"/>
                <w:highlight w:val="none"/>
              </w:rPr>
            </w:pPr>
          </w:p>
        </w:tc>
        <w:tc>
          <w:tcPr>
            <w:tcW w:w="7003" w:type="dxa"/>
            <w:gridSpan w:val="12"/>
            <w:tcBorders>
              <w:top w:val="single" w:color="auto" w:sz="4" w:space="0"/>
              <w:left w:val="nil"/>
              <w:bottom w:val="single" w:color="auto" w:sz="4" w:space="0"/>
              <w:right w:val="single" w:color="auto" w:sz="4" w:space="0"/>
            </w:tcBorders>
            <w:noWrap/>
            <w:vAlign w:val="center"/>
          </w:tcPr>
          <w:p w14:paraId="1FF198BD">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4、未编制年度运维总结报告或审核不通过的，扣3分；</w:t>
            </w:r>
          </w:p>
        </w:tc>
        <w:tc>
          <w:tcPr>
            <w:tcW w:w="3651" w:type="dxa"/>
            <w:tcBorders>
              <w:top w:val="single" w:color="auto" w:sz="4" w:space="0"/>
              <w:left w:val="single" w:color="auto" w:sz="4" w:space="0"/>
              <w:bottom w:val="single" w:color="000000" w:sz="4" w:space="0"/>
              <w:right w:val="single" w:color="auto" w:sz="4" w:space="0"/>
            </w:tcBorders>
            <w:vAlign w:val="center"/>
          </w:tcPr>
          <w:p w14:paraId="67E119E2">
            <w:pPr>
              <w:widowControl/>
              <w:jc w:val="left"/>
              <w:rPr>
                <w:rFonts w:ascii="宋体" w:hAnsi="宋体" w:cs="宋体"/>
                <w:color w:val="auto"/>
                <w:kern w:val="0"/>
                <w:sz w:val="22"/>
                <w:szCs w:val="22"/>
                <w:highlight w:val="none"/>
              </w:rPr>
            </w:pPr>
          </w:p>
        </w:tc>
      </w:tr>
      <w:tr w14:paraId="0D617213">
        <w:tblPrEx>
          <w:tblCellMar>
            <w:top w:w="0" w:type="dxa"/>
            <w:left w:w="108" w:type="dxa"/>
            <w:bottom w:w="0" w:type="dxa"/>
            <w:right w:w="108" w:type="dxa"/>
          </w:tblCellMar>
        </w:tblPrEx>
        <w:trPr>
          <w:trHeight w:val="568" w:hRule="atLeast"/>
        </w:trPr>
        <w:tc>
          <w:tcPr>
            <w:tcW w:w="995" w:type="dxa"/>
            <w:vMerge w:val="continue"/>
            <w:tcBorders>
              <w:left w:val="single" w:color="auto" w:sz="4" w:space="0"/>
              <w:right w:val="single" w:color="auto" w:sz="4" w:space="0"/>
            </w:tcBorders>
            <w:vAlign w:val="center"/>
          </w:tcPr>
          <w:p w14:paraId="59C09E18">
            <w:pPr>
              <w:widowControl/>
              <w:jc w:val="left"/>
              <w:rPr>
                <w:rFonts w:ascii="宋体" w:hAnsi="宋体" w:cs="宋体"/>
                <w:color w:val="auto"/>
                <w:kern w:val="0"/>
                <w:sz w:val="22"/>
                <w:szCs w:val="22"/>
                <w:highlight w:val="none"/>
              </w:rPr>
            </w:pPr>
          </w:p>
        </w:tc>
        <w:tc>
          <w:tcPr>
            <w:tcW w:w="1991" w:type="dxa"/>
            <w:vMerge w:val="continue"/>
            <w:tcBorders>
              <w:left w:val="single" w:color="auto" w:sz="4" w:space="0"/>
              <w:right w:val="single" w:color="auto" w:sz="4" w:space="0"/>
            </w:tcBorders>
            <w:vAlign w:val="center"/>
          </w:tcPr>
          <w:p w14:paraId="51320F60">
            <w:pPr>
              <w:widowControl/>
              <w:jc w:val="left"/>
              <w:rPr>
                <w:rFonts w:ascii="仿宋_GB2312" w:hAnsi="宋体" w:eastAsia="仿宋_GB2312" w:cs="宋体"/>
                <w:color w:val="auto"/>
                <w:kern w:val="0"/>
                <w:sz w:val="24"/>
                <w:highlight w:val="none"/>
              </w:rPr>
            </w:pPr>
          </w:p>
        </w:tc>
        <w:tc>
          <w:tcPr>
            <w:tcW w:w="7003" w:type="dxa"/>
            <w:gridSpan w:val="12"/>
            <w:tcBorders>
              <w:top w:val="single" w:color="auto" w:sz="4" w:space="0"/>
              <w:left w:val="nil"/>
              <w:bottom w:val="single" w:color="auto" w:sz="4" w:space="0"/>
              <w:right w:val="single" w:color="auto" w:sz="4" w:space="0"/>
            </w:tcBorders>
            <w:vAlign w:val="center"/>
          </w:tcPr>
          <w:p w14:paraId="441C5D2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5、发生一般及以上生产安全事故的一票否决，考核为不合格，并作为取消委托运行合同的依据。</w:t>
            </w:r>
          </w:p>
        </w:tc>
        <w:tc>
          <w:tcPr>
            <w:tcW w:w="3651" w:type="dxa"/>
            <w:tcBorders>
              <w:top w:val="single" w:color="auto" w:sz="4" w:space="0"/>
              <w:left w:val="single" w:color="auto" w:sz="4" w:space="0"/>
              <w:bottom w:val="single" w:color="000000" w:sz="4" w:space="0"/>
              <w:right w:val="single" w:color="auto" w:sz="4" w:space="0"/>
            </w:tcBorders>
            <w:vAlign w:val="center"/>
          </w:tcPr>
          <w:p w14:paraId="7C6EACC4">
            <w:pPr>
              <w:widowControl/>
              <w:jc w:val="left"/>
              <w:rPr>
                <w:rFonts w:ascii="宋体" w:hAnsi="宋体" w:cs="宋体"/>
                <w:color w:val="auto"/>
                <w:kern w:val="0"/>
                <w:sz w:val="22"/>
                <w:szCs w:val="22"/>
                <w:highlight w:val="none"/>
              </w:rPr>
            </w:pPr>
          </w:p>
        </w:tc>
      </w:tr>
      <w:tr w14:paraId="0F088811">
        <w:tblPrEx>
          <w:tblCellMar>
            <w:top w:w="0" w:type="dxa"/>
            <w:left w:w="108" w:type="dxa"/>
            <w:bottom w:w="0" w:type="dxa"/>
            <w:right w:w="108" w:type="dxa"/>
          </w:tblCellMar>
        </w:tblPrEx>
        <w:trPr>
          <w:trHeight w:val="370" w:hRule="atLeast"/>
        </w:trPr>
        <w:tc>
          <w:tcPr>
            <w:tcW w:w="995" w:type="dxa"/>
            <w:vMerge w:val="continue"/>
            <w:tcBorders>
              <w:left w:val="single" w:color="auto" w:sz="4" w:space="0"/>
              <w:bottom w:val="single" w:color="auto" w:sz="4" w:space="0"/>
              <w:right w:val="single" w:color="auto" w:sz="4" w:space="0"/>
            </w:tcBorders>
            <w:vAlign w:val="center"/>
          </w:tcPr>
          <w:p w14:paraId="20D9F018">
            <w:pPr>
              <w:widowControl/>
              <w:jc w:val="left"/>
              <w:rPr>
                <w:rFonts w:ascii="宋体" w:hAnsi="宋体" w:cs="宋体"/>
                <w:color w:val="auto"/>
                <w:kern w:val="0"/>
                <w:sz w:val="22"/>
                <w:szCs w:val="22"/>
                <w:highlight w:val="none"/>
              </w:rPr>
            </w:pPr>
          </w:p>
        </w:tc>
        <w:tc>
          <w:tcPr>
            <w:tcW w:w="1991" w:type="dxa"/>
            <w:vMerge w:val="continue"/>
            <w:tcBorders>
              <w:left w:val="single" w:color="auto" w:sz="4" w:space="0"/>
              <w:bottom w:val="single" w:color="auto" w:sz="4" w:space="0"/>
              <w:right w:val="single" w:color="auto" w:sz="4" w:space="0"/>
            </w:tcBorders>
            <w:vAlign w:val="center"/>
          </w:tcPr>
          <w:p w14:paraId="358DD57D">
            <w:pPr>
              <w:widowControl/>
              <w:jc w:val="left"/>
              <w:rPr>
                <w:rFonts w:ascii="仿宋_GB2312" w:hAnsi="宋体" w:eastAsia="仿宋_GB2312" w:cs="宋体"/>
                <w:color w:val="auto"/>
                <w:kern w:val="0"/>
                <w:sz w:val="24"/>
                <w:highlight w:val="none"/>
              </w:rPr>
            </w:pPr>
          </w:p>
        </w:tc>
        <w:tc>
          <w:tcPr>
            <w:tcW w:w="7003" w:type="dxa"/>
            <w:gridSpan w:val="12"/>
            <w:tcBorders>
              <w:top w:val="single" w:color="auto" w:sz="4" w:space="0"/>
              <w:left w:val="nil"/>
              <w:bottom w:val="single" w:color="auto" w:sz="4" w:space="0"/>
              <w:right w:val="single" w:color="auto" w:sz="4" w:space="0"/>
            </w:tcBorders>
            <w:vAlign w:val="center"/>
          </w:tcPr>
          <w:p w14:paraId="1FE3497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小计</w:t>
            </w:r>
          </w:p>
        </w:tc>
        <w:tc>
          <w:tcPr>
            <w:tcW w:w="3651" w:type="dxa"/>
            <w:tcBorders>
              <w:top w:val="single" w:color="auto" w:sz="4" w:space="0"/>
              <w:left w:val="single" w:color="auto" w:sz="4" w:space="0"/>
              <w:bottom w:val="single" w:color="000000" w:sz="4" w:space="0"/>
              <w:right w:val="single" w:color="auto" w:sz="4" w:space="0"/>
            </w:tcBorders>
            <w:vAlign w:val="center"/>
          </w:tcPr>
          <w:p w14:paraId="659A1293">
            <w:pPr>
              <w:widowControl/>
              <w:jc w:val="left"/>
              <w:rPr>
                <w:rFonts w:ascii="宋体" w:hAnsi="宋体" w:cs="宋体"/>
                <w:color w:val="auto"/>
                <w:kern w:val="0"/>
                <w:sz w:val="22"/>
                <w:szCs w:val="22"/>
                <w:highlight w:val="none"/>
              </w:rPr>
            </w:pPr>
          </w:p>
        </w:tc>
      </w:tr>
      <w:tr w14:paraId="4A9EA986">
        <w:tblPrEx>
          <w:tblCellMar>
            <w:top w:w="0" w:type="dxa"/>
            <w:left w:w="108" w:type="dxa"/>
            <w:bottom w:w="0" w:type="dxa"/>
            <w:right w:w="108" w:type="dxa"/>
          </w:tblCellMar>
        </w:tblPrEx>
        <w:trPr>
          <w:trHeight w:val="437" w:hRule="atLeast"/>
        </w:trPr>
        <w:tc>
          <w:tcPr>
            <w:tcW w:w="9989" w:type="dxa"/>
            <w:gridSpan w:val="14"/>
            <w:tcBorders>
              <w:top w:val="single" w:color="auto" w:sz="4" w:space="0"/>
              <w:left w:val="single" w:color="auto" w:sz="4" w:space="0"/>
              <w:bottom w:val="single" w:color="auto" w:sz="4" w:space="0"/>
              <w:right w:val="single" w:color="auto" w:sz="4" w:space="0"/>
            </w:tcBorders>
            <w:noWrap/>
            <w:vAlign w:val="center"/>
          </w:tcPr>
          <w:p w14:paraId="6CD74DF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年度考核总分</w:t>
            </w:r>
          </w:p>
        </w:tc>
        <w:tc>
          <w:tcPr>
            <w:tcW w:w="3651" w:type="dxa"/>
            <w:tcBorders>
              <w:top w:val="nil"/>
              <w:left w:val="nil"/>
              <w:bottom w:val="single" w:color="auto" w:sz="4" w:space="0"/>
              <w:right w:val="single" w:color="auto" w:sz="4" w:space="0"/>
            </w:tcBorders>
            <w:noWrap/>
            <w:vAlign w:val="center"/>
          </w:tcPr>
          <w:p w14:paraId="134657F2">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14:paraId="37769C7B">
      <w:pPr>
        <w:widowControl/>
        <w:jc w:val="center"/>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配水设施委托运行维护管理年度考核评分表</w:t>
      </w:r>
    </w:p>
    <w:p w14:paraId="5364894B">
      <w:pPr>
        <w:pStyle w:val="25"/>
        <w:rPr>
          <w:rFonts w:hint="eastAsia"/>
          <w:color w:val="auto"/>
          <w:highlight w:val="none"/>
          <w:lang w:val="en-US"/>
        </w:rPr>
        <w:sectPr>
          <w:pgSz w:w="16838" w:h="11906" w:orient="landscape"/>
          <w:pgMar w:top="1800" w:right="1440" w:bottom="1800" w:left="1440" w:header="851" w:footer="992" w:gutter="0"/>
          <w:pgNumType w:fmt="decimal"/>
          <w:cols w:space="425" w:num="1"/>
          <w:docGrid w:type="lines" w:linePitch="312" w:charSpace="0"/>
        </w:sectPr>
      </w:pPr>
    </w:p>
    <w:p w14:paraId="669E5FE1">
      <w:pPr>
        <w:rPr>
          <w:rFonts w:hint="eastAsia"/>
          <w:color w:val="auto"/>
          <w:highlight w:val="none"/>
          <w:lang w:val="en-US"/>
        </w:rPr>
      </w:pPr>
    </w:p>
    <w:p w14:paraId="02EA4589">
      <w:pPr>
        <w:rPr>
          <w:rFonts w:ascii="楷体_GB2312" w:hAnsi="宋体" w:eastAsia="楷体_GB2312" w:cs="宋体"/>
          <w:color w:val="auto"/>
          <w:kern w:val="0"/>
          <w:sz w:val="36"/>
          <w:szCs w:val="36"/>
          <w:highlight w:val="none"/>
        </w:rPr>
      </w:pPr>
    </w:p>
    <w:p w14:paraId="333C8D65">
      <w:pPr>
        <w:widowControl/>
        <w:jc w:val="center"/>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配水设施委托运行维护管理月度考核评分表</w:t>
      </w: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57"/>
        <w:gridCol w:w="864"/>
        <w:gridCol w:w="4552"/>
        <w:gridCol w:w="535"/>
        <w:gridCol w:w="682"/>
        <w:gridCol w:w="1400"/>
      </w:tblGrid>
      <w:tr w14:paraId="7FB2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7" w:type="dxa"/>
            <w:gridSpan w:val="7"/>
          </w:tcPr>
          <w:p w14:paraId="18EC31EF">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被考核单位：                          </w:t>
            </w:r>
          </w:p>
        </w:tc>
      </w:tr>
      <w:tr w14:paraId="2FC0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97" w:type="dxa"/>
            <w:vAlign w:val="center"/>
          </w:tcPr>
          <w:p w14:paraId="3F8978F9">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序号</w:t>
            </w:r>
          </w:p>
        </w:tc>
        <w:tc>
          <w:tcPr>
            <w:tcW w:w="1621" w:type="dxa"/>
            <w:gridSpan w:val="2"/>
            <w:vAlign w:val="center"/>
          </w:tcPr>
          <w:p w14:paraId="0D23568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考评内容</w:t>
            </w:r>
          </w:p>
        </w:tc>
        <w:tc>
          <w:tcPr>
            <w:tcW w:w="4552" w:type="dxa"/>
            <w:vAlign w:val="center"/>
          </w:tcPr>
          <w:p w14:paraId="5AFB5BB7">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评分标准</w:t>
            </w:r>
          </w:p>
        </w:tc>
        <w:tc>
          <w:tcPr>
            <w:tcW w:w="535" w:type="dxa"/>
            <w:vAlign w:val="center"/>
          </w:tcPr>
          <w:p w14:paraId="0607059A">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分值</w:t>
            </w:r>
          </w:p>
        </w:tc>
        <w:tc>
          <w:tcPr>
            <w:tcW w:w="682" w:type="dxa"/>
            <w:vAlign w:val="center"/>
          </w:tcPr>
          <w:p w14:paraId="04BB10B3">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扣分</w:t>
            </w:r>
          </w:p>
        </w:tc>
        <w:tc>
          <w:tcPr>
            <w:tcW w:w="1400" w:type="dxa"/>
            <w:vAlign w:val="center"/>
          </w:tcPr>
          <w:p w14:paraId="226001FB">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扣分原因</w:t>
            </w:r>
          </w:p>
        </w:tc>
      </w:tr>
      <w:tr w14:paraId="77E4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254" w:type="dxa"/>
            <w:gridSpan w:val="2"/>
            <w:vAlign w:val="center"/>
          </w:tcPr>
          <w:p w14:paraId="4C5764DB">
            <w:pPr>
              <w:snapToGrid w:val="0"/>
              <w:spacing w:before="31" w:beforeLines="10" w:after="31" w:afterLines="10" w:line="240" w:lineRule="atLeast"/>
              <w:rPr>
                <w:color w:val="auto"/>
                <w:szCs w:val="21"/>
                <w:highlight w:val="none"/>
              </w:rPr>
            </w:pPr>
            <w:r>
              <w:rPr>
                <w:rFonts w:hint="eastAsia"/>
                <w:color w:val="auto"/>
                <w:szCs w:val="21"/>
                <w:highlight w:val="none"/>
              </w:rPr>
              <w:t>总则</w:t>
            </w:r>
          </w:p>
        </w:tc>
        <w:tc>
          <w:tcPr>
            <w:tcW w:w="5416" w:type="dxa"/>
            <w:gridSpan w:val="2"/>
            <w:vAlign w:val="center"/>
          </w:tcPr>
          <w:p w14:paraId="561032F3">
            <w:pPr>
              <w:snapToGrid w:val="0"/>
              <w:spacing w:before="31" w:beforeLines="10" w:after="31" w:afterLines="10" w:line="240" w:lineRule="atLeast"/>
              <w:ind w:firstLine="480"/>
              <w:rPr>
                <w:color w:val="auto"/>
                <w:szCs w:val="21"/>
                <w:highlight w:val="none"/>
              </w:rPr>
            </w:pPr>
            <w:r>
              <w:rPr>
                <w:rFonts w:hint="eastAsia"/>
                <w:color w:val="auto"/>
                <w:szCs w:val="21"/>
                <w:highlight w:val="none"/>
              </w:rPr>
              <w:t>1、考核等级。考核分为优秀、</w:t>
            </w:r>
            <w:r>
              <w:rPr>
                <w:rFonts w:hint="eastAsia"/>
                <w:color w:val="auto"/>
                <w:szCs w:val="21"/>
                <w:highlight w:val="none"/>
                <w:lang w:val="en-US" w:eastAsia="zh-CN"/>
              </w:rPr>
              <w:t>良好、</w:t>
            </w:r>
            <w:r>
              <w:rPr>
                <w:rFonts w:hint="eastAsia"/>
                <w:color w:val="auto"/>
                <w:szCs w:val="21"/>
                <w:highlight w:val="none"/>
              </w:rPr>
              <w:t>合格和不合格</w:t>
            </w:r>
            <w:r>
              <w:rPr>
                <w:rFonts w:hint="eastAsia"/>
                <w:color w:val="auto"/>
                <w:szCs w:val="21"/>
                <w:highlight w:val="none"/>
                <w:lang w:val="en-US" w:eastAsia="zh-CN"/>
              </w:rPr>
              <w:t>四</w:t>
            </w:r>
            <w:r>
              <w:rPr>
                <w:rFonts w:hint="eastAsia"/>
                <w:color w:val="auto"/>
                <w:szCs w:val="21"/>
                <w:highlight w:val="none"/>
              </w:rPr>
              <w:t>个等级， 9</w:t>
            </w:r>
            <w:r>
              <w:rPr>
                <w:color w:val="auto"/>
                <w:szCs w:val="21"/>
                <w:highlight w:val="none"/>
              </w:rPr>
              <w:t>5</w:t>
            </w:r>
            <w:r>
              <w:rPr>
                <w:rFonts w:hint="eastAsia"/>
                <w:color w:val="auto"/>
                <w:szCs w:val="21"/>
                <w:highlight w:val="none"/>
              </w:rPr>
              <w:t>（含）分以上为优秀，90分（含）至95分为良好，85分（含）至90分为合格</w:t>
            </w:r>
            <w:r>
              <w:rPr>
                <w:rFonts w:hint="eastAsia"/>
                <w:color w:val="auto"/>
                <w:szCs w:val="21"/>
                <w:highlight w:val="none"/>
                <w:lang w:eastAsia="zh-CN"/>
              </w:rPr>
              <w:t>，</w:t>
            </w:r>
            <w:r>
              <w:rPr>
                <w:color w:val="auto"/>
                <w:szCs w:val="21"/>
                <w:highlight w:val="none"/>
              </w:rPr>
              <w:t>85</w:t>
            </w:r>
            <w:r>
              <w:rPr>
                <w:rFonts w:hint="eastAsia"/>
                <w:color w:val="auto"/>
                <w:szCs w:val="21"/>
                <w:highlight w:val="none"/>
              </w:rPr>
              <w:t>分以下为不合格。</w:t>
            </w:r>
          </w:p>
          <w:p w14:paraId="6834920E">
            <w:pPr>
              <w:snapToGrid w:val="0"/>
              <w:spacing w:before="31" w:beforeLines="10" w:after="31" w:afterLines="10" w:line="240" w:lineRule="atLeast"/>
              <w:ind w:firstLine="480"/>
              <w:rPr>
                <w:color w:val="auto"/>
                <w:szCs w:val="21"/>
                <w:highlight w:val="none"/>
              </w:rPr>
            </w:pPr>
            <w:r>
              <w:rPr>
                <w:rFonts w:hint="eastAsia"/>
                <w:color w:val="auto"/>
                <w:szCs w:val="21"/>
                <w:highlight w:val="none"/>
              </w:rPr>
              <w:t>2、年度考核得分以月度考核加权平均分计算（加权比例为前11个月考核分值占比70%，12月考核结合年度考核占比30%）。</w:t>
            </w:r>
          </w:p>
          <w:p w14:paraId="33B58E05">
            <w:pPr>
              <w:snapToGrid w:val="0"/>
              <w:spacing w:before="31" w:beforeLines="10" w:after="31" w:afterLines="10" w:line="240" w:lineRule="atLeast"/>
              <w:ind w:firstLine="480"/>
              <w:rPr>
                <w:color w:val="auto"/>
                <w:szCs w:val="21"/>
                <w:highlight w:val="none"/>
              </w:rPr>
            </w:pPr>
            <w:r>
              <w:rPr>
                <w:rFonts w:hint="eastAsia"/>
                <w:color w:val="auto"/>
                <w:szCs w:val="21"/>
                <w:highlight w:val="none"/>
              </w:rPr>
              <w:t>3、每年交叉检查考核（外聘专家）不少于1次。</w:t>
            </w:r>
          </w:p>
        </w:tc>
        <w:tc>
          <w:tcPr>
            <w:tcW w:w="535" w:type="dxa"/>
            <w:vAlign w:val="center"/>
          </w:tcPr>
          <w:p w14:paraId="7028CFE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100</w:t>
            </w:r>
          </w:p>
        </w:tc>
        <w:tc>
          <w:tcPr>
            <w:tcW w:w="682" w:type="dxa"/>
            <w:vAlign w:val="center"/>
          </w:tcPr>
          <w:p w14:paraId="1C3D78BC">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56709EF5">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1BC1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97" w:type="dxa"/>
            <w:vMerge w:val="restart"/>
            <w:vAlign w:val="center"/>
          </w:tcPr>
          <w:p w14:paraId="5AEACBFF">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一</w:t>
            </w:r>
          </w:p>
        </w:tc>
        <w:tc>
          <w:tcPr>
            <w:tcW w:w="757" w:type="dxa"/>
            <w:vMerge w:val="restart"/>
            <w:vAlign w:val="center"/>
          </w:tcPr>
          <w:p w14:paraId="0BCB2E2F">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组织管理  (12分)</w:t>
            </w:r>
          </w:p>
        </w:tc>
        <w:tc>
          <w:tcPr>
            <w:tcW w:w="864" w:type="dxa"/>
            <w:vAlign w:val="center"/>
          </w:tcPr>
          <w:p w14:paraId="4EF83C6D">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r>
              <w:rPr>
                <w:rFonts w:hint="eastAsia"/>
                <w:color w:val="auto"/>
                <w:kern w:val="0"/>
                <w:highlight w:val="none"/>
              </w:rPr>
              <w:t>.</w:t>
            </w:r>
            <w:r>
              <w:rPr>
                <w:rFonts w:hint="eastAsia" w:ascii="仿宋_GB2312" w:hAnsi="宋体" w:eastAsia="仿宋_GB2312" w:cs="宋体"/>
                <w:color w:val="auto"/>
                <w:kern w:val="0"/>
                <w:sz w:val="24"/>
                <w:highlight w:val="none"/>
              </w:rPr>
              <w:t>人员配备</w:t>
            </w:r>
          </w:p>
        </w:tc>
        <w:tc>
          <w:tcPr>
            <w:tcW w:w="4552" w:type="dxa"/>
            <w:vAlign w:val="center"/>
          </w:tcPr>
          <w:p w14:paraId="4D2C8A23">
            <w:pPr>
              <w:snapToGrid w:val="0"/>
              <w:spacing w:before="31" w:beforeLines="10" w:after="31" w:afterLines="10" w:line="240" w:lineRule="atLeast"/>
              <w:rPr>
                <w:color w:val="auto"/>
                <w:szCs w:val="21"/>
                <w:highlight w:val="none"/>
              </w:rPr>
            </w:pPr>
            <w:r>
              <w:rPr>
                <w:rFonts w:hint="eastAsia"/>
                <w:color w:val="auto"/>
                <w:szCs w:val="21"/>
                <w:highlight w:val="none"/>
              </w:rPr>
              <w:t>（1）项目负责人，技术负责人，各站组长，高、低压电工等每人每月出勤不少于22天，每少一天扣1分，扣完为止，并按合同规定按日扣除相应费用。未经甲方同意更换</w:t>
            </w:r>
            <w:r>
              <w:rPr>
                <w:rFonts w:hint="eastAsia"/>
                <w:color w:val="auto"/>
                <w:szCs w:val="21"/>
                <w:highlight w:val="none"/>
                <w:lang w:val="en-US" w:eastAsia="zh-CN"/>
              </w:rPr>
              <w:t>运行管理人员的，</w:t>
            </w:r>
            <w:r>
              <w:rPr>
                <w:rFonts w:hint="eastAsia"/>
                <w:color w:val="auto"/>
                <w:szCs w:val="21"/>
                <w:highlight w:val="none"/>
              </w:rPr>
              <w:t>视同缺岗</w:t>
            </w:r>
            <w:r>
              <w:rPr>
                <w:rFonts w:hint="eastAsia"/>
                <w:color w:val="auto"/>
                <w:szCs w:val="21"/>
                <w:highlight w:val="none"/>
                <w:lang w:eastAsia="zh-CN"/>
              </w:rPr>
              <w:t>，</w:t>
            </w:r>
            <w:r>
              <w:rPr>
                <w:rFonts w:hint="eastAsia"/>
                <w:color w:val="auto"/>
                <w:szCs w:val="21"/>
                <w:highlight w:val="none"/>
              </w:rPr>
              <w:t>每人扣</w:t>
            </w:r>
            <w:r>
              <w:rPr>
                <w:rFonts w:hint="eastAsia"/>
                <w:color w:val="auto"/>
                <w:szCs w:val="21"/>
                <w:highlight w:val="none"/>
                <w:lang w:val="en-US" w:eastAsia="zh-CN"/>
              </w:rPr>
              <w:t>3</w:t>
            </w:r>
            <w:r>
              <w:rPr>
                <w:rFonts w:hint="eastAsia"/>
                <w:color w:val="auto"/>
                <w:szCs w:val="21"/>
                <w:highlight w:val="none"/>
              </w:rPr>
              <w:t>分。</w:t>
            </w:r>
          </w:p>
          <w:p w14:paraId="7C2E22B9">
            <w:pPr>
              <w:snapToGrid w:val="0"/>
              <w:spacing w:before="31" w:beforeLines="10" w:after="31" w:afterLines="10" w:line="240" w:lineRule="atLeast"/>
              <w:rPr>
                <w:color w:val="auto"/>
                <w:szCs w:val="21"/>
                <w:highlight w:val="none"/>
              </w:rPr>
            </w:pPr>
            <w:r>
              <w:rPr>
                <w:rFonts w:hint="eastAsia"/>
                <w:color w:val="auto"/>
                <w:szCs w:val="21"/>
                <w:highlight w:val="none"/>
              </w:rPr>
              <w:t>（2）泵站运行工和闸门运行工应不少于2</w:t>
            </w:r>
            <w:r>
              <w:rPr>
                <w:rFonts w:hint="eastAsia"/>
                <w:color w:val="auto"/>
                <w:szCs w:val="21"/>
                <w:highlight w:val="none"/>
                <w:lang w:val="en-US" w:eastAsia="zh-CN"/>
              </w:rPr>
              <w:t>2</w:t>
            </w:r>
            <w:r>
              <w:rPr>
                <w:rFonts w:hint="eastAsia"/>
                <w:color w:val="auto"/>
                <w:szCs w:val="21"/>
                <w:highlight w:val="none"/>
              </w:rPr>
              <w:t>人，并均具有相关专业资格证书，其他人员应参加过相关培训或有泵站运行管理经验。特种作业人员需持证方可作业。每少配备1人扣除2分，并按合同规定扣除相应费用。</w:t>
            </w:r>
          </w:p>
          <w:p w14:paraId="16B447C0">
            <w:pPr>
              <w:snapToGrid w:val="0"/>
              <w:spacing w:before="31" w:beforeLines="10" w:after="31" w:afterLines="10" w:line="240" w:lineRule="atLeast"/>
              <w:rPr>
                <w:color w:val="auto"/>
                <w:szCs w:val="21"/>
                <w:highlight w:val="none"/>
              </w:rPr>
            </w:pPr>
            <w:r>
              <w:rPr>
                <w:rFonts w:hint="eastAsia"/>
                <w:color w:val="auto"/>
                <w:szCs w:val="21"/>
                <w:highlight w:val="none"/>
              </w:rPr>
              <w:t>（3）各泵站运行管理至少2人（泵站运行工或闸门运行工）以上同时在岗（项目负责人、技术负责人、各站组长、高</w:t>
            </w:r>
            <w:r>
              <w:rPr>
                <w:rFonts w:hint="eastAsia"/>
                <w:color w:val="auto"/>
                <w:szCs w:val="21"/>
                <w:highlight w:val="none"/>
                <w:lang w:val="en-US" w:eastAsia="zh-CN"/>
              </w:rPr>
              <w:t>低</w:t>
            </w:r>
            <w:r>
              <w:rPr>
                <w:rFonts w:hint="eastAsia"/>
                <w:color w:val="auto"/>
                <w:szCs w:val="21"/>
                <w:highlight w:val="none"/>
              </w:rPr>
              <w:t>压电工不含），现场每少1人扣</w:t>
            </w:r>
            <w:r>
              <w:rPr>
                <w:rFonts w:hint="eastAsia"/>
                <w:color w:val="auto"/>
                <w:szCs w:val="21"/>
                <w:highlight w:val="none"/>
                <w:lang w:val="en-US" w:eastAsia="zh-CN"/>
              </w:rPr>
              <w:t>2</w:t>
            </w:r>
            <w:r>
              <w:rPr>
                <w:rFonts w:hint="eastAsia"/>
                <w:color w:val="auto"/>
                <w:szCs w:val="21"/>
                <w:highlight w:val="none"/>
              </w:rPr>
              <w:t>分。</w:t>
            </w:r>
          </w:p>
          <w:p w14:paraId="3AD8C2B0">
            <w:pPr>
              <w:widowControl/>
              <w:jc w:val="left"/>
              <w:rPr>
                <w:color w:val="auto"/>
                <w:szCs w:val="21"/>
                <w:highlight w:val="none"/>
              </w:rPr>
            </w:pPr>
            <w:r>
              <w:rPr>
                <w:rFonts w:hint="eastAsia"/>
                <w:color w:val="auto"/>
                <w:szCs w:val="21"/>
                <w:highlight w:val="none"/>
              </w:rPr>
              <w:t>（4）无职工培训计划或职工年培训率未达到100%，扣3分。</w:t>
            </w:r>
          </w:p>
        </w:tc>
        <w:tc>
          <w:tcPr>
            <w:tcW w:w="535" w:type="dxa"/>
            <w:vAlign w:val="center"/>
          </w:tcPr>
          <w:p w14:paraId="1F7D819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6</w:t>
            </w:r>
          </w:p>
        </w:tc>
        <w:tc>
          <w:tcPr>
            <w:tcW w:w="682" w:type="dxa"/>
            <w:vAlign w:val="center"/>
          </w:tcPr>
          <w:p w14:paraId="5D6444E6">
            <w:pPr>
              <w:pStyle w:val="80"/>
              <w:widowControl/>
              <w:ind w:left="600" w:firstLine="0" w:firstLineChars="0"/>
              <w:rPr>
                <w:rFonts w:ascii="仿宋_GB2312" w:hAnsi="宋体" w:eastAsia="仿宋_GB2312" w:cs="宋体"/>
                <w:color w:val="auto"/>
                <w:kern w:val="0"/>
                <w:sz w:val="24"/>
                <w:highlight w:val="none"/>
              </w:rPr>
            </w:pPr>
          </w:p>
        </w:tc>
        <w:tc>
          <w:tcPr>
            <w:tcW w:w="1400" w:type="dxa"/>
            <w:vAlign w:val="center"/>
          </w:tcPr>
          <w:p w14:paraId="4E54D548">
            <w:pPr>
              <w:pStyle w:val="80"/>
              <w:widowControl/>
              <w:ind w:left="360" w:firstLine="0" w:firstLineChars="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6FA3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97" w:type="dxa"/>
            <w:vMerge w:val="continue"/>
            <w:vAlign w:val="center"/>
          </w:tcPr>
          <w:p w14:paraId="3D43E32F">
            <w:pPr>
              <w:widowControl/>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lang w:val="en-US" w:eastAsia="zh-CN"/>
              </w:rPr>
              <w:t>绿化</w:t>
            </w:r>
          </w:p>
        </w:tc>
        <w:tc>
          <w:tcPr>
            <w:tcW w:w="757" w:type="dxa"/>
            <w:vMerge w:val="continue"/>
            <w:vAlign w:val="center"/>
          </w:tcPr>
          <w:p w14:paraId="2B232035">
            <w:pPr>
              <w:widowControl/>
              <w:jc w:val="left"/>
              <w:rPr>
                <w:rFonts w:ascii="仿宋_GB2312" w:hAnsi="宋体" w:eastAsia="仿宋_GB2312" w:cs="宋体"/>
                <w:color w:val="auto"/>
                <w:kern w:val="0"/>
                <w:sz w:val="24"/>
                <w:highlight w:val="none"/>
              </w:rPr>
            </w:pPr>
          </w:p>
        </w:tc>
        <w:tc>
          <w:tcPr>
            <w:tcW w:w="864" w:type="dxa"/>
            <w:vAlign w:val="center"/>
          </w:tcPr>
          <w:p w14:paraId="4E51EE42">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r>
              <w:rPr>
                <w:rFonts w:hint="eastAsia"/>
                <w:color w:val="auto"/>
                <w:kern w:val="0"/>
                <w:highlight w:val="none"/>
              </w:rPr>
              <w:t>.</w:t>
            </w:r>
            <w:r>
              <w:rPr>
                <w:rFonts w:hint="eastAsia" w:ascii="仿宋_GB2312" w:hAnsi="宋体" w:eastAsia="仿宋_GB2312" w:cs="宋体"/>
                <w:color w:val="auto"/>
                <w:kern w:val="0"/>
                <w:sz w:val="24"/>
                <w:highlight w:val="none"/>
              </w:rPr>
              <w:t>规章制度</w:t>
            </w:r>
          </w:p>
        </w:tc>
        <w:tc>
          <w:tcPr>
            <w:tcW w:w="4552" w:type="dxa"/>
            <w:vAlign w:val="center"/>
          </w:tcPr>
          <w:p w14:paraId="35DCC684">
            <w:pPr>
              <w:jc w:val="left"/>
              <w:rPr>
                <w:color w:val="auto"/>
                <w:kern w:val="0"/>
                <w:highlight w:val="none"/>
              </w:rPr>
            </w:pPr>
            <w:r>
              <w:rPr>
                <w:color w:val="auto"/>
                <w:szCs w:val="21"/>
                <w:highlight w:val="none"/>
              </w:rPr>
              <w:t>根据《浙江省水利工程安全管理条例》</w:t>
            </w:r>
            <w:r>
              <w:rPr>
                <w:rFonts w:hint="eastAsia"/>
                <w:color w:val="auto"/>
                <w:szCs w:val="21"/>
                <w:highlight w:val="none"/>
              </w:rPr>
              <w:t>，</w:t>
            </w:r>
            <w:r>
              <w:rPr>
                <w:color w:val="auto"/>
                <w:szCs w:val="21"/>
                <w:highlight w:val="none"/>
              </w:rPr>
              <w:t>建立、健全并不断完善各项管理规章制度，包括岗位责任制度、日常维护制度、安全运行制度、应急处置制度</w:t>
            </w:r>
            <w:r>
              <w:rPr>
                <w:rFonts w:hint="eastAsia"/>
                <w:color w:val="auto"/>
                <w:szCs w:val="21"/>
                <w:highlight w:val="none"/>
              </w:rPr>
              <w:t>、值班制度、档案台账管理制度、工程检查制度、检修检测制度</w:t>
            </w:r>
            <w:r>
              <w:rPr>
                <w:color w:val="auto"/>
                <w:szCs w:val="21"/>
                <w:highlight w:val="none"/>
              </w:rPr>
              <w:t>等，各项规章制度健全，责任制落实到位、制度执行效果好的得4分，每缺一项</w:t>
            </w:r>
            <w:r>
              <w:rPr>
                <w:rFonts w:hint="eastAsia"/>
                <w:color w:val="auto"/>
                <w:szCs w:val="21"/>
                <w:highlight w:val="none"/>
              </w:rPr>
              <w:t>或落实不到位一处</w:t>
            </w:r>
            <w:r>
              <w:rPr>
                <w:color w:val="auto"/>
                <w:szCs w:val="21"/>
                <w:highlight w:val="none"/>
              </w:rPr>
              <w:t>减</w:t>
            </w:r>
            <w:r>
              <w:rPr>
                <w:rFonts w:hint="eastAsia"/>
                <w:color w:val="auto"/>
                <w:szCs w:val="21"/>
                <w:highlight w:val="none"/>
              </w:rPr>
              <w:t>0.5</w:t>
            </w:r>
            <w:r>
              <w:rPr>
                <w:color w:val="auto"/>
                <w:szCs w:val="21"/>
                <w:highlight w:val="none"/>
              </w:rPr>
              <w:t>分</w:t>
            </w:r>
            <w:r>
              <w:rPr>
                <w:rFonts w:hint="eastAsia"/>
                <w:color w:val="auto"/>
                <w:szCs w:val="21"/>
                <w:highlight w:val="none"/>
              </w:rPr>
              <w:t>，扣完为止</w:t>
            </w:r>
            <w:r>
              <w:rPr>
                <w:color w:val="auto"/>
                <w:szCs w:val="21"/>
                <w:highlight w:val="none"/>
              </w:rPr>
              <w:t>。</w:t>
            </w:r>
          </w:p>
        </w:tc>
        <w:tc>
          <w:tcPr>
            <w:tcW w:w="535" w:type="dxa"/>
            <w:vAlign w:val="center"/>
          </w:tcPr>
          <w:p w14:paraId="3FC5D94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682" w:type="dxa"/>
            <w:vAlign w:val="center"/>
          </w:tcPr>
          <w:p w14:paraId="77F2E609">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6008F4EA">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75C6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97" w:type="dxa"/>
            <w:vMerge w:val="continue"/>
            <w:vAlign w:val="center"/>
          </w:tcPr>
          <w:p w14:paraId="69C1D8AE">
            <w:pPr>
              <w:widowControl/>
              <w:jc w:val="left"/>
              <w:rPr>
                <w:rFonts w:ascii="仿宋_GB2312" w:hAnsi="宋体" w:eastAsia="仿宋_GB2312" w:cs="宋体"/>
                <w:color w:val="auto"/>
                <w:kern w:val="0"/>
                <w:sz w:val="24"/>
                <w:highlight w:val="none"/>
              </w:rPr>
            </w:pPr>
          </w:p>
        </w:tc>
        <w:tc>
          <w:tcPr>
            <w:tcW w:w="757" w:type="dxa"/>
            <w:vMerge w:val="continue"/>
            <w:vAlign w:val="center"/>
          </w:tcPr>
          <w:p w14:paraId="773C48E8">
            <w:pPr>
              <w:widowControl/>
              <w:jc w:val="left"/>
              <w:rPr>
                <w:rFonts w:ascii="仿宋_GB2312" w:hAnsi="宋体" w:eastAsia="仿宋_GB2312" w:cs="宋体"/>
                <w:color w:val="auto"/>
                <w:kern w:val="0"/>
                <w:sz w:val="24"/>
                <w:highlight w:val="none"/>
              </w:rPr>
            </w:pPr>
          </w:p>
        </w:tc>
        <w:tc>
          <w:tcPr>
            <w:tcW w:w="864" w:type="dxa"/>
            <w:vAlign w:val="center"/>
          </w:tcPr>
          <w:p w14:paraId="77A052F6">
            <w:pPr>
              <w:widowControl/>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w:t>
            </w:r>
            <w:r>
              <w:rPr>
                <w:rFonts w:hint="eastAsia"/>
                <w:color w:val="auto"/>
                <w:kern w:val="0"/>
                <w:highlight w:val="none"/>
              </w:rPr>
              <w:t>.</w:t>
            </w:r>
            <w:r>
              <w:rPr>
                <w:rFonts w:hint="eastAsia" w:ascii="仿宋_GB2312" w:hAnsi="宋体" w:eastAsia="仿宋_GB2312" w:cs="宋体"/>
                <w:color w:val="auto"/>
                <w:kern w:val="0"/>
                <w:sz w:val="24"/>
                <w:highlight w:val="none"/>
              </w:rPr>
              <w:t>档案台账</w:t>
            </w:r>
            <w:r>
              <w:rPr>
                <w:rFonts w:ascii="仿宋_GB2312" w:hAnsi="宋体" w:eastAsia="仿宋_GB2312" w:cs="宋体"/>
                <w:color w:val="auto"/>
                <w:kern w:val="0"/>
                <w:sz w:val="24"/>
                <w:highlight w:val="none"/>
              </w:rPr>
              <w:t>管理</w:t>
            </w:r>
          </w:p>
        </w:tc>
        <w:tc>
          <w:tcPr>
            <w:tcW w:w="4552" w:type="dxa"/>
            <w:vAlign w:val="center"/>
          </w:tcPr>
          <w:p w14:paraId="2D4B4BE4">
            <w:pPr>
              <w:widowControl/>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r>
              <w:rPr>
                <w:color w:val="auto"/>
                <w:szCs w:val="21"/>
                <w:highlight w:val="none"/>
              </w:rPr>
              <w:t>有专人管理</w:t>
            </w:r>
            <w:r>
              <w:rPr>
                <w:rFonts w:hint="eastAsia"/>
                <w:color w:val="auto"/>
                <w:szCs w:val="21"/>
                <w:highlight w:val="none"/>
              </w:rPr>
              <w:t>，</w:t>
            </w:r>
            <w:r>
              <w:rPr>
                <w:color w:val="auto"/>
                <w:szCs w:val="21"/>
                <w:highlight w:val="none"/>
              </w:rPr>
              <w:t>资料</w:t>
            </w:r>
            <w:r>
              <w:rPr>
                <w:rFonts w:hint="eastAsia"/>
                <w:color w:val="auto"/>
                <w:szCs w:val="21"/>
                <w:highlight w:val="none"/>
              </w:rPr>
              <w:t>完整、准确、规范</w:t>
            </w:r>
            <w:r>
              <w:rPr>
                <w:color w:val="auto"/>
                <w:szCs w:val="21"/>
                <w:highlight w:val="none"/>
              </w:rPr>
              <w:t>；</w:t>
            </w:r>
            <w:r>
              <w:rPr>
                <w:rFonts w:hint="eastAsia"/>
                <w:color w:val="auto"/>
                <w:szCs w:val="21"/>
                <w:highlight w:val="none"/>
              </w:rPr>
              <w:t>档案资料按标准化管理要求及时归档并按要求上传有关信息平台</w:t>
            </w:r>
            <w:r>
              <w:rPr>
                <w:color w:val="auto"/>
                <w:szCs w:val="21"/>
                <w:highlight w:val="none"/>
              </w:rPr>
              <w:t>。</w:t>
            </w:r>
          </w:p>
          <w:p w14:paraId="70330D5F">
            <w:pPr>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）无专人管理扣1分；记录不完整、不准确、不及时、不规范、不整洁的，每发现一处扣1分，扣完为止；每发现1处错误或不规范扣0.5分，扣完为止。</w:t>
            </w:r>
          </w:p>
        </w:tc>
        <w:tc>
          <w:tcPr>
            <w:tcW w:w="535" w:type="dxa"/>
            <w:vAlign w:val="center"/>
          </w:tcPr>
          <w:p w14:paraId="22F4D18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w:t>
            </w:r>
          </w:p>
        </w:tc>
        <w:tc>
          <w:tcPr>
            <w:tcW w:w="682" w:type="dxa"/>
            <w:vAlign w:val="center"/>
          </w:tcPr>
          <w:p w14:paraId="1AE066CF">
            <w:pPr>
              <w:widowControl/>
              <w:jc w:val="center"/>
              <w:rPr>
                <w:rFonts w:hint="default" w:ascii="仿宋_GB2312" w:hAnsi="宋体" w:eastAsia="仿宋_GB2312" w:cs="宋体"/>
                <w:color w:val="auto"/>
                <w:kern w:val="0"/>
                <w:sz w:val="24"/>
                <w:highlight w:val="none"/>
                <w:lang w:val="en-US" w:eastAsia="zh-CN"/>
              </w:rPr>
            </w:pPr>
          </w:p>
        </w:tc>
        <w:tc>
          <w:tcPr>
            <w:tcW w:w="1400" w:type="dxa"/>
            <w:vAlign w:val="center"/>
          </w:tcPr>
          <w:p w14:paraId="21C02B10">
            <w:pPr>
              <w:widowControl/>
              <w:jc w:val="center"/>
              <w:rPr>
                <w:rFonts w:hint="default" w:ascii="仿宋_GB2312" w:hAnsi="宋体" w:eastAsia="仿宋_GB2312" w:cs="宋体"/>
                <w:color w:val="auto"/>
                <w:kern w:val="0"/>
                <w:sz w:val="24"/>
                <w:highlight w:val="none"/>
                <w:lang w:val="en-US" w:eastAsia="zh-CN"/>
              </w:rPr>
            </w:pPr>
          </w:p>
        </w:tc>
      </w:tr>
      <w:tr w14:paraId="303F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7" w:type="dxa"/>
            <w:vMerge w:val="restart"/>
            <w:vAlign w:val="center"/>
          </w:tcPr>
          <w:p w14:paraId="16AE3F14">
            <w:pPr>
              <w:widowControl/>
              <w:jc w:val="left"/>
              <w:rPr>
                <w:rFonts w:ascii="仿宋_GB2312" w:hAnsi="宋体" w:eastAsia="仿宋_GB2312" w:cs="宋体"/>
                <w:color w:val="auto"/>
                <w:kern w:val="0"/>
                <w:sz w:val="24"/>
                <w:highlight w:val="none"/>
              </w:rPr>
            </w:pPr>
          </w:p>
        </w:tc>
        <w:tc>
          <w:tcPr>
            <w:tcW w:w="757" w:type="dxa"/>
            <w:vMerge w:val="restart"/>
            <w:vAlign w:val="center"/>
          </w:tcPr>
          <w:p w14:paraId="13C30AF2">
            <w:pPr>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运行管理   (58分)</w:t>
            </w:r>
          </w:p>
        </w:tc>
        <w:tc>
          <w:tcPr>
            <w:tcW w:w="864" w:type="dxa"/>
            <w:vAlign w:val="center"/>
          </w:tcPr>
          <w:p w14:paraId="1F9AB40B">
            <w:pPr>
              <w:widowControl/>
              <w:jc w:val="left"/>
              <w:rPr>
                <w:rFonts w:ascii="仿宋_GB2312" w:hAnsi="宋体" w:eastAsia="仿宋_GB2312" w:cs="宋体"/>
                <w:color w:val="auto"/>
                <w:kern w:val="0"/>
                <w:sz w:val="24"/>
                <w:highlight w:val="none"/>
              </w:rPr>
            </w:pPr>
            <w:r>
              <w:rPr>
                <w:rFonts w:hint="eastAsia"/>
                <w:color w:val="auto"/>
                <w:kern w:val="0"/>
                <w:highlight w:val="none"/>
              </w:rPr>
              <w:t>4.运行巡查</w:t>
            </w:r>
          </w:p>
        </w:tc>
        <w:tc>
          <w:tcPr>
            <w:tcW w:w="4552" w:type="dxa"/>
            <w:vAlign w:val="center"/>
          </w:tcPr>
          <w:p w14:paraId="0390226D">
            <w:pPr>
              <w:widowControl/>
              <w:jc w:val="left"/>
              <w:rPr>
                <w:color w:val="auto"/>
                <w:kern w:val="0"/>
                <w:szCs w:val="21"/>
                <w:highlight w:val="none"/>
              </w:rPr>
            </w:pPr>
            <w:r>
              <w:rPr>
                <w:color w:val="auto"/>
                <w:kern w:val="0"/>
                <w:szCs w:val="21"/>
                <w:highlight w:val="none"/>
              </w:rPr>
              <w:t>按规定周期对工程及设施进行</w:t>
            </w:r>
            <w:r>
              <w:rPr>
                <w:rFonts w:hint="eastAsia"/>
                <w:color w:val="auto"/>
                <w:kern w:val="0"/>
                <w:szCs w:val="21"/>
                <w:highlight w:val="none"/>
              </w:rPr>
              <w:t>日常</w:t>
            </w:r>
            <w:r>
              <w:rPr>
                <w:color w:val="auto"/>
                <w:kern w:val="0"/>
                <w:szCs w:val="21"/>
                <w:highlight w:val="none"/>
              </w:rPr>
              <w:t>检查</w:t>
            </w:r>
            <w:r>
              <w:rPr>
                <w:rFonts w:hint="eastAsia"/>
                <w:color w:val="auto"/>
                <w:kern w:val="0"/>
                <w:szCs w:val="21"/>
                <w:highlight w:val="none"/>
              </w:rPr>
              <w:t>，</w:t>
            </w:r>
            <w:r>
              <w:rPr>
                <w:color w:val="auto"/>
                <w:kern w:val="0"/>
                <w:szCs w:val="21"/>
                <w:highlight w:val="none"/>
              </w:rPr>
              <w:t>汛前、</w:t>
            </w:r>
            <w:r>
              <w:rPr>
                <w:rFonts w:hint="eastAsia"/>
                <w:color w:val="auto"/>
                <w:kern w:val="0"/>
                <w:szCs w:val="21"/>
                <w:highlight w:val="none"/>
              </w:rPr>
              <w:t>汛中、</w:t>
            </w:r>
            <w:r>
              <w:rPr>
                <w:color w:val="auto"/>
                <w:kern w:val="0"/>
                <w:szCs w:val="21"/>
                <w:highlight w:val="none"/>
              </w:rPr>
              <w:t>汛后</w:t>
            </w:r>
            <w:r>
              <w:rPr>
                <w:rFonts w:hint="eastAsia"/>
                <w:color w:val="auto"/>
                <w:kern w:val="0"/>
                <w:szCs w:val="21"/>
                <w:highlight w:val="none"/>
              </w:rPr>
              <w:t>等定期检查，台风暴雨期等特别检查；</w:t>
            </w:r>
            <w:r>
              <w:rPr>
                <w:color w:val="auto"/>
                <w:kern w:val="0"/>
                <w:szCs w:val="21"/>
                <w:highlight w:val="none"/>
              </w:rPr>
              <w:t>对泵站</w:t>
            </w:r>
            <w:r>
              <w:rPr>
                <w:rFonts w:hint="eastAsia"/>
                <w:color w:val="auto"/>
                <w:kern w:val="0"/>
                <w:szCs w:val="21"/>
                <w:highlight w:val="none"/>
              </w:rPr>
              <w:t>电气设备、水工结构、进出水池、拦污栅、闸门启闭设备等进行巡视检查，发现问题及时向业主汇报</w:t>
            </w:r>
            <w:r>
              <w:rPr>
                <w:color w:val="auto"/>
                <w:kern w:val="0"/>
                <w:szCs w:val="21"/>
                <w:highlight w:val="none"/>
              </w:rPr>
              <w:t>；检查内容全面，</w:t>
            </w:r>
            <w:r>
              <w:rPr>
                <w:rFonts w:hint="eastAsia"/>
                <w:color w:val="auto"/>
                <w:kern w:val="0"/>
                <w:szCs w:val="21"/>
                <w:highlight w:val="none"/>
                <w:lang w:eastAsia="zh-CN"/>
              </w:rPr>
              <w:t>记录翔实</w:t>
            </w:r>
            <w:r>
              <w:rPr>
                <w:color w:val="auto"/>
                <w:kern w:val="0"/>
                <w:szCs w:val="21"/>
                <w:highlight w:val="none"/>
              </w:rPr>
              <w:t>规范</w:t>
            </w:r>
            <w:r>
              <w:rPr>
                <w:rFonts w:hint="eastAsia"/>
                <w:color w:val="auto"/>
                <w:kern w:val="0"/>
                <w:szCs w:val="21"/>
                <w:highlight w:val="none"/>
              </w:rPr>
              <w:t>，</w:t>
            </w:r>
            <w:r>
              <w:rPr>
                <w:rFonts w:hint="eastAsia"/>
                <w:color w:val="auto"/>
                <w:szCs w:val="21"/>
                <w:highlight w:val="none"/>
              </w:rPr>
              <w:t>按要求上传有关信息平台。</w:t>
            </w:r>
            <w:r>
              <w:rPr>
                <w:rFonts w:hint="eastAsia"/>
                <w:color w:val="auto"/>
                <w:kern w:val="0"/>
                <w:szCs w:val="21"/>
                <w:highlight w:val="none"/>
              </w:rPr>
              <w:t>（1）</w:t>
            </w:r>
            <w:r>
              <w:rPr>
                <w:color w:val="auto"/>
                <w:kern w:val="0"/>
                <w:szCs w:val="21"/>
                <w:highlight w:val="none"/>
              </w:rPr>
              <w:t>未按规定周期检查</w:t>
            </w:r>
            <w:r>
              <w:rPr>
                <w:rFonts w:hint="eastAsia"/>
                <w:color w:val="auto"/>
                <w:kern w:val="0"/>
                <w:szCs w:val="21"/>
                <w:highlight w:val="none"/>
              </w:rPr>
              <w:t>，</w:t>
            </w:r>
            <w:r>
              <w:rPr>
                <w:color w:val="auto"/>
                <w:kern w:val="0"/>
                <w:szCs w:val="21"/>
                <w:highlight w:val="none"/>
              </w:rPr>
              <w:t>每缺1</w:t>
            </w:r>
            <w:r>
              <w:rPr>
                <w:rFonts w:hint="eastAsia"/>
                <w:color w:val="auto"/>
                <w:kern w:val="0"/>
                <w:szCs w:val="21"/>
                <w:highlight w:val="none"/>
              </w:rPr>
              <w:t>次</w:t>
            </w:r>
            <w:r>
              <w:rPr>
                <w:color w:val="auto"/>
                <w:kern w:val="0"/>
                <w:szCs w:val="21"/>
                <w:highlight w:val="none"/>
              </w:rPr>
              <w:t>扣</w:t>
            </w:r>
            <w:r>
              <w:rPr>
                <w:rFonts w:hint="eastAsia"/>
                <w:color w:val="auto"/>
                <w:kern w:val="0"/>
                <w:szCs w:val="21"/>
                <w:highlight w:val="none"/>
              </w:rPr>
              <w:t>1</w:t>
            </w:r>
            <w:r>
              <w:rPr>
                <w:color w:val="auto"/>
                <w:kern w:val="0"/>
                <w:szCs w:val="21"/>
                <w:highlight w:val="none"/>
              </w:rPr>
              <w:t>分</w:t>
            </w:r>
            <w:r>
              <w:rPr>
                <w:rFonts w:hint="eastAsia"/>
                <w:color w:val="auto"/>
                <w:kern w:val="0"/>
                <w:szCs w:val="21"/>
                <w:highlight w:val="none"/>
              </w:rPr>
              <w:t>（工程检查周期参照泵站操作手册有关规定执行）</w:t>
            </w:r>
            <w:r>
              <w:rPr>
                <w:color w:val="auto"/>
                <w:kern w:val="0"/>
                <w:szCs w:val="21"/>
                <w:highlight w:val="none"/>
              </w:rPr>
              <w:t>；检查内容不全面</w:t>
            </w:r>
            <w:r>
              <w:rPr>
                <w:rFonts w:hint="eastAsia"/>
                <w:color w:val="auto"/>
                <w:kern w:val="0"/>
                <w:szCs w:val="21"/>
                <w:highlight w:val="none"/>
              </w:rPr>
              <w:t>，每少一项</w:t>
            </w:r>
            <w:r>
              <w:rPr>
                <w:color w:val="auto"/>
                <w:kern w:val="0"/>
                <w:szCs w:val="21"/>
                <w:highlight w:val="none"/>
              </w:rPr>
              <w:t>扣</w:t>
            </w:r>
            <w:r>
              <w:rPr>
                <w:rFonts w:hint="eastAsia"/>
                <w:color w:val="auto"/>
                <w:kern w:val="0"/>
                <w:szCs w:val="21"/>
                <w:highlight w:val="none"/>
              </w:rPr>
              <w:t>1</w:t>
            </w:r>
            <w:r>
              <w:rPr>
                <w:color w:val="auto"/>
                <w:kern w:val="0"/>
                <w:szCs w:val="21"/>
                <w:highlight w:val="none"/>
              </w:rPr>
              <w:t>分；检查记录不规范</w:t>
            </w:r>
            <w:r>
              <w:rPr>
                <w:rFonts w:hint="eastAsia"/>
                <w:color w:val="auto"/>
                <w:kern w:val="0"/>
                <w:szCs w:val="21"/>
                <w:highlight w:val="none"/>
              </w:rPr>
              <w:t>，每项</w:t>
            </w:r>
            <w:r>
              <w:rPr>
                <w:color w:val="auto"/>
                <w:kern w:val="0"/>
                <w:szCs w:val="21"/>
                <w:highlight w:val="none"/>
              </w:rPr>
              <w:t>扣</w:t>
            </w:r>
            <w:r>
              <w:rPr>
                <w:rFonts w:hint="eastAsia"/>
                <w:color w:val="auto"/>
                <w:kern w:val="0"/>
                <w:szCs w:val="21"/>
                <w:highlight w:val="none"/>
              </w:rPr>
              <w:t>1</w:t>
            </w:r>
            <w:r>
              <w:rPr>
                <w:color w:val="auto"/>
                <w:kern w:val="0"/>
                <w:szCs w:val="21"/>
                <w:highlight w:val="none"/>
              </w:rPr>
              <w:t>分</w:t>
            </w:r>
            <w:r>
              <w:rPr>
                <w:rFonts w:hint="eastAsia"/>
                <w:color w:val="auto"/>
                <w:kern w:val="0"/>
                <w:szCs w:val="21"/>
                <w:highlight w:val="none"/>
              </w:rPr>
              <w:t>；发现弄虚作假的，一次扣3分。</w:t>
            </w:r>
          </w:p>
          <w:p w14:paraId="116A316A">
            <w:pPr>
              <w:widowControl/>
              <w:jc w:val="left"/>
              <w:rPr>
                <w:rFonts w:ascii="仿宋_GB2312" w:hAnsi="宋体" w:cs="宋体"/>
                <w:color w:val="auto"/>
                <w:kern w:val="0"/>
                <w:szCs w:val="21"/>
                <w:highlight w:val="none"/>
              </w:rPr>
            </w:pPr>
            <w:r>
              <w:rPr>
                <w:rFonts w:hint="eastAsia"/>
                <w:color w:val="auto"/>
                <w:kern w:val="0"/>
                <w:szCs w:val="21"/>
                <w:highlight w:val="none"/>
              </w:rPr>
              <w:t>（2）做好信息管理平台检查记录的上传和归档，未及时上传或归档每缺一项扣0.5分。</w:t>
            </w:r>
          </w:p>
        </w:tc>
        <w:tc>
          <w:tcPr>
            <w:tcW w:w="535" w:type="dxa"/>
            <w:vAlign w:val="center"/>
          </w:tcPr>
          <w:p w14:paraId="003196C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w:t>
            </w:r>
          </w:p>
        </w:tc>
        <w:tc>
          <w:tcPr>
            <w:tcW w:w="682" w:type="dxa"/>
            <w:vAlign w:val="center"/>
          </w:tcPr>
          <w:p w14:paraId="1D568EFF">
            <w:pPr>
              <w:widowControl/>
              <w:jc w:val="center"/>
              <w:rPr>
                <w:rFonts w:hint="eastAsia" w:ascii="仿宋_GB2312" w:hAnsi="宋体" w:eastAsia="仿宋_GB2312" w:cs="宋体"/>
                <w:color w:val="auto"/>
                <w:kern w:val="0"/>
                <w:sz w:val="24"/>
                <w:highlight w:val="none"/>
                <w:lang w:val="en-US" w:eastAsia="zh-CN"/>
              </w:rPr>
            </w:pPr>
          </w:p>
        </w:tc>
        <w:tc>
          <w:tcPr>
            <w:tcW w:w="1400" w:type="dxa"/>
            <w:vAlign w:val="center"/>
          </w:tcPr>
          <w:p w14:paraId="2BD82186">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70B4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97" w:type="dxa"/>
            <w:vMerge w:val="continue"/>
            <w:vAlign w:val="center"/>
          </w:tcPr>
          <w:p w14:paraId="3A52FBDE">
            <w:pPr>
              <w:widowControl/>
              <w:jc w:val="center"/>
              <w:rPr>
                <w:rFonts w:ascii="仿宋_GB2312" w:hAnsi="宋体" w:eastAsia="仿宋_GB2312" w:cs="宋体"/>
                <w:color w:val="auto"/>
                <w:kern w:val="0"/>
                <w:sz w:val="24"/>
                <w:highlight w:val="none"/>
              </w:rPr>
            </w:pPr>
          </w:p>
        </w:tc>
        <w:tc>
          <w:tcPr>
            <w:tcW w:w="757" w:type="dxa"/>
            <w:vMerge w:val="continue"/>
            <w:vAlign w:val="center"/>
          </w:tcPr>
          <w:p w14:paraId="7EDD0E9C">
            <w:pPr>
              <w:widowControl/>
              <w:jc w:val="center"/>
              <w:rPr>
                <w:rFonts w:ascii="仿宋_GB2312" w:hAnsi="宋体" w:eastAsia="仿宋_GB2312" w:cs="宋体"/>
                <w:color w:val="auto"/>
                <w:kern w:val="0"/>
                <w:sz w:val="24"/>
                <w:highlight w:val="none"/>
              </w:rPr>
            </w:pPr>
          </w:p>
        </w:tc>
        <w:tc>
          <w:tcPr>
            <w:tcW w:w="864" w:type="dxa"/>
            <w:vAlign w:val="center"/>
          </w:tcPr>
          <w:p w14:paraId="56A73EA6">
            <w:pPr>
              <w:widowControl/>
              <w:jc w:val="left"/>
              <w:rPr>
                <w:rFonts w:ascii="仿宋_GB2312" w:hAnsi="宋体" w:eastAsia="仿宋_GB2312" w:cs="宋体"/>
                <w:color w:val="auto"/>
                <w:kern w:val="0"/>
                <w:sz w:val="24"/>
                <w:highlight w:val="none"/>
              </w:rPr>
            </w:pPr>
            <w:r>
              <w:rPr>
                <w:rFonts w:hint="eastAsia"/>
                <w:color w:val="auto"/>
                <w:kern w:val="0"/>
                <w:highlight w:val="none"/>
              </w:rPr>
              <w:t>5.工程观测</w:t>
            </w:r>
          </w:p>
        </w:tc>
        <w:tc>
          <w:tcPr>
            <w:tcW w:w="4552" w:type="dxa"/>
            <w:vAlign w:val="center"/>
          </w:tcPr>
          <w:p w14:paraId="3C1CE7EC">
            <w:pPr>
              <w:widowControl/>
              <w:jc w:val="left"/>
              <w:rPr>
                <w:color w:val="auto"/>
                <w:kern w:val="0"/>
                <w:szCs w:val="21"/>
                <w:highlight w:val="none"/>
              </w:rPr>
            </w:pPr>
            <w:r>
              <w:rPr>
                <w:rFonts w:hint="eastAsia"/>
                <w:color w:val="auto"/>
                <w:kern w:val="0"/>
                <w:szCs w:val="21"/>
                <w:highlight w:val="none"/>
              </w:rPr>
              <w:t>建立健全工程观测工作责任制，明确观测人员和频次，确保观测设施设备完好。按要求展开站区沉降观测，每季度不少于1次，遇突发情况加密频次，及时记录并做好资料整编分析。</w:t>
            </w:r>
          </w:p>
          <w:p w14:paraId="0E53C3CA">
            <w:pPr>
              <w:autoSpaceDE w:val="0"/>
              <w:autoSpaceDN w:val="0"/>
              <w:rPr>
                <w:color w:val="auto"/>
                <w:kern w:val="0"/>
                <w:szCs w:val="21"/>
                <w:highlight w:val="none"/>
              </w:rPr>
            </w:pPr>
            <w:r>
              <w:rPr>
                <w:rFonts w:hint="eastAsia"/>
                <w:color w:val="auto"/>
                <w:kern w:val="0"/>
                <w:szCs w:val="21"/>
                <w:highlight w:val="none"/>
              </w:rPr>
              <w:t>（1）观测工作责任制和规则不健全的，扣1分；观测工作未明确专人负责扣0.5分；观测设施设备无专人保管的，扣0.5分。</w:t>
            </w:r>
          </w:p>
          <w:p w14:paraId="15BBF74C">
            <w:pPr>
              <w:autoSpaceDE w:val="0"/>
              <w:autoSpaceDN w:val="0"/>
              <w:rPr>
                <w:color w:val="auto"/>
                <w:kern w:val="0"/>
                <w:szCs w:val="21"/>
                <w:highlight w:val="none"/>
              </w:rPr>
            </w:pPr>
            <w:r>
              <w:rPr>
                <w:rFonts w:hint="eastAsia"/>
                <w:color w:val="auto"/>
                <w:kern w:val="0"/>
                <w:szCs w:val="21"/>
                <w:highlight w:val="none"/>
              </w:rPr>
              <w:t>（</w:t>
            </w:r>
            <w:r>
              <w:rPr>
                <w:color w:val="auto"/>
                <w:kern w:val="0"/>
                <w:szCs w:val="21"/>
                <w:highlight w:val="none"/>
              </w:rPr>
              <w:t>2</w:t>
            </w:r>
            <w:r>
              <w:rPr>
                <w:rFonts w:hint="eastAsia"/>
                <w:color w:val="auto"/>
                <w:kern w:val="0"/>
                <w:szCs w:val="21"/>
                <w:highlight w:val="none"/>
              </w:rPr>
              <w:t>）观测设施不齐全、无效或损坏，每发现一处扣</w:t>
            </w:r>
            <w:r>
              <w:rPr>
                <w:color w:val="auto"/>
                <w:kern w:val="0"/>
                <w:szCs w:val="21"/>
                <w:highlight w:val="none"/>
              </w:rPr>
              <w:t>0.5</w:t>
            </w:r>
            <w:r>
              <w:rPr>
                <w:rFonts w:hint="eastAsia"/>
                <w:color w:val="auto"/>
                <w:kern w:val="0"/>
                <w:szCs w:val="21"/>
                <w:highlight w:val="none"/>
              </w:rPr>
              <w:t>分。</w:t>
            </w:r>
          </w:p>
          <w:p w14:paraId="483513AB">
            <w:pPr>
              <w:autoSpaceDE w:val="0"/>
              <w:autoSpaceDN w:val="0"/>
              <w:rPr>
                <w:color w:val="auto"/>
                <w:kern w:val="0"/>
                <w:szCs w:val="21"/>
                <w:highlight w:val="none"/>
              </w:rPr>
            </w:pPr>
            <w:r>
              <w:rPr>
                <w:rFonts w:hint="eastAsia"/>
                <w:color w:val="auto"/>
                <w:kern w:val="0"/>
                <w:szCs w:val="21"/>
                <w:highlight w:val="none"/>
              </w:rPr>
              <w:t>（3）观测工作未做到“四随</w:t>
            </w:r>
            <w:r>
              <w:rPr>
                <w:rFonts w:hint="eastAsia"/>
                <w:color w:val="auto"/>
                <w:kern w:val="0"/>
                <w:szCs w:val="21"/>
                <w:highlight w:val="none"/>
                <w:lang w:eastAsia="zh-CN"/>
              </w:rPr>
              <w:t>”“</w:t>
            </w:r>
            <w:r>
              <w:rPr>
                <w:rFonts w:hint="eastAsia"/>
                <w:color w:val="auto"/>
                <w:kern w:val="0"/>
                <w:szCs w:val="21"/>
                <w:highlight w:val="none"/>
              </w:rPr>
              <w:t>四无</w:t>
            </w:r>
            <w:r>
              <w:rPr>
                <w:rFonts w:hint="eastAsia"/>
                <w:color w:val="auto"/>
                <w:kern w:val="0"/>
                <w:szCs w:val="21"/>
                <w:highlight w:val="none"/>
                <w:lang w:eastAsia="zh-CN"/>
              </w:rPr>
              <w:t>”“</w:t>
            </w:r>
            <w:r>
              <w:rPr>
                <w:rFonts w:hint="eastAsia"/>
                <w:color w:val="auto"/>
                <w:kern w:val="0"/>
                <w:szCs w:val="21"/>
                <w:highlight w:val="none"/>
              </w:rPr>
              <w:t>四固定”的，扣1分。</w:t>
            </w:r>
          </w:p>
          <w:p w14:paraId="529D7813">
            <w:pPr>
              <w:autoSpaceDE w:val="0"/>
              <w:autoSpaceDN w:val="0"/>
              <w:rPr>
                <w:color w:val="auto"/>
                <w:kern w:val="0"/>
                <w:szCs w:val="21"/>
                <w:highlight w:val="none"/>
              </w:rPr>
            </w:pPr>
            <w:r>
              <w:rPr>
                <w:rFonts w:hint="eastAsia"/>
                <w:color w:val="auto"/>
                <w:kern w:val="0"/>
                <w:szCs w:val="21"/>
                <w:highlight w:val="none"/>
              </w:rPr>
              <w:t>（4）未按《泵站管理技术规程》规定的项目开展工程观测的，扣1分；资料整编不及时、不完整的，每项扣0.5分。</w:t>
            </w:r>
          </w:p>
          <w:p w14:paraId="72AE3C40">
            <w:pPr>
              <w:widowControl/>
              <w:jc w:val="left"/>
              <w:rPr>
                <w:rFonts w:ascii="仿宋_GB2312" w:hAnsi="宋体" w:eastAsia="仿宋_GB2312" w:cs="宋体"/>
                <w:color w:val="auto"/>
                <w:kern w:val="0"/>
                <w:szCs w:val="21"/>
                <w:highlight w:val="none"/>
              </w:rPr>
            </w:pPr>
            <w:r>
              <w:rPr>
                <w:rFonts w:hint="eastAsia"/>
                <w:color w:val="auto"/>
                <w:kern w:val="0"/>
                <w:szCs w:val="21"/>
                <w:highlight w:val="none"/>
              </w:rPr>
              <w:t>（5）观测资料未整编分析，或未根据分析结果及时提出工程运行、管理、维修合理化建议的，每项扣1分。</w:t>
            </w:r>
          </w:p>
        </w:tc>
        <w:tc>
          <w:tcPr>
            <w:tcW w:w="535" w:type="dxa"/>
            <w:vAlign w:val="center"/>
          </w:tcPr>
          <w:p w14:paraId="489B912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682" w:type="dxa"/>
            <w:vAlign w:val="center"/>
          </w:tcPr>
          <w:p w14:paraId="7623E15F">
            <w:pPr>
              <w:widowControl/>
              <w:jc w:val="center"/>
              <w:rPr>
                <w:rFonts w:ascii="仿宋_GB2312" w:hAnsi="宋体" w:eastAsia="仿宋_GB2312" w:cs="宋体"/>
                <w:color w:val="auto"/>
                <w:kern w:val="0"/>
                <w:sz w:val="24"/>
                <w:highlight w:val="none"/>
              </w:rPr>
            </w:pPr>
          </w:p>
        </w:tc>
        <w:tc>
          <w:tcPr>
            <w:tcW w:w="1400" w:type="dxa"/>
            <w:vAlign w:val="center"/>
          </w:tcPr>
          <w:p w14:paraId="2D7DF27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78FF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497" w:type="dxa"/>
            <w:vMerge w:val="continue"/>
            <w:vAlign w:val="center"/>
          </w:tcPr>
          <w:p w14:paraId="34344629">
            <w:pPr>
              <w:widowControl/>
              <w:jc w:val="center"/>
              <w:rPr>
                <w:rFonts w:ascii="仿宋_GB2312" w:hAnsi="宋体" w:eastAsia="仿宋_GB2312" w:cs="宋体"/>
                <w:color w:val="auto"/>
                <w:kern w:val="0"/>
                <w:sz w:val="24"/>
                <w:highlight w:val="none"/>
              </w:rPr>
            </w:pPr>
          </w:p>
        </w:tc>
        <w:tc>
          <w:tcPr>
            <w:tcW w:w="757" w:type="dxa"/>
            <w:vMerge w:val="continue"/>
            <w:vAlign w:val="center"/>
          </w:tcPr>
          <w:p w14:paraId="1B7C9104">
            <w:pPr>
              <w:widowControl/>
              <w:jc w:val="center"/>
              <w:rPr>
                <w:rFonts w:ascii="仿宋_GB2312" w:hAnsi="宋体" w:eastAsia="仿宋_GB2312" w:cs="宋体"/>
                <w:color w:val="auto"/>
                <w:kern w:val="0"/>
                <w:sz w:val="24"/>
                <w:highlight w:val="none"/>
              </w:rPr>
            </w:pPr>
          </w:p>
        </w:tc>
        <w:tc>
          <w:tcPr>
            <w:tcW w:w="864" w:type="dxa"/>
            <w:vAlign w:val="center"/>
          </w:tcPr>
          <w:p w14:paraId="11ABB953">
            <w:pPr>
              <w:widowControl/>
              <w:jc w:val="left"/>
              <w:rPr>
                <w:color w:val="auto"/>
                <w:kern w:val="0"/>
                <w:highlight w:val="none"/>
              </w:rPr>
            </w:pPr>
            <w:r>
              <w:rPr>
                <w:rFonts w:hint="eastAsia"/>
                <w:color w:val="auto"/>
                <w:kern w:val="0"/>
                <w:szCs w:val="21"/>
                <w:highlight w:val="none"/>
              </w:rPr>
              <w:t>6.控制运用</w:t>
            </w:r>
          </w:p>
        </w:tc>
        <w:tc>
          <w:tcPr>
            <w:tcW w:w="4552" w:type="dxa"/>
            <w:vAlign w:val="center"/>
          </w:tcPr>
          <w:p w14:paraId="23AAC867">
            <w:pPr>
              <w:widowControl/>
              <w:jc w:val="left"/>
              <w:rPr>
                <w:color w:val="auto"/>
                <w:kern w:val="0"/>
                <w:szCs w:val="21"/>
                <w:highlight w:val="none"/>
              </w:rPr>
            </w:pPr>
            <w:r>
              <w:rPr>
                <w:rFonts w:hint="eastAsia"/>
                <w:color w:val="auto"/>
                <w:kern w:val="0"/>
                <w:szCs w:val="21"/>
                <w:highlight w:val="none"/>
              </w:rPr>
              <w:t>制定控制运用计划或调度方案；按泵站控制运用计划或上级主管部门的指令组织实施；按照操作规程运行。</w:t>
            </w:r>
          </w:p>
          <w:p w14:paraId="270BC345">
            <w:pPr>
              <w:snapToGrid w:val="0"/>
              <w:spacing w:line="240" w:lineRule="atLeast"/>
              <w:ind w:firstLine="21" w:firstLineChars="10"/>
              <w:rPr>
                <w:color w:val="auto"/>
                <w:kern w:val="0"/>
                <w:szCs w:val="21"/>
                <w:highlight w:val="none"/>
              </w:rPr>
            </w:pPr>
            <w:r>
              <w:rPr>
                <w:rFonts w:hint="eastAsia"/>
                <w:color w:val="auto"/>
                <w:kern w:val="0"/>
                <w:szCs w:val="21"/>
                <w:highlight w:val="none"/>
              </w:rPr>
              <w:t>（1）未按计划或指令实施泵站控制运用的，每次扣0.5分。</w:t>
            </w:r>
          </w:p>
          <w:p w14:paraId="20C22096">
            <w:pPr>
              <w:widowControl/>
              <w:jc w:val="left"/>
              <w:rPr>
                <w:color w:val="auto"/>
                <w:kern w:val="0"/>
                <w:szCs w:val="21"/>
                <w:highlight w:val="none"/>
              </w:rPr>
            </w:pPr>
            <w:r>
              <w:rPr>
                <w:rFonts w:hint="eastAsia"/>
                <w:color w:val="auto"/>
                <w:kern w:val="0"/>
                <w:szCs w:val="21"/>
                <w:highlight w:val="none"/>
              </w:rPr>
              <w:t>（2）违反操作规程的每次扣2分。</w:t>
            </w:r>
          </w:p>
          <w:p w14:paraId="2506EA85">
            <w:pPr>
              <w:widowControl/>
              <w:jc w:val="left"/>
              <w:rPr>
                <w:color w:val="auto"/>
                <w:kern w:val="0"/>
                <w:szCs w:val="21"/>
                <w:highlight w:val="none"/>
              </w:rPr>
            </w:pPr>
            <w:r>
              <w:rPr>
                <w:rFonts w:hint="eastAsia"/>
                <w:color w:val="auto"/>
                <w:kern w:val="0"/>
                <w:szCs w:val="21"/>
                <w:highlight w:val="none"/>
              </w:rPr>
              <w:t>（3）未落实操作票的每次扣0.5分。</w:t>
            </w:r>
          </w:p>
        </w:tc>
        <w:tc>
          <w:tcPr>
            <w:tcW w:w="535" w:type="dxa"/>
            <w:vAlign w:val="center"/>
          </w:tcPr>
          <w:p w14:paraId="56681B2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w:t>
            </w:r>
          </w:p>
        </w:tc>
        <w:tc>
          <w:tcPr>
            <w:tcW w:w="682" w:type="dxa"/>
            <w:vAlign w:val="center"/>
          </w:tcPr>
          <w:p w14:paraId="58B1B884">
            <w:pPr>
              <w:widowControl/>
              <w:jc w:val="center"/>
              <w:rPr>
                <w:rFonts w:ascii="仿宋_GB2312" w:hAnsi="宋体" w:eastAsia="仿宋_GB2312" w:cs="宋体"/>
                <w:color w:val="auto"/>
                <w:kern w:val="0"/>
                <w:sz w:val="24"/>
                <w:highlight w:val="none"/>
              </w:rPr>
            </w:pPr>
          </w:p>
        </w:tc>
        <w:tc>
          <w:tcPr>
            <w:tcW w:w="1400" w:type="dxa"/>
            <w:vAlign w:val="center"/>
          </w:tcPr>
          <w:p w14:paraId="0EAD3182">
            <w:pPr>
              <w:widowControl/>
              <w:jc w:val="center"/>
              <w:rPr>
                <w:rFonts w:ascii="仿宋_GB2312" w:hAnsi="宋体" w:eastAsia="仿宋_GB2312" w:cs="宋体"/>
                <w:color w:val="auto"/>
                <w:kern w:val="0"/>
                <w:sz w:val="24"/>
                <w:highlight w:val="none"/>
              </w:rPr>
            </w:pPr>
          </w:p>
        </w:tc>
      </w:tr>
      <w:tr w14:paraId="7178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7" w:type="dxa"/>
            <w:vMerge w:val="continue"/>
            <w:vAlign w:val="center"/>
          </w:tcPr>
          <w:p w14:paraId="5CD252D0">
            <w:pPr>
              <w:widowControl/>
              <w:jc w:val="center"/>
              <w:rPr>
                <w:rFonts w:ascii="仿宋_GB2312" w:hAnsi="宋体" w:eastAsia="仿宋_GB2312" w:cs="宋体"/>
                <w:color w:val="auto"/>
                <w:kern w:val="0"/>
                <w:sz w:val="24"/>
                <w:highlight w:val="none"/>
              </w:rPr>
            </w:pPr>
          </w:p>
        </w:tc>
        <w:tc>
          <w:tcPr>
            <w:tcW w:w="757" w:type="dxa"/>
            <w:vMerge w:val="continue"/>
            <w:vAlign w:val="center"/>
          </w:tcPr>
          <w:p w14:paraId="3298D840">
            <w:pPr>
              <w:widowControl/>
              <w:jc w:val="center"/>
              <w:rPr>
                <w:rFonts w:ascii="仿宋_GB2312" w:hAnsi="宋体" w:eastAsia="仿宋_GB2312" w:cs="宋体"/>
                <w:color w:val="auto"/>
                <w:kern w:val="0"/>
                <w:sz w:val="24"/>
                <w:highlight w:val="none"/>
              </w:rPr>
            </w:pPr>
          </w:p>
        </w:tc>
        <w:tc>
          <w:tcPr>
            <w:tcW w:w="864" w:type="dxa"/>
            <w:vAlign w:val="center"/>
          </w:tcPr>
          <w:p w14:paraId="3C90F731">
            <w:pPr>
              <w:widowControl/>
              <w:jc w:val="left"/>
              <w:rPr>
                <w:rFonts w:ascii="仿宋_GB2312" w:hAnsi="宋体" w:eastAsia="仿宋_GB2312" w:cs="宋体"/>
                <w:color w:val="auto"/>
                <w:kern w:val="0"/>
                <w:sz w:val="24"/>
                <w:highlight w:val="none"/>
              </w:rPr>
            </w:pPr>
            <w:r>
              <w:rPr>
                <w:rFonts w:hint="eastAsia"/>
                <w:color w:val="auto"/>
                <w:kern w:val="0"/>
                <w:highlight w:val="none"/>
              </w:rPr>
              <w:t>7.水工建筑物管理</w:t>
            </w:r>
          </w:p>
        </w:tc>
        <w:tc>
          <w:tcPr>
            <w:tcW w:w="4552" w:type="dxa"/>
            <w:vAlign w:val="center"/>
          </w:tcPr>
          <w:p w14:paraId="18DCECD8">
            <w:pPr>
              <w:widowControl/>
              <w:jc w:val="left"/>
              <w:rPr>
                <w:color w:val="auto"/>
                <w:kern w:val="0"/>
                <w:szCs w:val="21"/>
                <w:highlight w:val="none"/>
              </w:rPr>
            </w:pPr>
            <w:r>
              <w:rPr>
                <w:rFonts w:hint="eastAsia"/>
                <w:color w:val="auto"/>
                <w:kern w:val="0"/>
                <w:szCs w:val="21"/>
                <w:highlight w:val="none"/>
              </w:rPr>
              <w:t>泵站建筑物完整无损，无安全隐患；主要建筑物无不均匀沉降；主泵房建筑物无裂缝、严重变形、剥落、露筋、渗漏等现象。</w:t>
            </w:r>
          </w:p>
          <w:p w14:paraId="6AB52E8B">
            <w:pPr>
              <w:autoSpaceDE w:val="0"/>
              <w:autoSpaceDN w:val="0"/>
              <w:rPr>
                <w:color w:val="auto"/>
                <w:kern w:val="0"/>
                <w:szCs w:val="21"/>
                <w:highlight w:val="none"/>
              </w:rPr>
            </w:pPr>
            <w:r>
              <w:rPr>
                <w:rFonts w:hint="eastAsia"/>
                <w:color w:val="auto"/>
                <w:kern w:val="0"/>
                <w:szCs w:val="21"/>
                <w:highlight w:val="none"/>
              </w:rPr>
              <w:t>（1）泵房有损坏或隐患的，每处扣1分；泵房漏雨的，每处扣0.5分；沉降不均的，每处扣0.5分。</w:t>
            </w:r>
          </w:p>
          <w:p w14:paraId="3B33E9A2">
            <w:pPr>
              <w:autoSpaceDE w:val="0"/>
              <w:autoSpaceDN w:val="0"/>
              <w:rPr>
                <w:color w:val="auto"/>
                <w:kern w:val="0"/>
                <w:szCs w:val="21"/>
                <w:highlight w:val="none"/>
              </w:rPr>
            </w:pPr>
            <w:r>
              <w:rPr>
                <w:rFonts w:hint="eastAsia"/>
                <w:color w:val="auto"/>
                <w:kern w:val="0"/>
                <w:szCs w:val="21"/>
                <w:highlight w:val="none"/>
              </w:rPr>
              <w:t>（2）主要混凝土建筑物构件有裂缝、变形、露筋、渗漏现象的，每处扣1分。</w:t>
            </w:r>
          </w:p>
          <w:p w14:paraId="6A1D3DF1">
            <w:pPr>
              <w:autoSpaceDE w:val="0"/>
              <w:autoSpaceDN w:val="0"/>
              <w:rPr>
                <w:color w:val="auto"/>
                <w:kern w:val="0"/>
                <w:szCs w:val="21"/>
                <w:highlight w:val="none"/>
              </w:rPr>
            </w:pPr>
            <w:r>
              <w:rPr>
                <w:rFonts w:hint="eastAsia"/>
                <w:color w:val="auto"/>
                <w:kern w:val="0"/>
                <w:szCs w:val="21"/>
                <w:highlight w:val="none"/>
              </w:rPr>
              <w:t>（3）进出水流道、压力水箱有沉降、断裂、渗水的，每处扣1分。</w:t>
            </w:r>
          </w:p>
          <w:p w14:paraId="40E07F1F">
            <w:pPr>
              <w:autoSpaceDE w:val="0"/>
              <w:autoSpaceDN w:val="0"/>
              <w:rPr>
                <w:color w:val="auto"/>
                <w:kern w:val="0"/>
                <w:szCs w:val="21"/>
                <w:highlight w:val="none"/>
              </w:rPr>
            </w:pPr>
            <w:r>
              <w:rPr>
                <w:rFonts w:hint="eastAsia"/>
                <w:color w:val="auto"/>
                <w:kern w:val="0"/>
                <w:szCs w:val="21"/>
                <w:highlight w:val="none"/>
              </w:rPr>
              <w:t>（4）进出水池严重冲刷、淤积的，每处扣0.5分。</w:t>
            </w:r>
          </w:p>
          <w:p w14:paraId="1C5F963F">
            <w:pPr>
              <w:widowControl/>
              <w:jc w:val="left"/>
              <w:rPr>
                <w:color w:val="auto"/>
                <w:kern w:val="0"/>
                <w:szCs w:val="21"/>
                <w:highlight w:val="none"/>
              </w:rPr>
            </w:pPr>
            <w:r>
              <w:rPr>
                <w:rFonts w:hint="eastAsia"/>
                <w:color w:val="auto"/>
                <w:kern w:val="0"/>
                <w:szCs w:val="21"/>
                <w:highlight w:val="none"/>
              </w:rPr>
              <w:t>（5）护坡、挡土墙倒塌、破损的，每处扣0.5分。</w:t>
            </w:r>
          </w:p>
          <w:p w14:paraId="1A7554F0">
            <w:pPr>
              <w:widowControl/>
              <w:jc w:val="left"/>
              <w:rPr>
                <w:rFonts w:ascii="仿宋_GB2312" w:hAnsi="宋体" w:cs="宋体"/>
                <w:color w:val="auto"/>
                <w:kern w:val="0"/>
                <w:szCs w:val="21"/>
                <w:highlight w:val="none"/>
              </w:rPr>
            </w:pPr>
            <w:r>
              <w:rPr>
                <w:rFonts w:hint="eastAsia"/>
                <w:color w:val="auto"/>
                <w:kern w:val="0"/>
                <w:szCs w:val="21"/>
                <w:highlight w:val="none"/>
              </w:rPr>
              <w:t>（6）落实隐患记录及闭环处理，隐患未上报或未及时处理的，每处扣2分。</w:t>
            </w:r>
          </w:p>
        </w:tc>
        <w:tc>
          <w:tcPr>
            <w:tcW w:w="535" w:type="dxa"/>
            <w:vAlign w:val="center"/>
          </w:tcPr>
          <w:p w14:paraId="0E60A09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6</w:t>
            </w:r>
          </w:p>
        </w:tc>
        <w:tc>
          <w:tcPr>
            <w:tcW w:w="682" w:type="dxa"/>
            <w:vAlign w:val="center"/>
          </w:tcPr>
          <w:p w14:paraId="6E297284">
            <w:pPr>
              <w:widowControl/>
              <w:jc w:val="center"/>
              <w:rPr>
                <w:rFonts w:hint="default" w:ascii="仿宋_GB2312" w:hAnsi="宋体" w:eastAsia="仿宋_GB2312" w:cs="宋体"/>
                <w:color w:val="auto"/>
                <w:kern w:val="0"/>
                <w:sz w:val="24"/>
                <w:highlight w:val="none"/>
                <w:lang w:val="en-US" w:eastAsia="zh-CN"/>
              </w:rPr>
            </w:pPr>
          </w:p>
        </w:tc>
        <w:tc>
          <w:tcPr>
            <w:tcW w:w="1400" w:type="dxa"/>
            <w:vAlign w:val="center"/>
          </w:tcPr>
          <w:p w14:paraId="3A5DD229">
            <w:pPr>
              <w:widowControl/>
              <w:jc w:val="center"/>
              <w:rPr>
                <w:rFonts w:hint="default" w:ascii="仿宋_GB2312" w:hAnsi="宋体" w:eastAsia="仿宋_GB2312" w:cs="宋体"/>
                <w:color w:val="auto"/>
                <w:kern w:val="0"/>
                <w:sz w:val="24"/>
                <w:highlight w:val="none"/>
                <w:lang w:val="en-US" w:eastAsia="zh-CN"/>
              </w:rPr>
            </w:pPr>
          </w:p>
        </w:tc>
      </w:tr>
      <w:tr w14:paraId="0381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97" w:type="dxa"/>
            <w:vMerge w:val="continue"/>
            <w:vAlign w:val="center"/>
          </w:tcPr>
          <w:p w14:paraId="11F8444E">
            <w:pPr>
              <w:widowControl/>
              <w:jc w:val="left"/>
              <w:rPr>
                <w:rFonts w:ascii="仿宋_GB2312" w:hAnsi="宋体" w:eastAsia="仿宋_GB2312" w:cs="宋体"/>
                <w:color w:val="auto"/>
                <w:kern w:val="0"/>
                <w:sz w:val="24"/>
                <w:highlight w:val="none"/>
              </w:rPr>
            </w:pPr>
          </w:p>
        </w:tc>
        <w:tc>
          <w:tcPr>
            <w:tcW w:w="757" w:type="dxa"/>
            <w:vMerge w:val="continue"/>
            <w:vAlign w:val="center"/>
          </w:tcPr>
          <w:p w14:paraId="120EB82E">
            <w:pPr>
              <w:widowControl/>
              <w:jc w:val="left"/>
              <w:rPr>
                <w:rFonts w:ascii="仿宋_GB2312" w:hAnsi="宋体" w:eastAsia="仿宋_GB2312" w:cs="宋体"/>
                <w:color w:val="auto"/>
                <w:kern w:val="0"/>
                <w:sz w:val="24"/>
                <w:highlight w:val="none"/>
              </w:rPr>
            </w:pPr>
          </w:p>
        </w:tc>
        <w:tc>
          <w:tcPr>
            <w:tcW w:w="864" w:type="dxa"/>
            <w:vAlign w:val="center"/>
          </w:tcPr>
          <w:p w14:paraId="5CB7777C">
            <w:pPr>
              <w:widowControl/>
              <w:jc w:val="left"/>
              <w:rPr>
                <w:rFonts w:ascii="仿宋_GB2312" w:hAnsi="宋体" w:eastAsia="仿宋_GB2312" w:cs="宋体"/>
                <w:color w:val="auto"/>
                <w:kern w:val="0"/>
                <w:sz w:val="24"/>
                <w:highlight w:val="none"/>
              </w:rPr>
            </w:pPr>
            <w:r>
              <w:rPr>
                <w:rFonts w:hint="eastAsia"/>
                <w:color w:val="auto"/>
                <w:kern w:val="0"/>
                <w:szCs w:val="21"/>
                <w:highlight w:val="none"/>
              </w:rPr>
              <w:t>8.</w:t>
            </w:r>
            <w:r>
              <w:rPr>
                <w:color w:val="auto"/>
                <w:kern w:val="0"/>
                <w:szCs w:val="21"/>
                <w:highlight w:val="none"/>
              </w:rPr>
              <w:t>主要设备</w:t>
            </w:r>
            <w:r>
              <w:rPr>
                <w:rFonts w:hint="eastAsia"/>
                <w:color w:val="auto"/>
                <w:kern w:val="0"/>
                <w:szCs w:val="21"/>
                <w:highlight w:val="none"/>
              </w:rPr>
              <w:t>管理</w:t>
            </w:r>
          </w:p>
        </w:tc>
        <w:tc>
          <w:tcPr>
            <w:tcW w:w="4552" w:type="dxa"/>
            <w:vAlign w:val="center"/>
          </w:tcPr>
          <w:p w14:paraId="64FEBA1D">
            <w:pPr>
              <w:widowControl/>
              <w:jc w:val="left"/>
              <w:rPr>
                <w:color w:val="auto"/>
                <w:kern w:val="0"/>
                <w:szCs w:val="21"/>
                <w:highlight w:val="none"/>
              </w:rPr>
            </w:pPr>
            <w:r>
              <w:rPr>
                <w:rFonts w:hint="eastAsia"/>
                <w:color w:val="auto"/>
                <w:kern w:val="0"/>
                <w:szCs w:val="21"/>
                <w:highlight w:val="none"/>
              </w:rPr>
              <w:t>主机组、主水泵、主电机、机架等主要零部件。</w:t>
            </w:r>
          </w:p>
          <w:p w14:paraId="2AF392DF">
            <w:pPr>
              <w:snapToGrid w:val="0"/>
              <w:spacing w:line="240" w:lineRule="atLeast"/>
              <w:ind w:firstLine="21" w:firstLineChars="10"/>
              <w:rPr>
                <w:color w:val="auto"/>
                <w:kern w:val="0"/>
                <w:szCs w:val="21"/>
                <w:highlight w:val="none"/>
              </w:rPr>
            </w:pPr>
            <w:r>
              <w:rPr>
                <w:rFonts w:hint="eastAsia"/>
                <w:color w:val="auto"/>
                <w:kern w:val="0"/>
                <w:szCs w:val="21"/>
                <w:highlight w:val="none"/>
              </w:rPr>
              <w:t>（1）主机组运行时有明显振动和异常噪声的，未发现的每处扣1分。</w:t>
            </w:r>
          </w:p>
          <w:p w14:paraId="04BBF2F2">
            <w:pPr>
              <w:snapToGrid w:val="0"/>
              <w:spacing w:line="240" w:lineRule="atLeast"/>
              <w:ind w:firstLine="21" w:firstLineChars="10"/>
              <w:rPr>
                <w:color w:val="auto"/>
                <w:kern w:val="0"/>
                <w:szCs w:val="21"/>
                <w:highlight w:val="none"/>
              </w:rPr>
            </w:pPr>
            <w:r>
              <w:rPr>
                <w:rFonts w:hint="eastAsia"/>
                <w:color w:val="auto"/>
                <w:kern w:val="0"/>
                <w:szCs w:val="21"/>
                <w:highlight w:val="none"/>
              </w:rPr>
              <w:t>（2）主水泵运行不正常，严重汽蚀、磨损、锈蚀，未发现的每处扣1分。</w:t>
            </w:r>
          </w:p>
          <w:p w14:paraId="539FD26E">
            <w:pPr>
              <w:snapToGrid w:val="0"/>
              <w:spacing w:line="240" w:lineRule="atLeast"/>
              <w:ind w:firstLine="21" w:firstLineChars="10"/>
              <w:rPr>
                <w:color w:val="auto"/>
                <w:kern w:val="0"/>
                <w:szCs w:val="21"/>
                <w:highlight w:val="none"/>
              </w:rPr>
            </w:pPr>
            <w:r>
              <w:rPr>
                <w:rFonts w:hint="eastAsia"/>
                <w:color w:val="auto"/>
                <w:kern w:val="0"/>
                <w:szCs w:val="21"/>
                <w:highlight w:val="none"/>
              </w:rPr>
              <w:t>（3）主电机温升不正常，电压、电流不正常，绕组松动、严重老化，未发现的每处扣1分。</w:t>
            </w:r>
          </w:p>
          <w:p w14:paraId="37731381">
            <w:pPr>
              <w:snapToGrid w:val="0"/>
              <w:spacing w:line="240" w:lineRule="atLeast"/>
              <w:ind w:firstLine="21" w:firstLineChars="10"/>
              <w:rPr>
                <w:color w:val="auto"/>
                <w:kern w:val="0"/>
                <w:szCs w:val="21"/>
                <w:highlight w:val="none"/>
              </w:rPr>
            </w:pPr>
            <w:r>
              <w:rPr>
                <w:rFonts w:hint="eastAsia"/>
                <w:color w:val="auto"/>
                <w:kern w:val="0"/>
                <w:szCs w:val="21"/>
                <w:highlight w:val="none"/>
              </w:rPr>
              <w:t>（4）机架等主要零部件严重腐蚀、锈蚀、裂纹、损坏的，未发现的每处扣1分。</w:t>
            </w:r>
          </w:p>
          <w:p w14:paraId="1ADB89E7">
            <w:pPr>
              <w:widowControl/>
              <w:jc w:val="left"/>
              <w:rPr>
                <w:rFonts w:ascii="仿宋_GB2312" w:hAnsi="宋体" w:cs="宋体"/>
                <w:color w:val="auto"/>
                <w:kern w:val="0"/>
                <w:szCs w:val="21"/>
                <w:highlight w:val="none"/>
              </w:rPr>
            </w:pPr>
            <w:r>
              <w:rPr>
                <w:rFonts w:hint="eastAsia"/>
                <w:color w:val="auto"/>
                <w:kern w:val="0"/>
                <w:szCs w:val="21"/>
                <w:highlight w:val="none"/>
              </w:rPr>
              <w:t>（5）落实一设备一清单，设备情况未归档的每处扣2分。</w:t>
            </w:r>
          </w:p>
        </w:tc>
        <w:tc>
          <w:tcPr>
            <w:tcW w:w="535" w:type="dxa"/>
            <w:vAlign w:val="center"/>
          </w:tcPr>
          <w:p w14:paraId="1B2439B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w:t>
            </w:r>
          </w:p>
        </w:tc>
        <w:tc>
          <w:tcPr>
            <w:tcW w:w="682" w:type="dxa"/>
            <w:vAlign w:val="center"/>
          </w:tcPr>
          <w:p w14:paraId="34600602">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28CC87D5">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1B51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97" w:type="dxa"/>
            <w:vMerge w:val="continue"/>
            <w:vAlign w:val="center"/>
          </w:tcPr>
          <w:p w14:paraId="12D2F026">
            <w:pPr>
              <w:widowControl/>
              <w:jc w:val="left"/>
              <w:rPr>
                <w:rFonts w:ascii="仿宋_GB2312" w:hAnsi="宋体" w:eastAsia="仿宋_GB2312" w:cs="宋体"/>
                <w:color w:val="auto"/>
                <w:kern w:val="0"/>
                <w:sz w:val="24"/>
                <w:highlight w:val="none"/>
              </w:rPr>
            </w:pPr>
          </w:p>
        </w:tc>
        <w:tc>
          <w:tcPr>
            <w:tcW w:w="757" w:type="dxa"/>
            <w:vMerge w:val="continue"/>
            <w:vAlign w:val="center"/>
          </w:tcPr>
          <w:p w14:paraId="6C75CF9C">
            <w:pPr>
              <w:widowControl/>
              <w:jc w:val="left"/>
              <w:rPr>
                <w:rFonts w:ascii="仿宋_GB2312" w:hAnsi="宋体" w:eastAsia="仿宋_GB2312" w:cs="宋体"/>
                <w:color w:val="auto"/>
                <w:kern w:val="0"/>
                <w:sz w:val="24"/>
                <w:highlight w:val="none"/>
              </w:rPr>
            </w:pPr>
          </w:p>
        </w:tc>
        <w:tc>
          <w:tcPr>
            <w:tcW w:w="864" w:type="dxa"/>
            <w:vAlign w:val="center"/>
          </w:tcPr>
          <w:p w14:paraId="619B63E1">
            <w:pPr>
              <w:widowControl/>
              <w:jc w:val="left"/>
              <w:rPr>
                <w:rFonts w:ascii="仿宋_GB2312" w:hAnsi="宋体" w:eastAsia="仿宋_GB2312" w:cs="宋体"/>
                <w:color w:val="auto"/>
                <w:kern w:val="0"/>
                <w:sz w:val="24"/>
                <w:highlight w:val="none"/>
              </w:rPr>
            </w:pPr>
            <w:r>
              <w:rPr>
                <w:rFonts w:hint="eastAsia"/>
                <w:color w:val="auto"/>
                <w:kern w:val="0"/>
                <w:highlight w:val="none"/>
              </w:rPr>
              <w:t>9.配套设备管理</w:t>
            </w:r>
          </w:p>
        </w:tc>
        <w:tc>
          <w:tcPr>
            <w:tcW w:w="4552" w:type="dxa"/>
            <w:vAlign w:val="center"/>
          </w:tcPr>
          <w:p w14:paraId="430E066A">
            <w:pPr>
              <w:widowControl/>
              <w:jc w:val="left"/>
              <w:rPr>
                <w:color w:val="auto"/>
                <w:kern w:val="0"/>
                <w:szCs w:val="21"/>
                <w:highlight w:val="none"/>
              </w:rPr>
            </w:pPr>
            <w:r>
              <w:rPr>
                <w:rFonts w:hint="eastAsia"/>
                <w:color w:val="auto"/>
                <w:kern w:val="0"/>
                <w:szCs w:val="21"/>
                <w:highlight w:val="none"/>
              </w:rPr>
              <w:t>机电保护及自动装置；各种开关、避雷器、计量设备；高压开关；高低压配电柜；高低压电缆；输电线路；传动装置（皮带、联轴器）。以未发现或及时上报的扣分。</w:t>
            </w:r>
          </w:p>
          <w:p w14:paraId="75BB2216">
            <w:pPr>
              <w:autoSpaceDE w:val="0"/>
              <w:autoSpaceDN w:val="0"/>
              <w:rPr>
                <w:color w:val="auto"/>
                <w:kern w:val="0"/>
                <w:szCs w:val="21"/>
                <w:highlight w:val="none"/>
              </w:rPr>
            </w:pPr>
            <w:r>
              <w:rPr>
                <w:rFonts w:hint="eastAsia"/>
                <w:color w:val="auto"/>
                <w:kern w:val="0"/>
                <w:szCs w:val="21"/>
                <w:highlight w:val="none"/>
              </w:rPr>
              <w:t>（1）机电保护及自动装置不完整的，扣1分。</w:t>
            </w:r>
          </w:p>
          <w:p w14:paraId="56A9FB0E">
            <w:pPr>
              <w:autoSpaceDE w:val="0"/>
              <w:autoSpaceDN w:val="0"/>
              <w:rPr>
                <w:color w:val="auto"/>
                <w:kern w:val="0"/>
                <w:szCs w:val="21"/>
                <w:highlight w:val="none"/>
              </w:rPr>
            </w:pPr>
            <w:r>
              <w:rPr>
                <w:rFonts w:hint="eastAsia"/>
                <w:color w:val="auto"/>
                <w:kern w:val="0"/>
                <w:szCs w:val="21"/>
                <w:highlight w:val="none"/>
              </w:rPr>
              <w:t>（2）开关、避雷器、计量设备参数不能满足实际运行需要的，每次扣1分；零部件不完整的，扣1分；操作机构不灵活的，扣1分；预防试验不合格的，扣1分。</w:t>
            </w:r>
          </w:p>
          <w:p w14:paraId="2F4FC5BD">
            <w:pPr>
              <w:autoSpaceDE w:val="0"/>
              <w:autoSpaceDN w:val="0"/>
              <w:rPr>
                <w:color w:val="auto"/>
                <w:kern w:val="0"/>
                <w:szCs w:val="21"/>
                <w:highlight w:val="none"/>
              </w:rPr>
            </w:pPr>
            <w:r>
              <w:rPr>
                <w:rFonts w:hint="eastAsia"/>
                <w:color w:val="auto"/>
                <w:kern w:val="0"/>
                <w:szCs w:val="21"/>
                <w:highlight w:val="none"/>
              </w:rPr>
              <w:t>（3）高压开关无“五防”装置的，扣1分；高低压配电柜部件不完整、有损伤的，扣1分。</w:t>
            </w:r>
          </w:p>
          <w:p w14:paraId="401D6D99">
            <w:pPr>
              <w:autoSpaceDE w:val="0"/>
              <w:autoSpaceDN w:val="0"/>
              <w:rPr>
                <w:color w:val="auto"/>
                <w:kern w:val="0"/>
                <w:szCs w:val="21"/>
                <w:highlight w:val="none"/>
              </w:rPr>
            </w:pPr>
            <w:r>
              <w:rPr>
                <w:rFonts w:hint="eastAsia"/>
                <w:color w:val="auto"/>
                <w:kern w:val="0"/>
                <w:szCs w:val="21"/>
                <w:highlight w:val="none"/>
              </w:rPr>
              <w:t>（4）高低压电缆布置不整齐、漏油的，扣1分。</w:t>
            </w:r>
          </w:p>
          <w:p w14:paraId="2AD9E13A">
            <w:pPr>
              <w:autoSpaceDE w:val="0"/>
              <w:autoSpaceDN w:val="0"/>
              <w:rPr>
                <w:color w:val="auto"/>
                <w:kern w:val="0"/>
                <w:szCs w:val="21"/>
                <w:highlight w:val="none"/>
              </w:rPr>
            </w:pPr>
            <w:r>
              <w:rPr>
                <w:rFonts w:hint="eastAsia"/>
                <w:color w:val="auto"/>
                <w:kern w:val="0"/>
                <w:szCs w:val="21"/>
                <w:highlight w:val="none"/>
              </w:rPr>
              <w:t>（5）输电线路不安全、杆塔偏斜、金具损伤的，每次扣1分。</w:t>
            </w:r>
          </w:p>
          <w:p w14:paraId="54C79349">
            <w:pPr>
              <w:widowControl/>
              <w:jc w:val="left"/>
              <w:rPr>
                <w:color w:val="auto"/>
                <w:kern w:val="0"/>
                <w:szCs w:val="21"/>
                <w:highlight w:val="none"/>
              </w:rPr>
            </w:pPr>
            <w:r>
              <w:rPr>
                <w:rFonts w:hint="eastAsia"/>
                <w:color w:val="auto"/>
                <w:kern w:val="0"/>
                <w:szCs w:val="21"/>
                <w:highlight w:val="none"/>
              </w:rPr>
              <w:t>（6）传动装置运用不正常、有损坏的，扣1分。</w:t>
            </w:r>
          </w:p>
          <w:p w14:paraId="06AB5DAC">
            <w:pPr>
              <w:widowControl/>
              <w:jc w:val="left"/>
              <w:rPr>
                <w:color w:val="auto"/>
                <w:kern w:val="0"/>
                <w:szCs w:val="21"/>
                <w:highlight w:val="none"/>
              </w:rPr>
            </w:pPr>
            <w:r>
              <w:rPr>
                <w:rFonts w:hint="eastAsia"/>
                <w:color w:val="auto"/>
                <w:kern w:val="0"/>
                <w:szCs w:val="21"/>
                <w:highlight w:val="none"/>
              </w:rPr>
              <w:t>（7）柴油发电机须有专业人员负责操作维护管理，每月1一2次运行维护，整机保持干净清洁，定期，更换机油，并做好记录存档（备塘河翻水站不</w:t>
            </w:r>
            <w:r>
              <w:rPr>
                <w:color w:val="auto"/>
                <w:kern w:val="0"/>
                <w:szCs w:val="21"/>
                <w:highlight w:val="none"/>
              </w:rPr>
              <w:t>作</w:t>
            </w:r>
            <w:r>
              <w:rPr>
                <w:rFonts w:hint="eastAsia"/>
                <w:color w:val="auto"/>
                <w:kern w:val="0"/>
                <w:szCs w:val="21"/>
                <w:highlight w:val="none"/>
              </w:rPr>
              <w:t>要求），未能做好每月运行维护扣1分。</w:t>
            </w:r>
          </w:p>
          <w:p w14:paraId="50066C37">
            <w:pPr>
              <w:widowControl/>
              <w:jc w:val="left"/>
              <w:rPr>
                <w:rFonts w:ascii="仿宋_GB2312" w:hAnsi="宋体" w:eastAsia="仿宋_GB2312" w:cs="宋体"/>
                <w:color w:val="auto"/>
                <w:kern w:val="0"/>
                <w:szCs w:val="21"/>
                <w:highlight w:val="none"/>
              </w:rPr>
            </w:pPr>
            <w:r>
              <w:rPr>
                <w:rFonts w:hint="eastAsia"/>
                <w:color w:val="auto"/>
                <w:kern w:val="0"/>
                <w:szCs w:val="21"/>
                <w:highlight w:val="none"/>
              </w:rPr>
              <w:t>（8）落实一设备一清单，设备情况未归档的每处扣1分。</w:t>
            </w:r>
          </w:p>
        </w:tc>
        <w:tc>
          <w:tcPr>
            <w:tcW w:w="535" w:type="dxa"/>
            <w:vAlign w:val="center"/>
          </w:tcPr>
          <w:p w14:paraId="48E50B3A">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w:t>
            </w:r>
          </w:p>
        </w:tc>
        <w:tc>
          <w:tcPr>
            <w:tcW w:w="682" w:type="dxa"/>
            <w:vAlign w:val="center"/>
          </w:tcPr>
          <w:p w14:paraId="7C3950B8">
            <w:pPr>
              <w:widowControl/>
              <w:jc w:val="center"/>
              <w:rPr>
                <w:rFonts w:ascii="仿宋_GB2312" w:hAnsi="宋体" w:eastAsia="仿宋_GB2312" w:cs="宋体"/>
                <w:color w:val="auto"/>
                <w:kern w:val="0"/>
                <w:sz w:val="24"/>
                <w:highlight w:val="none"/>
              </w:rPr>
            </w:pPr>
          </w:p>
        </w:tc>
        <w:tc>
          <w:tcPr>
            <w:tcW w:w="1400" w:type="dxa"/>
            <w:vAlign w:val="center"/>
          </w:tcPr>
          <w:p w14:paraId="0F0A8475">
            <w:pPr>
              <w:widowControl/>
              <w:jc w:val="center"/>
              <w:rPr>
                <w:rFonts w:ascii="仿宋_GB2312" w:hAnsi="宋体" w:eastAsia="仿宋_GB2312" w:cs="宋体"/>
                <w:color w:val="auto"/>
                <w:kern w:val="0"/>
                <w:sz w:val="24"/>
                <w:highlight w:val="none"/>
              </w:rPr>
            </w:pPr>
          </w:p>
        </w:tc>
      </w:tr>
      <w:tr w14:paraId="5CFB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vAlign w:val="center"/>
          </w:tcPr>
          <w:p w14:paraId="2D1ABB46">
            <w:pPr>
              <w:widowControl/>
              <w:jc w:val="left"/>
              <w:rPr>
                <w:rFonts w:ascii="仿宋_GB2312" w:hAnsi="宋体" w:eastAsia="仿宋_GB2312" w:cs="宋体"/>
                <w:color w:val="auto"/>
                <w:kern w:val="0"/>
                <w:sz w:val="24"/>
                <w:highlight w:val="none"/>
              </w:rPr>
            </w:pPr>
          </w:p>
        </w:tc>
        <w:tc>
          <w:tcPr>
            <w:tcW w:w="757" w:type="dxa"/>
            <w:vMerge w:val="continue"/>
            <w:vAlign w:val="center"/>
          </w:tcPr>
          <w:p w14:paraId="41D3575A">
            <w:pPr>
              <w:widowControl/>
              <w:jc w:val="left"/>
              <w:rPr>
                <w:rFonts w:ascii="仿宋_GB2312" w:hAnsi="宋体" w:eastAsia="仿宋_GB2312" w:cs="宋体"/>
                <w:color w:val="auto"/>
                <w:kern w:val="0"/>
                <w:sz w:val="24"/>
                <w:highlight w:val="none"/>
              </w:rPr>
            </w:pPr>
          </w:p>
        </w:tc>
        <w:tc>
          <w:tcPr>
            <w:tcW w:w="864" w:type="dxa"/>
            <w:vAlign w:val="center"/>
          </w:tcPr>
          <w:p w14:paraId="54D1BFC1">
            <w:pPr>
              <w:widowControl/>
              <w:jc w:val="left"/>
              <w:rPr>
                <w:rFonts w:ascii="仿宋_GB2312" w:hAnsi="宋体" w:eastAsia="仿宋_GB2312" w:cs="宋体"/>
                <w:color w:val="auto"/>
                <w:kern w:val="0"/>
                <w:sz w:val="24"/>
                <w:highlight w:val="none"/>
              </w:rPr>
            </w:pPr>
            <w:r>
              <w:rPr>
                <w:color w:val="auto"/>
                <w:kern w:val="0"/>
                <w:highlight w:val="none"/>
              </w:rPr>
              <w:t>1</w:t>
            </w:r>
            <w:r>
              <w:rPr>
                <w:rFonts w:hint="eastAsia"/>
                <w:color w:val="auto"/>
                <w:kern w:val="0"/>
                <w:highlight w:val="none"/>
              </w:rPr>
              <w:t>0.金属结构维护管理</w:t>
            </w:r>
          </w:p>
        </w:tc>
        <w:tc>
          <w:tcPr>
            <w:tcW w:w="4552" w:type="dxa"/>
            <w:vAlign w:val="center"/>
          </w:tcPr>
          <w:p w14:paraId="1FAAE304">
            <w:pPr>
              <w:widowControl/>
              <w:jc w:val="left"/>
              <w:rPr>
                <w:color w:val="auto"/>
                <w:kern w:val="0"/>
                <w:szCs w:val="21"/>
                <w:highlight w:val="none"/>
              </w:rPr>
            </w:pPr>
            <w:r>
              <w:rPr>
                <w:rFonts w:hint="eastAsia"/>
                <w:color w:val="auto"/>
                <w:kern w:val="0"/>
                <w:szCs w:val="21"/>
                <w:highlight w:val="none"/>
              </w:rPr>
              <w:t>断流设备；闸门及启闭机，闸门防护涂漆，配套电机、开关及传动机器；拦污栅，机械清污装置。以未发现或及时上报的扣分。</w:t>
            </w:r>
          </w:p>
          <w:p w14:paraId="420EDBBA">
            <w:pPr>
              <w:autoSpaceDE w:val="0"/>
              <w:autoSpaceDN w:val="0"/>
              <w:rPr>
                <w:color w:val="auto"/>
                <w:kern w:val="0"/>
                <w:szCs w:val="21"/>
                <w:highlight w:val="none"/>
              </w:rPr>
            </w:pPr>
            <w:r>
              <w:rPr>
                <w:rFonts w:hint="eastAsia"/>
                <w:color w:val="auto"/>
                <w:kern w:val="0"/>
                <w:szCs w:val="21"/>
                <w:highlight w:val="none"/>
              </w:rPr>
              <w:t>（1）闸门不能正常启闭的，扣1分；拍门附近有杂物的，扣1分；拍门严重锈蚀的，扣1分。</w:t>
            </w:r>
          </w:p>
          <w:p w14:paraId="456BFB97">
            <w:pPr>
              <w:autoSpaceDE w:val="0"/>
              <w:autoSpaceDN w:val="0"/>
              <w:rPr>
                <w:color w:val="auto"/>
                <w:kern w:val="0"/>
                <w:szCs w:val="21"/>
                <w:highlight w:val="none"/>
              </w:rPr>
            </w:pPr>
            <w:r>
              <w:rPr>
                <w:rFonts w:hint="eastAsia"/>
                <w:color w:val="auto"/>
                <w:kern w:val="0"/>
                <w:szCs w:val="21"/>
                <w:highlight w:val="none"/>
              </w:rPr>
              <w:t>（2）闸门及启闭机运行不正常的，扣1分；闸门防护涂漆脱落的，扣1分；配套电机、开关及传动机器运行不良的，每次扣0.5分。</w:t>
            </w:r>
          </w:p>
          <w:p w14:paraId="199864C8">
            <w:pPr>
              <w:autoSpaceDE w:val="0"/>
              <w:autoSpaceDN w:val="0"/>
              <w:rPr>
                <w:color w:val="auto"/>
                <w:kern w:val="0"/>
                <w:szCs w:val="21"/>
                <w:highlight w:val="none"/>
              </w:rPr>
            </w:pPr>
            <w:r>
              <w:rPr>
                <w:rFonts w:hint="eastAsia"/>
                <w:color w:val="auto"/>
                <w:kern w:val="0"/>
                <w:szCs w:val="21"/>
                <w:highlight w:val="none"/>
              </w:rPr>
              <w:t>（3）拦污栅前堆积污物较严重未及时清理的，扣1分。</w:t>
            </w:r>
          </w:p>
          <w:p w14:paraId="5C237B65">
            <w:pPr>
              <w:widowControl/>
              <w:jc w:val="left"/>
              <w:rPr>
                <w:rFonts w:ascii="仿宋_GB2312" w:hAnsi="宋体" w:eastAsia="仿宋_GB2312" w:cs="宋体"/>
                <w:color w:val="auto"/>
                <w:kern w:val="0"/>
                <w:szCs w:val="21"/>
                <w:highlight w:val="none"/>
              </w:rPr>
            </w:pPr>
            <w:r>
              <w:rPr>
                <w:rFonts w:hint="eastAsia"/>
                <w:color w:val="auto"/>
                <w:kern w:val="0"/>
                <w:szCs w:val="21"/>
                <w:highlight w:val="none"/>
              </w:rPr>
              <w:t>（4）落实一设备一清单，设备情况未归档的每处扣1分。</w:t>
            </w:r>
          </w:p>
        </w:tc>
        <w:tc>
          <w:tcPr>
            <w:tcW w:w="535" w:type="dxa"/>
            <w:vAlign w:val="center"/>
          </w:tcPr>
          <w:p w14:paraId="4517742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6</w:t>
            </w:r>
          </w:p>
        </w:tc>
        <w:tc>
          <w:tcPr>
            <w:tcW w:w="682" w:type="dxa"/>
            <w:vAlign w:val="center"/>
          </w:tcPr>
          <w:p w14:paraId="581F8090">
            <w:pPr>
              <w:widowControl/>
              <w:jc w:val="center"/>
              <w:rPr>
                <w:rFonts w:ascii="仿宋_GB2312" w:hAnsi="宋体" w:eastAsia="仿宋_GB2312" w:cs="宋体"/>
                <w:color w:val="auto"/>
                <w:kern w:val="0"/>
                <w:sz w:val="24"/>
                <w:highlight w:val="none"/>
              </w:rPr>
            </w:pPr>
          </w:p>
        </w:tc>
        <w:tc>
          <w:tcPr>
            <w:tcW w:w="1400" w:type="dxa"/>
            <w:vAlign w:val="center"/>
          </w:tcPr>
          <w:p w14:paraId="425D2462">
            <w:pPr>
              <w:widowControl/>
              <w:jc w:val="center"/>
              <w:rPr>
                <w:rFonts w:ascii="仿宋_GB2312" w:hAnsi="宋体" w:eastAsia="仿宋_GB2312" w:cs="宋体"/>
                <w:color w:val="auto"/>
                <w:kern w:val="0"/>
                <w:sz w:val="24"/>
                <w:highlight w:val="none"/>
              </w:rPr>
            </w:pPr>
          </w:p>
        </w:tc>
      </w:tr>
      <w:tr w14:paraId="655D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vAlign w:val="center"/>
          </w:tcPr>
          <w:p w14:paraId="3426194F">
            <w:pPr>
              <w:widowControl/>
              <w:jc w:val="left"/>
              <w:rPr>
                <w:rFonts w:ascii="仿宋_GB2312" w:hAnsi="宋体" w:eastAsia="仿宋_GB2312" w:cs="宋体"/>
                <w:color w:val="auto"/>
                <w:kern w:val="0"/>
                <w:sz w:val="24"/>
                <w:highlight w:val="none"/>
              </w:rPr>
            </w:pPr>
          </w:p>
        </w:tc>
        <w:tc>
          <w:tcPr>
            <w:tcW w:w="757" w:type="dxa"/>
            <w:vMerge w:val="continue"/>
            <w:vAlign w:val="center"/>
          </w:tcPr>
          <w:p w14:paraId="2F195002">
            <w:pPr>
              <w:widowControl/>
              <w:jc w:val="left"/>
              <w:rPr>
                <w:rFonts w:ascii="仿宋_GB2312" w:hAnsi="宋体" w:eastAsia="仿宋_GB2312" w:cs="宋体"/>
                <w:color w:val="auto"/>
                <w:kern w:val="0"/>
                <w:sz w:val="24"/>
                <w:highlight w:val="none"/>
              </w:rPr>
            </w:pPr>
          </w:p>
        </w:tc>
        <w:tc>
          <w:tcPr>
            <w:tcW w:w="864" w:type="dxa"/>
            <w:vAlign w:val="center"/>
          </w:tcPr>
          <w:p w14:paraId="307DA9B2">
            <w:pPr>
              <w:widowControl/>
              <w:jc w:val="left"/>
              <w:rPr>
                <w:rFonts w:ascii="仿宋_GB2312" w:hAnsi="宋体" w:eastAsia="仿宋_GB2312" w:cs="宋体"/>
                <w:color w:val="auto"/>
                <w:kern w:val="0"/>
                <w:sz w:val="24"/>
                <w:highlight w:val="none"/>
              </w:rPr>
            </w:pPr>
            <w:r>
              <w:rPr>
                <w:rFonts w:hint="eastAsia"/>
                <w:color w:val="auto"/>
                <w:kern w:val="0"/>
                <w:szCs w:val="21"/>
                <w:highlight w:val="none"/>
              </w:rPr>
              <w:t>11</w:t>
            </w:r>
            <w:r>
              <w:rPr>
                <w:rFonts w:hint="eastAsia"/>
                <w:color w:val="auto"/>
                <w:kern w:val="0"/>
                <w:highlight w:val="none"/>
              </w:rPr>
              <w:t>.</w:t>
            </w:r>
            <w:r>
              <w:rPr>
                <w:rFonts w:hint="eastAsia"/>
                <w:color w:val="auto"/>
                <w:kern w:val="0"/>
                <w:szCs w:val="21"/>
                <w:highlight w:val="none"/>
              </w:rPr>
              <w:t>信息化管理及监控管理</w:t>
            </w:r>
          </w:p>
        </w:tc>
        <w:tc>
          <w:tcPr>
            <w:tcW w:w="4552" w:type="dxa"/>
            <w:vAlign w:val="center"/>
          </w:tcPr>
          <w:p w14:paraId="5C30F44D">
            <w:pPr>
              <w:widowControl/>
              <w:jc w:val="left"/>
              <w:rPr>
                <w:color w:val="auto"/>
                <w:kern w:val="0"/>
                <w:szCs w:val="21"/>
                <w:highlight w:val="none"/>
              </w:rPr>
            </w:pPr>
            <w:r>
              <w:rPr>
                <w:rFonts w:hint="eastAsia"/>
                <w:color w:val="auto"/>
                <w:kern w:val="0"/>
                <w:szCs w:val="21"/>
                <w:highlight w:val="none"/>
              </w:rPr>
              <w:t>建立并应用运行管理平台；平台主要功能完备，电子</w:t>
            </w:r>
            <w:r>
              <w:rPr>
                <w:rFonts w:hint="eastAsia"/>
                <w:color w:val="auto"/>
                <w:kern w:val="0"/>
                <w:szCs w:val="21"/>
                <w:highlight w:val="none"/>
                <w:lang w:eastAsia="zh-CN"/>
              </w:rPr>
              <w:t>台账</w:t>
            </w:r>
            <w:r>
              <w:rPr>
                <w:rFonts w:hint="eastAsia"/>
                <w:color w:val="auto"/>
                <w:kern w:val="0"/>
                <w:szCs w:val="21"/>
                <w:highlight w:val="none"/>
              </w:rPr>
              <w:t>完整，与上级管理平台互联互通，数据一致。</w:t>
            </w:r>
          </w:p>
          <w:p w14:paraId="6DF65E5D">
            <w:pPr>
              <w:widowControl/>
              <w:jc w:val="left"/>
              <w:rPr>
                <w:color w:val="auto"/>
                <w:kern w:val="0"/>
                <w:szCs w:val="21"/>
                <w:highlight w:val="none"/>
              </w:rPr>
            </w:pPr>
            <w:r>
              <w:rPr>
                <w:rFonts w:hint="eastAsia"/>
                <w:color w:val="auto"/>
                <w:kern w:val="0"/>
                <w:szCs w:val="21"/>
                <w:highlight w:val="none"/>
              </w:rPr>
              <w:t>（1）已建立运行管理平台的，管理平台中工程信息、日常巡查、安全检查、安全监测、调度运行、维修养护、应急管理、设备管理等主要内容缺项的，每项扣1分。</w:t>
            </w:r>
          </w:p>
          <w:p w14:paraId="44F61B5E">
            <w:pPr>
              <w:widowControl/>
              <w:jc w:val="left"/>
              <w:rPr>
                <w:color w:val="auto"/>
                <w:kern w:val="0"/>
                <w:szCs w:val="21"/>
                <w:highlight w:val="none"/>
              </w:rPr>
            </w:pPr>
            <w:r>
              <w:rPr>
                <w:rFonts w:hint="eastAsia"/>
                <w:color w:val="auto"/>
                <w:kern w:val="0"/>
                <w:szCs w:val="21"/>
                <w:highlight w:val="none"/>
              </w:rPr>
              <w:t>（2）与上级平台数据不一致的，每发现一处扣1分；工程运行管理电子台账应有但缺失或有明显错误的，每项扣1分。</w:t>
            </w:r>
          </w:p>
          <w:p w14:paraId="44504D76">
            <w:pPr>
              <w:widowControl/>
              <w:jc w:val="left"/>
              <w:rPr>
                <w:color w:val="auto"/>
                <w:kern w:val="0"/>
                <w:szCs w:val="21"/>
                <w:highlight w:val="none"/>
              </w:rPr>
            </w:pPr>
            <w:r>
              <w:rPr>
                <w:rFonts w:hint="eastAsia"/>
                <w:color w:val="auto"/>
                <w:kern w:val="0"/>
                <w:szCs w:val="21"/>
                <w:highlight w:val="none"/>
              </w:rPr>
              <w:t>（3）未按要求采用信息化设备开展巡查的，扣1分。</w:t>
            </w:r>
          </w:p>
          <w:p w14:paraId="0F65233B">
            <w:pPr>
              <w:widowControl/>
              <w:jc w:val="left"/>
              <w:rPr>
                <w:color w:val="auto"/>
                <w:kern w:val="0"/>
                <w:szCs w:val="21"/>
                <w:highlight w:val="none"/>
              </w:rPr>
            </w:pPr>
            <w:r>
              <w:rPr>
                <w:rFonts w:hint="eastAsia"/>
                <w:color w:val="auto"/>
                <w:kern w:val="0"/>
                <w:szCs w:val="21"/>
                <w:highlight w:val="none"/>
              </w:rPr>
              <w:t>（4）未及时登记的，时效不及时的，每处扣1分。</w:t>
            </w:r>
          </w:p>
        </w:tc>
        <w:tc>
          <w:tcPr>
            <w:tcW w:w="535" w:type="dxa"/>
            <w:vAlign w:val="center"/>
          </w:tcPr>
          <w:p w14:paraId="177E2D7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6</w:t>
            </w:r>
          </w:p>
        </w:tc>
        <w:tc>
          <w:tcPr>
            <w:tcW w:w="682" w:type="dxa"/>
            <w:vAlign w:val="center"/>
          </w:tcPr>
          <w:p w14:paraId="6BE9464A">
            <w:pPr>
              <w:widowControl/>
              <w:jc w:val="center"/>
              <w:rPr>
                <w:rFonts w:ascii="仿宋_GB2312" w:hAnsi="宋体" w:eastAsia="仿宋_GB2312" w:cs="宋体"/>
                <w:color w:val="auto"/>
                <w:kern w:val="0"/>
                <w:sz w:val="24"/>
                <w:highlight w:val="none"/>
              </w:rPr>
            </w:pPr>
          </w:p>
        </w:tc>
        <w:tc>
          <w:tcPr>
            <w:tcW w:w="1400" w:type="dxa"/>
            <w:vAlign w:val="center"/>
          </w:tcPr>
          <w:p w14:paraId="41EB6BE6">
            <w:pPr>
              <w:widowControl/>
              <w:jc w:val="center"/>
              <w:rPr>
                <w:rFonts w:ascii="仿宋_GB2312" w:hAnsi="宋体" w:eastAsia="仿宋_GB2312" w:cs="宋体"/>
                <w:color w:val="auto"/>
                <w:kern w:val="0"/>
                <w:sz w:val="24"/>
                <w:highlight w:val="none"/>
              </w:rPr>
            </w:pPr>
          </w:p>
        </w:tc>
      </w:tr>
      <w:tr w14:paraId="32C4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vAlign w:val="center"/>
          </w:tcPr>
          <w:p w14:paraId="610951DE">
            <w:pPr>
              <w:widowControl/>
              <w:jc w:val="left"/>
              <w:rPr>
                <w:rFonts w:ascii="仿宋_GB2312" w:hAnsi="宋体" w:eastAsia="仿宋_GB2312" w:cs="宋体"/>
                <w:color w:val="auto"/>
                <w:kern w:val="0"/>
                <w:sz w:val="24"/>
                <w:highlight w:val="none"/>
              </w:rPr>
            </w:pPr>
          </w:p>
        </w:tc>
        <w:tc>
          <w:tcPr>
            <w:tcW w:w="757" w:type="dxa"/>
            <w:vMerge w:val="continue"/>
            <w:vAlign w:val="center"/>
          </w:tcPr>
          <w:p w14:paraId="012FBB65">
            <w:pPr>
              <w:widowControl/>
              <w:jc w:val="left"/>
              <w:rPr>
                <w:rFonts w:ascii="仿宋_GB2312" w:hAnsi="宋体" w:eastAsia="仿宋_GB2312" w:cs="宋体"/>
                <w:color w:val="auto"/>
                <w:kern w:val="0"/>
                <w:sz w:val="24"/>
                <w:highlight w:val="none"/>
              </w:rPr>
            </w:pPr>
          </w:p>
        </w:tc>
        <w:tc>
          <w:tcPr>
            <w:tcW w:w="864" w:type="dxa"/>
            <w:vAlign w:val="center"/>
          </w:tcPr>
          <w:p w14:paraId="6427F36A">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12</w:t>
            </w:r>
            <w:r>
              <w:rPr>
                <w:rFonts w:hint="eastAsia"/>
                <w:color w:val="auto"/>
                <w:kern w:val="0"/>
                <w:highlight w:val="none"/>
              </w:rPr>
              <w:t>.</w:t>
            </w:r>
            <w:r>
              <w:rPr>
                <w:rFonts w:hint="eastAsia"/>
                <w:color w:val="auto"/>
                <w:kern w:val="0"/>
                <w:szCs w:val="21"/>
                <w:highlight w:val="none"/>
              </w:rPr>
              <w:t>值班管理</w:t>
            </w:r>
          </w:p>
        </w:tc>
        <w:tc>
          <w:tcPr>
            <w:tcW w:w="4552" w:type="dxa"/>
            <w:vAlign w:val="center"/>
          </w:tcPr>
          <w:p w14:paraId="5056378C">
            <w:pPr>
              <w:widowControl/>
              <w:jc w:val="left"/>
              <w:rPr>
                <w:color w:val="auto"/>
                <w:kern w:val="0"/>
                <w:szCs w:val="21"/>
                <w:highlight w:val="none"/>
              </w:rPr>
            </w:pPr>
            <w:r>
              <w:rPr>
                <w:rFonts w:hint="eastAsia"/>
                <w:color w:val="auto"/>
                <w:kern w:val="0"/>
                <w:szCs w:val="21"/>
                <w:highlight w:val="none"/>
              </w:rPr>
              <w:t>值班人员上班不得有睡觉、看视频、玩游戏等与值班无关的行为。</w:t>
            </w:r>
          </w:p>
          <w:p w14:paraId="2E4FB5E5">
            <w:pPr>
              <w:widowControl/>
              <w:jc w:val="left"/>
              <w:rPr>
                <w:color w:val="auto"/>
                <w:kern w:val="0"/>
                <w:szCs w:val="21"/>
                <w:highlight w:val="none"/>
              </w:rPr>
            </w:pPr>
            <w:r>
              <w:rPr>
                <w:rFonts w:hint="eastAsia"/>
                <w:color w:val="auto"/>
                <w:kern w:val="0"/>
                <w:szCs w:val="21"/>
                <w:highlight w:val="none"/>
              </w:rPr>
              <w:t>（1）发现值班人员存在以上违规现象，每次扣1分。</w:t>
            </w:r>
          </w:p>
          <w:p w14:paraId="027F3E75">
            <w:pPr>
              <w:widowControl/>
              <w:jc w:val="left"/>
              <w:rPr>
                <w:color w:val="auto"/>
                <w:kern w:val="0"/>
                <w:szCs w:val="21"/>
                <w:highlight w:val="none"/>
              </w:rPr>
            </w:pPr>
            <w:r>
              <w:rPr>
                <w:rFonts w:hint="eastAsia"/>
                <w:color w:val="auto"/>
                <w:kern w:val="0"/>
                <w:szCs w:val="21"/>
                <w:highlight w:val="none"/>
              </w:rPr>
              <w:t>（2）值班室内存在无关人员逗留每次扣1分。</w:t>
            </w:r>
          </w:p>
          <w:p w14:paraId="2B65C205">
            <w:pPr>
              <w:widowControl/>
              <w:jc w:val="left"/>
              <w:rPr>
                <w:color w:val="auto"/>
                <w:kern w:val="0"/>
                <w:szCs w:val="21"/>
                <w:highlight w:val="none"/>
              </w:rPr>
            </w:pPr>
            <w:r>
              <w:rPr>
                <w:rFonts w:hint="eastAsia"/>
                <w:color w:val="auto"/>
                <w:kern w:val="0"/>
                <w:szCs w:val="21"/>
                <w:highlight w:val="none"/>
              </w:rPr>
              <w:t>（3）交接班记录不及时，每次扣1分，人员代签每次扣1分。</w:t>
            </w:r>
          </w:p>
          <w:p w14:paraId="3BEC90C6">
            <w:pPr>
              <w:widowControl/>
              <w:jc w:val="left"/>
              <w:rPr>
                <w:rFonts w:ascii="仿宋_GB2312" w:hAnsi="宋体" w:cs="宋体"/>
                <w:color w:val="auto"/>
                <w:kern w:val="0"/>
                <w:szCs w:val="21"/>
                <w:highlight w:val="none"/>
              </w:rPr>
            </w:pPr>
            <w:r>
              <w:rPr>
                <w:rFonts w:hint="eastAsia"/>
                <w:color w:val="auto"/>
                <w:kern w:val="0"/>
                <w:szCs w:val="21"/>
                <w:highlight w:val="none"/>
              </w:rPr>
              <w:t>（4）中控室、配电室等管理区域发现吸烟等禁止性行为，每次扣2分。</w:t>
            </w:r>
          </w:p>
        </w:tc>
        <w:tc>
          <w:tcPr>
            <w:tcW w:w="535" w:type="dxa"/>
            <w:vAlign w:val="center"/>
          </w:tcPr>
          <w:p w14:paraId="100EC293">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w:t>
            </w:r>
          </w:p>
        </w:tc>
        <w:tc>
          <w:tcPr>
            <w:tcW w:w="682" w:type="dxa"/>
            <w:vAlign w:val="center"/>
          </w:tcPr>
          <w:p w14:paraId="5C7743B8">
            <w:pPr>
              <w:widowControl/>
              <w:jc w:val="center"/>
              <w:rPr>
                <w:rFonts w:ascii="仿宋_GB2312" w:hAnsi="宋体" w:eastAsia="仿宋_GB2312" w:cs="宋体"/>
                <w:color w:val="auto"/>
                <w:kern w:val="0"/>
                <w:sz w:val="24"/>
                <w:highlight w:val="none"/>
              </w:rPr>
            </w:pPr>
          </w:p>
        </w:tc>
        <w:tc>
          <w:tcPr>
            <w:tcW w:w="1400" w:type="dxa"/>
            <w:vAlign w:val="center"/>
          </w:tcPr>
          <w:p w14:paraId="3D8D7F13">
            <w:pPr>
              <w:widowControl/>
              <w:jc w:val="center"/>
              <w:rPr>
                <w:rFonts w:ascii="仿宋_GB2312" w:hAnsi="宋体" w:eastAsia="仿宋_GB2312" w:cs="宋体"/>
                <w:color w:val="auto"/>
                <w:kern w:val="0"/>
                <w:sz w:val="24"/>
                <w:highlight w:val="none"/>
              </w:rPr>
            </w:pPr>
          </w:p>
        </w:tc>
      </w:tr>
      <w:tr w14:paraId="51A1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vAlign w:val="center"/>
          </w:tcPr>
          <w:p w14:paraId="726A39A2">
            <w:pPr>
              <w:widowControl/>
              <w:jc w:val="left"/>
              <w:rPr>
                <w:rFonts w:ascii="仿宋_GB2312" w:hAnsi="宋体" w:eastAsia="仿宋_GB2312" w:cs="宋体"/>
                <w:color w:val="auto"/>
                <w:kern w:val="0"/>
                <w:sz w:val="24"/>
                <w:highlight w:val="none"/>
              </w:rPr>
            </w:pPr>
          </w:p>
        </w:tc>
        <w:tc>
          <w:tcPr>
            <w:tcW w:w="757" w:type="dxa"/>
            <w:vMerge w:val="continue"/>
            <w:vAlign w:val="center"/>
          </w:tcPr>
          <w:p w14:paraId="4B86551A">
            <w:pPr>
              <w:widowControl/>
              <w:jc w:val="left"/>
              <w:rPr>
                <w:rFonts w:ascii="仿宋_GB2312" w:hAnsi="宋体" w:eastAsia="仿宋_GB2312" w:cs="宋体"/>
                <w:color w:val="auto"/>
                <w:kern w:val="0"/>
                <w:sz w:val="24"/>
                <w:highlight w:val="none"/>
              </w:rPr>
            </w:pPr>
          </w:p>
        </w:tc>
        <w:tc>
          <w:tcPr>
            <w:tcW w:w="864" w:type="dxa"/>
            <w:vAlign w:val="center"/>
          </w:tcPr>
          <w:p w14:paraId="278C37D9">
            <w:pPr>
              <w:widowControl/>
              <w:jc w:val="left"/>
              <w:rPr>
                <w:rFonts w:ascii="仿宋_GB2312" w:hAnsi="宋体" w:eastAsia="仿宋_GB2312" w:cs="宋体"/>
                <w:color w:val="auto"/>
                <w:kern w:val="0"/>
                <w:sz w:val="24"/>
                <w:highlight w:val="none"/>
              </w:rPr>
            </w:pPr>
            <w:r>
              <w:rPr>
                <w:rFonts w:hint="eastAsia" w:ascii="宋体" w:hAnsi="宋体"/>
                <w:color w:val="auto"/>
                <w:kern w:val="0"/>
                <w:szCs w:val="21"/>
                <w:highlight w:val="none"/>
              </w:rPr>
              <w:t>13</w:t>
            </w:r>
            <w:r>
              <w:rPr>
                <w:rFonts w:hint="eastAsia"/>
                <w:color w:val="auto"/>
                <w:kern w:val="0"/>
                <w:highlight w:val="none"/>
              </w:rPr>
              <w:t>.</w:t>
            </w:r>
            <w:r>
              <w:rPr>
                <w:rFonts w:hint="eastAsia" w:ascii="宋体" w:hAnsi="宋体"/>
                <w:color w:val="auto"/>
                <w:kern w:val="0"/>
                <w:szCs w:val="21"/>
                <w:highlight w:val="none"/>
              </w:rPr>
              <w:t>工程环境和管理设施</w:t>
            </w:r>
          </w:p>
        </w:tc>
        <w:tc>
          <w:tcPr>
            <w:tcW w:w="4552" w:type="dxa"/>
            <w:vAlign w:val="center"/>
          </w:tcPr>
          <w:p w14:paraId="2AAB812F">
            <w:pPr>
              <w:widowControl/>
              <w:jc w:val="left"/>
              <w:rPr>
                <w:rFonts w:ascii="宋体" w:hAnsi="宋体"/>
                <w:color w:val="auto"/>
                <w:kern w:val="0"/>
                <w:szCs w:val="21"/>
                <w:highlight w:val="none"/>
              </w:rPr>
            </w:pPr>
            <w:r>
              <w:rPr>
                <w:rFonts w:hint="eastAsia" w:ascii="宋体" w:hAnsi="宋体"/>
                <w:color w:val="auto"/>
                <w:kern w:val="0"/>
                <w:szCs w:val="21"/>
                <w:highlight w:val="none"/>
              </w:rPr>
              <w:t>对站区管理范围内工程环境进行管理。</w:t>
            </w:r>
          </w:p>
          <w:p w14:paraId="34EFA467">
            <w:pPr>
              <w:widowControl/>
              <w:jc w:val="left"/>
              <w:rPr>
                <w:rFonts w:ascii="仿宋_GB2312" w:hAnsi="宋体" w:eastAsia="仿宋_GB2312" w:cs="宋体"/>
                <w:color w:val="auto"/>
                <w:kern w:val="0"/>
                <w:szCs w:val="21"/>
                <w:highlight w:val="none"/>
              </w:rPr>
            </w:pPr>
            <w:r>
              <w:rPr>
                <w:rFonts w:hint="eastAsia" w:ascii="宋体" w:hAnsi="宋体"/>
                <w:color w:val="auto"/>
                <w:kern w:val="0"/>
                <w:szCs w:val="21"/>
                <w:highlight w:val="none"/>
              </w:rPr>
              <w:t xml:space="preserve">（1）未开展保洁绿化工作或工程形象面貌差的扣2分。                                                                                               （2）水生态环境较差的，扣2分。                   。                                                                                                                                                                                        （3）应设未设公告标识牌的，每处扣1分。公告标识牌存在明显破损、字迹不清的，每处扣0.5分。                                                                  </w:t>
            </w:r>
          </w:p>
        </w:tc>
        <w:tc>
          <w:tcPr>
            <w:tcW w:w="535" w:type="dxa"/>
            <w:vAlign w:val="center"/>
          </w:tcPr>
          <w:p w14:paraId="7250BCB5">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w:t>
            </w:r>
          </w:p>
        </w:tc>
        <w:tc>
          <w:tcPr>
            <w:tcW w:w="682" w:type="dxa"/>
            <w:vAlign w:val="center"/>
          </w:tcPr>
          <w:p w14:paraId="21027BEF">
            <w:pPr>
              <w:widowControl/>
              <w:jc w:val="center"/>
              <w:rPr>
                <w:rFonts w:hint="default" w:ascii="仿宋_GB2312" w:hAnsi="宋体" w:eastAsia="仿宋_GB2312" w:cs="宋体"/>
                <w:color w:val="auto"/>
                <w:kern w:val="0"/>
                <w:sz w:val="24"/>
                <w:highlight w:val="none"/>
                <w:lang w:val="en-US" w:eastAsia="zh-CN"/>
              </w:rPr>
            </w:pPr>
          </w:p>
        </w:tc>
        <w:tc>
          <w:tcPr>
            <w:tcW w:w="1400" w:type="dxa"/>
            <w:vAlign w:val="center"/>
          </w:tcPr>
          <w:p w14:paraId="19DCAE40">
            <w:pPr>
              <w:widowControl/>
              <w:jc w:val="center"/>
              <w:rPr>
                <w:rFonts w:hint="default" w:ascii="仿宋_GB2312" w:hAnsi="宋体" w:eastAsia="仿宋_GB2312" w:cs="宋体"/>
                <w:color w:val="auto"/>
                <w:kern w:val="0"/>
                <w:sz w:val="24"/>
                <w:highlight w:val="none"/>
                <w:lang w:val="en-US" w:eastAsia="zh-CN"/>
              </w:rPr>
            </w:pPr>
          </w:p>
        </w:tc>
      </w:tr>
      <w:tr w14:paraId="1F0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vAlign w:val="center"/>
          </w:tcPr>
          <w:p w14:paraId="3E326276">
            <w:pPr>
              <w:widowControl/>
              <w:jc w:val="left"/>
              <w:rPr>
                <w:rFonts w:ascii="仿宋_GB2312" w:hAnsi="宋体" w:eastAsia="仿宋_GB2312" w:cs="宋体"/>
                <w:color w:val="auto"/>
                <w:kern w:val="0"/>
                <w:sz w:val="24"/>
                <w:highlight w:val="none"/>
              </w:rPr>
            </w:pPr>
          </w:p>
        </w:tc>
        <w:tc>
          <w:tcPr>
            <w:tcW w:w="757" w:type="dxa"/>
            <w:vMerge w:val="continue"/>
            <w:vAlign w:val="center"/>
          </w:tcPr>
          <w:p w14:paraId="71AA1924">
            <w:pPr>
              <w:widowControl/>
              <w:jc w:val="left"/>
              <w:rPr>
                <w:rFonts w:ascii="仿宋_GB2312" w:hAnsi="宋体" w:eastAsia="仿宋_GB2312" w:cs="宋体"/>
                <w:color w:val="auto"/>
                <w:kern w:val="0"/>
                <w:sz w:val="24"/>
                <w:highlight w:val="none"/>
              </w:rPr>
            </w:pPr>
          </w:p>
        </w:tc>
        <w:tc>
          <w:tcPr>
            <w:tcW w:w="864" w:type="dxa"/>
            <w:vAlign w:val="center"/>
          </w:tcPr>
          <w:p w14:paraId="46DD4103">
            <w:pPr>
              <w:widowControl/>
              <w:jc w:val="left"/>
              <w:rPr>
                <w:rFonts w:ascii="仿宋_GB2312" w:hAnsi="宋体" w:eastAsia="仿宋_GB2312" w:cs="宋体"/>
                <w:color w:val="auto"/>
                <w:kern w:val="0"/>
                <w:sz w:val="24"/>
                <w:highlight w:val="none"/>
              </w:rPr>
            </w:pPr>
            <w:r>
              <w:rPr>
                <w:rFonts w:hint="eastAsia" w:ascii="宋体" w:hAnsi="宋体"/>
                <w:color w:val="auto"/>
                <w:kern w:val="0"/>
                <w:szCs w:val="21"/>
                <w:highlight w:val="none"/>
              </w:rPr>
              <w:t>14</w:t>
            </w:r>
            <w:r>
              <w:rPr>
                <w:rFonts w:hint="eastAsia"/>
                <w:color w:val="auto"/>
                <w:kern w:val="0"/>
                <w:highlight w:val="none"/>
              </w:rPr>
              <w:t>.</w:t>
            </w:r>
            <w:r>
              <w:rPr>
                <w:rFonts w:hint="eastAsia" w:ascii="宋体" w:hAnsi="宋体"/>
                <w:color w:val="auto"/>
                <w:kern w:val="0"/>
                <w:szCs w:val="21"/>
                <w:highlight w:val="none"/>
              </w:rPr>
              <w:t>能耗管理</w:t>
            </w:r>
          </w:p>
        </w:tc>
        <w:tc>
          <w:tcPr>
            <w:tcW w:w="4552" w:type="dxa"/>
            <w:vAlign w:val="center"/>
          </w:tcPr>
          <w:p w14:paraId="524A08C8">
            <w:pPr>
              <w:widowControl/>
              <w:jc w:val="left"/>
              <w:rPr>
                <w:rFonts w:ascii="宋体" w:hAnsi="宋体"/>
                <w:color w:val="auto"/>
                <w:szCs w:val="21"/>
                <w:highlight w:val="none"/>
              </w:rPr>
            </w:pPr>
            <w:r>
              <w:rPr>
                <w:rFonts w:hint="eastAsia" w:ascii="宋体" w:hAnsi="宋体"/>
                <w:color w:val="auto"/>
                <w:szCs w:val="21"/>
                <w:highlight w:val="none"/>
              </w:rPr>
              <w:t>加强节能减排管理，对站区内水、电使用情况进行合理有效管控。</w:t>
            </w:r>
          </w:p>
          <w:p w14:paraId="2A1E7F64">
            <w:pPr>
              <w:widowControl/>
              <w:jc w:val="left"/>
              <w:rPr>
                <w:rFonts w:ascii="宋体" w:hAnsi="宋体"/>
                <w:color w:val="auto"/>
                <w:szCs w:val="21"/>
                <w:highlight w:val="none"/>
              </w:rPr>
            </w:pPr>
            <w:r>
              <w:rPr>
                <w:rFonts w:hint="eastAsia" w:ascii="宋体" w:hAnsi="宋体"/>
                <w:color w:val="auto"/>
                <w:szCs w:val="21"/>
                <w:highlight w:val="none"/>
              </w:rPr>
              <w:t>（1）浪费水电现象每次扣0</w:t>
            </w:r>
            <w:r>
              <w:rPr>
                <w:rFonts w:ascii="宋体" w:hAnsi="宋体"/>
                <w:color w:val="auto"/>
                <w:szCs w:val="21"/>
                <w:highlight w:val="none"/>
              </w:rPr>
              <w:t>.</w:t>
            </w:r>
            <w:r>
              <w:rPr>
                <w:rFonts w:hint="eastAsia" w:ascii="宋体" w:hAnsi="宋体"/>
                <w:color w:val="auto"/>
                <w:szCs w:val="21"/>
                <w:highlight w:val="none"/>
              </w:rPr>
              <w:t>5分。</w:t>
            </w:r>
          </w:p>
          <w:p w14:paraId="60F18966">
            <w:pPr>
              <w:widowControl/>
              <w:jc w:val="left"/>
              <w:rPr>
                <w:rFonts w:ascii="宋体" w:hAnsi="宋体"/>
                <w:color w:val="auto"/>
                <w:szCs w:val="21"/>
                <w:highlight w:val="none"/>
              </w:rPr>
            </w:pPr>
            <w:r>
              <w:rPr>
                <w:rFonts w:hint="eastAsia" w:ascii="宋体" w:hAnsi="宋体"/>
                <w:color w:val="auto"/>
                <w:szCs w:val="21"/>
                <w:highlight w:val="none"/>
              </w:rPr>
              <w:t>（2）未编制节能减排方案的扣1分，未按方案落实扣0.5分。</w:t>
            </w:r>
          </w:p>
        </w:tc>
        <w:tc>
          <w:tcPr>
            <w:tcW w:w="535" w:type="dxa"/>
            <w:vAlign w:val="center"/>
          </w:tcPr>
          <w:p w14:paraId="03F91269">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682" w:type="dxa"/>
            <w:vAlign w:val="center"/>
          </w:tcPr>
          <w:p w14:paraId="7B47A41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0B065B74">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463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97" w:type="dxa"/>
            <w:vAlign w:val="center"/>
          </w:tcPr>
          <w:p w14:paraId="0AB3DBB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三</w:t>
            </w:r>
          </w:p>
        </w:tc>
        <w:tc>
          <w:tcPr>
            <w:tcW w:w="757" w:type="dxa"/>
            <w:vAlign w:val="center"/>
          </w:tcPr>
          <w:p w14:paraId="7F342ACF">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维修养护</w:t>
            </w:r>
          </w:p>
          <w:p w14:paraId="0B078B51">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(15分)</w:t>
            </w:r>
          </w:p>
        </w:tc>
        <w:tc>
          <w:tcPr>
            <w:tcW w:w="864" w:type="dxa"/>
            <w:vAlign w:val="center"/>
          </w:tcPr>
          <w:p w14:paraId="163BFE4B">
            <w:pPr>
              <w:widowControl/>
              <w:jc w:val="left"/>
              <w:rPr>
                <w:color w:val="auto"/>
                <w:szCs w:val="21"/>
                <w:highlight w:val="none"/>
              </w:rPr>
            </w:pPr>
            <w:r>
              <w:rPr>
                <w:rFonts w:hint="eastAsia"/>
                <w:color w:val="auto"/>
                <w:szCs w:val="21"/>
                <w:highlight w:val="none"/>
              </w:rPr>
              <w:t>15</w:t>
            </w:r>
            <w:r>
              <w:rPr>
                <w:rFonts w:hint="eastAsia"/>
                <w:color w:val="auto"/>
                <w:kern w:val="0"/>
                <w:highlight w:val="none"/>
              </w:rPr>
              <w:t>.</w:t>
            </w:r>
            <w:r>
              <w:rPr>
                <w:rFonts w:hint="eastAsia"/>
                <w:color w:val="auto"/>
                <w:szCs w:val="21"/>
                <w:highlight w:val="none"/>
              </w:rPr>
              <w:t>维修养护管理</w:t>
            </w:r>
          </w:p>
        </w:tc>
        <w:tc>
          <w:tcPr>
            <w:tcW w:w="4552" w:type="dxa"/>
            <w:vAlign w:val="center"/>
          </w:tcPr>
          <w:p w14:paraId="66BF30E7">
            <w:pPr>
              <w:widowControl/>
              <w:jc w:val="left"/>
              <w:rPr>
                <w:rFonts w:ascii="宋体" w:hAnsi="宋体"/>
                <w:color w:val="auto"/>
                <w:kern w:val="0"/>
                <w:szCs w:val="21"/>
                <w:highlight w:val="none"/>
              </w:rPr>
            </w:pPr>
            <w:r>
              <w:rPr>
                <w:rFonts w:hint="eastAsia" w:ascii="宋体" w:hAnsi="宋体"/>
                <w:color w:val="auto"/>
                <w:kern w:val="0"/>
                <w:szCs w:val="21"/>
                <w:highlight w:val="none"/>
              </w:rPr>
              <w:t>做好泵站维修养护计划上报、维修养护记录登记在册工作，结合平台做好设备健康诊断，做好预维修。</w:t>
            </w:r>
          </w:p>
          <w:p w14:paraId="6F6C6844">
            <w:pPr>
              <w:widowControl/>
              <w:jc w:val="left"/>
              <w:rPr>
                <w:color w:val="auto"/>
                <w:szCs w:val="21"/>
                <w:highlight w:val="none"/>
              </w:rPr>
            </w:pPr>
            <w:r>
              <w:rPr>
                <w:rFonts w:hint="eastAsia" w:ascii="宋体" w:hAnsi="宋体"/>
                <w:color w:val="auto"/>
                <w:kern w:val="0"/>
                <w:szCs w:val="21"/>
                <w:highlight w:val="none"/>
              </w:rPr>
              <w:t>（1）未制定年度维修养护计划扣5分，未按计划落实每处扣2分。                                                                                               （2）维修养护记录及时登记，并针对设备大修提前列出维修计划或方案，做好维修养护情况归档，每项扣1分</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（3）结合运行管理平台做好设备健康诊断，提前预防，设备运行故障报警后未及时处理每项扣5分。                                                                  （4）未配备必要的检查维修工具，每项扣1分。</w:t>
            </w:r>
          </w:p>
        </w:tc>
        <w:tc>
          <w:tcPr>
            <w:tcW w:w="535" w:type="dxa"/>
            <w:vAlign w:val="center"/>
          </w:tcPr>
          <w:p w14:paraId="16C5DAC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15</w:t>
            </w:r>
          </w:p>
        </w:tc>
        <w:tc>
          <w:tcPr>
            <w:tcW w:w="682" w:type="dxa"/>
            <w:vAlign w:val="center"/>
          </w:tcPr>
          <w:p w14:paraId="48380C34">
            <w:pPr>
              <w:widowControl/>
              <w:jc w:val="center"/>
              <w:rPr>
                <w:rFonts w:ascii="仿宋_GB2312" w:hAnsi="宋体" w:eastAsia="仿宋_GB2312" w:cs="宋体"/>
                <w:color w:val="auto"/>
                <w:kern w:val="0"/>
                <w:sz w:val="24"/>
                <w:highlight w:val="none"/>
              </w:rPr>
            </w:pPr>
          </w:p>
        </w:tc>
        <w:tc>
          <w:tcPr>
            <w:tcW w:w="1400" w:type="dxa"/>
            <w:vAlign w:val="center"/>
          </w:tcPr>
          <w:p w14:paraId="0C903BC1">
            <w:pPr>
              <w:widowControl/>
              <w:jc w:val="center"/>
              <w:rPr>
                <w:rFonts w:ascii="仿宋_GB2312" w:hAnsi="宋体" w:eastAsia="仿宋_GB2312" w:cs="宋体"/>
                <w:color w:val="auto"/>
                <w:kern w:val="0"/>
                <w:sz w:val="24"/>
                <w:highlight w:val="none"/>
              </w:rPr>
            </w:pPr>
          </w:p>
        </w:tc>
      </w:tr>
      <w:tr w14:paraId="7CE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97" w:type="dxa"/>
            <w:vMerge w:val="restart"/>
            <w:vAlign w:val="center"/>
          </w:tcPr>
          <w:p w14:paraId="095E694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四</w:t>
            </w:r>
          </w:p>
        </w:tc>
        <w:tc>
          <w:tcPr>
            <w:tcW w:w="757" w:type="dxa"/>
            <w:vMerge w:val="restart"/>
            <w:vAlign w:val="center"/>
          </w:tcPr>
          <w:p w14:paraId="5E8C7931">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安全管理</w:t>
            </w:r>
          </w:p>
          <w:p w14:paraId="36AD384D">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（15分）</w:t>
            </w:r>
          </w:p>
        </w:tc>
        <w:tc>
          <w:tcPr>
            <w:tcW w:w="864" w:type="dxa"/>
            <w:vAlign w:val="center"/>
          </w:tcPr>
          <w:p w14:paraId="3178339E">
            <w:pPr>
              <w:widowControl/>
              <w:jc w:val="left"/>
              <w:rPr>
                <w:rFonts w:ascii="仿宋_GB2312" w:hAnsi="宋体" w:eastAsia="仿宋_GB2312" w:cs="宋体"/>
                <w:color w:val="auto"/>
                <w:kern w:val="0"/>
                <w:sz w:val="24"/>
                <w:highlight w:val="none"/>
              </w:rPr>
            </w:pPr>
            <w:r>
              <w:rPr>
                <w:rFonts w:hint="eastAsia"/>
                <w:color w:val="auto"/>
                <w:szCs w:val="21"/>
                <w:highlight w:val="none"/>
              </w:rPr>
              <w:t>16</w:t>
            </w:r>
            <w:r>
              <w:rPr>
                <w:rFonts w:hint="eastAsia"/>
                <w:color w:val="auto"/>
                <w:kern w:val="0"/>
                <w:highlight w:val="none"/>
              </w:rPr>
              <w:t>.</w:t>
            </w:r>
            <w:r>
              <w:rPr>
                <w:color w:val="auto"/>
                <w:szCs w:val="21"/>
                <w:highlight w:val="none"/>
              </w:rPr>
              <w:t>安全生产</w:t>
            </w:r>
          </w:p>
        </w:tc>
        <w:tc>
          <w:tcPr>
            <w:tcW w:w="4552" w:type="dxa"/>
            <w:vAlign w:val="center"/>
          </w:tcPr>
          <w:p w14:paraId="608428A4">
            <w:pPr>
              <w:widowControl/>
              <w:jc w:val="left"/>
              <w:rPr>
                <w:color w:val="auto"/>
                <w:szCs w:val="21"/>
                <w:highlight w:val="none"/>
              </w:rPr>
            </w:pPr>
            <w:r>
              <w:rPr>
                <w:rFonts w:hint="eastAsia"/>
                <w:color w:val="auto"/>
                <w:szCs w:val="21"/>
                <w:highlight w:val="none"/>
              </w:rPr>
              <w:t>安全生产组织体系健全；配备安全员；开展安全生产宣传培训；安全警示警告标志设置规范齐全等。安全设施和装置检查情况；机、电、起重、运输、潜水、压力容器、保安、消防、计量仪表、器具的周期性检修和安全性试验；专项检查，防火、防爆、防暑、防冰凌等措施的落实；劳保用品、工具的定期、不定期检查；开展汛前、汛后检查。</w:t>
            </w:r>
          </w:p>
          <w:p w14:paraId="6945F01A">
            <w:pPr>
              <w:widowControl/>
              <w:jc w:val="left"/>
              <w:rPr>
                <w:color w:val="auto"/>
                <w:szCs w:val="21"/>
                <w:highlight w:val="none"/>
              </w:rPr>
            </w:pPr>
            <w:r>
              <w:rPr>
                <w:rFonts w:hint="eastAsia"/>
                <w:color w:val="auto"/>
                <w:szCs w:val="21"/>
                <w:highlight w:val="none"/>
              </w:rPr>
              <w:t>（1）安全生产组织体系不健全的，扣2分，无持证安全员扣2分。</w:t>
            </w:r>
          </w:p>
          <w:p w14:paraId="68FF5E6F">
            <w:pPr>
              <w:widowControl/>
              <w:jc w:val="left"/>
              <w:rPr>
                <w:color w:val="auto"/>
                <w:szCs w:val="21"/>
                <w:highlight w:val="none"/>
              </w:rPr>
            </w:pPr>
            <w:r>
              <w:rPr>
                <w:rFonts w:hint="eastAsia"/>
                <w:color w:val="auto"/>
                <w:szCs w:val="21"/>
                <w:highlight w:val="none"/>
              </w:rPr>
              <w:t>（2）未开展安全生产宣传培训或演练，扣2分。</w:t>
            </w:r>
          </w:p>
          <w:p w14:paraId="18FC639A">
            <w:pPr>
              <w:widowControl/>
              <w:jc w:val="left"/>
              <w:rPr>
                <w:color w:val="auto"/>
                <w:szCs w:val="21"/>
                <w:highlight w:val="none"/>
              </w:rPr>
            </w:pPr>
            <w:r>
              <w:rPr>
                <w:rFonts w:hint="eastAsia"/>
                <w:color w:val="auto"/>
                <w:szCs w:val="21"/>
                <w:highlight w:val="none"/>
              </w:rPr>
              <w:t>（3）安全警示警告标识标牌设置不规范、数量不足，每项扣0.5分；安全措施不可靠，每项扣0.5分。</w:t>
            </w:r>
          </w:p>
          <w:p w14:paraId="792266E0">
            <w:pPr>
              <w:widowControl/>
              <w:jc w:val="left"/>
              <w:rPr>
                <w:color w:val="auto"/>
                <w:szCs w:val="21"/>
                <w:highlight w:val="none"/>
              </w:rPr>
            </w:pPr>
            <w:r>
              <w:rPr>
                <w:rFonts w:hint="eastAsia"/>
                <w:color w:val="auto"/>
                <w:szCs w:val="21"/>
                <w:highlight w:val="none"/>
              </w:rPr>
              <w:t>（4）安全用具配备不齐全、未定期检验，每项扣0.5分。</w:t>
            </w:r>
          </w:p>
          <w:p w14:paraId="18CD8B2C">
            <w:pPr>
              <w:widowControl/>
              <w:jc w:val="left"/>
              <w:rPr>
                <w:color w:val="auto"/>
                <w:szCs w:val="21"/>
                <w:highlight w:val="none"/>
              </w:rPr>
            </w:pPr>
            <w:r>
              <w:rPr>
                <w:rFonts w:hint="eastAsia"/>
                <w:color w:val="auto"/>
                <w:szCs w:val="21"/>
                <w:highlight w:val="none"/>
              </w:rPr>
              <w:t>（5）违反安全生产操作规定，每项扣2分；设备运行不安全，每项扣0.5分。</w:t>
            </w:r>
          </w:p>
          <w:p w14:paraId="57EEA48D">
            <w:pPr>
              <w:snapToGrid w:val="0"/>
              <w:spacing w:before="31" w:beforeLines="10" w:after="31" w:afterLines="10" w:line="240" w:lineRule="atLeast"/>
              <w:ind w:firstLine="21" w:firstLineChars="10"/>
              <w:rPr>
                <w:color w:val="auto"/>
                <w:szCs w:val="21"/>
                <w:highlight w:val="none"/>
              </w:rPr>
            </w:pPr>
            <w:r>
              <w:rPr>
                <w:rFonts w:hint="eastAsia"/>
                <w:color w:val="auto"/>
                <w:szCs w:val="21"/>
                <w:highlight w:val="none"/>
              </w:rPr>
              <w:t>（6）未定期检查安全设施和装置的，扣1分；安全设施和装置缺损的，扣0.5分。</w:t>
            </w:r>
          </w:p>
          <w:p w14:paraId="4BBA7715">
            <w:pPr>
              <w:widowControl/>
              <w:jc w:val="left"/>
              <w:rPr>
                <w:color w:val="auto"/>
                <w:szCs w:val="21"/>
                <w:highlight w:val="none"/>
              </w:rPr>
            </w:pPr>
            <w:r>
              <w:rPr>
                <w:rFonts w:hint="eastAsia"/>
                <w:color w:val="auto"/>
                <w:szCs w:val="21"/>
                <w:highlight w:val="none"/>
              </w:rPr>
              <w:t>（7）未对各类安全器具进行周期性检修和安全性试验的，扣1分；修试结果不合格的，扣0.5分。</w:t>
            </w:r>
          </w:p>
        </w:tc>
        <w:tc>
          <w:tcPr>
            <w:tcW w:w="535" w:type="dxa"/>
            <w:vAlign w:val="center"/>
          </w:tcPr>
          <w:p w14:paraId="1CE717EC">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w:t>
            </w:r>
          </w:p>
        </w:tc>
        <w:tc>
          <w:tcPr>
            <w:tcW w:w="682" w:type="dxa"/>
            <w:vAlign w:val="center"/>
          </w:tcPr>
          <w:p w14:paraId="40669DB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4D9EFADA">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14:paraId="3DBC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97" w:type="dxa"/>
            <w:vMerge w:val="continue"/>
            <w:vAlign w:val="center"/>
          </w:tcPr>
          <w:p w14:paraId="2DE41E21">
            <w:pPr>
              <w:widowControl/>
              <w:jc w:val="left"/>
              <w:rPr>
                <w:rFonts w:ascii="仿宋_GB2312" w:hAnsi="宋体" w:eastAsia="仿宋_GB2312" w:cs="宋体"/>
                <w:color w:val="auto"/>
                <w:kern w:val="0"/>
                <w:sz w:val="24"/>
                <w:highlight w:val="none"/>
              </w:rPr>
            </w:pPr>
          </w:p>
        </w:tc>
        <w:tc>
          <w:tcPr>
            <w:tcW w:w="757" w:type="dxa"/>
            <w:vMerge w:val="continue"/>
            <w:vAlign w:val="center"/>
          </w:tcPr>
          <w:p w14:paraId="3CC27EF1">
            <w:pPr>
              <w:widowControl/>
              <w:jc w:val="left"/>
              <w:rPr>
                <w:rFonts w:ascii="仿宋_GB2312" w:hAnsi="宋体" w:eastAsia="仿宋_GB2312" w:cs="宋体"/>
                <w:color w:val="auto"/>
                <w:kern w:val="0"/>
                <w:sz w:val="24"/>
                <w:highlight w:val="none"/>
              </w:rPr>
            </w:pPr>
          </w:p>
        </w:tc>
        <w:tc>
          <w:tcPr>
            <w:tcW w:w="864" w:type="dxa"/>
            <w:vAlign w:val="center"/>
          </w:tcPr>
          <w:p w14:paraId="7592100E">
            <w:pPr>
              <w:widowControl/>
              <w:jc w:val="left"/>
              <w:rPr>
                <w:rFonts w:ascii="仿宋_GB2312" w:hAnsi="宋体" w:eastAsia="仿宋_GB2312" w:cs="宋体"/>
                <w:color w:val="auto"/>
                <w:kern w:val="0"/>
                <w:sz w:val="24"/>
                <w:highlight w:val="none"/>
              </w:rPr>
            </w:pPr>
            <w:r>
              <w:rPr>
                <w:rFonts w:hint="eastAsia"/>
                <w:color w:val="auto"/>
                <w:szCs w:val="21"/>
                <w:highlight w:val="none"/>
              </w:rPr>
              <w:t>17</w:t>
            </w:r>
            <w:r>
              <w:rPr>
                <w:rFonts w:hint="eastAsia"/>
                <w:color w:val="auto"/>
                <w:kern w:val="0"/>
                <w:highlight w:val="none"/>
              </w:rPr>
              <w:t>.</w:t>
            </w:r>
            <w:r>
              <w:rPr>
                <w:rFonts w:hint="eastAsia"/>
                <w:color w:val="auto"/>
                <w:szCs w:val="21"/>
                <w:highlight w:val="none"/>
              </w:rPr>
              <w:t>应急</w:t>
            </w:r>
            <w:r>
              <w:rPr>
                <w:color w:val="auto"/>
                <w:szCs w:val="21"/>
                <w:highlight w:val="none"/>
              </w:rPr>
              <w:t>管理</w:t>
            </w:r>
          </w:p>
        </w:tc>
        <w:tc>
          <w:tcPr>
            <w:tcW w:w="4552" w:type="dxa"/>
            <w:vAlign w:val="center"/>
          </w:tcPr>
          <w:p w14:paraId="66D669A3">
            <w:pPr>
              <w:widowControl/>
              <w:jc w:val="left"/>
              <w:rPr>
                <w:color w:val="auto"/>
                <w:szCs w:val="21"/>
                <w:highlight w:val="none"/>
              </w:rPr>
            </w:pPr>
            <w:r>
              <w:rPr>
                <w:rFonts w:hint="eastAsia"/>
                <w:color w:val="auto"/>
                <w:szCs w:val="21"/>
                <w:highlight w:val="none"/>
              </w:rPr>
              <w:t>各种防汛责任制落实，防汛岗位责任制明确；编制泵站安全应急预案或防汛抢险预案，并上报中心；配备必要的抢险工具、器材设备。</w:t>
            </w:r>
          </w:p>
          <w:p w14:paraId="10874DA1">
            <w:pPr>
              <w:widowControl/>
              <w:jc w:val="left"/>
              <w:rPr>
                <w:color w:val="auto"/>
                <w:szCs w:val="21"/>
                <w:highlight w:val="none"/>
              </w:rPr>
            </w:pPr>
            <w:r>
              <w:rPr>
                <w:rFonts w:hint="eastAsia"/>
                <w:color w:val="auto"/>
                <w:szCs w:val="21"/>
                <w:highlight w:val="none"/>
              </w:rPr>
              <w:t>（1）防汛岗位责任制不明确的，扣1分。</w:t>
            </w:r>
          </w:p>
          <w:p w14:paraId="6F81906B">
            <w:pPr>
              <w:widowControl/>
              <w:jc w:val="left"/>
              <w:rPr>
                <w:color w:val="auto"/>
                <w:szCs w:val="21"/>
                <w:highlight w:val="none"/>
              </w:rPr>
            </w:pPr>
            <w:r>
              <w:rPr>
                <w:rFonts w:hint="eastAsia"/>
                <w:color w:val="auto"/>
                <w:szCs w:val="21"/>
                <w:highlight w:val="none"/>
              </w:rPr>
              <w:t>（2）未编制安全应急预案或防汛抢险预案的，扣1分；预案未经批准的扣0.5分，方案实施不到位的，每处扣0.5分。</w:t>
            </w:r>
          </w:p>
          <w:p w14:paraId="1C907103">
            <w:pPr>
              <w:widowControl/>
              <w:jc w:val="left"/>
              <w:rPr>
                <w:color w:val="auto"/>
                <w:szCs w:val="21"/>
                <w:highlight w:val="none"/>
              </w:rPr>
            </w:pPr>
            <w:r>
              <w:rPr>
                <w:rFonts w:hint="eastAsia"/>
                <w:color w:val="auto"/>
                <w:szCs w:val="21"/>
                <w:highlight w:val="none"/>
              </w:rPr>
              <w:t>（3）抢险工具、器材未按相关要求配备完善的，扣1分。</w:t>
            </w:r>
          </w:p>
          <w:p w14:paraId="7620FC69">
            <w:pPr>
              <w:widowControl/>
              <w:jc w:val="left"/>
              <w:rPr>
                <w:color w:val="auto"/>
                <w:szCs w:val="21"/>
                <w:highlight w:val="none"/>
              </w:rPr>
            </w:pPr>
            <w:r>
              <w:rPr>
                <w:rFonts w:hint="eastAsia"/>
                <w:color w:val="auto"/>
                <w:szCs w:val="21"/>
                <w:highlight w:val="none"/>
              </w:rPr>
              <w:t>（4）每年年底前按照应急预案开展应急演练不少于1次，未开展扣3分。</w:t>
            </w:r>
          </w:p>
        </w:tc>
        <w:tc>
          <w:tcPr>
            <w:tcW w:w="535" w:type="dxa"/>
            <w:vAlign w:val="center"/>
          </w:tcPr>
          <w:p w14:paraId="47C2898B">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682" w:type="dxa"/>
            <w:vAlign w:val="center"/>
          </w:tcPr>
          <w:p w14:paraId="7885C9E7">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400" w:type="dxa"/>
            <w:vAlign w:val="center"/>
          </w:tcPr>
          <w:p w14:paraId="665D9529">
            <w:pPr>
              <w:widowControl/>
              <w:jc w:val="center"/>
              <w:rPr>
                <w:rFonts w:ascii="仿宋_GB2312" w:hAnsi="宋体" w:eastAsia="仿宋_GB2312" w:cs="宋体"/>
                <w:color w:val="auto"/>
                <w:kern w:val="0"/>
                <w:sz w:val="24"/>
                <w:highlight w:val="none"/>
              </w:rPr>
            </w:pPr>
          </w:p>
        </w:tc>
      </w:tr>
      <w:tr w14:paraId="3FA8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497" w:type="dxa"/>
            <w:vMerge w:val="continue"/>
            <w:vAlign w:val="center"/>
          </w:tcPr>
          <w:p w14:paraId="1A4E6215">
            <w:pPr>
              <w:widowControl/>
              <w:jc w:val="left"/>
              <w:rPr>
                <w:rFonts w:ascii="仿宋_GB2312" w:hAnsi="宋体" w:eastAsia="仿宋_GB2312" w:cs="宋体"/>
                <w:color w:val="auto"/>
                <w:kern w:val="0"/>
                <w:sz w:val="24"/>
                <w:highlight w:val="none"/>
              </w:rPr>
            </w:pPr>
          </w:p>
        </w:tc>
        <w:tc>
          <w:tcPr>
            <w:tcW w:w="757" w:type="dxa"/>
            <w:vMerge w:val="continue"/>
            <w:vAlign w:val="center"/>
          </w:tcPr>
          <w:p w14:paraId="4DE39BB9">
            <w:pPr>
              <w:widowControl/>
              <w:jc w:val="left"/>
              <w:rPr>
                <w:rFonts w:ascii="仿宋_GB2312" w:hAnsi="宋体" w:eastAsia="仿宋_GB2312" w:cs="宋体"/>
                <w:color w:val="auto"/>
                <w:kern w:val="0"/>
                <w:sz w:val="24"/>
                <w:highlight w:val="none"/>
              </w:rPr>
            </w:pPr>
          </w:p>
        </w:tc>
        <w:tc>
          <w:tcPr>
            <w:tcW w:w="864" w:type="dxa"/>
            <w:vAlign w:val="center"/>
          </w:tcPr>
          <w:p w14:paraId="0C0307BD">
            <w:pPr>
              <w:widowControl/>
              <w:jc w:val="left"/>
              <w:rPr>
                <w:color w:val="auto"/>
                <w:kern w:val="0"/>
                <w:highlight w:val="none"/>
              </w:rPr>
            </w:pPr>
            <w:r>
              <w:rPr>
                <w:rFonts w:hint="eastAsia"/>
                <w:color w:val="auto"/>
                <w:szCs w:val="21"/>
                <w:highlight w:val="none"/>
              </w:rPr>
              <w:t>18</w:t>
            </w:r>
            <w:r>
              <w:rPr>
                <w:rFonts w:hint="eastAsia"/>
                <w:color w:val="auto"/>
                <w:kern w:val="0"/>
                <w:highlight w:val="none"/>
              </w:rPr>
              <w:t>.</w:t>
            </w:r>
            <w:r>
              <w:rPr>
                <w:rFonts w:hint="eastAsia"/>
                <w:color w:val="auto"/>
                <w:szCs w:val="21"/>
                <w:highlight w:val="none"/>
              </w:rPr>
              <w:t>运行安全与防盗</w:t>
            </w:r>
          </w:p>
        </w:tc>
        <w:tc>
          <w:tcPr>
            <w:tcW w:w="4552" w:type="dxa"/>
            <w:vAlign w:val="center"/>
          </w:tcPr>
          <w:p w14:paraId="34AA17F6">
            <w:pPr>
              <w:widowControl/>
              <w:jc w:val="left"/>
              <w:rPr>
                <w:color w:val="auto"/>
                <w:szCs w:val="21"/>
                <w:highlight w:val="none"/>
              </w:rPr>
            </w:pPr>
            <w:r>
              <w:rPr>
                <w:rFonts w:hint="eastAsia"/>
                <w:color w:val="auto"/>
                <w:szCs w:val="21"/>
                <w:highlight w:val="none"/>
              </w:rPr>
              <w:t>对管理范围内游泳、捕鱼等有可能发生安全隐患的行为要及时劝阻，遇到偷盗、人员伤害等突发事件时，应采取必要的防卫措施，及时报警并向主管单位汇报，防止事态扩大、保护现场和证据，协助警方和主管部门处理好善后事宜。</w:t>
            </w:r>
          </w:p>
          <w:p w14:paraId="564165CD">
            <w:pPr>
              <w:widowControl/>
              <w:jc w:val="left"/>
              <w:rPr>
                <w:color w:val="auto"/>
                <w:szCs w:val="21"/>
                <w:highlight w:val="none"/>
              </w:rPr>
            </w:pPr>
            <w:r>
              <w:rPr>
                <w:rFonts w:hint="eastAsia"/>
                <w:color w:val="auto"/>
                <w:szCs w:val="21"/>
                <w:highlight w:val="none"/>
              </w:rPr>
              <w:t>（1）对管理范围内游泳、捕鱼等行为未及时劝阻的，每次扣1分。</w:t>
            </w:r>
          </w:p>
          <w:p w14:paraId="68D8B19F">
            <w:pPr>
              <w:widowControl/>
              <w:jc w:val="left"/>
              <w:rPr>
                <w:color w:val="auto"/>
                <w:szCs w:val="21"/>
                <w:highlight w:val="none"/>
              </w:rPr>
            </w:pPr>
            <w:r>
              <w:rPr>
                <w:rFonts w:hint="eastAsia"/>
                <w:color w:val="auto"/>
                <w:szCs w:val="21"/>
                <w:highlight w:val="none"/>
              </w:rPr>
              <w:t>（2）发现偷盗未及时制止或报警和向主管部门汇报并处理善后事宜的扣1分。</w:t>
            </w:r>
          </w:p>
        </w:tc>
        <w:tc>
          <w:tcPr>
            <w:tcW w:w="535" w:type="dxa"/>
            <w:vAlign w:val="center"/>
          </w:tcPr>
          <w:p w14:paraId="2CFCAB1C">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682" w:type="dxa"/>
            <w:vAlign w:val="center"/>
          </w:tcPr>
          <w:p w14:paraId="691C8FD3">
            <w:pPr>
              <w:widowControl/>
              <w:jc w:val="center"/>
              <w:rPr>
                <w:rFonts w:ascii="仿宋_GB2312" w:hAnsi="宋体" w:eastAsia="仿宋_GB2312" w:cs="宋体"/>
                <w:color w:val="auto"/>
                <w:kern w:val="0"/>
                <w:sz w:val="24"/>
                <w:highlight w:val="none"/>
              </w:rPr>
            </w:pPr>
          </w:p>
        </w:tc>
        <w:tc>
          <w:tcPr>
            <w:tcW w:w="1400" w:type="dxa"/>
            <w:vAlign w:val="center"/>
          </w:tcPr>
          <w:p w14:paraId="7DC3AD82">
            <w:pPr>
              <w:widowControl/>
              <w:jc w:val="center"/>
              <w:rPr>
                <w:rFonts w:ascii="仿宋_GB2312" w:hAnsi="宋体" w:eastAsia="仿宋_GB2312" w:cs="宋体"/>
                <w:color w:val="auto"/>
                <w:kern w:val="0"/>
                <w:sz w:val="24"/>
                <w:highlight w:val="none"/>
              </w:rPr>
            </w:pPr>
          </w:p>
        </w:tc>
      </w:tr>
      <w:tr w14:paraId="76B1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97" w:type="dxa"/>
            <w:vMerge w:val="continue"/>
            <w:vAlign w:val="center"/>
          </w:tcPr>
          <w:p w14:paraId="26256173">
            <w:pPr>
              <w:widowControl/>
              <w:jc w:val="left"/>
              <w:rPr>
                <w:rFonts w:ascii="仿宋_GB2312" w:hAnsi="宋体" w:eastAsia="仿宋_GB2312" w:cs="宋体"/>
                <w:color w:val="auto"/>
                <w:kern w:val="0"/>
                <w:sz w:val="24"/>
                <w:highlight w:val="none"/>
              </w:rPr>
            </w:pPr>
          </w:p>
        </w:tc>
        <w:tc>
          <w:tcPr>
            <w:tcW w:w="757" w:type="dxa"/>
            <w:vMerge w:val="continue"/>
            <w:vAlign w:val="center"/>
          </w:tcPr>
          <w:p w14:paraId="50CC650F">
            <w:pPr>
              <w:widowControl/>
              <w:jc w:val="left"/>
              <w:rPr>
                <w:rFonts w:ascii="仿宋_GB2312" w:hAnsi="宋体" w:eastAsia="仿宋_GB2312" w:cs="宋体"/>
                <w:color w:val="auto"/>
                <w:kern w:val="0"/>
                <w:sz w:val="24"/>
                <w:highlight w:val="none"/>
              </w:rPr>
            </w:pPr>
          </w:p>
        </w:tc>
        <w:tc>
          <w:tcPr>
            <w:tcW w:w="864" w:type="dxa"/>
            <w:vAlign w:val="center"/>
          </w:tcPr>
          <w:p w14:paraId="2F155396">
            <w:pPr>
              <w:widowControl/>
              <w:jc w:val="left"/>
              <w:rPr>
                <w:color w:val="auto"/>
                <w:szCs w:val="21"/>
                <w:highlight w:val="none"/>
              </w:rPr>
            </w:pPr>
            <w:r>
              <w:rPr>
                <w:rFonts w:hint="eastAsia"/>
                <w:color w:val="auto"/>
                <w:szCs w:val="21"/>
                <w:highlight w:val="none"/>
              </w:rPr>
              <w:t>19</w:t>
            </w:r>
            <w:r>
              <w:rPr>
                <w:color w:val="auto"/>
                <w:szCs w:val="21"/>
                <w:highlight w:val="none"/>
              </w:rPr>
              <w:t>.</w:t>
            </w:r>
            <w:r>
              <w:rPr>
                <w:rFonts w:hint="eastAsia"/>
                <w:color w:val="auto"/>
                <w:szCs w:val="21"/>
                <w:highlight w:val="none"/>
              </w:rPr>
              <w:t>整改落实</w:t>
            </w:r>
          </w:p>
        </w:tc>
        <w:tc>
          <w:tcPr>
            <w:tcW w:w="4552" w:type="dxa"/>
            <w:vAlign w:val="center"/>
          </w:tcPr>
          <w:p w14:paraId="581F201C">
            <w:pPr>
              <w:widowControl/>
              <w:jc w:val="left"/>
              <w:rPr>
                <w:color w:val="auto"/>
                <w:szCs w:val="21"/>
                <w:highlight w:val="none"/>
              </w:rPr>
            </w:pPr>
            <w:r>
              <w:rPr>
                <w:rFonts w:hint="eastAsia"/>
                <w:color w:val="auto"/>
                <w:szCs w:val="21"/>
                <w:highlight w:val="none"/>
              </w:rPr>
              <w:t>对检查发现的问能整改而未及时整改的，每项扣1分。</w:t>
            </w:r>
          </w:p>
        </w:tc>
        <w:tc>
          <w:tcPr>
            <w:tcW w:w="535" w:type="dxa"/>
            <w:vAlign w:val="center"/>
          </w:tcPr>
          <w:p w14:paraId="755FCE3F">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w:t>
            </w:r>
          </w:p>
        </w:tc>
        <w:tc>
          <w:tcPr>
            <w:tcW w:w="682" w:type="dxa"/>
            <w:vAlign w:val="center"/>
          </w:tcPr>
          <w:p w14:paraId="060326B5">
            <w:pPr>
              <w:widowControl/>
              <w:jc w:val="center"/>
              <w:rPr>
                <w:rFonts w:ascii="仿宋_GB2312" w:hAnsi="宋体" w:eastAsia="仿宋_GB2312" w:cs="宋体"/>
                <w:color w:val="auto"/>
                <w:kern w:val="0"/>
                <w:sz w:val="24"/>
                <w:highlight w:val="none"/>
              </w:rPr>
            </w:pPr>
          </w:p>
        </w:tc>
        <w:tc>
          <w:tcPr>
            <w:tcW w:w="1400" w:type="dxa"/>
            <w:vAlign w:val="center"/>
          </w:tcPr>
          <w:p w14:paraId="635B25D7">
            <w:pPr>
              <w:widowControl/>
              <w:jc w:val="center"/>
              <w:rPr>
                <w:rFonts w:ascii="仿宋_GB2312" w:hAnsi="宋体" w:eastAsia="仿宋_GB2312" w:cs="宋体"/>
                <w:color w:val="auto"/>
                <w:kern w:val="0"/>
                <w:sz w:val="24"/>
                <w:highlight w:val="none"/>
              </w:rPr>
            </w:pPr>
          </w:p>
        </w:tc>
      </w:tr>
      <w:tr w14:paraId="2D03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54" w:type="dxa"/>
            <w:gridSpan w:val="2"/>
            <w:vAlign w:val="center"/>
          </w:tcPr>
          <w:p w14:paraId="79798F82">
            <w:pPr>
              <w:widowControl/>
              <w:jc w:val="left"/>
              <w:rPr>
                <w:color w:val="auto"/>
                <w:szCs w:val="21"/>
                <w:highlight w:val="none"/>
              </w:rPr>
            </w:pPr>
            <w:r>
              <w:rPr>
                <w:rFonts w:hint="eastAsia"/>
                <w:color w:val="auto"/>
                <w:szCs w:val="21"/>
                <w:highlight w:val="none"/>
              </w:rPr>
              <w:t>考核总分</w:t>
            </w:r>
          </w:p>
        </w:tc>
        <w:tc>
          <w:tcPr>
            <w:tcW w:w="8033" w:type="dxa"/>
            <w:gridSpan w:val="5"/>
          </w:tcPr>
          <w:p w14:paraId="060EE30D">
            <w:pPr>
              <w:widowControl/>
              <w:jc w:val="center"/>
              <w:rPr>
                <w:rFonts w:hint="eastAsia"/>
                <w:color w:val="auto"/>
                <w:szCs w:val="21"/>
                <w:highlight w:val="none"/>
                <w:lang w:val="en-US" w:eastAsia="zh-CN"/>
              </w:rPr>
            </w:pPr>
          </w:p>
          <w:p w14:paraId="442077C3">
            <w:pPr>
              <w:widowControl/>
              <w:jc w:val="left"/>
              <w:rPr>
                <w:rFonts w:hint="default" w:eastAsia="宋体"/>
                <w:color w:val="auto"/>
                <w:szCs w:val="21"/>
                <w:highlight w:val="none"/>
                <w:lang w:val="en-US" w:eastAsia="zh-CN"/>
              </w:rPr>
            </w:pPr>
          </w:p>
        </w:tc>
      </w:tr>
    </w:tbl>
    <w:p w14:paraId="4E0A9AA2">
      <w:pPr>
        <w:pStyle w:val="961"/>
        <w:snapToGrid w:val="0"/>
        <w:spacing w:line="360" w:lineRule="auto"/>
        <w:ind w:firstLine="482" w:firstLineChars="200"/>
        <w:rPr>
          <w:rFonts w:ascii="仿宋" w:hAnsi="仿宋" w:eastAsia="仿宋" w:cs="仿宋"/>
          <w:b/>
          <w:bCs/>
          <w:color w:val="auto"/>
          <w:highlight w:val="none"/>
        </w:rPr>
      </w:pPr>
    </w:p>
    <w:p w14:paraId="30B9280F">
      <w:pPr>
        <w:pStyle w:val="26"/>
        <w:rPr>
          <w:color w:val="auto"/>
          <w:highlight w:val="none"/>
        </w:rPr>
      </w:pPr>
    </w:p>
    <w:p w14:paraId="09ED7FFF">
      <w:pPr>
        <w:rPr>
          <w:rFonts w:ascii="仿宋" w:hAnsi="仿宋" w:eastAsia="仿宋" w:cs="仿宋_GB2312"/>
          <w:b/>
          <w:color w:val="auto"/>
          <w:sz w:val="36"/>
          <w:szCs w:val="36"/>
          <w:highlight w:val="none"/>
        </w:rPr>
      </w:pPr>
      <w:bookmarkStart w:id="30" w:name="_Toc28740"/>
      <w:r>
        <w:rPr>
          <w:rFonts w:hint="eastAsia" w:ascii="仿宋" w:hAnsi="仿宋" w:eastAsia="仿宋" w:cs="仿宋_GB2312"/>
          <w:b/>
          <w:color w:val="auto"/>
          <w:sz w:val="36"/>
          <w:szCs w:val="36"/>
          <w:highlight w:val="none"/>
        </w:rPr>
        <w:br w:type="page"/>
      </w:r>
    </w:p>
    <w:p w14:paraId="79A1291C">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31" w:name="_Toc184313241"/>
      <w:bookmarkEnd w:id="31"/>
      <w:bookmarkStart w:id="32" w:name="_Toc184313279"/>
      <w:bookmarkEnd w:id="32"/>
      <w:bookmarkStart w:id="33" w:name="_Toc184308065"/>
      <w:bookmarkEnd w:id="33"/>
      <w:bookmarkStart w:id="34" w:name="_Toc184313239"/>
      <w:bookmarkEnd w:id="34"/>
      <w:bookmarkStart w:id="35" w:name="_Toc184313268"/>
      <w:bookmarkEnd w:id="35"/>
      <w:bookmarkStart w:id="36" w:name="_Toc184314456"/>
      <w:bookmarkEnd w:id="36"/>
      <w:bookmarkStart w:id="37" w:name="_Toc184312071"/>
      <w:bookmarkEnd w:id="37"/>
      <w:bookmarkStart w:id="38" w:name="_Toc184312087"/>
      <w:bookmarkEnd w:id="38"/>
      <w:bookmarkStart w:id="39" w:name="_Toc184313296"/>
      <w:bookmarkEnd w:id="39"/>
      <w:bookmarkStart w:id="40" w:name="_Toc184312139"/>
      <w:bookmarkEnd w:id="40"/>
      <w:bookmarkStart w:id="41" w:name="_Toc184314440"/>
      <w:bookmarkEnd w:id="41"/>
      <w:bookmarkStart w:id="42" w:name="_Toc184308085"/>
      <w:bookmarkEnd w:id="42"/>
      <w:bookmarkStart w:id="43" w:name="_Toc184313252"/>
      <w:bookmarkEnd w:id="43"/>
      <w:bookmarkStart w:id="44" w:name="_Toc184313242"/>
      <w:bookmarkEnd w:id="44"/>
      <w:bookmarkStart w:id="45" w:name="_Toc184313274"/>
      <w:bookmarkEnd w:id="45"/>
      <w:bookmarkStart w:id="46" w:name="_Toc184312134"/>
      <w:bookmarkEnd w:id="46"/>
      <w:bookmarkStart w:id="47" w:name="_Toc184314442"/>
      <w:bookmarkEnd w:id="47"/>
      <w:bookmarkStart w:id="48" w:name="_Toc184313275"/>
      <w:bookmarkEnd w:id="48"/>
      <w:bookmarkStart w:id="49" w:name="_Toc184310309"/>
      <w:bookmarkEnd w:id="49"/>
      <w:bookmarkStart w:id="50" w:name="_Toc184310283"/>
      <w:bookmarkEnd w:id="50"/>
      <w:bookmarkStart w:id="51" w:name="_Toc184310326"/>
      <w:bookmarkEnd w:id="51"/>
      <w:bookmarkStart w:id="52" w:name="_Toc184313293"/>
      <w:bookmarkEnd w:id="52"/>
      <w:bookmarkStart w:id="53" w:name="_Toc184312067"/>
      <w:bookmarkEnd w:id="53"/>
      <w:bookmarkStart w:id="54" w:name="_Toc184310324"/>
      <w:bookmarkEnd w:id="54"/>
      <w:bookmarkStart w:id="55" w:name="_Toc184310333"/>
      <w:bookmarkEnd w:id="55"/>
      <w:bookmarkStart w:id="56" w:name="_Toc184312122"/>
      <w:bookmarkEnd w:id="56"/>
      <w:bookmarkStart w:id="57" w:name="_Toc184310290"/>
      <w:bookmarkEnd w:id="57"/>
      <w:bookmarkStart w:id="58" w:name="_Toc184314475"/>
      <w:bookmarkEnd w:id="58"/>
      <w:bookmarkStart w:id="59" w:name="_Toc184310291"/>
      <w:bookmarkEnd w:id="59"/>
      <w:bookmarkStart w:id="60" w:name="_Toc184313287"/>
      <w:bookmarkEnd w:id="60"/>
      <w:bookmarkStart w:id="61" w:name="_Toc184308084"/>
      <w:bookmarkEnd w:id="61"/>
      <w:bookmarkStart w:id="62" w:name="_Toc184310310"/>
      <w:bookmarkEnd w:id="62"/>
      <w:bookmarkStart w:id="63" w:name="_Toc184310292"/>
      <w:bookmarkEnd w:id="63"/>
      <w:bookmarkStart w:id="64" w:name="_Toc184313305"/>
      <w:bookmarkEnd w:id="64"/>
      <w:bookmarkStart w:id="65" w:name="_Toc184313260"/>
      <w:bookmarkEnd w:id="65"/>
      <w:bookmarkStart w:id="66" w:name="_Toc184308051"/>
      <w:bookmarkEnd w:id="66"/>
      <w:bookmarkStart w:id="67" w:name="_Toc184312135"/>
      <w:bookmarkEnd w:id="67"/>
      <w:bookmarkStart w:id="68" w:name="_Toc184308107"/>
      <w:bookmarkEnd w:id="68"/>
      <w:bookmarkStart w:id="69" w:name="_Toc184312096"/>
      <w:bookmarkEnd w:id="69"/>
      <w:bookmarkStart w:id="70" w:name="_Toc184313243"/>
      <w:bookmarkEnd w:id="70"/>
      <w:bookmarkStart w:id="71" w:name="_Toc184310280"/>
      <w:bookmarkEnd w:id="71"/>
      <w:bookmarkStart w:id="72" w:name="_Toc184308102"/>
      <w:bookmarkEnd w:id="72"/>
      <w:bookmarkStart w:id="73" w:name="_Toc184308045"/>
      <w:bookmarkEnd w:id="73"/>
      <w:bookmarkStart w:id="74" w:name="_Toc184313270"/>
      <w:bookmarkEnd w:id="74"/>
      <w:bookmarkStart w:id="75" w:name="_Toc184314451"/>
      <w:bookmarkEnd w:id="75"/>
      <w:bookmarkStart w:id="76" w:name="_Toc184314430"/>
      <w:bookmarkEnd w:id="76"/>
      <w:bookmarkStart w:id="77" w:name="_Toc184310272"/>
      <w:bookmarkEnd w:id="77"/>
      <w:bookmarkStart w:id="78" w:name="_Toc184310281"/>
      <w:bookmarkEnd w:id="78"/>
      <w:bookmarkStart w:id="79" w:name="_Toc184314433"/>
      <w:bookmarkEnd w:id="79"/>
      <w:bookmarkStart w:id="80" w:name="_Toc184313278"/>
      <w:bookmarkEnd w:id="80"/>
      <w:bookmarkStart w:id="81" w:name="_Toc184313267"/>
      <w:bookmarkEnd w:id="81"/>
      <w:bookmarkStart w:id="82" w:name="_Toc184313249"/>
      <w:bookmarkEnd w:id="82"/>
      <w:bookmarkStart w:id="83" w:name="_Toc184308058"/>
      <w:bookmarkEnd w:id="83"/>
      <w:bookmarkStart w:id="84" w:name="_Toc184314439"/>
      <w:bookmarkEnd w:id="84"/>
      <w:bookmarkStart w:id="85" w:name="_Toc184313250"/>
      <w:bookmarkEnd w:id="85"/>
      <w:bookmarkStart w:id="86" w:name="_Toc184314411"/>
      <w:bookmarkEnd w:id="86"/>
      <w:bookmarkStart w:id="87" w:name="_Toc184308037"/>
      <w:bookmarkEnd w:id="87"/>
      <w:bookmarkStart w:id="88" w:name="_Toc184310298"/>
      <w:bookmarkEnd w:id="88"/>
      <w:bookmarkStart w:id="89" w:name="_Toc184313258"/>
      <w:bookmarkEnd w:id="89"/>
      <w:bookmarkStart w:id="90" w:name="_Toc184312069"/>
      <w:bookmarkEnd w:id="90"/>
      <w:bookmarkStart w:id="91" w:name="_Toc184312085"/>
      <w:bookmarkEnd w:id="91"/>
      <w:bookmarkStart w:id="92" w:name="_Toc184310325"/>
      <w:bookmarkEnd w:id="92"/>
      <w:bookmarkStart w:id="93" w:name="_Toc184313264"/>
      <w:bookmarkEnd w:id="93"/>
      <w:bookmarkStart w:id="94" w:name="_Toc184314463"/>
      <w:bookmarkEnd w:id="94"/>
      <w:bookmarkStart w:id="95" w:name="_Toc184313281"/>
      <w:bookmarkEnd w:id="95"/>
      <w:bookmarkStart w:id="96" w:name="_Toc184312086"/>
      <w:bookmarkEnd w:id="96"/>
      <w:bookmarkStart w:id="97" w:name="_Toc184314425"/>
      <w:bookmarkEnd w:id="97"/>
      <w:bookmarkStart w:id="98" w:name="_Toc184310274"/>
      <w:bookmarkEnd w:id="98"/>
      <w:bookmarkStart w:id="99" w:name="_Toc184312074"/>
      <w:bookmarkEnd w:id="99"/>
      <w:bookmarkStart w:id="100" w:name="_Toc184310289"/>
      <w:bookmarkEnd w:id="100"/>
      <w:bookmarkStart w:id="101" w:name="_Toc184314449"/>
      <w:bookmarkEnd w:id="101"/>
      <w:bookmarkStart w:id="102" w:name="_Toc184314448"/>
      <w:bookmarkEnd w:id="102"/>
      <w:bookmarkStart w:id="103" w:name="_Toc184312090"/>
      <w:bookmarkEnd w:id="103"/>
      <w:bookmarkStart w:id="104" w:name="_Toc184313276"/>
      <w:bookmarkEnd w:id="104"/>
      <w:bookmarkStart w:id="105" w:name="_Toc184308089"/>
      <w:bookmarkEnd w:id="105"/>
      <w:bookmarkStart w:id="106" w:name="_Toc184308101"/>
      <w:bookmarkEnd w:id="106"/>
      <w:bookmarkStart w:id="107" w:name="_Toc184313288"/>
      <w:bookmarkEnd w:id="107"/>
      <w:bookmarkStart w:id="108" w:name="_Toc184308073"/>
      <w:bookmarkEnd w:id="108"/>
      <w:bookmarkStart w:id="109" w:name="_Toc184314477"/>
      <w:bookmarkEnd w:id="109"/>
      <w:bookmarkStart w:id="110" w:name="_Toc184308042"/>
      <w:bookmarkEnd w:id="110"/>
      <w:bookmarkStart w:id="111" w:name="_Toc184314435"/>
      <w:bookmarkEnd w:id="111"/>
      <w:bookmarkStart w:id="112" w:name="_Toc184312100"/>
      <w:bookmarkEnd w:id="112"/>
      <w:bookmarkStart w:id="113" w:name="_Toc184312130"/>
      <w:bookmarkEnd w:id="113"/>
      <w:bookmarkStart w:id="114" w:name="_Toc184310322"/>
      <w:bookmarkEnd w:id="114"/>
      <w:bookmarkStart w:id="115" w:name="_Toc184313245"/>
      <w:bookmarkEnd w:id="115"/>
      <w:bookmarkStart w:id="116" w:name="_Toc184313308"/>
      <w:bookmarkEnd w:id="116"/>
      <w:bookmarkStart w:id="117" w:name="_Toc184312113"/>
      <w:bookmarkEnd w:id="117"/>
      <w:bookmarkStart w:id="118" w:name="_Toc184313285"/>
      <w:bookmarkEnd w:id="118"/>
      <w:bookmarkStart w:id="119" w:name="_Toc184310293"/>
      <w:bookmarkEnd w:id="119"/>
      <w:bookmarkStart w:id="120" w:name="_Toc184308083"/>
      <w:bookmarkEnd w:id="120"/>
      <w:bookmarkStart w:id="121" w:name="_Toc184310287"/>
      <w:bookmarkEnd w:id="121"/>
      <w:bookmarkStart w:id="122" w:name="_Toc184310285"/>
      <w:bookmarkEnd w:id="122"/>
      <w:bookmarkStart w:id="123" w:name="_Toc184308056"/>
      <w:bookmarkEnd w:id="123"/>
      <w:bookmarkStart w:id="124" w:name="_Toc184308091"/>
      <w:bookmarkEnd w:id="124"/>
      <w:bookmarkStart w:id="125" w:name="_Toc184312131"/>
      <w:bookmarkEnd w:id="125"/>
      <w:bookmarkStart w:id="126" w:name="_Toc184313304"/>
      <w:bookmarkEnd w:id="126"/>
      <w:bookmarkStart w:id="127" w:name="_Toc184310312"/>
      <w:bookmarkEnd w:id="127"/>
      <w:bookmarkStart w:id="128" w:name="_Toc184312116"/>
      <w:bookmarkEnd w:id="128"/>
      <w:bookmarkStart w:id="129" w:name="_Toc184314414"/>
      <w:bookmarkEnd w:id="129"/>
      <w:bookmarkStart w:id="130" w:name="_Toc184308063"/>
      <w:bookmarkEnd w:id="130"/>
      <w:bookmarkStart w:id="131" w:name="_Toc184308080"/>
      <w:bookmarkEnd w:id="131"/>
      <w:bookmarkStart w:id="132" w:name="_Toc184312120"/>
      <w:bookmarkEnd w:id="132"/>
      <w:bookmarkStart w:id="133" w:name="_Toc184310344"/>
      <w:bookmarkEnd w:id="133"/>
      <w:bookmarkStart w:id="134" w:name="_Toc184310284"/>
      <w:bookmarkEnd w:id="134"/>
      <w:bookmarkStart w:id="135" w:name="_Toc184313266"/>
      <w:bookmarkEnd w:id="135"/>
      <w:bookmarkStart w:id="136" w:name="_Toc184312073"/>
      <w:bookmarkEnd w:id="136"/>
      <w:bookmarkStart w:id="137" w:name="_Toc184313290"/>
      <w:bookmarkEnd w:id="137"/>
      <w:bookmarkStart w:id="138" w:name="_Toc184313291"/>
      <w:bookmarkEnd w:id="138"/>
      <w:bookmarkStart w:id="139" w:name="_Toc184313301"/>
      <w:bookmarkEnd w:id="139"/>
      <w:bookmarkStart w:id="140" w:name="_Toc184312118"/>
      <w:bookmarkEnd w:id="140"/>
      <w:bookmarkStart w:id="141" w:name="_Toc184312072"/>
      <w:bookmarkEnd w:id="141"/>
      <w:bookmarkStart w:id="142" w:name="_Toc184310338"/>
      <w:bookmarkEnd w:id="142"/>
      <w:bookmarkStart w:id="143" w:name="_Toc184312109"/>
      <w:bookmarkEnd w:id="143"/>
      <w:bookmarkStart w:id="144" w:name="_Toc184308082"/>
      <w:bookmarkEnd w:id="144"/>
      <w:bookmarkStart w:id="145" w:name="_Toc184308075"/>
      <w:bookmarkEnd w:id="145"/>
      <w:bookmarkStart w:id="146" w:name="_Toc184312099"/>
      <w:bookmarkEnd w:id="146"/>
      <w:bookmarkStart w:id="147" w:name="_Toc184313253"/>
      <w:bookmarkEnd w:id="147"/>
      <w:bookmarkStart w:id="148" w:name="_Toc184314452"/>
      <w:bookmarkEnd w:id="148"/>
      <w:bookmarkStart w:id="149" w:name="_Toc184314419"/>
      <w:bookmarkEnd w:id="149"/>
      <w:bookmarkStart w:id="150" w:name="_Toc184308087"/>
      <w:bookmarkEnd w:id="150"/>
      <w:bookmarkStart w:id="151" w:name="_Toc184314467"/>
      <w:bookmarkEnd w:id="151"/>
      <w:bookmarkStart w:id="152" w:name="_Toc184313272"/>
      <w:bookmarkEnd w:id="152"/>
      <w:bookmarkStart w:id="153" w:name="_Toc184313273"/>
      <w:bookmarkEnd w:id="153"/>
      <w:bookmarkStart w:id="154" w:name="_Toc184313256"/>
      <w:bookmarkEnd w:id="154"/>
      <w:bookmarkStart w:id="155" w:name="_Toc184314472"/>
      <w:bookmarkEnd w:id="155"/>
      <w:bookmarkStart w:id="156" w:name="_Toc184314422"/>
      <w:bookmarkEnd w:id="156"/>
      <w:bookmarkStart w:id="157" w:name="_Toc184312103"/>
      <w:bookmarkEnd w:id="157"/>
      <w:bookmarkStart w:id="158" w:name="_Toc184314412"/>
      <w:bookmarkEnd w:id="158"/>
      <w:bookmarkStart w:id="159" w:name="_Toc184314424"/>
      <w:bookmarkEnd w:id="159"/>
      <w:bookmarkStart w:id="160" w:name="_Toc184314468"/>
      <w:bookmarkEnd w:id="160"/>
      <w:bookmarkStart w:id="161" w:name="_Toc184313259"/>
      <w:bookmarkEnd w:id="161"/>
      <w:bookmarkStart w:id="162" w:name="_Toc184314447"/>
      <w:bookmarkEnd w:id="162"/>
      <w:bookmarkStart w:id="163" w:name="_Toc184312094"/>
      <w:bookmarkEnd w:id="163"/>
      <w:bookmarkStart w:id="164" w:name="_Toc184310308"/>
      <w:bookmarkEnd w:id="164"/>
      <w:bookmarkStart w:id="165" w:name="_Toc184313286"/>
      <w:bookmarkEnd w:id="165"/>
      <w:bookmarkStart w:id="166" w:name="_Toc184310307"/>
      <w:bookmarkEnd w:id="166"/>
      <w:bookmarkStart w:id="167" w:name="_Toc184310278"/>
      <w:bookmarkEnd w:id="167"/>
      <w:bookmarkStart w:id="168" w:name="_Toc184313248"/>
      <w:bookmarkEnd w:id="168"/>
      <w:bookmarkStart w:id="169" w:name="_Toc184312125"/>
      <w:bookmarkEnd w:id="169"/>
      <w:bookmarkStart w:id="170" w:name="_Toc184312119"/>
      <w:bookmarkEnd w:id="170"/>
      <w:bookmarkStart w:id="171" w:name="_Toc184308100"/>
      <w:bookmarkEnd w:id="171"/>
      <w:bookmarkStart w:id="172" w:name="_Toc184314431"/>
      <w:bookmarkEnd w:id="172"/>
      <w:bookmarkStart w:id="173" w:name="_Toc184314441"/>
      <w:bookmarkEnd w:id="173"/>
      <w:bookmarkStart w:id="174" w:name="_Toc184313240"/>
      <w:bookmarkEnd w:id="174"/>
      <w:bookmarkStart w:id="175" w:name="_Toc184310339"/>
      <w:bookmarkEnd w:id="175"/>
      <w:bookmarkStart w:id="176" w:name="_Toc184314417"/>
      <w:bookmarkEnd w:id="176"/>
      <w:bookmarkStart w:id="177" w:name="_Toc184314470"/>
      <w:bookmarkEnd w:id="177"/>
      <w:bookmarkStart w:id="178" w:name="_Toc184314415"/>
      <w:bookmarkEnd w:id="178"/>
      <w:bookmarkStart w:id="179" w:name="_Toc184308088"/>
      <w:bookmarkEnd w:id="179"/>
      <w:bookmarkStart w:id="180" w:name="_Toc184308046"/>
      <w:bookmarkEnd w:id="180"/>
      <w:bookmarkStart w:id="181" w:name="_Toc184313277"/>
      <w:bookmarkEnd w:id="181"/>
      <w:bookmarkStart w:id="182" w:name="_Toc184308097"/>
      <w:bookmarkEnd w:id="182"/>
      <w:bookmarkStart w:id="183" w:name="_Toc184312102"/>
      <w:bookmarkEnd w:id="183"/>
      <w:bookmarkStart w:id="184" w:name="_Toc184314462"/>
      <w:bookmarkEnd w:id="184"/>
      <w:bookmarkStart w:id="185" w:name="_Toc184313282"/>
      <w:bookmarkEnd w:id="185"/>
      <w:bookmarkStart w:id="186" w:name="_Toc184312124"/>
      <w:bookmarkEnd w:id="186"/>
      <w:bookmarkStart w:id="187" w:name="_Toc184314466"/>
      <w:bookmarkEnd w:id="187"/>
      <w:bookmarkStart w:id="188" w:name="_Toc184313238"/>
      <w:bookmarkEnd w:id="188"/>
      <w:bookmarkStart w:id="189" w:name="_Toc184314478"/>
      <w:bookmarkEnd w:id="189"/>
      <w:bookmarkStart w:id="190" w:name="_Toc184313309"/>
      <w:bookmarkEnd w:id="190"/>
      <w:bookmarkStart w:id="191" w:name="_Toc184314450"/>
      <w:bookmarkEnd w:id="191"/>
      <w:bookmarkStart w:id="192" w:name="_Toc184310336"/>
      <w:bookmarkEnd w:id="192"/>
      <w:bookmarkStart w:id="193" w:name="_Toc184313299"/>
      <w:bookmarkEnd w:id="193"/>
      <w:bookmarkStart w:id="194" w:name="_Toc184313246"/>
      <w:bookmarkEnd w:id="194"/>
      <w:bookmarkStart w:id="195" w:name="_Toc184312112"/>
      <w:bookmarkEnd w:id="195"/>
      <w:bookmarkStart w:id="196" w:name="_Toc184308049"/>
      <w:bookmarkEnd w:id="196"/>
      <w:bookmarkStart w:id="197" w:name="_Toc184310303"/>
      <w:bookmarkEnd w:id="197"/>
      <w:bookmarkStart w:id="198" w:name="_Toc184312114"/>
      <w:bookmarkEnd w:id="198"/>
      <w:bookmarkStart w:id="199" w:name="_Toc184314461"/>
      <w:bookmarkEnd w:id="199"/>
      <w:bookmarkStart w:id="200" w:name="_Toc184308048"/>
      <w:bookmarkEnd w:id="200"/>
      <w:bookmarkStart w:id="201" w:name="_Toc184310329"/>
      <w:bookmarkEnd w:id="201"/>
      <w:bookmarkStart w:id="202" w:name="_Toc184312082"/>
      <w:bookmarkEnd w:id="202"/>
      <w:bookmarkStart w:id="203" w:name="_Toc184312068"/>
      <w:bookmarkEnd w:id="203"/>
      <w:bookmarkStart w:id="204" w:name="_Toc184314418"/>
      <w:bookmarkEnd w:id="204"/>
      <w:bookmarkStart w:id="205" w:name="_Toc184312127"/>
      <w:bookmarkEnd w:id="205"/>
      <w:bookmarkStart w:id="206" w:name="_Toc184313292"/>
      <w:bookmarkEnd w:id="206"/>
      <w:bookmarkStart w:id="207" w:name="_Toc184313271"/>
      <w:bookmarkEnd w:id="207"/>
      <w:bookmarkStart w:id="208" w:name="_Toc184310316"/>
      <w:bookmarkEnd w:id="208"/>
      <w:bookmarkStart w:id="209" w:name="_Toc184314474"/>
      <w:bookmarkEnd w:id="209"/>
      <w:bookmarkStart w:id="210" w:name="_Toc184312077"/>
      <w:bookmarkEnd w:id="210"/>
      <w:bookmarkStart w:id="211" w:name="_Toc184310288"/>
      <w:bookmarkEnd w:id="211"/>
      <w:bookmarkStart w:id="212" w:name="_Toc184308090"/>
      <w:bookmarkEnd w:id="212"/>
      <w:bookmarkStart w:id="213" w:name="_Toc184310327"/>
      <w:bookmarkEnd w:id="213"/>
      <w:bookmarkStart w:id="214" w:name="_Toc184308094"/>
      <w:bookmarkEnd w:id="214"/>
      <w:bookmarkStart w:id="215" w:name="_Toc184312107"/>
      <w:bookmarkEnd w:id="215"/>
      <w:bookmarkStart w:id="216" w:name="_Toc184310276"/>
      <w:bookmarkEnd w:id="216"/>
      <w:bookmarkStart w:id="217" w:name="_Toc184313307"/>
      <w:bookmarkEnd w:id="217"/>
      <w:bookmarkStart w:id="218" w:name="_Toc184308055"/>
      <w:bookmarkEnd w:id="218"/>
      <w:bookmarkStart w:id="219" w:name="_Toc184312091"/>
      <w:bookmarkEnd w:id="219"/>
      <w:bookmarkStart w:id="220" w:name="_Toc184313244"/>
      <w:bookmarkEnd w:id="220"/>
      <w:bookmarkStart w:id="221" w:name="_Toc184308076"/>
      <w:bookmarkEnd w:id="221"/>
      <w:bookmarkStart w:id="222" w:name="_Toc184308074"/>
      <w:bookmarkEnd w:id="222"/>
      <w:bookmarkStart w:id="223" w:name="_Toc184312111"/>
      <w:bookmarkEnd w:id="223"/>
      <w:bookmarkStart w:id="224" w:name="_Toc184313298"/>
      <w:bookmarkEnd w:id="224"/>
      <w:bookmarkStart w:id="225" w:name="_Toc184312089"/>
      <w:bookmarkEnd w:id="225"/>
      <w:bookmarkStart w:id="226" w:name="_Toc184312079"/>
      <w:bookmarkEnd w:id="226"/>
      <w:bookmarkStart w:id="227" w:name="_Toc184312108"/>
      <w:bookmarkEnd w:id="227"/>
      <w:bookmarkStart w:id="228" w:name="_Toc184314473"/>
      <w:bookmarkEnd w:id="228"/>
      <w:bookmarkStart w:id="229" w:name="_Toc184310302"/>
      <w:bookmarkEnd w:id="229"/>
      <w:bookmarkStart w:id="230" w:name="_Toc184308036"/>
      <w:bookmarkEnd w:id="230"/>
      <w:bookmarkStart w:id="231" w:name="_Toc184312083"/>
      <w:bookmarkEnd w:id="231"/>
      <w:bookmarkStart w:id="232" w:name="_Toc184310295"/>
      <w:bookmarkEnd w:id="232"/>
      <w:bookmarkStart w:id="233" w:name="_Toc184308104"/>
      <w:bookmarkEnd w:id="233"/>
      <w:bookmarkStart w:id="234" w:name="_Toc184314413"/>
      <w:bookmarkEnd w:id="234"/>
      <w:bookmarkStart w:id="235" w:name="_Toc184313262"/>
      <w:bookmarkEnd w:id="235"/>
      <w:bookmarkStart w:id="236" w:name="_Toc184308047"/>
      <w:bookmarkEnd w:id="236"/>
      <w:bookmarkStart w:id="237" w:name="_Toc184312121"/>
      <w:bookmarkEnd w:id="237"/>
      <w:bookmarkStart w:id="238" w:name="_Toc184310315"/>
      <w:bookmarkEnd w:id="238"/>
      <w:bookmarkStart w:id="239" w:name="_Toc184314429"/>
      <w:bookmarkEnd w:id="239"/>
      <w:bookmarkStart w:id="240" w:name="_Toc184314437"/>
      <w:bookmarkEnd w:id="240"/>
      <w:bookmarkStart w:id="241" w:name="_Toc184308059"/>
      <w:bookmarkEnd w:id="241"/>
      <w:bookmarkStart w:id="242" w:name="_Toc184314453"/>
      <w:bookmarkEnd w:id="242"/>
      <w:bookmarkStart w:id="243" w:name="_Toc184310277"/>
      <w:bookmarkEnd w:id="243"/>
      <w:bookmarkStart w:id="244" w:name="_Toc184312129"/>
      <w:bookmarkEnd w:id="244"/>
      <w:bookmarkStart w:id="245" w:name="_Toc184312106"/>
      <w:bookmarkEnd w:id="245"/>
      <w:bookmarkStart w:id="246" w:name="_Toc184314476"/>
      <w:bookmarkEnd w:id="246"/>
      <w:bookmarkStart w:id="247" w:name="_Toc184310314"/>
      <w:bookmarkEnd w:id="247"/>
      <w:bookmarkStart w:id="248" w:name="_Toc184313255"/>
      <w:bookmarkEnd w:id="248"/>
      <w:bookmarkStart w:id="249" w:name="_Toc184314480"/>
      <w:bookmarkEnd w:id="249"/>
      <w:bookmarkStart w:id="250" w:name="_Toc184314464"/>
      <w:bookmarkEnd w:id="250"/>
      <w:bookmarkStart w:id="251" w:name="_Toc184310286"/>
      <w:bookmarkEnd w:id="251"/>
      <w:bookmarkStart w:id="252" w:name="_Toc184314444"/>
      <w:bookmarkEnd w:id="252"/>
      <w:bookmarkStart w:id="253" w:name="_Toc184312132"/>
      <w:bookmarkEnd w:id="253"/>
      <w:bookmarkStart w:id="254" w:name="_Toc184312126"/>
      <w:bookmarkEnd w:id="254"/>
      <w:bookmarkStart w:id="255" w:name="_Toc184310334"/>
      <w:bookmarkEnd w:id="255"/>
      <w:bookmarkStart w:id="256" w:name="_Toc184310297"/>
      <w:bookmarkEnd w:id="256"/>
      <w:bookmarkStart w:id="257" w:name="_Toc184314458"/>
      <w:bookmarkEnd w:id="257"/>
      <w:bookmarkStart w:id="258" w:name="_Toc184312080"/>
      <w:bookmarkEnd w:id="258"/>
      <w:bookmarkStart w:id="259" w:name="_Toc184312110"/>
      <w:bookmarkEnd w:id="259"/>
      <w:bookmarkStart w:id="260" w:name="_Toc184308068"/>
      <w:bookmarkEnd w:id="260"/>
      <w:bookmarkStart w:id="261" w:name="_Toc184310273"/>
      <w:bookmarkEnd w:id="261"/>
      <w:bookmarkStart w:id="262" w:name="_Toc184308038"/>
      <w:bookmarkEnd w:id="262"/>
      <w:bookmarkStart w:id="263" w:name="_Toc184310340"/>
      <w:bookmarkEnd w:id="263"/>
      <w:bookmarkStart w:id="264" w:name="_Toc184310279"/>
      <w:bookmarkEnd w:id="264"/>
      <w:bookmarkStart w:id="265" w:name="_Toc184308099"/>
      <w:bookmarkEnd w:id="265"/>
      <w:bookmarkStart w:id="266" w:name="_Toc184310330"/>
      <w:bookmarkEnd w:id="266"/>
      <w:bookmarkStart w:id="267" w:name="_Toc184312076"/>
      <w:bookmarkEnd w:id="267"/>
      <w:bookmarkStart w:id="268" w:name="_Toc184310300"/>
      <w:bookmarkEnd w:id="268"/>
      <w:bookmarkStart w:id="269" w:name="_Toc184313280"/>
      <w:bookmarkEnd w:id="269"/>
      <w:bookmarkStart w:id="270" w:name="_Toc184308070"/>
      <w:bookmarkEnd w:id="270"/>
      <w:bookmarkStart w:id="271" w:name="_Toc184308061"/>
      <w:bookmarkEnd w:id="271"/>
      <w:bookmarkStart w:id="272" w:name="_Toc184308096"/>
      <w:bookmarkEnd w:id="272"/>
      <w:bookmarkStart w:id="273" w:name="_Toc184308071"/>
      <w:bookmarkEnd w:id="273"/>
      <w:bookmarkStart w:id="274" w:name="_Toc184312136"/>
      <w:bookmarkEnd w:id="274"/>
      <w:bookmarkStart w:id="275" w:name="_Toc184314436"/>
      <w:bookmarkEnd w:id="275"/>
      <w:bookmarkStart w:id="276" w:name="_Toc184308040"/>
      <w:bookmarkEnd w:id="276"/>
      <w:bookmarkStart w:id="277" w:name="_Toc184308064"/>
      <w:bookmarkEnd w:id="277"/>
      <w:bookmarkStart w:id="278" w:name="_Toc184314479"/>
      <w:bookmarkEnd w:id="278"/>
      <w:bookmarkStart w:id="279" w:name="_Toc184312075"/>
      <w:bookmarkEnd w:id="279"/>
      <w:bookmarkStart w:id="280" w:name="_Toc184314481"/>
      <w:bookmarkEnd w:id="280"/>
      <w:bookmarkStart w:id="281" w:name="_Toc184310321"/>
      <w:bookmarkEnd w:id="281"/>
      <w:bookmarkStart w:id="282" w:name="_Toc184310335"/>
      <w:bookmarkEnd w:id="282"/>
      <w:bookmarkStart w:id="283" w:name="_Toc184308072"/>
      <w:bookmarkEnd w:id="283"/>
      <w:bookmarkStart w:id="284" w:name="_Toc184308093"/>
      <w:bookmarkEnd w:id="284"/>
      <w:bookmarkStart w:id="285" w:name="_Toc184314469"/>
      <w:bookmarkEnd w:id="285"/>
      <w:bookmarkStart w:id="286" w:name="_Toc184310282"/>
      <w:bookmarkEnd w:id="286"/>
      <w:bookmarkStart w:id="287" w:name="_Toc184312084"/>
      <w:bookmarkEnd w:id="287"/>
      <w:bookmarkStart w:id="288" w:name="_Toc184314446"/>
      <w:bookmarkEnd w:id="288"/>
      <w:bookmarkStart w:id="289" w:name="_Toc184310313"/>
      <w:bookmarkEnd w:id="289"/>
      <w:bookmarkStart w:id="290" w:name="_Toc184308077"/>
      <w:bookmarkEnd w:id="290"/>
      <w:bookmarkStart w:id="291" w:name="_Toc184314455"/>
      <w:bookmarkEnd w:id="291"/>
      <w:bookmarkStart w:id="292" w:name="_Toc184308066"/>
      <w:bookmarkEnd w:id="292"/>
      <w:bookmarkStart w:id="293" w:name="_Toc184308079"/>
      <w:bookmarkEnd w:id="293"/>
      <w:bookmarkStart w:id="294" w:name="_Toc184312095"/>
      <w:bookmarkEnd w:id="294"/>
      <w:bookmarkStart w:id="295" w:name="_Toc184310337"/>
      <w:bookmarkEnd w:id="295"/>
      <w:bookmarkStart w:id="296" w:name="_Toc184314420"/>
      <w:bookmarkEnd w:id="296"/>
      <w:bookmarkStart w:id="297" w:name="_Toc184314482"/>
      <w:bookmarkEnd w:id="297"/>
      <w:bookmarkStart w:id="298" w:name="_Toc184312104"/>
      <w:bookmarkEnd w:id="298"/>
      <w:bookmarkStart w:id="299" w:name="_Toc184312138"/>
      <w:bookmarkEnd w:id="299"/>
      <w:bookmarkStart w:id="300" w:name="_Toc184310275"/>
      <w:bookmarkEnd w:id="300"/>
      <w:bookmarkStart w:id="301" w:name="_Toc184308092"/>
      <w:bookmarkEnd w:id="301"/>
      <w:bookmarkStart w:id="302" w:name="_Toc184310294"/>
      <w:bookmarkEnd w:id="302"/>
      <w:bookmarkStart w:id="303" w:name="_Toc184314410"/>
      <w:bookmarkEnd w:id="303"/>
      <w:bookmarkStart w:id="304" w:name="_Toc184313295"/>
      <w:bookmarkEnd w:id="304"/>
      <w:bookmarkStart w:id="305" w:name="_Toc184310319"/>
      <w:bookmarkEnd w:id="305"/>
      <w:bookmarkStart w:id="306" w:name="_Toc184312081"/>
      <w:bookmarkEnd w:id="306"/>
      <w:bookmarkStart w:id="307" w:name="_Toc184314459"/>
      <w:bookmarkEnd w:id="307"/>
      <w:bookmarkStart w:id="308" w:name="_Toc184312098"/>
      <w:bookmarkEnd w:id="308"/>
      <w:bookmarkStart w:id="309" w:name="_Toc184308086"/>
      <w:bookmarkEnd w:id="309"/>
      <w:bookmarkStart w:id="310" w:name="_Toc184314432"/>
      <w:bookmarkEnd w:id="310"/>
      <w:bookmarkStart w:id="311" w:name="_Toc184314421"/>
      <w:bookmarkEnd w:id="311"/>
      <w:bookmarkStart w:id="312" w:name="_Toc184308044"/>
      <w:bookmarkEnd w:id="312"/>
      <w:bookmarkStart w:id="313" w:name="_Toc184313257"/>
      <w:bookmarkEnd w:id="313"/>
      <w:bookmarkStart w:id="314" w:name="_Toc184308095"/>
      <w:bookmarkEnd w:id="314"/>
      <w:bookmarkStart w:id="315" w:name="_Toc184308050"/>
      <w:bookmarkEnd w:id="315"/>
      <w:bookmarkStart w:id="316" w:name="_Toc184308041"/>
      <w:bookmarkEnd w:id="316"/>
      <w:bookmarkStart w:id="317" w:name="_Toc184314445"/>
      <w:bookmarkEnd w:id="317"/>
      <w:bookmarkStart w:id="318" w:name="_Toc184308067"/>
      <w:bookmarkEnd w:id="318"/>
      <w:bookmarkStart w:id="319" w:name="_Toc184310323"/>
      <w:bookmarkEnd w:id="319"/>
      <w:bookmarkStart w:id="320" w:name="_Toc184313265"/>
      <w:bookmarkEnd w:id="320"/>
      <w:bookmarkStart w:id="321" w:name="_Toc184310304"/>
      <w:bookmarkEnd w:id="321"/>
      <w:bookmarkStart w:id="322" w:name="_Toc184312093"/>
      <w:bookmarkEnd w:id="322"/>
      <w:bookmarkStart w:id="323" w:name="_Toc184314454"/>
      <w:bookmarkEnd w:id="323"/>
      <w:bookmarkStart w:id="324" w:name="_Toc184310320"/>
      <w:bookmarkEnd w:id="324"/>
      <w:bookmarkStart w:id="325" w:name="_Toc184308060"/>
      <w:bookmarkEnd w:id="325"/>
      <w:bookmarkStart w:id="326" w:name="_Toc184312115"/>
      <w:bookmarkEnd w:id="326"/>
      <w:bookmarkStart w:id="327" w:name="_Toc184314457"/>
      <w:bookmarkEnd w:id="327"/>
      <w:bookmarkStart w:id="328" w:name="_Toc184314427"/>
      <w:bookmarkEnd w:id="328"/>
      <w:bookmarkStart w:id="329" w:name="_Toc184310341"/>
      <w:bookmarkEnd w:id="329"/>
      <w:bookmarkStart w:id="330" w:name="_Toc184314471"/>
      <w:bookmarkEnd w:id="330"/>
      <w:bookmarkStart w:id="331" w:name="_Toc184308053"/>
      <w:bookmarkEnd w:id="331"/>
      <w:bookmarkStart w:id="332" w:name="_Toc184312097"/>
      <w:bookmarkEnd w:id="332"/>
      <w:bookmarkStart w:id="333" w:name="_Toc184313254"/>
      <w:bookmarkEnd w:id="333"/>
      <w:bookmarkStart w:id="334" w:name="_Toc184313247"/>
      <w:bookmarkEnd w:id="334"/>
      <w:bookmarkStart w:id="335" w:name="_Toc184313303"/>
      <w:bookmarkEnd w:id="335"/>
      <w:bookmarkStart w:id="336" w:name="_Toc184314423"/>
      <w:bookmarkEnd w:id="336"/>
      <w:bookmarkStart w:id="337" w:name="_Toc184314426"/>
      <w:bookmarkEnd w:id="337"/>
      <w:bookmarkStart w:id="338" w:name="_Toc184312101"/>
      <w:bookmarkEnd w:id="338"/>
      <w:bookmarkStart w:id="339" w:name="_Toc184313310"/>
      <w:bookmarkEnd w:id="339"/>
      <w:bookmarkStart w:id="340" w:name="_Toc184308081"/>
      <w:bookmarkEnd w:id="340"/>
      <w:bookmarkStart w:id="341" w:name="_Toc184313289"/>
      <w:bookmarkEnd w:id="341"/>
      <w:bookmarkStart w:id="342" w:name="_Toc184314465"/>
      <w:bookmarkEnd w:id="342"/>
      <w:bookmarkStart w:id="343" w:name="_Toc184308108"/>
      <w:bookmarkEnd w:id="343"/>
      <w:bookmarkStart w:id="344" w:name="_Toc184313263"/>
      <w:bookmarkEnd w:id="344"/>
      <w:bookmarkStart w:id="345" w:name="_Toc184313297"/>
      <w:bookmarkEnd w:id="345"/>
      <w:bookmarkStart w:id="346" w:name="_Toc184310317"/>
      <w:bookmarkEnd w:id="346"/>
      <w:bookmarkStart w:id="347" w:name="_Toc184314416"/>
      <w:bookmarkEnd w:id="347"/>
      <w:bookmarkStart w:id="348" w:name="_Toc184314460"/>
      <w:bookmarkEnd w:id="348"/>
      <w:bookmarkStart w:id="349" w:name="_Toc184313294"/>
      <w:bookmarkEnd w:id="349"/>
      <w:bookmarkStart w:id="350" w:name="_Toc184310296"/>
      <w:bookmarkEnd w:id="350"/>
      <w:bookmarkStart w:id="351" w:name="_Toc184310342"/>
      <w:bookmarkEnd w:id="351"/>
      <w:bookmarkStart w:id="352" w:name="_Toc184308062"/>
      <w:bookmarkEnd w:id="352"/>
      <w:bookmarkStart w:id="353" w:name="_Toc184308057"/>
      <w:bookmarkEnd w:id="353"/>
      <w:bookmarkStart w:id="354" w:name="_Toc184310331"/>
      <w:bookmarkEnd w:id="354"/>
      <w:bookmarkStart w:id="355" w:name="_Toc184313251"/>
      <w:bookmarkEnd w:id="355"/>
      <w:bookmarkStart w:id="356" w:name="_Toc184312133"/>
      <w:bookmarkEnd w:id="356"/>
      <w:bookmarkStart w:id="357" w:name="_Toc184310332"/>
      <w:bookmarkEnd w:id="357"/>
      <w:bookmarkStart w:id="358" w:name="_Toc184312117"/>
      <w:bookmarkEnd w:id="358"/>
      <w:bookmarkStart w:id="359" w:name="_Toc184314438"/>
      <w:bookmarkEnd w:id="359"/>
      <w:bookmarkStart w:id="360" w:name="_Toc184312137"/>
      <w:bookmarkEnd w:id="360"/>
      <w:bookmarkStart w:id="361" w:name="_Toc184308054"/>
      <w:bookmarkEnd w:id="361"/>
      <w:bookmarkStart w:id="362" w:name="_Toc184313284"/>
      <w:bookmarkEnd w:id="362"/>
      <w:bookmarkStart w:id="363" w:name="_Toc184312092"/>
      <w:bookmarkEnd w:id="363"/>
      <w:bookmarkStart w:id="364" w:name="_Toc184308098"/>
      <w:bookmarkEnd w:id="364"/>
      <w:bookmarkStart w:id="365" w:name="_Toc184308069"/>
      <w:bookmarkEnd w:id="365"/>
      <w:bookmarkStart w:id="366" w:name="_Toc184313306"/>
      <w:bookmarkEnd w:id="366"/>
      <w:bookmarkStart w:id="367" w:name="_Toc184313302"/>
      <w:bookmarkEnd w:id="367"/>
      <w:bookmarkStart w:id="368" w:name="_Toc184308105"/>
      <w:bookmarkEnd w:id="368"/>
      <w:bookmarkStart w:id="369" w:name="_Toc184310305"/>
      <w:bookmarkEnd w:id="369"/>
      <w:bookmarkStart w:id="370" w:name="_Toc184310301"/>
      <w:bookmarkEnd w:id="370"/>
      <w:bookmarkStart w:id="371" w:name="_Toc184308106"/>
      <w:bookmarkEnd w:id="371"/>
      <w:bookmarkStart w:id="372" w:name="_Toc184310328"/>
      <w:bookmarkEnd w:id="372"/>
      <w:bookmarkStart w:id="373" w:name="_Toc184314428"/>
      <w:bookmarkEnd w:id="373"/>
      <w:bookmarkStart w:id="374" w:name="_Toc184308103"/>
      <w:bookmarkEnd w:id="374"/>
      <w:bookmarkStart w:id="375" w:name="_Toc184313269"/>
      <w:bookmarkEnd w:id="375"/>
      <w:bookmarkStart w:id="376" w:name="_Toc184308052"/>
      <w:bookmarkEnd w:id="376"/>
      <w:bookmarkStart w:id="377" w:name="_Toc184312078"/>
      <w:bookmarkEnd w:id="377"/>
      <w:bookmarkStart w:id="378" w:name="_Toc184314443"/>
      <w:bookmarkEnd w:id="378"/>
      <w:bookmarkStart w:id="379" w:name="_Toc184314434"/>
      <w:bookmarkEnd w:id="379"/>
      <w:bookmarkStart w:id="380" w:name="_Toc184310306"/>
      <w:bookmarkEnd w:id="380"/>
      <w:bookmarkStart w:id="381" w:name="_Toc184312128"/>
      <w:bookmarkEnd w:id="381"/>
      <w:bookmarkStart w:id="382" w:name="_Toc184310299"/>
      <w:bookmarkEnd w:id="382"/>
      <w:bookmarkStart w:id="383" w:name="_Toc184308078"/>
      <w:bookmarkEnd w:id="383"/>
      <w:bookmarkStart w:id="384" w:name="_Toc184312105"/>
      <w:bookmarkEnd w:id="384"/>
      <w:bookmarkStart w:id="385" w:name="_Toc184312123"/>
      <w:bookmarkEnd w:id="385"/>
      <w:bookmarkStart w:id="386" w:name="_Toc184312088"/>
      <w:bookmarkEnd w:id="386"/>
      <w:bookmarkStart w:id="387" w:name="_Toc184308043"/>
      <w:bookmarkEnd w:id="387"/>
      <w:bookmarkStart w:id="388" w:name="_Toc184308039"/>
      <w:bookmarkEnd w:id="388"/>
      <w:bookmarkStart w:id="389" w:name="_Toc184310311"/>
      <w:bookmarkEnd w:id="389"/>
      <w:bookmarkStart w:id="390" w:name="_Toc184313283"/>
      <w:bookmarkEnd w:id="390"/>
      <w:bookmarkStart w:id="391" w:name="_Toc184310343"/>
      <w:bookmarkEnd w:id="391"/>
      <w:bookmarkStart w:id="392" w:name="_Toc184313261"/>
      <w:bookmarkEnd w:id="392"/>
      <w:bookmarkStart w:id="393" w:name="_Toc184313300"/>
      <w:bookmarkEnd w:id="393"/>
      <w:bookmarkStart w:id="394" w:name="_Toc184310318"/>
      <w:bookmarkEnd w:id="394"/>
      <w:bookmarkStart w:id="395" w:name="_Toc184312070"/>
      <w:bookmarkEnd w:id="395"/>
      <w:r>
        <w:rPr>
          <w:rFonts w:hint="eastAsia" w:ascii="仿宋" w:hAnsi="仿宋" w:eastAsia="仿宋" w:cs="仿宋_GB2312"/>
          <w:b/>
          <w:color w:val="auto"/>
          <w:sz w:val="36"/>
          <w:szCs w:val="36"/>
          <w:highlight w:val="none"/>
        </w:rPr>
        <w:t>评标办法</w:t>
      </w:r>
      <w:bookmarkEnd w:id="30"/>
    </w:p>
    <w:p w14:paraId="2121DF3F">
      <w:pPr>
        <w:snapToGrid w:val="0"/>
        <w:spacing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tbl>
      <w:tblPr>
        <w:tblStyle w:val="62"/>
        <w:tblpPr w:leftFromText="180" w:rightFromText="180" w:vertAnchor="text" w:horzAnchor="page" w:tblpX="1417" w:tblpY="310"/>
        <w:tblOverlap w:val="never"/>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626"/>
        <w:gridCol w:w="793"/>
        <w:gridCol w:w="1033"/>
        <w:gridCol w:w="2303"/>
      </w:tblGrid>
      <w:tr w14:paraId="4E90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36" w:type="dxa"/>
            <w:shd w:val="clear" w:color="auto" w:fill="auto"/>
            <w:vAlign w:val="center"/>
          </w:tcPr>
          <w:p w14:paraId="38072BF6">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4626" w:type="dxa"/>
            <w:shd w:val="clear" w:color="auto" w:fill="auto"/>
            <w:vAlign w:val="center"/>
          </w:tcPr>
          <w:p w14:paraId="202619A6">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793" w:type="dxa"/>
            <w:shd w:val="clear" w:color="auto" w:fill="auto"/>
            <w:vAlign w:val="center"/>
          </w:tcPr>
          <w:p w14:paraId="145BB7EE">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33" w:type="dxa"/>
            <w:shd w:val="clear" w:color="auto" w:fill="auto"/>
            <w:vAlign w:val="center"/>
          </w:tcPr>
          <w:p w14:paraId="3B7A6082">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2303" w:type="dxa"/>
            <w:shd w:val="clear" w:color="auto" w:fill="auto"/>
            <w:vAlign w:val="center"/>
          </w:tcPr>
          <w:p w14:paraId="40ACE843">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p>
        </w:tc>
      </w:tr>
      <w:tr w14:paraId="1B2E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02AC42EF">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w:t>
            </w:r>
          </w:p>
        </w:tc>
        <w:tc>
          <w:tcPr>
            <w:tcW w:w="4626" w:type="dxa"/>
            <w:shd w:val="clear" w:color="auto" w:fill="auto"/>
            <w:vAlign w:val="center"/>
          </w:tcPr>
          <w:p w14:paraId="34CE21D0">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目标管理</w:t>
            </w:r>
          </w:p>
        </w:tc>
        <w:tc>
          <w:tcPr>
            <w:tcW w:w="793" w:type="dxa"/>
            <w:shd w:val="clear" w:color="auto" w:fill="auto"/>
            <w:vAlign w:val="center"/>
          </w:tcPr>
          <w:p w14:paraId="30C358BE">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1033" w:type="dxa"/>
            <w:shd w:val="clear" w:color="auto" w:fill="auto"/>
            <w:vAlign w:val="center"/>
          </w:tcPr>
          <w:p w14:paraId="61D33852">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2303" w:type="dxa"/>
            <w:shd w:val="clear" w:color="auto" w:fill="auto"/>
            <w:vAlign w:val="center"/>
          </w:tcPr>
          <w:p w14:paraId="133CC90C">
            <w:pPr>
              <w:snapToGrid w:val="0"/>
              <w:jc w:val="center"/>
              <w:outlineLvl w:val="0"/>
              <w:rPr>
                <w:rFonts w:ascii="仿宋" w:hAnsi="仿宋" w:eastAsia="仿宋" w:cs="仿宋_GB2312"/>
                <w:bCs/>
                <w:color w:val="auto"/>
                <w:sz w:val="24"/>
                <w:highlight w:val="none"/>
              </w:rPr>
            </w:pPr>
          </w:p>
        </w:tc>
      </w:tr>
      <w:tr w14:paraId="1837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1E550042">
            <w:pPr>
              <w:snapToGrid w:val="0"/>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1.1</w:t>
            </w:r>
          </w:p>
        </w:tc>
        <w:tc>
          <w:tcPr>
            <w:tcW w:w="4626" w:type="dxa"/>
            <w:shd w:val="clear" w:color="auto" w:fill="auto"/>
            <w:vAlign w:val="center"/>
          </w:tcPr>
          <w:p w14:paraId="2DD639A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根据项目运维内容，结合自身经验，就项目需求进行分析阐述，需求理解分析详细全面准确，</w:t>
            </w:r>
            <w:r>
              <w:rPr>
                <w:rFonts w:hint="eastAsia" w:ascii="仿宋" w:hAnsi="仿宋" w:eastAsia="仿宋" w:cs="仿宋_GB2312"/>
                <w:bCs/>
                <w:color w:val="auto"/>
                <w:sz w:val="24"/>
                <w:highlight w:val="none"/>
                <w:lang w:eastAsia="zh-CN"/>
              </w:rPr>
              <w:t>满足得3分，较为满足得2分，部分满足得1分，不满足得0分；</w:t>
            </w:r>
          </w:p>
        </w:tc>
        <w:tc>
          <w:tcPr>
            <w:tcW w:w="793" w:type="dxa"/>
            <w:shd w:val="clear" w:color="auto" w:fill="auto"/>
            <w:vAlign w:val="center"/>
          </w:tcPr>
          <w:p w14:paraId="7601AEBB">
            <w:pPr>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5D3A0B97">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7EA9D6AC">
            <w:pPr>
              <w:snapToGrid w:val="0"/>
              <w:jc w:val="center"/>
              <w:outlineLvl w:val="0"/>
              <w:rPr>
                <w:rFonts w:ascii="仿宋" w:hAnsi="仿宋" w:eastAsia="仿宋" w:cs="仿宋_GB2312"/>
                <w:bCs/>
                <w:color w:val="auto"/>
                <w:sz w:val="24"/>
                <w:highlight w:val="none"/>
              </w:rPr>
            </w:pPr>
          </w:p>
        </w:tc>
      </w:tr>
      <w:tr w14:paraId="49F4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5CF39768">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1.2</w:t>
            </w:r>
          </w:p>
        </w:tc>
        <w:tc>
          <w:tcPr>
            <w:tcW w:w="4626" w:type="dxa"/>
            <w:shd w:val="clear" w:color="auto" w:fill="auto"/>
            <w:vAlign w:val="center"/>
          </w:tcPr>
          <w:p w14:paraId="3F2287E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目标任务定位准确，水利工程标准化管理的思路、措施、保障等科学、规范、实用，符合现代水利工程管理发展要求，</w:t>
            </w:r>
            <w:r>
              <w:rPr>
                <w:rFonts w:hint="eastAsia" w:ascii="仿宋" w:hAnsi="仿宋" w:eastAsia="仿宋" w:cs="仿宋_GB2312"/>
                <w:bCs/>
                <w:color w:val="auto"/>
                <w:sz w:val="24"/>
                <w:highlight w:val="none"/>
                <w:lang w:eastAsia="zh-CN"/>
              </w:rPr>
              <w:t>满足得3分，较为满足得2分，部分满足得1分，不满足得0分</w:t>
            </w:r>
            <w:r>
              <w:rPr>
                <w:rFonts w:hint="eastAsia" w:ascii="仿宋" w:hAnsi="仿宋" w:eastAsia="仿宋" w:cs="仿宋_GB2312"/>
                <w:bCs/>
                <w:color w:val="auto"/>
                <w:sz w:val="24"/>
                <w:highlight w:val="none"/>
              </w:rPr>
              <w:t>。</w:t>
            </w:r>
          </w:p>
        </w:tc>
        <w:tc>
          <w:tcPr>
            <w:tcW w:w="793" w:type="dxa"/>
            <w:shd w:val="clear" w:color="auto" w:fill="auto"/>
            <w:vAlign w:val="center"/>
          </w:tcPr>
          <w:p w14:paraId="075E1A2D">
            <w:pPr>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6954E634">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7C8EF57E">
            <w:pPr>
              <w:snapToGrid w:val="0"/>
              <w:jc w:val="center"/>
              <w:outlineLvl w:val="0"/>
              <w:rPr>
                <w:rFonts w:ascii="仿宋" w:hAnsi="仿宋" w:eastAsia="仿宋" w:cs="仿宋_GB2312"/>
                <w:bCs/>
                <w:color w:val="auto"/>
                <w:sz w:val="24"/>
                <w:highlight w:val="none"/>
              </w:rPr>
            </w:pPr>
          </w:p>
        </w:tc>
      </w:tr>
      <w:tr w14:paraId="7719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1EADD7DD">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c>
          <w:tcPr>
            <w:tcW w:w="4626" w:type="dxa"/>
            <w:shd w:val="clear" w:color="auto" w:fill="auto"/>
            <w:vAlign w:val="center"/>
          </w:tcPr>
          <w:p w14:paraId="52122113">
            <w:pPr>
              <w:snapToGrid w:val="0"/>
              <w:jc w:val="left"/>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制度</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安全运行、组织管理、档案管理</w:t>
            </w:r>
            <w:r>
              <w:rPr>
                <w:rFonts w:hint="eastAsia" w:ascii="仿宋" w:hAnsi="仿宋" w:eastAsia="仿宋" w:cs="仿宋_GB2312"/>
                <w:bCs/>
                <w:color w:val="auto"/>
                <w:sz w:val="24"/>
                <w:highlight w:val="none"/>
                <w:lang w:val="en-US" w:eastAsia="zh-CN"/>
              </w:rPr>
              <w:t>等</w:t>
            </w:r>
            <w:r>
              <w:rPr>
                <w:rFonts w:hint="eastAsia" w:ascii="仿宋" w:hAnsi="仿宋" w:eastAsia="仿宋" w:cs="仿宋_GB2312"/>
                <w:bCs/>
                <w:color w:val="auto"/>
                <w:sz w:val="24"/>
                <w:highlight w:val="none"/>
                <w:lang w:eastAsia="zh-CN"/>
              </w:rPr>
              <w:t>运行管理制度健全，针对性和可操作性强，</w:t>
            </w:r>
            <w:r>
              <w:rPr>
                <w:rFonts w:hint="eastAsia" w:ascii="仿宋" w:hAnsi="仿宋" w:eastAsia="仿宋" w:cs="仿宋_GB2312"/>
                <w:bCs/>
                <w:color w:val="auto"/>
                <w:sz w:val="24"/>
                <w:highlight w:val="none"/>
              </w:rPr>
              <w:t>满足得4分，较好的得3分，一般的得2分，存在不足的得1分，不满足得0分</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27638C98">
            <w:pPr>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c>
          <w:tcPr>
            <w:tcW w:w="1033" w:type="dxa"/>
            <w:shd w:val="clear" w:color="auto" w:fill="auto"/>
            <w:vAlign w:val="center"/>
          </w:tcPr>
          <w:p w14:paraId="5CF3CEA9">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4A2E4E8B">
            <w:pPr>
              <w:snapToGrid w:val="0"/>
              <w:jc w:val="center"/>
              <w:outlineLvl w:val="0"/>
              <w:rPr>
                <w:rFonts w:ascii="仿宋" w:hAnsi="仿宋" w:eastAsia="仿宋" w:cs="仿宋_GB2312"/>
                <w:bCs/>
                <w:color w:val="auto"/>
                <w:sz w:val="24"/>
                <w:highlight w:val="none"/>
              </w:rPr>
            </w:pPr>
          </w:p>
        </w:tc>
      </w:tr>
      <w:tr w14:paraId="131D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405E241E">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4626" w:type="dxa"/>
            <w:shd w:val="clear" w:color="auto" w:fill="auto"/>
            <w:vAlign w:val="center"/>
          </w:tcPr>
          <w:p w14:paraId="67495675">
            <w:pPr>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组织构架</w:t>
            </w:r>
            <w:r>
              <w:rPr>
                <w:rFonts w:hint="eastAsia" w:ascii="仿宋" w:hAnsi="仿宋" w:eastAsia="仿宋" w:cs="仿宋_GB2312"/>
                <w:bCs/>
                <w:color w:val="auto"/>
                <w:sz w:val="24"/>
                <w:highlight w:val="none"/>
                <w:lang w:eastAsia="zh-CN"/>
              </w:rPr>
              <w:t>：投标人的运行管理理念、体系具有科学性，现场服务机构设置完整合理，</w:t>
            </w:r>
            <w:r>
              <w:rPr>
                <w:rFonts w:hint="eastAsia" w:ascii="仿宋" w:hAnsi="仿宋" w:eastAsia="仿宋" w:cs="仿宋_GB2312"/>
                <w:bCs/>
                <w:color w:val="auto"/>
                <w:sz w:val="24"/>
                <w:highlight w:val="none"/>
              </w:rPr>
              <w:t>满足得4分，较好的得3分，一般的得2分，存在不足的得1分，不满足得0分。</w:t>
            </w:r>
          </w:p>
        </w:tc>
        <w:tc>
          <w:tcPr>
            <w:tcW w:w="793" w:type="dxa"/>
            <w:shd w:val="clear" w:color="auto" w:fill="auto"/>
            <w:vAlign w:val="center"/>
          </w:tcPr>
          <w:p w14:paraId="0462B5F4">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c>
          <w:tcPr>
            <w:tcW w:w="1033" w:type="dxa"/>
            <w:shd w:val="clear" w:color="auto" w:fill="auto"/>
            <w:vAlign w:val="center"/>
          </w:tcPr>
          <w:p w14:paraId="199F8081">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77C07507">
            <w:pPr>
              <w:snapToGrid w:val="0"/>
              <w:jc w:val="center"/>
              <w:outlineLvl w:val="0"/>
              <w:rPr>
                <w:rFonts w:ascii="仿宋" w:hAnsi="仿宋" w:eastAsia="仿宋" w:cs="仿宋_GB2312"/>
                <w:bCs/>
                <w:color w:val="auto"/>
                <w:sz w:val="24"/>
                <w:highlight w:val="none"/>
              </w:rPr>
            </w:pPr>
          </w:p>
        </w:tc>
      </w:tr>
      <w:tr w14:paraId="41A6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202903C1">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c>
          <w:tcPr>
            <w:tcW w:w="4626" w:type="dxa"/>
            <w:shd w:val="clear" w:color="auto" w:fill="auto"/>
            <w:vAlign w:val="center"/>
          </w:tcPr>
          <w:p w14:paraId="3805B23A">
            <w:pPr>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安全文明</w:t>
            </w:r>
            <w:r>
              <w:rPr>
                <w:rFonts w:hint="eastAsia" w:ascii="仿宋" w:hAnsi="仿宋" w:eastAsia="仿宋" w:cs="仿宋_GB2312"/>
                <w:bCs/>
                <w:color w:val="auto"/>
                <w:sz w:val="24"/>
                <w:highlight w:val="none"/>
                <w:lang w:eastAsia="zh-CN"/>
              </w:rPr>
              <w:t>：安全生产和文明管理体系健全、安全责任落实到位、管理措施得力、费用投入有保障，满足得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lang w:eastAsia="zh-CN"/>
              </w:rPr>
              <w:t>分，</w:t>
            </w:r>
            <w:r>
              <w:rPr>
                <w:rFonts w:hint="eastAsia" w:ascii="仿宋" w:hAnsi="仿宋" w:eastAsia="仿宋" w:cs="仿宋_GB2312"/>
                <w:bCs/>
                <w:color w:val="auto"/>
                <w:sz w:val="24"/>
                <w:highlight w:val="none"/>
                <w:lang w:val="en-US" w:eastAsia="zh-CN"/>
              </w:rPr>
              <w:t>较好的</w:t>
            </w:r>
            <w:r>
              <w:rPr>
                <w:rFonts w:hint="eastAsia" w:ascii="仿宋" w:hAnsi="仿宋" w:eastAsia="仿宋" w:cs="仿宋_GB2312"/>
                <w:bCs/>
                <w:color w:val="auto"/>
                <w:sz w:val="24"/>
                <w:highlight w:val="none"/>
                <w:lang w:eastAsia="zh-CN"/>
              </w:rPr>
              <w:t>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eastAsia="zh-CN"/>
              </w:rPr>
              <w:t>分，</w:t>
            </w:r>
            <w:r>
              <w:rPr>
                <w:rFonts w:hint="eastAsia" w:ascii="仿宋" w:hAnsi="仿宋" w:eastAsia="仿宋" w:cs="仿宋_GB2312"/>
                <w:bCs/>
                <w:color w:val="auto"/>
                <w:sz w:val="24"/>
                <w:highlight w:val="none"/>
                <w:lang w:val="en-US" w:eastAsia="zh-CN"/>
              </w:rPr>
              <w:t>一般</w:t>
            </w:r>
            <w:r>
              <w:rPr>
                <w:rFonts w:hint="eastAsia" w:ascii="仿宋" w:hAnsi="仿宋" w:eastAsia="仿宋" w:cs="仿宋_GB2312"/>
                <w:bCs/>
                <w:color w:val="auto"/>
                <w:sz w:val="24"/>
                <w:highlight w:val="none"/>
                <w:lang w:eastAsia="zh-CN"/>
              </w:rPr>
              <w:t>的得2分，存在不足的得1分，不满足得0分。</w:t>
            </w:r>
          </w:p>
        </w:tc>
        <w:tc>
          <w:tcPr>
            <w:tcW w:w="793" w:type="dxa"/>
            <w:shd w:val="clear" w:color="auto" w:fill="auto"/>
            <w:vAlign w:val="center"/>
          </w:tcPr>
          <w:p w14:paraId="291C433F">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c>
          <w:tcPr>
            <w:tcW w:w="1033" w:type="dxa"/>
            <w:shd w:val="clear" w:color="auto" w:fill="auto"/>
            <w:vAlign w:val="center"/>
          </w:tcPr>
          <w:p w14:paraId="2C7B0067">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24DCE2BA">
            <w:pPr>
              <w:snapToGrid w:val="0"/>
              <w:jc w:val="center"/>
              <w:outlineLvl w:val="0"/>
              <w:rPr>
                <w:rFonts w:ascii="仿宋" w:hAnsi="仿宋" w:eastAsia="仿宋" w:cs="仿宋_GB2312"/>
                <w:bCs/>
                <w:color w:val="auto"/>
                <w:sz w:val="24"/>
                <w:highlight w:val="none"/>
              </w:rPr>
            </w:pPr>
          </w:p>
        </w:tc>
      </w:tr>
      <w:tr w14:paraId="787A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36" w:type="dxa"/>
            <w:shd w:val="clear" w:color="auto" w:fill="auto"/>
            <w:vAlign w:val="center"/>
          </w:tcPr>
          <w:p w14:paraId="3A65D93A">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4626" w:type="dxa"/>
            <w:shd w:val="clear" w:color="auto" w:fill="auto"/>
            <w:vAlign w:val="center"/>
          </w:tcPr>
          <w:p w14:paraId="2D676F77">
            <w:pP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资源投入和应急保障</w:t>
            </w:r>
          </w:p>
        </w:tc>
        <w:tc>
          <w:tcPr>
            <w:tcW w:w="793" w:type="dxa"/>
            <w:shd w:val="clear" w:color="auto" w:fill="auto"/>
            <w:vAlign w:val="center"/>
          </w:tcPr>
          <w:p w14:paraId="5A05F62F">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1033" w:type="dxa"/>
            <w:shd w:val="clear" w:color="auto" w:fill="auto"/>
            <w:vAlign w:val="center"/>
          </w:tcPr>
          <w:p w14:paraId="5D792A98">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2303" w:type="dxa"/>
            <w:shd w:val="clear" w:color="auto" w:fill="auto"/>
            <w:vAlign w:val="center"/>
          </w:tcPr>
          <w:p w14:paraId="261431E8">
            <w:pPr>
              <w:snapToGrid w:val="0"/>
              <w:jc w:val="center"/>
              <w:outlineLvl w:val="0"/>
              <w:rPr>
                <w:rFonts w:ascii="仿宋" w:hAnsi="仿宋" w:eastAsia="仿宋" w:cs="仿宋_GB2312"/>
                <w:bCs/>
                <w:color w:val="auto"/>
                <w:sz w:val="24"/>
                <w:highlight w:val="none"/>
              </w:rPr>
            </w:pPr>
          </w:p>
        </w:tc>
      </w:tr>
      <w:tr w14:paraId="3B3A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319F0A78">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5.1</w:t>
            </w:r>
          </w:p>
        </w:tc>
        <w:tc>
          <w:tcPr>
            <w:tcW w:w="4626" w:type="dxa"/>
            <w:shd w:val="clear" w:color="auto" w:fill="auto"/>
            <w:vAlign w:val="center"/>
          </w:tcPr>
          <w:p w14:paraId="624087F2">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投入的车辆</w:t>
            </w:r>
            <w:r>
              <w:rPr>
                <w:rFonts w:hint="eastAsia" w:ascii="仿宋" w:hAnsi="仿宋" w:eastAsia="仿宋" w:cs="仿宋_GB2312"/>
                <w:bCs/>
                <w:color w:val="auto"/>
                <w:sz w:val="24"/>
                <w:highlight w:val="none"/>
                <w:lang w:val="en-US" w:eastAsia="zh-CN"/>
              </w:rPr>
              <w:t>车况良好，</w:t>
            </w:r>
            <w:r>
              <w:rPr>
                <w:rFonts w:hint="eastAsia" w:ascii="仿宋" w:hAnsi="仿宋" w:eastAsia="仿宋" w:cs="仿宋_GB2312"/>
                <w:bCs/>
                <w:color w:val="auto"/>
                <w:sz w:val="24"/>
                <w:highlight w:val="none"/>
              </w:rPr>
              <w:t>满足</w:t>
            </w:r>
            <w:r>
              <w:rPr>
                <w:rFonts w:hint="eastAsia" w:ascii="仿宋" w:hAnsi="仿宋" w:eastAsia="仿宋" w:cs="仿宋_GB2312"/>
                <w:bCs/>
                <w:color w:val="auto"/>
                <w:sz w:val="24"/>
                <w:highlight w:val="none"/>
                <w:lang w:val="en-US" w:eastAsia="zh-CN"/>
              </w:rPr>
              <w:t>运行管理</w:t>
            </w:r>
            <w:r>
              <w:rPr>
                <w:rFonts w:hint="eastAsia" w:ascii="仿宋" w:hAnsi="仿宋" w:eastAsia="仿宋" w:cs="仿宋_GB2312"/>
                <w:bCs/>
                <w:color w:val="auto"/>
                <w:sz w:val="24"/>
                <w:highlight w:val="none"/>
              </w:rPr>
              <w:t>工作需要</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承诺专门用于本项目</w:t>
            </w:r>
            <w:r>
              <w:rPr>
                <w:rFonts w:hint="eastAsia" w:ascii="仿宋" w:hAnsi="仿宋" w:eastAsia="仿宋" w:cs="仿宋_GB2312"/>
                <w:bCs/>
                <w:color w:val="auto"/>
                <w:sz w:val="24"/>
                <w:highlight w:val="none"/>
              </w:rPr>
              <w:t>，</w:t>
            </w:r>
            <w:r>
              <w:rPr>
                <w:rFonts w:hint="eastAsia" w:ascii="仿宋" w:hAnsi="仿宋" w:eastAsia="仿宋" w:cs="仿宋_GB2312"/>
                <w:bCs/>
                <w:color w:val="auto"/>
                <w:sz w:val="24"/>
                <w:highlight w:val="none"/>
                <w:lang w:eastAsia="zh-CN"/>
              </w:rPr>
              <w:t>满足得3分，较为满足得2分，部分满足得1分，不满足得0分；</w:t>
            </w:r>
          </w:p>
        </w:tc>
        <w:tc>
          <w:tcPr>
            <w:tcW w:w="793" w:type="dxa"/>
            <w:shd w:val="clear" w:color="auto" w:fill="auto"/>
            <w:vAlign w:val="center"/>
          </w:tcPr>
          <w:p w14:paraId="532FC0B1">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543FBDA2">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064D6A55">
            <w:pPr>
              <w:snapToGrid w:val="0"/>
              <w:jc w:val="center"/>
              <w:outlineLvl w:val="0"/>
              <w:rPr>
                <w:rFonts w:ascii="仿宋" w:hAnsi="仿宋" w:eastAsia="仿宋" w:cs="仿宋_GB2312"/>
                <w:bCs/>
                <w:color w:val="auto"/>
                <w:sz w:val="24"/>
                <w:highlight w:val="none"/>
              </w:rPr>
            </w:pPr>
          </w:p>
        </w:tc>
      </w:tr>
      <w:tr w14:paraId="1BC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1476674C">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5.2</w:t>
            </w:r>
          </w:p>
        </w:tc>
        <w:tc>
          <w:tcPr>
            <w:tcW w:w="4626" w:type="dxa"/>
            <w:shd w:val="clear" w:color="auto" w:fill="auto"/>
            <w:vAlign w:val="center"/>
          </w:tcPr>
          <w:p w14:paraId="052BB414">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投入设备、仪表能满足运行和维修养护的需要</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如沉降位移观测设备、巡查无人机、对讲机、割草机等</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w:t>
            </w:r>
            <w:r>
              <w:rPr>
                <w:rFonts w:hint="eastAsia" w:ascii="仿宋" w:hAnsi="仿宋" w:eastAsia="仿宋" w:cs="仿宋_GB2312"/>
                <w:bCs/>
                <w:color w:val="auto"/>
                <w:sz w:val="24"/>
                <w:highlight w:val="none"/>
                <w:lang w:eastAsia="zh-CN"/>
              </w:rPr>
              <w:t>满足得3分，较为满足得2分，部分满足得1分，不满足得0分</w:t>
            </w:r>
            <w:r>
              <w:rPr>
                <w:rFonts w:hint="eastAsia" w:ascii="仿宋" w:hAnsi="仿宋" w:eastAsia="仿宋" w:cs="仿宋_GB2312"/>
                <w:bCs/>
                <w:color w:val="auto"/>
                <w:sz w:val="24"/>
                <w:highlight w:val="none"/>
              </w:rPr>
              <w:t>（提供相关设施设备清单）；</w:t>
            </w:r>
          </w:p>
        </w:tc>
        <w:tc>
          <w:tcPr>
            <w:tcW w:w="793" w:type="dxa"/>
            <w:shd w:val="clear" w:color="auto" w:fill="auto"/>
            <w:vAlign w:val="center"/>
          </w:tcPr>
          <w:p w14:paraId="77D22B9D">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101879E8">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7EAB147D">
            <w:pPr>
              <w:snapToGrid w:val="0"/>
              <w:jc w:val="center"/>
              <w:outlineLvl w:val="0"/>
              <w:rPr>
                <w:rFonts w:ascii="仿宋" w:hAnsi="仿宋" w:eastAsia="仿宋" w:cs="仿宋_GB2312"/>
                <w:bCs/>
                <w:color w:val="auto"/>
                <w:sz w:val="24"/>
                <w:highlight w:val="none"/>
              </w:rPr>
            </w:pPr>
          </w:p>
        </w:tc>
      </w:tr>
      <w:tr w14:paraId="0E22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70CFC12C">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5.3</w:t>
            </w:r>
          </w:p>
        </w:tc>
        <w:tc>
          <w:tcPr>
            <w:tcW w:w="4626" w:type="dxa"/>
            <w:shd w:val="clear" w:color="auto" w:fill="auto"/>
            <w:vAlign w:val="center"/>
          </w:tcPr>
          <w:p w14:paraId="67BBCC9A">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投标人的应急保障措施和方案可靠，能安排其他专业维养队伍保障安全运行的，</w:t>
            </w:r>
            <w:r>
              <w:rPr>
                <w:rFonts w:hint="eastAsia" w:ascii="仿宋" w:hAnsi="仿宋" w:eastAsia="仿宋" w:cs="仿宋_GB2312"/>
                <w:bCs/>
                <w:color w:val="auto"/>
                <w:sz w:val="24"/>
                <w:highlight w:val="none"/>
                <w:lang w:eastAsia="zh-CN"/>
              </w:rPr>
              <w:t>满足得3分，较为满足得2分，部分满足得1分，不满足得0分</w:t>
            </w:r>
            <w:r>
              <w:rPr>
                <w:rFonts w:hint="eastAsia" w:ascii="仿宋" w:hAnsi="仿宋" w:eastAsia="仿宋" w:cs="仿宋_GB2312"/>
                <w:bCs/>
                <w:color w:val="auto"/>
                <w:sz w:val="24"/>
                <w:highlight w:val="none"/>
              </w:rPr>
              <w:t>。</w:t>
            </w:r>
          </w:p>
        </w:tc>
        <w:tc>
          <w:tcPr>
            <w:tcW w:w="793" w:type="dxa"/>
            <w:shd w:val="clear" w:color="auto" w:fill="auto"/>
            <w:vAlign w:val="center"/>
          </w:tcPr>
          <w:p w14:paraId="4038A6D9">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05C6A3DC">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5ECDBEB3">
            <w:pPr>
              <w:snapToGrid w:val="0"/>
              <w:jc w:val="center"/>
              <w:outlineLvl w:val="0"/>
              <w:rPr>
                <w:rFonts w:ascii="仿宋" w:hAnsi="仿宋" w:eastAsia="仿宋" w:cs="仿宋_GB2312"/>
                <w:bCs/>
                <w:color w:val="auto"/>
                <w:sz w:val="24"/>
                <w:highlight w:val="none"/>
              </w:rPr>
            </w:pPr>
          </w:p>
        </w:tc>
      </w:tr>
      <w:tr w14:paraId="676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32C11018">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6</w:t>
            </w:r>
          </w:p>
        </w:tc>
        <w:tc>
          <w:tcPr>
            <w:tcW w:w="4626" w:type="dxa"/>
            <w:shd w:val="clear" w:color="auto" w:fill="auto"/>
            <w:vAlign w:val="center"/>
          </w:tcPr>
          <w:p w14:paraId="7E9D36A1">
            <w:pPr>
              <w:snapToGrid w:val="0"/>
              <w:jc w:val="left"/>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运行管理和维修养护方案</w:t>
            </w:r>
          </w:p>
        </w:tc>
        <w:tc>
          <w:tcPr>
            <w:tcW w:w="793" w:type="dxa"/>
            <w:shd w:val="clear" w:color="auto" w:fill="auto"/>
            <w:vAlign w:val="center"/>
          </w:tcPr>
          <w:p w14:paraId="348CF71B">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1033" w:type="dxa"/>
            <w:shd w:val="clear" w:color="auto" w:fill="auto"/>
            <w:vAlign w:val="center"/>
          </w:tcPr>
          <w:p w14:paraId="7EAFCC5F">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w:t>
            </w:r>
          </w:p>
        </w:tc>
        <w:tc>
          <w:tcPr>
            <w:tcW w:w="2303" w:type="dxa"/>
            <w:shd w:val="clear" w:color="auto" w:fill="auto"/>
            <w:vAlign w:val="center"/>
          </w:tcPr>
          <w:p w14:paraId="0423FC42">
            <w:pPr>
              <w:snapToGrid w:val="0"/>
              <w:jc w:val="center"/>
              <w:outlineLvl w:val="0"/>
              <w:rPr>
                <w:rFonts w:ascii="仿宋" w:hAnsi="仿宋" w:eastAsia="仿宋" w:cs="仿宋_GB2312"/>
                <w:bCs/>
                <w:color w:val="auto"/>
                <w:sz w:val="24"/>
                <w:highlight w:val="none"/>
              </w:rPr>
            </w:pPr>
          </w:p>
        </w:tc>
      </w:tr>
      <w:tr w14:paraId="0405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36" w:type="dxa"/>
            <w:shd w:val="clear" w:color="auto" w:fill="auto"/>
            <w:vAlign w:val="center"/>
          </w:tcPr>
          <w:p w14:paraId="76412186">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6.1</w:t>
            </w:r>
          </w:p>
        </w:tc>
        <w:tc>
          <w:tcPr>
            <w:tcW w:w="4626" w:type="dxa"/>
            <w:shd w:val="clear" w:color="auto" w:fill="auto"/>
            <w:vAlign w:val="center"/>
          </w:tcPr>
          <w:p w14:paraId="7F2C6F68">
            <w:pP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技术服务方案及维养计划科学、可行，内容齐全完善、描述详细可实施性强，满足得5分，较好的得4分，一般的得3分，有欠缺的得2分，存在不足的得1分，不满足得0分</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4CCE4954">
            <w:pPr>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1033" w:type="dxa"/>
            <w:shd w:val="clear" w:color="auto" w:fill="auto"/>
            <w:vAlign w:val="center"/>
          </w:tcPr>
          <w:p w14:paraId="1AB116F1">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02938A4B">
            <w:pPr>
              <w:snapToGrid w:val="0"/>
              <w:jc w:val="center"/>
              <w:outlineLvl w:val="0"/>
              <w:rPr>
                <w:rFonts w:ascii="仿宋" w:hAnsi="仿宋" w:eastAsia="仿宋" w:cs="仿宋_GB2312"/>
                <w:bCs/>
                <w:color w:val="auto"/>
                <w:sz w:val="24"/>
                <w:highlight w:val="none"/>
              </w:rPr>
            </w:pPr>
          </w:p>
        </w:tc>
      </w:tr>
      <w:tr w14:paraId="5290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36" w:type="dxa"/>
            <w:shd w:val="clear" w:color="auto" w:fill="auto"/>
            <w:vAlign w:val="center"/>
          </w:tcPr>
          <w:p w14:paraId="469774A7">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6.2</w:t>
            </w:r>
          </w:p>
        </w:tc>
        <w:tc>
          <w:tcPr>
            <w:tcW w:w="4626" w:type="dxa"/>
            <w:shd w:val="clear" w:color="auto" w:fill="auto"/>
            <w:vAlign w:val="center"/>
          </w:tcPr>
          <w:p w14:paraId="46E8CCD1">
            <w:pPr>
              <w:snapToGrid w:val="0"/>
              <w:jc w:val="left"/>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绿化保洁计划、方案合理，质量保证措施可行，</w:t>
            </w:r>
            <w:r>
              <w:rPr>
                <w:rFonts w:hint="eastAsia" w:ascii="仿宋" w:hAnsi="仿宋" w:eastAsia="仿宋" w:cs="仿宋_GB2312"/>
                <w:bCs/>
                <w:color w:val="auto"/>
                <w:sz w:val="24"/>
                <w:highlight w:val="none"/>
                <w:lang w:eastAsia="zh-CN"/>
              </w:rPr>
              <w:t>满足得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lang w:eastAsia="zh-CN"/>
              </w:rPr>
              <w:t>分，</w:t>
            </w:r>
            <w:r>
              <w:rPr>
                <w:rFonts w:hint="eastAsia" w:ascii="仿宋" w:hAnsi="仿宋" w:eastAsia="仿宋" w:cs="仿宋_GB2312"/>
                <w:bCs/>
                <w:color w:val="auto"/>
                <w:sz w:val="24"/>
                <w:highlight w:val="none"/>
                <w:lang w:val="en-US" w:eastAsia="zh-CN"/>
              </w:rPr>
              <w:t>较好的</w:t>
            </w:r>
            <w:r>
              <w:rPr>
                <w:rFonts w:hint="eastAsia" w:ascii="仿宋" w:hAnsi="仿宋" w:eastAsia="仿宋" w:cs="仿宋_GB2312"/>
                <w:bCs/>
                <w:color w:val="auto"/>
                <w:sz w:val="24"/>
                <w:highlight w:val="none"/>
                <w:lang w:eastAsia="zh-CN"/>
              </w:rPr>
              <w:t>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eastAsia="zh-CN"/>
              </w:rPr>
              <w:t>分，</w:t>
            </w:r>
            <w:r>
              <w:rPr>
                <w:rFonts w:hint="eastAsia" w:ascii="仿宋" w:hAnsi="仿宋" w:eastAsia="仿宋" w:cs="仿宋_GB2312"/>
                <w:bCs/>
                <w:color w:val="auto"/>
                <w:sz w:val="24"/>
                <w:highlight w:val="none"/>
                <w:lang w:val="en-US" w:eastAsia="zh-CN"/>
              </w:rPr>
              <w:t>一般</w:t>
            </w:r>
            <w:r>
              <w:rPr>
                <w:rFonts w:hint="eastAsia" w:ascii="仿宋" w:hAnsi="仿宋" w:eastAsia="仿宋" w:cs="仿宋_GB2312"/>
                <w:bCs/>
                <w:color w:val="auto"/>
                <w:sz w:val="24"/>
                <w:highlight w:val="none"/>
                <w:lang w:eastAsia="zh-CN"/>
              </w:rPr>
              <w:t>的得2分，存在不足的得1分，不满足得0分；</w:t>
            </w:r>
          </w:p>
        </w:tc>
        <w:tc>
          <w:tcPr>
            <w:tcW w:w="793" w:type="dxa"/>
            <w:shd w:val="clear" w:color="auto" w:fill="auto"/>
            <w:vAlign w:val="center"/>
          </w:tcPr>
          <w:p w14:paraId="60118BC9">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c>
          <w:tcPr>
            <w:tcW w:w="1033" w:type="dxa"/>
            <w:shd w:val="clear" w:color="auto" w:fill="auto"/>
            <w:vAlign w:val="center"/>
          </w:tcPr>
          <w:p w14:paraId="03783FBB">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24ADF738">
            <w:pPr>
              <w:snapToGrid w:val="0"/>
              <w:jc w:val="center"/>
              <w:outlineLvl w:val="0"/>
              <w:rPr>
                <w:rFonts w:ascii="仿宋" w:hAnsi="仿宋" w:eastAsia="仿宋" w:cs="仿宋_GB2312"/>
                <w:bCs/>
                <w:color w:val="auto"/>
                <w:sz w:val="24"/>
                <w:highlight w:val="none"/>
              </w:rPr>
            </w:pPr>
          </w:p>
        </w:tc>
      </w:tr>
      <w:tr w14:paraId="3322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36" w:type="dxa"/>
            <w:shd w:val="clear" w:color="auto" w:fill="auto"/>
            <w:vAlign w:val="center"/>
          </w:tcPr>
          <w:p w14:paraId="287B4052">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6.3</w:t>
            </w:r>
          </w:p>
        </w:tc>
        <w:tc>
          <w:tcPr>
            <w:tcW w:w="4626" w:type="dxa"/>
            <w:shd w:val="clear" w:color="auto" w:fill="auto"/>
            <w:vAlign w:val="center"/>
          </w:tcPr>
          <w:p w14:paraId="02C36AB8">
            <w:pPr>
              <w:snapToGrid w:val="0"/>
              <w:jc w:val="left"/>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售后服务方案合理，内容齐全完善，描述详细、相关服务承诺可实施性强，满足得5分，较好的得4分，一般的得3分，有欠缺的得2分，存在不足的得1分，不满足得0分</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524E28C7">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1033" w:type="dxa"/>
            <w:shd w:val="clear" w:color="auto" w:fill="auto"/>
            <w:vAlign w:val="center"/>
          </w:tcPr>
          <w:p w14:paraId="31B1D879">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主观分</w:t>
            </w:r>
          </w:p>
        </w:tc>
        <w:tc>
          <w:tcPr>
            <w:tcW w:w="2303" w:type="dxa"/>
            <w:shd w:val="clear" w:color="auto" w:fill="auto"/>
            <w:vAlign w:val="center"/>
          </w:tcPr>
          <w:p w14:paraId="497930C1">
            <w:pPr>
              <w:snapToGrid w:val="0"/>
              <w:jc w:val="center"/>
              <w:outlineLvl w:val="0"/>
              <w:rPr>
                <w:rFonts w:ascii="仿宋" w:hAnsi="仿宋" w:eastAsia="仿宋" w:cs="仿宋_GB2312"/>
                <w:bCs/>
                <w:color w:val="auto"/>
                <w:sz w:val="24"/>
                <w:highlight w:val="none"/>
              </w:rPr>
            </w:pPr>
          </w:p>
        </w:tc>
      </w:tr>
      <w:tr w14:paraId="651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36" w:type="dxa"/>
            <w:shd w:val="clear" w:color="auto" w:fill="auto"/>
            <w:vAlign w:val="center"/>
          </w:tcPr>
          <w:p w14:paraId="77C54286">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w:t>
            </w:r>
          </w:p>
        </w:tc>
        <w:tc>
          <w:tcPr>
            <w:tcW w:w="4626" w:type="dxa"/>
            <w:shd w:val="clear" w:color="auto" w:fill="auto"/>
            <w:vAlign w:val="center"/>
          </w:tcPr>
          <w:p w14:paraId="7718B075">
            <w:pP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人员配置</w:t>
            </w:r>
          </w:p>
        </w:tc>
        <w:tc>
          <w:tcPr>
            <w:tcW w:w="793" w:type="dxa"/>
            <w:shd w:val="clear" w:color="auto" w:fill="auto"/>
            <w:vAlign w:val="center"/>
          </w:tcPr>
          <w:p w14:paraId="184ED8E9">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1033" w:type="dxa"/>
            <w:shd w:val="clear" w:color="auto" w:fill="auto"/>
            <w:vAlign w:val="center"/>
          </w:tcPr>
          <w:p w14:paraId="4A98FAD5">
            <w:pPr>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2303" w:type="dxa"/>
            <w:shd w:val="clear" w:color="auto" w:fill="auto"/>
            <w:vAlign w:val="center"/>
          </w:tcPr>
          <w:p w14:paraId="2A57FD98">
            <w:pPr>
              <w:snapToGrid w:val="0"/>
              <w:jc w:val="center"/>
              <w:outlineLvl w:val="0"/>
              <w:rPr>
                <w:rFonts w:ascii="仿宋" w:hAnsi="仿宋" w:eastAsia="仿宋" w:cs="仿宋_GB2312"/>
                <w:bCs/>
                <w:color w:val="auto"/>
                <w:sz w:val="24"/>
                <w:highlight w:val="none"/>
              </w:rPr>
            </w:pPr>
          </w:p>
        </w:tc>
      </w:tr>
      <w:tr w14:paraId="48DB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36" w:type="dxa"/>
            <w:shd w:val="clear" w:color="auto" w:fill="auto"/>
            <w:vAlign w:val="center"/>
          </w:tcPr>
          <w:p w14:paraId="25B2C912">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7.1</w:t>
            </w:r>
          </w:p>
        </w:tc>
        <w:tc>
          <w:tcPr>
            <w:tcW w:w="4626" w:type="dxa"/>
            <w:shd w:val="clear" w:color="auto" w:fill="auto"/>
            <w:vAlign w:val="top"/>
          </w:tcPr>
          <w:p w14:paraId="0BCC1C8B">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项目负责人具有水利工程（水利水电工程建筑、水利工程施工、农田水利工程、水电站动力设备、电力系统及自动化、水力学及河流动力学、水利水电工程、水文与水资源工程、港口航道与海岸工程、水资源与海洋工程等）或建设工程（城乡规划、建筑学、风景园林学、岩土工程、测绘工程、地理信息系统、结构工程、土木工程、工民建、给排水工程、市政道路工程、建筑电气、园林绿化、建筑材料、工程管理、工程监理、建筑经济、工程造价、建筑机械和白蚁防治等）相关专业</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下同</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本科及以上</w:t>
            </w:r>
            <w:r>
              <w:rPr>
                <w:rFonts w:hint="eastAsia" w:ascii="仿宋" w:hAnsi="仿宋" w:eastAsia="仿宋" w:cs="仿宋_GB2312"/>
                <w:bCs/>
                <w:color w:val="auto"/>
                <w:sz w:val="24"/>
                <w:highlight w:val="none"/>
              </w:rPr>
              <w:t>学历的得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（提供学历证书复印件</w:t>
            </w:r>
            <w:r>
              <w:rPr>
                <w:rFonts w:hint="eastAsia" w:ascii="仿宋" w:hAnsi="仿宋" w:eastAsia="仿宋" w:cs="仿宋_GB2312"/>
                <w:bCs/>
                <w:color w:val="auto"/>
                <w:sz w:val="24"/>
                <w:highlight w:val="none"/>
              </w:rPr>
              <w:t>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；具有水利</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建设工程</w:t>
            </w:r>
            <w:r>
              <w:rPr>
                <w:rFonts w:hint="eastAsia" w:ascii="仿宋" w:hAnsi="仿宋" w:eastAsia="仿宋" w:cs="仿宋_GB2312"/>
                <w:bCs/>
                <w:color w:val="auto"/>
                <w:sz w:val="24"/>
                <w:highlight w:val="none"/>
              </w:rPr>
              <w:t>相关专业工程师</w:t>
            </w:r>
            <w:r>
              <w:rPr>
                <w:rFonts w:hint="eastAsia" w:ascii="仿宋" w:hAnsi="仿宋" w:eastAsia="仿宋" w:cs="仿宋_GB2312"/>
                <w:bCs/>
                <w:color w:val="auto"/>
                <w:sz w:val="24"/>
                <w:highlight w:val="none"/>
                <w:lang w:val="en-US" w:eastAsia="zh-CN"/>
              </w:rPr>
              <w:t>职称的得1分，高级工程师</w:t>
            </w:r>
            <w:r>
              <w:rPr>
                <w:rFonts w:hint="eastAsia" w:ascii="仿宋" w:hAnsi="仿宋" w:eastAsia="仿宋" w:cs="仿宋_GB2312"/>
                <w:bCs/>
                <w:color w:val="auto"/>
                <w:sz w:val="24"/>
                <w:highlight w:val="none"/>
              </w:rPr>
              <w:t>及以上职称的得2分</w:t>
            </w:r>
            <w:r>
              <w:rPr>
                <w:rFonts w:hint="eastAsia" w:ascii="仿宋" w:hAnsi="仿宋" w:eastAsia="仿宋" w:cs="仿宋_GB2312"/>
                <w:bCs/>
                <w:color w:val="auto"/>
                <w:sz w:val="24"/>
                <w:highlight w:val="none"/>
                <w:lang w:eastAsia="zh-CN"/>
              </w:rPr>
              <w:t>（提供职称证书复印件</w:t>
            </w:r>
            <w:r>
              <w:rPr>
                <w:rFonts w:hint="eastAsia" w:ascii="仿宋" w:hAnsi="仿宋" w:eastAsia="仿宋" w:cs="仿宋_GB2312"/>
                <w:bCs/>
                <w:color w:val="auto"/>
                <w:sz w:val="24"/>
                <w:highlight w:val="none"/>
              </w:rPr>
              <w:t>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具有</w:t>
            </w:r>
            <w:r>
              <w:rPr>
                <w:rFonts w:hint="eastAsia" w:ascii="仿宋" w:hAnsi="仿宋" w:eastAsia="仿宋" w:cs="仿宋_GB2312"/>
                <w:bCs/>
                <w:color w:val="auto"/>
                <w:sz w:val="24"/>
                <w:highlight w:val="none"/>
                <w:lang w:val="en-US" w:eastAsia="zh-CN"/>
              </w:rPr>
              <w:t>至少5年</w:t>
            </w:r>
            <w:r>
              <w:rPr>
                <w:rFonts w:hint="eastAsia" w:ascii="仿宋" w:hAnsi="仿宋" w:eastAsia="仿宋" w:cs="仿宋_GB2312"/>
                <w:bCs/>
                <w:color w:val="auto"/>
                <w:sz w:val="24"/>
                <w:highlight w:val="none"/>
              </w:rPr>
              <w:t>中型</w:t>
            </w:r>
            <w:r>
              <w:rPr>
                <w:rFonts w:hint="eastAsia" w:ascii="仿宋" w:hAnsi="仿宋" w:eastAsia="仿宋" w:cs="仿宋_GB2312"/>
                <w:bCs/>
                <w:color w:val="auto"/>
                <w:sz w:val="24"/>
                <w:highlight w:val="none"/>
                <w:lang w:val="en-US" w:eastAsia="zh-CN"/>
              </w:rPr>
              <w:t>及以上</w:t>
            </w:r>
            <w:r>
              <w:rPr>
                <w:rFonts w:hint="eastAsia" w:ascii="仿宋" w:hAnsi="仿宋" w:eastAsia="仿宋" w:cs="仿宋_GB2312"/>
                <w:bCs/>
                <w:color w:val="auto"/>
                <w:sz w:val="24"/>
                <w:highlight w:val="none"/>
              </w:rPr>
              <w:t>泵闸站运行管理</w:t>
            </w:r>
            <w:r>
              <w:rPr>
                <w:rFonts w:hint="eastAsia" w:ascii="仿宋" w:hAnsi="仿宋" w:eastAsia="仿宋" w:cs="仿宋_GB2312"/>
                <w:bCs/>
                <w:color w:val="auto"/>
                <w:sz w:val="24"/>
                <w:highlight w:val="none"/>
                <w:lang w:val="en-US" w:eastAsia="zh-CN"/>
              </w:rPr>
              <w:t>经历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且至少</w:t>
            </w:r>
            <w:r>
              <w:rPr>
                <w:rFonts w:hint="eastAsia" w:ascii="仿宋" w:hAnsi="仿宋" w:eastAsia="仿宋" w:cs="仿宋_GB2312"/>
                <w:bCs/>
                <w:color w:val="auto"/>
                <w:sz w:val="24"/>
                <w:highlight w:val="none"/>
                <w:lang w:eastAsia="zh-CN"/>
              </w:rPr>
              <w:t>1</w:t>
            </w:r>
            <w:r>
              <w:rPr>
                <w:rFonts w:hint="eastAsia" w:ascii="仿宋" w:hAnsi="仿宋" w:eastAsia="仿宋" w:cs="仿宋_GB2312"/>
                <w:bCs/>
                <w:color w:val="auto"/>
                <w:sz w:val="24"/>
                <w:highlight w:val="none"/>
                <w:lang w:val="en-US" w:eastAsia="zh-CN"/>
              </w:rPr>
              <w:t>年</w:t>
            </w:r>
            <w:r>
              <w:rPr>
                <w:rFonts w:hint="eastAsia" w:ascii="仿宋" w:hAnsi="仿宋" w:eastAsia="仿宋" w:cs="仿宋_GB2312"/>
                <w:bCs/>
                <w:color w:val="auto"/>
                <w:sz w:val="24"/>
                <w:highlight w:val="none"/>
              </w:rPr>
              <w:t>大型泵闸站运行管理</w:t>
            </w:r>
            <w:r>
              <w:rPr>
                <w:rFonts w:hint="eastAsia" w:ascii="仿宋" w:hAnsi="仿宋" w:eastAsia="仿宋" w:cs="仿宋_GB2312"/>
                <w:bCs/>
                <w:color w:val="auto"/>
                <w:sz w:val="24"/>
                <w:highlight w:val="none"/>
                <w:lang w:val="en-US" w:eastAsia="zh-CN"/>
              </w:rPr>
              <w:t>经历</w:t>
            </w:r>
            <w:r>
              <w:rPr>
                <w:rFonts w:hint="eastAsia" w:ascii="仿宋" w:hAnsi="仿宋" w:eastAsia="仿宋" w:cs="仿宋_GB2312"/>
                <w:bCs/>
                <w:color w:val="auto"/>
                <w:sz w:val="24"/>
                <w:highlight w:val="none"/>
              </w:rPr>
              <w:t>，得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w:t>
            </w:r>
            <w:r>
              <w:rPr>
                <w:rFonts w:hint="eastAsia" w:ascii="仿宋" w:hAnsi="仿宋" w:eastAsia="仿宋" w:cs="仿宋_GB2312"/>
                <w:bCs/>
                <w:color w:val="auto"/>
                <w:sz w:val="24"/>
                <w:highlight w:val="none"/>
              </w:rPr>
              <w:t>工作经历佐证材料及在投标人近三个月内任一月份社保证明材料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其中</w:t>
            </w:r>
            <w:r>
              <w:rPr>
                <w:rFonts w:hint="eastAsia" w:ascii="仿宋" w:hAnsi="仿宋" w:eastAsia="仿宋" w:cs="仿宋_GB2312"/>
                <w:bCs/>
                <w:color w:val="auto"/>
                <w:sz w:val="24"/>
                <w:highlight w:val="none"/>
              </w:rPr>
              <w:t>工作经历</w:t>
            </w:r>
            <w:r>
              <w:rPr>
                <w:rFonts w:hint="eastAsia" w:ascii="仿宋" w:hAnsi="仿宋" w:eastAsia="仿宋" w:cs="仿宋_GB2312"/>
                <w:bCs/>
                <w:color w:val="auto"/>
                <w:sz w:val="24"/>
                <w:highlight w:val="none"/>
                <w:lang w:val="en-US" w:eastAsia="zh-CN"/>
              </w:rPr>
              <w:t>佐证系指合同复印件或委托人提供的业绩证明</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5827DA99">
            <w:pPr>
              <w:snapToGrid w:val="0"/>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6</w:t>
            </w:r>
          </w:p>
        </w:tc>
        <w:tc>
          <w:tcPr>
            <w:tcW w:w="1033" w:type="dxa"/>
            <w:shd w:val="clear" w:color="auto" w:fill="auto"/>
            <w:vAlign w:val="center"/>
          </w:tcPr>
          <w:p w14:paraId="7DFC7E52">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19412E7B">
            <w:pPr>
              <w:snapToGrid w:val="0"/>
              <w:jc w:val="center"/>
              <w:outlineLvl w:val="0"/>
              <w:rPr>
                <w:rFonts w:ascii="仿宋" w:hAnsi="仿宋" w:eastAsia="仿宋" w:cs="仿宋_GB2312"/>
                <w:bCs/>
                <w:color w:val="auto"/>
                <w:sz w:val="24"/>
                <w:highlight w:val="none"/>
              </w:rPr>
            </w:pPr>
          </w:p>
        </w:tc>
      </w:tr>
      <w:tr w14:paraId="6054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268B6620">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7.2</w:t>
            </w:r>
          </w:p>
        </w:tc>
        <w:tc>
          <w:tcPr>
            <w:tcW w:w="4626" w:type="dxa"/>
            <w:shd w:val="clear" w:color="auto" w:fill="auto"/>
            <w:vAlign w:val="top"/>
          </w:tcPr>
          <w:p w14:paraId="076808EE">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技术负责人</w:t>
            </w:r>
            <w:r>
              <w:rPr>
                <w:rFonts w:hint="eastAsia" w:ascii="仿宋" w:hAnsi="仿宋" w:eastAsia="仿宋" w:cs="仿宋_GB2312"/>
                <w:bCs/>
                <w:color w:val="auto"/>
                <w:sz w:val="24"/>
                <w:highlight w:val="none"/>
                <w:lang w:val="en-US" w:eastAsia="zh-CN"/>
              </w:rPr>
              <w:t>具有</w:t>
            </w:r>
            <w:r>
              <w:rPr>
                <w:rFonts w:hint="eastAsia" w:ascii="仿宋" w:hAnsi="仿宋" w:eastAsia="仿宋" w:cs="仿宋_GB2312"/>
                <w:bCs/>
                <w:color w:val="auto"/>
                <w:sz w:val="24"/>
                <w:highlight w:val="none"/>
              </w:rPr>
              <w:t>水利工程</w:t>
            </w:r>
            <w:r>
              <w:rPr>
                <w:rFonts w:hint="eastAsia" w:ascii="仿宋" w:hAnsi="仿宋" w:eastAsia="仿宋" w:cs="仿宋_GB2312"/>
                <w:bCs/>
                <w:color w:val="auto"/>
                <w:sz w:val="24"/>
                <w:highlight w:val="none"/>
                <w:lang w:val="en-US" w:eastAsia="zh-CN"/>
              </w:rPr>
              <w:t>或建设工程相关</w:t>
            </w:r>
            <w:r>
              <w:rPr>
                <w:rFonts w:hint="eastAsia" w:ascii="仿宋" w:hAnsi="仿宋" w:eastAsia="仿宋" w:cs="仿宋_GB2312"/>
                <w:bCs/>
                <w:color w:val="auto"/>
                <w:sz w:val="24"/>
                <w:highlight w:val="none"/>
              </w:rPr>
              <w:t>专业</w:t>
            </w:r>
            <w:r>
              <w:rPr>
                <w:rFonts w:hint="eastAsia" w:ascii="仿宋" w:hAnsi="仿宋" w:eastAsia="仿宋" w:cs="仿宋_GB2312"/>
                <w:bCs/>
                <w:color w:val="auto"/>
                <w:sz w:val="24"/>
                <w:highlight w:val="none"/>
                <w:lang w:val="en-US" w:eastAsia="zh-CN"/>
              </w:rPr>
              <w:t>本科及以上</w:t>
            </w:r>
            <w:r>
              <w:rPr>
                <w:rFonts w:hint="eastAsia" w:ascii="仿宋" w:hAnsi="仿宋" w:eastAsia="仿宋" w:cs="仿宋_GB2312"/>
                <w:bCs/>
                <w:color w:val="auto"/>
                <w:sz w:val="24"/>
                <w:highlight w:val="none"/>
              </w:rPr>
              <w:t>学历的得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提供学历</w:t>
            </w:r>
            <w:r>
              <w:rPr>
                <w:rFonts w:hint="eastAsia" w:ascii="仿宋" w:hAnsi="仿宋" w:eastAsia="仿宋" w:cs="仿宋_GB2312"/>
                <w:bCs/>
                <w:color w:val="auto"/>
                <w:sz w:val="24"/>
                <w:highlight w:val="none"/>
              </w:rPr>
              <w:t>证书复印件及在投标人近三个月内任一月份社保证明材料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；具有水利</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建设工程</w:t>
            </w:r>
            <w:r>
              <w:rPr>
                <w:rFonts w:hint="eastAsia" w:ascii="仿宋" w:hAnsi="仿宋" w:eastAsia="仿宋" w:cs="仿宋_GB2312"/>
                <w:bCs/>
                <w:color w:val="auto"/>
                <w:sz w:val="24"/>
                <w:highlight w:val="none"/>
              </w:rPr>
              <w:t>相关专业</w:t>
            </w:r>
            <w:r>
              <w:rPr>
                <w:rFonts w:hint="eastAsia" w:ascii="仿宋" w:hAnsi="仿宋" w:eastAsia="仿宋" w:cs="仿宋_GB2312"/>
                <w:bCs/>
                <w:color w:val="auto"/>
                <w:sz w:val="24"/>
                <w:highlight w:val="none"/>
                <w:lang w:val="en-US" w:eastAsia="zh-CN"/>
              </w:rPr>
              <w:t>高级</w:t>
            </w:r>
            <w:r>
              <w:rPr>
                <w:rFonts w:hint="eastAsia" w:ascii="仿宋" w:hAnsi="仿宋" w:eastAsia="仿宋" w:cs="仿宋_GB2312"/>
                <w:bCs/>
                <w:color w:val="auto"/>
                <w:sz w:val="24"/>
                <w:highlight w:val="none"/>
              </w:rPr>
              <w:t>工程师及以上职称的得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w:t>
            </w:r>
            <w:r>
              <w:rPr>
                <w:rFonts w:hint="eastAsia" w:ascii="仿宋" w:hAnsi="仿宋" w:eastAsia="仿宋" w:cs="仿宋_GB2312"/>
                <w:bCs/>
                <w:color w:val="auto"/>
                <w:sz w:val="24"/>
                <w:highlight w:val="none"/>
                <w:lang w:eastAsia="zh-CN"/>
              </w:rPr>
              <w:t>职称证书复印件</w:t>
            </w:r>
            <w:r>
              <w:rPr>
                <w:rFonts w:hint="eastAsia" w:ascii="仿宋" w:hAnsi="仿宋" w:eastAsia="仿宋" w:cs="仿宋_GB2312"/>
                <w:bCs/>
                <w:color w:val="auto"/>
                <w:sz w:val="24"/>
                <w:highlight w:val="none"/>
              </w:rPr>
              <w:t>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具有</w:t>
            </w:r>
            <w:r>
              <w:rPr>
                <w:rFonts w:hint="eastAsia" w:ascii="仿宋" w:hAnsi="仿宋" w:eastAsia="仿宋" w:cs="仿宋_GB2312"/>
                <w:bCs/>
                <w:color w:val="auto"/>
                <w:sz w:val="24"/>
                <w:highlight w:val="none"/>
                <w:lang w:val="en-US" w:eastAsia="zh-CN"/>
              </w:rPr>
              <w:t>至少</w:t>
            </w:r>
            <w:r>
              <w:rPr>
                <w:rFonts w:hint="eastAsia" w:ascii="仿宋" w:hAnsi="仿宋" w:eastAsia="仿宋" w:cs="仿宋_GB2312"/>
                <w:bCs/>
                <w:color w:val="auto"/>
                <w:sz w:val="24"/>
                <w:highlight w:val="none"/>
                <w:lang w:eastAsia="zh-CN"/>
              </w:rPr>
              <w:t>3</w:t>
            </w:r>
            <w:r>
              <w:rPr>
                <w:rFonts w:hint="eastAsia" w:ascii="仿宋" w:hAnsi="仿宋" w:eastAsia="仿宋" w:cs="仿宋_GB2312"/>
                <w:bCs/>
                <w:color w:val="auto"/>
                <w:sz w:val="24"/>
                <w:highlight w:val="none"/>
              </w:rPr>
              <w:t>年中型</w:t>
            </w:r>
            <w:r>
              <w:rPr>
                <w:rFonts w:hint="eastAsia" w:ascii="仿宋" w:hAnsi="仿宋" w:eastAsia="仿宋" w:cs="仿宋_GB2312"/>
                <w:bCs/>
                <w:color w:val="auto"/>
                <w:sz w:val="24"/>
                <w:highlight w:val="none"/>
                <w:lang w:val="en-US" w:eastAsia="zh-CN"/>
              </w:rPr>
              <w:t>及以上</w:t>
            </w:r>
            <w:r>
              <w:rPr>
                <w:rFonts w:hint="eastAsia" w:ascii="仿宋" w:hAnsi="仿宋" w:eastAsia="仿宋" w:cs="仿宋_GB2312"/>
                <w:bCs/>
                <w:color w:val="auto"/>
                <w:sz w:val="24"/>
                <w:highlight w:val="none"/>
              </w:rPr>
              <w:t>泵闸站运行管理经历的，得1分。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w:t>
            </w:r>
            <w:r>
              <w:rPr>
                <w:rFonts w:hint="eastAsia" w:ascii="仿宋" w:hAnsi="仿宋" w:eastAsia="仿宋" w:cs="仿宋_GB2312"/>
                <w:bCs/>
                <w:color w:val="auto"/>
                <w:sz w:val="24"/>
                <w:highlight w:val="none"/>
              </w:rPr>
              <w:t>工作经历佐证材料及在投标人近三个月内任一月份社保证明材料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其中</w:t>
            </w:r>
            <w:r>
              <w:rPr>
                <w:rFonts w:hint="eastAsia" w:ascii="仿宋" w:hAnsi="仿宋" w:eastAsia="仿宋" w:cs="仿宋_GB2312"/>
                <w:bCs/>
                <w:color w:val="auto"/>
                <w:sz w:val="24"/>
                <w:highlight w:val="none"/>
              </w:rPr>
              <w:t>工作经历</w:t>
            </w:r>
            <w:r>
              <w:rPr>
                <w:rFonts w:hint="eastAsia" w:ascii="仿宋" w:hAnsi="仿宋" w:eastAsia="仿宋" w:cs="仿宋_GB2312"/>
                <w:bCs/>
                <w:color w:val="auto"/>
                <w:sz w:val="24"/>
                <w:highlight w:val="none"/>
                <w:lang w:val="en-US" w:eastAsia="zh-CN"/>
              </w:rPr>
              <w:t>佐证系指合同复印件或委托人提供的业绩证明</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1FA83F2B">
            <w:pPr>
              <w:snapToGrid w:val="0"/>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5</w:t>
            </w:r>
          </w:p>
        </w:tc>
        <w:tc>
          <w:tcPr>
            <w:tcW w:w="1033" w:type="dxa"/>
            <w:shd w:val="clear" w:color="auto" w:fill="auto"/>
            <w:vAlign w:val="center"/>
          </w:tcPr>
          <w:p w14:paraId="57CAB3D0">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0B61B988">
            <w:pPr>
              <w:snapToGrid w:val="0"/>
              <w:jc w:val="center"/>
              <w:outlineLvl w:val="0"/>
              <w:rPr>
                <w:rFonts w:ascii="仿宋" w:hAnsi="仿宋" w:eastAsia="仿宋" w:cs="仿宋_GB2312"/>
                <w:bCs/>
                <w:color w:val="auto"/>
                <w:sz w:val="24"/>
                <w:highlight w:val="none"/>
              </w:rPr>
            </w:pPr>
          </w:p>
        </w:tc>
      </w:tr>
      <w:tr w14:paraId="2B1C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71BBEF76">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7.3</w:t>
            </w:r>
          </w:p>
        </w:tc>
        <w:tc>
          <w:tcPr>
            <w:tcW w:w="4626" w:type="dxa"/>
            <w:shd w:val="clear" w:color="auto" w:fill="auto"/>
            <w:vAlign w:val="top"/>
          </w:tcPr>
          <w:p w14:paraId="252F01C7">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各站组长具有</w:t>
            </w:r>
            <w:r>
              <w:rPr>
                <w:rFonts w:hint="eastAsia" w:ascii="仿宋" w:hAnsi="仿宋" w:eastAsia="仿宋" w:cs="仿宋_GB2312"/>
                <w:bCs/>
                <w:color w:val="auto"/>
                <w:sz w:val="24"/>
                <w:highlight w:val="none"/>
                <w:lang w:val="en-US" w:eastAsia="zh-CN"/>
              </w:rPr>
              <w:t>大专</w:t>
            </w:r>
            <w:r>
              <w:rPr>
                <w:rFonts w:hint="eastAsia" w:ascii="仿宋" w:hAnsi="仿宋" w:eastAsia="仿宋" w:cs="仿宋_GB2312"/>
                <w:bCs/>
                <w:color w:val="auto"/>
                <w:sz w:val="24"/>
                <w:highlight w:val="none"/>
              </w:rPr>
              <w:t>及以上学历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具有至少3年泵闸站管理经验的，每人得1分</w:t>
            </w:r>
            <w:r>
              <w:rPr>
                <w:rFonts w:hint="eastAsia" w:ascii="仿宋" w:hAnsi="仿宋" w:eastAsia="仿宋" w:cs="仿宋_GB2312"/>
                <w:bCs/>
                <w:color w:val="auto"/>
                <w:sz w:val="24"/>
                <w:highlight w:val="none"/>
              </w:rPr>
              <w:t>，</w:t>
            </w:r>
            <w:r>
              <w:rPr>
                <w:rFonts w:hint="eastAsia" w:ascii="仿宋" w:hAnsi="仿宋" w:eastAsia="仿宋" w:cs="仿宋_GB2312"/>
                <w:bCs/>
                <w:color w:val="auto"/>
                <w:sz w:val="24"/>
                <w:highlight w:val="none"/>
                <w:lang w:val="en-US" w:eastAsia="zh-CN"/>
              </w:rPr>
              <w:t>最高可</w:t>
            </w:r>
            <w:r>
              <w:rPr>
                <w:rFonts w:hint="eastAsia" w:ascii="仿宋" w:hAnsi="仿宋" w:eastAsia="仿宋" w:cs="仿宋_GB2312"/>
                <w:bCs/>
                <w:color w:val="auto"/>
                <w:sz w:val="24"/>
                <w:highlight w:val="none"/>
              </w:rPr>
              <w:t>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（提供</w:t>
            </w:r>
            <w:r>
              <w:rPr>
                <w:rFonts w:hint="eastAsia" w:ascii="仿宋" w:hAnsi="仿宋" w:eastAsia="仿宋" w:cs="仿宋_GB2312"/>
                <w:bCs/>
                <w:color w:val="auto"/>
                <w:sz w:val="24"/>
                <w:highlight w:val="none"/>
                <w:lang w:val="en-US" w:eastAsia="zh-CN"/>
              </w:rPr>
              <w:t>学历</w:t>
            </w:r>
            <w:r>
              <w:rPr>
                <w:rFonts w:hint="eastAsia" w:ascii="仿宋" w:hAnsi="仿宋" w:eastAsia="仿宋" w:cs="仿宋_GB2312"/>
                <w:bCs/>
                <w:color w:val="auto"/>
                <w:sz w:val="24"/>
                <w:highlight w:val="none"/>
              </w:rPr>
              <w:t>证书复印件及在投标人近三个月内任一月份社保证明</w:t>
            </w:r>
            <w:r>
              <w:rPr>
                <w:rFonts w:hint="eastAsia" w:ascii="仿宋" w:hAnsi="仿宋" w:eastAsia="仿宋" w:cs="仿宋_GB2312"/>
                <w:bCs/>
                <w:color w:val="auto"/>
                <w:sz w:val="24"/>
                <w:highlight w:val="none"/>
                <w:lang w:val="en-US" w:eastAsia="zh-CN"/>
              </w:rPr>
              <w:t>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有</w:t>
            </w:r>
            <w:r>
              <w:rPr>
                <w:rFonts w:hint="eastAsia" w:ascii="仿宋" w:hAnsi="仿宋" w:eastAsia="仿宋" w:cs="仿宋_GB2312"/>
                <w:bCs/>
                <w:color w:val="auto"/>
                <w:sz w:val="24"/>
                <w:highlight w:val="none"/>
                <w:lang w:eastAsia="zh-CN"/>
              </w:rPr>
              <w:t>中型及以上</w:t>
            </w:r>
            <w:r>
              <w:rPr>
                <w:rFonts w:hint="eastAsia" w:ascii="仿宋" w:hAnsi="仿宋" w:eastAsia="仿宋" w:cs="仿宋_GB2312"/>
                <w:bCs/>
                <w:color w:val="auto"/>
                <w:sz w:val="24"/>
                <w:highlight w:val="none"/>
              </w:rPr>
              <w:t>泵闸站管理经验的每人</w:t>
            </w:r>
            <w:r>
              <w:rPr>
                <w:rFonts w:hint="eastAsia" w:ascii="仿宋" w:hAnsi="仿宋" w:eastAsia="仿宋" w:cs="仿宋_GB2312"/>
                <w:bCs/>
                <w:color w:val="auto"/>
                <w:sz w:val="24"/>
                <w:highlight w:val="none"/>
                <w:lang w:val="en-US" w:eastAsia="zh-CN"/>
              </w:rPr>
              <w:t>得</w:t>
            </w:r>
            <w:r>
              <w:rPr>
                <w:rFonts w:hint="eastAsia" w:ascii="仿宋" w:hAnsi="仿宋" w:eastAsia="仿宋" w:cs="仿宋_GB2312"/>
                <w:bCs/>
                <w:color w:val="auto"/>
                <w:sz w:val="24"/>
                <w:highlight w:val="none"/>
              </w:rPr>
              <w:t>1分，</w:t>
            </w:r>
            <w:r>
              <w:rPr>
                <w:rFonts w:hint="eastAsia" w:ascii="仿宋" w:hAnsi="仿宋" w:eastAsia="仿宋" w:cs="仿宋_GB2312"/>
                <w:bCs/>
                <w:color w:val="auto"/>
                <w:sz w:val="24"/>
                <w:highlight w:val="none"/>
                <w:lang w:val="en-US" w:eastAsia="zh-CN"/>
              </w:rPr>
              <w:t>最高可</w:t>
            </w:r>
            <w:r>
              <w:rPr>
                <w:rFonts w:hint="eastAsia" w:ascii="仿宋" w:hAnsi="仿宋" w:eastAsia="仿宋" w:cs="仿宋_GB2312"/>
                <w:bCs/>
                <w:color w:val="auto"/>
                <w:sz w:val="24"/>
                <w:highlight w:val="none"/>
              </w:rPr>
              <w:t>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w:t>
            </w:r>
            <w:r>
              <w:rPr>
                <w:rFonts w:hint="eastAsia" w:ascii="仿宋" w:hAnsi="仿宋" w:eastAsia="仿宋" w:cs="仿宋_GB2312"/>
                <w:bCs/>
                <w:color w:val="auto"/>
                <w:sz w:val="24"/>
                <w:highlight w:val="none"/>
              </w:rPr>
              <w:t>工作经历佐证材料及在投标人近三个月内任一月份社保证明</w:t>
            </w:r>
            <w:r>
              <w:rPr>
                <w:rFonts w:hint="eastAsia" w:ascii="仿宋" w:hAnsi="仿宋" w:eastAsia="仿宋" w:cs="仿宋_GB2312"/>
                <w:bCs/>
                <w:color w:val="auto"/>
                <w:sz w:val="24"/>
                <w:highlight w:val="none"/>
                <w:lang w:val="en-US" w:eastAsia="zh-CN"/>
              </w:rPr>
              <w:t>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其中</w:t>
            </w:r>
            <w:r>
              <w:rPr>
                <w:rFonts w:hint="eastAsia" w:ascii="仿宋" w:hAnsi="仿宋" w:eastAsia="仿宋" w:cs="仿宋_GB2312"/>
                <w:bCs/>
                <w:color w:val="auto"/>
                <w:sz w:val="24"/>
                <w:highlight w:val="none"/>
              </w:rPr>
              <w:t>工作经历</w:t>
            </w:r>
            <w:r>
              <w:rPr>
                <w:rFonts w:hint="eastAsia" w:ascii="仿宋" w:hAnsi="仿宋" w:eastAsia="仿宋" w:cs="仿宋_GB2312"/>
                <w:bCs/>
                <w:color w:val="auto"/>
                <w:sz w:val="24"/>
                <w:highlight w:val="none"/>
                <w:lang w:val="en-US" w:eastAsia="zh-CN"/>
              </w:rPr>
              <w:t>佐证系指合同复印件或委托人提供的业绩证明</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1825D334">
            <w:pPr>
              <w:snapToGrid w:val="0"/>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rPr>
              <w:t>6</w:t>
            </w:r>
          </w:p>
        </w:tc>
        <w:tc>
          <w:tcPr>
            <w:tcW w:w="1033" w:type="dxa"/>
            <w:shd w:val="clear" w:color="auto" w:fill="auto"/>
            <w:vAlign w:val="center"/>
          </w:tcPr>
          <w:p w14:paraId="2ED9D415">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6D642499">
            <w:pPr>
              <w:snapToGrid w:val="0"/>
              <w:jc w:val="center"/>
              <w:outlineLvl w:val="0"/>
              <w:rPr>
                <w:rFonts w:ascii="仿宋" w:hAnsi="仿宋" w:eastAsia="仿宋" w:cs="仿宋_GB2312"/>
                <w:bCs/>
                <w:color w:val="auto"/>
                <w:sz w:val="24"/>
                <w:highlight w:val="none"/>
              </w:rPr>
            </w:pPr>
          </w:p>
        </w:tc>
      </w:tr>
      <w:tr w14:paraId="66E9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326FE176">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7.4</w:t>
            </w:r>
          </w:p>
        </w:tc>
        <w:tc>
          <w:tcPr>
            <w:tcW w:w="4626" w:type="dxa"/>
            <w:shd w:val="clear" w:color="auto" w:fill="auto"/>
            <w:vAlign w:val="top"/>
          </w:tcPr>
          <w:p w14:paraId="63AB610F">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zh-CN"/>
              </w:rPr>
              <w:t>高</w:t>
            </w:r>
            <w:r>
              <w:rPr>
                <w:rFonts w:hint="eastAsia" w:ascii="仿宋" w:hAnsi="仿宋" w:eastAsia="仿宋" w:cs="仿宋_GB2312"/>
                <w:bCs/>
                <w:color w:val="auto"/>
                <w:sz w:val="24"/>
                <w:highlight w:val="none"/>
                <w:lang w:val="en-US" w:eastAsia="zh-CN"/>
              </w:rPr>
              <w:t>低</w:t>
            </w:r>
            <w:r>
              <w:rPr>
                <w:rFonts w:hint="eastAsia" w:ascii="仿宋" w:hAnsi="仿宋" w:eastAsia="仿宋" w:cs="仿宋_GB2312"/>
                <w:bCs/>
                <w:color w:val="auto"/>
                <w:sz w:val="24"/>
                <w:highlight w:val="none"/>
                <w:lang w:val="zh-CN"/>
              </w:rPr>
              <w:t>压电工应取得电工作业许可证，</w:t>
            </w:r>
            <w:r>
              <w:rPr>
                <w:rFonts w:hint="eastAsia" w:ascii="仿宋" w:hAnsi="仿宋" w:eastAsia="仿宋" w:cs="仿宋_GB2312"/>
                <w:bCs/>
                <w:color w:val="auto"/>
                <w:sz w:val="24"/>
                <w:highlight w:val="none"/>
                <w:lang w:val="en-US" w:eastAsia="zh-CN"/>
              </w:rPr>
              <w:t>且至少一年的电工工作经历，持有高压电工证的每人0.5分，最高得1.5分，持有低压电工证的每人0.5分，最高得1.5分</w:t>
            </w:r>
            <w:r>
              <w:rPr>
                <w:rFonts w:hint="eastAsia" w:ascii="仿宋" w:hAnsi="仿宋" w:eastAsia="仿宋" w:cs="仿宋_GB2312"/>
                <w:bCs/>
                <w:color w:val="auto"/>
                <w:sz w:val="24"/>
                <w:highlight w:val="none"/>
                <w:lang w:val="zh-CN"/>
              </w:rPr>
              <w:t>。</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提供电工</w:t>
            </w:r>
            <w:r>
              <w:rPr>
                <w:rFonts w:hint="eastAsia" w:ascii="仿宋" w:hAnsi="仿宋" w:eastAsia="仿宋" w:cs="仿宋_GB2312"/>
                <w:bCs/>
                <w:color w:val="auto"/>
                <w:sz w:val="24"/>
                <w:highlight w:val="none"/>
                <w:lang w:val="zh-CN"/>
              </w:rPr>
              <w:t>作业许可证</w:t>
            </w:r>
            <w:r>
              <w:rPr>
                <w:rFonts w:hint="eastAsia" w:ascii="仿宋" w:hAnsi="仿宋" w:eastAsia="仿宋" w:cs="仿宋_GB2312"/>
                <w:bCs/>
                <w:color w:val="auto"/>
                <w:sz w:val="24"/>
                <w:highlight w:val="none"/>
              </w:rPr>
              <w:t>复印件</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rPr>
              <w:t>工作</w:t>
            </w:r>
            <w:r>
              <w:rPr>
                <w:rFonts w:hint="eastAsia" w:ascii="仿宋" w:hAnsi="仿宋" w:eastAsia="仿宋" w:cs="仿宋_GB2312"/>
                <w:bCs/>
                <w:color w:val="auto"/>
                <w:sz w:val="24"/>
                <w:highlight w:val="none"/>
                <w:lang w:val="en-US" w:eastAsia="zh-CN"/>
              </w:rPr>
              <w:t>经历</w:t>
            </w:r>
            <w:r>
              <w:rPr>
                <w:rFonts w:hint="eastAsia" w:ascii="仿宋" w:hAnsi="仿宋" w:eastAsia="仿宋" w:cs="仿宋_GB2312"/>
                <w:bCs/>
                <w:color w:val="auto"/>
                <w:sz w:val="24"/>
                <w:highlight w:val="none"/>
              </w:rPr>
              <w:t>佐证材料及在投标人近三个月内任一月份社保证明</w:t>
            </w:r>
            <w:r>
              <w:rPr>
                <w:rFonts w:hint="eastAsia" w:ascii="仿宋" w:hAnsi="仿宋" w:eastAsia="仿宋" w:cs="仿宋_GB2312"/>
                <w:bCs/>
                <w:color w:val="auto"/>
                <w:sz w:val="24"/>
                <w:highlight w:val="none"/>
                <w:lang w:val="en-US" w:eastAsia="zh-CN"/>
              </w:rPr>
              <w:t>材料</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其中</w:t>
            </w:r>
            <w:r>
              <w:rPr>
                <w:rFonts w:hint="eastAsia" w:ascii="仿宋" w:hAnsi="仿宋" w:eastAsia="仿宋" w:cs="仿宋_GB2312"/>
                <w:bCs/>
                <w:color w:val="auto"/>
                <w:sz w:val="24"/>
                <w:highlight w:val="none"/>
              </w:rPr>
              <w:t>工作经历</w:t>
            </w:r>
            <w:r>
              <w:rPr>
                <w:rFonts w:hint="eastAsia" w:ascii="仿宋" w:hAnsi="仿宋" w:eastAsia="仿宋" w:cs="仿宋_GB2312"/>
                <w:bCs/>
                <w:color w:val="auto"/>
                <w:sz w:val="24"/>
                <w:highlight w:val="none"/>
                <w:lang w:val="en-US" w:eastAsia="zh-CN"/>
              </w:rPr>
              <w:t>佐证系指合同复印件或委托人提供的业绩证明</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7C9FE466">
            <w:pPr>
              <w:snapToGrid w:val="0"/>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41DD1390">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29BF7F5D">
            <w:pPr>
              <w:snapToGrid w:val="0"/>
              <w:jc w:val="center"/>
              <w:outlineLvl w:val="0"/>
              <w:rPr>
                <w:rFonts w:ascii="仿宋" w:hAnsi="仿宋" w:eastAsia="仿宋" w:cs="仿宋_GB2312"/>
                <w:bCs/>
                <w:color w:val="auto"/>
                <w:sz w:val="24"/>
                <w:highlight w:val="none"/>
              </w:rPr>
            </w:pPr>
          </w:p>
        </w:tc>
      </w:tr>
      <w:tr w14:paraId="0C1B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051949D3">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7.5</w:t>
            </w:r>
          </w:p>
        </w:tc>
        <w:tc>
          <w:tcPr>
            <w:tcW w:w="4626" w:type="dxa"/>
            <w:shd w:val="clear" w:color="auto" w:fill="auto"/>
            <w:vAlign w:val="center"/>
          </w:tcPr>
          <w:p w14:paraId="1E0B7DF4">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zh-CN"/>
              </w:rPr>
              <w:t>泵站运行工</w:t>
            </w:r>
            <w:r>
              <w:rPr>
                <w:rFonts w:hint="eastAsia" w:ascii="仿宋" w:hAnsi="仿宋" w:eastAsia="仿宋" w:cs="仿宋_GB2312"/>
                <w:bCs/>
                <w:color w:val="auto"/>
                <w:sz w:val="24"/>
                <w:highlight w:val="none"/>
                <w:lang w:val="en-US" w:eastAsia="zh-CN"/>
              </w:rPr>
              <w:t>或</w:t>
            </w:r>
            <w:r>
              <w:rPr>
                <w:rFonts w:hint="eastAsia" w:ascii="仿宋" w:hAnsi="仿宋" w:eastAsia="仿宋" w:cs="仿宋_GB2312"/>
                <w:bCs/>
                <w:color w:val="auto"/>
                <w:sz w:val="24"/>
                <w:highlight w:val="none"/>
                <w:lang w:val="zh-CN"/>
              </w:rPr>
              <w:t>闸门运行工，</w:t>
            </w:r>
            <w:r>
              <w:rPr>
                <w:rFonts w:hint="eastAsia" w:ascii="仿宋" w:hAnsi="仿宋" w:eastAsia="仿宋" w:cs="仿宋_GB2312"/>
                <w:bCs/>
                <w:color w:val="auto"/>
                <w:sz w:val="24"/>
                <w:highlight w:val="none"/>
                <w:lang w:val="en-US" w:eastAsia="zh-CN"/>
              </w:rPr>
              <w:t>人数</w:t>
            </w:r>
            <w:r>
              <w:rPr>
                <w:rFonts w:hint="eastAsia" w:ascii="仿宋" w:hAnsi="仿宋" w:eastAsia="仿宋" w:cs="仿宋_GB2312"/>
                <w:bCs/>
                <w:color w:val="auto"/>
                <w:sz w:val="24"/>
                <w:highlight w:val="none"/>
                <w:lang w:val="zh-CN"/>
              </w:rPr>
              <w:t>合计不少于2</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lang w:val="zh-CN"/>
              </w:rPr>
              <w:t>人，</w:t>
            </w:r>
            <w:r>
              <w:rPr>
                <w:rFonts w:hint="eastAsia" w:ascii="仿宋" w:hAnsi="仿宋" w:eastAsia="仿宋" w:cs="仿宋_GB2312"/>
                <w:bCs/>
                <w:color w:val="auto"/>
                <w:sz w:val="24"/>
                <w:highlight w:val="none"/>
                <w:lang w:val="en-US" w:eastAsia="zh-CN"/>
              </w:rPr>
              <w:t>得3分；均</w:t>
            </w:r>
            <w:r>
              <w:rPr>
                <w:rFonts w:hint="eastAsia" w:ascii="仿宋" w:hAnsi="仿宋" w:eastAsia="仿宋" w:cs="仿宋_GB2312"/>
                <w:bCs/>
                <w:color w:val="auto"/>
                <w:sz w:val="24"/>
                <w:highlight w:val="none"/>
                <w:lang w:val="zh-CN"/>
              </w:rPr>
              <w:t>具有</w:t>
            </w:r>
            <w:r>
              <w:rPr>
                <w:rFonts w:hint="eastAsia" w:ascii="仿宋" w:hAnsi="仿宋" w:eastAsia="仿宋" w:cs="仿宋_GB2312"/>
                <w:bCs/>
                <w:color w:val="auto"/>
                <w:sz w:val="24"/>
                <w:highlight w:val="none"/>
                <w:lang w:val="en-US" w:eastAsia="zh-CN"/>
              </w:rPr>
              <w:t>高中（中师、中专、职高、中技、普高）及</w:t>
            </w:r>
            <w:r>
              <w:rPr>
                <w:rFonts w:hint="eastAsia" w:ascii="仿宋" w:hAnsi="仿宋" w:eastAsia="仿宋" w:cs="仿宋_GB2312"/>
                <w:bCs/>
                <w:color w:val="auto"/>
                <w:sz w:val="24"/>
                <w:highlight w:val="none"/>
                <w:lang w:val="zh-CN"/>
              </w:rPr>
              <w:t>以上学历，</w:t>
            </w:r>
            <w:r>
              <w:rPr>
                <w:rFonts w:hint="eastAsia" w:ascii="仿宋" w:hAnsi="仿宋" w:eastAsia="仿宋" w:cs="仿宋_GB2312"/>
                <w:bCs/>
                <w:color w:val="auto"/>
                <w:sz w:val="24"/>
                <w:highlight w:val="none"/>
                <w:lang w:val="en-US" w:eastAsia="zh-CN"/>
              </w:rPr>
              <w:t>且持有</w:t>
            </w:r>
            <w:r>
              <w:rPr>
                <w:rFonts w:hint="eastAsia" w:ascii="仿宋" w:hAnsi="仿宋" w:eastAsia="仿宋" w:cs="仿宋_GB2312"/>
                <w:bCs/>
                <w:color w:val="auto"/>
                <w:sz w:val="24"/>
                <w:highlight w:val="none"/>
                <w:lang w:val="zh-CN"/>
              </w:rPr>
              <w:t>泵站</w:t>
            </w:r>
            <w:r>
              <w:rPr>
                <w:rFonts w:hint="eastAsia" w:ascii="仿宋" w:hAnsi="仿宋" w:eastAsia="仿宋" w:cs="仿宋_GB2312"/>
                <w:bCs/>
                <w:color w:val="auto"/>
                <w:sz w:val="24"/>
                <w:highlight w:val="none"/>
                <w:lang w:val="en-US" w:eastAsia="zh-CN"/>
              </w:rPr>
              <w:t>或</w:t>
            </w:r>
            <w:r>
              <w:rPr>
                <w:rFonts w:hint="eastAsia" w:ascii="仿宋" w:hAnsi="仿宋" w:eastAsia="仿宋" w:cs="仿宋_GB2312"/>
                <w:bCs/>
                <w:color w:val="auto"/>
                <w:sz w:val="24"/>
                <w:highlight w:val="none"/>
                <w:lang w:val="zh-CN"/>
              </w:rPr>
              <w:t>闸门运行工资格证书，得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val="zh-CN"/>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提供学历</w:t>
            </w:r>
            <w:r>
              <w:rPr>
                <w:rFonts w:hint="eastAsia" w:ascii="仿宋" w:hAnsi="仿宋" w:eastAsia="仿宋" w:cs="仿宋_GB2312"/>
                <w:bCs/>
                <w:color w:val="auto"/>
                <w:sz w:val="24"/>
                <w:highlight w:val="none"/>
              </w:rPr>
              <w:t>证书</w:t>
            </w:r>
            <w:r>
              <w:rPr>
                <w:rFonts w:hint="eastAsia" w:ascii="仿宋" w:hAnsi="仿宋" w:eastAsia="仿宋" w:cs="仿宋_GB2312"/>
                <w:bCs/>
                <w:color w:val="auto"/>
                <w:sz w:val="24"/>
                <w:highlight w:val="none"/>
                <w:lang w:eastAsia="zh-CN"/>
              </w:rPr>
              <w:t>复印件、</w:t>
            </w:r>
            <w:r>
              <w:rPr>
                <w:rFonts w:hint="eastAsia" w:ascii="仿宋" w:hAnsi="仿宋" w:eastAsia="仿宋" w:cs="仿宋_GB2312"/>
                <w:bCs/>
                <w:color w:val="auto"/>
                <w:sz w:val="24"/>
                <w:highlight w:val="none"/>
                <w:lang w:val="zh-CN"/>
              </w:rPr>
              <w:t>运行工</w:t>
            </w:r>
            <w:r>
              <w:rPr>
                <w:rFonts w:hint="eastAsia" w:ascii="仿宋" w:hAnsi="仿宋" w:eastAsia="仿宋" w:cs="仿宋_GB2312"/>
                <w:bCs/>
                <w:color w:val="auto"/>
                <w:sz w:val="24"/>
                <w:highlight w:val="none"/>
              </w:rPr>
              <w:t>证书复印件及在投标人近三个月内任一月份社保证明</w:t>
            </w:r>
            <w:r>
              <w:rPr>
                <w:rFonts w:hint="eastAsia" w:ascii="仿宋" w:hAnsi="仿宋" w:eastAsia="仿宋" w:cs="仿宋_GB2312"/>
                <w:bCs/>
                <w:color w:val="auto"/>
                <w:sz w:val="24"/>
                <w:highlight w:val="none"/>
                <w:lang w:val="en-US" w:eastAsia="zh-CN"/>
              </w:rPr>
              <w:t>材料</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19E62BB0">
            <w:pPr>
              <w:snapToGrid w:val="0"/>
              <w:jc w:val="center"/>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lang w:val="en-US" w:eastAsia="zh-CN"/>
              </w:rPr>
              <w:t>6</w:t>
            </w:r>
          </w:p>
        </w:tc>
        <w:tc>
          <w:tcPr>
            <w:tcW w:w="1033" w:type="dxa"/>
            <w:shd w:val="clear" w:color="auto" w:fill="auto"/>
            <w:vAlign w:val="center"/>
          </w:tcPr>
          <w:p w14:paraId="3B32FB2A">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0098CEC0">
            <w:pPr>
              <w:snapToGrid w:val="0"/>
              <w:jc w:val="center"/>
              <w:outlineLvl w:val="0"/>
              <w:rPr>
                <w:rFonts w:ascii="仿宋" w:hAnsi="仿宋" w:eastAsia="仿宋" w:cs="仿宋_GB2312"/>
                <w:bCs/>
                <w:color w:val="auto"/>
                <w:sz w:val="24"/>
                <w:highlight w:val="none"/>
              </w:rPr>
            </w:pPr>
          </w:p>
        </w:tc>
      </w:tr>
      <w:tr w14:paraId="3858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7E9D6FE0">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7.6</w:t>
            </w:r>
          </w:p>
        </w:tc>
        <w:tc>
          <w:tcPr>
            <w:tcW w:w="4626" w:type="dxa"/>
            <w:shd w:val="clear" w:color="auto" w:fill="auto"/>
            <w:vAlign w:val="center"/>
          </w:tcPr>
          <w:p w14:paraId="395E8BBF">
            <w:pPr>
              <w:snapToGrid w:val="0"/>
              <w:jc w:val="left"/>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zh-CN"/>
              </w:rPr>
              <w:t>园林</w:t>
            </w:r>
            <w:r>
              <w:rPr>
                <w:rFonts w:hint="eastAsia" w:ascii="仿宋" w:hAnsi="仿宋" w:eastAsia="仿宋" w:cs="仿宋_GB2312"/>
                <w:bCs/>
                <w:color w:val="auto"/>
                <w:sz w:val="24"/>
                <w:highlight w:val="none"/>
                <w:lang w:val="en-US" w:eastAsia="zh-CN"/>
              </w:rPr>
              <w:t>绿化管理人员持有大专及以上园林绿化专业学历证书的可得1分（提供学历</w:t>
            </w:r>
            <w:r>
              <w:rPr>
                <w:rFonts w:hint="eastAsia" w:ascii="仿宋" w:hAnsi="仿宋" w:eastAsia="仿宋" w:cs="仿宋_GB2312"/>
                <w:bCs/>
                <w:color w:val="auto"/>
                <w:sz w:val="24"/>
                <w:highlight w:val="none"/>
              </w:rPr>
              <w:t>证书复印件及在投标人近三个月内任一月份社保证明</w:t>
            </w:r>
            <w:r>
              <w:rPr>
                <w:rFonts w:hint="eastAsia" w:ascii="仿宋" w:hAnsi="仿宋" w:eastAsia="仿宋" w:cs="仿宋_GB2312"/>
                <w:bCs/>
                <w:color w:val="auto"/>
                <w:sz w:val="24"/>
                <w:highlight w:val="none"/>
                <w:lang w:val="en-US" w:eastAsia="zh-CN"/>
              </w:rPr>
              <w:t>材料）；安全员持有安全员证书的可得1分（提供安全员证书</w:t>
            </w:r>
            <w:r>
              <w:rPr>
                <w:rFonts w:hint="eastAsia" w:ascii="仿宋" w:hAnsi="仿宋" w:eastAsia="仿宋" w:cs="仿宋_GB2312"/>
                <w:bCs/>
                <w:color w:val="auto"/>
                <w:sz w:val="24"/>
                <w:highlight w:val="none"/>
              </w:rPr>
              <w:t>复印件及在投标人近三个月内任一月份社保证明</w:t>
            </w:r>
            <w:r>
              <w:rPr>
                <w:rFonts w:hint="eastAsia" w:ascii="仿宋" w:hAnsi="仿宋" w:eastAsia="仿宋" w:cs="仿宋_GB2312"/>
                <w:bCs/>
                <w:color w:val="auto"/>
                <w:sz w:val="24"/>
                <w:highlight w:val="none"/>
                <w:lang w:val="en-US" w:eastAsia="zh-CN"/>
              </w:rPr>
              <w:t>材料）；信息管理、档案管理等其他辅助岗位人员每增加</w:t>
            </w:r>
            <w:r>
              <w:rPr>
                <w:rFonts w:hint="eastAsia" w:ascii="仿宋" w:hAnsi="仿宋" w:eastAsia="仿宋" w:cs="仿宋_GB2312"/>
                <w:bCs/>
                <w:color w:val="auto"/>
                <w:sz w:val="24"/>
                <w:highlight w:val="none"/>
              </w:rPr>
              <w:t>1人加</w:t>
            </w:r>
            <w:r>
              <w:rPr>
                <w:rFonts w:hint="eastAsia" w:ascii="仿宋" w:hAnsi="仿宋" w:eastAsia="仿宋" w:cs="仿宋_GB2312"/>
                <w:bCs/>
                <w:color w:val="auto"/>
                <w:sz w:val="24"/>
                <w:highlight w:val="none"/>
                <w:lang w:val="en-US" w:eastAsia="zh-CN"/>
              </w:rPr>
              <w:t>0.5</w:t>
            </w:r>
            <w:r>
              <w:rPr>
                <w:rFonts w:hint="eastAsia" w:ascii="仿宋" w:hAnsi="仿宋" w:eastAsia="仿宋" w:cs="仿宋_GB2312"/>
                <w:bCs/>
                <w:color w:val="auto"/>
                <w:sz w:val="24"/>
                <w:highlight w:val="none"/>
              </w:rPr>
              <w:t>分，最多可得</w:t>
            </w:r>
            <w:r>
              <w:rPr>
                <w:rFonts w:hint="eastAsia" w:ascii="仿宋" w:hAnsi="仿宋" w:eastAsia="仿宋" w:cs="仿宋_GB2312"/>
                <w:bCs/>
                <w:color w:val="auto"/>
                <w:sz w:val="24"/>
                <w:highlight w:val="none"/>
                <w:lang w:val="en-US" w:eastAsia="zh-CN"/>
              </w:rPr>
              <w:t>1</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w:t>
            </w:r>
            <w:r>
              <w:rPr>
                <w:rFonts w:hint="eastAsia" w:ascii="仿宋" w:hAnsi="仿宋" w:eastAsia="仿宋" w:cs="仿宋_GB2312"/>
                <w:bCs/>
                <w:color w:val="auto"/>
                <w:sz w:val="24"/>
                <w:highlight w:val="none"/>
              </w:rPr>
              <w:t>在投标人近三个月内任一月份社保证明</w:t>
            </w:r>
            <w:r>
              <w:rPr>
                <w:rFonts w:hint="eastAsia" w:ascii="仿宋" w:hAnsi="仿宋" w:eastAsia="仿宋" w:cs="仿宋_GB2312"/>
                <w:bCs/>
                <w:color w:val="auto"/>
                <w:sz w:val="24"/>
                <w:highlight w:val="none"/>
                <w:lang w:val="en-US" w:eastAsia="zh-CN"/>
              </w:rPr>
              <w:t>材料</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5BDF8AE1">
            <w:pPr>
              <w:snapToGrid w:val="0"/>
              <w:jc w:val="center"/>
              <w:outlineLvl w:val="0"/>
              <w:rPr>
                <w:rFonts w:hint="eastAsia" w:ascii="仿宋" w:hAnsi="仿宋" w:eastAsia="仿宋" w:cs="仿宋_GB2312"/>
                <w:bCs/>
                <w:color w:val="auto"/>
                <w:sz w:val="24"/>
                <w:highlight w:val="none"/>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7214556F">
            <w:pPr>
              <w:jc w:val="center"/>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139D62EB">
            <w:pPr>
              <w:snapToGrid w:val="0"/>
              <w:jc w:val="center"/>
              <w:outlineLvl w:val="0"/>
              <w:rPr>
                <w:rFonts w:ascii="仿宋" w:hAnsi="仿宋" w:eastAsia="仿宋" w:cs="仿宋_GB2312"/>
                <w:bCs/>
                <w:color w:val="auto"/>
                <w:sz w:val="24"/>
                <w:highlight w:val="none"/>
              </w:rPr>
            </w:pPr>
          </w:p>
        </w:tc>
      </w:tr>
      <w:tr w14:paraId="48C9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shd w:val="clear" w:color="auto" w:fill="auto"/>
            <w:vAlign w:val="center"/>
          </w:tcPr>
          <w:p w14:paraId="4DFD433E">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7.7</w:t>
            </w:r>
          </w:p>
        </w:tc>
        <w:tc>
          <w:tcPr>
            <w:tcW w:w="4626" w:type="dxa"/>
            <w:shd w:val="clear" w:color="auto" w:fill="auto"/>
            <w:vAlign w:val="center"/>
          </w:tcPr>
          <w:p w14:paraId="46AAE55A">
            <w:pPr>
              <w:snapToGrid w:val="0"/>
              <w:jc w:val="left"/>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lang w:val="en-US" w:eastAsia="zh-CN"/>
              </w:rPr>
              <w:t>以上</w:t>
            </w:r>
            <w:r>
              <w:rPr>
                <w:rFonts w:hint="eastAsia" w:ascii="仿宋" w:hAnsi="仿宋" w:eastAsia="仿宋" w:cs="仿宋_GB2312"/>
                <w:bCs/>
                <w:color w:val="auto"/>
                <w:sz w:val="24"/>
                <w:highlight w:val="none"/>
              </w:rPr>
              <w:t>拟派人员中（不包括项目负责人和技术负责人），水利、机械、电气、自动化、建筑、土木、市政道路、园林绿化、计算机</w:t>
            </w:r>
            <w:r>
              <w:rPr>
                <w:rFonts w:hint="eastAsia" w:ascii="仿宋" w:hAnsi="仿宋" w:eastAsia="仿宋" w:cs="仿宋_GB2312"/>
                <w:bCs/>
                <w:color w:val="auto"/>
                <w:sz w:val="24"/>
                <w:highlight w:val="none"/>
                <w:lang w:eastAsia="zh-CN"/>
              </w:rPr>
              <w:t>、</w:t>
            </w:r>
            <w:r>
              <w:rPr>
                <w:rFonts w:hint="eastAsia" w:ascii="仿宋" w:hAnsi="仿宋" w:eastAsia="仿宋" w:cs="仿宋_GB2312"/>
                <w:bCs/>
                <w:snapToGrid/>
                <w:color w:val="auto"/>
                <w:kern w:val="2"/>
                <w:sz w:val="24"/>
                <w:highlight w:val="none"/>
                <w:lang w:val="en-US" w:eastAsia="zh-CN"/>
              </w:rPr>
              <w:t>档案管理</w:t>
            </w:r>
            <w:r>
              <w:rPr>
                <w:rFonts w:hint="eastAsia" w:ascii="仿宋" w:hAnsi="仿宋" w:eastAsia="仿宋" w:cs="仿宋_GB2312"/>
                <w:bCs/>
                <w:color w:val="auto"/>
                <w:sz w:val="24"/>
                <w:highlight w:val="none"/>
              </w:rPr>
              <w:t>等相关专业</w:t>
            </w:r>
            <w:r>
              <w:rPr>
                <w:rFonts w:hint="eastAsia" w:ascii="仿宋" w:hAnsi="仿宋" w:eastAsia="仿宋" w:cs="仿宋_GB2312"/>
                <w:bCs/>
                <w:color w:val="auto"/>
                <w:sz w:val="24"/>
                <w:highlight w:val="none"/>
                <w:lang w:val="en-US" w:eastAsia="zh-CN"/>
              </w:rPr>
              <w:t>大专</w:t>
            </w:r>
            <w:r>
              <w:rPr>
                <w:rFonts w:hint="eastAsia" w:ascii="仿宋" w:hAnsi="仿宋" w:eastAsia="仿宋" w:cs="仿宋_GB2312"/>
                <w:bCs/>
                <w:color w:val="auto"/>
                <w:sz w:val="24"/>
                <w:highlight w:val="none"/>
              </w:rPr>
              <w:t>及以上学历人数达8人得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val="en-US" w:eastAsia="zh-CN"/>
              </w:rPr>
              <w:t>至少</w:t>
            </w:r>
            <w:r>
              <w:rPr>
                <w:rFonts w:hint="eastAsia" w:ascii="仿宋" w:hAnsi="仿宋" w:eastAsia="仿宋" w:cs="仿宋_GB2312"/>
                <w:bCs/>
                <w:color w:val="auto"/>
                <w:sz w:val="24"/>
                <w:highlight w:val="none"/>
              </w:rPr>
              <w:t>覆盖以上</w:t>
            </w:r>
            <w:r>
              <w:rPr>
                <w:rFonts w:hint="eastAsia" w:ascii="仿宋" w:hAnsi="仿宋" w:eastAsia="仿宋" w:cs="仿宋_GB2312"/>
                <w:bCs/>
                <w:color w:val="auto"/>
                <w:sz w:val="24"/>
                <w:highlight w:val="none"/>
                <w:lang w:val="en-US" w:eastAsia="zh-CN"/>
              </w:rPr>
              <w:t>三个类别</w:t>
            </w:r>
            <w:r>
              <w:rPr>
                <w:rFonts w:hint="eastAsia" w:ascii="仿宋" w:hAnsi="仿宋" w:eastAsia="仿宋" w:cs="仿宋_GB2312"/>
                <w:bCs/>
                <w:color w:val="auto"/>
                <w:sz w:val="24"/>
                <w:highlight w:val="none"/>
              </w:rPr>
              <w:t>专业），每多一人得</w:t>
            </w:r>
            <w:r>
              <w:rPr>
                <w:rFonts w:hint="eastAsia" w:ascii="仿宋" w:hAnsi="仿宋" w:eastAsia="仿宋" w:cs="仿宋_GB2312"/>
                <w:bCs/>
                <w:color w:val="auto"/>
                <w:sz w:val="24"/>
                <w:highlight w:val="none"/>
                <w:lang w:val="en-US" w:eastAsia="zh-CN"/>
              </w:rPr>
              <w:t>0.5</w:t>
            </w:r>
            <w:r>
              <w:rPr>
                <w:rFonts w:hint="eastAsia" w:ascii="仿宋" w:hAnsi="仿宋" w:eastAsia="仿宋" w:cs="仿宋_GB2312"/>
                <w:bCs/>
                <w:color w:val="auto"/>
                <w:sz w:val="24"/>
                <w:highlight w:val="none"/>
              </w:rPr>
              <w:t>分，本项最多可得</w:t>
            </w:r>
            <w:r>
              <w:rPr>
                <w:rFonts w:hint="eastAsia" w:ascii="仿宋" w:hAnsi="仿宋" w:eastAsia="仿宋" w:cs="仿宋_GB2312"/>
                <w:bCs/>
                <w:color w:val="auto"/>
                <w:sz w:val="24"/>
                <w:highlight w:val="none"/>
                <w:lang w:val="en-US" w:eastAsia="zh-CN"/>
              </w:rPr>
              <w:t>5</w:t>
            </w:r>
            <w:r>
              <w:rPr>
                <w:rFonts w:hint="eastAsia" w:ascii="仿宋" w:hAnsi="仿宋" w:eastAsia="仿宋" w:cs="仿宋_GB2312"/>
                <w:bCs/>
                <w:color w:val="auto"/>
                <w:sz w:val="24"/>
                <w:highlight w:val="none"/>
              </w:rPr>
              <w:t>分。</w:t>
            </w:r>
            <w:r>
              <w:rPr>
                <w:rFonts w:hint="eastAsia" w:ascii="仿宋" w:hAnsi="仿宋" w:eastAsia="仿宋" w:cs="仿宋_GB2312"/>
                <w:bCs/>
                <w:color w:val="auto"/>
                <w:sz w:val="24"/>
                <w:highlight w:val="none"/>
                <w:lang w:eastAsia="zh-CN"/>
              </w:rPr>
              <w:t>（</w:t>
            </w:r>
            <w:r>
              <w:rPr>
                <w:rFonts w:hint="eastAsia" w:ascii="仿宋" w:hAnsi="仿宋" w:eastAsia="仿宋" w:cs="仿宋_GB2312"/>
                <w:bCs/>
                <w:color w:val="auto"/>
                <w:sz w:val="24"/>
                <w:highlight w:val="none"/>
                <w:lang w:val="en-US" w:eastAsia="zh-CN"/>
              </w:rPr>
              <w:t>提供学历</w:t>
            </w:r>
            <w:r>
              <w:rPr>
                <w:rFonts w:hint="eastAsia" w:ascii="仿宋" w:hAnsi="仿宋" w:eastAsia="仿宋" w:cs="仿宋_GB2312"/>
                <w:bCs/>
                <w:color w:val="auto"/>
                <w:sz w:val="24"/>
                <w:highlight w:val="none"/>
              </w:rPr>
              <w:t>证书复印件</w:t>
            </w:r>
            <w:r>
              <w:rPr>
                <w:rFonts w:hint="eastAsia" w:ascii="仿宋" w:hAnsi="仿宋" w:eastAsia="仿宋" w:cs="仿宋_GB2312"/>
                <w:bCs/>
                <w:color w:val="auto"/>
                <w:sz w:val="24"/>
                <w:highlight w:val="none"/>
                <w:lang w:eastAsia="zh-CN"/>
              </w:rPr>
              <w:t>）</w:t>
            </w:r>
          </w:p>
        </w:tc>
        <w:tc>
          <w:tcPr>
            <w:tcW w:w="793" w:type="dxa"/>
            <w:shd w:val="clear" w:color="auto" w:fill="auto"/>
            <w:vAlign w:val="center"/>
          </w:tcPr>
          <w:p w14:paraId="75383C07">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5</w:t>
            </w:r>
          </w:p>
        </w:tc>
        <w:tc>
          <w:tcPr>
            <w:tcW w:w="1033" w:type="dxa"/>
            <w:shd w:val="clear" w:color="auto" w:fill="auto"/>
            <w:vAlign w:val="center"/>
          </w:tcPr>
          <w:p w14:paraId="714B80A7">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07C004AF">
            <w:pPr>
              <w:snapToGrid w:val="0"/>
              <w:jc w:val="center"/>
              <w:outlineLvl w:val="0"/>
              <w:rPr>
                <w:rFonts w:ascii="仿宋" w:hAnsi="仿宋" w:eastAsia="仿宋" w:cs="仿宋_GB2312"/>
                <w:bCs/>
                <w:color w:val="auto"/>
                <w:sz w:val="24"/>
                <w:highlight w:val="none"/>
              </w:rPr>
            </w:pPr>
          </w:p>
        </w:tc>
      </w:tr>
      <w:tr w14:paraId="7FED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6" w:type="dxa"/>
            <w:shd w:val="clear" w:color="auto" w:fill="auto"/>
            <w:vAlign w:val="center"/>
          </w:tcPr>
          <w:p w14:paraId="14C18FCB">
            <w:pPr>
              <w:snapToGrid w:val="0"/>
              <w:jc w:val="center"/>
              <w:outlineLvl w:val="0"/>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8</w:t>
            </w:r>
          </w:p>
        </w:tc>
        <w:tc>
          <w:tcPr>
            <w:tcW w:w="4626" w:type="dxa"/>
            <w:shd w:val="clear" w:color="auto" w:fill="auto"/>
            <w:vAlign w:val="center"/>
          </w:tcPr>
          <w:p w14:paraId="06308EB6">
            <w:pPr>
              <w:snapToGrid w:val="0"/>
              <w:jc w:val="left"/>
              <w:outlineLvl w:val="0"/>
              <w:rPr>
                <w:rFonts w:hint="eastAsia" w:ascii="仿宋" w:hAnsi="仿宋" w:eastAsia="仿宋" w:cs="仿宋_GB2312"/>
                <w:bCs/>
                <w:color w:val="auto"/>
                <w:sz w:val="24"/>
                <w:highlight w:val="none"/>
                <w:lang w:val="zh-CN"/>
              </w:rPr>
            </w:pPr>
            <w:r>
              <w:rPr>
                <w:rFonts w:hint="eastAsia" w:ascii="仿宋" w:hAnsi="仿宋" w:eastAsia="仿宋" w:cs="仿宋_GB2312"/>
                <w:bCs/>
                <w:color w:val="auto"/>
                <w:sz w:val="24"/>
                <w:highlight w:val="none"/>
                <w:lang w:val="zh-CN"/>
              </w:rPr>
              <w:t>单位资质：具有质量管理体系、环境管理体系、职业健康安全管理体系，每证得</w:t>
            </w:r>
            <w:r>
              <w:rPr>
                <w:rFonts w:hint="eastAsia" w:ascii="仿宋" w:hAnsi="仿宋" w:eastAsia="仿宋" w:cs="仿宋_GB2312"/>
                <w:bCs/>
                <w:color w:val="auto"/>
                <w:sz w:val="24"/>
                <w:highlight w:val="none"/>
                <w:lang w:val="en-US" w:eastAsia="zh-CN"/>
              </w:rPr>
              <w:t>1</w:t>
            </w:r>
            <w:r>
              <w:rPr>
                <w:rFonts w:hint="eastAsia" w:ascii="仿宋" w:hAnsi="仿宋" w:eastAsia="仿宋" w:cs="仿宋_GB2312"/>
                <w:bCs/>
                <w:color w:val="auto"/>
                <w:sz w:val="24"/>
                <w:highlight w:val="none"/>
                <w:lang w:val="zh-CN"/>
              </w:rPr>
              <w:t>分，最高得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lang w:val="zh-CN"/>
              </w:rPr>
              <w:t>分。（提供证书复印件）</w:t>
            </w:r>
          </w:p>
        </w:tc>
        <w:tc>
          <w:tcPr>
            <w:tcW w:w="793" w:type="dxa"/>
            <w:shd w:val="clear" w:color="auto" w:fill="auto"/>
            <w:vAlign w:val="center"/>
          </w:tcPr>
          <w:p w14:paraId="42DC7870">
            <w:pPr>
              <w:snapToGrid w:val="0"/>
              <w:jc w:val="center"/>
              <w:outlineLvl w:val="0"/>
              <w:rPr>
                <w:rFonts w:hint="eastAsia" w:ascii="仿宋" w:hAnsi="仿宋" w:eastAsia="仿宋" w:cs="仿宋_GB2312"/>
                <w:bCs/>
                <w:color w:val="auto"/>
                <w:sz w:val="24"/>
                <w:highlight w:val="none"/>
                <w:lang w:val="zh-CN" w:eastAsia="zh-CN"/>
              </w:rPr>
            </w:pPr>
            <w:r>
              <w:rPr>
                <w:rFonts w:hint="eastAsia" w:ascii="仿宋" w:hAnsi="仿宋" w:eastAsia="仿宋" w:cs="仿宋_GB2312"/>
                <w:bCs/>
                <w:color w:val="auto"/>
                <w:sz w:val="24"/>
                <w:highlight w:val="none"/>
                <w:lang w:val="en-US" w:eastAsia="zh-CN"/>
              </w:rPr>
              <w:t>3</w:t>
            </w:r>
          </w:p>
        </w:tc>
        <w:tc>
          <w:tcPr>
            <w:tcW w:w="1033" w:type="dxa"/>
            <w:shd w:val="clear" w:color="auto" w:fill="auto"/>
            <w:vAlign w:val="center"/>
          </w:tcPr>
          <w:p w14:paraId="428BD882">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083FBEA2">
            <w:pPr>
              <w:snapToGrid w:val="0"/>
              <w:jc w:val="center"/>
              <w:outlineLvl w:val="0"/>
              <w:rPr>
                <w:rFonts w:ascii="仿宋" w:hAnsi="仿宋" w:eastAsia="仿宋" w:cs="仿宋_GB2312"/>
                <w:bCs/>
                <w:color w:val="auto"/>
                <w:sz w:val="24"/>
                <w:highlight w:val="none"/>
              </w:rPr>
            </w:pPr>
          </w:p>
        </w:tc>
      </w:tr>
      <w:tr w14:paraId="74C3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6" w:type="dxa"/>
            <w:shd w:val="clear" w:color="auto" w:fill="auto"/>
            <w:vAlign w:val="center"/>
          </w:tcPr>
          <w:p w14:paraId="2276E444">
            <w:pPr>
              <w:snapToGrid w:val="0"/>
              <w:jc w:val="center"/>
              <w:outlineLvl w:val="0"/>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9</w:t>
            </w:r>
          </w:p>
        </w:tc>
        <w:tc>
          <w:tcPr>
            <w:tcW w:w="4626" w:type="dxa"/>
            <w:shd w:val="clear" w:color="auto" w:fill="auto"/>
            <w:vAlign w:val="center"/>
          </w:tcPr>
          <w:p w14:paraId="5D3EEF1A">
            <w:pPr>
              <w:snapToGrid w:val="0"/>
              <w:spacing w:line="240" w:lineRule="auto"/>
              <w:jc w:val="left"/>
              <w:rPr>
                <w:rFonts w:hint="eastAsia" w:ascii="仿宋" w:hAnsi="仿宋" w:eastAsia="仿宋" w:cs="仿宋_GB2312"/>
                <w:bCs/>
                <w:color w:val="auto"/>
                <w:sz w:val="24"/>
                <w:highlight w:val="none"/>
                <w:lang w:val="zh-CN" w:eastAsia="zh-CN"/>
              </w:rPr>
            </w:pPr>
            <w:r>
              <w:rPr>
                <w:rFonts w:hint="eastAsia" w:ascii="仿宋" w:hAnsi="仿宋" w:eastAsia="仿宋" w:cs="仿宋_GB2312"/>
                <w:bCs/>
                <w:color w:val="auto"/>
                <w:sz w:val="24"/>
                <w:highlight w:val="none"/>
                <w:lang w:val="zh-CN"/>
              </w:rPr>
              <w:t>类似项目业绩</w:t>
            </w:r>
            <w:r>
              <w:rPr>
                <w:rFonts w:hint="eastAsia" w:ascii="仿宋" w:hAnsi="仿宋" w:eastAsia="仿宋" w:cs="仿宋_GB2312"/>
                <w:bCs/>
                <w:color w:val="auto"/>
                <w:sz w:val="24"/>
                <w:highlight w:val="none"/>
                <w:lang w:val="zh-CN" w:eastAsia="zh-CN"/>
              </w:rPr>
              <w:t>：2022年1月1日以来，投标人具有中型及以上泵闸站运行管理业绩的，每项有效业绩得</w:t>
            </w:r>
            <w:r>
              <w:rPr>
                <w:rFonts w:hint="eastAsia" w:ascii="仿宋" w:hAnsi="仿宋" w:eastAsia="仿宋" w:cs="仿宋_GB2312"/>
                <w:bCs/>
                <w:color w:val="auto"/>
                <w:sz w:val="24"/>
                <w:highlight w:val="none"/>
                <w:lang w:val="en-US" w:eastAsia="zh-CN"/>
              </w:rPr>
              <w:t>1</w:t>
            </w:r>
            <w:r>
              <w:rPr>
                <w:rFonts w:hint="eastAsia" w:ascii="仿宋" w:hAnsi="仿宋" w:eastAsia="仿宋" w:cs="仿宋_GB2312"/>
                <w:bCs/>
                <w:color w:val="auto"/>
                <w:sz w:val="24"/>
                <w:highlight w:val="none"/>
                <w:lang w:val="zh-CN" w:eastAsia="zh-CN"/>
              </w:rPr>
              <w:t>分，最高得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lang w:val="zh-CN" w:eastAsia="zh-CN"/>
              </w:rPr>
              <w:t>分。</w:t>
            </w:r>
          </w:p>
          <w:p w14:paraId="38A9A59B">
            <w:pPr>
              <w:pStyle w:val="16"/>
              <w:spacing w:line="240" w:lineRule="auto"/>
              <w:ind w:left="0" w:leftChars="0" w:firstLine="0" w:firstLineChars="0"/>
              <w:rPr>
                <w:rFonts w:hint="eastAsia"/>
                <w:color w:val="auto"/>
                <w:highlight w:val="none"/>
                <w:lang w:eastAsia="zh-CN"/>
              </w:rPr>
            </w:pPr>
            <w:r>
              <w:rPr>
                <w:rFonts w:hint="eastAsia" w:ascii="仿宋" w:hAnsi="仿宋" w:eastAsia="仿宋" w:cs="仿宋_GB2312"/>
                <w:bCs/>
                <w:snapToGrid/>
                <w:color w:val="auto"/>
                <w:kern w:val="2"/>
                <w:sz w:val="24"/>
                <w:szCs w:val="24"/>
                <w:highlight w:val="none"/>
                <w:lang w:val="zh-CN" w:eastAsia="zh-CN" w:bidi="ar-SA"/>
              </w:rPr>
              <w:t>（提供合同复印件</w:t>
            </w:r>
            <w:r>
              <w:rPr>
                <w:rFonts w:hint="eastAsia" w:ascii="仿宋" w:hAnsi="仿宋" w:eastAsia="仿宋" w:cs="仿宋_GB2312"/>
                <w:bCs/>
                <w:snapToGrid/>
                <w:color w:val="auto"/>
                <w:kern w:val="2"/>
                <w:sz w:val="24"/>
                <w:szCs w:val="24"/>
                <w:highlight w:val="none"/>
                <w:lang w:val="en-US" w:eastAsia="zh-CN" w:bidi="ar-SA"/>
              </w:rPr>
              <w:t>等相关佐证材料。</w:t>
            </w:r>
            <w:r>
              <w:rPr>
                <w:rFonts w:hint="eastAsia" w:ascii="仿宋" w:hAnsi="仿宋" w:eastAsia="仿宋" w:cs="仿宋_GB2312"/>
                <w:bCs/>
                <w:snapToGrid/>
                <w:color w:val="auto"/>
                <w:kern w:val="2"/>
                <w:sz w:val="24"/>
                <w:szCs w:val="24"/>
                <w:highlight w:val="none"/>
                <w:lang w:val="zh-CN" w:eastAsia="zh-CN" w:bidi="ar-SA"/>
              </w:rPr>
              <w:t>合同以签订时间为准，相同项目不同年度的</w:t>
            </w:r>
            <w:r>
              <w:rPr>
                <w:rFonts w:hint="eastAsia" w:ascii="仿宋" w:hAnsi="仿宋" w:eastAsia="仿宋" w:cs="仿宋_GB2312"/>
                <w:bCs/>
                <w:snapToGrid/>
                <w:color w:val="auto"/>
                <w:kern w:val="2"/>
                <w:sz w:val="24"/>
                <w:szCs w:val="24"/>
                <w:highlight w:val="none"/>
                <w:lang w:val="en-US" w:eastAsia="zh-CN" w:bidi="ar-SA"/>
              </w:rPr>
              <w:t>业绩</w:t>
            </w:r>
            <w:r>
              <w:rPr>
                <w:rFonts w:hint="eastAsia" w:ascii="仿宋" w:hAnsi="仿宋" w:eastAsia="仿宋" w:cs="仿宋_GB2312"/>
                <w:bCs/>
                <w:snapToGrid/>
                <w:color w:val="auto"/>
                <w:kern w:val="2"/>
                <w:sz w:val="24"/>
                <w:szCs w:val="24"/>
                <w:highlight w:val="none"/>
                <w:lang w:val="zh-CN" w:eastAsia="zh-CN" w:bidi="ar-SA"/>
              </w:rPr>
              <w:t>不重复计算。</w:t>
            </w:r>
            <w:r>
              <w:rPr>
                <w:rFonts w:hint="eastAsia" w:ascii="仿宋" w:hAnsi="仿宋" w:eastAsia="仿宋" w:cs="仿宋_GB2312"/>
                <w:bCs/>
                <w:snapToGrid/>
                <w:color w:val="auto"/>
                <w:kern w:val="2"/>
                <w:sz w:val="24"/>
                <w:szCs w:val="24"/>
                <w:highlight w:val="none"/>
                <w:lang w:val="en-US" w:eastAsia="zh-CN" w:bidi="ar-SA"/>
              </w:rPr>
              <w:t>佐证材料</w:t>
            </w:r>
            <w:r>
              <w:rPr>
                <w:rFonts w:hint="eastAsia" w:ascii="仿宋" w:hAnsi="仿宋" w:eastAsia="仿宋" w:cs="仿宋_GB2312"/>
                <w:bCs/>
                <w:snapToGrid/>
                <w:color w:val="auto"/>
                <w:kern w:val="2"/>
                <w:sz w:val="24"/>
                <w:szCs w:val="24"/>
                <w:highlight w:val="none"/>
                <w:lang w:val="zh-CN" w:eastAsia="zh-CN" w:bidi="ar-SA"/>
              </w:rPr>
              <w:t>需体现泵闸站规模等</w:t>
            </w:r>
            <w:r>
              <w:rPr>
                <w:rFonts w:hint="eastAsia" w:ascii="仿宋" w:hAnsi="仿宋" w:eastAsia="仿宋" w:cs="仿宋_GB2312"/>
                <w:bCs/>
                <w:snapToGrid/>
                <w:color w:val="auto"/>
                <w:kern w:val="2"/>
                <w:sz w:val="24"/>
                <w:szCs w:val="24"/>
                <w:highlight w:val="none"/>
                <w:lang w:val="en-US" w:eastAsia="zh-CN" w:bidi="ar-SA"/>
              </w:rPr>
              <w:t>别</w:t>
            </w:r>
            <w:r>
              <w:rPr>
                <w:rFonts w:hint="eastAsia" w:ascii="仿宋" w:hAnsi="仿宋" w:eastAsia="仿宋" w:cs="仿宋_GB2312"/>
                <w:bCs/>
                <w:snapToGrid/>
                <w:color w:val="auto"/>
                <w:kern w:val="2"/>
                <w:sz w:val="24"/>
                <w:szCs w:val="24"/>
                <w:highlight w:val="none"/>
                <w:lang w:val="zh-CN" w:eastAsia="zh-CN" w:bidi="ar-SA"/>
              </w:rPr>
              <w:t>，</w:t>
            </w:r>
            <w:r>
              <w:rPr>
                <w:rFonts w:hint="eastAsia" w:ascii="仿宋" w:hAnsi="仿宋" w:eastAsia="仿宋" w:cs="仿宋_GB2312"/>
                <w:bCs/>
                <w:snapToGrid/>
                <w:color w:val="auto"/>
                <w:kern w:val="2"/>
                <w:sz w:val="24"/>
                <w:szCs w:val="24"/>
                <w:highlight w:val="none"/>
                <w:lang w:val="en-US" w:eastAsia="zh-CN" w:bidi="ar-SA"/>
              </w:rPr>
              <w:t>运行管理和维修养护相关</w:t>
            </w:r>
            <w:r>
              <w:rPr>
                <w:rFonts w:hint="eastAsia" w:ascii="仿宋" w:hAnsi="仿宋" w:eastAsia="仿宋" w:cs="仿宋_GB2312"/>
                <w:bCs/>
                <w:snapToGrid/>
                <w:color w:val="auto"/>
                <w:kern w:val="2"/>
                <w:sz w:val="24"/>
                <w:szCs w:val="24"/>
                <w:highlight w:val="none"/>
                <w:lang w:val="zh-CN" w:eastAsia="zh-CN" w:bidi="ar-SA"/>
              </w:rPr>
              <w:t>服务内容等信息）</w:t>
            </w:r>
          </w:p>
        </w:tc>
        <w:tc>
          <w:tcPr>
            <w:tcW w:w="793" w:type="dxa"/>
            <w:shd w:val="clear" w:color="auto" w:fill="auto"/>
            <w:vAlign w:val="center"/>
          </w:tcPr>
          <w:p w14:paraId="07DC12C2">
            <w:pPr>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1033" w:type="dxa"/>
            <w:shd w:val="clear" w:color="auto" w:fill="auto"/>
            <w:vAlign w:val="center"/>
          </w:tcPr>
          <w:p w14:paraId="7564CA9D">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c>
          <w:tcPr>
            <w:tcW w:w="2303" w:type="dxa"/>
            <w:shd w:val="clear" w:color="auto" w:fill="auto"/>
            <w:vAlign w:val="center"/>
          </w:tcPr>
          <w:p w14:paraId="703C39A2">
            <w:pPr>
              <w:jc w:val="center"/>
              <w:outlineLvl w:val="0"/>
              <w:rPr>
                <w:rFonts w:ascii="仿宋" w:hAnsi="仿宋" w:eastAsia="仿宋" w:cs="仿宋_GB2312"/>
                <w:color w:val="auto"/>
                <w:sz w:val="24"/>
                <w:highlight w:val="none"/>
              </w:rPr>
            </w:pPr>
          </w:p>
        </w:tc>
      </w:tr>
      <w:tr w14:paraId="435C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36" w:type="dxa"/>
            <w:shd w:val="clear" w:color="auto" w:fill="auto"/>
            <w:vAlign w:val="center"/>
          </w:tcPr>
          <w:p w14:paraId="11E3ED6E">
            <w:pPr>
              <w:snapToGrid w:val="0"/>
              <w:jc w:val="center"/>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1</w:t>
            </w:r>
            <w:r>
              <w:rPr>
                <w:rFonts w:hint="eastAsia" w:ascii="仿宋" w:hAnsi="仿宋" w:eastAsia="仿宋" w:cs="仿宋_GB2312"/>
                <w:bCs/>
                <w:color w:val="auto"/>
                <w:sz w:val="24"/>
                <w:highlight w:val="none"/>
                <w:lang w:val="en-US" w:eastAsia="zh-CN"/>
              </w:rPr>
              <w:t>0</w:t>
            </w:r>
          </w:p>
        </w:tc>
        <w:tc>
          <w:tcPr>
            <w:tcW w:w="4626" w:type="dxa"/>
            <w:shd w:val="clear" w:color="auto" w:fill="auto"/>
            <w:vAlign w:val="center"/>
          </w:tcPr>
          <w:p w14:paraId="0129913F">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有效投标报价的最低价作为评标基准价，其最低报价为满分；按［投标报价得分=（评标基准价/投标报价）*权重］的计算公式计算。</w:t>
            </w:r>
          </w:p>
          <w:p w14:paraId="57990B86">
            <w:pPr>
              <w:snapToGrid w:val="0"/>
              <w:jc w:val="lef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评标过程中，不得去掉报价中的最高报价和最低报价。</w:t>
            </w:r>
          </w:p>
          <w:p w14:paraId="3209F87C">
            <w:pPr>
              <w:snapToGrid w:val="0"/>
              <w:jc w:val="left"/>
              <w:outlineLvl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w:t>
            </w:r>
          </w:p>
        </w:tc>
        <w:tc>
          <w:tcPr>
            <w:tcW w:w="793" w:type="dxa"/>
            <w:shd w:val="clear" w:color="auto" w:fill="auto"/>
            <w:vAlign w:val="center"/>
          </w:tcPr>
          <w:p w14:paraId="31EB3FB7">
            <w:pPr>
              <w:ind w:firstLine="120" w:firstLineChars="50"/>
              <w:jc w:val="center"/>
              <w:outlineLvl w:val="0"/>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20</w:t>
            </w:r>
          </w:p>
        </w:tc>
        <w:tc>
          <w:tcPr>
            <w:tcW w:w="1033" w:type="dxa"/>
            <w:shd w:val="clear" w:color="auto" w:fill="auto"/>
            <w:vAlign w:val="center"/>
          </w:tcPr>
          <w:p w14:paraId="0B1235ED">
            <w:pPr>
              <w:jc w:val="center"/>
              <w:outlineLvl w:val="0"/>
              <w:rPr>
                <w:rFonts w:ascii="仿宋" w:hAnsi="仿宋" w:eastAsia="仿宋" w:cs="仿宋_GB2312"/>
                <w:color w:val="auto"/>
                <w:sz w:val="24"/>
                <w:highlight w:val="none"/>
              </w:rPr>
            </w:pPr>
            <w:bookmarkStart w:id="396" w:name="OLE_LINK4"/>
            <w:r>
              <w:rPr>
                <w:rFonts w:hint="eastAsia" w:ascii="仿宋" w:hAnsi="仿宋" w:eastAsia="仿宋" w:cs="仿宋_GB2312"/>
                <w:color w:val="auto"/>
                <w:sz w:val="24"/>
                <w:highlight w:val="none"/>
              </w:rPr>
              <w:t>客观分</w:t>
            </w:r>
            <w:bookmarkEnd w:id="396"/>
          </w:p>
        </w:tc>
        <w:tc>
          <w:tcPr>
            <w:tcW w:w="2303" w:type="dxa"/>
            <w:shd w:val="clear" w:color="auto" w:fill="auto"/>
            <w:vAlign w:val="center"/>
          </w:tcPr>
          <w:p w14:paraId="333BBD6D">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14:paraId="55EB8AC6">
      <w:pPr>
        <w:rPr>
          <w:rFonts w:ascii="仿宋" w:hAnsi="仿宋" w:eastAsia="仿宋" w:cs="仿宋"/>
          <w:color w:val="auto"/>
          <w:highlight w:val="none"/>
        </w:rPr>
      </w:pPr>
    </w:p>
    <w:p w14:paraId="63E5B2D2">
      <w:pPr>
        <w:snapToGrid w:val="0"/>
        <w:spacing w:line="360" w:lineRule="auto"/>
        <w:rPr>
          <w:rFonts w:ascii="仿宋_GB2312" w:hAnsi="仿宋" w:eastAsia="仿宋_GB2312" w:cs="仿宋_GB2312"/>
          <w:b/>
          <w:color w:val="auto"/>
          <w:sz w:val="32"/>
          <w:highlight w:val="none"/>
        </w:rPr>
      </w:pPr>
      <w:r>
        <w:rPr>
          <w:rFonts w:ascii="Arial" w:hAnsi="Arial" w:cs="Arial"/>
          <w:color w:val="auto"/>
          <w:sz w:val="16"/>
          <w:szCs w:val="16"/>
          <w:highlight w:val="none"/>
          <w:shd w:val="clear" w:color="auto" w:fill="FFFFFF"/>
        </w:rPr>
        <w:t> *</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r>
        <w:rPr>
          <w:rFonts w:hint="eastAsia" w:ascii="仿宋_GB2312" w:hAnsi="仿宋" w:eastAsia="仿宋_GB2312" w:cs="仿宋_GB2312"/>
          <w:b/>
          <w:color w:val="auto"/>
          <w:sz w:val="32"/>
          <w:highlight w:val="none"/>
        </w:rPr>
        <w:br w:type="page"/>
      </w:r>
    </w:p>
    <w:p w14:paraId="1DC9E76E">
      <w:pPr>
        <w:numPr>
          <w:ilvl w:val="0"/>
          <w:numId w:val="5"/>
        </w:numPr>
        <w:snapToGrid w:val="0"/>
        <w:spacing w:beforeLines="5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14:paraId="0A91C1BB">
      <w:pPr>
        <w:numPr>
          <w:ilvl w:val="0"/>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1254D613">
      <w:pPr>
        <w:numPr>
          <w:ilvl w:val="0"/>
          <w:numId w:val="5"/>
        </w:numPr>
        <w:snapToGrid w:val="0"/>
        <w:spacing w:beforeLines="5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14:paraId="53E0B9D2">
      <w:pPr>
        <w:numPr>
          <w:ilvl w:val="0"/>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14:paraId="20C40F05">
      <w:pPr>
        <w:numPr>
          <w:ilvl w:val="0"/>
          <w:numId w:val="5"/>
        </w:numPr>
        <w:snapToGrid w:val="0"/>
        <w:spacing w:beforeLines="5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14:paraId="198FB077">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166972B">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5AD7A781">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461F302C">
      <w:pPr>
        <w:tabs>
          <w:tab w:val="left" w:pos="210"/>
        </w:tabs>
        <w:adjustRightInd/>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15861AF8">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14:paraId="0E27343A">
      <w:pPr>
        <w:numPr>
          <w:ilvl w:val="2"/>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14:paraId="08DEFF77">
      <w:pPr>
        <w:numPr>
          <w:ilvl w:val="3"/>
          <w:numId w:val="7"/>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投标文件中开标一览表</w:t>
      </w:r>
      <w:r>
        <w:rPr>
          <w:rFonts w:hint="eastAsia" w:ascii="仿宋_GB2312" w:hAnsi="仿宋" w:eastAsia="仿宋_GB2312" w:cs="Arial"/>
          <w:color w:val="auto"/>
          <w:kern w:val="0"/>
          <w:sz w:val="24"/>
          <w:highlight w:val="none"/>
          <w:lang w:eastAsia="zh-CN"/>
        </w:rPr>
        <w:t>（</w:t>
      </w:r>
      <w:r>
        <w:rPr>
          <w:rFonts w:hint="eastAsia" w:ascii="仿宋_GB2312" w:hAnsi="仿宋" w:eastAsia="仿宋_GB2312" w:cs="Arial"/>
          <w:color w:val="auto"/>
          <w:kern w:val="0"/>
          <w:sz w:val="24"/>
          <w:highlight w:val="none"/>
        </w:rPr>
        <w:t>报价表</w:t>
      </w:r>
      <w:r>
        <w:rPr>
          <w:rFonts w:hint="eastAsia" w:ascii="仿宋_GB2312" w:hAnsi="仿宋" w:eastAsia="仿宋_GB2312" w:cs="Arial"/>
          <w:color w:val="auto"/>
          <w:kern w:val="0"/>
          <w:sz w:val="24"/>
          <w:highlight w:val="none"/>
          <w:lang w:eastAsia="zh-CN"/>
        </w:rPr>
        <w:t>）</w:t>
      </w:r>
      <w:r>
        <w:rPr>
          <w:rFonts w:hint="eastAsia" w:ascii="仿宋_GB2312" w:hAnsi="仿宋" w:eastAsia="仿宋_GB2312" w:cs="Arial"/>
          <w:color w:val="auto"/>
          <w:kern w:val="0"/>
          <w:sz w:val="24"/>
          <w:highlight w:val="none"/>
        </w:rPr>
        <w:t>内容与投标文件中相应内容不一致的，以开标一览表</w:t>
      </w:r>
      <w:r>
        <w:rPr>
          <w:rFonts w:hint="eastAsia" w:ascii="仿宋_GB2312" w:hAnsi="仿宋" w:eastAsia="仿宋_GB2312" w:cs="Arial"/>
          <w:color w:val="auto"/>
          <w:kern w:val="0"/>
          <w:sz w:val="24"/>
          <w:highlight w:val="none"/>
          <w:lang w:eastAsia="zh-CN"/>
        </w:rPr>
        <w:t>（</w:t>
      </w:r>
      <w:r>
        <w:rPr>
          <w:rFonts w:hint="eastAsia" w:ascii="仿宋_GB2312" w:hAnsi="仿宋" w:eastAsia="仿宋_GB2312" w:cs="Arial"/>
          <w:color w:val="auto"/>
          <w:kern w:val="0"/>
          <w:sz w:val="24"/>
          <w:highlight w:val="none"/>
        </w:rPr>
        <w:t>报价表</w:t>
      </w:r>
      <w:r>
        <w:rPr>
          <w:rFonts w:hint="eastAsia" w:ascii="仿宋_GB2312" w:hAnsi="仿宋" w:eastAsia="仿宋_GB2312" w:cs="Arial"/>
          <w:color w:val="auto"/>
          <w:kern w:val="0"/>
          <w:sz w:val="24"/>
          <w:highlight w:val="none"/>
          <w:lang w:eastAsia="zh-CN"/>
        </w:rPr>
        <w:t>）</w:t>
      </w:r>
      <w:r>
        <w:rPr>
          <w:rFonts w:hint="eastAsia" w:ascii="仿宋_GB2312" w:hAnsi="仿宋" w:eastAsia="仿宋_GB2312" w:cs="Arial"/>
          <w:color w:val="auto"/>
          <w:kern w:val="0"/>
          <w:sz w:val="24"/>
          <w:highlight w:val="none"/>
        </w:rPr>
        <w:t>为准</w:t>
      </w:r>
      <w:r>
        <w:rPr>
          <w:rFonts w:hint="eastAsia" w:ascii="仿宋_GB2312" w:hAnsi="仿宋" w:eastAsia="仿宋_GB2312" w:cs="Arial"/>
          <w:color w:val="auto"/>
          <w:kern w:val="0"/>
          <w:sz w:val="24"/>
          <w:highlight w:val="none"/>
          <w:lang w:eastAsia="zh-CN"/>
        </w:rPr>
        <w:t>；</w:t>
      </w:r>
    </w:p>
    <w:p w14:paraId="38389613">
      <w:pPr>
        <w:numPr>
          <w:ilvl w:val="3"/>
          <w:numId w:val="7"/>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大写金额和小写金额不一致的，以大写金额为准</w:t>
      </w:r>
      <w:r>
        <w:rPr>
          <w:rFonts w:hint="eastAsia" w:ascii="仿宋_GB2312" w:hAnsi="仿宋" w:eastAsia="仿宋_GB2312" w:cs="Arial"/>
          <w:color w:val="auto"/>
          <w:kern w:val="0"/>
          <w:sz w:val="24"/>
          <w:highlight w:val="none"/>
          <w:lang w:eastAsia="zh-CN"/>
        </w:rPr>
        <w:t>；</w:t>
      </w:r>
    </w:p>
    <w:p w14:paraId="7E346298">
      <w:pPr>
        <w:numPr>
          <w:ilvl w:val="3"/>
          <w:numId w:val="7"/>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单价金额小数点或者百分比有明显错位的，以开标一览表的总价为准，并修改单价</w:t>
      </w:r>
      <w:r>
        <w:rPr>
          <w:rFonts w:hint="eastAsia" w:ascii="仿宋_GB2312" w:hAnsi="仿宋" w:eastAsia="仿宋_GB2312" w:cs="Arial"/>
          <w:color w:val="auto"/>
          <w:kern w:val="0"/>
          <w:sz w:val="24"/>
          <w:highlight w:val="none"/>
          <w:lang w:eastAsia="zh-CN"/>
        </w:rPr>
        <w:t>；</w:t>
      </w:r>
    </w:p>
    <w:p w14:paraId="2D3C98BA">
      <w:pPr>
        <w:numPr>
          <w:ilvl w:val="3"/>
          <w:numId w:val="7"/>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总价金额与按单价汇总金额不一致的，以单价金额计算结果为准。</w:t>
      </w:r>
    </w:p>
    <w:p w14:paraId="365AA55C">
      <w:pPr>
        <w:numPr>
          <w:ilvl w:val="3"/>
          <w:numId w:val="7"/>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3226C8C">
      <w:pPr>
        <w:numPr>
          <w:ilvl w:val="2"/>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14:paraId="4F64CA33">
      <w:pPr>
        <w:numPr>
          <w:ilvl w:val="2"/>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14:paraId="656DB72A">
      <w:pPr>
        <w:numPr>
          <w:ilvl w:val="2"/>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color w:val="auto"/>
          <w:kern w:val="0"/>
          <w:sz w:val="24"/>
          <w:highlight w:val="none"/>
          <w:lang w:eastAsia="zh-CN"/>
        </w:rPr>
        <w:t>；</w:t>
      </w:r>
      <w:r>
        <w:rPr>
          <w:rFonts w:hint="eastAsia" w:ascii="仿宋_GB2312" w:hAnsi="仿宋" w:eastAsia="仿宋_GB2312" w:cs="Arial"/>
          <w:color w:val="auto"/>
          <w:kern w:val="0"/>
          <w:sz w:val="24"/>
          <w:highlight w:val="none"/>
        </w:rPr>
        <w:t>投标人不能证明其报价合理性的，评标委员会应当将其作为无效投标处理。</w:t>
      </w:r>
    </w:p>
    <w:p w14:paraId="47FCC3CE">
      <w:pPr>
        <w:numPr>
          <w:ilvl w:val="2"/>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auto"/>
          <w:sz w:val="24"/>
          <w:highlight w:val="none"/>
        </w:rPr>
        <w:t>10%</w:t>
      </w:r>
      <w:r>
        <w:rPr>
          <w:rFonts w:hint="eastAsia" w:ascii="仿宋_GB2312" w:hAnsi="仿宋" w:eastAsia="仿宋_GB2312" w:cs="Arial"/>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rPr>
        <w:t>4%</w:t>
      </w:r>
      <w:r>
        <w:rPr>
          <w:rFonts w:hint="eastAsia" w:ascii="仿宋_GB2312" w:hAnsi="仿宋" w:eastAsia="仿宋_GB2312" w:cs="Arial"/>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4FBF29E3">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0281F6">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采购文件中未特别说明的，评标委员会推荐的中标候选人数量为1名。</w:t>
      </w:r>
    </w:p>
    <w:p w14:paraId="77C6FC5A">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评分时保留小数点后1位小数，计算评分值时保留小数点后2位小数。</w:t>
      </w:r>
    </w:p>
    <w:p w14:paraId="5BFEEE29">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96390B">
      <w:pPr>
        <w:numPr>
          <w:ilvl w:val="0"/>
          <w:numId w:val="5"/>
        </w:numPr>
        <w:snapToGrid w:val="0"/>
        <w:spacing w:beforeLines="5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14:paraId="0BDDE5D1">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5602C3">
      <w:pPr>
        <w:numPr>
          <w:ilvl w:val="1"/>
          <w:numId w:val="8"/>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14:paraId="13189841">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14:paraId="0E22A1E4">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14:paraId="242256E7">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4AC30898">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14:paraId="546EEEAC">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14:paraId="6E558FD8">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r>
        <w:rPr>
          <w:rFonts w:hint="eastAsia" w:ascii="仿宋_GB2312" w:hAnsi="仿宋" w:eastAsia="仿宋_GB2312" w:cs="Arial"/>
          <w:b/>
          <w:bCs/>
          <w:color w:val="auto"/>
          <w:kern w:val="0"/>
          <w:sz w:val="24"/>
          <w:highlight w:val="none"/>
          <w:lang w:eastAsia="zh-CN"/>
        </w:rPr>
        <w:t>；</w:t>
      </w:r>
    </w:p>
    <w:p w14:paraId="62F721C3">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r>
        <w:rPr>
          <w:rFonts w:hint="eastAsia" w:ascii="仿宋_GB2312" w:hAnsi="仿宋" w:eastAsia="仿宋_GB2312" w:cs="Arial"/>
          <w:b/>
          <w:bCs/>
          <w:color w:val="auto"/>
          <w:kern w:val="0"/>
          <w:sz w:val="24"/>
          <w:highlight w:val="none"/>
          <w:lang w:eastAsia="zh-CN"/>
        </w:rPr>
        <w:t>；</w:t>
      </w:r>
    </w:p>
    <w:p w14:paraId="111D3C97">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Arial"/>
          <w:b/>
          <w:bCs/>
          <w:color w:val="auto"/>
          <w:kern w:val="0"/>
          <w:sz w:val="24"/>
          <w:highlight w:val="none"/>
          <w:lang w:eastAsia="zh-CN"/>
        </w:rPr>
        <w:t>；</w:t>
      </w:r>
    </w:p>
    <w:p w14:paraId="0E5B081F">
      <w:pPr>
        <w:numPr>
          <w:ilvl w:val="2"/>
          <w:numId w:val="8"/>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14:paraId="13EC8F1B">
      <w:pPr>
        <w:numPr>
          <w:ilvl w:val="2"/>
          <w:numId w:val="8"/>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14:paraId="03C672FF">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14:paraId="3A6AC1F5">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14:paraId="6E923C17">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投标人IP、MAC、设备硬件信息一致的，相关投标人投标均无效；</w:t>
      </w:r>
    </w:p>
    <w:p w14:paraId="370D7259">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lang w:val="en-US" w:eastAsia="zh-CN"/>
        </w:rPr>
        <w:t>投标人中小企业声明函中“企业类型（中型企业、小型企业、微型企业）”填写错误的，投标无效；</w:t>
      </w:r>
    </w:p>
    <w:p w14:paraId="1F2F7092">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lang w:val="en-US" w:eastAsia="zh-CN"/>
        </w:rPr>
        <w:t>投标人商务、技术响应情况与实际不符的，投标无效；</w:t>
      </w:r>
    </w:p>
    <w:p w14:paraId="5604A899">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投标文件不满足招标文件的其它实质性要求的；</w:t>
      </w:r>
    </w:p>
    <w:p w14:paraId="66E3F935">
      <w:pPr>
        <w:numPr>
          <w:ilvl w:val="2"/>
          <w:numId w:val="8"/>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lang w:eastAsia="zh-CN"/>
        </w:rPr>
        <w:t>法律法规</w:t>
      </w:r>
      <w:r>
        <w:rPr>
          <w:rFonts w:hint="eastAsia" w:ascii="仿宋_GB2312" w:hAnsi="仿宋" w:eastAsia="仿宋_GB2312" w:cs="Arial"/>
          <w:b/>
          <w:bCs/>
          <w:color w:val="auto"/>
          <w:kern w:val="0"/>
          <w:sz w:val="24"/>
          <w:highlight w:val="none"/>
        </w:rPr>
        <w:t>、规章（适用本市的）及省级以上规范性文件（适用本市的）规定的其他无效情形。</w:t>
      </w:r>
    </w:p>
    <w:p w14:paraId="0330EAEC">
      <w:pPr>
        <w:numPr>
          <w:ilvl w:val="0"/>
          <w:numId w:val="8"/>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color w:val="auto"/>
          <w:kern w:val="0"/>
          <w:sz w:val="24"/>
          <w:highlight w:val="none"/>
        </w:rPr>
        <w:t>根据《中华人民共和国政府采购法》第三十六条之规定，在采购中，出现下列情形之一的，应予废标：</w:t>
      </w:r>
    </w:p>
    <w:p w14:paraId="4F6F6F3B">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符合专业条件的供应商或者对招标文件作实质响应的供应商不足3家的；</w:t>
      </w:r>
    </w:p>
    <w:p w14:paraId="47F3F456">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出现影响采购公正的违法、违规行为的；</w:t>
      </w:r>
    </w:p>
    <w:p w14:paraId="09BD70F4">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投标人的报价均超过了采购预算，采购人不能支付的；</w:t>
      </w:r>
    </w:p>
    <w:p w14:paraId="0F4C37CF">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因重大变故，采购任务取消的。</w:t>
      </w:r>
    </w:p>
    <w:p w14:paraId="5CE1B3BB">
      <w:pPr>
        <w:pStyle w:val="26"/>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14:paraId="348E9D0E">
      <w:pPr>
        <w:numPr>
          <w:ilvl w:val="0"/>
          <w:numId w:val="8"/>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CCE276">
      <w:pPr>
        <w:numPr>
          <w:ilvl w:val="0"/>
          <w:numId w:val="8"/>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color w:val="auto"/>
          <w:kern w:val="0"/>
          <w:sz w:val="24"/>
          <w:highlight w:val="none"/>
        </w:rPr>
        <w:t>有政府采购法第七十一条、第七十二条规定的违法行为之一，影响或者可能影响中标、成交结果的，依照下列规定处理：</w:t>
      </w:r>
    </w:p>
    <w:p w14:paraId="4CBF9C18">
      <w:pPr>
        <w:numPr>
          <w:ilvl w:val="1"/>
          <w:numId w:val="9"/>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未确定中标或者中标人的，终止本次政府采购活动，重新开展政府采购活动。</w:t>
      </w:r>
    </w:p>
    <w:p w14:paraId="7FF38211">
      <w:pPr>
        <w:numPr>
          <w:ilvl w:val="1"/>
          <w:numId w:val="9"/>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A321B48">
      <w:pPr>
        <w:numPr>
          <w:ilvl w:val="1"/>
          <w:numId w:val="9"/>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069B55A4">
      <w:pPr>
        <w:numPr>
          <w:ilvl w:val="1"/>
          <w:numId w:val="9"/>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政府采购合同已经履行，给采购人、供应商造成损失的，由责任人承担赔偿责任。</w:t>
      </w:r>
    </w:p>
    <w:p w14:paraId="4C426C79">
      <w:pPr>
        <w:numPr>
          <w:ilvl w:val="1"/>
          <w:numId w:val="9"/>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09BE72A5">
      <w:pPr>
        <w:pStyle w:val="26"/>
        <w:rPr>
          <w:color w:val="auto"/>
          <w:highlight w:val="none"/>
        </w:rPr>
      </w:pPr>
    </w:p>
    <w:bookmarkEnd w:id="28"/>
    <w:p w14:paraId="2964BCC5">
      <w:pPr>
        <w:pStyle w:val="26"/>
        <w:rPr>
          <w:color w:val="auto"/>
          <w:highlight w:val="none"/>
        </w:rPr>
      </w:pPr>
      <w:bookmarkStart w:id="397" w:name="_Toc86217003"/>
      <w:bookmarkStart w:id="398" w:name="第五部分"/>
    </w:p>
    <w:p w14:paraId="0D72ACDB">
      <w:pPr>
        <w:pStyle w:val="26"/>
        <w:rPr>
          <w:color w:val="auto"/>
          <w:highlight w:val="none"/>
        </w:rPr>
      </w:pPr>
    </w:p>
    <w:p w14:paraId="6E01061E">
      <w:pPr>
        <w:rPr>
          <w:rFonts w:ascii="仿宋_GB2312" w:hAnsi="仿宋" w:eastAsia="仿宋_GB2312" w:cs="仿宋_GB2312"/>
          <w:b/>
          <w:color w:val="auto"/>
          <w:sz w:val="36"/>
          <w:szCs w:val="36"/>
          <w:highlight w:val="none"/>
        </w:rPr>
      </w:pPr>
    </w:p>
    <w:p w14:paraId="783830A7">
      <w:pPr>
        <w:spacing w:line="360" w:lineRule="auto"/>
        <w:jc w:val="center"/>
        <w:outlineLvl w:val="0"/>
        <w:rPr>
          <w:rFonts w:hint="eastAsia" w:ascii="仿宋" w:hAnsi="仿宋" w:eastAsia="仿宋" w:cs="仿宋"/>
          <w:b/>
          <w:color w:val="auto"/>
          <w:sz w:val="36"/>
          <w:szCs w:val="36"/>
          <w:highlight w:val="none"/>
        </w:rPr>
      </w:pPr>
      <w:bookmarkStart w:id="399" w:name="_Toc26904"/>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bookmarkEnd w:id="399"/>
    </w:p>
    <w:p w14:paraId="47CAC014">
      <w:pPr>
        <w:jc w:val="left"/>
        <w:rPr>
          <w:rFonts w:ascii="宋体" w:hAnsi="宋体" w:cs="宋体"/>
          <w:color w:val="auto"/>
          <w:sz w:val="30"/>
          <w:szCs w:val="30"/>
          <w:highlight w:val="none"/>
        </w:rPr>
      </w:pPr>
      <w:bookmarkStart w:id="400" w:name="_Toc12455"/>
      <w:r>
        <w:rPr>
          <w:rFonts w:hint="eastAsia" w:ascii="宋体" w:hAnsi="宋体" w:cs="宋体"/>
          <w:color w:val="auto"/>
          <w:sz w:val="30"/>
          <w:szCs w:val="30"/>
          <w:highlight w:val="none"/>
        </w:rPr>
        <w:t>合同编号：</w:t>
      </w:r>
    </w:p>
    <w:p w14:paraId="797B0E58">
      <w:pPr>
        <w:jc w:val="center"/>
        <w:rPr>
          <w:rFonts w:ascii="宋体" w:hAnsi="宋体" w:cs="宋体"/>
          <w:color w:val="auto"/>
          <w:sz w:val="44"/>
          <w:szCs w:val="44"/>
          <w:highlight w:val="none"/>
        </w:rPr>
      </w:pPr>
    </w:p>
    <w:p w14:paraId="2A655FC3">
      <w:pPr>
        <w:jc w:val="center"/>
        <w:rPr>
          <w:rFonts w:ascii="宋体" w:hAnsi="宋体" w:cs="宋体"/>
          <w:color w:val="auto"/>
          <w:sz w:val="44"/>
          <w:szCs w:val="44"/>
          <w:highlight w:val="none"/>
        </w:rPr>
      </w:pPr>
    </w:p>
    <w:p w14:paraId="25C6AB79">
      <w:pPr>
        <w:pStyle w:val="3"/>
        <w:ind w:left="420" w:firstLine="1325" w:firstLineChars="300"/>
        <w:rPr>
          <w:rFonts w:ascii="宋体" w:hAnsi="宋体" w:eastAsia="宋体"/>
          <w:color w:val="auto"/>
          <w:sz w:val="44"/>
          <w:szCs w:val="44"/>
          <w:highlight w:val="none"/>
        </w:rPr>
      </w:pPr>
      <w:r>
        <w:rPr>
          <w:rFonts w:hint="eastAsia" w:ascii="宋体" w:hAnsi="宋体" w:eastAsia="宋体"/>
          <w:color w:val="auto"/>
          <w:sz w:val="44"/>
          <w:szCs w:val="44"/>
          <w:highlight w:val="none"/>
        </w:rPr>
        <w:t>浙江省水利工程物业服务合同</w:t>
      </w:r>
    </w:p>
    <w:p w14:paraId="206E860E">
      <w:pPr>
        <w:jc w:val="center"/>
        <w:rPr>
          <w:rFonts w:ascii="宋体" w:hAnsi="宋体" w:cs="宋体"/>
          <w:color w:val="auto"/>
          <w:sz w:val="44"/>
          <w:szCs w:val="44"/>
          <w:highlight w:val="none"/>
        </w:rPr>
      </w:pPr>
    </w:p>
    <w:p w14:paraId="28CD548D">
      <w:pPr>
        <w:jc w:val="center"/>
        <w:rPr>
          <w:rFonts w:ascii="宋体" w:hAnsi="宋体" w:cs="宋体"/>
          <w:color w:val="auto"/>
          <w:sz w:val="44"/>
          <w:szCs w:val="44"/>
          <w:highlight w:val="none"/>
        </w:rPr>
      </w:pPr>
    </w:p>
    <w:p w14:paraId="342F53B0">
      <w:pPr>
        <w:spacing w:before="163" w:beforeLines="50"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合同名称：</w:t>
      </w:r>
      <w:r>
        <w:rPr>
          <w:rFonts w:hint="eastAsia" w:ascii="宋体" w:hAnsi="宋体" w:cs="宋体"/>
          <w:color w:val="auto"/>
          <w:sz w:val="30"/>
          <w:szCs w:val="30"/>
          <w:highlight w:val="none"/>
          <w:u w:val="single"/>
        </w:rPr>
        <w:t>德胜坝翻水站等配水设施运行和日常维修养护</w:t>
      </w:r>
      <w:r>
        <w:rPr>
          <w:rFonts w:hint="eastAsia" w:ascii="宋体" w:hAnsi="宋体" w:cs="宋体"/>
          <w:color w:val="auto"/>
          <w:sz w:val="30"/>
          <w:szCs w:val="30"/>
          <w:highlight w:val="none"/>
          <w:u w:val="single"/>
          <w:lang w:val="en-US" w:eastAsia="zh-CN"/>
        </w:rPr>
        <w:t>项目</w:t>
      </w:r>
    </w:p>
    <w:p w14:paraId="44159627">
      <w:pPr>
        <w:ind w:firstLine="567" w:firstLineChars="189"/>
        <w:rPr>
          <w:rFonts w:ascii="宋体" w:hAnsi="宋体" w:cs="宋体"/>
          <w:color w:val="auto"/>
          <w:sz w:val="30"/>
          <w:szCs w:val="30"/>
          <w:highlight w:val="none"/>
        </w:rPr>
      </w:pPr>
    </w:p>
    <w:p w14:paraId="0A76837D">
      <w:pPr>
        <w:ind w:firstLine="567" w:firstLineChars="189"/>
        <w:rPr>
          <w:rFonts w:ascii="宋体" w:hAnsi="宋体" w:cs="宋体"/>
          <w:color w:val="auto"/>
          <w:sz w:val="30"/>
          <w:szCs w:val="30"/>
          <w:highlight w:val="none"/>
        </w:rPr>
      </w:pPr>
    </w:p>
    <w:p w14:paraId="102EAE60">
      <w:pPr>
        <w:ind w:firstLine="600" w:firstLineChars="20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甲方（委托方）：</w:t>
      </w:r>
      <w:r>
        <w:rPr>
          <w:rFonts w:hint="eastAsia" w:ascii="宋体" w:hAnsi="宋体" w:cs="宋体"/>
          <w:color w:val="auto"/>
          <w:sz w:val="30"/>
          <w:szCs w:val="30"/>
          <w:highlight w:val="none"/>
          <w:u w:val="single"/>
        </w:rPr>
        <w:t xml:space="preserve"> 杭州市河湖与农村水利管理服务中心</w:t>
      </w:r>
    </w:p>
    <w:p w14:paraId="58A32CD2">
      <w:pPr>
        <w:jc w:val="center"/>
        <w:rPr>
          <w:rFonts w:ascii="宋体" w:hAnsi="宋体" w:cs="宋体"/>
          <w:color w:val="auto"/>
          <w:sz w:val="30"/>
          <w:szCs w:val="30"/>
          <w:highlight w:val="none"/>
        </w:rPr>
      </w:pPr>
      <w:r>
        <w:rPr>
          <w:rFonts w:hint="eastAsia" w:ascii="宋体" w:hAnsi="宋体" w:cs="宋体"/>
          <w:color w:val="auto"/>
          <w:sz w:val="30"/>
          <w:szCs w:val="30"/>
          <w:highlight w:val="none"/>
          <w:u w:val="single"/>
        </w:rPr>
        <w:t>（市林业水利事务保障中心）</w:t>
      </w:r>
    </w:p>
    <w:p w14:paraId="6BE8BD2D">
      <w:pPr>
        <w:ind w:firstLine="567" w:firstLineChars="189"/>
        <w:rPr>
          <w:rFonts w:ascii="宋体" w:hAnsi="宋体" w:cs="宋体"/>
          <w:color w:val="auto"/>
          <w:sz w:val="30"/>
          <w:szCs w:val="30"/>
          <w:highlight w:val="none"/>
        </w:rPr>
      </w:pPr>
    </w:p>
    <w:p w14:paraId="7528ECD9">
      <w:pPr>
        <w:ind w:firstLine="567" w:firstLineChars="189"/>
        <w:rPr>
          <w:rFonts w:ascii="宋体" w:hAnsi="宋体" w:cs="宋体"/>
          <w:color w:val="auto"/>
          <w:sz w:val="30"/>
          <w:szCs w:val="30"/>
          <w:highlight w:val="none"/>
        </w:rPr>
      </w:pPr>
    </w:p>
    <w:p w14:paraId="1924B2DB">
      <w:pPr>
        <w:ind w:firstLine="567" w:firstLineChars="189"/>
        <w:rPr>
          <w:rFonts w:ascii="宋体" w:hAnsi="宋体" w:cs="宋体"/>
          <w:color w:val="auto"/>
          <w:sz w:val="30"/>
          <w:szCs w:val="30"/>
          <w:highlight w:val="none"/>
        </w:rPr>
      </w:pPr>
      <w:r>
        <w:rPr>
          <w:rFonts w:hint="eastAsia" w:ascii="宋体" w:hAnsi="宋体" w:cs="宋体"/>
          <w:color w:val="auto"/>
          <w:sz w:val="30"/>
          <w:szCs w:val="30"/>
          <w:highlight w:val="none"/>
        </w:rPr>
        <w:t>乙方（服务方）：</w:t>
      </w:r>
      <w:r>
        <w:rPr>
          <w:rFonts w:hint="eastAsia" w:ascii="宋体" w:hAnsi="宋体" w:cs="宋体"/>
          <w:color w:val="auto"/>
          <w:sz w:val="30"/>
          <w:szCs w:val="30"/>
          <w:highlight w:val="none"/>
          <w:u w:val="single"/>
        </w:rPr>
        <w:t xml:space="preserve">                                </w:t>
      </w:r>
    </w:p>
    <w:p w14:paraId="6A15C7A2">
      <w:pPr>
        <w:ind w:firstLine="567" w:firstLineChars="189"/>
        <w:rPr>
          <w:rFonts w:ascii="宋体" w:hAnsi="宋体" w:cs="宋体"/>
          <w:color w:val="auto"/>
          <w:sz w:val="30"/>
          <w:szCs w:val="30"/>
          <w:highlight w:val="none"/>
        </w:rPr>
      </w:pPr>
    </w:p>
    <w:p w14:paraId="2E92C224">
      <w:pPr>
        <w:ind w:firstLine="567" w:firstLineChars="189"/>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签订地点：浙江</w:t>
      </w:r>
      <w:r>
        <w:rPr>
          <w:rFonts w:hint="eastAsia" w:ascii="宋体" w:hAnsi="宋体" w:cs="宋体"/>
          <w:color w:val="auto"/>
          <w:sz w:val="30"/>
          <w:szCs w:val="30"/>
          <w:highlight w:val="none"/>
          <w:lang w:val="en-US" w:eastAsia="zh-CN"/>
        </w:rPr>
        <w:t>省</w:t>
      </w:r>
      <w:r>
        <w:rPr>
          <w:rFonts w:hint="eastAsia" w:ascii="宋体" w:hAnsi="宋体" w:cs="宋体"/>
          <w:color w:val="auto"/>
          <w:sz w:val="30"/>
          <w:szCs w:val="30"/>
          <w:highlight w:val="none"/>
        </w:rPr>
        <w:t>杭州</w:t>
      </w:r>
      <w:r>
        <w:rPr>
          <w:rFonts w:hint="eastAsia" w:ascii="宋体" w:hAnsi="宋体" w:cs="宋体"/>
          <w:color w:val="auto"/>
          <w:sz w:val="30"/>
          <w:szCs w:val="30"/>
          <w:highlight w:val="none"/>
          <w:lang w:val="en-US" w:eastAsia="zh-CN"/>
        </w:rPr>
        <w:t>市拱墅区</w:t>
      </w:r>
    </w:p>
    <w:p w14:paraId="1AB28580">
      <w:pPr>
        <w:ind w:firstLine="567" w:firstLineChars="189"/>
        <w:rPr>
          <w:rFonts w:hint="eastAsia" w:ascii="宋体" w:hAnsi="宋体" w:cs="宋体"/>
          <w:color w:val="auto"/>
          <w:sz w:val="30"/>
          <w:szCs w:val="30"/>
          <w:highlight w:val="none"/>
        </w:rPr>
      </w:pPr>
      <w:r>
        <w:rPr>
          <w:rFonts w:hint="eastAsia" w:ascii="宋体" w:hAnsi="宋体" w:cs="宋体"/>
          <w:color w:val="auto"/>
          <w:sz w:val="30"/>
          <w:szCs w:val="30"/>
          <w:highlight w:val="none"/>
        </w:rPr>
        <w:t>签订日期：2024年   月   日</w:t>
      </w:r>
    </w:p>
    <w:p w14:paraId="7C3ADA84">
      <w:pPr>
        <w:pStyle w:val="3"/>
        <w:rPr>
          <w:rFonts w:hint="eastAsia" w:ascii="宋体" w:hAnsi="宋体" w:cs="宋体"/>
          <w:color w:val="auto"/>
          <w:sz w:val="30"/>
          <w:szCs w:val="30"/>
          <w:highlight w:val="none"/>
        </w:rPr>
      </w:pPr>
    </w:p>
    <w:p w14:paraId="409C9CCF">
      <w:pPr>
        <w:rPr>
          <w:rFonts w:hint="eastAsia" w:ascii="宋体" w:hAnsi="宋体" w:cs="宋体"/>
          <w:color w:val="auto"/>
          <w:sz w:val="30"/>
          <w:szCs w:val="30"/>
          <w:highlight w:val="none"/>
        </w:rPr>
      </w:pPr>
    </w:p>
    <w:p w14:paraId="1E17F001">
      <w:pPr>
        <w:rPr>
          <w:rFonts w:ascii="宋体" w:hAnsi="宋体" w:cs="宋体"/>
          <w:color w:val="auto"/>
          <w:sz w:val="30"/>
          <w:szCs w:val="30"/>
          <w:highlight w:val="none"/>
        </w:rPr>
      </w:pPr>
    </w:p>
    <w:p w14:paraId="1CCB73B4">
      <w:pPr>
        <w:pStyle w:val="3"/>
        <w:rPr>
          <w:rFonts w:ascii="宋体" w:hAnsi="宋体" w:cs="宋体"/>
          <w:color w:val="auto"/>
          <w:sz w:val="30"/>
          <w:szCs w:val="30"/>
          <w:highlight w:val="none"/>
        </w:rPr>
      </w:pPr>
    </w:p>
    <w:p w14:paraId="06773324">
      <w:pPr>
        <w:rPr>
          <w:rFonts w:hint="eastAsia" w:ascii="仿宋_GB2312" w:hAnsi="仿宋_GB2312" w:eastAsia="仿宋_GB2312" w:cs="仿宋_GB2312"/>
          <w:color w:val="auto"/>
          <w:sz w:val="21"/>
          <w:szCs w:val="21"/>
          <w:highlight w:val="none"/>
        </w:rPr>
        <w:sectPr>
          <w:footerReference r:id="rId7" w:type="default"/>
          <w:type w:val="continuous"/>
          <w:pgSz w:w="11906" w:h="16838"/>
          <w:pgMar w:top="1417" w:right="1417" w:bottom="1417" w:left="1417" w:header="851" w:footer="850" w:gutter="0"/>
          <w:pgNumType w:fmt="decimal"/>
          <w:cols w:space="0" w:num="1"/>
          <w:docGrid w:type="lines" w:linePitch="326" w:charSpace="0"/>
        </w:sectPr>
      </w:pPr>
    </w:p>
    <w:p w14:paraId="09E3AF38">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根据《中华人民共和国政府采购法》《中华人民共和国民法典》等有关法律法规精神，甲方（委托方）经</w:t>
      </w:r>
      <w:r>
        <w:rPr>
          <w:rFonts w:hint="eastAsia" w:ascii="仿宋_GB2312" w:hAnsi="仿宋_GB2312" w:eastAsia="仿宋_GB2312" w:cs="仿宋_GB2312"/>
          <w:color w:val="auto"/>
          <w:sz w:val="24"/>
          <w:szCs w:val="24"/>
          <w:highlight w:val="none"/>
          <w:u w:val="single"/>
        </w:rPr>
        <w:t>公开招标</w:t>
      </w:r>
      <w:r>
        <w:rPr>
          <w:rFonts w:hint="eastAsia" w:ascii="仿宋_GB2312" w:hAnsi="仿宋_GB2312" w:eastAsia="仿宋_GB2312" w:cs="仿宋_GB2312"/>
          <w:color w:val="auto"/>
          <w:sz w:val="24"/>
          <w:szCs w:val="24"/>
          <w:highlight w:val="none"/>
        </w:rPr>
        <w:t>采购方式确定乙方（服务方）为</w:t>
      </w:r>
      <w:r>
        <w:rPr>
          <w:rFonts w:hint="eastAsia" w:ascii="仿宋_GB2312" w:hAnsi="仿宋_GB2312" w:eastAsia="仿宋_GB2312" w:cs="仿宋_GB2312"/>
          <w:color w:val="auto"/>
          <w:sz w:val="24"/>
          <w:szCs w:val="24"/>
          <w:highlight w:val="none"/>
          <w:u w:val="single"/>
        </w:rPr>
        <w:t>德胜坝翻水站等配水设施运行和日常维修养护项目</w:t>
      </w:r>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u w:val="single"/>
        </w:rPr>
        <w:t xml:space="preserve"> ZJ-</w:t>
      </w:r>
      <w:r>
        <w:rPr>
          <w:rFonts w:hint="eastAsia" w:ascii="仿宋_GB2312" w:hAnsi="仿宋_GB2312" w:eastAsia="仿宋_GB2312" w:cs="仿宋_GB2312"/>
          <w:color w:val="auto"/>
          <w:sz w:val="24"/>
          <w:szCs w:val="24"/>
          <w:highlight w:val="none"/>
          <w:u w:val="single"/>
          <w:lang w:eastAsia="zh-CN"/>
        </w:rPr>
        <w:t>2412971二次</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）的供应单位，经协商一致，签订本合同。</w:t>
      </w:r>
    </w:p>
    <w:p w14:paraId="32B62802">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本合同书与下列文件一起构成合同文件。</w:t>
      </w:r>
    </w:p>
    <w:p w14:paraId="251DC0D9">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a.招标文件；</w:t>
      </w:r>
    </w:p>
    <w:p w14:paraId="30F91213">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b.投标文件及澄清文件、询标纪要（承诺书）；</w:t>
      </w:r>
    </w:p>
    <w:p w14:paraId="74F531E7">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c</w:t>
      </w:r>
      <w:r>
        <w:rPr>
          <w:rFonts w:hint="eastAsia" w:ascii="仿宋_GB2312" w:hAnsi="仿宋_GB2312" w:eastAsia="仿宋_GB2312" w:cs="仿宋_GB2312"/>
          <w:color w:val="auto"/>
          <w:sz w:val="24"/>
          <w:szCs w:val="24"/>
          <w:highlight w:val="none"/>
        </w:rPr>
        <w:t>.中标通知书；</w:t>
      </w:r>
    </w:p>
    <w:p w14:paraId="7B2B8D24">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d.技术标准及要求；</w:t>
      </w:r>
    </w:p>
    <w:p w14:paraId="2F4EEE91">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e.运行养护工作清单；</w:t>
      </w:r>
    </w:p>
    <w:p w14:paraId="2B7804DF">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f.经双方确认进入合同的其他文件。</w:t>
      </w:r>
    </w:p>
    <w:p w14:paraId="0096E952">
      <w:pPr>
        <w:pStyle w:val="34"/>
        <w:spacing w:line="360" w:lineRule="auto"/>
        <w:rPr>
          <w:rFonts w:hint="eastAsia" w:ascii="仿宋_GB2312" w:hAnsi="仿宋_GB2312" w:eastAsia="仿宋_GB2312" w:cs="仿宋_GB2312"/>
          <w:color w:val="auto"/>
          <w:sz w:val="24"/>
          <w:szCs w:val="24"/>
          <w:highlight w:val="none"/>
        </w:rPr>
      </w:pPr>
    </w:p>
    <w:p w14:paraId="66B01D8B">
      <w:pPr>
        <w:pStyle w:val="2"/>
        <w:adjustRightInd/>
        <w:spacing w:before="0" w:after="0" w:line="360" w:lineRule="auto"/>
        <w:ind w:left="0" w:firstLine="484" w:firstLineChars="20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一、合同内容</w:t>
      </w:r>
    </w:p>
    <w:p w14:paraId="703A533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1.运行维护主要内容：德胜坝翻水站、七堡排涝泵站、备塘河泵站管理范围内所有防汛配水设施设备的运行管理和日常维修养护。</w:t>
      </w:r>
    </w:p>
    <w:p w14:paraId="71D2F1CC">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二、合同期限及履行地点</w:t>
      </w:r>
    </w:p>
    <w:p w14:paraId="2FA27C2C">
      <w:pPr>
        <w:spacing w:line="360" w:lineRule="auto"/>
        <w:ind w:firstLine="484" w:firstLineChars="202"/>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1.合同期限：从</w:t>
      </w:r>
      <w:r>
        <w:rPr>
          <w:rFonts w:hint="eastAsia" w:ascii="仿宋_GB2312" w:hAnsi="仿宋_GB2312" w:eastAsia="仿宋_GB2312" w:cs="仿宋_GB2312"/>
          <w:color w:val="auto"/>
          <w:sz w:val="24"/>
          <w:szCs w:val="24"/>
          <w:highlight w:val="none"/>
          <w:u w:val="single"/>
        </w:rPr>
        <w:t xml:space="preserve"> 202</w:t>
      </w:r>
      <w:r>
        <w:rPr>
          <w:rFonts w:hint="eastAsia" w:ascii="仿宋_GB2312" w:hAnsi="仿宋_GB2312" w:eastAsia="仿宋_GB2312" w:cs="仿宋_GB2312"/>
          <w:color w:val="auto"/>
          <w:sz w:val="24"/>
          <w:szCs w:val="24"/>
          <w:highlight w:val="none"/>
          <w:u w:val="single"/>
          <w:lang w:val="en-US" w:eastAsia="zh-CN"/>
        </w:rPr>
        <w:t>5</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1</w:t>
      </w:r>
      <w:r>
        <w:rPr>
          <w:rFonts w:hint="eastAsia" w:ascii="仿宋_GB2312" w:hAnsi="仿宋_GB2312" w:eastAsia="仿宋_GB2312" w:cs="仿宋_GB2312"/>
          <w:color w:val="auto"/>
          <w:sz w:val="24"/>
          <w:szCs w:val="24"/>
          <w:highlight w:val="none"/>
        </w:rPr>
        <w:t>日起至</w:t>
      </w:r>
      <w:r>
        <w:rPr>
          <w:rFonts w:hint="eastAsia" w:ascii="仿宋_GB2312" w:hAnsi="仿宋_GB2312" w:eastAsia="仿宋_GB2312" w:cs="仿宋_GB2312"/>
          <w:color w:val="auto"/>
          <w:sz w:val="24"/>
          <w:szCs w:val="24"/>
          <w:highlight w:val="none"/>
          <w:u w:val="single"/>
        </w:rPr>
        <w:t xml:space="preserve"> 202</w:t>
      </w:r>
      <w:r>
        <w:rPr>
          <w:rFonts w:hint="eastAsia" w:ascii="仿宋_GB2312" w:hAnsi="仿宋_GB2312" w:eastAsia="仿宋_GB2312" w:cs="仿宋_GB2312"/>
          <w:color w:val="auto"/>
          <w:sz w:val="24"/>
          <w:szCs w:val="24"/>
          <w:highlight w:val="none"/>
          <w:u w:val="single"/>
          <w:lang w:val="en-US" w:eastAsia="zh-CN"/>
        </w:rPr>
        <w:t>5</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lang w:val="en-US" w:eastAsia="zh-CN"/>
        </w:rPr>
        <w:t>12</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3</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rPr>
        <w:t>日止。</w:t>
      </w:r>
    </w:p>
    <w:p w14:paraId="1C11514D">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2.履行地点：杭州市</w:t>
      </w:r>
      <w:r>
        <w:rPr>
          <w:rFonts w:hint="eastAsia" w:ascii="仿宋_GB2312" w:hAnsi="仿宋_GB2312" w:eastAsia="仿宋_GB2312" w:cs="仿宋_GB2312"/>
          <w:color w:val="auto"/>
          <w:sz w:val="24"/>
          <w:szCs w:val="24"/>
          <w:highlight w:val="none"/>
          <w:lang w:val="en-US" w:eastAsia="zh-CN"/>
        </w:rPr>
        <w:t>拱墅区、上城区</w:t>
      </w:r>
      <w:r>
        <w:rPr>
          <w:rFonts w:hint="eastAsia" w:ascii="仿宋_GB2312" w:hAnsi="仿宋_GB2312" w:eastAsia="仿宋_GB2312" w:cs="仿宋_GB2312"/>
          <w:color w:val="auto"/>
          <w:sz w:val="24"/>
          <w:szCs w:val="24"/>
          <w:highlight w:val="none"/>
        </w:rPr>
        <w:t>。</w:t>
      </w:r>
    </w:p>
    <w:p w14:paraId="5CE644D6">
      <w:pPr>
        <w:spacing w:line="360" w:lineRule="auto"/>
        <w:ind w:firstLine="487" w:firstLineChars="20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三、甲方的权利义务</w:t>
      </w:r>
    </w:p>
    <w:p w14:paraId="3E2B76A8">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1.甲方组织对乙方服务成果实行考核验收，并不定期抽查，考核</w:t>
      </w:r>
      <w:r>
        <w:rPr>
          <w:rFonts w:hint="eastAsia" w:ascii="仿宋_GB2312" w:hAnsi="仿宋_GB2312" w:eastAsia="仿宋_GB2312" w:cs="仿宋_GB2312"/>
          <w:color w:val="auto"/>
          <w:sz w:val="24"/>
          <w:szCs w:val="24"/>
          <w:highlight w:val="none"/>
          <w:lang w:val="en-US" w:eastAsia="zh-CN"/>
        </w:rPr>
        <w:t>验收</w:t>
      </w:r>
      <w:r>
        <w:rPr>
          <w:rFonts w:hint="eastAsia" w:ascii="仿宋_GB2312" w:hAnsi="仿宋_GB2312" w:eastAsia="仿宋_GB2312" w:cs="仿宋_GB2312"/>
          <w:color w:val="auto"/>
          <w:sz w:val="24"/>
          <w:szCs w:val="24"/>
          <w:highlight w:val="none"/>
        </w:rPr>
        <w:t>按招标文件确定的《直属泵站运行管理考核办法（试行）》执行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考核办法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修订的按照修订后的办法执行</w:t>
      </w:r>
      <w:r>
        <w:rPr>
          <w:rFonts w:hint="eastAsia" w:ascii="仿宋_GB2312" w:hAnsi="仿宋_GB2312" w:eastAsia="仿宋_GB2312" w:cs="仿宋_GB2312"/>
          <w:color w:val="auto"/>
          <w:sz w:val="24"/>
          <w:szCs w:val="24"/>
          <w:highlight w:val="none"/>
          <w:lang w:eastAsia="zh-CN"/>
        </w:rPr>
        <w:t>。</w:t>
      </w:r>
    </w:p>
    <w:p w14:paraId="3B9FF50C">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2.甲方有权要求乙方整改不符合合同内容、规章制度和违反程序的操作，并与乙方签订安全生产目标责任书；如因乙方管理不善，造成重大经济损失，或造成严重不良社会影响的，甲方有权</w:t>
      </w:r>
      <w:r>
        <w:rPr>
          <w:rFonts w:hint="eastAsia" w:ascii="仿宋_GB2312" w:hAnsi="仿宋_GB2312" w:eastAsia="仿宋_GB2312" w:cs="仿宋_GB2312"/>
          <w:color w:val="auto"/>
          <w:sz w:val="24"/>
          <w:szCs w:val="24"/>
          <w:highlight w:val="none"/>
          <w:lang w:val="en-US" w:eastAsia="zh-CN"/>
        </w:rPr>
        <w:t>解除</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w:t>
      </w:r>
    </w:p>
    <w:p w14:paraId="5565B428">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3.如遇工程建设、机构调整等导致</w:t>
      </w:r>
      <w:r>
        <w:rPr>
          <w:rFonts w:hint="eastAsia" w:ascii="仿宋_GB2312" w:hAnsi="仿宋_GB2312" w:eastAsia="仿宋_GB2312" w:cs="仿宋_GB2312"/>
          <w:color w:val="auto"/>
          <w:sz w:val="24"/>
          <w:szCs w:val="24"/>
          <w:highlight w:val="none"/>
          <w:lang w:val="en-US" w:eastAsia="zh-CN"/>
        </w:rPr>
        <w:t>运维</w:t>
      </w:r>
      <w:r>
        <w:rPr>
          <w:rFonts w:hint="eastAsia" w:ascii="仿宋_GB2312" w:hAnsi="仿宋_GB2312" w:eastAsia="仿宋_GB2312" w:cs="仿宋_GB2312"/>
          <w:color w:val="auto"/>
          <w:sz w:val="24"/>
          <w:szCs w:val="24"/>
          <w:highlight w:val="none"/>
        </w:rPr>
        <w:t>管理范围和内容发生增减的，由甲乙双方协商解决</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签订补充协议</w:t>
      </w:r>
      <w:r>
        <w:rPr>
          <w:rFonts w:hint="eastAsia" w:ascii="仿宋_GB2312" w:hAnsi="仿宋_GB2312" w:eastAsia="仿宋_GB2312" w:cs="仿宋_GB2312"/>
          <w:color w:val="auto"/>
          <w:sz w:val="24"/>
          <w:szCs w:val="24"/>
          <w:highlight w:val="none"/>
          <w:lang w:eastAsia="zh-CN"/>
        </w:rPr>
        <w:t>。</w:t>
      </w:r>
    </w:p>
    <w:p w14:paraId="569D498B">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4.甲方提供</w:t>
      </w:r>
      <w:r>
        <w:rPr>
          <w:rFonts w:hint="eastAsia" w:ascii="仿宋_GB2312" w:hAnsi="仿宋_GB2312" w:eastAsia="仿宋_GB2312" w:cs="仿宋_GB2312"/>
          <w:color w:val="auto"/>
          <w:sz w:val="24"/>
          <w:szCs w:val="24"/>
          <w:highlight w:val="none"/>
          <w:lang w:val="en-US" w:eastAsia="zh-CN"/>
        </w:rPr>
        <w:t>必要</w:t>
      </w:r>
      <w:r>
        <w:rPr>
          <w:rFonts w:hint="eastAsia" w:ascii="仿宋_GB2312" w:hAnsi="仿宋_GB2312" w:eastAsia="仿宋_GB2312" w:cs="仿宋_GB2312"/>
          <w:color w:val="auto"/>
          <w:sz w:val="24"/>
          <w:szCs w:val="24"/>
          <w:highlight w:val="none"/>
        </w:rPr>
        <w:t>办公</w:t>
      </w:r>
      <w:r>
        <w:rPr>
          <w:rFonts w:hint="eastAsia" w:ascii="仿宋_GB2312" w:hAnsi="仿宋_GB2312" w:eastAsia="仿宋_GB2312" w:cs="仿宋_GB2312"/>
          <w:color w:val="auto"/>
          <w:sz w:val="24"/>
          <w:szCs w:val="24"/>
          <w:highlight w:val="none"/>
          <w:lang w:val="en-US" w:eastAsia="zh-CN"/>
        </w:rPr>
        <w:t>管理用房</w:t>
      </w:r>
      <w:r>
        <w:rPr>
          <w:rFonts w:hint="eastAsia" w:ascii="仿宋_GB2312" w:hAnsi="仿宋_GB2312" w:eastAsia="仿宋_GB2312" w:cs="仿宋_GB2312"/>
          <w:color w:val="auto"/>
          <w:sz w:val="24"/>
          <w:szCs w:val="24"/>
          <w:highlight w:val="none"/>
        </w:rPr>
        <w:t>，不收取费用；在管理区域内工作所需的水、电不收取费用；项目管理所需的其它生活、生产条件自行解决。合同结束时，乙方应配合做好清场、恢复、交接等相关工作，否则甲方有权扣留剩余物业管理合同款</w:t>
      </w:r>
      <w:r>
        <w:rPr>
          <w:rFonts w:hint="eastAsia" w:ascii="仿宋_GB2312" w:hAnsi="仿宋_GB2312" w:eastAsia="仿宋_GB2312" w:cs="仿宋_GB2312"/>
          <w:color w:val="auto"/>
          <w:sz w:val="24"/>
          <w:szCs w:val="24"/>
          <w:highlight w:val="none"/>
          <w:lang w:eastAsia="zh-CN"/>
        </w:rPr>
        <w:t>。</w:t>
      </w:r>
    </w:p>
    <w:p w14:paraId="05824306">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5.甲方需遵守廉政纪律，不得利用职务上的便利，违</w:t>
      </w:r>
      <w:r>
        <w:rPr>
          <w:rFonts w:hint="eastAsia" w:ascii="仿宋_GB2312" w:hAnsi="仿宋_GB2312" w:eastAsia="仿宋_GB2312" w:cs="仿宋_GB2312"/>
          <w:color w:val="auto"/>
          <w:sz w:val="24"/>
          <w:szCs w:val="24"/>
          <w:highlight w:val="none"/>
          <w:lang w:eastAsia="zh-CN"/>
        </w:rPr>
        <w:t>反</w:t>
      </w:r>
      <w:r>
        <w:rPr>
          <w:rFonts w:hint="eastAsia" w:ascii="仿宋_GB2312" w:hAnsi="仿宋_GB2312" w:eastAsia="仿宋_GB2312" w:cs="仿宋_GB2312"/>
          <w:color w:val="auto"/>
          <w:sz w:val="24"/>
          <w:szCs w:val="24"/>
          <w:highlight w:val="none"/>
        </w:rPr>
        <w:t>国家规定，收受各种名义的回扣、手续费等不正当利益，并与乙方签订廉政责任书</w:t>
      </w:r>
      <w:r>
        <w:rPr>
          <w:rFonts w:hint="eastAsia" w:ascii="仿宋_GB2312" w:hAnsi="仿宋_GB2312" w:eastAsia="仿宋_GB2312" w:cs="仿宋_GB2312"/>
          <w:color w:val="auto"/>
          <w:sz w:val="24"/>
          <w:szCs w:val="24"/>
          <w:highlight w:val="none"/>
          <w:lang w:eastAsia="zh-CN"/>
        </w:rPr>
        <w:t>。</w:t>
      </w:r>
    </w:p>
    <w:p w14:paraId="5D0C32F5">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6.甲方向乙方提供与工程运行有关的设计文件、图纸及其它相关的技术资料</w:t>
      </w:r>
      <w:r>
        <w:rPr>
          <w:rFonts w:hint="eastAsia" w:ascii="仿宋_GB2312" w:hAnsi="仿宋_GB2312" w:eastAsia="仿宋_GB2312" w:cs="仿宋_GB2312"/>
          <w:color w:val="auto"/>
          <w:sz w:val="24"/>
          <w:szCs w:val="24"/>
          <w:highlight w:val="none"/>
          <w:lang w:eastAsia="zh-CN"/>
        </w:rPr>
        <w:t>。</w:t>
      </w:r>
    </w:p>
    <w:p w14:paraId="72437D83">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7.甲方负责乙方提交的运行管理实施方案、管理办法、养护方案、</w:t>
      </w:r>
      <w:r>
        <w:rPr>
          <w:rFonts w:hint="eastAsia" w:ascii="仿宋_GB2312" w:hAnsi="仿宋_GB2312" w:eastAsia="仿宋_GB2312" w:cs="仿宋_GB2312"/>
          <w:color w:val="auto"/>
          <w:sz w:val="24"/>
          <w:szCs w:val="24"/>
          <w:highlight w:val="none"/>
          <w:lang w:val="en-US" w:eastAsia="zh-CN"/>
        </w:rPr>
        <w:t>维养</w:t>
      </w:r>
      <w:r>
        <w:rPr>
          <w:rFonts w:hint="eastAsia" w:ascii="仿宋_GB2312" w:hAnsi="仿宋_GB2312" w:eastAsia="仿宋_GB2312" w:cs="仿宋_GB2312"/>
          <w:color w:val="auto"/>
          <w:sz w:val="24"/>
          <w:szCs w:val="24"/>
          <w:highlight w:val="none"/>
        </w:rPr>
        <w:t>计划的审核、审批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负责</w:t>
      </w:r>
      <w:r>
        <w:rPr>
          <w:rFonts w:hint="eastAsia" w:ascii="仿宋_GB2312" w:hAnsi="仿宋_GB2312" w:eastAsia="仿宋_GB2312" w:cs="仿宋_GB2312"/>
          <w:color w:val="auto"/>
          <w:sz w:val="24"/>
          <w:szCs w:val="24"/>
          <w:highlight w:val="none"/>
          <w:lang w:val="en-US" w:eastAsia="zh-CN"/>
        </w:rPr>
        <w:t>维养</w:t>
      </w:r>
      <w:r>
        <w:rPr>
          <w:rFonts w:hint="eastAsia" w:ascii="仿宋_GB2312" w:hAnsi="仿宋_GB2312" w:eastAsia="仿宋_GB2312" w:cs="仿宋_GB2312"/>
          <w:color w:val="auto"/>
          <w:sz w:val="24"/>
          <w:szCs w:val="24"/>
          <w:highlight w:val="none"/>
        </w:rPr>
        <w:t>项目验收</w:t>
      </w:r>
      <w:r>
        <w:rPr>
          <w:rFonts w:hint="eastAsia" w:ascii="仿宋_GB2312" w:hAnsi="仿宋_GB2312" w:eastAsia="仿宋_GB2312" w:cs="仿宋_GB2312"/>
          <w:color w:val="auto"/>
          <w:sz w:val="24"/>
          <w:szCs w:val="24"/>
          <w:highlight w:val="none"/>
          <w:lang w:eastAsia="zh-CN"/>
        </w:rPr>
        <w:t>。</w:t>
      </w:r>
    </w:p>
    <w:p w14:paraId="26BB3722">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8.甲方应按合同条款的约定，按时支付</w:t>
      </w:r>
      <w:r>
        <w:rPr>
          <w:rFonts w:hint="eastAsia" w:ascii="仿宋_GB2312" w:hAnsi="仿宋_GB2312" w:eastAsia="仿宋_GB2312" w:cs="仿宋_GB2312"/>
          <w:color w:val="auto"/>
          <w:sz w:val="24"/>
          <w:szCs w:val="24"/>
          <w:highlight w:val="none"/>
          <w:lang w:val="en-US" w:eastAsia="zh-CN"/>
        </w:rPr>
        <w:t>合同款项</w:t>
      </w:r>
      <w:r>
        <w:rPr>
          <w:rFonts w:hint="eastAsia" w:ascii="仿宋_GB2312" w:hAnsi="仿宋_GB2312" w:eastAsia="仿宋_GB2312" w:cs="仿宋_GB2312"/>
          <w:color w:val="auto"/>
          <w:sz w:val="24"/>
          <w:szCs w:val="24"/>
          <w:highlight w:val="none"/>
          <w:lang w:eastAsia="zh-CN"/>
        </w:rPr>
        <w:t>。</w:t>
      </w:r>
    </w:p>
    <w:p w14:paraId="3525AB93">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9.甲方有权要求撤换甲方认为不称职的管理人员</w:t>
      </w:r>
      <w:r>
        <w:rPr>
          <w:rFonts w:hint="eastAsia" w:ascii="仿宋_GB2312" w:hAnsi="仿宋_GB2312" w:eastAsia="仿宋_GB2312" w:cs="仿宋_GB2312"/>
          <w:color w:val="auto"/>
          <w:sz w:val="24"/>
          <w:szCs w:val="24"/>
          <w:highlight w:val="none"/>
          <w:lang w:eastAsia="zh-CN"/>
        </w:rPr>
        <w:t>。</w:t>
      </w:r>
    </w:p>
    <w:p w14:paraId="04460799">
      <w:pPr>
        <w:spacing w:line="360" w:lineRule="auto"/>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10.法规政策规定的甲方其他权利义务。</w:t>
      </w:r>
    </w:p>
    <w:p w14:paraId="2EC38B9F">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四、乙方的权利义务</w:t>
      </w:r>
    </w:p>
    <w:p w14:paraId="203A72A6">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1.乙方要加强对工作人员的培训和教育，维护好工程设施设备，确保安全，杜绝各类事故。甲方要求完成的紧急工作任务，乙方应当及时调动人员，保证完成工作</w:t>
      </w:r>
      <w:r>
        <w:rPr>
          <w:rFonts w:hint="eastAsia" w:ascii="仿宋_GB2312" w:hAnsi="仿宋_GB2312" w:eastAsia="仿宋_GB2312" w:cs="仿宋_GB2312"/>
          <w:color w:val="auto"/>
          <w:sz w:val="24"/>
          <w:szCs w:val="24"/>
          <w:highlight w:val="none"/>
          <w:lang w:eastAsia="zh-CN"/>
        </w:rPr>
        <w:t>。</w:t>
      </w:r>
    </w:p>
    <w:p w14:paraId="1A5C5451">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2.按照甲方的指令，严格按照</w:t>
      </w:r>
      <w:r>
        <w:rPr>
          <w:rFonts w:hint="eastAsia" w:ascii="仿宋_GB2312" w:hAnsi="仿宋_GB2312" w:eastAsia="仿宋_GB2312" w:cs="仿宋_GB2312"/>
          <w:color w:val="auto"/>
          <w:sz w:val="24"/>
          <w:szCs w:val="24"/>
          <w:highlight w:val="none"/>
          <w:lang w:val="en-US" w:eastAsia="zh-CN"/>
        </w:rPr>
        <w:t>招标文件工作要求</w:t>
      </w:r>
      <w:r>
        <w:rPr>
          <w:rFonts w:hint="eastAsia" w:ascii="仿宋_GB2312" w:hAnsi="仿宋_GB2312" w:eastAsia="仿宋_GB2312" w:cs="仿宋_GB2312"/>
          <w:color w:val="auto"/>
          <w:sz w:val="24"/>
          <w:szCs w:val="24"/>
          <w:highlight w:val="none"/>
        </w:rPr>
        <w:t>中的规定完成全部工作。按要求</w:t>
      </w:r>
      <w:r>
        <w:rPr>
          <w:rFonts w:hint="eastAsia" w:ascii="仿宋_GB2312" w:hAnsi="仿宋_GB2312" w:eastAsia="仿宋_GB2312" w:cs="仿宋_GB2312"/>
          <w:color w:val="auto"/>
          <w:sz w:val="24"/>
          <w:szCs w:val="24"/>
          <w:highlight w:val="none"/>
          <w:lang w:val="en-US" w:eastAsia="zh-CN"/>
        </w:rPr>
        <w:t>配置</w:t>
      </w:r>
      <w:r>
        <w:rPr>
          <w:rFonts w:hint="eastAsia" w:ascii="仿宋_GB2312" w:hAnsi="仿宋_GB2312" w:eastAsia="仿宋_GB2312" w:cs="仿宋_GB2312"/>
          <w:color w:val="auto"/>
          <w:sz w:val="24"/>
          <w:szCs w:val="24"/>
          <w:highlight w:val="none"/>
        </w:rPr>
        <w:t>工作人员，相关人员要持证上岗，确保工作质量，接受甲方的监督、考核，并对存在的问题立即整改</w:t>
      </w:r>
      <w:r>
        <w:rPr>
          <w:rFonts w:hint="eastAsia" w:ascii="仿宋_GB2312" w:hAnsi="仿宋_GB2312" w:eastAsia="仿宋_GB2312" w:cs="仿宋_GB2312"/>
          <w:color w:val="auto"/>
          <w:sz w:val="24"/>
          <w:szCs w:val="24"/>
          <w:highlight w:val="none"/>
          <w:lang w:eastAsia="zh-CN"/>
        </w:rPr>
        <w:t>。</w:t>
      </w:r>
    </w:p>
    <w:p w14:paraId="75A7AEDF">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3.乙方工作人员须穿统一工作服装，接受甲方监督管理</w:t>
      </w:r>
      <w:r>
        <w:rPr>
          <w:rFonts w:hint="eastAsia" w:ascii="仿宋_GB2312" w:hAnsi="仿宋_GB2312" w:eastAsia="仿宋_GB2312" w:cs="仿宋_GB2312"/>
          <w:color w:val="auto"/>
          <w:sz w:val="24"/>
          <w:szCs w:val="24"/>
          <w:highlight w:val="none"/>
          <w:lang w:eastAsia="zh-CN"/>
        </w:rPr>
        <w:t>。</w:t>
      </w:r>
    </w:p>
    <w:p w14:paraId="72C98C3F">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4.乙方应为每一位职工</w:t>
      </w:r>
      <w:r>
        <w:rPr>
          <w:rFonts w:hint="eastAsia" w:ascii="仿宋_GB2312" w:hAnsi="仿宋_GB2312" w:eastAsia="仿宋_GB2312" w:cs="仿宋_GB2312"/>
          <w:color w:val="auto"/>
          <w:sz w:val="24"/>
          <w:szCs w:val="24"/>
          <w:highlight w:val="none"/>
          <w:lang w:val="en-US" w:eastAsia="zh-CN"/>
        </w:rPr>
        <w:t>投保</w:t>
      </w:r>
      <w:r>
        <w:rPr>
          <w:rFonts w:hint="eastAsia" w:ascii="仿宋_GB2312" w:hAnsi="仿宋_GB2312" w:eastAsia="仿宋_GB2312" w:cs="仿宋_GB2312"/>
          <w:color w:val="auto"/>
          <w:sz w:val="24"/>
          <w:szCs w:val="24"/>
          <w:highlight w:val="none"/>
        </w:rPr>
        <w:t>人身意外险，</w:t>
      </w:r>
      <w:r>
        <w:rPr>
          <w:rFonts w:hint="eastAsia" w:ascii="仿宋_GB2312" w:hAnsi="仿宋_GB2312" w:eastAsia="仿宋_GB2312" w:cs="仿宋_GB2312"/>
          <w:color w:val="auto"/>
          <w:sz w:val="24"/>
          <w:szCs w:val="24"/>
          <w:highlight w:val="none"/>
          <w:lang w:val="en-US" w:eastAsia="zh-CN"/>
        </w:rPr>
        <w:t>未</w:t>
      </w:r>
      <w:r>
        <w:rPr>
          <w:rFonts w:hint="eastAsia" w:ascii="仿宋_GB2312" w:hAnsi="仿宋_GB2312" w:eastAsia="仿宋_GB2312" w:cs="仿宋_GB2312"/>
          <w:color w:val="auto"/>
          <w:sz w:val="24"/>
          <w:szCs w:val="24"/>
          <w:highlight w:val="none"/>
        </w:rPr>
        <w:t>办理人身意外险的，产</w:t>
      </w:r>
      <w:r>
        <w:rPr>
          <w:rFonts w:hint="eastAsia" w:ascii="仿宋_GB2312" w:hAnsi="仿宋_GB2312" w:eastAsia="仿宋_GB2312" w:cs="仿宋_GB2312"/>
          <w:color w:val="auto"/>
          <w:sz w:val="24"/>
          <w:szCs w:val="24"/>
          <w:highlight w:val="none"/>
          <w:lang w:eastAsia="zh-CN"/>
        </w:rPr>
        <w:t>生的</w:t>
      </w:r>
      <w:r>
        <w:rPr>
          <w:rFonts w:hint="eastAsia" w:ascii="仿宋_GB2312" w:hAnsi="仿宋_GB2312" w:eastAsia="仿宋_GB2312" w:cs="仿宋_GB2312"/>
          <w:color w:val="auto"/>
          <w:sz w:val="24"/>
          <w:szCs w:val="24"/>
          <w:highlight w:val="none"/>
        </w:rPr>
        <w:t>一切后果由乙方负责。</w:t>
      </w:r>
    </w:p>
    <w:p w14:paraId="45128B87">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5.乙方应根据国家、省、市相关法律法规、标准，制订防汛应急方案，落实防汛值班人员，服从防汛值班调度，按照防汛指令做好巡查、抢险等相关工作。</w:t>
      </w:r>
    </w:p>
    <w:p w14:paraId="7E6B99FB">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6.乙方需遵守廉政纪律，不得向甲方工作人员提供任何回扣、手续费等商业贿赂，不得为谋取不正当利益而实施违反商业竞争及公平交易的行为。</w:t>
      </w:r>
    </w:p>
    <w:p w14:paraId="62D92F39">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7.乙方应按合同约定指派项目</w:t>
      </w:r>
      <w:r>
        <w:rPr>
          <w:rFonts w:hint="eastAsia" w:ascii="仿宋_GB2312" w:hAnsi="仿宋_GB2312" w:eastAsia="仿宋_GB2312" w:cs="仿宋_GB2312"/>
          <w:color w:val="auto"/>
          <w:sz w:val="24"/>
          <w:szCs w:val="24"/>
          <w:highlight w:val="none"/>
          <w:lang w:val="en-US" w:eastAsia="zh-CN"/>
        </w:rPr>
        <w:t>负责人</w:t>
      </w:r>
      <w:r>
        <w:rPr>
          <w:rFonts w:hint="eastAsia" w:ascii="仿宋_GB2312" w:hAnsi="仿宋_GB2312" w:eastAsia="仿宋_GB2312" w:cs="仿宋_GB2312"/>
          <w:color w:val="auto"/>
          <w:sz w:val="24"/>
          <w:szCs w:val="24"/>
          <w:highlight w:val="none"/>
        </w:rPr>
        <w:t>、技术负责人</w:t>
      </w:r>
      <w:r>
        <w:rPr>
          <w:rFonts w:hint="eastAsia" w:ascii="仿宋_GB2312" w:hAnsi="仿宋_GB2312" w:eastAsia="仿宋_GB2312" w:cs="仿宋_GB2312"/>
          <w:color w:val="auto"/>
          <w:sz w:val="24"/>
          <w:szCs w:val="24"/>
          <w:highlight w:val="none"/>
          <w:lang w:val="en-US" w:eastAsia="zh-CN"/>
        </w:rPr>
        <w:t>及其他管理人员</w:t>
      </w:r>
      <w:r>
        <w:rPr>
          <w:rFonts w:hint="eastAsia" w:ascii="仿宋_GB2312" w:hAnsi="仿宋_GB2312" w:eastAsia="仿宋_GB2312" w:cs="仿宋_GB2312"/>
          <w:color w:val="auto"/>
          <w:sz w:val="24"/>
          <w:szCs w:val="24"/>
          <w:highlight w:val="none"/>
        </w:rPr>
        <w:t>，并在合同约定服务期限内到岗。</w:t>
      </w:r>
    </w:p>
    <w:p w14:paraId="5982944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8.乙方应及时提交管理月报、年报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运行管理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维修养护记录，检查报告以及其他</w:t>
      </w:r>
      <w:r>
        <w:rPr>
          <w:rFonts w:hint="eastAsia" w:ascii="仿宋_GB2312" w:hAnsi="仿宋_GB2312" w:eastAsia="仿宋_GB2312" w:cs="仿宋_GB2312"/>
          <w:color w:val="auto"/>
          <w:sz w:val="24"/>
          <w:szCs w:val="24"/>
          <w:highlight w:val="none"/>
        </w:rPr>
        <w:t>工作范围内的各种信息、资料。按</w:t>
      </w:r>
      <w:r>
        <w:rPr>
          <w:rFonts w:hint="eastAsia" w:ascii="仿宋_GB2312" w:hAnsi="仿宋_GB2312" w:eastAsia="仿宋_GB2312" w:cs="仿宋_GB2312"/>
          <w:color w:val="auto"/>
          <w:sz w:val="24"/>
          <w:szCs w:val="24"/>
          <w:highlight w:val="none"/>
          <w:lang w:val="en-US" w:eastAsia="zh-CN"/>
        </w:rPr>
        <w:t>招标文件</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工作要求</w:t>
      </w:r>
      <w:r>
        <w:rPr>
          <w:rFonts w:hint="eastAsia" w:ascii="仿宋_GB2312" w:hAnsi="仿宋_GB2312" w:eastAsia="仿宋_GB2312" w:cs="仿宋_GB2312"/>
          <w:color w:val="auto"/>
          <w:sz w:val="24"/>
          <w:szCs w:val="24"/>
          <w:highlight w:val="none"/>
        </w:rPr>
        <w:t>编制</w:t>
      </w:r>
      <w:r>
        <w:rPr>
          <w:rFonts w:hint="eastAsia" w:ascii="仿宋_GB2312" w:hAnsi="仿宋_GB2312" w:eastAsia="仿宋_GB2312" w:cs="仿宋_GB2312"/>
          <w:color w:val="auto"/>
          <w:sz w:val="24"/>
          <w:szCs w:val="24"/>
          <w:highlight w:val="none"/>
          <w:lang w:val="en-US" w:eastAsia="zh-CN"/>
        </w:rPr>
        <w:t>运行管理</w:t>
      </w:r>
      <w:r>
        <w:rPr>
          <w:rFonts w:hint="eastAsia" w:ascii="仿宋_GB2312" w:hAnsi="仿宋_GB2312" w:eastAsia="仿宋_GB2312" w:cs="仿宋_GB2312"/>
          <w:color w:val="auto"/>
          <w:sz w:val="24"/>
          <w:szCs w:val="24"/>
          <w:highlight w:val="none"/>
        </w:rPr>
        <w:t>方案和</w:t>
      </w:r>
      <w:r>
        <w:rPr>
          <w:rFonts w:hint="eastAsia" w:ascii="仿宋_GB2312" w:hAnsi="仿宋_GB2312" w:eastAsia="仿宋_GB2312" w:cs="仿宋_GB2312"/>
          <w:color w:val="auto"/>
          <w:sz w:val="24"/>
          <w:szCs w:val="24"/>
          <w:highlight w:val="none"/>
          <w:lang w:val="en-US" w:eastAsia="zh-CN"/>
        </w:rPr>
        <w:t>维养</w:t>
      </w:r>
      <w:r>
        <w:rPr>
          <w:rFonts w:hint="eastAsia" w:ascii="仿宋_GB2312" w:hAnsi="仿宋_GB2312" w:eastAsia="仿宋_GB2312" w:cs="仿宋_GB2312"/>
          <w:color w:val="auto"/>
          <w:sz w:val="24"/>
          <w:szCs w:val="24"/>
          <w:highlight w:val="none"/>
        </w:rPr>
        <w:t>计划提交甲方审批。</w:t>
      </w:r>
    </w:p>
    <w:p w14:paraId="30D6D39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9.遵守环境保护的</w:t>
      </w:r>
      <w:r>
        <w:rPr>
          <w:rFonts w:hint="eastAsia" w:ascii="仿宋_GB2312" w:hAnsi="仿宋_GB2312" w:eastAsia="仿宋_GB2312" w:cs="仿宋_GB2312"/>
          <w:color w:val="auto"/>
          <w:sz w:val="24"/>
          <w:szCs w:val="24"/>
          <w:highlight w:val="none"/>
          <w:lang w:eastAsia="zh-CN"/>
        </w:rPr>
        <w:t>法律法规</w:t>
      </w:r>
      <w:r>
        <w:rPr>
          <w:rFonts w:hint="eastAsia" w:ascii="仿宋_GB2312" w:hAnsi="仿宋_GB2312" w:eastAsia="仿宋_GB2312" w:cs="仿宋_GB2312"/>
          <w:color w:val="auto"/>
          <w:sz w:val="24"/>
          <w:szCs w:val="24"/>
          <w:highlight w:val="none"/>
        </w:rPr>
        <w:t>和规章及技术条款有关规定，禁止弃土、材料任意堆放，防止因为噪音、扬尘、废水、废油处理不当及生产、生活垃圾不及时清除而造成环境破坏、人员伤害和财产损失。</w:t>
      </w:r>
    </w:p>
    <w:p w14:paraId="322CD22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10.在符合合同要求所许可的范围内，实施和完成本合同中的一切</w:t>
      </w:r>
      <w:r>
        <w:rPr>
          <w:rFonts w:hint="eastAsia" w:ascii="仿宋_GB2312" w:hAnsi="仿宋_GB2312" w:eastAsia="仿宋_GB2312" w:cs="仿宋_GB2312"/>
          <w:color w:val="auto"/>
          <w:sz w:val="24"/>
          <w:szCs w:val="24"/>
          <w:highlight w:val="none"/>
          <w:lang w:val="en-US" w:eastAsia="zh-CN"/>
        </w:rPr>
        <w:t>维修</w:t>
      </w:r>
      <w:r>
        <w:rPr>
          <w:rFonts w:hint="eastAsia" w:ascii="仿宋_GB2312" w:hAnsi="仿宋_GB2312" w:eastAsia="仿宋_GB2312" w:cs="仿宋_GB2312"/>
          <w:color w:val="auto"/>
          <w:sz w:val="24"/>
          <w:szCs w:val="24"/>
          <w:highlight w:val="none"/>
        </w:rPr>
        <w:t>养护作业，不得对现有建筑物及各种管道、电线、电缆等设施造成任何影响或破坏，不得影响邻近建筑物、构筑物等的安全与正常使用或不适当作业造成对附近群众的</w:t>
      </w:r>
      <w:r>
        <w:rPr>
          <w:rFonts w:hint="eastAsia" w:ascii="仿宋_GB2312" w:hAnsi="仿宋_GB2312" w:eastAsia="仿宋_GB2312" w:cs="仿宋_GB2312"/>
          <w:color w:val="auto"/>
          <w:sz w:val="24"/>
          <w:szCs w:val="24"/>
          <w:highlight w:val="none"/>
          <w:lang w:val="en-US" w:eastAsia="zh-CN"/>
        </w:rPr>
        <w:t>安全受损、</w:t>
      </w:r>
      <w:r>
        <w:rPr>
          <w:rFonts w:hint="eastAsia" w:ascii="仿宋_GB2312" w:hAnsi="仿宋_GB2312" w:eastAsia="仿宋_GB2312" w:cs="仿宋_GB2312"/>
          <w:color w:val="auto"/>
          <w:sz w:val="24"/>
          <w:szCs w:val="24"/>
          <w:highlight w:val="none"/>
        </w:rPr>
        <w:t>干扰与不便。如发生上述情况，由乙方承担一切责任及补偿费用。乙方应协调和处理好与邻近群众的关系。乙方行为造成任何第三方损害的，乙方承担全部赔偿责任。</w:t>
      </w:r>
    </w:p>
    <w:p w14:paraId="2208E12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.对甲方发出的有碍安全生产、危害职工安全健康、违反安全操作规程、可能影响工程安全或可能引起运行事故的指令有拒绝执行的权力。</w:t>
      </w:r>
    </w:p>
    <w:p w14:paraId="31276738">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.乙方应在合同签订后7天内向甲方提交管理方案、管理内设机构以及委派的项目经理和主要管理人员的名单、简历。乙方应在合同</w:t>
      </w:r>
      <w:r>
        <w:rPr>
          <w:rFonts w:hint="eastAsia" w:ascii="仿宋_GB2312" w:hAnsi="仿宋_GB2312" w:eastAsia="仿宋_GB2312" w:cs="仿宋_GB2312"/>
          <w:color w:val="auto"/>
          <w:sz w:val="24"/>
          <w:szCs w:val="24"/>
          <w:highlight w:val="none"/>
          <w:lang w:val="en-US" w:eastAsia="zh-CN"/>
        </w:rPr>
        <w:t>签订当日，即</w:t>
      </w:r>
      <w:r>
        <w:rPr>
          <w:rFonts w:hint="eastAsia" w:ascii="仿宋_GB2312" w:hAnsi="仿宋_GB2312" w:eastAsia="仿宋_GB2312" w:cs="仿宋_GB2312"/>
          <w:color w:val="auto"/>
          <w:sz w:val="24"/>
          <w:szCs w:val="24"/>
          <w:highlight w:val="none"/>
        </w:rPr>
        <w:t>派出</w:t>
      </w:r>
      <w:r>
        <w:rPr>
          <w:rFonts w:hint="eastAsia" w:ascii="仿宋_GB2312" w:hAnsi="仿宋_GB2312" w:eastAsia="仿宋_GB2312" w:cs="仿宋_GB2312"/>
          <w:color w:val="auto"/>
          <w:sz w:val="24"/>
          <w:szCs w:val="24"/>
          <w:highlight w:val="none"/>
          <w:lang w:val="en-US" w:eastAsia="zh-CN"/>
        </w:rPr>
        <w:t>工作</w:t>
      </w:r>
      <w:r>
        <w:rPr>
          <w:rFonts w:hint="eastAsia" w:ascii="仿宋_GB2312" w:hAnsi="仿宋_GB2312" w:eastAsia="仿宋_GB2312" w:cs="仿宋_GB2312"/>
          <w:color w:val="auto"/>
          <w:sz w:val="24"/>
          <w:szCs w:val="24"/>
          <w:highlight w:val="none"/>
        </w:rPr>
        <w:t>人员进场</w:t>
      </w:r>
      <w:r>
        <w:rPr>
          <w:rFonts w:hint="eastAsia" w:ascii="仿宋_GB2312" w:hAnsi="仿宋_GB2312" w:eastAsia="仿宋_GB2312" w:cs="仿宋_GB2312"/>
          <w:color w:val="auto"/>
          <w:sz w:val="24"/>
          <w:szCs w:val="24"/>
          <w:highlight w:val="none"/>
          <w:lang w:val="en-US" w:eastAsia="zh-CN"/>
        </w:rPr>
        <w:t>开展运维工作，并与原运维单位做好工作交接</w:t>
      </w:r>
      <w:r>
        <w:rPr>
          <w:rFonts w:hint="eastAsia" w:ascii="仿宋_GB2312" w:hAnsi="仿宋_GB2312" w:eastAsia="仿宋_GB2312" w:cs="仿宋_GB2312"/>
          <w:color w:val="auto"/>
          <w:sz w:val="24"/>
          <w:szCs w:val="24"/>
          <w:highlight w:val="none"/>
        </w:rPr>
        <w:t>。</w:t>
      </w:r>
    </w:p>
    <w:p w14:paraId="2DF93B06">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.在运行承包期内，甲方提供的设备、设施、技术资料应在服务期结束后14天内完好无缺</w:t>
      </w:r>
      <w:r>
        <w:rPr>
          <w:rFonts w:hint="eastAsia" w:ascii="仿宋_GB2312" w:hAnsi="仿宋_GB2312" w:eastAsia="仿宋_GB2312" w:cs="仿宋_GB2312"/>
          <w:color w:val="auto"/>
          <w:sz w:val="24"/>
          <w:szCs w:val="24"/>
          <w:highlight w:val="none"/>
          <w:lang w:eastAsia="zh-CN"/>
        </w:rPr>
        <w:t>地归还给</w:t>
      </w:r>
      <w:r>
        <w:rPr>
          <w:rFonts w:hint="eastAsia" w:ascii="仿宋_GB2312" w:hAnsi="仿宋_GB2312" w:eastAsia="仿宋_GB2312" w:cs="仿宋_GB2312"/>
          <w:color w:val="auto"/>
          <w:sz w:val="24"/>
          <w:szCs w:val="24"/>
          <w:highlight w:val="none"/>
        </w:rPr>
        <w:t>甲方。因乙方的过失造成上述设备、设施、资料的直接经济损失由乙方承担，乙方负责恢复设施或赔偿甲方（不包括自然损坏和折旧）。同时，乙方的运行资料、档案应在服务期结束后14天内移交给甲方。</w:t>
      </w:r>
    </w:p>
    <w:p w14:paraId="5B21C5C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.法规政策规定的</w:t>
      </w:r>
      <w:r>
        <w:rPr>
          <w:rFonts w:hint="eastAsia" w:ascii="仿宋_GB2312" w:hAnsi="仿宋_GB2312" w:eastAsia="仿宋_GB2312" w:cs="仿宋_GB2312"/>
          <w:color w:val="auto"/>
          <w:sz w:val="24"/>
          <w:szCs w:val="24"/>
          <w:highlight w:val="none"/>
          <w:lang w:val="en-US" w:eastAsia="zh-CN"/>
        </w:rPr>
        <w:t>乙</w:t>
      </w:r>
      <w:r>
        <w:rPr>
          <w:rFonts w:hint="eastAsia" w:ascii="仿宋_GB2312" w:hAnsi="仿宋_GB2312" w:eastAsia="仿宋_GB2312" w:cs="仿宋_GB2312"/>
          <w:color w:val="auto"/>
          <w:sz w:val="24"/>
          <w:szCs w:val="24"/>
          <w:highlight w:val="none"/>
        </w:rPr>
        <w:t>方其他权利义务。</w:t>
      </w:r>
    </w:p>
    <w:p w14:paraId="79A8D646">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五、质量标准和考核验收办法</w:t>
      </w:r>
    </w:p>
    <w:p w14:paraId="3B65B3EF">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1.按招标文件</w:t>
      </w:r>
      <w:r>
        <w:rPr>
          <w:rFonts w:hint="eastAsia" w:ascii="仿宋_GB2312" w:hAnsi="仿宋_GB2312" w:eastAsia="仿宋_GB2312" w:cs="仿宋_GB2312"/>
          <w:color w:val="auto"/>
          <w:sz w:val="24"/>
          <w:szCs w:val="24"/>
          <w:highlight w:val="none"/>
          <w:lang w:val="en-US" w:eastAsia="zh-CN"/>
        </w:rPr>
        <w:t>工作</w:t>
      </w:r>
      <w:r>
        <w:rPr>
          <w:rFonts w:hint="eastAsia" w:ascii="仿宋_GB2312" w:hAnsi="仿宋_GB2312" w:eastAsia="仿宋_GB2312" w:cs="仿宋_GB2312"/>
          <w:color w:val="auto"/>
          <w:sz w:val="24"/>
          <w:szCs w:val="24"/>
          <w:highlight w:val="none"/>
        </w:rPr>
        <w:t>要求、《考核办法》执行。</w:t>
      </w:r>
    </w:p>
    <w:p w14:paraId="28AE9D66">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2.在履约期间，乙方应对出现的质量及安全问题负责处理解决并承担一切费用（不可抗力的除外）。</w:t>
      </w:r>
    </w:p>
    <w:p w14:paraId="3A856F8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3.维修</w:t>
      </w:r>
      <w:r>
        <w:rPr>
          <w:rFonts w:hint="eastAsia" w:ascii="仿宋_GB2312" w:hAnsi="仿宋_GB2312" w:eastAsia="仿宋_GB2312" w:cs="仿宋_GB2312"/>
          <w:color w:val="auto"/>
          <w:sz w:val="24"/>
          <w:szCs w:val="24"/>
          <w:highlight w:val="none"/>
          <w:lang w:val="en-US" w:eastAsia="zh-CN"/>
        </w:rPr>
        <w:t>养护</w:t>
      </w:r>
      <w:r>
        <w:rPr>
          <w:rFonts w:hint="eastAsia" w:ascii="仿宋_GB2312" w:hAnsi="仿宋_GB2312" w:eastAsia="仿宋_GB2312" w:cs="仿宋_GB2312"/>
          <w:color w:val="auto"/>
          <w:sz w:val="24"/>
          <w:szCs w:val="24"/>
          <w:highlight w:val="none"/>
        </w:rPr>
        <w:t>项目质量验收符合以下要求。</w:t>
      </w:r>
    </w:p>
    <w:p w14:paraId="1BFCDE3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（1）维修</w:t>
      </w:r>
      <w:r>
        <w:rPr>
          <w:rFonts w:hint="eastAsia" w:ascii="仿宋_GB2312" w:hAnsi="仿宋_GB2312" w:eastAsia="仿宋_GB2312" w:cs="仿宋_GB2312"/>
          <w:color w:val="auto"/>
          <w:sz w:val="24"/>
          <w:szCs w:val="24"/>
          <w:highlight w:val="none"/>
          <w:lang w:val="en-US" w:eastAsia="zh-CN"/>
        </w:rPr>
        <w:t>养护</w:t>
      </w:r>
      <w:r>
        <w:rPr>
          <w:rFonts w:hint="eastAsia" w:ascii="仿宋_GB2312" w:hAnsi="仿宋_GB2312" w:eastAsia="仿宋_GB2312" w:cs="仿宋_GB2312"/>
          <w:color w:val="auto"/>
          <w:sz w:val="24"/>
          <w:szCs w:val="24"/>
          <w:highlight w:val="none"/>
        </w:rPr>
        <w:t>项目质量</w:t>
      </w:r>
      <w:r>
        <w:rPr>
          <w:rFonts w:hint="eastAsia" w:ascii="仿宋_GB2312" w:hAnsi="仿宋_GB2312" w:eastAsia="仿宋_GB2312" w:cs="仿宋_GB2312"/>
          <w:color w:val="auto"/>
          <w:sz w:val="24"/>
          <w:szCs w:val="24"/>
          <w:highlight w:val="none"/>
          <w:lang w:val="en-US" w:eastAsia="zh-CN"/>
        </w:rPr>
        <w:t>应</w:t>
      </w:r>
      <w:r>
        <w:rPr>
          <w:rFonts w:hint="eastAsia" w:ascii="仿宋_GB2312" w:hAnsi="仿宋_GB2312" w:eastAsia="仿宋_GB2312" w:cs="仿宋_GB2312"/>
          <w:color w:val="auto"/>
          <w:sz w:val="24"/>
          <w:szCs w:val="24"/>
          <w:highlight w:val="none"/>
        </w:rPr>
        <w:t>达到合格</w:t>
      </w:r>
      <w:r>
        <w:rPr>
          <w:rFonts w:hint="eastAsia" w:ascii="仿宋_GB2312" w:hAnsi="仿宋_GB2312" w:eastAsia="仿宋_GB2312" w:cs="仿宋_GB2312"/>
          <w:color w:val="auto"/>
          <w:sz w:val="24"/>
          <w:szCs w:val="24"/>
          <w:highlight w:val="none"/>
          <w:lang w:val="en-US" w:eastAsia="zh-CN"/>
        </w:rPr>
        <w:t>标准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未达到的</w:t>
      </w:r>
      <w:r>
        <w:rPr>
          <w:rFonts w:hint="eastAsia" w:ascii="仿宋_GB2312" w:hAnsi="仿宋_GB2312" w:eastAsia="仿宋_GB2312" w:cs="仿宋_GB2312"/>
          <w:color w:val="auto"/>
          <w:sz w:val="24"/>
          <w:szCs w:val="24"/>
          <w:highlight w:val="none"/>
        </w:rPr>
        <w:t>乙方必须无条件返工，直至工程质量达到合格，期间所发生的一切费用由乙方自行承担。</w:t>
      </w:r>
    </w:p>
    <w:p w14:paraId="01BBA4D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（2）维修</w:t>
      </w:r>
      <w:r>
        <w:rPr>
          <w:rFonts w:hint="eastAsia" w:ascii="仿宋_GB2312" w:hAnsi="仿宋_GB2312" w:eastAsia="仿宋_GB2312" w:cs="仿宋_GB2312"/>
          <w:color w:val="auto"/>
          <w:sz w:val="24"/>
          <w:szCs w:val="24"/>
          <w:highlight w:val="none"/>
          <w:lang w:val="en-US" w:eastAsia="zh-CN"/>
        </w:rPr>
        <w:t>养护</w:t>
      </w:r>
      <w:r>
        <w:rPr>
          <w:rFonts w:hint="eastAsia" w:ascii="仿宋_GB2312" w:hAnsi="仿宋_GB2312" w:eastAsia="仿宋_GB2312" w:cs="仿宋_GB2312"/>
          <w:color w:val="auto"/>
          <w:sz w:val="24"/>
          <w:szCs w:val="24"/>
          <w:highlight w:val="none"/>
        </w:rPr>
        <w:t>项目验收必须提交质量评定资料、维修</w:t>
      </w:r>
      <w:r>
        <w:rPr>
          <w:rFonts w:hint="eastAsia" w:ascii="仿宋_GB2312" w:hAnsi="仿宋_GB2312" w:eastAsia="仿宋_GB2312" w:cs="仿宋_GB2312"/>
          <w:color w:val="auto"/>
          <w:sz w:val="24"/>
          <w:szCs w:val="24"/>
          <w:highlight w:val="none"/>
          <w:lang w:val="en-US" w:eastAsia="zh-CN"/>
        </w:rPr>
        <w:t>记录</w:t>
      </w:r>
      <w:r>
        <w:rPr>
          <w:rFonts w:hint="eastAsia" w:ascii="仿宋_GB2312" w:hAnsi="仿宋_GB2312" w:eastAsia="仿宋_GB2312" w:cs="仿宋_GB2312"/>
          <w:color w:val="auto"/>
          <w:sz w:val="24"/>
          <w:szCs w:val="24"/>
          <w:highlight w:val="none"/>
        </w:rPr>
        <w:t>、维修总结等验收工作必备的资料。</w:t>
      </w:r>
    </w:p>
    <w:p w14:paraId="43BF959C">
      <w:pPr>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六、合同金额及支付方式</w:t>
      </w:r>
    </w:p>
    <w:p w14:paraId="36C53503">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1.合同金额：</w:t>
      </w:r>
      <w:r>
        <w:rPr>
          <w:rFonts w:hint="eastAsia" w:ascii="仿宋_GB2312" w:hAnsi="仿宋_GB2312" w:eastAsia="仿宋_GB2312" w:cs="仿宋_GB2312"/>
          <w:color w:val="auto"/>
          <w:sz w:val="24"/>
          <w:szCs w:val="24"/>
          <w:highlight w:val="none"/>
          <w:u w:val="single"/>
        </w:rPr>
        <w:t xml:space="preserve">     元 </w:t>
      </w:r>
      <w:r>
        <w:rPr>
          <w:rFonts w:hint="eastAsia" w:ascii="仿宋_GB2312" w:hAnsi="仿宋_GB2312" w:eastAsia="仿宋_GB2312" w:cs="仿宋_GB2312"/>
          <w:color w:val="auto"/>
          <w:sz w:val="24"/>
          <w:szCs w:val="24"/>
          <w:highlight w:val="none"/>
        </w:rPr>
        <w:t xml:space="preserve">（大写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），分项价款见“报价清单”，最终结合考核情况结算。</w:t>
      </w:r>
    </w:p>
    <w:p w14:paraId="1B1CAEF0">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本合同总价款含所有运行管理和日常维修养护产生费用（包括本工程所需的设备、人工、交通、材料、管理费、税费、利润等全部费用）</w:t>
      </w:r>
      <w:r>
        <w:rPr>
          <w:rFonts w:hint="eastAsia" w:ascii="仿宋_GB2312" w:hAnsi="仿宋_GB2312" w:eastAsia="仿宋_GB2312" w:cs="仿宋_GB2312"/>
          <w:color w:val="auto"/>
          <w:sz w:val="24"/>
          <w:szCs w:val="24"/>
          <w:highlight w:val="none"/>
          <w:lang w:eastAsia="zh-CN"/>
        </w:rPr>
        <w:t>，除此之外甲方无须再支付任何费用</w:t>
      </w:r>
      <w:r>
        <w:rPr>
          <w:rFonts w:hint="eastAsia" w:ascii="仿宋_GB2312" w:hAnsi="仿宋_GB2312" w:eastAsia="仿宋_GB2312" w:cs="仿宋_GB2312"/>
          <w:color w:val="auto"/>
          <w:sz w:val="24"/>
          <w:szCs w:val="24"/>
          <w:highlight w:val="none"/>
        </w:rPr>
        <w:t>。</w:t>
      </w:r>
    </w:p>
    <w:p w14:paraId="7A817D2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支付方式</w:t>
      </w:r>
    </w:p>
    <w:p w14:paraId="3CEDCBD2">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（一）履约保证金</w:t>
      </w:r>
    </w:p>
    <w:p w14:paraId="6D244A7C">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个工作日内，</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向</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rPr>
        <w:t>支付合同金额1%的履约保证金，以支票、汇票、本票或者金融机构、担保机构出具的保函等非现金形式提交。履约保证金在项目完成后无息退还。</w:t>
      </w:r>
    </w:p>
    <w:p w14:paraId="6025A54D">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（二）预付款</w:t>
      </w:r>
    </w:p>
    <w:p w14:paraId="7BAC2B43">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合同签订后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人员设备进场并</w:t>
      </w:r>
      <w:r>
        <w:rPr>
          <w:rFonts w:hint="eastAsia" w:ascii="仿宋_GB2312" w:hAnsi="仿宋_GB2312" w:eastAsia="仿宋_GB2312" w:cs="仿宋_GB2312"/>
          <w:color w:val="auto"/>
          <w:sz w:val="24"/>
          <w:szCs w:val="24"/>
          <w:highlight w:val="none"/>
          <w:lang w:val="en-US" w:eastAsia="zh-CN"/>
        </w:rPr>
        <w:t>向甲方</w:t>
      </w:r>
      <w:r>
        <w:rPr>
          <w:rFonts w:hint="eastAsia" w:ascii="仿宋_GB2312" w:hAnsi="仿宋_GB2312" w:eastAsia="仿宋_GB2312" w:cs="仿宋_GB2312"/>
          <w:color w:val="auto"/>
          <w:sz w:val="24"/>
          <w:szCs w:val="24"/>
          <w:highlight w:val="none"/>
        </w:rPr>
        <w:t>备案，</w:t>
      </w:r>
      <w:r>
        <w:rPr>
          <w:rFonts w:hint="eastAsia" w:ascii="仿宋_GB2312" w:hAnsi="仿宋_GB2312" w:eastAsia="仿宋_GB2312" w:cs="仿宋_GB2312"/>
          <w:color w:val="auto"/>
          <w:sz w:val="24"/>
          <w:szCs w:val="24"/>
          <w:highlight w:val="none"/>
          <w:lang w:val="en-US" w:eastAsia="zh-CN"/>
        </w:rPr>
        <w:t>甲方收到乙方履约保证金和</w:t>
      </w:r>
      <w:r>
        <w:rPr>
          <w:rFonts w:hint="eastAsia" w:ascii="仿宋_GB2312" w:hAnsi="仿宋_GB2312" w:eastAsia="仿宋_GB2312" w:cs="仿宋_GB2312"/>
          <w:color w:val="auto"/>
          <w:sz w:val="24"/>
          <w:szCs w:val="24"/>
          <w:highlight w:val="none"/>
        </w:rPr>
        <w:t>正规等额发票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具备支付条件后</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个工作日内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向</w:t>
      </w:r>
      <w:r>
        <w:rPr>
          <w:rFonts w:hint="eastAsia" w:ascii="仿宋_GB2312" w:hAnsi="仿宋_GB2312" w:eastAsia="仿宋_GB2312" w:cs="仿宋_GB2312"/>
          <w:color w:val="auto"/>
          <w:sz w:val="24"/>
          <w:szCs w:val="24"/>
          <w:highlight w:val="none"/>
          <w:lang w:val="en-US" w:eastAsia="zh-CN"/>
        </w:rPr>
        <w:t>乙方支付</w:t>
      </w:r>
      <w:r>
        <w:rPr>
          <w:rFonts w:hint="eastAsia" w:ascii="仿宋_GB2312" w:hAnsi="仿宋_GB2312" w:eastAsia="仿宋_GB2312" w:cs="仿宋_GB2312"/>
          <w:color w:val="auto"/>
          <w:sz w:val="24"/>
          <w:szCs w:val="24"/>
          <w:highlight w:val="none"/>
        </w:rPr>
        <w:t>预付款，金额为合同价的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p>
    <w:p w14:paraId="59D4F639">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（三）进度款</w:t>
      </w:r>
    </w:p>
    <w:p w14:paraId="15CF57C4">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其中</w:t>
      </w:r>
      <w:r>
        <w:rPr>
          <w:rFonts w:hint="eastAsia" w:ascii="仿宋_GB2312" w:hAnsi="仿宋_GB2312" w:eastAsia="仿宋_GB2312" w:cs="仿宋_GB2312"/>
          <w:color w:val="auto"/>
          <w:sz w:val="24"/>
          <w:szCs w:val="24"/>
          <w:highlight w:val="none"/>
        </w:rPr>
        <w:t>运行管理部分</w:t>
      </w:r>
      <w:r>
        <w:rPr>
          <w:rFonts w:hint="eastAsia" w:ascii="仿宋_GB2312" w:hAnsi="仿宋_GB2312" w:eastAsia="仿宋_GB2312" w:cs="仿宋_GB2312"/>
          <w:color w:val="auto"/>
          <w:sz w:val="24"/>
          <w:szCs w:val="24"/>
          <w:highlight w:val="none"/>
          <w:lang w:val="en-US" w:eastAsia="zh-CN"/>
        </w:rPr>
        <w:t>根据月度考核结果确定支付金额。</w:t>
      </w:r>
      <w:r>
        <w:rPr>
          <w:rFonts w:hint="eastAsia" w:ascii="仿宋_GB2312" w:hAnsi="仿宋_GB2312" w:eastAsia="仿宋_GB2312" w:cs="仿宋_GB2312"/>
          <w:color w:val="auto"/>
          <w:sz w:val="24"/>
          <w:szCs w:val="24"/>
          <w:highlight w:val="none"/>
        </w:rPr>
        <w:t>每月</w:t>
      </w:r>
      <w:r>
        <w:rPr>
          <w:rFonts w:hint="eastAsia" w:ascii="仿宋_GB2312" w:hAnsi="仿宋_GB2312" w:eastAsia="仿宋_GB2312" w:cs="仿宋_GB2312"/>
          <w:color w:val="auto"/>
          <w:sz w:val="24"/>
          <w:szCs w:val="24"/>
          <w:highlight w:val="none"/>
          <w:lang w:val="en-US" w:eastAsia="zh-CN"/>
        </w:rPr>
        <w:t>可</w:t>
      </w:r>
      <w:r>
        <w:rPr>
          <w:rFonts w:hint="eastAsia" w:ascii="仿宋_GB2312" w:hAnsi="仿宋_GB2312" w:eastAsia="仿宋_GB2312" w:cs="仿宋_GB2312"/>
          <w:color w:val="auto"/>
          <w:sz w:val="24"/>
          <w:szCs w:val="24"/>
          <w:highlight w:val="none"/>
        </w:rPr>
        <w:t>支付额度</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合同运行管理部分金额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预付款）/12。</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月度考核</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rPr>
        <w:t>“优秀”或“良好”等级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按每月</w:t>
      </w:r>
      <w:r>
        <w:rPr>
          <w:rFonts w:hint="eastAsia" w:ascii="仿宋_GB2312" w:hAnsi="仿宋_GB2312" w:eastAsia="仿宋_GB2312" w:cs="仿宋_GB2312"/>
          <w:color w:val="auto"/>
          <w:sz w:val="24"/>
          <w:szCs w:val="24"/>
          <w:highlight w:val="none"/>
        </w:rPr>
        <w:t>可支付额度</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100%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考核为</w:t>
      </w:r>
      <w:r>
        <w:rPr>
          <w:rFonts w:hint="eastAsia" w:ascii="仿宋_GB2312" w:hAnsi="仿宋_GB2312" w:eastAsia="仿宋_GB2312" w:cs="仿宋_GB2312"/>
          <w:color w:val="auto"/>
          <w:sz w:val="24"/>
          <w:szCs w:val="24"/>
          <w:highlight w:val="none"/>
        </w:rPr>
        <w:t>“合格”等级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w:t>
      </w:r>
      <w:r>
        <w:rPr>
          <w:rFonts w:hint="eastAsia" w:ascii="仿宋_GB2312" w:hAnsi="仿宋_GB2312" w:eastAsia="仿宋_GB2312" w:cs="仿宋_GB2312"/>
          <w:color w:val="auto"/>
          <w:sz w:val="24"/>
          <w:szCs w:val="24"/>
          <w:highlight w:val="none"/>
        </w:rPr>
        <w:t>月可支付额度的</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；考核</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rPr>
        <w:t>“不合格”等级</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按每</w:t>
      </w:r>
      <w:r>
        <w:rPr>
          <w:rFonts w:hint="eastAsia" w:ascii="仿宋_GB2312" w:hAnsi="仿宋_GB2312" w:eastAsia="仿宋_GB2312" w:cs="仿宋_GB2312"/>
          <w:color w:val="auto"/>
          <w:sz w:val="24"/>
          <w:szCs w:val="24"/>
          <w:highlight w:val="none"/>
        </w:rPr>
        <w:t>月可支付额度的50%</w:t>
      </w:r>
      <w:r>
        <w:rPr>
          <w:rFonts w:hint="eastAsia" w:ascii="仿宋_GB2312" w:hAnsi="仿宋_GB2312" w:eastAsia="仿宋_GB2312" w:cs="仿宋_GB2312"/>
          <w:color w:val="auto"/>
          <w:sz w:val="24"/>
          <w:szCs w:val="24"/>
          <w:highlight w:val="none"/>
          <w:lang w:val="en-US" w:eastAsia="zh-CN"/>
        </w:rPr>
        <w:t>支付</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每</w:t>
      </w:r>
      <w:r>
        <w:rPr>
          <w:rFonts w:hint="eastAsia" w:ascii="仿宋_GB2312" w:hAnsi="仿宋_GB2312" w:eastAsia="仿宋_GB2312" w:cs="仿宋_GB2312"/>
          <w:color w:val="auto"/>
          <w:sz w:val="24"/>
          <w:szCs w:val="24"/>
          <w:highlight w:val="none"/>
        </w:rPr>
        <w:t>两个月支付一次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甲方收到乙方正规等额发票并</w:t>
      </w:r>
      <w:r>
        <w:rPr>
          <w:rFonts w:hint="eastAsia" w:ascii="仿宋_GB2312" w:hAnsi="仿宋_GB2312" w:eastAsia="仿宋_GB2312" w:cs="仿宋_GB2312"/>
          <w:color w:val="auto"/>
          <w:sz w:val="24"/>
          <w:szCs w:val="24"/>
          <w:highlight w:val="none"/>
        </w:rPr>
        <w:t>具备支付条件后5个工作日内支付。</w:t>
      </w:r>
    </w:p>
    <w:p w14:paraId="3E025628">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日常维修养护部分</w:t>
      </w:r>
      <w:r>
        <w:rPr>
          <w:rFonts w:hint="eastAsia" w:ascii="仿宋_GB2312" w:hAnsi="仿宋_GB2312" w:eastAsia="仿宋_GB2312" w:cs="仿宋_GB2312"/>
          <w:color w:val="auto"/>
          <w:sz w:val="24"/>
          <w:szCs w:val="24"/>
          <w:highlight w:val="none"/>
          <w:lang w:val="en-US" w:eastAsia="zh-CN"/>
        </w:rPr>
        <w:t>以维养项目为单元，</w:t>
      </w:r>
      <w:r>
        <w:rPr>
          <w:rFonts w:hint="eastAsia" w:ascii="仿宋_GB2312" w:hAnsi="仿宋_GB2312" w:eastAsia="仿宋_GB2312" w:cs="仿宋_GB2312"/>
          <w:color w:val="auto"/>
          <w:sz w:val="24"/>
          <w:szCs w:val="24"/>
          <w:highlight w:val="none"/>
        </w:rPr>
        <w:t>经</w:t>
      </w:r>
      <w:r>
        <w:rPr>
          <w:rFonts w:hint="eastAsia" w:ascii="仿宋_GB2312" w:hAnsi="仿宋_GB2312" w:eastAsia="仿宋_GB2312" w:cs="仿宋_GB2312"/>
          <w:color w:val="auto"/>
          <w:sz w:val="24"/>
          <w:szCs w:val="24"/>
          <w:highlight w:val="none"/>
          <w:lang w:val="en-US" w:eastAsia="zh-CN"/>
        </w:rPr>
        <w:t>甲方</w:t>
      </w:r>
      <w:r>
        <w:rPr>
          <w:rFonts w:hint="eastAsia" w:ascii="仿宋_GB2312" w:hAnsi="仿宋_GB2312" w:eastAsia="仿宋_GB2312" w:cs="仿宋_GB2312"/>
          <w:color w:val="auto"/>
          <w:sz w:val="24"/>
          <w:szCs w:val="24"/>
          <w:highlight w:val="none"/>
        </w:rPr>
        <w:t>验收合格后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每</w:t>
      </w:r>
      <w:r>
        <w:rPr>
          <w:rFonts w:hint="eastAsia" w:ascii="仿宋_GB2312" w:hAnsi="仿宋_GB2312" w:eastAsia="仿宋_GB2312" w:cs="仿宋_GB2312"/>
          <w:color w:val="auto"/>
          <w:sz w:val="24"/>
          <w:szCs w:val="24"/>
          <w:highlight w:val="none"/>
        </w:rPr>
        <w:t>两个月支付一次</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甲方收到乙方正规等额发票并</w:t>
      </w:r>
      <w:r>
        <w:rPr>
          <w:rFonts w:hint="eastAsia" w:ascii="仿宋_GB2312" w:hAnsi="仿宋_GB2312" w:eastAsia="仿宋_GB2312" w:cs="仿宋_GB2312"/>
          <w:color w:val="auto"/>
          <w:sz w:val="24"/>
          <w:szCs w:val="24"/>
          <w:highlight w:val="none"/>
        </w:rPr>
        <w:t>具备支付条件后5个工作日内支付。</w:t>
      </w:r>
    </w:p>
    <w:p w14:paraId="3073C30D">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其中2025年1月1日至本合同签订前一日</w:t>
      </w:r>
      <w:r>
        <w:rPr>
          <w:rFonts w:hint="eastAsia" w:ascii="仿宋_GB2312" w:hAnsi="仿宋_GB2312" w:eastAsia="仿宋_GB2312" w:cs="仿宋_GB2312"/>
          <w:color w:val="auto"/>
          <w:sz w:val="24"/>
          <w:szCs w:val="24"/>
          <w:highlight w:val="none"/>
          <w:lang w:val="en-US" w:eastAsia="zh-CN"/>
        </w:rPr>
        <w:t>期间的</w:t>
      </w:r>
      <w:r>
        <w:rPr>
          <w:rFonts w:hint="eastAsia" w:ascii="仿宋_GB2312" w:hAnsi="仿宋_GB2312" w:eastAsia="仿宋_GB2312" w:cs="仿宋_GB2312"/>
          <w:color w:val="auto"/>
          <w:sz w:val="24"/>
          <w:szCs w:val="24"/>
          <w:highlight w:val="none"/>
        </w:rPr>
        <w:t>费用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由</w:t>
      </w:r>
      <w:r>
        <w:rPr>
          <w:rFonts w:hint="eastAsia"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val="en-US" w:eastAsia="zh-CN"/>
        </w:rPr>
        <w:t>收到预付款后</w:t>
      </w:r>
      <w:r>
        <w:rPr>
          <w:rFonts w:hint="eastAsia" w:ascii="仿宋_GB2312" w:hAnsi="仿宋_GB2312" w:eastAsia="仿宋_GB2312" w:cs="仿宋_GB2312"/>
          <w:color w:val="auto"/>
          <w:sz w:val="24"/>
          <w:szCs w:val="24"/>
          <w:highlight w:val="none"/>
        </w:rPr>
        <w:t>15个工作日内支付给</w:t>
      </w:r>
      <w:r>
        <w:rPr>
          <w:rFonts w:hint="eastAsia" w:ascii="仿宋_GB2312" w:hAnsi="仿宋_GB2312" w:eastAsia="仿宋_GB2312" w:cs="仿宋_GB2312"/>
          <w:color w:val="auto"/>
          <w:sz w:val="24"/>
          <w:szCs w:val="24"/>
          <w:highlight w:val="none"/>
          <w:lang w:val="en-US" w:eastAsia="zh-CN"/>
        </w:rPr>
        <w:t>2024年度项目</w:t>
      </w:r>
      <w:r>
        <w:rPr>
          <w:rFonts w:hint="eastAsia" w:ascii="仿宋_GB2312" w:hAnsi="仿宋_GB2312" w:eastAsia="仿宋_GB2312" w:cs="仿宋_GB2312"/>
          <w:color w:val="auto"/>
          <w:sz w:val="24"/>
          <w:szCs w:val="24"/>
          <w:highlight w:val="none"/>
        </w:rPr>
        <w:t>运维单位，金额按本项目合同执行，其中运行管理部分按日折算。</w:t>
      </w:r>
    </w:p>
    <w:p w14:paraId="55A676B8">
      <w:pPr>
        <w:pStyle w:val="34"/>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当年支付金额和时间以财政批准年度资金金额和时间为准。</w:t>
      </w:r>
    </w:p>
    <w:p w14:paraId="360A8637">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七、税费</w:t>
      </w:r>
    </w:p>
    <w:p w14:paraId="61D38A7E">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本合同执行中相关的一切税费均由乙方承担；</w:t>
      </w:r>
    </w:p>
    <w:p w14:paraId="10ABD905">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八、合同的变更与终止</w:t>
      </w:r>
    </w:p>
    <w:p w14:paraId="389159CE">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1.合同的变更与提前终止必须采用书面形式。</w:t>
      </w:r>
    </w:p>
    <w:p w14:paraId="46E66BAD">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2.变更项目未引起合同发生实质性变动不予调整该项目的总价。因乙方违约必须作出的变更，因而增加的费用，责任由乙方承担。</w:t>
      </w:r>
    </w:p>
    <w:p w14:paraId="32C3CE0C">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3.本合同规定的履行期限届满，合同自行终止。</w:t>
      </w:r>
    </w:p>
    <w:p w14:paraId="4EDAB5F6">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4.在合同履行过程中，如遇不可抗力的因素，双方协商以补充合同方式解决。</w:t>
      </w:r>
    </w:p>
    <w:p w14:paraId="3CEB4BF2">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5.合同内容变更、提前终止必须提前一个月书面通知对方。</w:t>
      </w:r>
    </w:p>
    <w:p w14:paraId="041918C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物价波动的风险由乙方自负，在合同执行期内均不作调整，本合同工程新增或变更工程金额，不论金额大小，均不得要求增加</w:t>
      </w:r>
      <w:r>
        <w:rPr>
          <w:rFonts w:hint="eastAsia" w:ascii="仿宋_GB2312" w:hAnsi="仿宋_GB2312" w:eastAsia="仿宋_GB2312" w:cs="仿宋_GB2312"/>
          <w:color w:val="auto"/>
          <w:sz w:val="24"/>
          <w:szCs w:val="24"/>
          <w:highlight w:val="none"/>
          <w:lang w:val="en-US" w:eastAsia="zh-CN"/>
        </w:rPr>
        <w:t>工作</w:t>
      </w:r>
      <w:r>
        <w:rPr>
          <w:rFonts w:hint="eastAsia" w:ascii="仿宋_GB2312" w:hAnsi="仿宋_GB2312" w:eastAsia="仿宋_GB2312" w:cs="仿宋_GB2312"/>
          <w:color w:val="auto"/>
          <w:sz w:val="24"/>
          <w:szCs w:val="24"/>
          <w:highlight w:val="none"/>
        </w:rPr>
        <w:t>清单中的总价承包部分的费用。</w:t>
      </w:r>
    </w:p>
    <w:p w14:paraId="4703B23E">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九、转包或分包</w:t>
      </w:r>
    </w:p>
    <w:p w14:paraId="1F99DAF7">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1.除招标文件规定外，乙方不得将中标项目分包给他人完成。</w:t>
      </w:r>
    </w:p>
    <w:p w14:paraId="6054F5B6">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2.如有转让和未经甲方同意的分包行为，甲方有权解除合同，没收履约保证金并追究乙方的违约责任。</w:t>
      </w:r>
    </w:p>
    <w:p w14:paraId="7477DBDE">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十、合同解除</w:t>
      </w:r>
    </w:p>
    <w:p w14:paraId="5515533A">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乙方在服务期间，发生下列情形之一的，将被解除服务合同，由此造成的全部责任和损失由乙方承担。因以下原因被解除合同的，乙方不得参加本项目下一轮次的投标活动。</w:t>
      </w:r>
    </w:p>
    <w:p w14:paraId="34AB7403">
      <w:pPr>
        <w:numPr>
          <w:ilvl w:val="0"/>
          <w:numId w:val="0"/>
        </w:num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rPr>
        <w:t>年度累计</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次月度考核不合格；</w:t>
      </w:r>
    </w:p>
    <w:p w14:paraId="3B35BBB9">
      <w:pPr>
        <w:numPr>
          <w:ilvl w:val="0"/>
          <w:numId w:val="0"/>
        </w:num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rPr>
        <w:t>人员</w:t>
      </w:r>
      <w:r>
        <w:rPr>
          <w:rFonts w:hint="eastAsia" w:ascii="仿宋_GB2312" w:hAnsi="仿宋_GB2312" w:eastAsia="仿宋_GB2312" w:cs="仿宋_GB2312"/>
          <w:color w:val="auto"/>
          <w:sz w:val="24"/>
          <w:szCs w:val="24"/>
          <w:highlight w:val="none"/>
          <w:lang w:val="en-US" w:eastAsia="zh-CN"/>
        </w:rPr>
        <w:t>配置</w:t>
      </w:r>
      <w:r>
        <w:rPr>
          <w:rFonts w:hint="eastAsia" w:ascii="仿宋_GB2312" w:hAnsi="仿宋_GB2312" w:eastAsia="仿宋_GB2312" w:cs="仿宋_GB2312"/>
          <w:color w:val="auto"/>
          <w:sz w:val="24"/>
          <w:szCs w:val="24"/>
          <w:highlight w:val="none"/>
        </w:rPr>
        <w:t>管理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检查考核发现问题等</w:t>
      </w:r>
      <w:r>
        <w:rPr>
          <w:rFonts w:hint="eastAsia" w:ascii="仿宋_GB2312" w:hAnsi="仿宋_GB2312" w:eastAsia="仿宋_GB2312" w:cs="仿宋_GB2312"/>
          <w:color w:val="auto"/>
          <w:sz w:val="24"/>
          <w:szCs w:val="24"/>
          <w:highlight w:val="none"/>
        </w:rPr>
        <w:t>限期未整改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lang w:eastAsia="zh-CN"/>
        </w:rPr>
        <w:t>运行管理工作造成严重影响</w:t>
      </w:r>
      <w:r>
        <w:rPr>
          <w:rFonts w:hint="eastAsia" w:ascii="仿宋_GB2312" w:hAnsi="仿宋_GB2312" w:eastAsia="仿宋_GB2312" w:cs="仿宋_GB2312"/>
          <w:color w:val="auto"/>
          <w:sz w:val="24"/>
          <w:szCs w:val="24"/>
          <w:highlight w:val="none"/>
        </w:rPr>
        <w:t>；</w:t>
      </w:r>
    </w:p>
    <w:p w14:paraId="3FFD41AC">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（3）由于乙方原因，出现重大问题或重大事故造成严重</w:t>
      </w:r>
      <w:r>
        <w:rPr>
          <w:rFonts w:hint="eastAsia" w:ascii="仿宋_GB2312" w:hAnsi="仿宋_GB2312" w:eastAsia="仿宋_GB2312" w:cs="仿宋_GB2312"/>
          <w:color w:val="auto"/>
          <w:sz w:val="24"/>
          <w:szCs w:val="24"/>
          <w:highlight w:val="none"/>
          <w:lang w:val="en-US" w:eastAsia="zh-CN"/>
        </w:rPr>
        <w:t>不良</w:t>
      </w:r>
      <w:r>
        <w:rPr>
          <w:rFonts w:hint="eastAsia" w:ascii="仿宋_GB2312" w:hAnsi="仿宋_GB2312" w:eastAsia="仿宋_GB2312" w:cs="仿宋_GB2312"/>
          <w:color w:val="auto"/>
          <w:sz w:val="24"/>
          <w:szCs w:val="24"/>
          <w:highlight w:val="none"/>
        </w:rPr>
        <w:t>影响的。</w:t>
      </w:r>
    </w:p>
    <w:p w14:paraId="4FED510F">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十一、质量保证及后续服务</w:t>
      </w:r>
    </w:p>
    <w:p w14:paraId="63FA899E">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乙方按招标文件规定向甲方提供服务。</w:t>
      </w:r>
    </w:p>
    <w:p w14:paraId="46B46842">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十二、知识产权</w:t>
      </w:r>
    </w:p>
    <w:p w14:paraId="16CF928D">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乙方应保证提供服务过程中不会侵犯第三方的知识产权和其他权益。如因此发生任何针对甲方的争议、索赔、诉讼等，产生的一切法律责任与费用均由乙方承担。</w:t>
      </w:r>
    </w:p>
    <w:p w14:paraId="0E8F7B4B">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十三、保密条款</w:t>
      </w:r>
    </w:p>
    <w:p w14:paraId="200810D6">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乙方对合同内容及履行合同过程中获悉的属于甲方的且无法自公开渠道获得的文件及资料，应负保密义务，非经甲方书面同意，不得擅自利用或对外发表或披露。违反前述约定的，乙方应向甲方支付违约金</w:t>
      </w:r>
      <w:r>
        <w:rPr>
          <w:rFonts w:hint="eastAsia" w:ascii="仿宋_GB2312" w:hAnsi="仿宋_GB2312" w:eastAsia="仿宋_GB2312" w:cs="仿宋_GB2312"/>
          <w:color w:val="auto"/>
          <w:sz w:val="24"/>
          <w:szCs w:val="24"/>
          <w:highlight w:val="none"/>
          <w:u w:val="single"/>
        </w:rPr>
        <w:t>拾</w:t>
      </w:r>
      <w:r>
        <w:rPr>
          <w:rFonts w:hint="eastAsia" w:ascii="仿宋_GB2312" w:hAnsi="仿宋_GB2312" w:eastAsia="仿宋_GB2312" w:cs="仿宋_GB2312"/>
          <w:color w:val="auto"/>
          <w:sz w:val="24"/>
          <w:szCs w:val="24"/>
          <w:highlight w:val="none"/>
        </w:rPr>
        <w:t>万元；违约金不足以弥补甲方损失的，乙方还应负责赔偿。保密期限自乙方接受或知悉甲方信息资料之日起至该信息资料公开之日或甲方书面</w:t>
      </w:r>
      <w:r>
        <w:rPr>
          <w:rFonts w:hint="eastAsia" w:ascii="仿宋_GB2312" w:hAnsi="仿宋_GB2312" w:eastAsia="仿宋_GB2312" w:cs="仿宋_GB2312"/>
          <w:color w:val="auto"/>
          <w:sz w:val="24"/>
          <w:szCs w:val="24"/>
          <w:highlight w:val="none"/>
          <w:lang w:val="en-US" w:eastAsia="zh-CN"/>
        </w:rPr>
        <w:t>解除</w:t>
      </w:r>
      <w:r>
        <w:rPr>
          <w:rFonts w:hint="eastAsia" w:ascii="仿宋_GB2312" w:hAnsi="仿宋_GB2312" w:eastAsia="仿宋_GB2312" w:cs="仿宋_GB2312"/>
          <w:color w:val="auto"/>
          <w:sz w:val="24"/>
          <w:szCs w:val="24"/>
          <w:highlight w:val="none"/>
        </w:rPr>
        <w:t>乙方保密义务之日止。</w:t>
      </w:r>
    </w:p>
    <w:p w14:paraId="7E969C0F">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十四、违约责任</w:t>
      </w:r>
    </w:p>
    <w:p w14:paraId="0E10CE1E">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1.甲方未按合同规定期限支付合同款，经乙方催讨后仍未支付时，对逾期未付的可向杭州市林业水利局机关纪委投诉。</w:t>
      </w:r>
    </w:p>
    <w:p w14:paraId="7BEB58A6">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2.乙方未能按合同要求进行服务（按考核办法）给甲方造成恶劣影响和损失时，乙方承担因此发生的一切损失、费用及延误责任，并扣除履约保证金</w:t>
      </w:r>
      <w:r>
        <w:rPr>
          <w:rFonts w:hint="eastAsia" w:ascii="仿宋_GB2312" w:hAnsi="仿宋_GB2312" w:eastAsia="仿宋_GB2312" w:cs="仿宋_GB2312"/>
          <w:color w:val="auto"/>
          <w:sz w:val="24"/>
          <w:szCs w:val="24"/>
          <w:highlight w:val="none"/>
          <w:lang w:eastAsia="zh-CN"/>
        </w:rPr>
        <w:t>，甲方有权解除合同</w:t>
      </w:r>
      <w:r>
        <w:rPr>
          <w:rFonts w:hint="eastAsia" w:ascii="仿宋_GB2312" w:hAnsi="仿宋_GB2312" w:eastAsia="仿宋_GB2312" w:cs="仿宋_GB2312"/>
          <w:color w:val="auto"/>
          <w:sz w:val="24"/>
          <w:szCs w:val="24"/>
          <w:highlight w:val="none"/>
        </w:rPr>
        <w:t>。若乙方不服从甲方调度安排而且引起的一切损失由乙方承担，并处罚合同价的3%</w:t>
      </w:r>
      <w:r>
        <w:rPr>
          <w:rFonts w:hint="eastAsia" w:ascii="仿宋_GB2312" w:hAnsi="仿宋_GB2312" w:eastAsia="仿宋_GB2312" w:cs="仿宋_GB2312"/>
          <w:color w:val="auto"/>
          <w:sz w:val="24"/>
          <w:szCs w:val="24"/>
          <w:highlight w:val="none"/>
          <w:lang w:eastAsia="zh-CN"/>
        </w:rPr>
        <w:t>，甲方有权解除合同</w:t>
      </w:r>
      <w:r>
        <w:rPr>
          <w:rFonts w:hint="eastAsia" w:ascii="仿宋_GB2312" w:hAnsi="仿宋_GB2312" w:eastAsia="仿宋_GB2312" w:cs="仿宋_GB2312"/>
          <w:color w:val="auto"/>
          <w:sz w:val="24"/>
          <w:szCs w:val="24"/>
          <w:highlight w:val="none"/>
        </w:rPr>
        <w:t>。</w:t>
      </w:r>
    </w:p>
    <w:p w14:paraId="38223B2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按照招标文件人员管理要求，乙方项目负责人、技术负责人、各站组长和电工每月驻现场的天数不足22天，需扣除相应运行管理费用，扣款在当期结算款中直接扣除。乙方应严格控制人员变更，确需变更的，更换后的人员不得低于原投标承诺人员所具有的资格和业绩条件，申请提交甲方审核同意后方可变更，</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扣除相应运行管理费用</w:t>
      </w:r>
      <w:r>
        <w:rPr>
          <w:rFonts w:hint="eastAsia" w:ascii="仿宋_GB2312" w:hAnsi="仿宋_GB2312" w:eastAsia="仿宋_GB2312" w:cs="仿宋_GB2312"/>
          <w:color w:val="auto"/>
          <w:sz w:val="24"/>
          <w:szCs w:val="24"/>
          <w:highlight w:val="none"/>
          <w:lang w:eastAsia="zh-CN"/>
        </w:rPr>
        <w:t>。</w:t>
      </w:r>
    </w:p>
    <w:p w14:paraId="40AFE7C7">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4.合同生效后，乙方要求终止或解除合同，乙方应向甲方赔付10%的合同价款。</w:t>
      </w:r>
    </w:p>
    <w:p w14:paraId="2396A88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5.因乙方维护不当造成未到规定的大修期限而需要大修，经专业技术人员鉴定后，乙方承担</w:t>
      </w:r>
      <w:r>
        <w:rPr>
          <w:rFonts w:hint="eastAsia" w:ascii="仿宋_GB2312" w:hAnsi="仿宋_GB2312" w:eastAsia="仿宋_GB2312" w:cs="仿宋_GB2312"/>
          <w:color w:val="auto"/>
          <w:sz w:val="24"/>
          <w:szCs w:val="24"/>
          <w:highlight w:val="none"/>
          <w:lang w:val="en-US" w:eastAsia="zh-CN"/>
        </w:rPr>
        <w:t>全部的</w:t>
      </w:r>
      <w:r>
        <w:rPr>
          <w:rFonts w:hint="eastAsia" w:ascii="仿宋_GB2312" w:hAnsi="仿宋_GB2312" w:eastAsia="仿宋_GB2312" w:cs="仿宋_GB2312"/>
          <w:color w:val="auto"/>
          <w:sz w:val="24"/>
          <w:szCs w:val="24"/>
          <w:highlight w:val="none"/>
        </w:rPr>
        <w:t>大修费用。</w:t>
      </w:r>
    </w:p>
    <w:p w14:paraId="441D36DD">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十五、不可抗力事件处理</w:t>
      </w:r>
    </w:p>
    <w:p w14:paraId="0BB50F17">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1.在合同有效期内，任何一方因不可抗力事件导致不能履行合同，则合同履行期可延长，其延长期与不可抗力影响期相同。</w:t>
      </w:r>
    </w:p>
    <w:p w14:paraId="2C7EDB64">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2.本条所述的“不可抗力”系指双方不可预见、不可避免、不可克服的事件，但不包括双方的违约或疏忽。这些事件包括但不限于：战争、严重</w:t>
      </w:r>
      <w:r>
        <w:rPr>
          <w:rFonts w:hint="eastAsia" w:ascii="仿宋_GB2312" w:hAnsi="仿宋_GB2312" w:eastAsia="仿宋_GB2312" w:cs="仿宋_GB2312"/>
          <w:color w:val="auto"/>
          <w:sz w:val="24"/>
          <w:szCs w:val="24"/>
          <w:highlight w:val="none"/>
          <w:lang w:eastAsia="zh-CN"/>
        </w:rPr>
        <w:t>火灾</w:t>
      </w:r>
      <w:r>
        <w:rPr>
          <w:rFonts w:hint="eastAsia" w:ascii="仿宋_GB2312" w:hAnsi="仿宋_GB2312" w:eastAsia="仿宋_GB2312" w:cs="仿宋_GB2312"/>
          <w:color w:val="auto"/>
          <w:sz w:val="24"/>
          <w:szCs w:val="24"/>
          <w:highlight w:val="none"/>
        </w:rPr>
        <w:t>、洪水、台风、地震、国家政策的重大变化，以及双方商定的其他事件。</w:t>
      </w:r>
    </w:p>
    <w:p w14:paraId="21F2CC26">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3.不可抗力事件发生后，应立即通知对方，并寄送有关权威机构出具的证明。</w:t>
      </w:r>
    </w:p>
    <w:p w14:paraId="56159BD8">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4.不可抗力事件延续120天以上，双方应通过友好协商，确定是否继续履行合同。</w:t>
      </w:r>
    </w:p>
    <w:p w14:paraId="3F00945D">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十六、约谈</w:t>
      </w:r>
    </w:p>
    <w:p w14:paraId="068C8ABF">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一旦出现以下情形的，甲方除根据本合同的约定对乙方进行相关处罚外，还将视情形召集乙方相关负责人现场约谈。</w:t>
      </w:r>
    </w:p>
    <w:p w14:paraId="25C03BD4">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1.发生重大安全生产事故但未造成重大人员伤亡或财产损失。</w:t>
      </w:r>
    </w:p>
    <w:p w14:paraId="610A7BDC">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2.无法对发现问题及时分析、协助制定应急方案和修复计划。</w:t>
      </w:r>
    </w:p>
    <w:p w14:paraId="4444C464">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3.对在水利工程管理范围进行堆放物料、倾倒垃圾、爆破、打井、采石、取土等影响工程运行和危害工程安全的行为，未及时发现、制止并通知甲方。</w:t>
      </w:r>
    </w:p>
    <w:p w14:paraId="16F2C884">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4.对在水利工程保护范围内进行爆破、打井、采石、取土、挖砂、开矿等影响水利工程运行和危害水利工程安全的活动，未及时发现、制止并通知甲方。</w:t>
      </w:r>
    </w:p>
    <w:p w14:paraId="40FAB8D6">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5.任何设备软件装入及接入系统前未经甲方审核批准。</w:t>
      </w:r>
    </w:p>
    <w:p w14:paraId="01D25B08">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.接受</w:t>
      </w:r>
      <w:r>
        <w:rPr>
          <w:rFonts w:hint="eastAsia" w:ascii="仿宋_GB2312" w:hAnsi="仿宋_GB2312" w:eastAsia="仿宋_GB2312" w:cs="仿宋_GB2312"/>
          <w:color w:val="auto"/>
          <w:sz w:val="24"/>
          <w:szCs w:val="24"/>
          <w:highlight w:val="none"/>
          <w:lang w:val="en-US" w:eastAsia="zh-CN"/>
        </w:rPr>
        <w:t>调度</w:t>
      </w:r>
      <w:r>
        <w:rPr>
          <w:rFonts w:hint="eastAsia" w:ascii="仿宋_GB2312" w:hAnsi="仿宋_GB2312" w:eastAsia="仿宋_GB2312" w:cs="仿宋_GB2312"/>
          <w:color w:val="auto"/>
          <w:sz w:val="24"/>
          <w:szCs w:val="24"/>
          <w:highlight w:val="none"/>
        </w:rPr>
        <w:t>指令后，非不可抗拒因素造成未及时</w:t>
      </w:r>
      <w:r>
        <w:rPr>
          <w:rFonts w:hint="eastAsia" w:ascii="仿宋_GB2312" w:hAnsi="仿宋_GB2312" w:eastAsia="仿宋_GB2312" w:cs="仿宋_GB2312"/>
          <w:color w:val="auto"/>
          <w:sz w:val="24"/>
          <w:szCs w:val="24"/>
          <w:highlight w:val="none"/>
          <w:lang w:val="en-US" w:eastAsia="zh-CN"/>
        </w:rPr>
        <w:t>操作运行到位</w:t>
      </w:r>
      <w:r>
        <w:rPr>
          <w:rFonts w:hint="eastAsia" w:ascii="仿宋_GB2312" w:hAnsi="仿宋_GB2312" w:eastAsia="仿宋_GB2312" w:cs="仿宋_GB2312"/>
          <w:color w:val="auto"/>
          <w:sz w:val="24"/>
          <w:szCs w:val="24"/>
          <w:highlight w:val="none"/>
        </w:rPr>
        <w:t>。</w:t>
      </w:r>
    </w:p>
    <w:p w14:paraId="5AEAA7C2">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.需持证上岗的人员无证操作。</w:t>
      </w:r>
    </w:p>
    <w:p w14:paraId="69528DBC">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泵站操作</w:t>
      </w:r>
      <w:r>
        <w:rPr>
          <w:rFonts w:hint="eastAsia" w:ascii="仿宋_GB2312" w:hAnsi="仿宋_GB2312" w:eastAsia="仿宋_GB2312" w:cs="仿宋_GB2312"/>
          <w:color w:val="auto"/>
          <w:sz w:val="24"/>
          <w:szCs w:val="24"/>
          <w:highlight w:val="none"/>
          <w:lang w:val="en-US" w:eastAsia="zh-CN"/>
        </w:rPr>
        <w:t>运行</w:t>
      </w:r>
      <w:r>
        <w:rPr>
          <w:rFonts w:hint="eastAsia" w:ascii="仿宋_GB2312" w:hAnsi="仿宋_GB2312" w:eastAsia="仿宋_GB2312" w:cs="仿宋_GB2312"/>
          <w:color w:val="auto"/>
          <w:sz w:val="24"/>
          <w:szCs w:val="24"/>
          <w:highlight w:val="none"/>
        </w:rPr>
        <w:t>未按要求派员上岗，运行期间人员擅自脱岗。</w:t>
      </w:r>
    </w:p>
    <w:p w14:paraId="00C60713">
      <w:pPr>
        <w:spacing w:line="360" w:lineRule="auto"/>
        <w:ind w:firstLine="484" w:firstLineChars="20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.其他甲方认为必要约谈的情形。</w:t>
      </w:r>
    </w:p>
    <w:p w14:paraId="16C6AB86">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十七、法律适用及争议解决</w:t>
      </w:r>
    </w:p>
    <w:p w14:paraId="3A3585DF">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1.本合同订立、解释、履行及争议解决，均适用中华人民共和国法律。</w:t>
      </w:r>
    </w:p>
    <w:p w14:paraId="538CCCE7">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2.因合同执行过程中双方发生纠纷，可由双方协商解决或由杭州市林业水利局调解，若达不成协议，双方同意就本合同产生的纠纷向杭州仲裁委员会申请仲裁。</w:t>
      </w:r>
    </w:p>
    <w:p w14:paraId="3A38C577">
      <w:pPr>
        <w:pStyle w:val="34"/>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十八、合同生效及其它</w:t>
      </w:r>
    </w:p>
    <w:p w14:paraId="61663D80">
      <w:pPr>
        <w:spacing w:line="360" w:lineRule="auto"/>
        <w:ind w:firstLine="484" w:firstLineChars="202"/>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1.合同经双方法定代表人或授权代表签字、加盖单位公章后生效</w:t>
      </w:r>
      <w:r>
        <w:rPr>
          <w:rFonts w:hint="eastAsia" w:ascii="仿宋_GB2312" w:hAnsi="仿宋_GB2312" w:eastAsia="仿宋_GB2312" w:cs="仿宋_GB2312"/>
          <w:color w:val="auto"/>
          <w:sz w:val="24"/>
          <w:szCs w:val="24"/>
          <w:highlight w:val="none"/>
          <w:lang w:eastAsia="zh-CN"/>
        </w:rPr>
        <w:t>；</w:t>
      </w:r>
    </w:p>
    <w:p w14:paraId="24C22D87">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.合同执行中涉及采购资金和采购内容修改或补充的须符合各地财政部门管理办法，并签书面补充协议；</w:t>
      </w:r>
    </w:p>
    <w:p w14:paraId="1E04A715">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.本合同未尽事宜，遵照《中华人民共和国政府采购法》《中华人民共和国民法典》有关条文执行；</w:t>
      </w:r>
    </w:p>
    <w:p w14:paraId="0A076459">
      <w:pPr>
        <w:spacing w:line="360" w:lineRule="auto"/>
        <w:ind w:firstLine="484" w:firstLineChars="20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.本合同壹式</w:t>
      </w:r>
      <w:r>
        <w:rPr>
          <w:rFonts w:hint="eastAsia" w:ascii="仿宋_GB2312" w:hAnsi="仿宋_GB2312" w:eastAsia="仿宋_GB2312" w:cs="仿宋_GB2312"/>
          <w:color w:val="auto"/>
          <w:sz w:val="24"/>
          <w:szCs w:val="24"/>
          <w:highlight w:val="none"/>
          <w:lang w:val="en-US" w:eastAsia="zh-CN"/>
        </w:rPr>
        <w:t>捌</w:t>
      </w:r>
      <w:r>
        <w:rPr>
          <w:rFonts w:hint="eastAsia" w:ascii="仿宋_GB2312" w:hAnsi="仿宋_GB2312" w:eastAsia="仿宋_GB2312" w:cs="仿宋_GB2312"/>
          <w:color w:val="auto"/>
          <w:sz w:val="24"/>
          <w:szCs w:val="24"/>
          <w:highlight w:val="none"/>
        </w:rPr>
        <w:t>份，具有同等法律效力。其中正本贰份，合同双方各执壹份，副本</w:t>
      </w:r>
      <w:r>
        <w:rPr>
          <w:rFonts w:hint="eastAsia" w:ascii="仿宋_GB2312" w:hAnsi="仿宋_GB2312" w:eastAsia="仿宋_GB2312" w:cs="仿宋_GB2312"/>
          <w:color w:val="auto"/>
          <w:sz w:val="24"/>
          <w:szCs w:val="24"/>
          <w:highlight w:val="none"/>
          <w:lang w:val="en-US" w:eastAsia="zh-CN"/>
        </w:rPr>
        <w:t>陆</w:t>
      </w:r>
      <w:r>
        <w:rPr>
          <w:rFonts w:hint="eastAsia" w:ascii="仿宋_GB2312" w:hAnsi="仿宋_GB2312" w:eastAsia="仿宋_GB2312" w:cs="仿宋_GB2312"/>
          <w:color w:val="auto"/>
          <w:sz w:val="24"/>
          <w:szCs w:val="24"/>
          <w:highlight w:val="none"/>
        </w:rPr>
        <w:t>份，甲方</w:t>
      </w:r>
      <w:r>
        <w:rPr>
          <w:rFonts w:hint="eastAsia" w:ascii="仿宋_GB2312" w:hAnsi="仿宋_GB2312" w:eastAsia="仿宋_GB2312" w:cs="仿宋_GB2312"/>
          <w:color w:val="auto"/>
          <w:sz w:val="24"/>
          <w:szCs w:val="24"/>
          <w:highlight w:val="none"/>
          <w:lang w:val="en-US" w:eastAsia="zh-CN"/>
        </w:rPr>
        <w:t>肆</w:t>
      </w:r>
      <w:r>
        <w:rPr>
          <w:rFonts w:hint="eastAsia" w:ascii="仿宋_GB2312" w:hAnsi="仿宋_GB2312" w:eastAsia="仿宋_GB2312" w:cs="仿宋_GB2312"/>
          <w:color w:val="auto"/>
          <w:sz w:val="24"/>
          <w:szCs w:val="24"/>
          <w:highlight w:val="none"/>
        </w:rPr>
        <w:t>份，乙方</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份。合同</w:t>
      </w:r>
      <w:r>
        <w:rPr>
          <w:rFonts w:hint="eastAsia" w:ascii="仿宋_GB2312" w:hAnsi="仿宋_GB2312" w:eastAsia="仿宋_GB2312" w:cs="仿宋_GB2312"/>
          <w:color w:val="auto"/>
          <w:sz w:val="24"/>
          <w:szCs w:val="24"/>
          <w:highlight w:val="none"/>
          <w:lang w:val="en-US" w:eastAsia="zh-CN"/>
        </w:rPr>
        <w:t>双方</w:t>
      </w:r>
      <w:r>
        <w:rPr>
          <w:rFonts w:hint="eastAsia" w:ascii="仿宋_GB2312" w:hAnsi="仿宋_GB2312" w:eastAsia="仿宋_GB2312" w:cs="仿宋_GB2312"/>
          <w:color w:val="auto"/>
          <w:sz w:val="24"/>
          <w:szCs w:val="24"/>
          <w:highlight w:val="none"/>
        </w:rPr>
        <w:t>签字盖章后生效。</w:t>
      </w:r>
    </w:p>
    <w:p w14:paraId="07F81215">
      <w:pPr>
        <w:spacing w:line="360" w:lineRule="auto"/>
        <w:ind w:firstLine="484" w:firstLineChars="20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 1.廉政责任书</w:t>
      </w:r>
    </w:p>
    <w:p w14:paraId="21A71783">
      <w:pPr>
        <w:spacing w:line="360" w:lineRule="auto"/>
        <w:ind w:firstLine="484" w:firstLineChars="20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2.安全生产协议书</w:t>
      </w:r>
    </w:p>
    <w:p w14:paraId="5ED9DD85">
      <w:pPr>
        <w:pStyle w:val="16"/>
        <w:rPr>
          <w:rFonts w:hint="eastAsia"/>
          <w:color w:val="auto"/>
          <w:highlight w:val="none"/>
          <w:lang w:val="en-US" w:eastAsia="zh-CN"/>
        </w:rPr>
      </w:pPr>
    </w:p>
    <w:p w14:paraId="09E71DE7">
      <w:pPr>
        <w:spacing w:line="360" w:lineRule="auto"/>
        <w:ind w:firstLine="484" w:firstLineChars="202"/>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以下无正文。</w:t>
      </w:r>
    </w:p>
    <w:p w14:paraId="41DDD700">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br w:type="page"/>
      </w:r>
    </w:p>
    <w:p w14:paraId="497E480C">
      <w:pPr>
        <w:pStyle w:val="16"/>
        <w:rPr>
          <w:rFonts w:hint="default"/>
          <w:color w:val="auto"/>
          <w:highlight w:val="none"/>
          <w:lang w:val="en-US" w:eastAsia="zh-CN"/>
        </w:rPr>
      </w:pPr>
    </w:p>
    <w:p w14:paraId="49B3E1F9">
      <w:pPr>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bl>
      <w:tblPr>
        <w:tblStyle w:val="62"/>
        <w:tblW w:w="8422" w:type="dxa"/>
        <w:tblInd w:w="93" w:type="dxa"/>
        <w:tblLayout w:type="fixed"/>
        <w:tblCellMar>
          <w:top w:w="0" w:type="dxa"/>
          <w:left w:w="108" w:type="dxa"/>
          <w:bottom w:w="0" w:type="dxa"/>
          <w:right w:w="108" w:type="dxa"/>
        </w:tblCellMar>
      </w:tblPr>
      <w:tblGrid>
        <w:gridCol w:w="802"/>
        <w:gridCol w:w="1524"/>
        <w:gridCol w:w="6096"/>
      </w:tblGrid>
      <w:tr w14:paraId="455B91E7">
        <w:tblPrEx>
          <w:tblCellMar>
            <w:top w:w="0" w:type="dxa"/>
            <w:left w:w="108" w:type="dxa"/>
            <w:bottom w:w="0" w:type="dxa"/>
            <w:right w:w="108" w:type="dxa"/>
          </w:tblCellMar>
        </w:tblPrEx>
        <w:trPr>
          <w:trHeight w:val="656" w:hRule="atLeast"/>
        </w:trPr>
        <w:tc>
          <w:tcPr>
            <w:tcW w:w="802" w:type="dxa"/>
            <w:vMerge w:val="restart"/>
            <w:tcBorders>
              <w:top w:val="single" w:color="auto" w:sz="4" w:space="0"/>
              <w:left w:val="single" w:color="auto" w:sz="4" w:space="0"/>
              <w:bottom w:val="single" w:color="auto" w:sz="4" w:space="0"/>
              <w:right w:val="single" w:color="auto" w:sz="4" w:space="0"/>
            </w:tcBorders>
            <w:noWrap/>
            <w:vAlign w:val="center"/>
          </w:tcPr>
          <w:p w14:paraId="0FB28D83">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甲方</w:t>
            </w:r>
          </w:p>
        </w:tc>
        <w:tc>
          <w:tcPr>
            <w:tcW w:w="1524" w:type="dxa"/>
            <w:tcBorders>
              <w:top w:val="single" w:color="auto" w:sz="4" w:space="0"/>
              <w:left w:val="nil"/>
              <w:bottom w:val="single" w:color="auto" w:sz="4" w:space="0"/>
              <w:right w:val="single" w:color="auto" w:sz="4" w:space="0"/>
            </w:tcBorders>
            <w:noWrap/>
            <w:vAlign w:val="center"/>
          </w:tcPr>
          <w:p w14:paraId="5538AF43">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名称</w:t>
            </w:r>
          </w:p>
        </w:tc>
        <w:tc>
          <w:tcPr>
            <w:tcW w:w="6096" w:type="dxa"/>
            <w:tcBorders>
              <w:top w:val="single" w:color="auto" w:sz="4" w:space="0"/>
              <w:left w:val="nil"/>
              <w:bottom w:val="single" w:color="auto" w:sz="4" w:space="0"/>
              <w:right w:val="single" w:color="auto" w:sz="4" w:space="0"/>
            </w:tcBorders>
            <w:noWrap/>
            <w:vAlign w:val="center"/>
          </w:tcPr>
          <w:p w14:paraId="2D41D7A5">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（签章）</w:t>
            </w:r>
          </w:p>
        </w:tc>
      </w:tr>
      <w:tr w14:paraId="28008C9B">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51A0B732">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0DB4A9A4">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w:t>
            </w:r>
          </w:p>
        </w:tc>
        <w:tc>
          <w:tcPr>
            <w:tcW w:w="6096" w:type="dxa"/>
            <w:tcBorders>
              <w:top w:val="nil"/>
              <w:left w:val="nil"/>
              <w:bottom w:val="single" w:color="auto" w:sz="4" w:space="0"/>
              <w:right w:val="single" w:color="auto" w:sz="4" w:space="0"/>
            </w:tcBorders>
            <w:noWrap/>
            <w:vAlign w:val="center"/>
          </w:tcPr>
          <w:p w14:paraId="02AD6420">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（签章）</w:t>
            </w:r>
          </w:p>
        </w:tc>
      </w:tr>
      <w:tr w14:paraId="0BA6CC21">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439CBDAE">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0C8E4394">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委托代理人</w:t>
            </w:r>
          </w:p>
        </w:tc>
        <w:tc>
          <w:tcPr>
            <w:tcW w:w="6096" w:type="dxa"/>
            <w:tcBorders>
              <w:top w:val="nil"/>
              <w:left w:val="nil"/>
              <w:bottom w:val="single" w:color="auto" w:sz="4" w:space="0"/>
              <w:right w:val="single" w:color="auto" w:sz="4" w:space="0"/>
            </w:tcBorders>
            <w:noWrap/>
            <w:vAlign w:val="center"/>
          </w:tcPr>
          <w:p w14:paraId="55319BF0">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（签章）</w:t>
            </w:r>
          </w:p>
        </w:tc>
      </w:tr>
      <w:tr w14:paraId="6092A2F9">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0F0F97E4">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18898663">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联系人</w:t>
            </w:r>
          </w:p>
        </w:tc>
        <w:tc>
          <w:tcPr>
            <w:tcW w:w="6096" w:type="dxa"/>
            <w:tcBorders>
              <w:top w:val="nil"/>
              <w:left w:val="nil"/>
              <w:bottom w:val="single" w:color="auto" w:sz="4" w:space="0"/>
              <w:right w:val="single" w:color="auto" w:sz="4" w:space="0"/>
            </w:tcBorders>
            <w:noWrap/>
            <w:vAlign w:val="center"/>
          </w:tcPr>
          <w:p w14:paraId="7710AF27">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0BA0654D">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2435DC20">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220F9E2A">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地址</w:t>
            </w:r>
          </w:p>
        </w:tc>
        <w:tc>
          <w:tcPr>
            <w:tcW w:w="6096" w:type="dxa"/>
            <w:tcBorders>
              <w:top w:val="nil"/>
              <w:left w:val="nil"/>
              <w:bottom w:val="single" w:color="auto" w:sz="4" w:space="0"/>
              <w:right w:val="single" w:color="auto" w:sz="4" w:space="0"/>
            </w:tcBorders>
            <w:noWrap/>
            <w:vAlign w:val="center"/>
          </w:tcPr>
          <w:p w14:paraId="6A348E52">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杭州市</w:t>
            </w:r>
            <w:r>
              <w:rPr>
                <w:rFonts w:hint="eastAsia" w:ascii="仿宋_GB2312" w:hAnsi="仿宋_GB2312" w:eastAsia="仿宋_GB2312" w:cs="仿宋_GB2312"/>
                <w:color w:val="auto"/>
                <w:kern w:val="0"/>
                <w:sz w:val="24"/>
                <w:szCs w:val="24"/>
                <w:highlight w:val="none"/>
                <w:lang w:val="en-US" w:eastAsia="zh-CN"/>
              </w:rPr>
              <w:t>德胜路355</w:t>
            </w:r>
            <w:r>
              <w:rPr>
                <w:rFonts w:hint="eastAsia" w:ascii="仿宋_GB2312" w:hAnsi="仿宋_GB2312" w:eastAsia="仿宋_GB2312" w:cs="仿宋_GB2312"/>
                <w:color w:val="auto"/>
                <w:kern w:val="0"/>
                <w:sz w:val="24"/>
                <w:szCs w:val="24"/>
                <w:highlight w:val="none"/>
              </w:rPr>
              <w:t>号</w:t>
            </w:r>
          </w:p>
        </w:tc>
      </w:tr>
      <w:tr w14:paraId="2D696066">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3D94BCE5">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0640CF01">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p>
        </w:tc>
        <w:tc>
          <w:tcPr>
            <w:tcW w:w="6096" w:type="dxa"/>
            <w:tcBorders>
              <w:top w:val="nil"/>
              <w:left w:val="nil"/>
              <w:bottom w:val="single" w:color="auto" w:sz="4" w:space="0"/>
              <w:right w:val="single" w:color="auto" w:sz="4" w:space="0"/>
            </w:tcBorders>
            <w:noWrap/>
            <w:vAlign w:val="center"/>
          </w:tcPr>
          <w:p w14:paraId="0C0A9A04">
            <w:pPr>
              <w:widowControl/>
              <w:jc w:val="left"/>
              <w:rPr>
                <w:rFonts w:hint="eastAsia" w:ascii="仿宋_GB2312" w:hAnsi="仿宋_GB2312" w:eastAsia="仿宋_GB2312" w:cs="仿宋_GB2312"/>
                <w:color w:val="auto"/>
                <w:kern w:val="0"/>
                <w:sz w:val="24"/>
                <w:szCs w:val="24"/>
                <w:highlight w:val="none"/>
              </w:rPr>
            </w:pPr>
          </w:p>
        </w:tc>
      </w:tr>
      <w:tr w14:paraId="4F1D2164">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490065F9">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61A2BB1A">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开户银行</w:t>
            </w:r>
          </w:p>
        </w:tc>
        <w:tc>
          <w:tcPr>
            <w:tcW w:w="6096" w:type="dxa"/>
            <w:tcBorders>
              <w:top w:val="nil"/>
              <w:left w:val="nil"/>
              <w:bottom w:val="single" w:color="auto" w:sz="4" w:space="0"/>
              <w:right w:val="single" w:color="auto" w:sz="4" w:space="0"/>
            </w:tcBorders>
            <w:noWrap/>
            <w:vAlign w:val="center"/>
          </w:tcPr>
          <w:p w14:paraId="118468B2">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1794A14D">
        <w:tblPrEx>
          <w:tblCellMar>
            <w:top w:w="0" w:type="dxa"/>
            <w:left w:w="108" w:type="dxa"/>
            <w:bottom w:w="0" w:type="dxa"/>
            <w:right w:w="108" w:type="dxa"/>
          </w:tblCellMar>
        </w:tblPrEx>
        <w:trPr>
          <w:trHeight w:val="656" w:hRule="atLeast"/>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61C00088">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765AD215">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账号</w:t>
            </w:r>
          </w:p>
        </w:tc>
        <w:tc>
          <w:tcPr>
            <w:tcW w:w="6096" w:type="dxa"/>
            <w:tcBorders>
              <w:top w:val="nil"/>
              <w:left w:val="nil"/>
              <w:bottom w:val="single" w:color="auto" w:sz="4" w:space="0"/>
              <w:right w:val="single" w:color="auto" w:sz="4" w:space="0"/>
            </w:tcBorders>
            <w:noWrap/>
            <w:vAlign w:val="center"/>
          </w:tcPr>
          <w:p w14:paraId="14A74C84">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6BF643B6">
        <w:tblPrEx>
          <w:tblCellMar>
            <w:top w:w="0" w:type="dxa"/>
            <w:left w:w="108" w:type="dxa"/>
            <w:bottom w:w="0" w:type="dxa"/>
            <w:right w:w="108" w:type="dxa"/>
          </w:tblCellMar>
        </w:tblPrEx>
        <w:trPr>
          <w:trHeight w:val="656" w:hRule="atLeast"/>
        </w:trPr>
        <w:tc>
          <w:tcPr>
            <w:tcW w:w="802" w:type="dxa"/>
            <w:vMerge w:val="restart"/>
            <w:tcBorders>
              <w:top w:val="nil"/>
              <w:left w:val="single" w:color="auto" w:sz="4" w:space="0"/>
              <w:bottom w:val="single" w:color="auto" w:sz="4" w:space="0"/>
              <w:right w:val="single" w:color="auto" w:sz="4" w:space="0"/>
            </w:tcBorders>
            <w:noWrap/>
            <w:vAlign w:val="center"/>
          </w:tcPr>
          <w:p w14:paraId="67796FA9">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w:t>
            </w:r>
          </w:p>
        </w:tc>
        <w:tc>
          <w:tcPr>
            <w:tcW w:w="1524" w:type="dxa"/>
            <w:tcBorders>
              <w:top w:val="nil"/>
              <w:left w:val="nil"/>
              <w:bottom w:val="single" w:color="auto" w:sz="4" w:space="0"/>
              <w:right w:val="single" w:color="auto" w:sz="4" w:space="0"/>
            </w:tcBorders>
            <w:noWrap/>
            <w:vAlign w:val="center"/>
          </w:tcPr>
          <w:p w14:paraId="0CFA7A7C">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名称</w:t>
            </w:r>
          </w:p>
        </w:tc>
        <w:tc>
          <w:tcPr>
            <w:tcW w:w="6096" w:type="dxa"/>
            <w:tcBorders>
              <w:top w:val="nil"/>
              <w:left w:val="nil"/>
              <w:bottom w:val="single" w:color="auto" w:sz="4" w:space="0"/>
              <w:right w:val="single" w:color="auto" w:sz="4" w:space="0"/>
            </w:tcBorders>
            <w:noWrap/>
            <w:vAlign w:val="center"/>
          </w:tcPr>
          <w:p w14:paraId="38011506">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（签章）</w:t>
            </w:r>
          </w:p>
        </w:tc>
      </w:tr>
      <w:tr w14:paraId="2F84AEAE">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55667E15">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25F348A8">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w:t>
            </w:r>
          </w:p>
        </w:tc>
        <w:tc>
          <w:tcPr>
            <w:tcW w:w="6096" w:type="dxa"/>
            <w:tcBorders>
              <w:top w:val="nil"/>
              <w:left w:val="nil"/>
              <w:bottom w:val="single" w:color="auto" w:sz="4" w:space="0"/>
              <w:right w:val="single" w:color="auto" w:sz="4" w:space="0"/>
            </w:tcBorders>
            <w:noWrap/>
            <w:vAlign w:val="center"/>
          </w:tcPr>
          <w:p w14:paraId="4F6BE475">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（签章）</w:t>
            </w:r>
          </w:p>
        </w:tc>
      </w:tr>
      <w:tr w14:paraId="6487F385">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2FB0EA0E">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78638621">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委托代理人</w:t>
            </w:r>
          </w:p>
        </w:tc>
        <w:tc>
          <w:tcPr>
            <w:tcW w:w="6096" w:type="dxa"/>
            <w:tcBorders>
              <w:top w:val="nil"/>
              <w:left w:val="nil"/>
              <w:bottom w:val="single" w:color="auto" w:sz="4" w:space="0"/>
              <w:right w:val="single" w:color="auto" w:sz="4" w:space="0"/>
            </w:tcBorders>
            <w:noWrap/>
            <w:vAlign w:val="center"/>
          </w:tcPr>
          <w:p w14:paraId="50D536BD">
            <w:pPr>
              <w:widowControl/>
              <w:ind w:firstLine="240" w:firstLineChars="1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（签章）</w:t>
            </w:r>
          </w:p>
        </w:tc>
      </w:tr>
      <w:tr w14:paraId="0C090C29">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45FE8860">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5123316B">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联系人</w:t>
            </w:r>
          </w:p>
        </w:tc>
        <w:tc>
          <w:tcPr>
            <w:tcW w:w="6096" w:type="dxa"/>
            <w:tcBorders>
              <w:top w:val="nil"/>
              <w:left w:val="nil"/>
              <w:bottom w:val="single" w:color="auto" w:sz="4" w:space="0"/>
              <w:right w:val="single" w:color="auto" w:sz="4" w:space="0"/>
            </w:tcBorders>
            <w:noWrap/>
            <w:vAlign w:val="center"/>
          </w:tcPr>
          <w:p w14:paraId="732BB198">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77746758">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710F0411">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3CDEE53F">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地址</w:t>
            </w:r>
          </w:p>
        </w:tc>
        <w:tc>
          <w:tcPr>
            <w:tcW w:w="6096" w:type="dxa"/>
            <w:tcBorders>
              <w:top w:val="nil"/>
              <w:left w:val="nil"/>
              <w:bottom w:val="single" w:color="auto" w:sz="4" w:space="0"/>
              <w:right w:val="single" w:color="auto" w:sz="4" w:space="0"/>
            </w:tcBorders>
            <w:noWrap/>
            <w:vAlign w:val="center"/>
          </w:tcPr>
          <w:p w14:paraId="1D1A651E">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28DCB99A">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034FE1B8">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478B904E">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p>
        </w:tc>
        <w:tc>
          <w:tcPr>
            <w:tcW w:w="6096" w:type="dxa"/>
            <w:tcBorders>
              <w:top w:val="nil"/>
              <w:left w:val="nil"/>
              <w:bottom w:val="single" w:color="auto" w:sz="4" w:space="0"/>
              <w:right w:val="single" w:color="auto" w:sz="4" w:space="0"/>
            </w:tcBorders>
            <w:noWrap/>
            <w:vAlign w:val="center"/>
          </w:tcPr>
          <w:p w14:paraId="16EFEE85">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7767D1D8">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40FA5B5B">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673ED4C8">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开户银行</w:t>
            </w:r>
          </w:p>
        </w:tc>
        <w:tc>
          <w:tcPr>
            <w:tcW w:w="6096" w:type="dxa"/>
            <w:tcBorders>
              <w:top w:val="nil"/>
              <w:left w:val="nil"/>
              <w:bottom w:val="single" w:color="auto" w:sz="4" w:space="0"/>
              <w:right w:val="single" w:color="auto" w:sz="4" w:space="0"/>
            </w:tcBorders>
            <w:noWrap/>
            <w:vAlign w:val="center"/>
          </w:tcPr>
          <w:p w14:paraId="000BCB4A">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14:paraId="73388079">
        <w:tblPrEx>
          <w:tblCellMar>
            <w:top w:w="0" w:type="dxa"/>
            <w:left w:w="108" w:type="dxa"/>
            <w:bottom w:w="0" w:type="dxa"/>
            <w:right w:w="108" w:type="dxa"/>
          </w:tblCellMar>
        </w:tblPrEx>
        <w:trPr>
          <w:trHeight w:val="656" w:hRule="atLeast"/>
        </w:trPr>
        <w:tc>
          <w:tcPr>
            <w:tcW w:w="802" w:type="dxa"/>
            <w:vMerge w:val="continue"/>
            <w:tcBorders>
              <w:top w:val="nil"/>
              <w:left w:val="single" w:color="auto" w:sz="4" w:space="0"/>
              <w:bottom w:val="single" w:color="auto" w:sz="4" w:space="0"/>
              <w:right w:val="single" w:color="auto" w:sz="4" w:space="0"/>
            </w:tcBorders>
            <w:vAlign w:val="center"/>
          </w:tcPr>
          <w:p w14:paraId="3A48A85A">
            <w:pPr>
              <w:widowControl/>
              <w:jc w:val="left"/>
              <w:rPr>
                <w:rFonts w:hint="eastAsia" w:ascii="仿宋_GB2312" w:hAnsi="仿宋_GB2312" w:eastAsia="仿宋_GB2312" w:cs="仿宋_GB2312"/>
                <w:color w:val="auto"/>
                <w:kern w:val="0"/>
                <w:sz w:val="24"/>
                <w:szCs w:val="24"/>
                <w:highlight w:val="none"/>
              </w:rPr>
            </w:pPr>
          </w:p>
        </w:tc>
        <w:tc>
          <w:tcPr>
            <w:tcW w:w="1524" w:type="dxa"/>
            <w:tcBorders>
              <w:top w:val="nil"/>
              <w:left w:val="nil"/>
              <w:bottom w:val="single" w:color="auto" w:sz="4" w:space="0"/>
              <w:right w:val="single" w:color="auto" w:sz="4" w:space="0"/>
            </w:tcBorders>
            <w:noWrap/>
            <w:vAlign w:val="center"/>
          </w:tcPr>
          <w:p w14:paraId="024A420B">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账号</w:t>
            </w:r>
          </w:p>
        </w:tc>
        <w:tc>
          <w:tcPr>
            <w:tcW w:w="6096" w:type="dxa"/>
            <w:tcBorders>
              <w:top w:val="nil"/>
              <w:left w:val="nil"/>
              <w:bottom w:val="single" w:color="auto" w:sz="4" w:space="0"/>
              <w:right w:val="single" w:color="auto" w:sz="4" w:space="0"/>
            </w:tcBorders>
            <w:noWrap/>
            <w:vAlign w:val="center"/>
          </w:tcPr>
          <w:p w14:paraId="50BC3554">
            <w:pPr>
              <w:widowControl/>
              <w:jc w:val="left"/>
              <w:rPr>
                <w:rFonts w:hint="eastAsia" w:ascii="仿宋_GB2312" w:hAnsi="仿宋_GB2312" w:eastAsia="仿宋_GB2312" w:cs="仿宋_GB2312"/>
                <w:color w:val="auto"/>
                <w:kern w:val="0"/>
                <w:sz w:val="24"/>
                <w:szCs w:val="24"/>
                <w:highlight w:val="none"/>
              </w:rPr>
            </w:pPr>
          </w:p>
        </w:tc>
      </w:tr>
    </w:tbl>
    <w:p w14:paraId="0FE7F3BF">
      <w:pPr>
        <w:snapToGrid w:val="0"/>
        <w:spacing w:line="360" w:lineRule="auto"/>
        <w:rPr>
          <w:rFonts w:ascii="宋体" w:hAnsi="宋体" w:cs="宋体"/>
          <w:color w:val="auto"/>
          <w:szCs w:val="21"/>
          <w:highlight w:val="none"/>
        </w:rPr>
      </w:pPr>
    </w:p>
    <w:p w14:paraId="4BBDF6F2">
      <w:pPr>
        <w:snapToGrid w:val="0"/>
        <w:spacing w:line="360" w:lineRule="auto"/>
        <w:rPr>
          <w:rFonts w:ascii="宋体" w:hAnsi="宋体" w:cs="宋体"/>
          <w:color w:val="auto"/>
          <w:szCs w:val="21"/>
          <w:highlight w:val="none"/>
        </w:rPr>
      </w:pPr>
    </w:p>
    <w:p w14:paraId="6A079C14">
      <w:pPr>
        <w:rPr>
          <w:rFonts w:hint="eastAsia" w:ascii="宋体" w:hAnsi="宋体" w:eastAsia="宋体" w:cs="宋体"/>
          <w:color w:val="auto"/>
          <w:szCs w:val="21"/>
          <w:highlight w:val="none"/>
        </w:rPr>
      </w:pPr>
      <w:r>
        <w:rPr>
          <w:rFonts w:hint="eastAsia" w:ascii="宋体" w:hAnsi="宋体" w:cs="宋体"/>
          <w:color w:val="auto"/>
          <w:szCs w:val="21"/>
          <w:highlight w:val="none"/>
        </w:rPr>
        <w:br w:type="page"/>
      </w:r>
    </w:p>
    <w:p w14:paraId="26866D2B">
      <w:pPr>
        <w:spacing w:line="360" w:lineRule="auto"/>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：廉政责任书</w:t>
      </w:r>
    </w:p>
    <w:p w14:paraId="4A57044B">
      <w:pPr>
        <w:spacing w:line="360" w:lineRule="auto"/>
        <w:ind w:firstLine="643" w:firstLineChars="200"/>
        <w:jc w:val="center"/>
        <w:outlineLvl w:val="0"/>
        <w:rPr>
          <w:rFonts w:ascii="宋体" w:hAnsi="宋体" w:cs="宋体"/>
          <w:b/>
          <w:color w:val="auto"/>
          <w:sz w:val="32"/>
          <w:highlight w:val="none"/>
        </w:rPr>
      </w:pPr>
      <w:r>
        <w:rPr>
          <w:rFonts w:hint="eastAsia" w:ascii="宋体" w:hAnsi="宋体" w:cs="宋体"/>
          <w:b/>
          <w:color w:val="auto"/>
          <w:sz w:val="32"/>
          <w:highlight w:val="none"/>
        </w:rPr>
        <w:t>德胜坝翻水站等配水设施运行和日常维修养护项目</w:t>
      </w:r>
    </w:p>
    <w:p w14:paraId="669D7CCA">
      <w:pPr>
        <w:spacing w:line="360" w:lineRule="auto"/>
        <w:ind w:firstLine="643" w:firstLineChars="200"/>
        <w:jc w:val="center"/>
        <w:outlineLvl w:val="0"/>
        <w:rPr>
          <w:rFonts w:ascii="宋体" w:hAnsi="宋体" w:cs="宋体"/>
          <w:b/>
          <w:color w:val="auto"/>
          <w:sz w:val="32"/>
          <w:highlight w:val="none"/>
        </w:rPr>
      </w:pPr>
      <w:r>
        <w:rPr>
          <w:rFonts w:hint="eastAsia" w:ascii="宋体" w:hAnsi="宋体" w:cs="宋体"/>
          <w:b/>
          <w:color w:val="auto"/>
          <w:sz w:val="32"/>
          <w:highlight w:val="none"/>
        </w:rPr>
        <w:t>廉 政 责 任 书</w:t>
      </w:r>
    </w:p>
    <w:p w14:paraId="7F38E0F0">
      <w:pPr>
        <w:spacing w:line="420" w:lineRule="auto"/>
        <w:ind w:firstLine="480" w:firstLineChars="200"/>
        <w:outlineLvl w:val="0"/>
        <w:rPr>
          <w:rFonts w:ascii="宋体" w:hAnsi="宋体" w:cs="宋体"/>
          <w:color w:val="auto"/>
          <w:sz w:val="24"/>
          <w:highlight w:val="none"/>
        </w:rPr>
      </w:pPr>
    </w:p>
    <w:p w14:paraId="62301281">
      <w:pPr>
        <w:spacing w:line="420" w:lineRule="auto"/>
        <w:ind w:firstLine="480" w:firstLineChars="200"/>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管理单位（甲方）：</w:t>
      </w:r>
      <w:r>
        <w:rPr>
          <w:rFonts w:hint="eastAsia" w:ascii="宋体" w:hAnsi="宋体" w:cs="宋体"/>
          <w:color w:val="auto"/>
          <w:sz w:val="24"/>
          <w:highlight w:val="none"/>
          <w:u w:val="single"/>
          <w:lang w:eastAsia="zh-CN"/>
        </w:rPr>
        <w:t>杭州市河湖与农村水利管理服务中心（市林业水利事务保障中心）</w:t>
      </w:r>
    </w:p>
    <w:p w14:paraId="635F10C8">
      <w:pPr>
        <w:spacing w:line="420" w:lineRule="auto"/>
        <w:ind w:firstLine="480" w:firstLineChars="200"/>
        <w:outlineLvl w:val="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运维单位（乙方）：</w:t>
      </w:r>
      <w:r>
        <w:rPr>
          <w:rFonts w:hint="eastAsia" w:ascii="宋体" w:hAnsi="宋体" w:cs="宋体"/>
          <w:color w:val="auto"/>
          <w:sz w:val="24"/>
          <w:highlight w:val="none"/>
          <w:u w:val="single"/>
          <w:lang w:val="en-US" w:eastAsia="zh-CN"/>
        </w:rPr>
        <w:t xml:space="preserve">              </w:t>
      </w:r>
    </w:p>
    <w:p w14:paraId="21E57348">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为加强项目运行管理中的廉政建设，规范该项目承发包双方的各项活动，防止发生各种谋取不正当利益的违法违纪行为，保护国家、集体和当事人的合法权益，根据国家有关工程建设的法律法规和廉政建设责任制规定，特订立本廉政责任书。</w:t>
      </w:r>
    </w:p>
    <w:p w14:paraId="41AF7A43">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一、甲乙双方的责任</w:t>
      </w:r>
    </w:p>
    <w:p w14:paraId="694DAED5">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1、严格遵守党和国家有关市场准入、项目招标投标、工程建设、施工安装和市场活动等有关</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，相关政策，以及廉政建设的各项规定。</w:t>
      </w:r>
    </w:p>
    <w:p w14:paraId="58B3606E">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2、严格执行工程维修养护承发包合同文件，自觉按合同办事。</w:t>
      </w:r>
    </w:p>
    <w:p w14:paraId="6F6A97E4">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3、业务活动必须坚持公开、公平、公正、诚信、透明的原则（除法律法规另有规定者外），不得为获取不正当利益，损害国家、集体和对方利益，不得违反工程建设管理、施工安装的规章制度。</w:t>
      </w:r>
    </w:p>
    <w:p w14:paraId="03718394">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4、发现对方在业务活动中有违规、违纪、违法行为的，应及时提醒对方，情节严重的，应向上级主管部门或纪检监察、司法等有关机关举报。</w:t>
      </w:r>
    </w:p>
    <w:p w14:paraId="69A764DB">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二、甲方的责任</w:t>
      </w:r>
    </w:p>
    <w:p w14:paraId="727E7EEC">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 甲方的领导和从事该项目的工作人员，在工程维修养护的事前、事中、事后应遵循以下规定：</w:t>
      </w:r>
    </w:p>
    <w:p w14:paraId="6A0BBB8F">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1、不准向乙方和相关单位索要或接受回扣、礼金、有价证券、贵重物品和好处费、感谢费等。</w:t>
      </w:r>
    </w:p>
    <w:p w14:paraId="114F9314">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2、不准在乙方和相关单位报销任何由甲方或个人支付的费用。</w:t>
      </w:r>
    </w:p>
    <w:p w14:paraId="4344AFBC">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3、不准要求、暗示和接受乙方和相关单位为个人装修住房、婚丧嫁娶、配偶子女的工作安排以及出国（境）、旅游等提供方便。</w:t>
      </w:r>
    </w:p>
    <w:p w14:paraId="58A378B0">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4、不准参加有可能影响公正执行公务的乙方和相关单位的宴请和健身、娱乐等活动。</w:t>
      </w:r>
    </w:p>
    <w:p w14:paraId="66867209">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不准向乙方介绍或为配偶、子女、亲属参与同甲方项目工程维修养护合同有关的设备、材料、工程分包、劳务等经济活动。不得以任何理由向乙方和相关单位推荐分包单位和要求乙方购买项目维修养护合同规定以外的材料、设备等。</w:t>
      </w:r>
    </w:p>
    <w:p w14:paraId="07E06D2E">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三、乙方的责任</w:t>
      </w:r>
    </w:p>
    <w:p w14:paraId="5FD1280D">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应与甲方保持正常的业务交往，按照有关法律法规和程序开展业务工作。严格执行工程建设的有关方针、政策，尤其是有关建筑施工安装的强制性标准和规范，并遵守以下规定：</w:t>
      </w:r>
    </w:p>
    <w:p w14:paraId="082F46E9">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1、不准以任何理由向甲方、相关单位及其工作人员索要、接受或赠送礼金、有价证券、贵重礼品和回扣、好处费、感谢费等。</w:t>
      </w:r>
    </w:p>
    <w:p w14:paraId="090984E9">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2、不准以任何理由为甲方和相关单位报销应由对方或个人对付的费用。</w:t>
      </w:r>
    </w:p>
    <w:p w14:paraId="5AE439AC">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3、不准接受或暗示为甲方、相关单位或个人装修住房、婚丧嫁娶、配偶子女的工作安排以及出国（境）、旅游等提供方便。</w:t>
      </w:r>
    </w:p>
    <w:p w14:paraId="7D9C8AF3">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4、不准以任何理由为甲方、相关单位或个人组织有可能影响公正执行公务的宴请和健身、娱乐等活动。</w:t>
      </w:r>
    </w:p>
    <w:p w14:paraId="53D1A188">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四、违约责任</w:t>
      </w:r>
    </w:p>
    <w:p w14:paraId="6AC5E4E5">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甲方工作人员有违反本责任书第一、二条责任行为的，按照管理权限，依据有关法律和规定给予党纪、政纪处分或组织处理；涉嫌犯罪的，移交司法机关追究刑事责任；给乙方单位造成经济损失的，应予以赔偿。</w:t>
      </w:r>
    </w:p>
    <w:p w14:paraId="063F0589">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乙方及其工作人员违反本责任书第一、三条责任行为的，按照管理权限，依据有关法律法规和规定给予党纪、政纪处分或组织处理；涉嫌犯罪的，移交司法机关追究刑事责任；给甲方单位造成经济损失的，应予以赔偿。</w:t>
      </w:r>
    </w:p>
    <w:p w14:paraId="7FF85C27">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五、本责任书为运行维护管理合同的附件，与运行维护管理合同具有同等法律效力，经双方签署后立即生效。</w:t>
      </w:r>
    </w:p>
    <w:p w14:paraId="3FFD2712">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六、本责任书的有效期为双方签署之日起至该</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项目结束时止。</w:t>
      </w:r>
    </w:p>
    <w:p w14:paraId="13EA7EA0">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七、本</w:t>
      </w:r>
      <w:r>
        <w:rPr>
          <w:rFonts w:hint="eastAsia" w:ascii="宋体" w:hAnsi="宋体" w:cs="宋体"/>
          <w:color w:val="auto"/>
          <w:sz w:val="24"/>
          <w:highlight w:val="none"/>
          <w:lang w:val="en-US" w:eastAsia="zh-CN"/>
        </w:rPr>
        <w:t>责任书</w:t>
      </w:r>
      <w:r>
        <w:rPr>
          <w:rFonts w:hint="eastAsia" w:ascii="宋体" w:hAnsi="宋体" w:cs="宋体"/>
          <w:color w:val="auto"/>
          <w:sz w:val="24"/>
          <w:highlight w:val="none"/>
        </w:rPr>
        <w:t>正本一式贰份，合同双方各执壹份，副本一式陆份，甲方执肆份，乙方执贰份。</w:t>
      </w:r>
    </w:p>
    <w:p w14:paraId="4CD753A5">
      <w:pPr>
        <w:spacing w:line="420" w:lineRule="auto"/>
        <w:ind w:firstLine="480" w:firstLineChars="200"/>
        <w:outlineLvl w:val="0"/>
        <w:rPr>
          <w:rFonts w:ascii="宋体" w:hAnsi="宋体" w:cs="宋体"/>
          <w:color w:val="auto"/>
          <w:sz w:val="24"/>
          <w:highlight w:val="none"/>
        </w:rPr>
      </w:pPr>
    </w:p>
    <w:p w14:paraId="279AA1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甲方（公章）：                      乙方（公章）：        </w:t>
      </w:r>
    </w:p>
    <w:p w14:paraId="78D112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法定（授权）代表人：                法定（授权）代表人： </w:t>
      </w:r>
    </w:p>
    <w:p w14:paraId="7EB2CF35">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outlineLvl w:val="0"/>
        <w:rPr>
          <w:rFonts w:ascii="宋体" w:hAnsi="宋体" w:cs="宋体"/>
          <w:color w:val="auto"/>
          <w:sz w:val="24"/>
          <w:highlight w:val="none"/>
        </w:rPr>
      </w:pPr>
      <w:r>
        <w:rPr>
          <w:rFonts w:hint="eastAsia" w:ascii="宋体" w:hAnsi="宋体" w:cs="宋体"/>
          <w:color w:val="auto"/>
          <w:sz w:val="24"/>
          <w:highlight w:val="none"/>
        </w:rPr>
        <w:t>地址：杭州市德胜路35</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号            地址：</w:t>
      </w:r>
    </w:p>
    <w:p w14:paraId="435927E2">
      <w:pPr>
        <w:keepNext w:val="0"/>
        <w:keepLines w:val="0"/>
        <w:pageBreakBefore w:val="0"/>
        <w:widowControl w:val="0"/>
        <w:tabs>
          <w:tab w:val="left" w:pos="4678"/>
        </w:tabs>
        <w:kinsoku/>
        <w:wordWrap/>
        <w:overflowPunct/>
        <w:topLinePunct w:val="0"/>
        <w:autoSpaceDE/>
        <w:autoSpaceDN/>
        <w:bidi w:val="0"/>
        <w:adjustRightInd w:val="0"/>
        <w:snapToGrid/>
        <w:spacing w:line="360" w:lineRule="auto"/>
        <w:textAlignment w:val="auto"/>
        <w:rPr>
          <w:rFonts w:ascii="仿宋_GB2312" w:hAnsi="仿宋" w:eastAsia="仿宋_GB2312" w:cs="仿宋_GB2312"/>
          <w:snapToGrid w:val="0"/>
          <w:color w:val="auto"/>
          <w:sz w:val="32"/>
          <w:szCs w:val="32"/>
          <w:highlight w:val="none"/>
        </w:rPr>
      </w:pPr>
      <w:r>
        <w:rPr>
          <w:rFonts w:hint="eastAsia" w:ascii="宋体" w:hAnsi="宋体" w:cs="宋体"/>
          <w:color w:val="auto"/>
          <w:sz w:val="24"/>
          <w:highlight w:val="none"/>
        </w:rPr>
        <w:t xml:space="preserve">        电话：0571-88942307                 电话：</w:t>
      </w:r>
    </w:p>
    <w:p w14:paraId="46BDB3B9">
      <w:pPr>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7A68728C">
      <w:pPr>
        <w:spacing w:line="360" w:lineRule="auto"/>
        <w:ind w:firstLine="480" w:firstLineChars="200"/>
        <w:jc w:val="left"/>
        <w:outlineLvl w:val="0"/>
        <w:rPr>
          <w:rFonts w:ascii="宋体" w:hAnsi="宋体" w:cs="宋体"/>
          <w:color w:val="auto"/>
          <w:sz w:val="24"/>
          <w:highlight w:val="none"/>
        </w:rPr>
      </w:pPr>
    </w:p>
    <w:p w14:paraId="7704B5A8">
      <w:pPr>
        <w:spacing w:line="360" w:lineRule="auto"/>
        <w:ind w:firstLine="480" w:firstLineChars="200"/>
        <w:jc w:val="left"/>
        <w:outlineLvl w:val="0"/>
        <w:rPr>
          <w:rFonts w:ascii="宋体" w:hAnsi="宋体" w:cs="宋体"/>
          <w:color w:val="auto"/>
          <w:sz w:val="24"/>
          <w:highlight w:val="none"/>
        </w:rPr>
      </w:pPr>
    </w:p>
    <w:p w14:paraId="5EB49F89">
      <w:pPr>
        <w:pStyle w:val="24"/>
        <w:rPr>
          <w:rFonts w:hAnsi="宋体" w:cs="宋体"/>
          <w:color w:val="auto"/>
          <w:szCs w:val="24"/>
          <w:highlight w:val="none"/>
        </w:rPr>
      </w:pPr>
    </w:p>
    <w:p w14:paraId="46CF8791">
      <w:pPr>
        <w:widowControl/>
        <w:adjustRightInd/>
        <w:jc w:val="left"/>
        <w:rPr>
          <w:rFonts w:ascii="宋体" w:hAnsi="宋体" w:cs="宋体"/>
          <w:color w:val="auto"/>
          <w:sz w:val="24"/>
          <w:highlight w:val="none"/>
        </w:rPr>
      </w:pPr>
      <w:r>
        <w:rPr>
          <w:rFonts w:ascii="宋体" w:hAnsi="宋体" w:cs="宋体"/>
          <w:color w:val="auto"/>
          <w:sz w:val="24"/>
          <w:highlight w:val="none"/>
        </w:rPr>
        <w:br w:type="page"/>
      </w:r>
    </w:p>
    <w:p w14:paraId="6F351F06">
      <w:pPr>
        <w:spacing w:line="360" w:lineRule="auto"/>
        <w:jc w:val="left"/>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w:t>
      </w:r>
      <w:r>
        <w:rPr>
          <w:rFonts w:hint="eastAsia" w:ascii="宋体" w:hAnsi="宋体" w:cs="宋体"/>
          <w:color w:val="auto"/>
          <w:sz w:val="24"/>
          <w:highlight w:val="none"/>
          <w:lang w:val="en-US" w:eastAsia="zh-CN"/>
        </w:rPr>
        <w:t>2：安全生产协议书</w:t>
      </w:r>
    </w:p>
    <w:p w14:paraId="0224B87B">
      <w:pPr>
        <w:spacing w:line="360" w:lineRule="auto"/>
        <w:ind w:firstLine="643" w:firstLineChars="200"/>
        <w:jc w:val="center"/>
        <w:outlineLvl w:val="0"/>
        <w:rPr>
          <w:rFonts w:ascii="宋体" w:hAnsi="宋体" w:cs="宋体"/>
          <w:b/>
          <w:color w:val="auto"/>
          <w:sz w:val="32"/>
          <w:highlight w:val="none"/>
        </w:rPr>
      </w:pPr>
      <w:r>
        <w:rPr>
          <w:rFonts w:hint="eastAsia" w:ascii="宋体" w:hAnsi="宋体" w:cs="宋体"/>
          <w:b/>
          <w:color w:val="auto"/>
          <w:sz w:val="32"/>
          <w:highlight w:val="none"/>
        </w:rPr>
        <w:t>德胜坝翻水站等配水设施运行和日常维修养护项目</w:t>
      </w:r>
    </w:p>
    <w:p w14:paraId="7862F6EF">
      <w:pPr>
        <w:spacing w:line="360" w:lineRule="auto"/>
        <w:ind w:firstLine="643" w:firstLineChars="200"/>
        <w:jc w:val="center"/>
        <w:outlineLvl w:val="0"/>
        <w:rPr>
          <w:rFonts w:ascii="宋体" w:hAnsi="宋体" w:cs="宋体"/>
          <w:b/>
          <w:color w:val="auto"/>
          <w:sz w:val="32"/>
          <w:highlight w:val="none"/>
        </w:rPr>
      </w:pPr>
      <w:r>
        <w:rPr>
          <w:rFonts w:hint="eastAsia" w:ascii="宋体" w:hAnsi="宋体" w:cs="宋体"/>
          <w:b/>
          <w:color w:val="auto"/>
          <w:sz w:val="32"/>
          <w:highlight w:val="none"/>
        </w:rPr>
        <w:t>安全生产协议书</w:t>
      </w:r>
    </w:p>
    <w:p w14:paraId="4A8DF6FA">
      <w:pPr>
        <w:spacing w:line="360" w:lineRule="auto"/>
        <w:ind w:firstLine="480" w:firstLineChars="200"/>
        <w:jc w:val="left"/>
        <w:outlineLvl w:val="0"/>
        <w:rPr>
          <w:rFonts w:ascii="宋体" w:hAnsi="宋体" w:cs="宋体"/>
          <w:color w:val="auto"/>
          <w:sz w:val="24"/>
          <w:highlight w:val="none"/>
        </w:rPr>
      </w:pPr>
    </w:p>
    <w:p w14:paraId="2F699D81">
      <w:pPr>
        <w:spacing w:line="42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为在合同的实施过程中创造安全、高效的养护环境，切实做好本项目的安全管理工作，本项目的管理单位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杭州市河湖与农村水利管理服务中心（市林业水利事务保障中心）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（以下简称“甲方”），与运维单位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（以下简称“乙方”），特此签订安全生产协议书：</w:t>
      </w:r>
    </w:p>
    <w:p w14:paraId="01A6064C">
      <w:pPr>
        <w:spacing w:line="420" w:lineRule="auto"/>
        <w:ind w:firstLine="482" w:firstLineChars="200"/>
        <w:jc w:val="left"/>
        <w:outlineLvl w:val="0"/>
        <w:rPr>
          <w:rFonts w:ascii="宋体" w:hAnsi="宋体" w:cs="宋体"/>
          <w:b/>
          <w:bCs/>
          <w:color w:val="auto"/>
          <w:sz w:val="24"/>
          <w:highlight w:val="none"/>
        </w:rPr>
      </w:pPr>
      <w:r>
        <w:rPr>
          <w:rFonts w:hint="eastAsia" w:ascii="宋体" w:hAnsi="宋体" w:cs="宋体"/>
          <w:b/>
          <w:bCs/>
          <w:color w:val="auto"/>
          <w:sz w:val="24"/>
          <w:highlight w:val="none"/>
        </w:rPr>
        <w:t>一、甲方职责</w:t>
      </w:r>
    </w:p>
    <w:p w14:paraId="1EC96318">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（一）遵守国家有关安全生产的法律法规，认真执行工程承包合同中的有关安全要求。</w:t>
      </w:r>
    </w:p>
    <w:p w14:paraId="7274E7E3">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（二）按照“安全第一、预防为主”和坚持“管生产必须管安全”的原则进行安全生产管理，做到生产与安全工作同时计划、布置、检查、总结和评比。</w:t>
      </w:r>
    </w:p>
    <w:p w14:paraId="27DF8702">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（三）重要的安全设施必须坚持与主体工程“三同时”的原则，即：同时设计、审批，同时养护，同时验收、投入使用。</w:t>
      </w:r>
    </w:p>
    <w:p w14:paraId="67BE5CF6">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（四）定期召开安全生产调度会，及时传达中央及地方有关安全生产的精神。</w:t>
      </w:r>
    </w:p>
    <w:p w14:paraId="1AECFF38">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（五）组织对乙方养护现场安全生产检查，监督乙方及时处理发现的各种安全隐患。</w:t>
      </w:r>
    </w:p>
    <w:p w14:paraId="47355DC6">
      <w:pPr>
        <w:spacing w:line="420" w:lineRule="auto"/>
        <w:ind w:firstLine="482" w:firstLineChars="200"/>
        <w:jc w:val="left"/>
        <w:outlineLvl w:val="0"/>
        <w:rPr>
          <w:rFonts w:ascii="宋体" w:hAnsi="宋体" w:cs="宋体"/>
          <w:b/>
          <w:bCs/>
          <w:color w:val="auto"/>
          <w:sz w:val="24"/>
          <w:highlight w:val="none"/>
        </w:rPr>
      </w:pPr>
      <w:r>
        <w:rPr>
          <w:rFonts w:hint="eastAsia" w:ascii="宋体" w:hAnsi="宋体" w:cs="宋体"/>
          <w:b/>
          <w:bCs/>
          <w:color w:val="auto"/>
          <w:sz w:val="24"/>
          <w:highlight w:val="none"/>
        </w:rPr>
        <w:t>二、乙方职责</w:t>
      </w:r>
    </w:p>
    <w:p w14:paraId="0EB6D952">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（一）严格遵守国家有关安全生产的法律法规、水利部颁发的有关工程施工安全技术规程的安全生产规定，认真执行工程承包合同中的有关安全要求。</w:t>
      </w:r>
    </w:p>
    <w:p w14:paraId="757AB052">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A876F31">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配备安全员，专职负责所有员工的安全和治安保卫工作及预防事故的发生。安全机构人员，有权按有关规定发布指令，并采取保护性措施防止事故发生。</w:t>
      </w:r>
    </w:p>
    <w:p w14:paraId="2F78BFC7">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（四）乙方在任何时候都应采取各种合理的预防措施，防止其员工发生任何违法、违禁、暴力或妨碍治安的行为。</w:t>
      </w:r>
    </w:p>
    <w:p w14:paraId="026BA4FB">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五）乙方必须具有劳动安全管理部门颁发的安全生产证书，参加运行管理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运行管理现场如出现特种作业无证操作现象时，项目负责人必须承担管理责任。</w:t>
      </w:r>
    </w:p>
    <w:p w14:paraId="7F08421E">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六）对于易燃易爆的材料除应专门妥善保管之外，还应配备有足够的消防设施，所有运行人员都应熟悉消防设备的性能和使用方法；乙方不得将任何种类的给予、易货或以其他方式转让给任何人，或允许、容忍上述同样行为。</w:t>
      </w:r>
    </w:p>
    <w:p w14:paraId="62AC7D24">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（七）操作人员上岗，必须按规定穿戴防护用品。运行负责人和安全检查员应随时检查劳动防护用品的穿戴情况，不按规定穿戴防护用品的人员不得上岗。</w:t>
      </w:r>
    </w:p>
    <w:p w14:paraId="67FA2C46">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（八）所有养护机具设备和高空作业的设备均应定期检查，并有安全员的签字记录，保证其经常处于完好状态；不合格的机具、设备和劳动保护用品严禁使用。</w:t>
      </w:r>
    </w:p>
    <w:p w14:paraId="26585D60">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（九）所有施工中采用新技术，新工艺、新设备、新材料时，必须制定相应的安全技术措施，施工现场必须具有相关的安全标志牌。</w:t>
      </w:r>
    </w:p>
    <w:p w14:paraId="634C7C26">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CFA100E">
      <w:pPr>
        <w:spacing w:line="420" w:lineRule="auto"/>
        <w:ind w:firstLine="482" w:firstLineChars="200"/>
        <w:jc w:val="left"/>
        <w:outlineLvl w:val="0"/>
        <w:rPr>
          <w:rFonts w:ascii="宋体" w:hAnsi="宋体" w:cs="宋体"/>
          <w:color w:val="auto"/>
          <w:sz w:val="24"/>
          <w:highlight w:val="none"/>
        </w:rPr>
      </w:pPr>
      <w:r>
        <w:rPr>
          <w:rFonts w:hint="eastAsia" w:ascii="宋体" w:hAnsi="宋体" w:cs="宋体"/>
          <w:b/>
          <w:bCs/>
          <w:color w:val="auto"/>
          <w:sz w:val="24"/>
          <w:highlight w:val="none"/>
        </w:rPr>
        <w:t>三、违约责任</w:t>
      </w:r>
    </w:p>
    <w:p w14:paraId="136FA476">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如因甲方或乙方违约造成安全事故，将依法追究责任。</w:t>
      </w:r>
    </w:p>
    <w:p w14:paraId="390E6DA6">
      <w:pPr>
        <w:spacing w:line="42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本协议书正本一式贰份，合同双方各执壹份，副本一式陆份，甲方执肆份，乙方执贰份。由双方法定代表人或其授权的代理人签署与加盖公章后生效，全部</w:t>
      </w:r>
      <w:r>
        <w:rPr>
          <w:rFonts w:hint="eastAsia" w:ascii="宋体" w:hAnsi="宋体" w:cs="宋体"/>
          <w:color w:val="auto"/>
          <w:sz w:val="24"/>
          <w:highlight w:val="none"/>
          <w:lang w:val="en-US" w:eastAsia="zh-CN"/>
        </w:rPr>
        <w:t>合同项目</w:t>
      </w:r>
      <w:r>
        <w:rPr>
          <w:rFonts w:hint="eastAsia" w:ascii="宋体" w:hAnsi="宋体" w:cs="宋体"/>
          <w:color w:val="auto"/>
          <w:sz w:val="24"/>
          <w:highlight w:val="none"/>
        </w:rPr>
        <w:t>结束后失效。</w:t>
      </w:r>
    </w:p>
    <w:p w14:paraId="065942A2">
      <w:pPr>
        <w:spacing w:line="420" w:lineRule="auto"/>
        <w:ind w:firstLine="480" w:firstLineChars="200"/>
        <w:jc w:val="left"/>
        <w:outlineLvl w:val="0"/>
        <w:rPr>
          <w:rFonts w:ascii="宋体" w:hAnsi="宋体" w:cs="宋体"/>
          <w:color w:val="auto"/>
          <w:sz w:val="24"/>
          <w:highlight w:val="none"/>
        </w:rPr>
      </w:pPr>
    </w:p>
    <w:p w14:paraId="152EE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甲方（公章）：                       乙方（公章）：        </w:t>
      </w:r>
    </w:p>
    <w:p w14:paraId="5AEC13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法定（授权）代表人：                 法定（授权）代表人： </w:t>
      </w:r>
    </w:p>
    <w:p w14:paraId="6EA045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地址：杭州市德胜路35</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号             地址：</w:t>
      </w:r>
    </w:p>
    <w:p w14:paraId="211EF0E0">
      <w:pPr>
        <w:keepNext w:val="0"/>
        <w:keepLines w:val="0"/>
        <w:pageBreakBefore w:val="0"/>
        <w:widowControl w:val="0"/>
        <w:tabs>
          <w:tab w:val="left" w:pos="4678"/>
        </w:tabs>
        <w:kinsoku/>
        <w:wordWrap/>
        <w:overflowPunct/>
        <w:topLinePunct w:val="0"/>
        <w:autoSpaceDE/>
        <w:autoSpaceDN/>
        <w:bidi w:val="0"/>
        <w:adjustRightInd w:val="0"/>
        <w:snapToGrid/>
        <w:spacing w:line="360" w:lineRule="auto"/>
        <w:textAlignment w:val="auto"/>
        <w:rPr>
          <w:rFonts w:ascii="仿宋_GB2312" w:hAnsi="仿宋" w:eastAsia="仿宋_GB2312" w:cs="仿宋_GB2312"/>
          <w:snapToGrid w:val="0"/>
          <w:color w:val="auto"/>
          <w:sz w:val="32"/>
          <w:szCs w:val="32"/>
          <w:highlight w:val="none"/>
        </w:rPr>
      </w:pPr>
      <w:r>
        <w:rPr>
          <w:rFonts w:hint="eastAsia" w:ascii="宋体" w:hAnsi="宋体" w:cs="宋体"/>
          <w:color w:val="auto"/>
          <w:sz w:val="24"/>
          <w:highlight w:val="none"/>
        </w:rPr>
        <w:t xml:space="preserve">        电话：0571-88942307                  电话：</w:t>
      </w:r>
    </w:p>
    <w:p w14:paraId="7D2ABC51">
      <w:pPr>
        <w:keepNext w:val="0"/>
        <w:keepLines w:val="0"/>
        <w:pageBreakBefore w:val="0"/>
        <w:widowControl w:val="0"/>
        <w:kinsoku/>
        <w:wordWrap/>
        <w:overflowPunct/>
        <w:topLinePunct w:val="0"/>
        <w:autoSpaceDE/>
        <w:autoSpaceDN/>
        <w:bidi w:val="0"/>
        <w:adjustRightInd w:val="0"/>
        <w:snapToGrid/>
        <w:spacing w:line="360" w:lineRule="auto"/>
        <w:ind w:firstLine="5520" w:firstLineChars="23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   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79E24E6B">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74319FA6">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7"/>
      <w:bookmarkEnd w:id="398"/>
      <w:r>
        <w:rPr>
          <w:rFonts w:hint="eastAsia" w:ascii="仿宋" w:hAnsi="仿宋" w:eastAsia="仿宋" w:cs="仿宋_GB2312"/>
          <w:b/>
          <w:color w:val="auto"/>
          <w:sz w:val="36"/>
          <w:szCs w:val="20"/>
          <w:highlight w:val="none"/>
          <w:lang w:val="en-US" w:eastAsia="zh-CN"/>
        </w:rPr>
        <w:t xml:space="preserve">  </w:t>
      </w:r>
      <w:r>
        <w:rPr>
          <w:rFonts w:hint="eastAsia" w:ascii="仿宋" w:hAnsi="仿宋" w:eastAsia="仿宋" w:cs="仿宋_GB2312"/>
          <w:b/>
          <w:color w:val="auto"/>
          <w:sz w:val="36"/>
          <w:szCs w:val="20"/>
          <w:highlight w:val="none"/>
        </w:rPr>
        <w:t>应提交的有关格式范例</w:t>
      </w:r>
      <w:bookmarkEnd w:id="400"/>
    </w:p>
    <w:p w14:paraId="026977F1">
      <w:pPr>
        <w:rPr>
          <w:color w:val="auto"/>
          <w:highlight w:val="none"/>
        </w:rPr>
      </w:pPr>
    </w:p>
    <w:p w14:paraId="01017465">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01729F7D">
      <w:pPr>
        <w:jc w:val="center"/>
        <w:rPr>
          <w:color w:val="auto"/>
          <w:sz w:val="32"/>
          <w:szCs w:val="32"/>
          <w:highlight w:val="none"/>
        </w:rPr>
      </w:pPr>
      <w:r>
        <w:rPr>
          <w:rFonts w:hint="eastAsia"/>
          <w:color w:val="auto"/>
          <w:sz w:val="32"/>
          <w:szCs w:val="32"/>
          <w:highlight w:val="none"/>
        </w:rPr>
        <w:t>目录</w:t>
      </w:r>
    </w:p>
    <w:p w14:paraId="10DA58C2">
      <w:pPr>
        <w:rPr>
          <w:color w:val="auto"/>
          <w:highlight w:val="none"/>
        </w:rPr>
      </w:pPr>
    </w:p>
    <w:p w14:paraId="7BC4C7B5">
      <w:pPr>
        <w:pStyle w:val="26"/>
        <w:rPr>
          <w:color w:val="auto"/>
          <w:highlight w:val="none"/>
        </w:rPr>
      </w:pPr>
    </w:p>
    <w:p w14:paraId="41963A6D">
      <w:pPr>
        <w:numPr>
          <w:ilvl w:val="0"/>
          <w:numId w:val="10"/>
        </w:num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14:paraId="35C0E55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（2）联合协议………………………………………………………………（页码）</w:t>
      </w:r>
    </w:p>
    <w:p w14:paraId="3F582D8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14:paraId="5672104C">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14:paraId="6989A279">
      <w:pPr>
        <w:pStyle w:val="3"/>
        <w:rPr>
          <w:color w:val="auto"/>
          <w:highlight w:val="none"/>
        </w:rPr>
      </w:pPr>
    </w:p>
    <w:p w14:paraId="33ABA88C">
      <w:pPr>
        <w:snapToGrid w:val="0"/>
        <w:spacing w:line="360" w:lineRule="auto"/>
        <w:ind w:firstLine="480" w:firstLineChars="200"/>
        <w:rPr>
          <w:rFonts w:ascii="仿宋_GB2312" w:hAnsi="仿宋" w:eastAsia="仿宋_GB2312" w:cs="仿宋_GB2312"/>
          <w:color w:val="auto"/>
          <w:sz w:val="24"/>
          <w:highlight w:val="none"/>
        </w:rPr>
      </w:pPr>
    </w:p>
    <w:p w14:paraId="6B21155D">
      <w:pPr>
        <w:spacing w:line="360" w:lineRule="auto"/>
        <w:ind w:firstLine="480" w:firstLineChars="200"/>
        <w:rPr>
          <w:rFonts w:ascii="仿宋_GB2312" w:hAnsi="仿宋" w:eastAsia="仿宋_GB2312" w:cs="仿宋_GB2312"/>
          <w:color w:val="auto"/>
          <w:sz w:val="24"/>
          <w:highlight w:val="none"/>
        </w:rPr>
      </w:pPr>
    </w:p>
    <w:p w14:paraId="568D69EB">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14:paraId="5EA3CE7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sz w:val="24"/>
          <w:highlight w:val="none"/>
        </w:rPr>
        <w:t>：</w:t>
      </w:r>
    </w:p>
    <w:p w14:paraId="362ED5CC">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杭州市河湖与农村水利管理服务中心（市林业水利事务保障中心）2025</w:t>
      </w:r>
      <w:r>
        <w:rPr>
          <w:rFonts w:hint="eastAsia" w:ascii="仿宋_GB2312" w:hAnsi="仿宋" w:eastAsia="仿宋_GB2312" w:cs="仿宋_GB2312"/>
          <w:color w:val="auto"/>
          <w:sz w:val="24"/>
          <w:highlight w:val="none"/>
          <w:u w:val="single"/>
          <w:lang w:val="en-US" w:eastAsia="zh-CN"/>
        </w:rPr>
        <w:t>-</w:t>
      </w:r>
      <w:r>
        <w:rPr>
          <w:rFonts w:hint="eastAsia" w:ascii="仿宋_GB2312" w:hAnsi="仿宋" w:eastAsia="仿宋_GB2312" w:cs="仿宋_GB2312"/>
          <w:color w:val="auto"/>
          <w:sz w:val="24"/>
          <w:highlight w:val="none"/>
          <w:u w:val="single"/>
          <w:lang w:eastAsia="zh-CN"/>
        </w:rPr>
        <w:t>2026年德胜坝翻水站等配水设施运行和日常维修养护（重新招标）</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rPr>
        <w:t>ZJ-</w:t>
      </w:r>
      <w:r>
        <w:rPr>
          <w:rFonts w:hint="eastAsia" w:ascii="仿宋_GB2312" w:hAnsi="仿宋" w:eastAsia="仿宋_GB2312"/>
          <w:color w:val="auto"/>
          <w:sz w:val="24"/>
          <w:highlight w:val="none"/>
          <w:u w:val="single"/>
          <w:lang w:eastAsia="zh-CN"/>
        </w:rPr>
        <w:t>2412971二次</w:t>
      </w:r>
      <w:r>
        <w:rPr>
          <w:rFonts w:hint="eastAsia" w:ascii="仿宋_GB2312" w:hAnsi="仿宋" w:eastAsia="仿宋_GB2312" w:cs="仿宋_GB2312"/>
          <w:color w:val="auto"/>
          <w:sz w:val="24"/>
          <w:highlight w:val="none"/>
        </w:rPr>
        <w:t>】政府采购活动，郑重承诺：</w:t>
      </w:r>
    </w:p>
    <w:p w14:paraId="3E9C484A">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57F016A5">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0B5D22F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45D57B4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68D0FD9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49B2625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1B3967A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3A20FD61">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3A768AC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38CB10A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2978D96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239DC59B">
      <w:pPr>
        <w:rPr>
          <w:color w:val="auto"/>
          <w:highlight w:val="none"/>
        </w:rPr>
      </w:pPr>
    </w:p>
    <w:p w14:paraId="7198D858">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2E9C3B01">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年</w:t>
      </w:r>
      <w:r>
        <w:rPr>
          <w:rFonts w:hint="eastAsia" w:ascii="仿宋_GB2312" w:hAnsi="仿宋" w:eastAsia="仿宋_GB2312" w:cs="仿宋_GB2312"/>
          <w:color w:val="auto"/>
          <w:kern w:val="0"/>
          <w:sz w:val="24"/>
          <w:highlight w:val="none"/>
          <w:lang w:val="zh-CN"/>
        </w:rPr>
        <w:t>月日</w:t>
      </w:r>
    </w:p>
    <w:p w14:paraId="4DAE7D0D">
      <w:pPr>
        <w:snapToGrid w:val="0"/>
        <w:spacing w:line="360" w:lineRule="auto"/>
        <w:ind w:firstLine="480" w:firstLineChars="200"/>
        <w:rPr>
          <w:rFonts w:ascii="仿宋_GB2312" w:hAnsi="仿宋" w:eastAsia="仿宋_GB2312" w:cs="仿宋_GB2312"/>
          <w:color w:val="auto"/>
          <w:sz w:val="24"/>
          <w:highlight w:val="none"/>
          <w:lang w:val="zh-CN"/>
        </w:rPr>
      </w:pPr>
    </w:p>
    <w:p w14:paraId="4EAFA5A0">
      <w:pPr>
        <w:snapToGrid w:val="0"/>
        <w:spacing w:line="360" w:lineRule="auto"/>
        <w:ind w:firstLine="480" w:firstLineChars="200"/>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注：根据《关于规范政府采购供应商资格设定及资格审查的通知》（浙财采监</w:t>
      </w:r>
      <w:r>
        <w:rPr>
          <w:rFonts w:hint="eastAsia" w:ascii="仿宋_GB2312" w:hAnsi="仿宋" w:eastAsia="仿宋_GB2312" w:cs="仿宋_GB2312"/>
          <w:color w:val="auto"/>
          <w:sz w:val="24"/>
          <w:highlight w:val="none"/>
          <w:lang w:eastAsia="zh-CN"/>
        </w:rPr>
        <w:t>〔2013〕24号</w:t>
      </w:r>
      <w:r>
        <w:rPr>
          <w:rFonts w:hint="eastAsia" w:ascii="仿宋_GB2312" w:hAnsi="仿宋" w:eastAsia="仿宋_GB2312"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FE56FE2">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5DBD711C">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14:paraId="5C07DEE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14:paraId="57768822">
      <w:pPr>
        <w:snapToGrid w:val="0"/>
        <w:spacing w:line="360" w:lineRule="auto"/>
        <w:ind w:right="480"/>
        <w:jc w:val="center"/>
        <w:rPr>
          <w:rFonts w:ascii="仿宋_GB2312" w:hAnsi="仿宋" w:eastAsia="仿宋_GB2312" w:cs="仿宋_GB2312"/>
          <w:b/>
          <w:color w:val="auto"/>
          <w:kern w:val="0"/>
          <w:sz w:val="32"/>
          <w:szCs w:val="32"/>
          <w:highlight w:val="none"/>
        </w:rPr>
      </w:pPr>
    </w:p>
    <w:p w14:paraId="4876689F">
      <w:pPr>
        <w:snapToGrid w:val="0"/>
        <w:spacing w:line="360" w:lineRule="auto"/>
        <w:ind w:right="480"/>
        <w:jc w:val="center"/>
        <w:rPr>
          <w:rFonts w:ascii="仿宋_GB2312" w:hAnsi="仿宋" w:eastAsia="仿宋_GB2312" w:cs="仿宋_GB2312"/>
          <w:b/>
          <w:color w:val="auto"/>
          <w:kern w:val="0"/>
          <w:sz w:val="32"/>
          <w:szCs w:val="32"/>
          <w:highlight w:val="none"/>
        </w:rPr>
      </w:pPr>
    </w:p>
    <w:p w14:paraId="703E8284">
      <w:pPr>
        <w:snapToGrid w:val="0"/>
        <w:spacing w:line="360" w:lineRule="auto"/>
        <w:ind w:right="480"/>
        <w:jc w:val="center"/>
        <w:rPr>
          <w:rFonts w:ascii="仿宋_GB2312" w:hAnsi="仿宋" w:eastAsia="仿宋_GB2312" w:cs="仿宋_GB2312"/>
          <w:b/>
          <w:color w:val="auto"/>
          <w:kern w:val="0"/>
          <w:sz w:val="32"/>
          <w:szCs w:val="32"/>
          <w:highlight w:val="none"/>
        </w:rPr>
      </w:pPr>
    </w:p>
    <w:p w14:paraId="181B6A8B">
      <w:pPr>
        <w:snapToGrid w:val="0"/>
        <w:spacing w:line="360" w:lineRule="auto"/>
        <w:ind w:right="480"/>
        <w:jc w:val="center"/>
        <w:rPr>
          <w:rFonts w:ascii="仿宋_GB2312" w:hAnsi="仿宋" w:eastAsia="仿宋_GB2312" w:cs="仿宋_GB2312"/>
          <w:b/>
          <w:color w:val="auto"/>
          <w:kern w:val="0"/>
          <w:sz w:val="32"/>
          <w:szCs w:val="32"/>
          <w:highlight w:val="none"/>
        </w:rPr>
      </w:pPr>
    </w:p>
    <w:p w14:paraId="50320390">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45BC6308">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6FE11695">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978C988">
      <w:pPr>
        <w:widowControl/>
        <w:spacing w:line="360" w:lineRule="auto"/>
        <w:ind w:firstLine="480"/>
        <w:jc w:val="left"/>
        <w:rPr>
          <w:rFonts w:ascii="仿宋" w:hAnsi="仿宋" w:eastAsia="仿宋" w:cs="仿宋"/>
          <w:color w:val="auto"/>
          <w:sz w:val="24"/>
          <w:highlight w:val="none"/>
        </w:rPr>
      </w:pPr>
    </w:p>
    <w:p w14:paraId="17D56057">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718D693">
      <w:pPr>
        <w:snapToGrid w:val="0"/>
        <w:spacing w:before="50" w:after="50" w:line="360" w:lineRule="auto"/>
        <w:jc w:val="center"/>
        <w:rPr>
          <w:rFonts w:ascii="仿宋" w:hAnsi="仿宋" w:eastAsia="仿宋" w:cs="仿宋"/>
          <w:color w:val="auto"/>
          <w:sz w:val="24"/>
          <w:highlight w:val="none"/>
        </w:rPr>
      </w:pPr>
    </w:p>
    <w:p w14:paraId="3614442D">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14:paraId="1F2EE9B2">
      <w:pPr>
        <w:widowControl/>
        <w:spacing w:line="360" w:lineRule="auto"/>
        <w:ind w:firstLine="480"/>
        <w:jc w:val="left"/>
        <w:rPr>
          <w:rFonts w:ascii="仿宋_GB2312" w:hAnsi="宋体" w:eastAsia="仿宋_GB2312"/>
          <w:color w:val="auto"/>
          <w:sz w:val="24"/>
          <w:highlight w:val="none"/>
        </w:rPr>
      </w:pPr>
    </w:p>
    <w:p w14:paraId="6361630D">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1910C6DE">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243844E0">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14:paraId="3F3F8971">
      <w:pPr>
        <w:rPr>
          <w:color w:val="auto"/>
          <w:highlight w:val="none"/>
        </w:rPr>
      </w:pPr>
    </w:p>
    <w:p w14:paraId="765C98C3">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723EEA99">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6FF317FD">
      <w:pPr>
        <w:rPr>
          <w:color w:val="auto"/>
          <w:highlight w:val="none"/>
        </w:rPr>
      </w:pPr>
    </w:p>
    <w:p w14:paraId="3B957A48">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1E5C95A7">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3959FCC9">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15395D31">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4F942398">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6D1A75A4">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54EB3416">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14:paraId="3F2543D7">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10D648EB">
      <w:pPr>
        <w:numPr>
          <w:ilvl w:val="0"/>
          <w:numId w:val="11"/>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1D1DB652">
      <w:pPr>
        <w:rPr>
          <w:color w:val="auto"/>
          <w:highlight w:val="none"/>
          <w:lang w:val="zh-CN"/>
        </w:rPr>
      </w:pPr>
    </w:p>
    <w:p w14:paraId="2D09E658">
      <w:pPr>
        <w:rPr>
          <w:color w:val="auto"/>
          <w:highlight w:val="none"/>
          <w:lang w:val="zh-CN"/>
        </w:rPr>
      </w:pPr>
    </w:p>
    <w:p w14:paraId="0C62EAEB">
      <w:pPr>
        <w:rPr>
          <w:color w:val="auto"/>
          <w:highlight w:val="none"/>
          <w:lang w:val="zh-CN"/>
        </w:rPr>
      </w:pPr>
    </w:p>
    <w:p w14:paraId="553AA79D">
      <w:pPr>
        <w:rPr>
          <w:color w:val="auto"/>
          <w:highlight w:val="none"/>
          <w:lang w:val="zh-CN"/>
        </w:rPr>
      </w:pPr>
    </w:p>
    <w:p w14:paraId="4C010DFE">
      <w:pPr>
        <w:rPr>
          <w:color w:val="auto"/>
          <w:highlight w:val="none"/>
          <w:lang w:val="zh-CN"/>
        </w:rPr>
      </w:pPr>
    </w:p>
    <w:p w14:paraId="4B2293E9">
      <w:pPr>
        <w:rPr>
          <w:color w:val="auto"/>
          <w:highlight w:val="none"/>
        </w:rPr>
      </w:pPr>
    </w:p>
    <w:p w14:paraId="0E7769CB">
      <w:pPr>
        <w:rPr>
          <w:color w:val="auto"/>
          <w:highlight w:val="none"/>
        </w:rPr>
      </w:pPr>
    </w:p>
    <w:p w14:paraId="467EFD8B">
      <w:pPr>
        <w:rPr>
          <w:color w:val="auto"/>
          <w:highlight w:val="none"/>
        </w:rPr>
      </w:pPr>
    </w:p>
    <w:p w14:paraId="1FE0E307">
      <w:pPr>
        <w:rPr>
          <w:color w:val="auto"/>
          <w:highlight w:val="none"/>
        </w:rPr>
      </w:pPr>
    </w:p>
    <w:p w14:paraId="1A4FE9B8">
      <w:pPr>
        <w:rPr>
          <w:color w:val="auto"/>
          <w:highlight w:val="none"/>
        </w:rPr>
      </w:pPr>
    </w:p>
    <w:p w14:paraId="6760F781">
      <w:pPr>
        <w:rPr>
          <w:color w:val="auto"/>
          <w:highlight w:val="none"/>
        </w:rPr>
      </w:pPr>
    </w:p>
    <w:p w14:paraId="4829C870">
      <w:pPr>
        <w:rPr>
          <w:color w:val="auto"/>
          <w:highlight w:val="none"/>
        </w:rPr>
      </w:pPr>
    </w:p>
    <w:p w14:paraId="77F9435A">
      <w:pPr>
        <w:rPr>
          <w:color w:val="auto"/>
          <w:highlight w:val="none"/>
        </w:rPr>
      </w:pPr>
    </w:p>
    <w:p w14:paraId="4ED56E9E">
      <w:pPr>
        <w:rPr>
          <w:color w:val="auto"/>
          <w:highlight w:val="none"/>
        </w:rPr>
      </w:pPr>
    </w:p>
    <w:p w14:paraId="69E1F8C9">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451F996B">
      <w:pPr>
        <w:snapToGrid w:val="0"/>
        <w:spacing w:line="24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1BA170A8">
      <w:pPr>
        <w:snapToGrid w:val="0"/>
        <w:spacing w:line="24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sz w:val="24"/>
          <w:highlight w:val="none"/>
        </w:rPr>
        <w:t>：</w:t>
      </w:r>
    </w:p>
    <w:p w14:paraId="6AF303E9">
      <w:pPr>
        <w:snapToGrid w:val="0"/>
        <w:spacing w:line="24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ZJ-</w:t>
      </w:r>
      <w:r>
        <w:rPr>
          <w:rFonts w:hint="eastAsia" w:ascii="仿宋_GB2312" w:hAnsi="仿宋" w:eastAsia="仿宋_GB2312"/>
          <w:color w:val="auto"/>
          <w:sz w:val="24"/>
          <w:highlight w:val="none"/>
          <w:lang w:eastAsia="zh-CN"/>
        </w:rPr>
        <w:t>2412971二次</w:t>
      </w:r>
      <w:r>
        <w:rPr>
          <w:rFonts w:hint="eastAsia" w:ascii="仿宋_GB2312" w:hAnsi="仿宋" w:eastAsia="仿宋_GB2312" w:cs="仿宋_GB2312"/>
          <w:color w:val="auto"/>
          <w:sz w:val="24"/>
          <w:highlight w:val="none"/>
        </w:rPr>
        <w:t>】招标的有关活动，并对此项目进行投标。为此：</w:t>
      </w:r>
    </w:p>
    <w:p w14:paraId="16083546">
      <w:pPr>
        <w:snapToGrid w:val="0"/>
        <w:spacing w:line="240" w:lineRule="auto"/>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4DE0F25C">
      <w:pPr>
        <w:snapToGrid w:val="0"/>
        <w:spacing w:line="24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299AABE6">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267E5663">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6EE0F5C2">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14:paraId="4722185C">
      <w:pPr>
        <w:snapToGrid w:val="0"/>
        <w:spacing w:line="24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Cs/>
          <w:color w:val="auto"/>
          <w:sz w:val="24"/>
          <w:highlight w:val="none"/>
        </w:rPr>
        <w:t>（</w:t>
      </w:r>
      <w:r>
        <w:rPr>
          <w:rFonts w:hint="eastAsia" w:ascii="仿宋_GB2312" w:hAnsi="仿宋" w:eastAsia="仿宋_GB2312" w:cs="Arial"/>
          <w:color w:val="auto"/>
          <w:kern w:val="0"/>
          <w:sz w:val="24"/>
          <w:highlight w:val="none"/>
        </w:rPr>
        <w:t>要求以联合体形式参加，提供联合协议和中小企业声明函，联合协议中中小企业合同金额应当达到</w:t>
      </w:r>
      <w:r>
        <w:rPr>
          <w:rFonts w:hint="eastAsia" w:ascii="仿宋_GB2312" w:hAnsi="仿宋" w:eastAsia="仿宋_GB2312" w:cs="Arial"/>
          <w:color w:val="auto"/>
          <w:kern w:val="0"/>
          <w:sz w:val="24"/>
          <w:highlight w:val="none"/>
          <w:lang w:val="en-US" w:eastAsia="zh-CN"/>
        </w:rPr>
        <w:t>4</w:t>
      </w:r>
      <w:r>
        <w:rPr>
          <w:rFonts w:hint="eastAsia" w:ascii="仿宋_GB2312" w:hAnsi="仿宋" w:eastAsia="仿宋_GB2312" w:cs="Arial"/>
          <w:color w:val="auto"/>
          <w:kern w:val="0"/>
          <w:sz w:val="24"/>
          <w:highlight w:val="none"/>
        </w:rPr>
        <w:t>0%，其中小微企业合同金额应当达到</w:t>
      </w:r>
      <w:r>
        <w:rPr>
          <w:rFonts w:hint="eastAsia" w:ascii="仿宋_GB2312" w:hAnsi="仿宋" w:eastAsia="仿宋_GB2312" w:cs="Arial"/>
          <w:color w:val="auto"/>
          <w:kern w:val="0"/>
          <w:sz w:val="24"/>
          <w:highlight w:val="none"/>
          <w:lang w:val="en-US" w:eastAsia="zh-CN"/>
        </w:rPr>
        <w:t>28</w:t>
      </w:r>
      <w:r>
        <w:rPr>
          <w:rFonts w:hint="eastAsia" w:ascii="仿宋_GB2312" w:hAnsi="仿宋" w:eastAsia="仿宋_GB2312" w:cs="Arial"/>
          <w:color w:val="auto"/>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 w:eastAsia="仿宋_GB2312"/>
          <w:bCs/>
          <w:color w:val="auto"/>
          <w:sz w:val="24"/>
          <w:highlight w:val="none"/>
        </w:rPr>
        <w:t>）；</w:t>
      </w:r>
    </w:p>
    <w:p w14:paraId="75BBBBBE">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（本项目不适用）</w:t>
      </w:r>
      <w:r>
        <w:rPr>
          <w:rFonts w:hint="eastAsia" w:ascii="仿宋_GB2312" w:hAnsi="仿宋" w:eastAsia="仿宋_GB2312"/>
          <w:bCs/>
          <w:color w:val="auto"/>
          <w:sz w:val="24"/>
          <w:highlight w:val="none"/>
        </w:rPr>
        <w:t>。</w:t>
      </w:r>
    </w:p>
    <w:p w14:paraId="3790F3E0">
      <w:pPr>
        <w:snapToGrid w:val="0"/>
        <w:spacing w:line="24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74EF3A90">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14:paraId="54BF8B08">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1D311145">
      <w:pPr>
        <w:snapToGrid w:val="0"/>
        <w:spacing w:line="24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w:t>
      </w:r>
      <w:r>
        <w:rPr>
          <w:rFonts w:hint="eastAsia" w:ascii="仿宋_GB2312" w:hAnsi="仿宋" w:eastAsia="仿宋_GB2312"/>
          <w:bCs/>
          <w:color w:val="auto"/>
          <w:sz w:val="24"/>
          <w:highlight w:val="none"/>
        </w:rPr>
        <w:t>如果有</w:t>
      </w:r>
      <w:r>
        <w:rPr>
          <w:rFonts w:hint="eastAsia" w:ascii="仿宋_GB2312" w:hAnsi="仿宋" w:eastAsia="仿宋_GB2312" w:cs="仿宋_GB2312"/>
          <w:color w:val="auto"/>
          <w:sz w:val="24"/>
          <w:highlight w:val="none"/>
        </w:rPr>
        <w:t>）；</w:t>
      </w:r>
    </w:p>
    <w:p w14:paraId="31CA7DF7">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14:paraId="54CCE7AF">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14:paraId="021EF07A">
      <w:pPr>
        <w:snapToGrid w:val="0"/>
        <w:spacing w:line="24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2.2.6投标标的清单；</w:t>
      </w:r>
    </w:p>
    <w:p w14:paraId="08FD7F29">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14:paraId="6FB43D0F">
      <w:pPr>
        <w:snapToGrid w:val="0"/>
        <w:spacing w:line="24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6F9A7051">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59061C4B">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0E03B560">
      <w:pPr>
        <w:snapToGrid w:val="0"/>
        <w:spacing w:line="24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w:t>
      </w:r>
      <w:r>
        <w:rPr>
          <w:rFonts w:hint="eastAsia" w:ascii="仿宋_GB2312" w:hAnsi="仿宋" w:eastAsia="仿宋_GB2312" w:cs="仿宋_GB2312"/>
          <w:color w:val="auto"/>
          <w:sz w:val="24"/>
          <w:highlight w:val="none"/>
        </w:rPr>
        <w:t>2报价情况说明（如供应商报价低于项目预算50%的，应当提交本文档，详细阐述不影响产品质量或者诚信履约的具体原因）</w:t>
      </w:r>
    </w:p>
    <w:p w14:paraId="75A37D8F">
      <w:pPr>
        <w:snapToGrid w:val="0"/>
        <w:spacing w:line="240" w:lineRule="auto"/>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r>
        <w:rPr>
          <w:rFonts w:hint="eastAsia" w:ascii="仿宋_GB2312" w:hAnsi="仿宋" w:eastAsia="仿宋_GB2312" w:cs="仿宋_GB2312"/>
          <w:color w:val="auto"/>
          <w:sz w:val="24"/>
          <w:highlight w:val="none"/>
        </w:rPr>
        <w:t>对响应文件中材料的真实性、合法性负责。</w:t>
      </w:r>
    </w:p>
    <w:p w14:paraId="2F5F48A5">
      <w:pPr>
        <w:snapToGrid w:val="0"/>
        <w:spacing w:line="240" w:lineRule="auto"/>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46492532">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2656B6D4">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257FB2F8">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7549BCCC">
      <w:pPr>
        <w:snapToGrid w:val="0"/>
        <w:spacing w:line="24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777AFC16">
      <w:pPr>
        <w:snapToGrid w:val="0"/>
        <w:spacing w:line="240" w:lineRule="auto"/>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hint="eastAsia" w:ascii="仿宋_GB2312" w:hAnsi="仿宋" w:eastAsia="仿宋_GB2312" w:cs="仿宋_GB2312"/>
          <w:color w:val="auto"/>
          <w:sz w:val="24"/>
          <w:highlight w:val="none"/>
          <w:lang w:eastAsia="zh-CN"/>
        </w:rPr>
        <w:t>我方</w:t>
      </w:r>
      <w:r>
        <w:rPr>
          <w:rFonts w:hint="eastAsia" w:ascii="仿宋_GB2312" w:hAnsi="仿宋" w:eastAsia="仿宋_GB2312" w:cs="仿宋_GB2312"/>
          <w:color w:val="auto"/>
          <w:sz w:val="24"/>
          <w:highlight w:val="none"/>
        </w:rPr>
        <w:t>承诺拟投入本项目的项目负责人、技术负责人、各站组长、高低压电工、运行工常驻项目现场，满足考勤要求，不在其他工程运行维护项目担任职务。</w:t>
      </w:r>
    </w:p>
    <w:p w14:paraId="2A7883EF">
      <w:pPr>
        <w:snapToGrid w:val="0"/>
        <w:spacing w:line="24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14:paraId="7148A059">
      <w:pPr>
        <w:snapToGrid w:val="0"/>
        <w:spacing w:line="240" w:lineRule="auto"/>
        <w:jc w:val="center"/>
        <w:rPr>
          <w:rFonts w:ascii="仿宋_GB2312" w:hAnsi="仿宋" w:eastAsia="仿宋_GB2312" w:cs="仿宋_GB2312"/>
          <w:color w:val="auto"/>
          <w:kern w:val="0"/>
          <w:sz w:val="24"/>
          <w:highlight w:val="none"/>
          <w:u w:val="single"/>
        </w:rPr>
      </w:pPr>
      <w:r>
        <w:rPr>
          <w:rFonts w:ascii="仿宋_GB2312" w:hAnsi="仿宋" w:eastAsia="仿宋_GB2312" w:cs="仿宋_GB2312"/>
          <w:color w:val="auto"/>
          <w:sz w:val="24"/>
          <w:highlight w:val="none"/>
        </w:rPr>
        <w:t xml:space="preserve">     日期：</w:t>
      </w:r>
      <w:r>
        <w:rPr>
          <w:rFonts w:ascii="仿宋_GB2312" w:hAnsi="仿宋" w:eastAsia="仿宋_GB2312" w:cs="仿宋_GB2312"/>
          <w:color w:val="auto"/>
          <w:kern w:val="0"/>
          <w:sz w:val="24"/>
          <w:highlight w:val="none"/>
          <w:lang w:val="zh-CN"/>
        </w:rPr>
        <w:t>年月日</w:t>
      </w:r>
    </w:p>
    <w:p w14:paraId="79A6E02D">
      <w:pPr>
        <w:spacing w:line="24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80840BB">
      <w:pPr>
        <w:spacing w:line="240" w:lineRule="auto"/>
        <w:ind w:right="420"/>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64F7AC35">
      <w:pPr>
        <w:snapToGrid w:val="0"/>
        <w:spacing w:line="360" w:lineRule="auto"/>
        <w:rPr>
          <w:rFonts w:ascii="仿宋_GB2312" w:hAnsi="仿宋" w:eastAsia="仿宋_GB2312" w:cs="仿宋_GB2312"/>
          <w:color w:val="auto"/>
          <w:sz w:val="24"/>
          <w:highlight w:val="none"/>
        </w:rPr>
      </w:pPr>
    </w:p>
    <w:p w14:paraId="44275A6E">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21DA001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14:paraId="177F8521">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w:t>
      </w:r>
      <w:r>
        <w:rPr>
          <w:rFonts w:hint="eastAsia" w:ascii="仿宋_GB2312" w:hAnsi="仿宋" w:eastAsia="仿宋_GB2312" w:cs="仿宋_GB2312"/>
          <w:color w:val="auto"/>
          <w:kern w:val="0"/>
          <w:sz w:val="24"/>
          <w:highlight w:val="none"/>
          <w:u w:val="single"/>
          <w:lang w:val="zh-CN"/>
        </w:rPr>
        <w:t xml:space="preserve">，所在单位：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ZJ-</w:t>
      </w:r>
      <w:r>
        <w:rPr>
          <w:rFonts w:hint="eastAsia" w:ascii="仿宋_GB2312" w:hAnsi="仿宋" w:eastAsia="仿宋_GB2312"/>
          <w:color w:val="auto"/>
          <w:sz w:val="24"/>
          <w:highlight w:val="none"/>
          <w:lang w:eastAsia="zh-CN"/>
        </w:rPr>
        <w:t>2412971二次</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7356F25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lang w:val="zh-CN"/>
        </w:rPr>
        <w:t>年月日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lang w:val="zh-CN"/>
        </w:rPr>
        <w:t>年月日</w:t>
      </w:r>
      <w:r>
        <w:rPr>
          <w:rFonts w:hint="eastAsia" w:ascii="仿宋_GB2312" w:hAnsi="仿宋" w:eastAsia="仿宋_GB2312" w:cs="仿宋_GB2312"/>
          <w:color w:val="auto"/>
          <w:kern w:val="0"/>
          <w:sz w:val="24"/>
          <w:highlight w:val="none"/>
          <w:lang w:val="zh-CN"/>
        </w:rPr>
        <w:t>止。</w:t>
      </w:r>
    </w:p>
    <w:p w14:paraId="3552FDB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14:paraId="159E84F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424094B6">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签发日期：年月日</w:t>
      </w:r>
    </w:p>
    <w:p w14:paraId="759128D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附：授权代表近3个月内任意一个月投标人为其缴纳社保的证明，加盖公章。</w:t>
      </w:r>
    </w:p>
    <w:p w14:paraId="02B069BC">
      <w:pPr>
        <w:snapToGrid w:val="0"/>
        <w:spacing w:line="360" w:lineRule="auto"/>
        <w:rPr>
          <w:rFonts w:ascii="仿宋_GB2312" w:hAnsi="仿宋" w:eastAsia="仿宋_GB2312" w:cs="仿宋_GB2312"/>
          <w:color w:val="auto"/>
          <w:sz w:val="24"/>
          <w:highlight w:val="none"/>
        </w:rPr>
      </w:pPr>
    </w:p>
    <w:p w14:paraId="27F3D647">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14:paraId="2365D28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杭州市河湖与农村水利管理服务中心（市林业水利事务保障中心）</w:t>
      </w:r>
      <w:r>
        <w:rPr>
          <w:rFonts w:hint="eastAsia" w:ascii="仿宋_GB2312" w:hAnsi="仿宋" w:eastAsia="仿宋_GB2312" w:cs="仿宋_GB2312"/>
          <w:color w:val="auto"/>
          <w:sz w:val="24"/>
          <w:highlight w:val="none"/>
        </w:rPr>
        <w:t>、浙江国际招投标有限公司</w:t>
      </w:r>
      <w:r>
        <w:rPr>
          <w:rFonts w:hint="eastAsia" w:ascii="仿宋_GB2312" w:hAnsi="仿宋" w:eastAsia="仿宋_GB2312" w:cs="仿宋_GB2312"/>
          <w:color w:val="auto"/>
          <w:kern w:val="0"/>
          <w:sz w:val="24"/>
          <w:highlight w:val="none"/>
          <w:lang w:val="zh-CN"/>
        </w:rPr>
        <w:t>：</w:t>
      </w:r>
    </w:p>
    <w:p w14:paraId="5B1CF800">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w:t>
      </w:r>
      <w:r>
        <w:rPr>
          <w:rFonts w:hint="eastAsia" w:ascii="仿宋_GB2312" w:hAnsi="仿宋" w:eastAsia="仿宋_GB2312" w:cs="仿宋_GB2312"/>
          <w:color w:val="auto"/>
          <w:kern w:val="0"/>
          <w:sz w:val="24"/>
          <w:highlight w:val="none"/>
          <w:u w:val="single"/>
          <w:lang w:val="zh-CN"/>
        </w:rPr>
        <w:t xml:space="preserve">，所在单位：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ZJ-</w:t>
      </w:r>
      <w:r>
        <w:rPr>
          <w:rFonts w:hint="eastAsia" w:ascii="仿宋_GB2312" w:hAnsi="仿宋" w:eastAsia="仿宋_GB2312"/>
          <w:color w:val="auto"/>
          <w:sz w:val="24"/>
          <w:highlight w:val="none"/>
          <w:lang w:eastAsia="zh-CN"/>
        </w:rPr>
        <w:t>2412971二次</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1C662C0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委托期限：</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lang w:val="zh-CN"/>
        </w:rPr>
        <w:t>年月日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lang w:val="zh-CN"/>
        </w:rPr>
        <w:t>年月日</w:t>
      </w:r>
      <w:r>
        <w:rPr>
          <w:rFonts w:hint="eastAsia" w:ascii="仿宋_GB2312" w:hAnsi="仿宋" w:eastAsia="仿宋_GB2312" w:cs="仿宋_GB2312"/>
          <w:color w:val="auto"/>
          <w:kern w:val="0"/>
          <w:sz w:val="24"/>
          <w:highlight w:val="none"/>
          <w:lang w:val="zh-CN"/>
        </w:rPr>
        <w:t>止。</w:t>
      </w:r>
    </w:p>
    <w:p w14:paraId="6D9C644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14:paraId="69591BF3">
      <w:pPr>
        <w:rPr>
          <w:color w:val="auto"/>
          <w:highlight w:val="none"/>
        </w:rPr>
      </w:pPr>
    </w:p>
    <w:p w14:paraId="295BA275">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03C4550E">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7F48FEDD">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0F39A99">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日期：年月日</w:t>
      </w:r>
    </w:p>
    <w:p w14:paraId="72D3CD5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附：授权代表近3个月内任意一个月投标人为其缴纳社保的证明，加盖公章。</w:t>
      </w:r>
    </w:p>
    <w:p w14:paraId="1E8C0FEF">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67C90D62">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3C1F3D46">
      <w:pPr>
        <w:pStyle w:val="153"/>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E2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94889A">
            <w:pPr>
              <w:pStyle w:val="153"/>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14:paraId="79262A53">
            <w:pPr>
              <w:pStyle w:val="153"/>
              <w:adjustRightInd w:val="0"/>
              <w:spacing w:line="360" w:lineRule="auto"/>
              <w:rPr>
                <w:rFonts w:ascii="仿宋_GB2312" w:hAnsi="仿宋" w:eastAsia="仿宋_GB2312"/>
                <w:bCs/>
                <w:color w:val="auto"/>
                <w:sz w:val="24"/>
                <w:highlight w:val="none"/>
              </w:rPr>
            </w:pPr>
          </w:p>
        </w:tc>
      </w:tr>
    </w:tbl>
    <w:p w14:paraId="70DEE4B9">
      <w:pPr>
        <w:snapToGrid w:val="0"/>
        <w:spacing w:line="360" w:lineRule="auto"/>
        <w:ind w:firstLine="576"/>
        <w:jc w:val="center"/>
        <w:rPr>
          <w:rFonts w:ascii="仿宋_GB2312" w:hAnsi="仿宋" w:eastAsia="仿宋_GB2312" w:cs="仿宋_GB2312"/>
          <w:color w:val="auto"/>
          <w:kern w:val="0"/>
          <w:sz w:val="24"/>
          <w:highlight w:val="none"/>
          <w:lang w:val="zh-CN"/>
        </w:rPr>
      </w:pPr>
    </w:p>
    <w:p w14:paraId="5F4D8ED2">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6728FC47">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日期：年月日</w:t>
      </w:r>
    </w:p>
    <w:p w14:paraId="07B78FC6">
      <w:pPr>
        <w:jc w:val="center"/>
        <w:rPr>
          <w:rFonts w:ascii="仿宋_GB2312" w:hAnsi="仿宋" w:eastAsia="仿宋_GB2312" w:cs="仿宋_GB2312"/>
          <w:b/>
          <w:color w:val="auto"/>
          <w:kern w:val="0"/>
          <w:sz w:val="32"/>
          <w:szCs w:val="32"/>
          <w:highlight w:val="none"/>
        </w:rPr>
      </w:pPr>
    </w:p>
    <w:p w14:paraId="5B20F5C0">
      <w:pPr>
        <w:jc w:val="center"/>
        <w:rPr>
          <w:rFonts w:ascii="仿宋_GB2312" w:hAnsi="仿宋" w:eastAsia="仿宋_GB2312" w:cs="仿宋_GB2312"/>
          <w:b/>
          <w:color w:val="auto"/>
          <w:kern w:val="0"/>
          <w:sz w:val="32"/>
          <w:szCs w:val="32"/>
          <w:highlight w:val="none"/>
        </w:rPr>
      </w:pPr>
    </w:p>
    <w:p w14:paraId="3C2CBC8B">
      <w:pPr>
        <w:jc w:val="center"/>
        <w:rPr>
          <w:rFonts w:ascii="仿宋_GB2312" w:hAnsi="仿宋" w:eastAsia="仿宋_GB2312" w:cs="仿宋_GB2312"/>
          <w:b/>
          <w:color w:val="auto"/>
          <w:kern w:val="0"/>
          <w:sz w:val="32"/>
          <w:szCs w:val="32"/>
          <w:highlight w:val="none"/>
        </w:rPr>
      </w:pPr>
    </w:p>
    <w:p w14:paraId="285A411A">
      <w:pPr>
        <w:jc w:val="center"/>
        <w:rPr>
          <w:rFonts w:ascii="仿宋_GB2312" w:hAnsi="仿宋" w:eastAsia="仿宋_GB2312" w:cs="仿宋_GB2312"/>
          <w:b/>
          <w:color w:val="auto"/>
          <w:kern w:val="0"/>
          <w:sz w:val="32"/>
          <w:szCs w:val="32"/>
          <w:highlight w:val="none"/>
        </w:rPr>
      </w:pPr>
    </w:p>
    <w:p w14:paraId="48675205">
      <w:pPr>
        <w:jc w:val="center"/>
        <w:rPr>
          <w:rFonts w:ascii="仿宋_GB2312" w:hAnsi="仿宋" w:eastAsia="仿宋_GB2312" w:cs="仿宋_GB2312"/>
          <w:b/>
          <w:color w:val="auto"/>
          <w:kern w:val="0"/>
          <w:sz w:val="32"/>
          <w:szCs w:val="32"/>
          <w:highlight w:val="none"/>
        </w:rPr>
      </w:pPr>
    </w:p>
    <w:p w14:paraId="5B4E4B0F">
      <w:pPr>
        <w:jc w:val="center"/>
        <w:rPr>
          <w:rFonts w:ascii="仿宋_GB2312" w:hAnsi="仿宋" w:eastAsia="仿宋_GB2312" w:cs="仿宋_GB2312"/>
          <w:b/>
          <w:color w:val="auto"/>
          <w:kern w:val="0"/>
          <w:sz w:val="32"/>
          <w:szCs w:val="32"/>
          <w:highlight w:val="none"/>
        </w:rPr>
      </w:pPr>
    </w:p>
    <w:p w14:paraId="455E837B">
      <w:pPr>
        <w:jc w:val="center"/>
        <w:rPr>
          <w:rFonts w:ascii="仿宋_GB2312" w:hAnsi="仿宋" w:eastAsia="仿宋_GB2312" w:cs="仿宋_GB2312"/>
          <w:b/>
          <w:color w:val="auto"/>
          <w:kern w:val="0"/>
          <w:sz w:val="32"/>
          <w:szCs w:val="32"/>
          <w:highlight w:val="none"/>
        </w:rPr>
      </w:pPr>
    </w:p>
    <w:p w14:paraId="3B619B84">
      <w:pPr>
        <w:jc w:val="center"/>
        <w:rPr>
          <w:rFonts w:ascii="仿宋_GB2312" w:hAnsi="仿宋" w:eastAsia="仿宋_GB2312" w:cs="仿宋_GB2312"/>
          <w:b/>
          <w:color w:val="auto"/>
          <w:kern w:val="0"/>
          <w:sz w:val="32"/>
          <w:szCs w:val="32"/>
          <w:highlight w:val="none"/>
        </w:rPr>
      </w:pPr>
    </w:p>
    <w:p w14:paraId="3C31D84C">
      <w:pPr>
        <w:jc w:val="center"/>
        <w:rPr>
          <w:rFonts w:ascii="仿宋_GB2312" w:hAnsi="仿宋" w:eastAsia="仿宋_GB2312" w:cs="仿宋_GB2312"/>
          <w:b/>
          <w:color w:val="auto"/>
          <w:kern w:val="0"/>
          <w:sz w:val="32"/>
          <w:szCs w:val="32"/>
          <w:highlight w:val="none"/>
        </w:rPr>
      </w:pPr>
    </w:p>
    <w:p w14:paraId="04AAC172">
      <w:pPr>
        <w:jc w:val="center"/>
        <w:rPr>
          <w:rFonts w:ascii="仿宋_GB2312" w:hAnsi="仿宋" w:eastAsia="仿宋_GB2312" w:cs="仿宋_GB2312"/>
          <w:b/>
          <w:color w:val="auto"/>
          <w:kern w:val="0"/>
          <w:sz w:val="32"/>
          <w:szCs w:val="32"/>
          <w:highlight w:val="none"/>
        </w:rPr>
      </w:pPr>
    </w:p>
    <w:p w14:paraId="1E68457A">
      <w:pPr>
        <w:jc w:val="center"/>
        <w:rPr>
          <w:rFonts w:ascii="仿宋_GB2312" w:hAnsi="仿宋" w:eastAsia="仿宋_GB2312" w:cs="仿宋_GB2312"/>
          <w:b/>
          <w:color w:val="auto"/>
          <w:kern w:val="0"/>
          <w:sz w:val="32"/>
          <w:szCs w:val="32"/>
          <w:highlight w:val="none"/>
        </w:rPr>
      </w:pPr>
    </w:p>
    <w:p w14:paraId="25F3A462">
      <w:pPr>
        <w:jc w:val="center"/>
        <w:rPr>
          <w:rFonts w:ascii="仿宋_GB2312" w:hAnsi="仿宋" w:eastAsia="仿宋_GB2312" w:cs="仿宋_GB2312"/>
          <w:b/>
          <w:color w:val="auto"/>
          <w:kern w:val="0"/>
          <w:sz w:val="32"/>
          <w:szCs w:val="32"/>
          <w:highlight w:val="none"/>
        </w:rPr>
      </w:pPr>
    </w:p>
    <w:p w14:paraId="3EA58922">
      <w:pPr>
        <w:jc w:val="center"/>
        <w:rPr>
          <w:rFonts w:ascii="仿宋_GB2312" w:hAnsi="仿宋" w:eastAsia="仿宋_GB2312" w:cs="仿宋_GB2312"/>
          <w:b/>
          <w:color w:val="auto"/>
          <w:kern w:val="0"/>
          <w:sz w:val="32"/>
          <w:szCs w:val="32"/>
          <w:highlight w:val="none"/>
        </w:rPr>
      </w:pPr>
    </w:p>
    <w:p w14:paraId="335A0934">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7F645699">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14:paraId="38768976">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14:paraId="007748A0">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2C8CAE24">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0807A1C6">
      <w:pPr>
        <w:jc w:val="center"/>
        <w:rPr>
          <w:rFonts w:ascii="仿宋_GB2312" w:hAnsi="仿宋" w:eastAsia="仿宋_GB2312" w:cs="仿宋_GB2312"/>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05AE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4CE8D9">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14:paraId="3354F68E">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5EA5917F">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14:paraId="33146C80">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14:paraId="6372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516883">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14:paraId="7A394C84">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73E49AE5">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14:paraId="16FFEA40">
            <w:pPr>
              <w:snapToGrid w:val="0"/>
              <w:spacing w:line="400" w:lineRule="exact"/>
              <w:rPr>
                <w:rFonts w:ascii="仿宋" w:hAnsi="仿宋" w:eastAsia="仿宋" w:cs="仿宋_GB2312"/>
                <w:color w:val="auto"/>
                <w:sz w:val="24"/>
                <w:highlight w:val="none"/>
              </w:rPr>
            </w:pPr>
          </w:p>
          <w:p w14:paraId="50B42755">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83A5E21">
            <w:pPr>
              <w:snapToGrid w:val="0"/>
              <w:spacing w:line="400" w:lineRule="exact"/>
              <w:rPr>
                <w:color w:val="auto"/>
                <w:highlight w:val="none"/>
              </w:rPr>
            </w:pPr>
            <w:r>
              <w:rPr>
                <w:rFonts w:hint="eastAsia" w:ascii="仿宋" w:eastAsia="仿宋" w:cs="仿宋_GB2312"/>
                <w:color w:val="auto"/>
                <w:sz w:val="24"/>
                <w:highlight w:val="none"/>
              </w:rPr>
              <w:t>第页</w:t>
            </w:r>
          </w:p>
        </w:tc>
      </w:tr>
      <w:tr w14:paraId="0E9C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38E355">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4245" w:type="dxa"/>
            <w:vAlign w:val="center"/>
          </w:tcPr>
          <w:p w14:paraId="35BF7F82">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39E3997B">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14:paraId="0D29A08E">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7F663FB9">
            <w:pPr>
              <w:snapToGrid w:val="0"/>
              <w:spacing w:line="400" w:lineRule="exact"/>
              <w:rPr>
                <w:color w:val="auto"/>
                <w:highlight w:val="none"/>
              </w:rPr>
            </w:pPr>
            <w:r>
              <w:rPr>
                <w:rFonts w:hint="eastAsia" w:ascii="仿宋" w:hAnsi="仿宋" w:eastAsia="仿宋" w:cs="仿宋_GB2312"/>
                <w:color w:val="auto"/>
                <w:sz w:val="24"/>
                <w:highlight w:val="none"/>
              </w:rPr>
              <w:t>第页</w:t>
            </w:r>
          </w:p>
        </w:tc>
      </w:tr>
      <w:tr w14:paraId="3029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29803">
            <w:pPr>
              <w:snapToGrid w:val="0"/>
              <w:spacing w:line="4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4245" w:type="dxa"/>
            <w:vAlign w:val="center"/>
          </w:tcPr>
          <w:p w14:paraId="149CCC7E">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1E197D44">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招标文件其它实质性要求相应的材料（“▲”系指实质性要求条款，招标文件无其它实质性要求的，无需提供）</w:t>
            </w:r>
          </w:p>
        </w:tc>
        <w:tc>
          <w:tcPr>
            <w:tcW w:w="1672" w:type="dxa"/>
            <w:vAlign w:val="center"/>
          </w:tcPr>
          <w:p w14:paraId="43C1B52D">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D981F6C">
            <w:pPr>
              <w:snapToGrid w:val="0"/>
              <w:spacing w:line="400" w:lineRule="exact"/>
              <w:rPr>
                <w:color w:val="auto"/>
                <w:highlight w:val="none"/>
              </w:rPr>
            </w:pPr>
            <w:r>
              <w:rPr>
                <w:rFonts w:hint="eastAsia" w:ascii="仿宋" w:hAnsi="仿宋" w:eastAsia="仿宋" w:cs="仿宋_GB2312"/>
                <w:color w:val="auto"/>
                <w:sz w:val="24"/>
                <w:highlight w:val="none"/>
              </w:rPr>
              <w:t>第页</w:t>
            </w:r>
          </w:p>
        </w:tc>
      </w:tr>
    </w:tbl>
    <w:p w14:paraId="475CBB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DB680C">
      <w:pPr>
        <w:jc w:val="center"/>
        <w:rPr>
          <w:rFonts w:ascii="仿宋_GB2312" w:hAnsi="仿宋" w:eastAsia="仿宋_GB2312" w:cs="仿宋_GB2312"/>
          <w:b/>
          <w:color w:val="auto"/>
          <w:kern w:val="0"/>
          <w:sz w:val="32"/>
          <w:szCs w:val="32"/>
          <w:highlight w:val="none"/>
        </w:rPr>
      </w:pPr>
    </w:p>
    <w:p w14:paraId="381B65BD">
      <w:pPr>
        <w:jc w:val="center"/>
        <w:rPr>
          <w:rFonts w:ascii="仿宋_GB2312" w:hAnsi="仿宋" w:eastAsia="仿宋_GB2312" w:cs="仿宋_GB2312"/>
          <w:b/>
          <w:color w:val="auto"/>
          <w:kern w:val="0"/>
          <w:sz w:val="32"/>
          <w:szCs w:val="32"/>
          <w:highlight w:val="none"/>
        </w:rPr>
      </w:pPr>
    </w:p>
    <w:p w14:paraId="353A3BA2">
      <w:pPr>
        <w:jc w:val="center"/>
        <w:rPr>
          <w:rFonts w:ascii="仿宋_GB2312" w:hAnsi="仿宋" w:eastAsia="仿宋_GB2312" w:cs="仿宋_GB2312"/>
          <w:b/>
          <w:color w:val="auto"/>
          <w:kern w:val="0"/>
          <w:sz w:val="32"/>
          <w:szCs w:val="32"/>
          <w:highlight w:val="none"/>
        </w:rPr>
      </w:pPr>
    </w:p>
    <w:p w14:paraId="60593386">
      <w:pPr>
        <w:jc w:val="center"/>
        <w:rPr>
          <w:rFonts w:ascii="仿宋_GB2312" w:hAnsi="仿宋" w:eastAsia="仿宋_GB2312" w:cs="仿宋_GB2312"/>
          <w:b/>
          <w:color w:val="auto"/>
          <w:kern w:val="0"/>
          <w:sz w:val="32"/>
          <w:szCs w:val="32"/>
          <w:highlight w:val="none"/>
        </w:rPr>
      </w:pPr>
    </w:p>
    <w:p w14:paraId="15F9CE19">
      <w:pPr>
        <w:jc w:val="center"/>
        <w:rPr>
          <w:rFonts w:ascii="仿宋_GB2312" w:hAnsi="仿宋" w:eastAsia="仿宋_GB2312" w:cs="仿宋_GB2312"/>
          <w:b/>
          <w:color w:val="auto"/>
          <w:kern w:val="0"/>
          <w:sz w:val="32"/>
          <w:szCs w:val="32"/>
          <w:highlight w:val="none"/>
        </w:rPr>
      </w:pPr>
    </w:p>
    <w:p w14:paraId="7DE79334">
      <w:pPr>
        <w:jc w:val="center"/>
        <w:rPr>
          <w:rFonts w:ascii="仿宋_GB2312" w:hAnsi="仿宋" w:eastAsia="仿宋_GB2312" w:cs="仿宋_GB2312"/>
          <w:b/>
          <w:color w:val="auto"/>
          <w:kern w:val="0"/>
          <w:sz w:val="32"/>
          <w:szCs w:val="32"/>
          <w:highlight w:val="none"/>
        </w:rPr>
      </w:pPr>
    </w:p>
    <w:p w14:paraId="38A279AA">
      <w:pPr>
        <w:jc w:val="center"/>
        <w:rPr>
          <w:rFonts w:ascii="仿宋_GB2312" w:hAnsi="仿宋" w:eastAsia="仿宋_GB2312" w:cs="仿宋_GB2312"/>
          <w:b/>
          <w:color w:val="auto"/>
          <w:kern w:val="0"/>
          <w:sz w:val="32"/>
          <w:szCs w:val="32"/>
          <w:highlight w:val="none"/>
        </w:rPr>
      </w:pPr>
    </w:p>
    <w:p w14:paraId="232E3F89">
      <w:pPr>
        <w:jc w:val="center"/>
        <w:rPr>
          <w:rFonts w:ascii="仿宋_GB2312" w:hAnsi="仿宋" w:eastAsia="仿宋_GB2312" w:cs="仿宋_GB2312"/>
          <w:b/>
          <w:color w:val="auto"/>
          <w:kern w:val="0"/>
          <w:sz w:val="32"/>
          <w:szCs w:val="32"/>
          <w:highlight w:val="none"/>
        </w:rPr>
      </w:pPr>
    </w:p>
    <w:p w14:paraId="529C9C3E">
      <w:pPr>
        <w:jc w:val="center"/>
        <w:rPr>
          <w:rFonts w:ascii="仿宋_GB2312" w:hAnsi="仿宋" w:eastAsia="仿宋_GB2312" w:cs="仿宋_GB2312"/>
          <w:b/>
          <w:color w:val="auto"/>
          <w:kern w:val="0"/>
          <w:sz w:val="32"/>
          <w:szCs w:val="32"/>
          <w:highlight w:val="none"/>
        </w:rPr>
      </w:pPr>
    </w:p>
    <w:p w14:paraId="14DAC6EA">
      <w:pPr>
        <w:jc w:val="center"/>
        <w:rPr>
          <w:rFonts w:ascii="仿宋_GB2312" w:hAnsi="仿宋" w:eastAsia="仿宋_GB2312" w:cs="仿宋_GB2312"/>
          <w:b/>
          <w:color w:val="auto"/>
          <w:kern w:val="0"/>
          <w:sz w:val="32"/>
          <w:szCs w:val="32"/>
          <w:highlight w:val="none"/>
        </w:rPr>
      </w:pPr>
    </w:p>
    <w:p w14:paraId="662F77C7">
      <w:pPr>
        <w:jc w:val="center"/>
        <w:rPr>
          <w:rFonts w:ascii="仿宋_GB2312" w:hAnsi="仿宋" w:eastAsia="仿宋_GB2312" w:cs="仿宋_GB2312"/>
          <w:b/>
          <w:color w:val="auto"/>
          <w:kern w:val="0"/>
          <w:sz w:val="32"/>
          <w:szCs w:val="32"/>
          <w:highlight w:val="none"/>
        </w:rPr>
      </w:pPr>
    </w:p>
    <w:p w14:paraId="4BFE1340">
      <w:pPr>
        <w:jc w:val="center"/>
        <w:rPr>
          <w:rFonts w:ascii="仿宋_GB2312" w:hAnsi="仿宋" w:eastAsia="仿宋_GB2312" w:cs="仿宋_GB2312"/>
          <w:b/>
          <w:color w:val="auto"/>
          <w:kern w:val="0"/>
          <w:sz w:val="32"/>
          <w:szCs w:val="32"/>
          <w:highlight w:val="none"/>
        </w:rPr>
      </w:pPr>
    </w:p>
    <w:p w14:paraId="62A1CE06">
      <w:pPr>
        <w:jc w:val="center"/>
        <w:rPr>
          <w:rFonts w:ascii="仿宋_GB2312" w:hAnsi="仿宋" w:eastAsia="仿宋_GB2312" w:cs="仿宋_GB2312"/>
          <w:b/>
          <w:color w:val="auto"/>
          <w:kern w:val="0"/>
          <w:sz w:val="32"/>
          <w:szCs w:val="32"/>
          <w:highlight w:val="none"/>
        </w:rPr>
      </w:pPr>
    </w:p>
    <w:p w14:paraId="28CC7876">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1C81B38A">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40118EEE">
      <w:pPr>
        <w:snapToGrid w:val="0"/>
        <w:spacing w:line="360" w:lineRule="auto"/>
        <w:jc w:val="left"/>
        <w:rPr>
          <w:rFonts w:ascii="仿宋_GB2312" w:hAnsi="仿宋" w:eastAsia="仿宋_GB2312" w:cs="仿宋_GB2312"/>
          <w:b/>
          <w:color w:val="auto"/>
          <w:sz w:val="24"/>
          <w:highlight w:val="none"/>
        </w:rPr>
      </w:pPr>
    </w:p>
    <w:p w14:paraId="71994446">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52B584E3">
      <w:pPr>
        <w:jc w:val="center"/>
        <w:rPr>
          <w:rFonts w:ascii="仿宋_GB2312" w:hAnsi="仿宋" w:eastAsia="仿宋_GB2312" w:cs="仿宋_GB2312"/>
          <w:b/>
          <w:color w:val="auto"/>
          <w:kern w:val="0"/>
          <w:sz w:val="32"/>
          <w:szCs w:val="32"/>
          <w:highlight w:val="none"/>
        </w:rPr>
      </w:pPr>
    </w:p>
    <w:p w14:paraId="0E1CFBC9">
      <w:pPr>
        <w:jc w:val="center"/>
        <w:rPr>
          <w:rFonts w:ascii="仿宋_GB2312" w:hAnsi="仿宋" w:eastAsia="仿宋_GB2312" w:cs="仿宋_GB2312"/>
          <w:b/>
          <w:color w:val="auto"/>
          <w:kern w:val="0"/>
          <w:sz w:val="32"/>
          <w:szCs w:val="32"/>
          <w:highlight w:val="none"/>
        </w:rPr>
      </w:pPr>
    </w:p>
    <w:p w14:paraId="3C1A4DFC">
      <w:pPr>
        <w:jc w:val="center"/>
        <w:rPr>
          <w:rFonts w:ascii="仿宋_GB2312" w:hAnsi="仿宋" w:eastAsia="仿宋_GB2312" w:cs="仿宋_GB2312"/>
          <w:b/>
          <w:color w:val="auto"/>
          <w:kern w:val="0"/>
          <w:sz w:val="32"/>
          <w:szCs w:val="32"/>
          <w:highlight w:val="none"/>
        </w:rPr>
      </w:pPr>
    </w:p>
    <w:p w14:paraId="3BEAEE77">
      <w:pPr>
        <w:jc w:val="center"/>
        <w:rPr>
          <w:rFonts w:ascii="仿宋_GB2312" w:hAnsi="仿宋" w:eastAsia="仿宋_GB2312" w:cs="仿宋_GB2312"/>
          <w:b/>
          <w:color w:val="auto"/>
          <w:kern w:val="0"/>
          <w:sz w:val="32"/>
          <w:szCs w:val="32"/>
          <w:highlight w:val="none"/>
        </w:rPr>
      </w:pPr>
    </w:p>
    <w:p w14:paraId="6544F4B5">
      <w:pPr>
        <w:jc w:val="center"/>
        <w:rPr>
          <w:rFonts w:ascii="仿宋_GB2312" w:hAnsi="仿宋" w:eastAsia="仿宋_GB2312" w:cs="仿宋_GB2312"/>
          <w:b/>
          <w:color w:val="auto"/>
          <w:kern w:val="0"/>
          <w:sz w:val="32"/>
          <w:szCs w:val="32"/>
          <w:highlight w:val="none"/>
        </w:rPr>
      </w:pPr>
    </w:p>
    <w:p w14:paraId="53547B5B">
      <w:pPr>
        <w:jc w:val="center"/>
        <w:rPr>
          <w:rFonts w:ascii="仿宋_GB2312" w:hAnsi="仿宋" w:eastAsia="仿宋_GB2312" w:cs="仿宋_GB2312"/>
          <w:b/>
          <w:color w:val="auto"/>
          <w:kern w:val="0"/>
          <w:sz w:val="32"/>
          <w:szCs w:val="32"/>
          <w:highlight w:val="none"/>
        </w:rPr>
      </w:pPr>
    </w:p>
    <w:p w14:paraId="2E2531F1">
      <w:pPr>
        <w:jc w:val="center"/>
        <w:rPr>
          <w:rFonts w:ascii="仿宋_GB2312" w:hAnsi="仿宋" w:eastAsia="仿宋_GB2312" w:cs="仿宋_GB2312"/>
          <w:b/>
          <w:color w:val="auto"/>
          <w:kern w:val="0"/>
          <w:sz w:val="32"/>
          <w:szCs w:val="32"/>
          <w:highlight w:val="none"/>
        </w:rPr>
      </w:pPr>
    </w:p>
    <w:p w14:paraId="0F1B69C8">
      <w:pPr>
        <w:jc w:val="center"/>
        <w:rPr>
          <w:rFonts w:ascii="仿宋_GB2312" w:hAnsi="仿宋" w:eastAsia="仿宋_GB2312" w:cs="仿宋_GB2312"/>
          <w:b/>
          <w:color w:val="auto"/>
          <w:kern w:val="0"/>
          <w:sz w:val="32"/>
          <w:szCs w:val="32"/>
          <w:highlight w:val="none"/>
        </w:rPr>
      </w:pPr>
    </w:p>
    <w:p w14:paraId="331F681B">
      <w:pPr>
        <w:jc w:val="center"/>
        <w:rPr>
          <w:rFonts w:ascii="仿宋_GB2312" w:hAnsi="仿宋" w:eastAsia="仿宋_GB2312" w:cs="仿宋_GB2312"/>
          <w:b/>
          <w:color w:val="auto"/>
          <w:kern w:val="0"/>
          <w:sz w:val="32"/>
          <w:szCs w:val="32"/>
          <w:highlight w:val="none"/>
        </w:rPr>
      </w:pPr>
    </w:p>
    <w:p w14:paraId="03AF61A3">
      <w:pPr>
        <w:jc w:val="center"/>
        <w:rPr>
          <w:rFonts w:ascii="仿宋_GB2312" w:hAnsi="仿宋" w:eastAsia="仿宋_GB2312" w:cs="仿宋_GB2312"/>
          <w:b/>
          <w:color w:val="auto"/>
          <w:kern w:val="0"/>
          <w:sz w:val="32"/>
          <w:szCs w:val="32"/>
          <w:highlight w:val="none"/>
        </w:rPr>
      </w:pPr>
    </w:p>
    <w:p w14:paraId="41559492">
      <w:pPr>
        <w:jc w:val="center"/>
        <w:rPr>
          <w:rFonts w:ascii="仿宋_GB2312" w:hAnsi="仿宋" w:eastAsia="仿宋_GB2312" w:cs="仿宋_GB2312"/>
          <w:b/>
          <w:color w:val="auto"/>
          <w:kern w:val="0"/>
          <w:sz w:val="32"/>
          <w:szCs w:val="32"/>
          <w:highlight w:val="none"/>
        </w:rPr>
      </w:pPr>
    </w:p>
    <w:p w14:paraId="402C6C2B">
      <w:pPr>
        <w:jc w:val="center"/>
        <w:rPr>
          <w:rFonts w:ascii="仿宋_GB2312" w:hAnsi="仿宋" w:eastAsia="仿宋_GB2312" w:cs="仿宋_GB2312"/>
          <w:b/>
          <w:color w:val="auto"/>
          <w:kern w:val="0"/>
          <w:sz w:val="32"/>
          <w:szCs w:val="32"/>
          <w:highlight w:val="none"/>
        </w:rPr>
      </w:pPr>
    </w:p>
    <w:p w14:paraId="7C74A8D1">
      <w:pPr>
        <w:jc w:val="center"/>
        <w:rPr>
          <w:rFonts w:ascii="仿宋_GB2312" w:hAnsi="仿宋" w:eastAsia="仿宋_GB2312" w:cs="仿宋_GB2312"/>
          <w:b/>
          <w:color w:val="auto"/>
          <w:kern w:val="0"/>
          <w:sz w:val="32"/>
          <w:szCs w:val="32"/>
          <w:highlight w:val="none"/>
        </w:rPr>
      </w:pPr>
    </w:p>
    <w:p w14:paraId="6CA76929">
      <w:pPr>
        <w:jc w:val="center"/>
        <w:rPr>
          <w:rFonts w:ascii="仿宋_GB2312" w:hAnsi="仿宋" w:eastAsia="仿宋_GB2312" w:cs="仿宋_GB2312"/>
          <w:b/>
          <w:color w:val="auto"/>
          <w:kern w:val="0"/>
          <w:sz w:val="32"/>
          <w:szCs w:val="32"/>
          <w:highlight w:val="none"/>
        </w:rPr>
      </w:pPr>
    </w:p>
    <w:p w14:paraId="20EE3C1B">
      <w:pPr>
        <w:jc w:val="center"/>
        <w:rPr>
          <w:rFonts w:ascii="仿宋_GB2312" w:hAnsi="仿宋" w:eastAsia="仿宋_GB2312" w:cs="仿宋_GB2312"/>
          <w:b/>
          <w:color w:val="auto"/>
          <w:kern w:val="0"/>
          <w:sz w:val="32"/>
          <w:szCs w:val="32"/>
          <w:highlight w:val="none"/>
        </w:rPr>
      </w:pPr>
    </w:p>
    <w:p w14:paraId="2BA1DC7F">
      <w:pPr>
        <w:jc w:val="center"/>
        <w:rPr>
          <w:rFonts w:ascii="仿宋_GB2312" w:hAnsi="仿宋" w:eastAsia="仿宋_GB2312" w:cs="仿宋_GB2312"/>
          <w:b/>
          <w:color w:val="auto"/>
          <w:kern w:val="0"/>
          <w:sz w:val="32"/>
          <w:szCs w:val="32"/>
          <w:highlight w:val="none"/>
        </w:rPr>
      </w:pPr>
    </w:p>
    <w:p w14:paraId="080E8541">
      <w:pPr>
        <w:jc w:val="center"/>
        <w:rPr>
          <w:rFonts w:ascii="仿宋_GB2312" w:hAnsi="仿宋" w:eastAsia="仿宋_GB2312" w:cs="仿宋_GB2312"/>
          <w:b/>
          <w:color w:val="auto"/>
          <w:kern w:val="0"/>
          <w:sz w:val="32"/>
          <w:szCs w:val="32"/>
          <w:highlight w:val="none"/>
        </w:rPr>
      </w:pPr>
    </w:p>
    <w:p w14:paraId="366F47AF">
      <w:pPr>
        <w:jc w:val="center"/>
        <w:rPr>
          <w:rFonts w:ascii="仿宋_GB2312" w:hAnsi="仿宋" w:eastAsia="仿宋_GB2312" w:cs="仿宋_GB2312"/>
          <w:b/>
          <w:color w:val="auto"/>
          <w:kern w:val="0"/>
          <w:sz w:val="32"/>
          <w:szCs w:val="32"/>
          <w:highlight w:val="none"/>
        </w:rPr>
      </w:pPr>
    </w:p>
    <w:p w14:paraId="6A1E1D3B">
      <w:pPr>
        <w:jc w:val="center"/>
        <w:rPr>
          <w:rFonts w:ascii="仿宋_GB2312" w:hAnsi="仿宋" w:eastAsia="仿宋_GB2312" w:cs="仿宋_GB2312"/>
          <w:b/>
          <w:color w:val="auto"/>
          <w:kern w:val="0"/>
          <w:sz w:val="32"/>
          <w:szCs w:val="32"/>
          <w:highlight w:val="none"/>
        </w:rPr>
      </w:pPr>
    </w:p>
    <w:p w14:paraId="7B77EA8D">
      <w:pPr>
        <w:jc w:val="center"/>
        <w:rPr>
          <w:rFonts w:ascii="仿宋_GB2312" w:hAnsi="仿宋" w:eastAsia="仿宋_GB2312" w:cs="仿宋_GB2312"/>
          <w:b/>
          <w:color w:val="auto"/>
          <w:kern w:val="0"/>
          <w:sz w:val="32"/>
          <w:szCs w:val="32"/>
          <w:highlight w:val="none"/>
        </w:rPr>
      </w:pPr>
    </w:p>
    <w:p w14:paraId="08B16086">
      <w:pPr>
        <w:jc w:val="center"/>
        <w:rPr>
          <w:rFonts w:ascii="仿宋_GB2312" w:hAnsi="仿宋" w:eastAsia="仿宋_GB2312" w:cs="仿宋_GB2312"/>
          <w:b/>
          <w:color w:val="auto"/>
          <w:kern w:val="0"/>
          <w:sz w:val="32"/>
          <w:szCs w:val="32"/>
          <w:highlight w:val="none"/>
        </w:rPr>
      </w:pPr>
    </w:p>
    <w:p w14:paraId="7DC306CC">
      <w:pPr>
        <w:jc w:val="center"/>
        <w:rPr>
          <w:rFonts w:ascii="仿宋_GB2312" w:hAnsi="仿宋" w:eastAsia="仿宋_GB2312" w:cs="仿宋_GB2312"/>
          <w:b/>
          <w:color w:val="auto"/>
          <w:kern w:val="0"/>
          <w:sz w:val="32"/>
          <w:szCs w:val="32"/>
          <w:highlight w:val="none"/>
        </w:rPr>
      </w:pPr>
    </w:p>
    <w:p w14:paraId="0E3BDE62">
      <w:pPr>
        <w:jc w:val="center"/>
        <w:rPr>
          <w:rFonts w:ascii="仿宋_GB2312" w:hAnsi="仿宋" w:eastAsia="仿宋_GB2312" w:cs="仿宋_GB2312"/>
          <w:b/>
          <w:color w:val="auto"/>
          <w:kern w:val="0"/>
          <w:sz w:val="32"/>
          <w:szCs w:val="32"/>
          <w:highlight w:val="none"/>
        </w:rPr>
      </w:pPr>
    </w:p>
    <w:p w14:paraId="573A188C">
      <w:pPr>
        <w:jc w:val="center"/>
        <w:rPr>
          <w:rFonts w:ascii="仿宋_GB2312" w:hAnsi="仿宋" w:eastAsia="仿宋_GB2312" w:cs="仿宋_GB2312"/>
          <w:b/>
          <w:color w:val="auto"/>
          <w:kern w:val="0"/>
          <w:sz w:val="32"/>
          <w:szCs w:val="32"/>
          <w:highlight w:val="none"/>
        </w:rPr>
      </w:pPr>
    </w:p>
    <w:p w14:paraId="3431AF1F">
      <w:pPr>
        <w:jc w:val="center"/>
        <w:rPr>
          <w:rFonts w:ascii="仿宋_GB2312" w:hAnsi="仿宋" w:eastAsia="仿宋_GB2312" w:cs="仿宋_GB2312"/>
          <w:b/>
          <w:color w:val="auto"/>
          <w:kern w:val="0"/>
          <w:sz w:val="32"/>
          <w:szCs w:val="32"/>
          <w:highlight w:val="none"/>
        </w:rPr>
      </w:pPr>
    </w:p>
    <w:p w14:paraId="1B50E363">
      <w:pPr>
        <w:jc w:val="center"/>
        <w:rPr>
          <w:rFonts w:ascii="仿宋_GB2312" w:hAnsi="仿宋" w:eastAsia="仿宋_GB2312" w:cs="仿宋_GB2312"/>
          <w:b/>
          <w:color w:val="auto"/>
          <w:kern w:val="0"/>
          <w:sz w:val="32"/>
          <w:szCs w:val="32"/>
          <w:highlight w:val="none"/>
        </w:rPr>
      </w:pPr>
    </w:p>
    <w:p w14:paraId="666DC68C">
      <w:pPr>
        <w:jc w:val="center"/>
        <w:rPr>
          <w:rFonts w:ascii="仿宋_GB2312" w:hAnsi="仿宋" w:eastAsia="仿宋_GB2312" w:cs="仿宋_GB2312"/>
          <w:b/>
          <w:color w:val="auto"/>
          <w:kern w:val="0"/>
          <w:sz w:val="32"/>
          <w:szCs w:val="32"/>
          <w:highlight w:val="none"/>
        </w:rPr>
      </w:pPr>
    </w:p>
    <w:p w14:paraId="0F968F2B">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37668D3C">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1B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94A2D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C7D7C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8D8ECA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547E58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7B697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CD015A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3B917A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459E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E2FE0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35C49DC">
            <w:pPr>
              <w:snapToGrid w:val="0"/>
              <w:spacing w:line="400" w:lineRule="exact"/>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C74C7B">
            <w:pPr>
              <w:snapToGrid w:val="0"/>
              <w:spacing w:line="400" w:lineRule="exact"/>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1C283B">
            <w:pPr>
              <w:snapToGrid w:val="0"/>
              <w:spacing w:line="400" w:lineRule="exact"/>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68DC3C">
            <w:pPr>
              <w:snapToGrid w:val="0"/>
              <w:spacing w:line="400" w:lineRule="exact"/>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680C62">
            <w:pPr>
              <w:snapToGrid w:val="0"/>
              <w:spacing w:line="400" w:lineRule="exact"/>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822150">
            <w:pPr>
              <w:snapToGrid w:val="0"/>
              <w:spacing w:line="400" w:lineRule="exact"/>
              <w:jc w:val="center"/>
              <w:rPr>
                <w:rFonts w:ascii="仿宋" w:hAnsi="仿宋" w:eastAsia="仿宋" w:cs="仿宋"/>
                <w:color w:val="auto"/>
                <w:sz w:val="24"/>
                <w:highlight w:val="none"/>
              </w:rPr>
            </w:pPr>
          </w:p>
        </w:tc>
      </w:tr>
      <w:tr w14:paraId="410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1EDAF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04E1F">
            <w:pPr>
              <w:snapToGrid w:val="0"/>
              <w:spacing w:line="400" w:lineRule="exact"/>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F6688E">
            <w:pPr>
              <w:snapToGrid w:val="0"/>
              <w:spacing w:line="400" w:lineRule="exact"/>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D41034">
            <w:pPr>
              <w:snapToGrid w:val="0"/>
              <w:spacing w:line="400" w:lineRule="exact"/>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B2B9BF">
            <w:pPr>
              <w:snapToGrid w:val="0"/>
              <w:spacing w:line="400" w:lineRule="exact"/>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5E814F">
            <w:pPr>
              <w:snapToGrid w:val="0"/>
              <w:spacing w:line="400" w:lineRule="exact"/>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70C077">
            <w:pPr>
              <w:snapToGrid w:val="0"/>
              <w:spacing w:line="400" w:lineRule="exact"/>
              <w:jc w:val="center"/>
              <w:rPr>
                <w:rFonts w:ascii="仿宋" w:hAnsi="仿宋" w:eastAsia="仿宋" w:cs="仿宋"/>
                <w:color w:val="auto"/>
                <w:sz w:val="24"/>
                <w:highlight w:val="none"/>
              </w:rPr>
            </w:pPr>
          </w:p>
        </w:tc>
      </w:tr>
      <w:tr w14:paraId="78C7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F67E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B6836DE">
            <w:pPr>
              <w:snapToGrid w:val="0"/>
              <w:spacing w:line="400" w:lineRule="exact"/>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FE03FD">
            <w:pPr>
              <w:snapToGrid w:val="0"/>
              <w:spacing w:line="400" w:lineRule="exact"/>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4051B">
            <w:pPr>
              <w:snapToGrid w:val="0"/>
              <w:spacing w:line="400" w:lineRule="exact"/>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912582">
            <w:pPr>
              <w:snapToGrid w:val="0"/>
              <w:spacing w:line="400" w:lineRule="exact"/>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AA5CE1">
            <w:pPr>
              <w:snapToGrid w:val="0"/>
              <w:spacing w:line="400" w:lineRule="exact"/>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F40024">
            <w:pPr>
              <w:snapToGrid w:val="0"/>
              <w:spacing w:line="400" w:lineRule="exact"/>
              <w:jc w:val="center"/>
              <w:rPr>
                <w:rFonts w:ascii="仿宋" w:hAnsi="仿宋" w:eastAsia="仿宋" w:cs="仿宋"/>
                <w:color w:val="auto"/>
                <w:sz w:val="24"/>
                <w:highlight w:val="none"/>
              </w:rPr>
            </w:pPr>
          </w:p>
        </w:tc>
      </w:tr>
    </w:tbl>
    <w:p w14:paraId="254E94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8A0AAF">
      <w:pPr>
        <w:rPr>
          <w:color w:val="auto"/>
          <w:highlight w:val="none"/>
        </w:rPr>
      </w:pPr>
    </w:p>
    <w:p w14:paraId="7AE2ABD3">
      <w:pPr>
        <w:rPr>
          <w:color w:val="auto"/>
          <w:highlight w:val="none"/>
        </w:rPr>
      </w:pPr>
    </w:p>
    <w:p w14:paraId="66D8D7B2">
      <w:pPr>
        <w:rPr>
          <w:color w:val="auto"/>
          <w:highlight w:val="none"/>
        </w:rPr>
      </w:pPr>
    </w:p>
    <w:p w14:paraId="1296440D">
      <w:pPr>
        <w:rPr>
          <w:color w:val="auto"/>
          <w:highlight w:val="none"/>
        </w:rPr>
      </w:pPr>
    </w:p>
    <w:p w14:paraId="48F98BDD">
      <w:pPr>
        <w:rPr>
          <w:color w:val="auto"/>
          <w:highlight w:val="none"/>
        </w:rPr>
      </w:pPr>
    </w:p>
    <w:p w14:paraId="21FBA3CA">
      <w:pPr>
        <w:rPr>
          <w:color w:val="auto"/>
          <w:highlight w:val="none"/>
        </w:rPr>
      </w:pPr>
    </w:p>
    <w:p w14:paraId="27C3B196">
      <w:pPr>
        <w:rPr>
          <w:color w:val="auto"/>
          <w:highlight w:val="none"/>
        </w:rPr>
      </w:pPr>
    </w:p>
    <w:p w14:paraId="1B09035D">
      <w:pPr>
        <w:rPr>
          <w:color w:val="auto"/>
          <w:highlight w:val="none"/>
        </w:rPr>
      </w:pPr>
    </w:p>
    <w:p w14:paraId="1168AA00">
      <w:pPr>
        <w:rPr>
          <w:color w:val="auto"/>
          <w:highlight w:val="none"/>
        </w:rPr>
      </w:pPr>
    </w:p>
    <w:p w14:paraId="5441EBD2">
      <w:pPr>
        <w:rPr>
          <w:color w:val="auto"/>
          <w:highlight w:val="none"/>
        </w:rPr>
      </w:pPr>
    </w:p>
    <w:p w14:paraId="4BC57153">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14:paraId="6EAEAFE0">
      <w:pPr>
        <w:jc w:val="center"/>
        <w:rPr>
          <w:rFonts w:ascii="仿宋_GB2312" w:hAnsi="仿宋" w:eastAsia="仿宋_GB2312"/>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1CD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11BED8D">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14:paraId="6FA8AD09">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14:paraId="681A81B5">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14:paraId="4BB98CF9">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2A39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054868E">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14:paraId="743BAB2C">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1E5D36F6">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4EEC4773">
            <w:pPr>
              <w:snapToGrid w:val="0"/>
              <w:spacing w:line="400" w:lineRule="exact"/>
              <w:jc w:val="center"/>
              <w:rPr>
                <w:rFonts w:ascii="仿宋_GB2312" w:hAnsi="仿宋" w:eastAsia="仿宋_GB2312" w:cs="仿宋_GB2312"/>
                <w:b/>
                <w:color w:val="auto"/>
                <w:kern w:val="0"/>
                <w:sz w:val="32"/>
                <w:szCs w:val="32"/>
                <w:highlight w:val="none"/>
              </w:rPr>
            </w:pPr>
          </w:p>
        </w:tc>
      </w:tr>
      <w:tr w14:paraId="6313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F12AE44">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14:paraId="5CE21F30">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2EF48973">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7F1847CA">
            <w:pPr>
              <w:snapToGrid w:val="0"/>
              <w:spacing w:line="400" w:lineRule="exact"/>
              <w:jc w:val="center"/>
              <w:rPr>
                <w:rFonts w:ascii="仿宋_GB2312" w:hAnsi="仿宋" w:eastAsia="仿宋_GB2312" w:cs="仿宋_GB2312"/>
                <w:b/>
                <w:color w:val="auto"/>
                <w:kern w:val="0"/>
                <w:sz w:val="32"/>
                <w:szCs w:val="32"/>
                <w:highlight w:val="none"/>
              </w:rPr>
            </w:pPr>
          </w:p>
        </w:tc>
      </w:tr>
      <w:tr w14:paraId="0425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8ABF931">
            <w:pPr>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14:paraId="2D16DD95">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187DBFAA">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450BEDA7">
            <w:pPr>
              <w:snapToGrid w:val="0"/>
              <w:spacing w:line="400" w:lineRule="exact"/>
              <w:jc w:val="center"/>
              <w:rPr>
                <w:rFonts w:ascii="仿宋_GB2312" w:hAnsi="仿宋" w:eastAsia="仿宋_GB2312" w:cs="仿宋_GB2312"/>
                <w:b/>
                <w:color w:val="auto"/>
                <w:kern w:val="0"/>
                <w:sz w:val="32"/>
                <w:szCs w:val="32"/>
                <w:highlight w:val="none"/>
              </w:rPr>
            </w:pPr>
          </w:p>
        </w:tc>
      </w:tr>
    </w:tbl>
    <w:p w14:paraId="475D41F2">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5562646A">
      <w:pPr>
        <w:jc w:val="center"/>
        <w:rPr>
          <w:rFonts w:ascii="仿宋_GB2312" w:hAnsi="仿宋" w:eastAsia="仿宋_GB2312" w:cs="仿宋_GB2312"/>
          <w:b/>
          <w:color w:val="auto"/>
          <w:kern w:val="0"/>
          <w:sz w:val="32"/>
          <w:szCs w:val="32"/>
          <w:highlight w:val="none"/>
        </w:rPr>
      </w:pPr>
    </w:p>
    <w:p w14:paraId="3D133D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D527DC">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3166B62F">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7F0B7F26">
      <w:pPr>
        <w:snapToGrid w:val="0"/>
        <w:spacing w:line="360" w:lineRule="auto"/>
        <w:rPr>
          <w:rFonts w:ascii="仿宋_GB2312" w:hAnsi="仿宋" w:eastAsia="仿宋_GB2312" w:cs="仿宋_GB2312"/>
          <w:color w:val="auto"/>
          <w:sz w:val="24"/>
          <w:highlight w:val="none"/>
        </w:rPr>
      </w:pPr>
    </w:p>
    <w:p w14:paraId="28ED878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14:paraId="06D9A3F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6C8E0E3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14:paraId="213E7C2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14:paraId="2F7C7AA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14:paraId="5DAD489C">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5BFF3823">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3D0E4DF3">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4F55C908">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14:paraId="35EEFDCA">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0FB2F744">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624DC65">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C99B72D">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4A0DCB0F">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14:paraId="63C996B6">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 w:eastAsia="仿宋_GB2312" w:cs="仿宋_GB2312"/>
          <w:color w:val="auto"/>
          <w:kern w:val="0"/>
          <w:sz w:val="24"/>
          <w:highlight w:val="none"/>
          <w:lang w:val="zh-CN"/>
        </w:rPr>
        <w:t>年月日</w:t>
      </w:r>
    </w:p>
    <w:p w14:paraId="46A01A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92E7C8">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3812A059">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4B9BEFFB">
      <w:pPr>
        <w:jc w:val="center"/>
        <w:rPr>
          <w:rFonts w:ascii="仿宋" w:hAnsi="仿宋" w:eastAsia="仿宋" w:cs="仿宋"/>
          <w:b/>
          <w:bCs/>
          <w:color w:val="auto"/>
          <w:sz w:val="28"/>
          <w:szCs w:val="28"/>
          <w:highlight w:val="none"/>
        </w:rPr>
      </w:pPr>
    </w:p>
    <w:p w14:paraId="151BC642">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7E1C9BF8">
      <w:pPr>
        <w:rPr>
          <w:color w:val="auto"/>
          <w:highlight w:val="none"/>
        </w:rPr>
      </w:pPr>
    </w:p>
    <w:p w14:paraId="5D0F79B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24D3531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（2）报价情况说明…………………………………………………………………（页码）</w:t>
      </w:r>
    </w:p>
    <w:p w14:paraId="352B747F">
      <w:pPr>
        <w:snapToGrid w:val="0"/>
        <w:spacing w:line="360" w:lineRule="auto"/>
        <w:rPr>
          <w:rFonts w:ascii="仿宋_GB2312" w:hAnsi="仿宋" w:eastAsia="仿宋_GB2312" w:cs="仿宋_GB2312"/>
          <w:color w:val="auto"/>
          <w:sz w:val="24"/>
          <w:highlight w:val="none"/>
        </w:rPr>
      </w:pPr>
    </w:p>
    <w:p w14:paraId="18F003B6">
      <w:pPr>
        <w:snapToGrid w:val="0"/>
        <w:spacing w:line="360" w:lineRule="auto"/>
        <w:ind w:right="480"/>
        <w:jc w:val="center"/>
        <w:rPr>
          <w:rFonts w:ascii="仿宋_GB2312" w:hAnsi="仿宋" w:eastAsia="仿宋_GB2312" w:cs="仿宋_GB2312"/>
          <w:b/>
          <w:color w:val="auto"/>
          <w:kern w:val="0"/>
          <w:sz w:val="32"/>
          <w:szCs w:val="32"/>
          <w:highlight w:val="none"/>
        </w:rPr>
      </w:pPr>
    </w:p>
    <w:p w14:paraId="240DEC7E">
      <w:pPr>
        <w:snapToGrid w:val="0"/>
        <w:spacing w:line="360" w:lineRule="auto"/>
        <w:ind w:right="480"/>
        <w:jc w:val="center"/>
        <w:rPr>
          <w:rFonts w:ascii="仿宋_GB2312" w:hAnsi="仿宋" w:eastAsia="仿宋_GB2312" w:cs="仿宋_GB2312"/>
          <w:b/>
          <w:color w:val="auto"/>
          <w:kern w:val="0"/>
          <w:sz w:val="32"/>
          <w:szCs w:val="32"/>
          <w:highlight w:val="none"/>
        </w:rPr>
      </w:pPr>
    </w:p>
    <w:p w14:paraId="3CCD0EB4">
      <w:pPr>
        <w:snapToGrid w:val="0"/>
        <w:spacing w:line="360" w:lineRule="auto"/>
        <w:ind w:right="480"/>
        <w:jc w:val="center"/>
        <w:rPr>
          <w:rFonts w:ascii="仿宋_GB2312" w:hAnsi="仿宋" w:eastAsia="仿宋_GB2312" w:cs="仿宋_GB2312"/>
          <w:b/>
          <w:color w:val="auto"/>
          <w:kern w:val="0"/>
          <w:sz w:val="32"/>
          <w:szCs w:val="32"/>
          <w:highlight w:val="none"/>
        </w:rPr>
      </w:pPr>
    </w:p>
    <w:p w14:paraId="0557DC69">
      <w:pPr>
        <w:snapToGrid w:val="0"/>
        <w:spacing w:line="360" w:lineRule="auto"/>
        <w:ind w:right="480"/>
        <w:jc w:val="center"/>
        <w:rPr>
          <w:rFonts w:ascii="仿宋_GB2312" w:hAnsi="仿宋" w:eastAsia="仿宋_GB2312" w:cs="仿宋_GB2312"/>
          <w:b/>
          <w:color w:val="auto"/>
          <w:kern w:val="0"/>
          <w:sz w:val="32"/>
          <w:szCs w:val="32"/>
          <w:highlight w:val="none"/>
        </w:rPr>
      </w:pPr>
    </w:p>
    <w:p w14:paraId="6AAB718D">
      <w:pPr>
        <w:snapToGrid w:val="0"/>
        <w:spacing w:line="360" w:lineRule="auto"/>
        <w:ind w:right="480"/>
        <w:jc w:val="center"/>
        <w:rPr>
          <w:rFonts w:ascii="仿宋_GB2312" w:hAnsi="仿宋" w:eastAsia="仿宋_GB2312" w:cs="仿宋_GB2312"/>
          <w:b/>
          <w:color w:val="auto"/>
          <w:kern w:val="0"/>
          <w:sz w:val="32"/>
          <w:szCs w:val="32"/>
          <w:highlight w:val="none"/>
        </w:rPr>
      </w:pPr>
    </w:p>
    <w:p w14:paraId="3BF722EA">
      <w:pPr>
        <w:snapToGrid w:val="0"/>
        <w:spacing w:line="360" w:lineRule="auto"/>
        <w:ind w:right="480"/>
        <w:jc w:val="center"/>
        <w:rPr>
          <w:rFonts w:ascii="仿宋_GB2312" w:hAnsi="仿宋" w:eastAsia="仿宋_GB2312" w:cs="仿宋_GB2312"/>
          <w:b/>
          <w:color w:val="auto"/>
          <w:kern w:val="0"/>
          <w:sz w:val="32"/>
          <w:szCs w:val="32"/>
          <w:highlight w:val="none"/>
        </w:rPr>
      </w:pPr>
    </w:p>
    <w:p w14:paraId="40DC748E">
      <w:pPr>
        <w:snapToGrid w:val="0"/>
        <w:spacing w:line="360" w:lineRule="auto"/>
        <w:ind w:right="480"/>
        <w:jc w:val="center"/>
        <w:rPr>
          <w:rFonts w:ascii="仿宋_GB2312" w:hAnsi="仿宋" w:eastAsia="仿宋_GB2312" w:cs="仿宋_GB2312"/>
          <w:b/>
          <w:color w:val="auto"/>
          <w:kern w:val="0"/>
          <w:sz w:val="32"/>
          <w:szCs w:val="32"/>
          <w:highlight w:val="none"/>
        </w:rPr>
      </w:pPr>
    </w:p>
    <w:p w14:paraId="7CFD733E">
      <w:pPr>
        <w:snapToGrid w:val="0"/>
        <w:spacing w:line="360" w:lineRule="auto"/>
        <w:ind w:right="480"/>
        <w:jc w:val="center"/>
        <w:rPr>
          <w:rFonts w:ascii="仿宋_GB2312" w:hAnsi="仿宋" w:eastAsia="仿宋_GB2312" w:cs="仿宋_GB2312"/>
          <w:b/>
          <w:color w:val="auto"/>
          <w:kern w:val="0"/>
          <w:sz w:val="32"/>
          <w:szCs w:val="32"/>
          <w:highlight w:val="none"/>
        </w:rPr>
      </w:pPr>
    </w:p>
    <w:p w14:paraId="11D6B539">
      <w:pPr>
        <w:snapToGrid w:val="0"/>
        <w:spacing w:line="360" w:lineRule="auto"/>
        <w:ind w:right="480"/>
        <w:jc w:val="center"/>
        <w:rPr>
          <w:rFonts w:ascii="仿宋_GB2312" w:hAnsi="仿宋" w:eastAsia="仿宋_GB2312" w:cs="仿宋_GB2312"/>
          <w:b/>
          <w:color w:val="auto"/>
          <w:kern w:val="0"/>
          <w:sz w:val="32"/>
          <w:szCs w:val="32"/>
          <w:highlight w:val="none"/>
        </w:rPr>
      </w:pPr>
    </w:p>
    <w:p w14:paraId="46387E40">
      <w:pPr>
        <w:snapToGrid w:val="0"/>
        <w:spacing w:line="360" w:lineRule="auto"/>
        <w:ind w:right="480"/>
        <w:jc w:val="center"/>
        <w:rPr>
          <w:rFonts w:ascii="仿宋_GB2312" w:hAnsi="仿宋" w:eastAsia="仿宋_GB2312" w:cs="仿宋_GB2312"/>
          <w:b/>
          <w:color w:val="auto"/>
          <w:kern w:val="0"/>
          <w:sz w:val="32"/>
          <w:szCs w:val="32"/>
          <w:highlight w:val="none"/>
        </w:rPr>
      </w:pPr>
    </w:p>
    <w:p w14:paraId="0E94D7E0">
      <w:pPr>
        <w:snapToGrid w:val="0"/>
        <w:spacing w:line="360" w:lineRule="auto"/>
        <w:ind w:right="480"/>
        <w:jc w:val="center"/>
        <w:rPr>
          <w:rFonts w:ascii="仿宋_GB2312" w:hAnsi="仿宋" w:eastAsia="仿宋_GB2312" w:cs="仿宋_GB2312"/>
          <w:b/>
          <w:color w:val="auto"/>
          <w:kern w:val="0"/>
          <w:sz w:val="32"/>
          <w:szCs w:val="32"/>
          <w:highlight w:val="none"/>
        </w:rPr>
      </w:pPr>
    </w:p>
    <w:p w14:paraId="5BCEC0D3">
      <w:pPr>
        <w:snapToGrid w:val="0"/>
        <w:spacing w:line="360" w:lineRule="auto"/>
        <w:ind w:right="480"/>
        <w:jc w:val="center"/>
        <w:rPr>
          <w:rFonts w:ascii="仿宋_GB2312" w:hAnsi="仿宋" w:eastAsia="仿宋_GB2312" w:cs="仿宋_GB2312"/>
          <w:b/>
          <w:color w:val="auto"/>
          <w:kern w:val="0"/>
          <w:sz w:val="32"/>
          <w:szCs w:val="32"/>
          <w:highlight w:val="none"/>
        </w:rPr>
      </w:pPr>
    </w:p>
    <w:p w14:paraId="7C1E2A23">
      <w:pPr>
        <w:snapToGrid w:val="0"/>
        <w:spacing w:line="360" w:lineRule="auto"/>
        <w:ind w:right="480"/>
        <w:jc w:val="center"/>
        <w:rPr>
          <w:rFonts w:ascii="仿宋_GB2312" w:hAnsi="仿宋" w:eastAsia="仿宋_GB2312" w:cs="仿宋_GB2312"/>
          <w:b/>
          <w:color w:val="auto"/>
          <w:kern w:val="0"/>
          <w:sz w:val="32"/>
          <w:szCs w:val="32"/>
          <w:highlight w:val="none"/>
        </w:rPr>
      </w:pPr>
    </w:p>
    <w:p w14:paraId="46A9FBF8">
      <w:pPr>
        <w:snapToGrid w:val="0"/>
        <w:spacing w:line="360" w:lineRule="auto"/>
        <w:ind w:right="480"/>
        <w:jc w:val="center"/>
        <w:rPr>
          <w:rFonts w:ascii="仿宋_GB2312" w:hAnsi="仿宋" w:eastAsia="仿宋_GB2312" w:cs="仿宋_GB2312"/>
          <w:b/>
          <w:color w:val="auto"/>
          <w:kern w:val="0"/>
          <w:sz w:val="32"/>
          <w:szCs w:val="32"/>
          <w:highlight w:val="none"/>
        </w:rPr>
      </w:pPr>
    </w:p>
    <w:p w14:paraId="4983CCBA">
      <w:pPr>
        <w:snapToGrid w:val="0"/>
        <w:spacing w:line="360" w:lineRule="auto"/>
        <w:ind w:right="480"/>
        <w:jc w:val="center"/>
        <w:rPr>
          <w:rFonts w:ascii="仿宋_GB2312" w:hAnsi="仿宋" w:eastAsia="仿宋_GB2312" w:cs="仿宋_GB2312"/>
          <w:b/>
          <w:color w:val="auto"/>
          <w:kern w:val="0"/>
          <w:sz w:val="32"/>
          <w:szCs w:val="32"/>
          <w:highlight w:val="none"/>
        </w:rPr>
      </w:pPr>
    </w:p>
    <w:p w14:paraId="0E428772">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NumType w:fmt="decimal"/>
          <w:cols w:space="0" w:num="1"/>
          <w:titlePg/>
          <w:docGrid w:linePitch="312" w:charSpace="0"/>
        </w:sectPr>
      </w:pPr>
    </w:p>
    <w:p w14:paraId="38752BD2">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14:paraId="3BFA84E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14:paraId="345CB9F5">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lang w:eastAsia="zh-CN"/>
        </w:rPr>
        <w:t>杭州市河湖与农村水利管理服务中心（市林业水利事务保障中心）2025-2026年德胜坝翻水站等配水设施运行和日常维修养护（重新招标）</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ZJ-</w:t>
      </w:r>
      <w:r>
        <w:rPr>
          <w:rFonts w:hint="eastAsia" w:ascii="仿宋_GB2312" w:hAnsi="仿宋" w:eastAsia="仿宋_GB2312"/>
          <w:color w:val="auto"/>
          <w:sz w:val="24"/>
          <w:highlight w:val="none"/>
          <w:u w:val="single"/>
          <w:lang w:eastAsia="zh-CN"/>
        </w:rPr>
        <w:t>2412971二次</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4C167EB7">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3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76"/>
        <w:gridCol w:w="3449"/>
        <w:gridCol w:w="3044"/>
        <w:gridCol w:w="1253"/>
        <w:gridCol w:w="1232"/>
        <w:gridCol w:w="1235"/>
        <w:gridCol w:w="1235"/>
      </w:tblGrid>
      <w:tr w14:paraId="2559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blHeader/>
          <w:jc w:val="center"/>
        </w:trPr>
        <w:tc>
          <w:tcPr>
            <w:tcW w:w="917" w:type="dxa"/>
            <w:vAlign w:val="center"/>
          </w:tcPr>
          <w:p w14:paraId="7B29047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76" w:type="dxa"/>
            <w:vAlign w:val="center"/>
          </w:tcPr>
          <w:p w14:paraId="6A5BEA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3449" w:type="dxa"/>
            <w:vAlign w:val="center"/>
          </w:tcPr>
          <w:p w14:paraId="68D962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044" w:type="dxa"/>
            <w:vAlign w:val="center"/>
          </w:tcPr>
          <w:p w14:paraId="36D8CC7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253" w:type="dxa"/>
            <w:vAlign w:val="center"/>
          </w:tcPr>
          <w:p w14:paraId="08142F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每年</w:t>
            </w:r>
          </w:p>
          <w:p w14:paraId="28CD13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w:t>
            </w:r>
          </w:p>
        </w:tc>
        <w:tc>
          <w:tcPr>
            <w:tcW w:w="1232" w:type="dxa"/>
            <w:vAlign w:val="center"/>
          </w:tcPr>
          <w:p w14:paraId="5284D6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每年</w:t>
            </w:r>
          </w:p>
          <w:p w14:paraId="7FDE280A">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限价</w:t>
            </w:r>
          </w:p>
        </w:tc>
        <w:tc>
          <w:tcPr>
            <w:tcW w:w="1235" w:type="dxa"/>
            <w:vAlign w:val="center"/>
          </w:tcPr>
          <w:p w14:paraId="789ACB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235" w:type="dxa"/>
            <w:shd w:val="clear" w:color="auto" w:fill="auto"/>
            <w:vAlign w:val="center"/>
          </w:tcPr>
          <w:p w14:paraId="28CE5193">
            <w:pPr>
              <w:spacing w:line="360" w:lineRule="auto"/>
              <w:jc w:val="center"/>
              <w:rPr>
                <w:rFonts w:hint="eastAsia" w:ascii="宋体" w:hAnsi="宋体" w:eastAsia="宋体" w:cs="宋体"/>
                <w:b/>
                <w:color w:val="auto"/>
                <w:sz w:val="24"/>
                <w:highlight w:val="none"/>
              </w:rPr>
            </w:pPr>
          </w:p>
          <w:p w14:paraId="2BFDE33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p w14:paraId="658014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（年限）</w:t>
            </w:r>
          </w:p>
          <w:p w14:paraId="63A882D0">
            <w:pPr>
              <w:spacing w:line="360" w:lineRule="auto"/>
              <w:jc w:val="center"/>
              <w:rPr>
                <w:rFonts w:hint="eastAsia" w:ascii="宋体" w:hAnsi="宋体" w:eastAsia="宋体" w:cs="宋体"/>
                <w:b/>
                <w:color w:val="auto"/>
                <w:kern w:val="2"/>
                <w:sz w:val="24"/>
                <w:szCs w:val="24"/>
                <w:highlight w:val="none"/>
                <w:lang w:val="en-US" w:eastAsia="zh-CN" w:bidi="ar-SA"/>
              </w:rPr>
            </w:pPr>
          </w:p>
        </w:tc>
      </w:tr>
      <w:tr w14:paraId="4F24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Align w:val="center"/>
          </w:tcPr>
          <w:p w14:paraId="246483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76" w:type="dxa"/>
            <w:vAlign w:val="center"/>
          </w:tcPr>
          <w:p w14:paraId="14BC9463">
            <w:pPr>
              <w:snapToGrid w:val="0"/>
              <w:spacing w:line="360" w:lineRule="auto"/>
              <w:jc w:val="center"/>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运行</w:t>
            </w:r>
          </w:p>
          <w:p w14:paraId="32C467F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管理</w:t>
            </w:r>
          </w:p>
        </w:tc>
        <w:tc>
          <w:tcPr>
            <w:tcW w:w="3449" w:type="dxa"/>
            <w:vAlign w:val="center"/>
          </w:tcPr>
          <w:p w14:paraId="4A6A4AF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运行值班、设备操作、工程检查等运行管理工作</w:t>
            </w:r>
          </w:p>
        </w:tc>
        <w:tc>
          <w:tcPr>
            <w:tcW w:w="3044" w:type="dxa"/>
            <w:vAlign w:val="center"/>
          </w:tcPr>
          <w:p w14:paraId="78E66F2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32AD1C81">
            <w:pPr>
              <w:spacing w:line="360" w:lineRule="auto"/>
              <w:jc w:val="center"/>
              <w:rPr>
                <w:rFonts w:hint="eastAsia" w:ascii="宋体" w:hAnsi="宋体" w:eastAsia="宋体" w:cs="宋体"/>
                <w:color w:val="auto"/>
                <w:sz w:val="21"/>
                <w:szCs w:val="21"/>
                <w:highlight w:val="none"/>
              </w:rPr>
            </w:pPr>
          </w:p>
        </w:tc>
        <w:tc>
          <w:tcPr>
            <w:tcW w:w="1232" w:type="dxa"/>
            <w:vAlign w:val="center"/>
          </w:tcPr>
          <w:p w14:paraId="4484411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2800000</w:t>
            </w:r>
          </w:p>
        </w:tc>
        <w:tc>
          <w:tcPr>
            <w:tcW w:w="1235" w:type="dxa"/>
            <w:vAlign w:val="center"/>
          </w:tcPr>
          <w:p w14:paraId="6991B72C">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75D126D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5CAA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917" w:type="dxa"/>
            <w:vMerge w:val="restart"/>
            <w:vAlign w:val="center"/>
          </w:tcPr>
          <w:p w14:paraId="05A0F1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76" w:type="dxa"/>
            <w:vMerge w:val="restart"/>
            <w:vAlign w:val="center"/>
          </w:tcPr>
          <w:p w14:paraId="17B709E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日常维修养护</w:t>
            </w:r>
          </w:p>
        </w:tc>
        <w:tc>
          <w:tcPr>
            <w:tcW w:w="3449" w:type="dxa"/>
            <w:vAlign w:val="center"/>
          </w:tcPr>
          <w:p w14:paraId="3135CAF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电气预防性试验</w:t>
            </w:r>
          </w:p>
        </w:tc>
        <w:tc>
          <w:tcPr>
            <w:tcW w:w="3044" w:type="dxa"/>
            <w:vAlign w:val="center"/>
          </w:tcPr>
          <w:p w14:paraId="24C7601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27BB403F">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079E68E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60000</w:t>
            </w:r>
          </w:p>
        </w:tc>
        <w:tc>
          <w:tcPr>
            <w:tcW w:w="1235" w:type="dxa"/>
            <w:vAlign w:val="center"/>
          </w:tcPr>
          <w:p w14:paraId="00DD798C">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3BDCAFC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46F2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917" w:type="dxa"/>
            <w:vMerge w:val="continue"/>
            <w:vAlign w:val="center"/>
          </w:tcPr>
          <w:p w14:paraId="2783ACF4">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12A55712">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79A1C850">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泵闸室墙面改造</w:t>
            </w:r>
          </w:p>
        </w:tc>
        <w:tc>
          <w:tcPr>
            <w:tcW w:w="3044" w:type="dxa"/>
            <w:vAlign w:val="center"/>
          </w:tcPr>
          <w:p w14:paraId="547D1EA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608CC26F">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0103833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125000</w:t>
            </w:r>
          </w:p>
        </w:tc>
        <w:tc>
          <w:tcPr>
            <w:tcW w:w="1235" w:type="dxa"/>
            <w:vAlign w:val="center"/>
          </w:tcPr>
          <w:p w14:paraId="14A93729">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69E6BD7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2DA2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Merge w:val="continue"/>
            <w:vAlign w:val="center"/>
          </w:tcPr>
          <w:p w14:paraId="6A28A65B">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18D0A396">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5AC23312">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绿化花箱更新</w:t>
            </w:r>
          </w:p>
        </w:tc>
        <w:tc>
          <w:tcPr>
            <w:tcW w:w="3044" w:type="dxa"/>
            <w:vAlign w:val="center"/>
          </w:tcPr>
          <w:p w14:paraId="556C55E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06CD4B0A">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7C7CD30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21000</w:t>
            </w:r>
          </w:p>
        </w:tc>
        <w:tc>
          <w:tcPr>
            <w:tcW w:w="1235" w:type="dxa"/>
            <w:vAlign w:val="center"/>
          </w:tcPr>
          <w:p w14:paraId="216B0D61">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458CA08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30B1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Merge w:val="continue"/>
            <w:vAlign w:val="center"/>
          </w:tcPr>
          <w:p w14:paraId="56DA6353">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4DFBCFE4">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33C39CCB">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防腐刷漆</w:t>
            </w:r>
          </w:p>
        </w:tc>
        <w:tc>
          <w:tcPr>
            <w:tcW w:w="3044" w:type="dxa"/>
            <w:vAlign w:val="center"/>
          </w:tcPr>
          <w:p w14:paraId="761BA27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2A65D8D0">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3BCB778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75000</w:t>
            </w:r>
          </w:p>
        </w:tc>
        <w:tc>
          <w:tcPr>
            <w:tcW w:w="1235" w:type="dxa"/>
            <w:vAlign w:val="center"/>
          </w:tcPr>
          <w:p w14:paraId="693A9B85">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79CA93C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1F1B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Merge w:val="continue"/>
            <w:vAlign w:val="center"/>
          </w:tcPr>
          <w:p w14:paraId="60D36301">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28CAC254">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6DFC9D78">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清污机维修</w:t>
            </w:r>
          </w:p>
        </w:tc>
        <w:tc>
          <w:tcPr>
            <w:tcW w:w="3044" w:type="dxa"/>
            <w:vAlign w:val="center"/>
          </w:tcPr>
          <w:p w14:paraId="3851E3B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6E84AB3F">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4B93DC21">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60000</w:t>
            </w:r>
          </w:p>
        </w:tc>
        <w:tc>
          <w:tcPr>
            <w:tcW w:w="1235" w:type="dxa"/>
            <w:vAlign w:val="center"/>
          </w:tcPr>
          <w:p w14:paraId="3E2B3802">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2951AF1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573D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Merge w:val="continue"/>
            <w:vAlign w:val="center"/>
          </w:tcPr>
          <w:p w14:paraId="118A88FD">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71A7AE68">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58C9E0AF">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自动化控制系统及运管平台维护</w:t>
            </w:r>
          </w:p>
        </w:tc>
        <w:tc>
          <w:tcPr>
            <w:tcW w:w="3044" w:type="dxa"/>
            <w:vAlign w:val="center"/>
          </w:tcPr>
          <w:p w14:paraId="15599B1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410D6FED">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3A14A27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170000</w:t>
            </w:r>
          </w:p>
        </w:tc>
        <w:tc>
          <w:tcPr>
            <w:tcW w:w="1235" w:type="dxa"/>
            <w:vAlign w:val="center"/>
          </w:tcPr>
          <w:p w14:paraId="7633C265">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3A8AB71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2988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blHeader/>
          <w:jc w:val="center"/>
        </w:trPr>
        <w:tc>
          <w:tcPr>
            <w:tcW w:w="917" w:type="dxa"/>
            <w:vMerge w:val="continue"/>
            <w:vAlign w:val="center"/>
          </w:tcPr>
          <w:p w14:paraId="7435E535">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30592C20">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12CA9EB1">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视频监控系统维护更新</w:t>
            </w:r>
          </w:p>
        </w:tc>
        <w:tc>
          <w:tcPr>
            <w:tcW w:w="3044" w:type="dxa"/>
            <w:vAlign w:val="center"/>
          </w:tcPr>
          <w:p w14:paraId="31E02A5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253" w:type="dxa"/>
            <w:vAlign w:val="center"/>
          </w:tcPr>
          <w:p w14:paraId="1290D0B5">
            <w:pPr>
              <w:snapToGrid w:val="0"/>
              <w:spacing w:line="360" w:lineRule="auto"/>
              <w:jc w:val="center"/>
              <w:rPr>
                <w:rFonts w:hint="eastAsia" w:ascii="宋体" w:hAnsi="宋体" w:eastAsia="宋体" w:cs="宋体"/>
                <w:color w:val="auto"/>
                <w:sz w:val="21"/>
                <w:szCs w:val="21"/>
                <w:highlight w:val="none"/>
              </w:rPr>
            </w:pPr>
          </w:p>
        </w:tc>
        <w:tc>
          <w:tcPr>
            <w:tcW w:w="1232" w:type="dxa"/>
            <w:vAlign w:val="center"/>
          </w:tcPr>
          <w:p w14:paraId="437F5D3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80000</w:t>
            </w:r>
          </w:p>
        </w:tc>
        <w:tc>
          <w:tcPr>
            <w:tcW w:w="1235" w:type="dxa"/>
            <w:vAlign w:val="center"/>
          </w:tcPr>
          <w:p w14:paraId="4883E814">
            <w:pPr>
              <w:spacing w:line="360" w:lineRule="auto"/>
              <w:jc w:val="center"/>
              <w:rPr>
                <w:rFonts w:hint="eastAsia" w:ascii="宋体" w:hAnsi="宋体" w:eastAsia="宋体" w:cs="宋体"/>
                <w:color w:val="auto"/>
                <w:sz w:val="21"/>
                <w:szCs w:val="21"/>
                <w:highlight w:val="none"/>
              </w:rPr>
            </w:pPr>
          </w:p>
        </w:tc>
        <w:tc>
          <w:tcPr>
            <w:tcW w:w="1235" w:type="dxa"/>
            <w:shd w:val="clear" w:color="auto" w:fill="auto"/>
            <w:vAlign w:val="center"/>
          </w:tcPr>
          <w:p w14:paraId="411AD56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3E0B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917" w:type="dxa"/>
            <w:vMerge w:val="continue"/>
            <w:vAlign w:val="center"/>
          </w:tcPr>
          <w:p w14:paraId="0BECBF16">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23502723">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6A354270">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标识标牌维修养护</w:t>
            </w:r>
          </w:p>
        </w:tc>
        <w:tc>
          <w:tcPr>
            <w:tcW w:w="3044" w:type="dxa"/>
            <w:vAlign w:val="center"/>
          </w:tcPr>
          <w:p w14:paraId="7DAB5B8F">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1项</w:t>
            </w:r>
          </w:p>
        </w:tc>
        <w:tc>
          <w:tcPr>
            <w:tcW w:w="1253" w:type="dxa"/>
            <w:vAlign w:val="center"/>
          </w:tcPr>
          <w:p w14:paraId="40CA0525">
            <w:pPr>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1232" w:type="dxa"/>
            <w:vAlign w:val="center"/>
          </w:tcPr>
          <w:p w14:paraId="22D10E4D">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40000</w:t>
            </w:r>
          </w:p>
        </w:tc>
        <w:tc>
          <w:tcPr>
            <w:tcW w:w="1235" w:type="dxa"/>
            <w:vAlign w:val="center"/>
          </w:tcPr>
          <w:p w14:paraId="59D97A7D">
            <w:pPr>
              <w:spacing w:line="360" w:lineRule="auto"/>
              <w:jc w:val="center"/>
              <w:rPr>
                <w:rFonts w:hint="eastAsia" w:ascii="宋体" w:hAnsi="宋体" w:eastAsia="宋体" w:cs="宋体"/>
                <w:color w:val="auto"/>
                <w:kern w:val="2"/>
                <w:sz w:val="21"/>
                <w:szCs w:val="21"/>
                <w:highlight w:val="none"/>
                <w:lang w:val="en-US" w:eastAsia="zh-CN" w:bidi="ar-SA"/>
              </w:rPr>
            </w:pPr>
          </w:p>
        </w:tc>
        <w:tc>
          <w:tcPr>
            <w:tcW w:w="1235" w:type="dxa"/>
            <w:shd w:val="clear" w:color="auto" w:fill="auto"/>
            <w:vAlign w:val="center"/>
          </w:tcPr>
          <w:p w14:paraId="5B5E7F8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33C2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blHeader/>
          <w:jc w:val="center"/>
        </w:trPr>
        <w:tc>
          <w:tcPr>
            <w:tcW w:w="917" w:type="dxa"/>
            <w:vMerge w:val="continue"/>
            <w:vAlign w:val="center"/>
          </w:tcPr>
          <w:p w14:paraId="123090FD">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566AFC9F">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356E0946">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防汛物资日常更新</w:t>
            </w:r>
          </w:p>
        </w:tc>
        <w:tc>
          <w:tcPr>
            <w:tcW w:w="3044" w:type="dxa"/>
            <w:vAlign w:val="center"/>
          </w:tcPr>
          <w:p w14:paraId="760DA6CA">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253" w:type="dxa"/>
            <w:vAlign w:val="center"/>
          </w:tcPr>
          <w:p w14:paraId="1171EFFD">
            <w:pPr>
              <w:snapToGrid w:val="0"/>
              <w:spacing w:line="240" w:lineRule="auto"/>
              <w:jc w:val="center"/>
              <w:rPr>
                <w:rFonts w:hint="eastAsia" w:ascii="宋体" w:hAnsi="宋体" w:eastAsia="宋体" w:cs="宋体"/>
                <w:color w:val="auto"/>
                <w:sz w:val="21"/>
                <w:szCs w:val="21"/>
                <w:highlight w:val="none"/>
                <w:lang w:val="en-US" w:eastAsia="zh-CN"/>
              </w:rPr>
            </w:pPr>
          </w:p>
        </w:tc>
        <w:tc>
          <w:tcPr>
            <w:tcW w:w="1232" w:type="dxa"/>
            <w:vAlign w:val="center"/>
          </w:tcPr>
          <w:p w14:paraId="7FB819FC">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30000</w:t>
            </w:r>
          </w:p>
        </w:tc>
        <w:tc>
          <w:tcPr>
            <w:tcW w:w="1235" w:type="dxa"/>
            <w:vAlign w:val="center"/>
          </w:tcPr>
          <w:p w14:paraId="475EECEC">
            <w:pPr>
              <w:snapToGrid w:val="0"/>
              <w:spacing w:line="240" w:lineRule="auto"/>
              <w:jc w:val="center"/>
              <w:rPr>
                <w:rFonts w:hint="eastAsia" w:ascii="宋体" w:hAnsi="宋体" w:eastAsia="宋体" w:cs="宋体"/>
                <w:color w:val="auto"/>
                <w:sz w:val="21"/>
                <w:szCs w:val="21"/>
                <w:highlight w:val="none"/>
                <w:lang w:val="en-US" w:eastAsia="zh-CN"/>
              </w:rPr>
            </w:pPr>
          </w:p>
        </w:tc>
        <w:tc>
          <w:tcPr>
            <w:tcW w:w="1235" w:type="dxa"/>
            <w:shd w:val="clear" w:color="auto" w:fill="auto"/>
            <w:vAlign w:val="center"/>
          </w:tcPr>
          <w:p w14:paraId="32FC6D5B">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3790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917" w:type="dxa"/>
            <w:vMerge w:val="continue"/>
            <w:vAlign w:val="center"/>
          </w:tcPr>
          <w:p w14:paraId="30A37525">
            <w:pPr>
              <w:spacing w:line="360" w:lineRule="auto"/>
              <w:jc w:val="center"/>
              <w:rPr>
                <w:rFonts w:hint="eastAsia" w:ascii="宋体" w:hAnsi="宋体" w:eastAsia="宋体" w:cs="宋体"/>
                <w:color w:val="auto"/>
                <w:sz w:val="21"/>
                <w:szCs w:val="21"/>
                <w:highlight w:val="none"/>
              </w:rPr>
            </w:pPr>
          </w:p>
        </w:tc>
        <w:tc>
          <w:tcPr>
            <w:tcW w:w="876" w:type="dxa"/>
            <w:vMerge w:val="continue"/>
            <w:vAlign w:val="center"/>
          </w:tcPr>
          <w:p w14:paraId="7BD732B7">
            <w:pPr>
              <w:snapToGrid w:val="0"/>
              <w:spacing w:line="360" w:lineRule="auto"/>
              <w:jc w:val="center"/>
              <w:rPr>
                <w:rFonts w:hint="eastAsia" w:ascii="宋体" w:hAnsi="宋体" w:eastAsia="宋体" w:cs="宋体"/>
                <w:color w:val="auto"/>
                <w:sz w:val="21"/>
                <w:szCs w:val="21"/>
                <w:highlight w:val="none"/>
              </w:rPr>
            </w:pPr>
          </w:p>
        </w:tc>
        <w:tc>
          <w:tcPr>
            <w:tcW w:w="3449" w:type="dxa"/>
            <w:vAlign w:val="center"/>
          </w:tcPr>
          <w:p w14:paraId="5FEC79B0">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w:t>
            </w:r>
          </w:p>
        </w:tc>
        <w:tc>
          <w:tcPr>
            <w:tcW w:w="3044" w:type="dxa"/>
            <w:vAlign w:val="center"/>
          </w:tcPr>
          <w:p w14:paraId="3FECC92B">
            <w:pPr>
              <w:snapToGrid w:val="0"/>
              <w:spacing w:line="240" w:lineRule="auto"/>
              <w:jc w:val="center"/>
              <w:rPr>
                <w:rFonts w:hint="eastAsia" w:ascii="宋体" w:hAnsi="宋体" w:eastAsia="宋体" w:cs="宋体"/>
                <w:color w:val="auto"/>
                <w:sz w:val="21"/>
                <w:szCs w:val="21"/>
                <w:highlight w:val="none"/>
                <w:lang w:val="en-US" w:eastAsia="zh-CN"/>
              </w:rPr>
            </w:pPr>
          </w:p>
        </w:tc>
        <w:tc>
          <w:tcPr>
            <w:tcW w:w="1253" w:type="dxa"/>
            <w:vAlign w:val="center"/>
          </w:tcPr>
          <w:p w14:paraId="47CE6643">
            <w:pPr>
              <w:snapToGrid w:val="0"/>
              <w:spacing w:line="240" w:lineRule="auto"/>
              <w:jc w:val="center"/>
              <w:rPr>
                <w:rFonts w:hint="eastAsia" w:ascii="宋体" w:hAnsi="宋体" w:eastAsia="宋体" w:cs="宋体"/>
                <w:color w:val="auto"/>
                <w:sz w:val="21"/>
                <w:szCs w:val="21"/>
                <w:highlight w:val="none"/>
                <w:lang w:val="en-US" w:eastAsia="zh-CN"/>
              </w:rPr>
            </w:pPr>
          </w:p>
        </w:tc>
        <w:tc>
          <w:tcPr>
            <w:tcW w:w="1232" w:type="dxa"/>
            <w:vAlign w:val="center"/>
          </w:tcPr>
          <w:p w14:paraId="6CF36F7F">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661000</w:t>
            </w:r>
          </w:p>
        </w:tc>
        <w:tc>
          <w:tcPr>
            <w:tcW w:w="1235" w:type="dxa"/>
            <w:vAlign w:val="center"/>
          </w:tcPr>
          <w:p w14:paraId="0916D520">
            <w:pPr>
              <w:snapToGrid w:val="0"/>
              <w:spacing w:line="240" w:lineRule="auto"/>
              <w:jc w:val="center"/>
              <w:rPr>
                <w:rFonts w:hint="eastAsia" w:ascii="宋体" w:hAnsi="宋体" w:eastAsia="宋体" w:cs="宋体"/>
                <w:color w:val="auto"/>
                <w:sz w:val="21"/>
                <w:szCs w:val="21"/>
                <w:highlight w:val="none"/>
                <w:lang w:val="en-US" w:eastAsia="zh-CN"/>
              </w:rPr>
            </w:pPr>
          </w:p>
        </w:tc>
        <w:tc>
          <w:tcPr>
            <w:tcW w:w="1235" w:type="dxa"/>
            <w:vAlign w:val="center"/>
          </w:tcPr>
          <w:p w14:paraId="3B61E874">
            <w:pPr>
              <w:snapToGrid w:val="0"/>
              <w:spacing w:line="240" w:lineRule="auto"/>
              <w:jc w:val="center"/>
              <w:rPr>
                <w:rFonts w:hint="eastAsia" w:ascii="宋体" w:hAnsi="宋体" w:eastAsia="宋体" w:cs="宋体"/>
                <w:color w:val="auto"/>
                <w:sz w:val="21"/>
                <w:szCs w:val="21"/>
                <w:highlight w:val="none"/>
                <w:lang w:val="en-US" w:eastAsia="zh-CN"/>
              </w:rPr>
            </w:pPr>
          </w:p>
        </w:tc>
      </w:tr>
      <w:tr w14:paraId="0EFD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blHeader/>
          <w:jc w:val="center"/>
        </w:trPr>
        <w:tc>
          <w:tcPr>
            <w:tcW w:w="5242" w:type="dxa"/>
            <w:gridSpan w:val="3"/>
            <w:vAlign w:val="center"/>
          </w:tcPr>
          <w:p w14:paraId="7E3FF2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6764" w:type="dxa"/>
            <w:gridSpan w:val="4"/>
            <w:vAlign w:val="center"/>
          </w:tcPr>
          <w:p w14:paraId="0A20D4AF">
            <w:pPr>
              <w:spacing w:line="360" w:lineRule="auto"/>
              <w:jc w:val="center"/>
              <w:rPr>
                <w:rFonts w:hint="eastAsia" w:ascii="宋体" w:hAnsi="宋体" w:eastAsia="宋体" w:cs="宋体"/>
                <w:color w:val="auto"/>
                <w:sz w:val="24"/>
                <w:highlight w:val="none"/>
                <w:lang w:val="en-US" w:eastAsia="zh-CN"/>
              </w:rPr>
            </w:pPr>
          </w:p>
        </w:tc>
        <w:tc>
          <w:tcPr>
            <w:tcW w:w="1235" w:type="dxa"/>
            <w:vAlign w:val="center"/>
          </w:tcPr>
          <w:p w14:paraId="4949D84C">
            <w:pPr>
              <w:spacing w:line="360" w:lineRule="auto"/>
              <w:jc w:val="center"/>
              <w:rPr>
                <w:rFonts w:hint="eastAsia" w:ascii="宋体" w:hAnsi="宋体" w:eastAsia="宋体" w:cs="宋体"/>
                <w:color w:val="auto"/>
                <w:sz w:val="24"/>
                <w:highlight w:val="none"/>
              </w:rPr>
            </w:pPr>
          </w:p>
        </w:tc>
      </w:tr>
      <w:tr w14:paraId="0E1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blHeader/>
          <w:jc w:val="center"/>
        </w:trPr>
        <w:tc>
          <w:tcPr>
            <w:tcW w:w="5242" w:type="dxa"/>
            <w:gridSpan w:val="3"/>
            <w:vAlign w:val="center"/>
          </w:tcPr>
          <w:p w14:paraId="20A90E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6764" w:type="dxa"/>
            <w:gridSpan w:val="4"/>
            <w:vAlign w:val="center"/>
          </w:tcPr>
          <w:p w14:paraId="7A548959">
            <w:pPr>
              <w:spacing w:line="360" w:lineRule="auto"/>
              <w:jc w:val="center"/>
              <w:rPr>
                <w:rFonts w:hint="eastAsia" w:ascii="宋体" w:hAnsi="宋体" w:eastAsia="宋体" w:cs="宋体"/>
                <w:color w:val="auto"/>
                <w:sz w:val="24"/>
                <w:highlight w:val="none"/>
                <w:lang w:val="en-US" w:eastAsia="zh-CN"/>
              </w:rPr>
            </w:pPr>
          </w:p>
        </w:tc>
        <w:tc>
          <w:tcPr>
            <w:tcW w:w="1235" w:type="dxa"/>
            <w:vAlign w:val="center"/>
          </w:tcPr>
          <w:p w14:paraId="6FDA6CD4">
            <w:pPr>
              <w:spacing w:line="360" w:lineRule="auto"/>
              <w:jc w:val="center"/>
              <w:rPr>
                <w:rFonts w:hint="eastAsia" w:ascii="宋体" w:hAnsi="宋体" w:eastAsia="宋体" w:cs="宋体"/>
                <w:color w:val="auto"/>
                <w:sz w:val="24"/>
                <w:highlight w:val="none"/>
              </w:rPr>
            </w:pPr>
          </w:p>
        </w:tc>
      </w:tr>
    </w:tbl>
    <w:p w14:paraId="3D9EC09F">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7CFB8321">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03D212C9">
      <w:pPr>
        <w:snapToGrid w:val="0"/>
        <w:spacing w:line="360" w:lineRule="auto"/>
        <w:ind w:firstLine="480" w:firstLineChars="200"/>
        <w:rPr>
          <w:rFonts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报价一览表》名称栏中，供应商不能作出合理解释的，视为投标文件含有采购人不能接受的附加条件的，响应无效</w:t>
      </w:r>
    </w:p>
    <w:p w14:paraId="38633FEB">
      <w:pPr>
        <w:snapToGrid w:val="0"/>
        <w:spacing w:line="360" w:lineRule="auto"/>
        <w:ind w:firstLine="482" w:firstLineChars="200"/>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3、</w:t>
      </w:r>
      <w:r>
        <w:rPr>
          <w:rFonts w:hint="eastAsia" w:ascii="仿宋_GB2312" w:hAnsi="仿宋" w:eastAsia="仿宋_GB2312" w:cs="仿宋_GB2312"/>
          <w:b/>
          <w:bCs/>
          <w:color w:val="auto"/>
          <w:kern w:val="0"/>
          <w:sz w:val="24"/>
          <w:highlight w:val="none"/>
          <w:lang w:val="zh-CN"/>
        </w:rPr>
        <w:t>报价低于项目预算50%的，应当在报价文件中详细阐述不影响产品质量或者诚信履约的具体原因。</w:t>
      </w:r>
    </w:p>
    <w:p w14:paraId="68AFC555">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180E1E3D">
      <w:pPr>
        <w:pStyle w:val="690"/>
        <w:keepNext w:val="0"/>
        <w:pageBreakBefore w:val="0"/>
        <w:tabs>
          <w:tab w:val="clear" w:pos="720"/>
        </w:tabs>
        <w:snapToGrid w:val="0"/>
        <w:spacing w:before="120" w:after="120"/>
        <w:ind w:firstLine="643"/>
        <w:jc w:val="both"/>
        <w:outlineLvl w:val="9"/>
        <w:rPr>
          <w:rFonts w:ascii="仿宋_GB2312" w:hAnsi="仿宋" w:eastAsia="仿宋_GB2312" w:cs="仿宋_GB2312"/>
          <w:color w:val="auto"/>
          <w:kern w:val="2"/>
          <w:sz w:val="32"/>
          <w:szCs w:val="32"/>
          <w:highlight w:val="none"/>
        </w:rPr>
      </w:pPr>
    </w:p>
    <w:p w14:paraId="0B952B7C">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14:paraId="5A4BED73">
      <w:pP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 w:eastAsia="仿宋_GB2312" w:cs="仿宋_GB2312"/>
          <w:color w:val="auto"/>
          <w:kern w:val="0"/>
          <w:sz w:val="24"/>
          <w:highlight w:val="none"/>
          <w:lang w:val="zh-CN"/>
        </w:rPr>
        <w:t>年月日</w:t>
      </w:r>
    </w:p>
    <w:p w14:paraId="023CE06B">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0FA20C0">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二、中小企业声明函（如果有）</w:t>
      </w:r>
    </w:p>
    <w:p w14:paraId="15D6521B">
      <w:pPr>
        <w:spacing w:line="360" w:lineRule="auto"/>
        <w:ind w:firstLine="482" w:firstLineChars="20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_GB2312" w:hAnsi="仿宋" w:eastAsia="仿宋_GB2312" w:cs="仿宋_GB2312"/>
          <w:b/>
          <w:color w:val="auto"/>
          <w:sz w:val="32"/>
          <w:szCs w:val="32"/>
          <w:highlight w:val="none"/>
        </w:rPr>
        <w:br w:type="page"/>
      </w:r>
    </w:p>
    <w:p w14:paraId="32B1A946">
      <w:pPr>
        <w:rPr>
          <w:rFonts w:ascii="仿宋_GB2312" w:hAnsi="仿宋" w:eastAsia="仿宋_GB2312" w:cs="仿宋_GB2312"/>
          <w:b/>
          <w:color w:val="auto"/>
          <w:kern w:val="0"/>
          <w:sz w:val="32"/>
          <w:szCs w:val="32"/>
          <w:highlight w:val="none"/>
        </w:rPr>
      </w:pPr>
      <w:bookmarkStart w:id="401" w:name="_Toc465665161"/>
    </w:p>
    <w:p w14:paraId="04A398DA">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401"/>
    </w:p>
    <w:p w14:paraId="43B73810">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1C3E37E4">
      <w:pPr>
        <w:spacing w:line="360" w:lineRule="auto"/>
        <w:jc w:val="center"/>
        <w:rPr>
          <w:rFonts w:ascii="仿宋_GB2312" w:hAnsi="仿宋" w:eastAsia="仿宋_GB2312"/>
          <w:b/>
          <w:color w:val="auto"/>
          <w:spacing w:val="6"/>
          <w:sz w:val="32"/>
          <w:szCs w:val="32"/>
          <w:highlight w:val="none"/>
        </w:rPr>
      </w:pPr>
      <w:bookmarkStart w:id="402" w:name="OLE_LINK13"/>
      <w:bookmarkStart w:id="403" w:name="OLE_LINK14"/>
      <w:r>
        <w:rPr>
          <w:rFonts w:hint="eastAsia" w:ascii="仿宋_GB2312" w:hAnsi="仿宋" w:eastAsia="仿宋_GB2312"/>
          <w:b/>
          <w:color w:val="auto"/>
          <w:spacing w:val="6"/>
          <w:sz w:val="32"/>
          <w:szCs w:val="32"/>
          <w:highlight w:val="none"/>
        </w:rPr>
        <w:t>残疾人福利性单位声明函</w:t>
      </w:r>
    </w:p>
    <w:bookmarkEnd w:id="402"/>
    <w:bookmarkEnd w:id="403"/>
    <w:p w14:paraId="11F446A4">
      <w:pPr>
        <w:spacing w:line="360" w:lineRule="auto"/>
        <w:rPr>
          <w:rFonts w:ascii="仿宋_GB2312" w:hAnsi="仿宋" w:eastAsia="仿宋_GB2312"/>
          <w:b/>
          <w:color w:val="auto"/>
          <w:spacing w:val="6"/>
          <w:sz w:val="30"/>
          <w:szCs w:val="30"/>
          <w:highlight w:val="none"/>
        </w:rPr>
      </w:pPr>
    </w:p>
    <w:p w14:paraId="0426D294">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本单位郑重声明，根据《财政部民政部中国残疾人联合会关于促进残疾人就业政府采购政策的通知》（财库</w:t>
      </w:r>
      <w:r>
        <w:rPr>
          <w:rFonts w:hint="eastAsia" w:ascii="仿宋_GB2312" w:hAnsi="仿宋" w:eastAsia="仿宋_GB2312" w:cs="仿宋_GB2312"/>
          <w:color w:val="auto"/>
          <w:sz w:val="24"/>
          <w:highlight w:val="none"/>
          <w:lang w:eastAsia="zh-CN"/>
        </w:rPr>
        <w:t>〔2017〕141号</w:t>
      </w:r>
      <w:r>
        <w:rPr>
          <w:rFonts w:ascii="仿宋_GB2312" w:hAnsi="仿宋" w:eastAsia="仿宋_GB2312" w:cs="仿宋_GB2312"/>
          <w:color w:val="auto"/>
          <w:sz w:val="24"/>
          <w:highlight w:val="none"/>
        </w:rPr>
        <w:t>）的规定，本单位为符合条件的残疾人福利性单位，且本单位参加</w:t>
      </w:r>
      <w:r>
        <w:rPr>
          <w:rFonts w:hint="eastAsia" w:ascii="仿宋_GB2312" w:hAnsi="仿宋" w:eastAsia="仿宋_GB2312" w:cs="仿宋_GB2312"/>
          <w:color w:val="auto"/>
          <w:sz w:val="24"/>
          <w:highlight w:val="none"/>
          <w:u w:val="single"/>
          <w:lang w:eastAsia="zh-CN"/>
        </w:rPr>
        <w:t>杭州市河湖与农村水利管理服务中心（市林业水利事务保障中心）</w:t>
      </w:r>
      <w:r>
        <w:rPr>
          <w:rFonts w:ascii="仿宋_GB2312" w:hAnsi="仿宋" w:eastAsia="仿宋_GB2312" w:cs="仿宋_GB2312"/>
          <w:color w:val="auto"/>
          <w:sz w:val="24"/>
          <w:highlight w:val="none"/>
        </w:rPr>
        <w:t>单位的</w:t>
      </w:r>
      <w:r>
        <w:rPr>
          <w:rFonts w:hint="eastAsia" w:ascii="仿宋_GB2312" w:hAnsi="仿宋" w:eastAsia="仿宋_GB2312" w:cs="仿宋_GB2312"/>
          <w:color w:val="auto"/>
          <w:sz w:val="24"/>
          <w:highlight w:val="none"/>
          <w:u w:val="single"/>
          <w:lang w:eastAsia="zh-CN"/>
        </w:rPr>
        <w:t>2025-2026年德胜坝翻水站等配水设施运行和日常维修养护（重新招标）</w:t>
      </w:r>
      <w:r>
        <w:rPr>
          <w:rFonts w:ascii="仿宋_GB2312" w:hAnsi="仿宋"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2F46136">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10D58283">
      <w:pPr>
        <w:spacing w:line="360" w:lineRule="auto"/>
        <w:ind w:firstLine="480" w:firstLineChars="200"/>
        <w:rPr>
          <w:rFonts w:ascii="仿宋_GB2312" w:hAnsi="仿宋" w:eastAsia="仿宋_GB2312" w:cs="仿宋_GB2312"/>
          <w:color w:val="auto"/>
          <w:sz w:val="24"/>
          <w:highlight w:val="none"/>
        </w:rPr>
      </w:pPr>
    </w:p>
    <w:p w14:paraId="49CE43CE">
      <w:pPr>
        <w:spacing w:line="360" w:lineRule="auto"/>
        <w:ind w:firstLine="480" w:firstLineChars="200"/>
        <w:rPr>
          <w:rFonts w:ascii="仿宋_GB2312" w:hAnsi="仿宋" w:eastAsia="仿宋_GB2312" w:cs="仿宋_GB2312"/>
          <w:color w:val="auto"/>
          <w:sz w:val="24"/>
          <w:highlight w:val="none"/>
        </w:rPr>
      </w:pPr>
    </w:p>
    <w:p w14:paraId="5F9B5A79">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4771EDAF">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549E21DE">
      <w:pPr>
        <w:spacing w:line="360" w:lineRule="auto"/>
        <w:ind w:firstLine="480" w:firstLineChars="200"/>
        <w:rPr>
          <w:rFonts w:ascii="仿宋_GB2312" w:hAnsi="仿宋" w:eastAsia="仿宋_GB2312" w:cs="仿宋_GB2312"/>
          <w:color w:val="auto"/>
          <w:sz w:val="24"/>
          <w:highlight w:val="none"/>
        </w:rPr>
      </w:pPr>
    </w:p>
    <w:p w14:paraId="06436539">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14:paraId="3506648B">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06487669">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D7D753B">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44056D9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p>
    <w:p w14:paraId="62C9234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14:paraId="6761621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联系人：联系电话：</w:t>
      </w:r>
    </w:p>
    <w:p w14:paraId="165C623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p>
    <w:p w14:paraId="4DEBA1B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p w14:paraId="2777DAB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14:paraId="0498F2E5">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2F5AA0C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p>
    <w:p w14:paraId="19A17F7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质疑项目的编号：包号：</w:t>
      </w:r>
    </w:p>
    <w:p w14:paraId="75D9594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p>
    <w:p w14:paraId="5780E99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p>
    <w:p w14:paraId="7C5C22A3">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4D15FAD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p>
    <w:p w14:paraId="43A2554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p>
    <w:p w14:paraId="0B28801D">
      <w:pPr>
        <w:snapToGrid w:val="0"/>
        <w:spacing w:line="360" w:lineRule="auto"/>
        <w:rPr>
          <w:rFonts w:ascii="仿宋_GB2312" w:hAnsi="仿宋" w:eastAsia="仿宋_GB2312" w:cs="仿宋"/>
          <w:color w:val="auto"/>
          <w:sz w:val="24"/>
          <w:highlight w:val="none"/>
        </w:rPr>
      </w:pPr>
    </w:p>
    <w:p w14:paraId="06B0DBEF">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p>
    <w:p w14:paraId="6BC9370D">
      <w:pPr>
        <w:snapToGrid w:val="0"/>
        <w:spacing w:line="360" w:lineRule="auto"/>
        <w:rPr>
          <w:rFonts w:ascii="仿宋_GB2312" w:hAnsi="仿宋" w:eastAsia="仿宋_GB2312" w:cs="仿宋"/>
          <w:color w:val="auto"/>
          <w:sz w:val="24"/>
          <w:highlight w:val="none"/>
          <w:u w:val="dotted"/>
        </w:rPr>
      </w:pPr>
    </w:p>
    <w:p w14:paraId="1F19AFA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4E14E68A">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519B5EEF">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07DDA14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p>
    <w:p w14:paraId="1BA051A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5A8B2CE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14:paraId="55F3824A">
      <w:pPr>
        <w:spacing w:line="360" w:lineRule="auto"/>
        <w:jc w:val="center"/>
        <w:rPr>
          <w:rFonts w:ascii="仿宋_GB2312" w:hAnsi="仿宋" w:eastAsia="仿宋_GB2312" w:cs="仿宋"/>
          <w:b/>
          <w:bCs/>
          <w:color w:val="auto"/>
          <w:sz w:val="24"/>
          <w:highlight w:val="none"/>
        </w:rPr>
      </w:pPr>
    </w:p>
    <w:p w14:paraId="53ECCF9B">
      <w:pPr>
        <w:spacing w:line="360" w:lineRule="auto"/>
        <w:rPr>
          <w:rFonts w:ascii="仿宋_GB2312" w:hAnsi="仿宋" w:eastAsia="仿宋_GB2312"/>
          <w:b/>
          <w:color w:val="auto"/>
          <w:sz w:val="24"/>
          <w:highlight w:val="none"/>
        </w:rPr>
      </w:pPr>
    </w:p>
    <w:p w14:paraId="52CD4CF3">
      <w:pPr>
        <w:spacing w:line="360" w:lineRule="auto"/>
        <w:rPr>
          <w:rFonts w:ascii="仿宋_GB2312" w:hAnsi="仿宋" w:eastAsia="仿宋_GB2312"/>
          <w:b/>
          <w:color w:val="auto"/>
          <w:sz w:val="24"/>
          <w:highlight w:val="none"/>
        </w:rPr>
      </w:pPr>
    </w:p>
    <w:p w14:paraId="1E561FC6">
      <w:pPr>
        <w:spacing w:line="360" w:lineRule="auto"/>
        <w:rPr>
          <w:rFonts w:ascii="仿宋_GB2312" w:hAnsi="仿宋" w:eastAsia="仿宋_GB2312"/>
          <w:b/>
          <w:color w:val="auto"/>
          <w:sz w:val="24"/>
          <w:highlight w:val="none"/>
        </w:rPr>
      </w:pPr>
    </w:p>
    <w:p w14:paraId="1CB1F4F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01403BE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223B0C2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7899B2E6">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5DFE8EF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2665F40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6A6665A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53D248F6">
      <w:pPr>
        <w:widowControl/>
        <w:spacing w:line="360" w:lineRule="auto"/>
        <w:ind w:firstLine="600" w:firstLineChars="200"/>
        <w:jc w:val="left"/>
        <w:rPr>
          <w:rFonts w:ascii="仿宋_GB2312" w:hAnsi="仿宋" w:eastAsia="仿宋_GB2312"/>
          <w:color w:val="auto"/>
          <w:sz w:val="30"/>
          <w:szCs w:val="30"/>
          <w:highlight w:val="none"/>
        </w:rPr>
      </w:pPr>
    </w:p>
    <w:p w14:paraId="760692F3">
      <w:pPr>
        <w:spacing w:line="360" w:lineRule="auto"/>
        <w:jc w:val="center"/>
        <w:rPr>
          <w:rFonts w:ascii="仿宋_GB2312" w:hAnsi="仿宋" w:eastAsia="仿宋_GB2312"/>
          <w:b/>
          <w:color w:val="auto"/>
          <w:spacing w:val="6"/>
          <w:sz w:val="32"/>
          <w:szCs w:val="32"/>
          <w:highlight w:val="none"/>
        </w:rPr>
      </w:pPr>
    </w:p>
    <w:p w14:paraId="233620CE">
      <w:pPr>
        <w:spacing w:line="360" w:lineRule="auto"/>
        <w:jc w:val="center"/>
        <w:rPr>
          <w:rFonts w:ascii="仿宋_GB2312" w:hAnsi="仿宋" w:eastAsia="仿宋_GB2312"/>
          <w:b/>
          <w:color w:val="auto"/>
          <w:spacing w:val="6"/>
          <w:sz w:val="32"/>
          <w:szCs w:val="32"/>
          <w:highlight w:val="none"/>
        </w:rPr>
      </w:pPr>
    </w:p>
    <w:p w14:paraId="7CCB8B99">
      <w:pPr>
        <w:spacing w:line="360" w:lineRule="auto"/>
        <w:jc w:val="center"/>
        <w:rPr>
          <w:rFonts w:ascii="仿宋_GB2312" w:hAnsi="仿宋" w:eastAsia="仿宋_GB2312"/>
          <w:b/>
          <w:color w:val="auto"/>
          <w:spacing w:val="6"/>
          <w:sz w:val="32"/>
          <w:szCs w:val="32"/>
          <w:highlight w:val="none"/>
        </w:rPr>
      </w:pPr>
    </w:p>
    <w:p w14:paraId="31FD2EE7">
      <w:pPr>
        <w:spacing w:line="360" w:lineRule="auto"/>
        <w:jc w:val="center"/>
        <w:rPr>
          <w:rFonts w:ascii="仿宋_GB2312" w:hAnsi="仿宋" w:eastAsia="仿宋_GB2312"/>
          <w:b/>
          <w:color w:val="auto"/>
          <w:spacing w:val="6"/>
          <w:sz w:val="32"/>
          <w:szCs w:val="32"/>
          <w:highlight w:val="none"/>
        </w:rPr>
      </w:pPr>
    </w:p>
    <w:p w14:paraId="01D25D8E">
      <w:pPr>
        <w:spacing w:line="360" w:lineRule="auto"/>
        <w:jc w:val="center"/>
        <w:rPr>
          <w:rFonts w:ascii="仿宋_GB2312" w:hAnsi="仿宋" w:eastAsia="仿宋_GB2312"/>
          <w:b/>
          <w:color w:val="auto"/>
          <w:spacing w:val="6"/>
          <w:sz w:val="32"/>
          <w:szCs w:val="32"/>
          <w:highlight w:val="none"/>
        </w:rPr>
      </w:pPr>
    </w:p>
    <w:p w14:paraId="5B054F65">
      <w:pPr>
        <w:spacing w:line="360" w:lineRule="auto"/>
        <w:jc w:val="center"/>
        <w:rPr>
          <w:rFonts w:ascii="仿宋_GB2312" w:hAnsi="仿宋" w:eastAsia="仿宋_GB2312"/>
          <w:b/>
          <w:color w:val="auto"/>
          <w:spacing w:val="6"/>
          <w:sz w:val="32"/>
          <w:szCs w:val="32"/>
          <w:highlight w:val="none"/>
        </w:rPr>
      </w:pPr>
    </w:p>
    <w:p w14:paraId="1C706347">
      <w:pPr>
        <w:spacing w:line="360" w:lineRule="auto"/>
        <w:jc w:val="center"/>
        <w:rPr>
          <w:rFonts w:ascii="仿宋_GB2312" w:hAnsi="仿宋" w:eastAsia="仿宋_GB2312"/>
          <w:b/>
          <w:color w:val="auto"/>
          <w:spacing w:val="6"/>
          <w:sz w:val="32"/>
          <w:szCs w:val="32"/>
          <w:highlight w:val="none"/>
        </w:rPr>
      </w:pPr>
    </w:p>
    <w:p w14:paraId="7C045C70">
      <w:pPr>
        <w:spacing w:line="360" w:lineRule="auto"/>
        <w:jc w:val="center"/>
        <w:rPr>
          <w:rFonts w:ascii="仿宋_GB2312" w:hAnsi="仿宋" w:eastAsia="仿宋_GB2312"/>
          <w:b/>
          <w:color w:val="auto"/>
          <w:spacing w:val="6"/>
          <w:sz w:val="32"/>
          <w:szCs w:val="32"/>
          <w:highlight w:val="none"/>
        </w:rPr>
      </w:pPr>
    </w:p>
    <w:p w14:paraId="6514D5D3">
      <w:pPr>
        <w:spacing w:line="360" w:lineRule="auto"/>
        <w:jc w:val="center"/>
        <w:rPr>
          <w:rFonts w:ascii="仿宋_GB2312" w:hAnsi="仿宋" w:eastAsia="仿宋_GB2312"/>
          <w:b/>
          <w:color w:val="auto"/>
          <w:spacing w:val="6"/>
          <w:sz w:val="32"/>
          <w:szCs w:val="32"/>
          <w:highlight w:val="none"/>
        </w:rPr>
      </w:pPr>
    </w:p>
    <w:p w14:paraId="2FDD56A5">
      <w:pPr>
        <w:spacing w:line="360" w:lineRule="auto"/>
        <w:jc w:val="center"/>
        <w:rPr>
          <w:rFonts w:ascii="仿宋_GB2312" w:hAnsi="仿宋" w:eastAsia="仿宋_GB2312"/>
          <w:b/>
          <w:color w:val="auto"/>
          <w:spacing w:val="6"/>
          <w:sz w:val="32"/>
          <w:szCs w:val="32"/>
          <w:highlight w:val="none"/>
        </w:rPr>
      </w:pPr>
    </w:p>
    <w:p w14:paraId="69A9BBE6">
      <w:pPr>
        <w:spacing w:line="360" w:lineRule="auto"/>
        <w:jc w:val="center"/>
        <w:rPr>
          <w:rFonts w:ascii="仿宋_GB2312" w:hAnsi="仿宋" w:eastAsia="仿宋_GB2312"/>
          <w:b/>
          <w:color w:val="auto"/>
          <w:spacing w:val="6"/>
          <w:sz w:val="32"/>
          <w:szCs w:val="32"/>
          <w:highlight w:val="none"/>
        </w:rPr>
      </w:pPr>
    </w:p>
    <w:p w14:paraId="2E276840">
      <w:pPr>
        <w:spacing w:line="360" w:lineRule="auto"/>
        <w:jc w:val="center"/>
        <w:rPr>
          <w:rFonts w:ascii="仿宋_GB2312" w:hAnsi="仿宋" w:eastAsia="仿宋_GB2312"/>
          <w:b/>
          <w:color w:val="auto"/>
          <w:spacing w:val="6"/>
          <w:sz w:val="32"/>
          <w:szCs w:val="32"/>
          <w:highlight w:val="none"/>
        </w:rPr>
      </w:pPr>
    </w:p>
    <w:p w14:paraId="340DDFD5">
      <w:pPr>
        <w:spacing w:line="360" w:lineRule="auto"/>
        <w:jc w:val="left"/>
        <w:rPr>
          <w:rFonts w:ascii="仿宋_GB2312" w:hAnsi="仿宋" w:eastAsia="仿宋_GB2312"/>
          <w:b/>
          <w:color w:val="auto"/>
          <w:spacing w:val="6"/>
          <w:sz w:val="32"/>
          <w:szCs w:val="32"/>
          <w:highlight w:val="none"/>
        </w:rPr>
      </w:pPr>
    </w:p>
    <w:p w14:paraId="40E7505B">
      <w:pPr>
        <w:spacing w:line="360" w:lineRule="auto"/>
        <w:jc w:val="left"/>
        <w:rPr>
          <w:rFonts w:ascii="仿宋_GB2312" w:hAnsi="仿宋" w:eastAsia="仿宋_GB2312"/>
          <w:b/>
          <w:color w:val="auto"/>
          <w:spacing w:val="6"/>
          <w:sz w:val="32"/>
          <w:szCs w:val="32"/>
          <w:highlight w:val="none"/>
        </w:rPr>
      </w:pPr>
    </w:p>
    <w:p w14:paraId="664CEF77">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1DEE7546">
      <w:pPr>
        <w:spacing w:line="360" w:lineRule="auto"/>
        <w:jc w:val="center"/>
        <w:rPr>
          <w:rFonts w:ascii="仿宋_GB2312" w:hAnsi="仿宋" w:eastAsia="仿宋_GB2312"/>
          <w:b/>
          <w:color w:val="auto"/>
          <w:sz w:val="24"/>
          <w:highlight w:val="none"/>
        </w:rPr>
      </w:pPr>
    </w:p>
    <w:p w14:paraId="5E76249C">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65570E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19433CC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p>
    <w:p w14:paraId="3F1412D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14:paraId="11DFE017">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p>
    <w:p w14:paraId="13AEB49C">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p>
    <w:p w14:paraId="67C07CA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授权代表：联系电话</w:t>
      </w:r>
      <w:r>
        <w:rPr>
          <w:rFonts w:hint="eastAsia" w:ascii="仿宋_GB2312" w:hAnsi="仿宋" w:eastAsia="仿宋_GB2312"/>
          <w:color w:val="auto"/>
          <w:sz w:val="24"/>
          <w:highlight w:val="none"/>
          <w:u w:val="dotted"/>
        </w:rPr>
        <w:t>：</w:t>
      </w:r>
    </w:p>
    <w:p w14:paraId="2D1E534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地址：邮编：</w:t>
      </w:r>
    </w:p>
    <w:p w14:paraId="4CE63E9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p>
    <w:p w14:paraId="31433FF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14:paraId="03CF8CE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14:paraId="6D82218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0C50978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78E5F3E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p>
    <w:p w14:paraId="002310D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14:paraId="4F6E878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14:paraId="6A5F08A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673AC7EE">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p>
    <w:p w14:paraId="4189BE2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采购项目编号：包号：</w:t>
      </w:r>
    </w:p>
    <w:p w14:paraId="44FA9D8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p>
    <w:p w14:paraId="3ACF420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p>
    <w:p w14:paraId="34C7D8F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14:paraId="6F9500F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14:paraId="0F48297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5758F44E">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投诉人于年月日</w:t>
      </w:r>
      <w:r>
        <w:rPr>
          <w:rFonts w:ascii="仿宋_GB2312" w:hAnsi="仿宋" w:eastAsia="仿宋_GB2312"/>
          <w:color w:val="auto"/>
          <w:sz w:val="24"/>
          <w:highlight w:val="none"/>
        </w:rPr>
        <w:t>,向</w:t>
      </w:r>
      <w:r>
        <w:rPr>
          <w:rFonts w:hint="eastAsia" w:ascii="仿宋_GB2312" w:hAnsi="仿宋" w:eastAsia="仿宋_GB2312"/>
          <w:color w:val="auto"/>
          <w:sz w:val="24"/>
          <w:highlight w:val="none"/>
        </w:rPr>
        <w:t>提出质疑，质疑事项为：</w:t>
      </w:r>
    </w:p>
    <w:p w14:paraId="2B5A8A9C">
      <w:pPr>
        <w:spacing w:line="360" w:lineRule="auto"/>
        <w:rPr>
          <w:rFonts w:ascii="仿宋_GB2312" w:hAnsi="仿宋" w:eastAsia="仿宋_GB2312"/>
          <w:color w:val="auto"/>
          <w:sz w:val="24"/>
          <w:highlight w:val="none"/>
          <w:u w:val="dotted"/>
        </w:rPr>
      </w:pPr>
    </w:p>
    <w:p w14:paraId="235BF40E">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于年月日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746BEDF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012EE20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p>
    <w:p w14:paraId="5267B6E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p>
    <w:p w14:paraId="6BB0389D">
      <w:pPr>
        <w:spacing w:line="360" w:lineRule="auto"/>
        <w:rPr>
          <w:rFonts w:ascii="仿宋_GB2312" w:hAnsi="仿宋" w:eastAsia="仿宋_GB2312"/>
          <w:color w:val="auto"/>
          <w:sz w:val="24"/>
          <w:highlight w:val="none"/>
          <w:u w:val="dotted"/>
        </w:rPr>
      </w:pPr>
    </w:p>
    <w:p w14:paraId="7995582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p>
    <w:p w14:paraId="56048247">
      <w:pPr>
        <w:spacing w:line="360" w:lineRule="auto"/>
        <w:rPr>
          <w:rFonts w:ascii="仿宋_GB2312" w:hAnsi="仿宋" w:eastAsia="仿宋_GB2312"/>
          <w:color w:val="auto"/>
          <w:sz w:val="24"/>
          <w:highlight w:val="none"/>
          <w:u w:val="dotted"/>
        </w:rPr>
      </w:pPr>
    </w:p>
    <w:p w14:paraId="75CD555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764E6D3F">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239B533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22B32BD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p>
    <w:p w14:paraId="166BD4B7">
      <w:pPr>
        <w:spacing w:line="360" w:lineRule="auto"/>
        <w:rPr>
          <w:rFonts w:ascii="仿宋_GB2312" w:hAnsi="仿宋" w:eastAsia="仿宋_GB2312"/>
          <w:color w:val="auto"/>
          <w:sz w:val="24"/>
          <w:highlight w:val="none"/>
          <w:u w:val="single"/>
        </w:rPr>
      </w:pPr>
    </w:p>
    <w:p w14:paraId="6F3A7CA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04D8BE6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14:paraId="5A59A293">
      <w:pPr>
        <w:spacing w:line="360" w:lineRule="auto"/>
        <w:rPr>
          <w:rFonts w:ascii="仿宋_GB2312" w:hAnsi="仿宋" w:eastAsia="仿宋_GB2312"/>
          <w:b/>
          <w:color w:val="auto"/>
          <w:sz w:val="24"/>
          <w:highlight w:val="none"/>
        </w:rPr>
      </w:pPr>
    </w:p>
    <w:p w14:paraId="32DB860D">
      <w:pPr>
        <w:spacing w:line="360" w:lineRule="auto"/>
        <w:rPr>
          <w:rFonts w:ascii="仿宋_GB2312" w:hAnsi="仿宋" w:eastAsia="仿宋_GB2312"/>
          <w:b/>
          <w:color w:val="auto"/>
          <w:sz w:val="24"/>
          <w:highlight w:val="none"/>
        </w:rPr>
      </w:pPr>
    </w:p>
    <w:p w14:paraId="1986BB5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1F29E614">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4EA4DC23">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22FC9A9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51325383">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3594126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61D4D218">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0547EEA2">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1EA1A40A">
      <w:pPr>
        <w:spacing w:line="360" w:lineRule="auto"/>
        <w:rPr>
          <w:rFonts w:ascii="仿宋_GB2312" w:hAnsi="仿宋" w:eastAsia="仿宋_GB2312" w:cs="仿宋_GB2312"/>
          <w:b/>
          <w:color w:val="auto"/>
          <w:sz w:val="24"/>
          <w:highlight w:val="none"/>
        </w:rPr>
      </w:pPr>
    </w:p>
    <w:p w14:paraId="59C780DC">
      <w:pPr>
        <w:autoSpaceDE w:val="0"/>
        <w:autoSpaceDN w:val="0"/>
        <w:jc w:val="center"/>
        <w:rPr>
          <w:rFonts w:ascii="仿宋" w:hAnsi="仿宋" w:eastAsia="仿宋"/>
          <w:b/>
          <w:color w:val="auto"/>
          <w:spacing w:val="6"/>
          <w:sz w:val="32"/>
          <w:szCs w:val="32"/>
          <w:highlight w:val="none"/>
        </w:rPr>
      </w:pPr>
    </w:p>
    <w:p w14:paraId="7AC5DB10">
      <w:pPr>
        <w:autoSpaceDE w:val="0"/>
        <w:autoSpaceDN w:val="0"/>
        <w:jc w:val="center"/>
        <w:rPr>
          <w:rFonts w:ascii="仿宋" w:hAnsi="仿宋" w:eastAsia="仿宋"/>
          <w:b/>
          <w:color w:val="auto"/>
          <w:spacing w:val="6"/>
          <w:sz w:val="32"/>
          <w:szCs w:val="32"/>
          <w:highlight w:val="none"/>
        </w:rPr>
      </w:pPr>
    </w:p>
    <w:p w14:paraId="1132C34F">
      <w:pPr>
        <w:autoSpaceDE/>
        <w:autoSpaceDN/>
        <w:jc w:val="lef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1D13AA65">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6F66E072">
      <w:pPr>
        <w:spacing w:line="360" w:lineRule="auto"/>
        <w:rPr>
          <w:rFonts w:ascii="仿宋" w:hAnsi="仿宋" w:eastAsia="仿宋" w:cs="仿宋_GB2312"/>
          <w:color w:val="auto"/>
          <w:sz w:val="24"/>
          <w:highlight w:val="none"/>
          <w:u w:val="single"/>
        </w:rPr>
      </w:pPr>
    </w:p>
    <w:p w14:paraId="6F5248CD">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lang w:eastAsia="zh-CN"/>
        </w:rPr>
        <w:t>杭州市河湖与农村水利管理服务中心（市林业水利事务保障中心）</w:t>
      </w:r>
      <w:r>
        <w:rPr>
          <w:rFonts w:hint="eastAsia" w:ascii="仿宋" w:hAnsi="仿宋" w:eastAsia="仿宋" w:cs="仿宋_GB2312"/>
          <w:color w:val="auto"/>
          <w:sz w:val="24"/>
          <w:highlight w:val="none"/>
          <w:u w:val="single"/>
        </w:rPr>
        <w:t>、浙江国际招投标有限公司</w:t>
      </w:r>
    </w:p>
    <w:p w14:paraId="4ABC2524">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【招标编号：ZJ-</w:t>
      </w:r>
      <w:r>
        <w:rPr>
          <w:rFonts w:hint="eastAsia" w:ascii="仿宋" w:hAnsi="仿宋" w:eastAsia="仿宋" w:cs="仿宋_GB2312"/>
          <w:color w:val="auto"/>
          <w:sz w:val="24"/>
          <w:highlight w:val="none"/>
          <w:lang w:eastAsia="zh-CN"/>
        </w:rPr>
        <w:t>2412971二次</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14:paraId="34F322D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1D56DC47">
      <w:pPr>
        <w:spacing w:line="360" w:lineRule="auto"/>
        <w:ind w:firstLine="494"/>
        <w:rPr>
          <w:rFonts w:ascii="仿宋" w:hAnsi="仿宋" w:eastAsia="仿宋" w:cs="宋体"/>
          <w:color w:val="auto"/>
          <w:sz w:val="24"/>
          <w:highlight w:val="none"/>
        </w:rPr>
      </w:pPr>
    </w:p>
    <w:p w14:paraId="1E0478C1">
      <w:pPr>
        <w:spacing w:line="360" w:lineRule="auto"/>
        <w:ind w:firstLine="494"/>
        <w:rPr>
          <w:rFonts w:ascii="仿宋" w:hAnsi="仿宋" w:eastAsia="仿宋" w:cs="宋体"/>
          <w:color w:val="auto"/>
          <w:sz w:val="24"/>
          <w:highlight w:val="none"/>
        </w:rPr>
      </w:pPr>
    </w:p>
    <w:p w14:paraId="37479703">
      <w:pPr>
        <w:spacing w:line="360" w:lineRule="auto"/>
        <w:ind w:firstLine="494"/>
        <w:rPr>
          <w:rFonts w:ascii="仿宋" w:hAnsi="仿宋" w:eastAsia="仿宋" w:cs="宋体"/>
          <w:color w:val="auto"/>
          <w:sz w:val="24"/>
          <w:highlight w:val="none"/>
        </w:rPr>
      </w:pPr>
    </w:p>
    <w:p w14:paraId="20E12E87">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78DFB6A7">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年月日</w:t>
      </w:r>
    </w:p>
    <w:p w14:paraId="1F16EAA3">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7B0C25C6">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0A972BFE">
      <w:pPr>
        <w:autoSpaceDE w:val="0"/>
        <w:autoSpaceDN w:val="0"/>
        <w:jc w:val="center"/>
        <w:rPr>
          <w:rFonts w:ascii="仿宋" w:hAnsi="仿宋" w:eastAsia="仿宋"/>
          <w:b/>
          <w:color w:val="auto"/>
          <w:spacing w:val="6"/>
          <w:sz w:val="32"/>
          <w:szCs w:val="32"/>
          <w:highlight w:val="none"/>
        </w:rPr>
      </w:pPr>
    </w:p>
    <w:p w14:paraId="7F2F8CA7">
      <w:pPr>
        <w:autoSpaceDE w:val="0"/>
        <w:autoSpaceDN w:val="0"/>
        <w:jc w:val="center"/>
        <w:rPr>
          <w:rFonts w:ascii="仿宋" w:hAnsi="仿宋" w:eastAsia="仿宋"/>
          <w:b/>
          <w:color w:val="auto"/>
          <w:spacing w:val="6"/>
          <w:sz w:val="32"/>
          <w:szCs w:val="32"/>
          <w:highlight w:val="none"/>
        </w:rPr>
      </w:pPr>
    </w:p>
    <w:p w14:paraId="10EED1ED">
      <w:pPr>
        <w:autoSpaceDE w:val="0"/>
        <w:autoSpaceDN w:val="0"/>
        <w:jc w:val="center"/>
        <w:rPr>
          <w:rFonts w:ascii="仿宋" w:hAnsi="仿宋" w:eastAsia="仿宋"/>
          <w:b/>
          <w:color w:val="auto"/>
          <w:spacing w:val="6"/>
          <w:sz w:val="32"/>
          <w:szCs w:val="32"/>
          <w:highlight w:val="none"/>
        </w:rPr>
      </w:pPr>
    </w:p>
    <w:p w14:paraId="4496220A">
      <w:pPr>
        <w:autoSpaceDE w:val="0"/>
        <w:autoSpaceDN w:val="0"/>
        <w:jc w:val="center"/>
        <w:rPr>
          <w:rFonts w:ascii="仿宋" w:hAnsi="仿宋" w:eastAsia="仿宋"/>
          <w:b/>
          <w:color w:val="auto"/>
          <w:spacing w:val="6"/>
          <w:sz w:val="32"/>
          <w:szCs w:val="32"/>
          <w:highlight w:val="none"/>
        </w:rPr>
      </w:pPr>
    </w:p>
    <w:p w14:paraId="598D28CF">
      <w:pPr>
        <w:autoSpaceDE w:val="0"/>
        <w:autoSpaceDN w:val="0"/>
        <w:jc w:val="center"/>
        <w:rPr>
          <w:rFonts w:ascii="仿宋" w:hAnsi="仿宋" w:eastAsia="仿宋"/>
          <w:b/>
          <w:color w:val="auto"/>
          <w:spacing w:val="6"/>
          <w:sz w:val="32"/>
          <w:szCs w:val="32"/>
          <w:highlight w:val="none"/>
        </w:rPr>
      </w:pPr>
    </w:p>
    <w:p w14:paraId="4EAED978">
      <w:pPr>
        <w:autoSpaceDE w:val="0"/>
        <w:autoSpaceDN w:val="0"/>
        <w:jc w:val="center"/>
        <w:rPr>
          <w:rFonts w:ascii="仿宋" w:hAnsi="仿宋" w:eastAsia="仿宋"/>
          <w:b/>
          <w:color w:val="auto"/>
          <w:spacing w:val="6"/>
          <w:sz w:val="32"/>
          <w:szCs w:val="32"/>
          <w:highlight w:val="none"/>
        </w:rPr>
      </w:pPr>
    </w:p>
    <w:p w14:paraId="767A2872">
      <w:pPr>
        <w:autoSpaceDE w:val="0"/>
        <w:autoSpaceDN w:val="0"/>
        <w:jc w:val="center"/>
        <w:rPr>
          <w:rFonts w:ascii="仿宋" w:hAnsi="仿宋" w:eastAsia="仿宋"/>
          <w:b/>
          <w:color w:val="auto"/>
          <w:spacing w:val="6"/>
          <w:sz w:val="32"/>
          <w:szCs w:val="32"/>
          <w:highlight w:val="none"/>
        </w:rPr>
      </w:pPr>
    </w:p>
    <w:p w14:paraId="7EEC58C5">
      <w:pPr>
        <w:autoSpaceDE w:val="0"/>
        <w:autoSpaceDN w:val="0"/>
        <w:jc w:val="center"/>
        <w:rPr>
          <w:rFonts w:ascii="仿宋" w:hAnsi="仿宋" w:eastAsia="仿宋"/>
          <w:b/>
          <w:color w:val="auto"/>
          <w:spacing w:val="6"/>
          <w:sz w:val="32"/>
          <w:szCs w:val="32"/>
          <w:highlight w:val="none"/>
        </w:rPr>
      </w:pPr>
    </w:p>
    <w:p w14:paraId="68D5E6C2">
      <w:pPr>
        <w:autoSpaceDE w:val="0"/>
        <w:autoSpaceDN w:val="0"/>
        <w:jc w:val="center"/>
        <w:rPr>
          <w:rFonts w:ascii="仿宋" w:hAnsi="仿宋" w:eastAsia="仿宋"/>
          <w:b/>
          <w:color w:val="auto"/>
          <w:spacing w:val="6"/>
          <w:sz w:val="32"/>
          <w:szCs w:val="32"/>
          <w:highlight w:val="none"/>
        </w:rPr>
      </w:pPr>
    </w:p>
    <w:p w14:paraId="40F0122A">
      <w:pPr>
        <w:autoSpaceDE w:val="0"/>
        <w:autoSpaceDN w:val="0"/>
        <w:jc w:val="center"/>
        <w:rPr>
          <w:rFonts w:ascii="仿宋" w:hAnsi="仿宋" w:eastAsia="仿宋"/>
          <w:b/>
          <w:color w:val="auto"/>
          <w:spacing w:val="6"/>
          <w:sz w:val="32"/>
          <w:szCs w:val="32"/>
          <w:highlight w:val="none"/>
        </w:rPr>
      </w:pPr>
    </w:p>
    <w:p w14:paraId="025EE5C0">
      <w:pPr>
        <w:autoSpaceDE w:val="0"/>
        <w:autoSpaceDN w:val="0"/>
        <w:jc w:val="center"/>
        <w:rPr>
          <w:rFonts w:ascii="仿宋" w:hAnsi="仿宋" w:eastAsia="仿宋"/>
          <w:b/>
          <w:color w:val="auto"/>
          <w:spacing w:val="6"/>
          <w:sz w:val="32"/>
          <w:szCs w:val="32"/>
          <w:highlight w:val="none"/>
        </w:rPr>
      </w:pPr>
    </w:p>
    <w:p w14:paraId="1CCA1C37">
      <w:pPr>
        <w:autoSpaceDE w:val="0"/>
        <w:autoSpaceDN w:val="0"/>
        <w:jc w:val="center"/>
        <w:rPr>
          <w:rFonts w:ascii="仿宋" w:hAnsi="仿宋" w:eastAsia="仿宋"/>
          <w:b/>
          <w:color w:val="auto"/>
          <w:spacing w:val="6"/>
          <w:sz w:val="32"/>
          <w:szCs w:val="32"/>
          <w:highlight w:val="none"/>
        </w:rPr>
      </w:pPr>
    </w:p>
    <w:p w14:paraId="602873D7">
      <w:pPr>
        <w:autoSpaceDE w:val="0"/>
        <w:autoSpaceDN w:val="0"/>
        <w:jc w:val="center"/>
        <w:rPr>
          <w:rFonts w:ascii="仿宋" w:hAnsi="仿宋" w:eastAsia="仿宋"/>
          <w:b/>
          <w:color w:val="auto"/>
          <w:spacing w:val="6"/>
          <w:sz w:val="32"/>
          <w:szCs w:val="32"/>
          <w:highlight w:val="none"/>
        </w:rPr>
      </w:pPr>
    </w:p>
    <w:p w14:paraId="1B0C609E">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55AB406">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14:paraId="5CA04C42">
      <w:pPr>
        <w:widowControl/>
        <w:spacing w:line="360" w:lineRule="auto"/>
        <w:ind w:firstLine="482" w:firstLineChars="200"/>
        <w:jc w:val="left"/>
        <w:rPr>
          <w:rFonts w:ascii="仿宋" w:hAnsi="仿宋" w:eastAsia="仿宋" w:cs="仿宋"/>
          <w:b/>
          <w:color w:val="auto"/>
          <w:sz w:val="24"/>
          <w:highlight w:val="none"/>
        </w:rPr>
      </w:pPr>
    </w:p>
    <w:p w14:paraId="164C6C8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9C7CF6C">
      <w:pPr>
        <w:pStyle w:val="3"/>
        <w:rPr>
          <w:color w:val="auto"/>
          <w:highlight w:val="none"/>
        </w:rPr>
      </w:pPr>
    </w:p>
    <w:p w14:paraId="085517F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 w:hAnsi="仿宋" w:eastAsia="仿宋" w:cs="仿宋"/>
          <w:color w:val="auto"/>
          <w:sz w:val="24"/>
          <w:highlight w:val="none"/>
        </w:rPr>
        <w:t>【招标编号：ZJ-</w:t>
      </w:r>
      <w:r>
        <w:rPr>
          <w:rFonts w:hint="eastAsia" w:ascii="仿宋" w:hAnsi="仿宋" w:eastAsia="仿宋" w:cs="仿宋"/>
          <w:color w:val="auto"/>
          <w:sz w:val="24"/>
          <w:highlight w:val="none"/>
          <w:lang w:eastAsia="zh-CN"/>
        </w:rPr>
        <w:t>2412971二次</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B77A4D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A36641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71C813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4E6D87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45A869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1B6A7DA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5E00B9C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5E92264">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4" w:name="_Hlk101131882"/>
      <w:r>
        <w:rPr>
          <w:rFonts w:hint="eastAsia" w:ascii="仿宋" w:hAnsi="仿宋" w:eastAsia="仿宋" w:cs="仿宋"/>
          <w:color w:val="auto"/>
          <w:kern w:val="0"/>
          <w:sz w:val="24"/>
          <w:highlight w:val="none"/>
          <w:u w:val="single"/>
        </w:rPr>
        <w:t>联合体成员X,……</w:t>
      </w:r>
      <w:bookmarkEnd w:id="40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5"/>
      <w:r>
        <w:rPr>
          <w:rFonts w:hint="eastAsia" w:ascii="仿宋" w:hAnsi="仿宋" w:eastAsia="仿宋" w:cs="仿宋"/>
          <w:b/>
          <w:color w:val="auto"/>
          <w:kern w:val="0"/>
          <w:sz w:val="24"/>
          <w:highlight w:val="none"/>
          <w:lang w:val="zh-CN"/>
        </w:rPr>
        <w:t>）</w:t>
      </w:r>
    </w:p>
    <w:p w14:paraId="3ACFC39E">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6"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6"/>
    </w:p>
    <w:p w14:paraId="39CC896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9A4B2C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88E3D6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88C15D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809629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FF5C14D">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880313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0485B56">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9BA8869">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2AEA2B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9DE6E7">
      <w:pPr>
        <w:autoSpaceDE w:val="0"/>
        <w:autoSpaceDN w:val="0"/>
        <w:jc w:val="center"/>
        <w:rPr>
          <w:rFonts w:ascii="仿宋" w:hAnsi="仿宋" w:eastAsia="仿宋" w:cs="仿宋"/>
          <w:b/>
          <w:color w:val="auto"/>
          <w:spacing w:val="6"/>
          <w:sz w:val="32"/>
          <w:szCs w:val="32"/>
          <w:highlight w:val="none"/>
        </w:rPr>
      </w:pPr>
    </w:p>
    <w:p w14:paraId="39097C84">
      <w:pPr>
        <w:autoSpaceDE w:val="0"/>
        <w:autoSpaceDN w:val="0"/>
        <w:jc w:val="center"/>
        <w:rPr>
          <w:rFonts w:ascii="仿宋" w:hAnsi="仿宋" w:eastAsia="仿宋" w:cs="仿宋"/>
          <w:b/>
          <w:color w:val="auto"/>
          <w:spacing w:val="6"/>
          <w:sz w:val="32"/>
          <w:szCs w:val="32"/>
          <w:highlight w:val="none"/>
        </w:rPr>
      </w:pPr>
    </w:p>
    <w:p w14:paraId="0C806FDE">
      <w:pPr>
        <w:widowControl/>
        <w:adjustRightInd/>
        <w:jc w:val="left"/>
        <w:rPr>
          <w:rFonts w:ascii="仿宋" w:hAnsi="仿宋" w:eastAsia="仿宋" w:cs="仿宋"/>
          <w:b/>
          <w:color w:val="auto"/>
          <w:spacing w:val="6"/>
          <w:sz w:val="32"/>
          <w:szCs w:val="32"/>
          <w:highlight w:val="none"/>
        </w:rPr>
      </w:pPr>
    </w:p>
    <w:p w14:paraId="1673D03E">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B0AF1F0">
      <w:pP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58C132B">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DD2A4A2">
      <w:pPr>
        <w:pStyle w:val="3"/>
        <w:rPr>
          <w:color w:val="auto"/>
          <w:highlight w:val="none"/>
        </w:rPr>
      </w:pPr>
    </w:p>
    <w:p w14:paraId="4D77E2B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杭州市河湖与农村水利管理服务中心（市林业水利事务保障中心）2025-2026年德胜坝翻水站等配水设施运行和日常维修养护（重新招标）</w:t>
      </w:r>
      <w:r>
        <w:rPr>
          <w:rFonts w:hint="eastAsia" w:ascii="仿宋" w:hAnsi="仿宋" w:eastAsia="仿宋" w:cs="仿宋"/>
          <w:color w:val="auto"/>
          <w:sz w:val="24"/>
          <w:highlight w:val="none"/>
        </w:rPr>
        <w:t>【招标编号：ZJ-</w:t>
      </w:r>
      <w:r>
        <w:rPr>
          <w:rFonts w:hint="eastAsia" w:ascii="仿宋" w:hAnsi="仿宋" w:eastAsia="仿宋" w:cs="仿宋"/>
          <w:color w:val="auto"/>
          <w:sz w:val="24"/>
          <w:highlight w:val="none"/>
          <w:lang w:eastAsia="zh-CN"/>
        </w:rPr>
        <w:t>2412971二次</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6DD45C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7BECFB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9C501A1">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2ADAC48E">
      <w:pPr>
        <w:rPr>
          <w:rFonts w:ascii="仿宋" w:hAnsi="仿宋" w:eastAsia="仿宋" w:cs="仿宋"/>
          <w:color w:val="auto"/>
          <w:highlight w:val="none"/>
        </w:rPr>
      </w:pPr>
    </w:p>
    <w:p w14:paraId="40F7D8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275C7B8">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A118AD3">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236328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6BFBFE5">
      <w:pPr>
        <w:snapToGrid w:val="0"/>
        <w:spacing w:line="360" w:lineRule="auto"/>
        <w:ind w:firstLine="576"/>
        <w:rPr>
          <w:rFonts w:ascii="仿宋" w:hAnsi="仿宋" w:eastAsia="仿宋" w:cs="仿宋"/>
          <w:color w:val="auto"/>
          <w:highlight w:val="none"/>
          <w:u w:val="single"/>
        </w:rPr>
      </w:pPr>
    </w:p>
    <w:p w14:paraId="03E3D94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BF94C33">
      <w:pPr>
        <w:snapToGrid w:val="0"/>
        <w:spacing w:line="360" w:lineRule="auto"/>
        <w:ind w:firstLine="576"/>
        <w:rPr>
          <w:rFonts w:ascii="仿宋" w:hAnsi="仿宋" w:eastAsia="仿宋" w:cs="仿宋"/>
          <w:color w:val="auto"/>
          <w:kern w:val="0"/>
          <w:sz w:val="24"/>
          <w:highlight w:val="none"/>
          <w:lang w:val="zh-CN"/>
        </w:rPr>
      </w:pPr>
    </w:p>
    <w:p w14:paraId="5CB3899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F47EE2A">
      <w:pPr>
        <w:snapToGrid w:val="0"/>
        <w:spacing w:line="360" w:lineRule="auto"/>
        <w:ind w:left="573" w:leftChars="273"/>
        <w:rPr>
          <w:rFonts w:ascii="仿宋" w:hAnsi="仿宋" w:eastAsia="仿宋" w:cs="仿宋"/>
          <w:color w:val="auto"/>
          <w:kern w:val="0"/>
          <w:sz w:val="24"/>
          <w:highlight w:val="none"/>
          <w:lang w:val="zh-CN"/>
        </w:rPr>
      </w:pPr>
    </w:p>
    <w:p w14:paraId="09C2433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8568C9B">
      <w:pPr>
        <w:snapToGrid w:val="0"/>
        <w:spacing w:line="360" w:lineRule="auto"/>
        <w:ind w:firstLine="576"/>
        <w:rPr>
          <w:rFonts w:ascii="仿宋" w:hAnsi="仿宋" w:eastAsia="仿宋" w:cs="仿宋"/>
          <w:color w:val="auto"/>
          <w:kern w:val="0"/>
          <w:sz w:val="24"/>
          <w:highlight w:val="none"/>
          <w:lang w:val="zh-CN"/>
        </w:rPr>
      </w:pPr>
    </w:p>
    <w:p w14:paraId="01B29B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59AB60E">
      <w:pPr>
        <w:snapToGrid w:val="0"/>
        <w:spacing w:line="360" w:lineRule="auto"/>
        <w:ind w:firstLine="576"/>
        <w:rPr>
          <w:rFonts w:ascii="仿宋" w:hAnsi="仿宋" w:eastAsia="仿宋" w:cs="仿宋"/>
          <w:color w:val="auto"/>
          <w:kern w:val="0"/>
          <w:sz w:val="24"/>
          <w:highlight w:val="none"/>
          <w:lang w:val="zh-CN"/>
        </w:rPr>
      </w:pPr>
    </w:p>
    <w:p w14:paraId="3659985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BB3730D">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 xml:space="preserve">  。                      投标人名称(电子签名)：</w:t>
      </w:r>
    </w:p>
    <w:p w14:paraId="06EBE3D6">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5E01F2F">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41E8E3E">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7F7AD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D5750FE">
      <w:pPr>
        <w:rPr>
          <w:rFonts w:ascii="仿宋" w:hAnsi="仿宋" w:eastAsia="仿宋"/>
          <w:b/>
          <w:color w:val="auto"/>
          <w:spacing w:val="6"/>
          <w:sz w:val="32"/>
          <w:szCs w:val="32"/>
          <w:highlight w:val="none"/>
        </w:rPr>
      </w:pPr>
    </w:p>
    <w:p w14:paraId="243A892E">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4E556AF2">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附件7：</w:t>
      </w:r>
      <w:r>
        <w:rPr>
          <w:rFonts w:hint="eastAsia" w:ascii="仿宋_GB2312" w:hAnsi="宋体" w:eastAsia="仿宋_GB2312"/>
          <w:b/>
          <w:color w:val="auto"/>
          <w:sz w:val="32"/>
          <w:szCs w:val="32"/>
          <w:highlight w:val="none"/>
        </w:rPr>
        <w:t>中小企业声明函</w:t>
      </w:r>
    </w:p>
    <w:p w14:paraId="51659994">
      <w:pPr>
        <w:spacing w:line="360" w:lineRule="auto"/>
        <w:jc w:val="center"/>
        <w:rPr>
          <w:rFonts w:ascii="仿宋" w:hAnsi="仿宋" w:eastAsia="仿宋" w:cs="仿宋_GB2312"/>
          <w:color w:val="auto"/>
          <w:sz w:val="24"/>
          <w:highlight w:val="none"/>
          <w:u w:val="single"/>
        </w:rPr>
      </w:pPr>
    </w:p>
    <w:p w14:paraId="61409A7F">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7C474C45">
      <w:pPr>
        <w:spacing w:line="360" w:lineRule="auto"/>
        <w:rPr>
          <w:rFonts w:ascii="仿宋_GB2312" w:hAnsi="仿宋" w:eastAsia="仿宋_GB2312"/>
          <w:color w:val="auto"/>
          <w:highlight w:val="none"/>
        </w:rPr>
      </w:pPr>
    </w:p>
    <w:p w14:paraId="2B3CFD35">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hint="eastAsia" w:ascii="仿宋_GB2312" w:hAnsi="宋体" w:eastAsia="仿宋_GB2312"/>
          <w:color w:val="auto"/>
          <w:sz w:val="24"/>
          <w:highlight w:val="none"/>
          <w:u w:val="single"/>
          <w:lang w:eastAsia="zh-CN"/>
        </w:rPr>
        <w:t>杭州市河湖与农村水利管理服务中心（市林业水利事务保障中心）</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lang w:eastAsia="zh-CN"/>
        </w:rPr>
        <w:t>2025-2026年德胜坝翻水站等配水设施运行和日常维修养护（重新招标）</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2FCB142F">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u w:val="single"/>
          <w:lang w:eastAsia="zh-CN"/>
        </w:rPr>
        <w:t>2025-2026年德胜坝翻水站等配水设施运行和日常维修养护</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其他未列明行业</w:t>
      </w:r>
      <w:r>
        <w:rPr>
          <w:rFonts w:ascii="仿宋_GB2312" w:hAnsi="宋体" w:eastAsia="仿宋_GB2312"/>
          <w:color w:val="auto"/>
          <w:sz w:val="24"/>
          <w:highlight w:val="none"/>
        </w:rPr>
        <w:t xml:space="preserve"> ；承接企业为</w:t>
      </w:r>
      <w:r>
        <w:rPr>
          <w:rFonts w:hint="eastAsia" w:ascii="仿宋_GB2312" w:hAnsi="宋体" w:eastAsia="仿宋_GB2312"/>
          <w:color w:val="auto"/>
          <w:sz w:val="24"/>
          <w:highlight w:val="none"/>
          <w:u w:val="single"/>
        </w:rPr>
        <w:t xml:space="preserve">    （填写企业名称）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rPr>
        <w:t>填写</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u w:val="single"/>
        </w:rPr>
        <w:t>其中一项</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0ED8CDFA">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6CBCBC75">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15B5CA8F">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4770D54F">
      <w:pPr>
        <w:spacing w:line="360" w:lineRule="auto"/>
        <w:ind w:right="1120" w:firstLine="4680" w:firstLineChars="1950"/>
        <w:rPr>
          <w:rFonts w:ascii="仿宋_GB2312" w:hAnsi="宋体" w:eastAsia="仿宋_GB2312"/>
          <w:b/>
          <w:color w:val="auto"/>
          <w:szCs w:val="21"/>
          <w:highlight w:val="none"/>
        </w:rPr>
      </w:pPr>
      <w:r>
        <w:rPr>
          <w:rFonts w:hint="eastAsia" w:ascii="仿宋_GB2312" w:hAnsi="宋体" w:eastAsia="仿宋_GB2312"/>
          <w:color w:val="auto"/>
          <w:sz w:val="24"/>
          <w:highlight w:val="none"/>
        </w:rPr>
        <w:t>日期：</w:t>
      </w:r>
    </w:p>
    <w:p w14:paraId="1BBC22B0">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w:t>
      </w:r>
      <w:r>
        <w:rPr>
          <w:rFonts w:hint="eastAsia" w:ascii="仿宋_GB2312" w:hAnsi="仿宋" w:eastAsia="仿宋_GB2312" w:cs="仿宋_GB2312"/>
          <w:b/>
          <w:bCs/>
          <w:color w:val="auto"/>
          <w:sz w:val="24"/>
          <w:highlight w:val="none"/>
          <w:lang w:eastAsia="zh-CN"/>
        </w:rPr>
        <w:t>”“</w:t>
      </w:r>
      <w:r>
        <w:rPr>
          <w:rFonts w:hint="eastAsia" w:ascii="仿宋_GB2312" w:hAnsi="仿宋" w:eastAsia="仿宋_GB2312" w:cs="仿宋_GB2312"/>
          <w:b/>
          <w:bCs/>
          <w:color w:val="auto"/>
          <w:sz w:val="24"/>
          <w:highlight w:val="none"/>
        </w:rPr>
        <w:t>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微软雅黑" w:hAnsi="微软雅黑" w:eastAsia="微软雅黑" w:cs="微软雅黑"/>
          <w:b/>
          <w:bCs/>
          <w:color w:val="auto"/>
          <w:sz w:val="24"/>
          <w:highlight w:val="none"/>
        </w:rPr>
        <w:t>④</w:t>
      </w:r>
      <w:r>
        <w:rPr>
          <w:rFonts w:hint="eastAsia" w:ascii="仿宋_GB2312" w:hAnsi="仿宋" w:eastAsia="仿宋_GB2312" w:cs="仿宋_GB2312"/>
          <w:b/>
          <w:bCs/>
          <w:color w:val="auto"/>
          <w:sz w:val="24"/>
          <w:highlight w:val="none"/>
          <w:lang w:val="en-US" w:eastAsia="zh-CN"/>
        </w:rPr>
        <w:t>投标人提供的《中小企业声明函》中，“企业类型（中型企业、小型企业、微型企业）”填写错误的，声明函无效。构成“虚假材料谋取中标、成交的”，依法承担法律责任。</w:t>
      </w:r>
    </w:p>
    <w:p w14:paraId="4656C6E6">
      <w:pPr>
        <w:spacing w:line="360" w:lineRule="auto"/>
        <w:ind w:right="420" w:firstLine="480" w:firstLineChars="200"/>
        <w:rPr>
          <w:rFonts w:ascii="仿宋_GB2312" w:hAnsi="仿宋" w:eastAsia="仿宋_GB2312" w:cs="仿宋_GB2312"/>
          <w:color w:val="auto"/>
          <w:sz w:val="24"/>
          <w:highlight w:val="none"/>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NumType w:fmt="decimal"/>
          <w:cols w:space="720" w:num="1"/>
          <w:titlePg/>
          <w:docGrid w:linePitch="312" w:charSpace="0"/>
        </w:sect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_GB2312" w:hAnsi="仿宋" w:eastAsia="仿宋_GB2312" w:cs="仿宋_GB2312"/>
          <w:color w:val="auto"/>
          <w:sz w:val="24"/>
          <w:highlight w:val="none"/>
          <w:lang w:eastAsia="zh-CN"/>
        </w:rPr>
        <w:t>〔2014〕68号</w:t>
      </w:r>
      <w:r>
        <w:rPr>
          <w:rFonts w:ascii="仿宋_GB2312" w:hAnsi="仿宋" w:eastAsia="仿宋_GB2312" w:cs="仿宋_GB2312"/>
          <w:color w:val="auto"/>
          <w:sz w:val="24"/>
          <w:highlight w:val="none"/>
        </w:rPr>
        <w:t>）的规定，投标人提供由省级以上监狱管理局、戒毒管理局（含新疆生产建设兵团）出具的属于监狱企业证明文件的，视同为小型和微型企业。</w:t>
      </w:r>
    </w:p>
    <w:p w14:paraId="21EF1127">
      <w:pPr>
        <w:spacing w:line="360" w:lineRule="auto"/>
        <w:rPr>
          <w:rFonts w:ascii="仿宋" w:hAnsi="仿宋" w:eastAsia="仿宋"/>
          <w:bCs/>
          <w:color w:val="auto"/>
          <w:sz w:val="24"/>
          <w:highlight w:val="none"/>
        </w:rPr>
      </w:pPr>
      <w:r>
        <w:rPr>
          <w:color w:val="auto"/>
          <w:highlight w:val="none"/>
        </w:rPr>
        <w:drawing>
          <wp:inline distT="0" distB="0" distL="114300" distR="114300">
            <wp:extent cx="9100820" cy="550418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9100820" cy="5504180"/>
                    </a:xfrm>
                    <a:prstGeom prst="rect">
                      <a:avLst/>
                    </a:prstGeom>
                    <a:noFill/>
                    <a:ln>
                      <a:noFill/>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E3FC">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7DA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64E8A">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87AA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9787AA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DBA0">
    <w:pPr>
      <w:pStyle w:val="41"/>
      <w:jc w:val="center"/>
      <w:rPr>
        <w:rFonts w:ascii="Times New Roman" w:hAnsi="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E4227">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21E4227">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2ADA">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8BFCC">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48BFCC">
                    <w:pPr>
                      <w:pStyle w:val="41"/>
                    </w:pPr>
                    <w:r>
                      <w:fldChar w:fldCharType="begin"/>
                    </w:r>
                    <w:r>
                      <w:instrText xml:space="preserve"> PAGE  \* MERGEFORMAT </w:instrText>
                    </w:r>
                    <w:r>
                      <w:fldChar w:fldCharType="separate"/>
                    </w:r>
                    <w:r>
                      <w:t>63</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BFE7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6BFE7A"/>
                </w:txbxContent>
              </v:textbox>
            </v:shape>
          </w:pict>
        </mc:Fallback>
      </mc:AlternateContent>
    </w:r>
  </w:p>
  <w:p w14:paraId="7BEF859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D557">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92524">
                          <w:pPr>
                            <w:pStyle w:val="4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392524">
                    <w:pPr>
                      <w:pStyle w:val="41"/>
                    </w:pPr>
                    <w:r>
                      <w:fldChar w:fldCharType="begin"/>
                    </w:r>
                    <w:r>
                      <w:instrText xml:space="preserve"> PAGE  \* MERGEFORMAT </w:instrText>
                    </w:r>
                    <w:r>
                      <w:fldChar w:fldCharType="separate"/>
                    </w:r>
                    <w:r>
                      <w:t>92</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DD4F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1DD4FC"/>
                </w:txbxContent>
              </v:textbox>
            </v:shape>
          </w:pict>
        </mc:Fallback>
      </mc:AlternateContent>
    </w:r>
  </w:p>
  <w:p w14:paraId="250B6B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F39C">
    <w:pPr>
      <w:pStyle w:val="41"/>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8C74A">
                          <w:pPr>
                            <w:pStyle w:val="4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18C74A">
                    <w:pPr>
                      <w:pStyle w:val="41"/>
                    </w:pPr>
                    <w:r>
                      <w:fldChar w:fldCharType="begin"/>
                    </w:r>
                    <w:r>
                      <w:instrText xml:space="preserve"> PAGE  \* MERGEFORMAT </w:instrText>
                    </w:r>
                    <w:r>
                      <w:fldChar w:fldCharType="separate"/>
                    </w:r>
                    <w:r>
                      <w:t>96</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21A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5C21A0"/>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56E2">
    <w:pPr>
      <w:pStyle w:val="41"/>
      <w:framePr w:wrap="around" w:vAnchor="text" w:hAnchor="margin" w:xAlign="right" w:y="1"/>
      <w:rPr>
        <w:rStyle w:val="72"/>
      </w:rPr>
    </w:pPr>
    <w:r>
      <w:fldChar w:fldCharType="begin"/>
    </w:r>
    <w:r>
      <w:rPr>
        <w:rStyle w:val="72"/>
      </w:rPr>
      <w:instrText xml:space="preserve">PAGE  </w:instrText>
    </w:r>
    <w:r>
      <w:fldChar w:fldCharType="end"/>
    </w:r>
  </w:p>
  <w:p w14:paraId="23651616">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74610">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3A32E">
                          <w:pPr>
                            <w:pStyle w:val="4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73A32E">
                    <w:pPr>
                      <w:pStyle w:val="41"/>
                    </w:pPr>
                    <w:r>
                      <w:fldChar w:fldCharType="begin"/>
                    </w:r>
                    <w:r>
                      <w:instrText xml:space="preserve"> PAGE  \* MERGEFORMAT </w:instrText>
                    </w:r>
                    <w:r>
                      <w:fldChar w:fldCharType="separate"/>
                    </w:r>
                    <w:r>
                      <w:t>95</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09C1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309C1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79D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88F0">
    <w:pPr>
      <w:pStyle w:val="42"/>
      <w:rPr>
        <w:rFonts w:ascii="仿宋_GB2312" w:eastAsia="仿宋_GB2312"/>
        <w:b/>
        <w:i/>
        <w:sz w:val="16"/>
        <w:szCs w:val="16"/>
        <w:u w:val="single"/>
      </w:rPr>
    </w:pPr>
    <w:r>
      <w:rPr>
        <w:rFonts w:hint="eastAsia"/>
        <w:sz w:val="16"/>
        <w:szCs w:val="16"/>
        <w:lang w:eastAsia="zh-CN"/>
      </w:rPr>
      <w:t>杭州市河湖与农村水利管理服务中心（市林业水利事务保障中心）2025-2026年德胜坝翻水站等配水设施运行和日常维修养护（重新招标）</w:t>
    </w:r>
    <w:r>
      <w:rPr>
        <w:sz w:val="16"/>
        <w:szCs w:val="16"/>
      </w:rPr>
      <w:t>招标文件</w:t>
    </w:r>
  </w:p>
  <w:p w14:paraId="013BED3A">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B131">
    <w:pPr>
      <w:pStyle w:val="42"/>
      <w:jc w:val="center"/>
    </w:pPr>
    <w:r>
      <w:rPr>
        <w:rFonts w:hint="eastAsia"/>
        <w:sz w:val="16"/>
        <w:szCs w:val="16"/>
        <w:lang w:eastAsia="zh-CN"/>
      </w:rPr>
      <w:t>杭州市河湖与农村水利管理服务中心（市林业水利事务保障中心）2025-2026年德胜坝翻水站等配水设施运行和日常维修养护（重新招标）</w:t>
    </w:r>
    <w:r>
      <w:rPr>
        <w:sz w:val="16"/>
        <w:szCs w:val="16"/>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49C">
    <w:pPr>
      <w:pStyle w:val="42"/>
      <w:rPr>
        <w:rFonts w:ascii="仿宋_GB2312" w:eastAsia="仿宋_GB2312"/>
        <w:b/>
        <w:i/>
        <w:iCs/>
        <w:sz w:val="16"/>
        <w:szCs w:val="16"/>
        <w:u w:val="single"/>
      </w:rPr>
    </w:pPr>
    <w:r>
      <w:rPr>
        <w:rFonts w:hint="eastAsia"/>
        <w:sz w:val="16"/>
        <w:szCs w:val="16"/>
        <w:lang w:eastAsia="zh-CN"/>
      </w:rPr>
      <w:t>杭州市河湖与农村水利管理服务中心（市林业水利事务保障中心）2025-2026年德胜坝翻水站等配水设施运行和日常维修养护（重新招标）</w:t>
    </w:r>
    <w:r>
      <w:rPr>
        <w:rFonts w:hint="eastAsia"/>
        <w:sz w:val="16"/>
        <w:szCs w:val="16"/>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7FA2">
    <w:pPr>
      <w:pStyle w:val="42"/>
    </w:pPr>
    <w:r>
      <w:rPr>
        <w:rFonts w:hint="eastAsia"/>
        <w:lang w:eastAsia="zh-CN"/>
      </w:rPr>
      <w:t>杭州市河湖与农村水利管理服务中心（市林业水利事务保障中心）2025-2026年德胜坝翻水站等配水设施运行和日常维修养护（重新招标）</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A9C1E5EE"/>
    <w:multiLevelType w:val="singleLevel"/>
    <w:tmpl w:val="A9C1E5EE"/>
    <w:lvl w:ilvl="0" w:tentative="0">
      <w:start w:val="5"/>
      <w:numFmt w:val="chineseCounting"/>
      <w:suff w:val="nothing"/>
      <w:lvlText w:val="%1、"/>
      <w:lvlJc w:val="left"/>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1824C56"/>
    <w:multiLevelType w:val="singleLevel"/>
    <w:tmpl w:val="01824C56"/>
    <w:lvl w:ilvl="0" w:tentative="0">
      <w:start w:val="1"/>
      <w:numFmt w:val="decimal"/>
      <w:suff w:val="nothing"/>
      <w:lvlText w:val="（%1）"/>
      <w:lvlJc w:val="left"/>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3"/>
  </w:num>
  <w:num w:numId="4">
    <w:abstractNumId w:val="8"/>
  </w:num>
  <w:num w:numId="5">
    <w:abstractNumId w:val="0"/>
  </w:num>
  <w:num w:numId="6">
    <w:abstractNumId w:val="7"/>
  </w:num>
  <w:num w:numId="7">
    <w:abstractNumId w:val="10"/>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4d7c47e2-317e-4e8b-a006-624ae24d2587"/>
  </w:docVars>
  <w:rsids>
    <w:rsidRoot w:val="00172A27"/>
    <w:rsid w:val="00000451"/>
    <w:rsid w:val="0000108B"/>
    <w:rsid w:val="0000133D"/>
    <w:rsid w:val="00001509"/>
    <w:rsid w:val="000032B2"/>
    <w:rsid w:val="0000363B"/>
    <w:rsid w:val="000053BE"/>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1B9"/>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446"/>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01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9F2"/>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2E5"/>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968"/>
    <w:rsid w:val="001A3335"/>
    <w:rsid w:val="001A473A"/>
    <w:rsid w:val="001A4ED9"/>
    <w:rsid w:val="001A5785"/>
    <w:rsid w:val="001A5FD7"/>
    <w:rsid w:val="001A66A6"/>
    <w:rsid w:val="001A6BAF"/>
    <w:rsid w:val="001A6BBB"/>
    <w:rsid w:val="001A79A2"/>
    <w:rsid w:val="001B067F"/>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34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40A"/>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468"/>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3C"/>
    <w:rsid w:val="003C247B"/>
    <w:rsid w:val="003C3292"/>
    <w:rsid w:val="003C3C1E"/>
    <w:rsid w:val="003C3D88"/>
    <w:rsid w:val="003C4134"/>
    <w:rsid w:val="003C435B"/>
    <w:rsid w:val="003C4826"/>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F75"/>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F3B"/>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1A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AF"/>
    <w:rsid w:val="004E3A2A"/>
    <w:rsid w:val="004E3AB1"/>
    <w:rsid w:val="004E4003"/>
    <w:rsid w:val="004E4626"/>
    <w:rsid w:val="004E4760"/>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803"/>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2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63B"/>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C"/>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33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4"/>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3"/>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6D2"/>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16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C1"/>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50"/>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7E6"/>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4FEE"/>
    <w:rsid w:val="00B05BA6"/>
    <w:rsid w:val="00B066FE"/>
    <w:rsid w:val="00B06912"/>
    <w:rsid w:val="00B07316"/>
    <w:rsid w:val="00B07F74"/>
    <w:rsid w:val="00B10618"/>
    <w:rsid w:val="00B10B04"/>
    <w:rsid w:val="00B10CC6"/>
    <w:rsid w:val="00B11932"/>
    <w:rsid w:val="00B11A61"/>
    <w:rsid w:val="00B11C43"/>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7E2"/>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3BB"/>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1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E2"/>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C8E"/>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0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4CD"/>
    <w:rsid w:val="00D02A80"/>
    <w:rsid w:val="00D02BBE"/>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451"/>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8F6"/>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288"/>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97B"/>
    <w:rsid w:val="00EC1E8A"/>
    <w:rsid w:val="00EC328C"/>
    <w:rsid w:val="00EC32F5"/>
    <w:rsid w:val="00EC3852"/>
    <w:rsid w:val="00EC4528"/>
    <w:rsid w:val="00EC5241"/>
    <w:rsid w:val="00EC5817"/>
    <w:rsid w:val="00EC594C"/>
    <w:rsid w:val="00EC5C7B"/>
    <w:rsid w:val="00EC60AD"/>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766"/>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90"/>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CD5"/>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43A"/>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007C"/>
    <w:rsid w:val="018B21C1"/>
    <w:rsid w:val="018C0C30"/>
    <w:rsid w:val="019F7441"/>
    <w:rsid w:val="01B37585"/>
    <w:rsid w:val="01D55165"/>
    <w:rsid w:val="01DF6BF8"/>
    <w:rsid w:val="01EC2C57"/>
    <w:rsid w:val="021A0CF2"/>
    <w:rsid w:val="022C0730"/>
    <w:rsid w:val="025718E1"/>
    <w:rsid w:val="026B2E25"/>
    <w:rsid w:val="02765E52"/>
    <w:rsid w:val="02824D4D"/>
    <w:rsid w:val="02D73A57"/>
    <w:rsid w:val="02DC4B10"/>
    <w:rsid w:val="02DD76CE"/>
    <w:rsid w:val="02F36323"/>
    <w:rsid w:val="02F5619C"/>
    <w:rsid w:val="02F71645"/>
    <w:rsid w:val="02F800EC"/>
    <w:rsid w:val="0326446A"/>
    <w:rsid w:val="032D5555"/>
    <w:rsid w:val="03450965"/>
    <w:rsid w:val="036634D2"/>
    <w:rsid w:val="039A2EE8"/>
    <w:rsid w:val="03DD35E4"/>
    <w:rsid w:val="04076900"/>
    <w:rsid w:val="0413414A"/>
    <w:rsid w:val="041A5A3B"/>
    <w:rsid w:val="042311BA"/>
    <w:rsid w:val="042B157A"/>
    <w:rsid w:val="04493A67"/>
    <w:rsid w:val="048F763B"/>
    <w:rsid w:val="049F330E"/>
    <w:rsid w:val="04AA775C"/>
    <w:rsid w:val="04AF1889"/>
    <w:rsid w:val="04BD0CD5"/>
    <w:rsid w:val="04C6224D"/>
    <w:rsid w:val="04F66F48"/>
    <w:rsid w:val="05251E14"/>
    <w:rsid w:val="05447E98"/>
    <w:rsid w:val="056D353A"/>
    <w:rsid w:val="05925557"/>
    <w:rsid w:val="05A16594"/>
    <w:rsid w:val="05A7762D"/>
    <w:rsid w:val="060E5941"/>
    <w:rsid w:val="06110FAF"/>
    <w:rsid w:val="06493CA7"/>
    <w:rsid w:val="065A6178"/>
    <w:rsid w:val="066F1CF3"/>
    <w:rsid w:val="067A7477"/>
    <w:rsid w:val="06930BB8"/>
    <w:rsid w:val="07245D42"/>
    <w:rsid w:val="07264C62"/>
    <w:rsid w:val="0779354C"/>
    <w:rsid w:val="07A94155"/>
    <w:rsid w:val="07C602D3"/>
    <w:rsid w:val="07CD4764"/>
    <w:rsid w:val="07D87C6E"/>
    <w:rsid w:val="08061376"/>
    <w:rsid w:val="08452D77"/>
    <w:rsid w:val="086401F8"/>
    <w:rsid w:val="08751CAA"/>
    <w:rsid w:val="087E4C40"/>
    <w:rsid w:val="08D132DE"/>
    <w:rsid w:val="08D66AD6"/>
    <w:rsid w:val="08DA33A3"/>
    <w:rsid w:val="08E80F13"/>
    <w:rsid w:val="08FA43AC"/>
    <w:rsid w:val="092B6B72"/>
    <w:rsid w:val="09335624"/>
    <w:rsid w:val="0944690F"/>
    <w:rsid w:val="09535675"/>
    <w:rsid w:val="095F057D"/>
    <w:rsid w:val="09642282"/>
    <w:rsid w:val="09733572"/>
    <w:rsid w:val="09772C16"/>
    <w:rsid w:val="098353B5"/>
    <w:rsid w:val="09951647"/>
    <w:rsid w:val="09A92330"/>
    <w:rsid w:val="09AC25C5"/>
    <w:rsid w:val="09B06B87"/>
    <w:rsid w:val="09C13146"/>
    <w:rsid w:val="09D771D4"/>
    <w:rsid w:val="09E04166"/>
    <w:rsid w:val="0A181CFC"/>
    <w:rsid w:val="0A1C0718"/>
    <w:rsid w:val="0A2957BF"/>
    <w:rsid w:val="0A3E7710"/>
    <w:rsid w:val="0A5B7E63"/>
    <w:rsid w:val="0AA374A5"/>
    <w:rsid w:val="0AAB7649"/>
    <w:rsid w:val="0ABC5606"/>
    <w:rsid w:val="0AC52137"/>
    <w:rsid w:val="0AFF3376"/>
    <w:rsid w:val="0B30404E"/>
    <w:rsid w:val="0B4C6C14"/>
    <w:rsid w:val="0B5F1DB6"/>
    <w:rsid w:val="0B631A88"/>
    <w:rsid w:val="0B683D45"/>
    <w:rsid w:val="0B794AD1"/>
    <w:rsid w:val="0B7F3F11"/>
    <w:rsid w:val="0B884417"/>
    <w:rsid w:val="0BC36FD1"/>
    <w:rsid w:val="0BF6188C"/>
    <w:rsid w:val="0BF73C91"/>
    <w:rsid w:val="0C170175"/>
    <w:rsid w:val="0C1A09AF"/>
    <w:rsid w:val="0C4C2CDB"/>
    <w:rsid w:val="0C571A41"/>
    <w:rsid w:val="0C5C1171"/>
    <w:rsid w:val="0C5E1CBC"/>
    <w:rsid w:val="0C615B50"/>
    <w:rsid w:val="0C8445DA"/>
    <w:rsid w:val="0C87121B"/>
    <w:rsid w:val="0CB913B0"/>
    <w:rsid w:val="0CC007F7"/>
    <w:rsid w:val="0CFE707A"/>
    <w:rsid w:val="0D063BDA"/>
    <w:rsid w:val="0D08375F"/>
    <w:rsid w:val="0D124845"/>
    <w:rsid w:val="0D184CFB"/>
    <w:rsid w:val="0D4903B4"/>
    <w:rsid w:val="0D4A7419"/>
    <w:rsid w:val="0D5C71C9"/>
    <w:rsid w:val="0D8239AB"/>
    <w:rsid w:val="0D827401"/>
    <w:rsid w:val="0D84094E"/>
    <w:rsid w:val="0D8A00E9"/>
    <w:rsid w:val="0D8D589E"/>
    <w:rsid w:val="0D9C7911"/>
    <w:rsid w:val="0DA01C73"/>
    <w:rsid w:val="0DAC6DFF"/>
    <w:rsid w:val="0DBE4384"/>
    <w:rsid w:val="0DD63300"/>
    <w:rsid w:val="0DEE3B1D"/>
    <w:rsid w:val="0DF50604"/>
    <w:rsid w:val="0DF702FE"/>
    <w:rsid w:val="0E060E51"/>
    <w:rsid w:val="0E5604B2"/>
    <w:rsid w:val="0E6D5D79"/>
    <w:rsid w:val="0E9D0089"/>
    <w:rsid w:val="0EA80703"/>
    <w:rsid w:val="0EB803EE"/>
    <w:rsid w:val="0EBE0962"/>
    <w:rsid w:val="0EF94D4B"/>
    <w:rsid w:val="0F4958DC"/>
    <w:rsid w:val="0F515DF7"/>
    <w:rsid w:val="0F596BA8"/>
    <w:rsid w:val="0F6248D2"/>
    <w:rsid w:val="0F693536"/>
    <w:rsid w:val="0F7B0511"/>
    <w:rsid w:val="0F7B76D9"/>
    <w:rsid w:val="0F816ACD"/>
    <w:rsid w:val="0F8253A4"/>
    <w:rsid w:val="0F922003"/>
    <w:rsid w:val="0F9733B3"/>
    <w:rsid w:val="0F9832DB"/>
    <w:rsid w:val="0F99632F"/>
    <w:rsid w:val="0FBF3FD2"/>
    <w:rsid w:val="0FBF7FF3"/>
    <w:rsid w:val="0FC051A4"/>
    <w:rsid w:val="0FC56825"/>
    <w:rsid w:val="10646583"/>
    <w:rsid w:val="106D7871"/>
    <w:rsid w:val="107D4B15"/>
    <w:rsid w:val="108A3C80"/>
    <w:rsid w:val="10960557"/>
    <w:rsid w:val="10C26171"/>
    <w:rsid w:val="10F33360"/>
    <w:rsid w:val="10FC16EA"/>
    <w:rsid w:val="110C1B9F"/>
    <w:rsid w:val="110F1D40"/>
    <w:rsid w:val="111118D4"/>
    <w:rsid w:val="11266F33"/>
    <w:rsid w:val="1153449E"/>
    <w:rsid w:val="118963A1"/>
    <w:rsid w:val="119B61F8"/>
    <w:rsid w:val="11C6522A"/>
    <w:rsid w:val="11E104CC"/>
    <w:rsid w:val="11E20309"/>
    <w:rsid w:val="11E9734A"/>
    <w:rsid w:val="11F05B10"/>
    <w:rsid w:val="12255233"/>
    <w:rsid w:val="124748C4"/>
    <w:rsid w:val="12530213"/>
    <w:rsid w:val="127723A9"/>
    <w:rsid w:val="12862074"/>
    <w:rsid w:val="12883966"/>
    <w:rsid w:val="129E45B4"/>
    <w:rsid w:val="12A26ED5"/>
    <w:rsid w:val="12D002BA"/>
    <w:rsid w:val="12D81596"/>
    <w:rsid w:val="13072A44"/>
    <w:rsid w:val="135F4BE2"/>
    <w:rsid w:val="139B1A0A"/>
    <w:rsid w:val="139D25C7"/>
    <w:rsid w:val="13BF3CE4"/>
    <w:rsid w:val="13CE63C4"/>
    <w:rsid w:val="13E470BD"/>
    <w:rsid w:val="140B5700"/>
    <w:rsid w:val="141008D8"/>
    <w:rsid w:val="14125FE6"/>
    <w:rsid w:val="146D271E"/>
    <w:rsid w:val="14982588"/>
    <w:rsid w:val="149A5AD9"/>
    <w:rsid w:val="14A7619D"/>
    <w:rsid w:val="150536C3"/>
    <w:rsid w:val="150C1963"/>
    <w:rsid w:val="151447A0"/>
    <w:rsid w:val="15307FB8"/>
    <w:rsid w:val="154A6454"/>
    <w:rsid w:val="154C7A90"/>
    <w:rsid w:val="15762120"/>
    <w:rsid w:val="15AF07A4"/>
    <w:rsid w:val="15AF3ADC"/>
    <w:rsid w:val="15C725C7"/>
    <w:rsid w:val="161D0664"/>
    <w:rsid w:val="162D630B"/>
    <w:rsid w:val="16A8729C"/>
    <w:rsid w:val="16B33777"/>
    <w:rsid w:val="16BC70A7"/>
    <w:rsid w:val="16C6339E"/>
    <w:rsid w:val="16F037B3"/>
    <w:rsid w:val="172701D1"/>
    <w:rsid w:val="172F2D79"/>
    <w:rsid w:val="174A659D"/>
    <w:rsid w:val="17557BEF"/>
    <w:rsid w:val="176A7F4B"/>
    <w:rsid w:val="17D349C1"/>
    <w:rsid w:val="18300097"/>
    <w:rsid w:val="1830729E"/>
    <w:rsid w:val="1870062C"/>
    <w:rsid w:val="18817102"/>
    <w:rsid w:val="18830A15"/>
    <w:rsid w:val="18852B28"/>
    <w:rsid w:val="188B5321"/>
    <w:rsid w:val="18EA78A5"/>
    <w:rsid w:val="191F7117"/>
    <w:rsid w:val="19574E5B"/>
    <w:rsid w:val="19892F5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57323"/>
    <w:rsid w:val="1BA209CF"/>
    <w:rsid w:val="1BB4777D"/>
    <w:rsid w:val="1BC2169D"/>
    <w:rsid w:val="1BD75AB8"/>
    <w:rsid w:val="1C0459C2"/>
    <w:rsid w:val="1C104F9B"/>
    <w:rsid w:val="1C1B3B4A"/>
    <w:rsid w:val="1C3A1C46"/>
    <w:rsid w:val="1C88086E"/>
    <w:rsid w:val="1CE25AD0"/>
    <w:rsid w:val="1D235971"/>
    <w:rsid w:val="1D266CE1"/>
    <w:rsid w:val="1D3963AF"/>
    <w:rsid w:val="1D644DCB"/>
    <w:rsid w:val="1D6A673C"/>
    <w:rsid w:val="1D9247AE"/>
    <w:rsid w:val="1DB567EC"/>
    <w:rsid w:val="1DF51A98"/>
    <w:rsid w:val="1E3D060F"/>
    <w:rsid w:val="1E3F7D2E"/>
    <w:rsid w:val="1E4134E4"/>
    <w:rsid w:val="1E5062B3"/>
    <w:rsid w:val="1E523514"/>
    <w:rsid w:val="1E714A66"/>
    <w:rsid w:val="1E784F21"/>
    <w:rsid w:val="1E802593"/>
    <w:rsid w:val="1EA703CC"/>
    <w:rsid w:val="1EB7330C"/>
    <w:rsid w:val="1F0A0FF3"/>
    <w:rsid w:val="1F424E16"/>
    <w:rsid w:val="1F533349"/>
    <w:rsid w:val="1F5771FF"/>
    <w:rsid w:val="1FAE4B27"/>
    <w:rsid w:val="1FE868A9"/>
    <w:rsid w:val="20034907"/>
    <w:rsid w:val="20173E4B"/>
    <w:rsid w:val="201E48A5"/>
    <w:rsid w:val="203A4AA6"/>
    <w:rsid w:val="20471345"/>
    <w:rsid w:val="204E48BC"/>
    <w:rsid w:val="208921B3"/>
    <w:rsid w:val="20973DEB"/>
    <w:rsid w:val="20B26522"/>
    <w:rsid w:val="20B44310"/>
    <w:rsid w:val="20BE3509"/>
    <w:rsid w:val="20C93B9A"/>
    <w:rsid w:val="21081D75"/>
    <w:rsid w:val="211116EB"/>
    <w:rsid w:val="216133FC"/>
    <w:rsid w:val="216D65E2"/>
    <w:rsid w:val="21A221B3"/>
    <w:rsid w:val="21C256AD"/>
    <w:rsid w:val="21CB6338"/>
    <w:rsid w:val="21CB7C85"/>
    <w:rsid w:val="21D56769"/>
    <w:rsid w:val="21E52EF3"/>
    <w:rsid w:val="21FB5D7B"/>
    <w:rsid w:val="220B1C3D"/>
    <w:rsid w:val="221D1D20"/>
    <w:rsid w:val="22312D31"/>
    <w:rsid w:val="22334A87"/>
    <w:rsid w:val="22AF0896"/>
    <w:rsid w:val="22BE6801"/>
    <w:rsid w:val="22CA2A17"/>
    <w:rsid w:val="22D64075"/>
    <w:rsid w:val="233500BF"/>
    <w:rsid w:val="23377FF7"/>
    <w:rsid w:val="236B425F"/>
    <w:rsid w:val="237A203E"/>
    <w:rsid w:val="23836192"/>
    <w:rsid w:val="23841D57"/>
    <w:rsid w:val="23901F29"/>
    <w:rsid w:val="239C0061"/>
    <w:rsid w:val="23B908A4"/>
    <w:rsid w:val="23E95BEF"/>
    <w:rsid w:val="23FD0064"/>
    <w:rsid w:val="244C50B4"/>
    <w:rsid w:val="245375B0"/>
    <w:rsid w:val="24642C0A"/>
    <w:rsid w:val="249B0E4C"/>
    <w:rsid w:val="24B22173"/>
    <w:rsid w:val="24B95AD9"/>
    <w:rsid w:val="24BE24DA"/>
    <w:rsid w:val="24CF5825"/>
    <w:rsid w:val="24D663E6"/>
    <w:rsid w:val="24D77F2B"/>
    <w:rsid w:val="25174729"/>
    <w:rsid w:val="251C31E3"/>
    <w:rsid w:val="25604747"/>
    <w:rsid w:val="258B00E2"/>
    <w:rsid w:val="2594197F"/>
    <w:rsid w:val="25A917A6"/>
    <w:rsid w:val="25BE27CC"/>
    <w:rsid w:val="25DA3E59"/>
    <w:rsid w:val="25F74A5C"/>
    <w:rsid w:val="2628662C"/>
    <w:rsid w:val="262D45DE"/>
    <w:rsid w:val="2653535F"/>
    <w:rsid w:val="266A4519"/>
    <w:rsid w:val="268663C4"/>
    <w:rsid w:val="26A53EF9"/>
    <w:rsid w:val="26A94201"/>
    <w:rsid w:val="26AC274F"/>
    <w:rsid w:val="27044A29"/>
    <w:rsid w:val="271D34C8"/>
    <w:rsid w:val="276142BF"/>
    <w:rsid w:val="27783712"/>
    <w:rsid w:val="2784472D"/>
    <w:rsid w:val="27907362"/>
    <w:rsid w:val="279F4DAD"/>
    <w:rsid w:val="27FA6607"/>
    <w:rsid w:val="28333E1D"/>
    <w:rsid w:val="28416434"/>
    <w:rsid w:val="28454BD6"/>
    <w:rsid w:val="28455253"/>
    <w:rsid w:val="28551971"/>
    <w:rsid w:val="285B1C53"/>
    <w:rsid w:val="289F7086"/>
    <w:rsid w:val="28C32028"/>
    <w:rsid w:val="28CC490F"/>
    <w:rsid w:val="28DE40AA"/>
    <w:rsid w:val="28F3499A"/>
    <w:rsid w:val="2915627C"/>
    <w:rsid w:val="29345E77"/>
    <w:rsid w:val="294C65AD"/>
    <w:rsid w:val="29806583"/>
    <w:rsid w:val="298B3C4C"/>
    <w:rsid w:val="29CD0232"/>
    <w:rsid w:val="29F26D24"/>
    <w:rsid w:val="2A15033F"/>
    <w:rsid w:val="2A1662C1"/>
    <w:rsid w:val="2A1C7367"/>
    <w:rsid w:val="2A2815FA"/>
    <w:rsid w:val="2A4E45E1"/>
    <w:rsid w:val="2A5376F1"/>
    <w:rsid w:val="2A6D6092"/>
    <w:rsid w:val="2A7D76B4"/>
    <w:rsid w:val="2AA269DA"/>
    <w:rsid w:val="2ACC026D"/>
    <w:rsid w:val="2AF6599B"/>
    <w:rsid w:val="2B437463"/>
    <w:rsid w:val="2B6C0B88"/>
    <w:rsid w:val="2B7807EE"/>
    <w:rsid w:val="2B7D0F8E"/>
    <w:rsid w:val="2BBA0D34"/>
    <w:rsid w:val="2BBF00EC"/>
    <w:rsid w:val="2BC37CFD"/>
    <w:rsid w:val="2BD5237F"/>
    <w:rsid w:val="2BE536CE"/>
    <w:rsid w:val="2BE758D9"/>
    <w:rsid w:val="2BE961B4"/>
    <w:rsid w:val="2C071743"/>
    <w:rsid w:val="2C09049E"/>
    <w:rsid w:val="2C0A653C"/>
    <w:rsid w:val="2C191F85"/>
    <w:rsid w:val="2C482373"/>
    <w:rsid w:val="2C631A05"/>
    <w:rsid w:val="2C7335DA"/>
    <w:rsid w:val="2CA3146B"/>
    <w:rsid w:val="2CE82D6F"/>
    <w:rsid w:val="2D343236"/>
    <w:rsid w:val="2D801AB4"/>
    <w:rsid w:val="2DD15014"/>
    <w:rsid w:val="2DD92A91"/>
    <w:rsid w:val="2DE57862"/>
    <w:rsid w:val="2DF72DE4"/>
    <w:rsid w:val="2E0220AF"/>
    <w:rsid w:val="2E3D585B"/>
    <w:rsid w:val="2E483EDC"/>
    <w:rsid w:val="2E4B082A"/>
    <w:rsid w:val="2E4E00D9"/>
    <w:rsid w:val="2E5D4E86"/>
    <w:rsid w:val="2E5D790B"/>
    <w:rsid w:val="2E9A3C18"/>
    <w:rsid w:val="2E9D1C1B"/>
    <w:rsid w:val="2EBB0FEE"/>
    <w:rsid w:val="2EC63002"/>
    <w:rsid w:val="2F0A6B38"/>
    <w:rsid w:val="2F5A5701"/>
    <w:rsid w:val="2F833DA8"/>
    <w:rsid w:val="2F946CCB"/>
    <w:rsid w:val="2FB254A3"/>
    <w:rsid w:val="2FD25781"/>
    <w:rsid w:val="2FFD7934"/>
    <w:rsid w:val="304D30C7"/>
    <w:rsid w:val="30733ACD"/>
    <w:rsid w:val="30751DF9"/>
    <w:rsid w:val="308C3862"/>
    <w:rsid w:val="308C4B0B"/>
    <w:rsid w:val="309379D8"/>
    <w:rsid w:val="30A270F7"/>
    <w:rsid w:val="30DF1478"/>
    <w:rsid w:val="30EC586F"/>
    <w:rsid w:val="319C6071"/>
    <w:rsid w:val="31A82D30"/>
    <w:rsid w:val="31AC537E"/>
    <w:rsid w:val="31C60848"/>
    <w:rsid w:val="31CD6840"/>
    <w:rsid w:val="31E3679B"/>
    <w:rsid w:val="31E732FD"/>
    <w:rsid w:val="32517576"/>
    <w:rsid w:val="32BE5C2C"/>
    <w:rsid w:val="32FB6478"/>
    <w:rsid w:val="33242675"/>
    <w:rsid w:val="33263B3F"/>
    <w:rsid w:val="335B1DD4"/>
    <w:rsid w:val="336963EB"/>
    <w:rsid w:val="33816EEB"/>
    <w:rsid w:val="33B548F8"/>
    <w:rsid w:val="33C8448C"/>
    <w:rsid w:val="33EB55CD"/>
    <w:rsid w:val="33EC4C02"/>
    <w:rsid w:val="340D2360"/>
    <w:rsid w:val="3410665D"/>
    <w:rsid w:val="34211214"/>
    <w:rsid w:val="342E63AB"/>
    <w:rsid w:val="343520A9"/>
    <w:rsid w:val="345D6EFA"/>
    <w:rsid w:val="346C157F"/>
    <w:rsid w:val="348334C0"/>
    <w:rsid w:val="34950E68"/>
    <w:rsid w:val="34986E94"/>
    <w:rsid w:val="34AF62C9"/>
    <w:rsid w:val="34B416C4"/>
    <w:rsid w:val="34CB4388"/>
    <w:rsid w:val="34D522FE"/>
    <w:rsid w:val="34FA6E12"/>
    <w:rsid w:val="3502780C"/>
    <w:rsid w:val="358D5588"/>
    <w:rsid w:val="360B4FFE"/>
    <w:rsid w:val="363A3B40"/>
    <w:rsid w:val="365302AE"/>
    <w:rsid w:val="36607A0A"/>
    <w:rsid w:val="366E227C"/>
    <w:rsid w:val="366F2E0D"/>
    <w:rsid w:val="36700403"/>
    <w:rsid w:val="367B6A5C"/>
    <w:rsid w:val="36844301"/>
    <w:rsid w:val="36A325B4"/>
    <w:rsid w:val="36A74ADA"/>
    <w:rsid w:val="36AA7C28"/>
    <w:rsid w:val="36AD60D5"/>
    <w:rsid w:val="36B224F9"/>
    <w:rsid w:val="36BD53F0"/>
    <w:rsid w:val="36EC0CC9"/>
    <w:rsid w:val="36F86858"/>
    <w:rsid w:val="373F410B"/>
    <w:rsid w:val="378A1A4D"/>
    <w:rsid w:val="37A161FF"/>
    <w:rsid w:val="37C752BB"/>
    <w:rsid w:val="37C9181D"/>
    <w:rsid w:val="37EE7094"/>
    <w:rsid w:val="37F5FD5B"/>
    <w:rsid w:val="37F66FAC"/>
    <w:rsid w:val="381E0825"/>
    <w:rsid w:val="38296C89"/>
    <w:rsid w:val="383002EB"/>
    <w:rsid w:val="384A3466"/>
    <w:rsid w:val="38586797"/>
    <w:rsid w:val="38B16CBE"/>
    <w:rsid w:val="38BC0149"/>
    <w:rsid w:val="38D87D1C"/>
    <w:rsid w:val="39636459"/>
    <w:rsid w:val="396843AB"/>
    <w:rsid w:val="396B7F6C"/>
    <w:rsid w:val="39B417A9"/>
    <w:rsid w:val="39D27042"/>
    <w:rsid w:val="39F6450C"/>
    <w:rsid w:val="39FC5695"/>
    <w:rsid w:val="3A006D8E"/>
    <w:rsid w:val="3A137505"/>
    <w:rsid w:val="3A3651E5"/>
    <w:rsid w:val="3A4C39FA"/>
    <w:rsid w:val="3A56234B"/>
    <w:rsid w:val="3A5D3099"/>
    <w:rsid w:val="3A744481"/>
    <w:rsid w:val="3A7D4FD3"/>
    <w:rsid w:val="3A826763"/>
    <w:rsid w:val="3A8C7BEF"/>
    <w:rsid w:val="3A906246"/>
    <w:rsid w:val="3AD27FF3"/>
    <w:rsid w:val="3B2349B7"/>
    <w:rsid w:val="3B344A79"/>
    <w:rsid w:val="3B616CFF"/>
    <w:rsid w:val="3B6259F6"/>
    <w:rsid w:val="3B976654"/>
    <w:rsid w:val="3BC01EFC"/>
    <w:rsid w:val="3BCA786A"/>
    <w:rsid w:val="3BD056AD"/>
    <w:rsid w:val="3BD31E2F"/>
    <w:rsid w:val="3BE2474D"/>
    <w:rsid w:val="3BF15831"/>
    <w:rsid w:val="3C105946"/>
    <w:rsid w:val="3C471448"/>
    <w:rsid w:val="3C4C0A09"/>
    <w:rsid w:val="3C5F759A"/>
    <w:rsid w:val="3C6C525A"/>
    <w:rsid w:val="3C773B32"/>
    <w:rsid w:val="3CCE23CB"/>
    <w:rsid w:val="3CD17D17"/>
    <w:rsid w:val="3D057598"/>
    <w:rsid w:val="3D2E4A31"/>
    <w:rsid w:val="3D3C7F39"/>
    <w:rsid w:val="3D440F09"/>
    <w:rsid w:val="3D4504A0"/>
    <w:rsid w:val="3D814A65"/>
    <w:rsid w:val="3D8734BB"/>
    <w:rsid w:val="3D8D3714"/>
    <w:rsid w:val="3D9A11D4"/>
    <w:rsid w:val="3DA16D89"/>
    <w:rsid w:val="3DA364BE"/>
    <w:rsid w:val="3DB8289D"/>
    <w:rsid w:val="3DE041CB"/>
    <w:rsid w:val="3E0D48F6"/>
    <w:rsid w:val="3E1868B4"/>
    <w:rsid w:val="3E377251"/>
    <w:rsid w:val="3E42664B"/>
    <w:rsid w:val="3E5A7334"/>
    <w:rsid w:val="3E5D6110"/>
    <w:rsid w:val="3E7B5D6B"/>
    <w:rsid w:val="3E843E66"/>
    <w:rsid w:val="3E8F51FE"/>
    <w:rsid w:val="3E926F87"/>
    <w:rsid w:val="3E9A59DE"/>
    <w:rsid w:val="3E9C09A3"/>
    <w:rsid w:val="3EAF4836"/>
    <w:rsid w:val="3EC33DFA"/>
    <w:rsid w:val="3F060E16"/>
    <w:rsid w:val="3F1D1096"/>
    <w:rsid w:val="3F2F0234"/>
    <w:rsid w:val="3F5A3A7F"/>
    <w:rsid w:val="3F6363FE"/>
    <w:rsid w:val="3F756B8F"/>
    <w:rsid w:val="3F905C5D"/>
    <w:rsid w:val="3F95482B"/>
    <w:rsid w:val="3FC73871"/>
    <w:rsid w:val="40063D93"/>
    <w:rsid w:val="400C3FD4"/>
    <w:rsid w:val="4019356B"/>
    <w:rsid w:val="40592157"/>
    <w:rsid w:val="406E1CAE"/>
    <w:rsid w:val="40816458"/>
    <w:rsid w:val="40A0133A"/>
    <w:rsid w:val="40A105ED"/>
    <w:rsid w:val="40A634B2"/>
    <w:rsid w:val="40C31A53"/>
    <w:rsid w:val="40D479EE"/>
    <w:rsid w:val="40FF545D"/>
    <w:rsid w:val="410067C8"/>
    <w:rsid w:val="41015EE4"/>
    <w:rsid w:val="411C03A3"/>
    <w:rsid w:val="418F0D2A"/>
    <w:rsid w:val="41A4167C"/>
    <w:rsid w:val="41D01505"/>
    <w:rsid w:val="41E749E8"/>
    <w:rsid w:val="41F850FE"/>
    <w:rsid w:val="42474939"/>
    <w:rsid w:val="424C3C57"/>
    <w:rsid w:val="42613FF3"/>
    <w:rsid w:val="42660D96"/>
    <w:rsid w:val="4275298F"/>
    <w:rsid w:val="428667D2"/>
    <w:rsid w:val="42A27568"/>
    <w:rsid w:val="42CD1CE0"/>
    <w:rsid w:val="42E1381E"/>
    <w:rsid w:val="42ED6459"/>
    <w:rsid w:val="42FE58DD"/>
    <w:rsid w:val="43174B3D"/>
    <w:rsid w:val="434B790E"/>
    <w:rsid w:val="43575CF4"/>
    <w:rsid w:val="4360274F"/>
    <w:rsid w:val="43977AB6"/>
    <w:rsid w:val="43A3342B"/>
    <w:rsid w:val="43C77C27"/>
    <w:rsid w:val="43DE09EE"/>
    <w:rsid w:val="43F72D2F"/>
    <w:rsid w:val="44002FAD"/>
    <w:rsid w:val="445F0B62"/>
    <w:rsid w:val="44646627"/>
    <w:rsid w:val="449101DD"/>
    <w:rsid w:val="44DE1391"/>
    <w:rsid w:val="44DF41A6"/>
    <w:rsid w:val="44E346A3"/>
    <w:rsid w:val="451B225C"/>
    <w:rsid w:val="452410C9"/>
    <w:rsid w:val="45317DFB"/>
    <w:rsid w:val="45367649"/>
    <w:rsid w:val="456D3CE4"/>
    <w:rsid w:val="4579042C"/>
    <w:rsid w:val="457F0571"/>
    <w:rsid w:val="45851176"/>
    <w:rsid w:val="459704BE"/>
    <w:rsid w:val="45C63B94"/>
    <w:rsid w:val="460E7DA5"/>
    <w:rsid w:val="46422483"/>
    <w:rsid w:val="464B6EA4"/>
    <w:rsid w:val="4659254A"/>
    <w:rsid w:val="465B0637"/>
    <w:rsid w:val="465E3F0D"/>
    <w:rsid w:val="46630148"/>
    <w:rsid w:val="466A16E6"/>
    <w:rsid w:val="46893F2B"/>
    <w:rsid w:val="468F1026"/>
    <w:rsid w:val="46C4686E"/>
    <w:rsid w:val="476D37BC"/>
    <w:rsid w:val="477B778F"/>
    <w:rsid w:val="478203EC"/>
    <w:rsid w:val="47B025FA"/>
    <w:rsid w:val="47DA66DD"/>
    <w:rsid w:val="47E11CAD"/>
    <w:rsid w:val="4809698F"/>
    <w:rsid w:val="4811697D"/>
    <w:rsid w:val="481D7864"/>
    <w:rsid w:val="483D0785"/>
    <w:rsid w:val="487A3E25"/>
    <w:rsid w:val="487D096B"/>
    <w:rsid w:val="488B5503"/>
    <w:rsid w:val="48937E21"/>
    <w:rsid w:val="489A0361"/>
    <w:rsid w:val="48B94FF3"/>
    <w:rsid w:val="48E37AAB"/>
    <w:rsid w:val="48FD4B4C"/>
    <w:rsid w:val="490460F6"/>
    <w:rsid w:val="490A68E0"/>
    <w:rsid w:val="491055FE"/>
    <w:rsid w:val="493F2815"/>
    <w:rsid w:val="49524B74"/>
    <w:rsid w:val="495F5B3E"/>
    <w:rsid w:val="496F77D7"/>
    <w:rsid w:val="497654FD"/>
    <w:rsid w:val="49B64211"/>
    <w:rsid w:val="49C41430"/>
    <w:rsid w:val="49E22991"/>
    <w:rsid w:val="49F6167F"/>
    <w:rsid w:val="4A064FA0"/>
    <w:rsid w:val="4A16615C"/>
    <w:rsid w:val="4A4424D7"/>
    <w:rsid w:val="4A8917E3"/>
    <w:rsid w:val="4AB8212E"/>
    <w:rsid w:val="4AB82D0F"/>
    <w:rsid w:val="4AEB7664"/>
    <w:rsid w:val="4AFD7C19"/>
    <w:rsid w:val="4B0567D1"/>
    <w:rsid w:val="4B236AAE"/>
    <w:rsid w:val="4B704048"/>
    <w:rsid w:val="4B707271"/>
    <w:rsid w:val="4B9739F7"/>
    <w:rsid w:val="4BEE2503"/>
    <w:rsid w:val="4C074737"/>
    <w:rsid w:val="4C245A30"/>
    <w:rsid w:val="4C617F8F"/>
    <w:rsid w:val="4CB6685F"/>
    <w:rsid w:val="4CC30ADF"/>
    <w:rsid w:val="4CC367FE"/>
    <w:rsid w:val="4CCC3415"/>
    <w:rsid w:val="4D077F3C"/>
    <w:rsid w:val="4D0B29A2"/>
    <w:rsid w:val="4D0B7988"/>
    <w:rsid w:val="4D123355"/>
    <w:rsid w:val="4D1A5FC9"/>
    <w:rsid w:val="4D26681E"/>
    <w:rsid w:val="4D2A3B31"/>
    <w:rsid w:val="4D312C52"/>
    <w:rsid w:val="4D3600CA"/>
    <w:rsid w:val="4D595469"/>
    <w:rsid w:val="4D8973D9"/>
    <w:rsid w:val="4D905305"/>
    <w:rsid w:val="4D964A72"/>
    <w:rsid w:val="4D9C1254"/>
    <w:rsid w:val="4DE14B44"/>
    <w:rsid w:val="4E040D1A"/>
    <w:rsid w:val="4E415992"/>
    <w:rsid w:val="4E546958"/>
    <w:rsid w:val="4E793892"/>
    <w:rsid w:val="4E800872"/>
    <w:rsid w:val="4EC569ED"/>
    <w:rsid w:val="4ED50EA1"/>
    <w:rsid w:val="4ED82BCE"/>
    <w:rsid w:val="4EEC050C"/>
    <w:rsid w:val="4F104EC3"/>
    <w:rsid w:val="4F240A83"/>
    <w:rsid w:val="4F47354A"/>
    <w:rsid w:val="4F831FC5"/>
    <w:rsid w:val="4F911C54"/>
    <w:rsid w:val="4FE625E0"/>
    <w:rsid w:val="4FF719A7"/>
    <w:rsid w:val="50084580"/>
    <w:rsid w:val="50211ADF"/>
    <w:rsid w:val="5021480F"/>
    <w:rsid w:val="5035610E"/>
    <w:rsid w:val="50962ECB"/>
    <w:rsid w:val="50A42E38"/>
    <w:rsid w:val="50A4577F"/>
    <w:rsid w:val="50B73D1F"/>
    <w:rsid w:val="50BD5BC9"/>
    <w:rsid w:val="50C11EEE"/>
    <w:rsid w:val="50E97CFC"/>
    <w:rsid w:val="50FA4028"/>
    <w:rsid w:val="510D65B7"/>
    <w:rsid w:val="51114346"/>
    <w:rsid w:val="511157AB"/>
    <w:rsid w:val="5142540C"/>
    <w:rsid w:val="51865865"/>
    <w:rsid w:val="518832C8"/>
    <w:rsid w:val="518E350A"/>
    <w:rsid w:val="518E5997"/>
    <w:rsid w:val="51A0432A"/>
    <w:rsid w:val="51A6612B"/>
    <w:rsid w:val="51A86090"/>
    <w:rsid w:val="51B7396D"/>
    <w:rsid w:val="51F65B08"/>
    <w:rsid w:val="521307CE"/>
    <w:rsid w:val="522E4CC3"/>
    <w:rsid w:val="5244713B"/>
    <w:rsid w:val="52615633"/>
    <w:rsid w:val="52977FD4"/>
    <w:rsid w:val="52A25790"/>
    <w:rsid w:val="52A3517C"/>
    <w:rsid w:val="52A96B6F"/>
    <w:rsid w:val="52B45975"/>
    <w:rsid w:val="52D94AA4"/>
    <w:rsid w:val="52EA3A62"/>
    <w:rsid w:val="52F50BB8"/>
    <w:rsid w:val="53097272"/>
    <w:rsid w:val="53544462"/>
    <w:rsid w:val="537312E8"/>
    <w:rsid w:val="5397158E"/>
    <w:rsid w:val="53BC1928"/>
    <w:rsid w:val="54013861"/>
    <w:rsid w:val="5406594B"/>
    <w:rsid w:val="5429409D"/>
    <w:rsid w:val="54472DC2"/>
    <w:rsid w:val="54487265"/>
    <w:rsid w:val="544D6070"/>
    <w:rsid w:val="54605E1E"/>
    <w:rsid w:val="5488609D"/>
    <w:rsid w:val="54AC0188"/>
    <w:rsid w:val="54B3506A"/>
    <w:rsid w:val="54CA0D16"/>
    <w:rsid w:val="54DD4057"/>
    <w:rsid w:val="54E7490F"/>
    <w:rsid w:val="54F67A7F"/>
    <w:rsid w:val="550764A4"/>
    <w:rsid w:val="550B2BF6"/>
    <w:rsid w:val="55214EB5"/>
    <w:rsid w:val="55364EFD"/>
    <w:rsid w:val="554D570A"/>
    <w:rsid w:val="555D4828"/>
    <w:rsid w:val="557A4C8B"/>
    <w:rsid w:val="558931E1"/>
    <w:rsid w:val="55923347"/>
    <w:rsid w:val="55925180"/>
    <w:rsid w:val="55940FF4"/>
    <w:rsid w:val="55983B1B"/>
    <w:rsid w:val="55A8376B"/>
    <w:rsid w:val="55DC29B6"/>
    <w:rsid w:val="55DD4241"/>
    <w:rsid w:val="55F50596"/>
    <w:rsid w:val="56324D1E"/>
    <w:rsid w:val="566B6D1E"/>
    <w:rsid w:val="56B13BFC"/>
    <w:rsid w:val="57032A2C"/>
    <w:rsid w:val="570F5219"/>
    <w:rsid w:val="575D12B5"/>
    <w:rsid w:val="57610A87"/>
    <w:rsid w:val="577B1140"/>
    <w:rsid w:val="577B7F21"/>
    <w:rsid w:val="577F181B"/>
    <w:rsid w:val="57902535"/>
    <w:rsid w:val="57921984"/>
    <w:rsid w:val="579737F0"/>
    <w:rsid w:val="57AB7B30"/>
    <w:rsid w:val="57AF5251"/>
    <w:rsid w:val="57B26373"/>
    <w:rsid w:val="57B63F04"/>
    <w:rsid w:val="57CD20C2"/>
    <w:rsid w:val="57D675AB"/>
    <w:rsid w:val="57D95FDD"/>
    <w:rsid w:val="580524F4"/>
    <w:rsid w:val="58917D2F"/>
    <w:rsid w:val="58931BF5"/>
    <w:rsid w:val="5894085C"/>
    <w:rsid w:val="58A40196"/>
    <w:rsid w:val="58AE4F0C"/>
    <w:rsid w:val="58B85899"/>
    <w:rsid w:val="58DC4708"/>
    <w:rsid w:val="58E363A9"/>
    <w:rsid w:val="594C7801"/>
    <w:rsid w:val="595E1678"/>
    <w:rsid w:val="596D5BD4"/>
    <w:rsid w:val="597E3DD8"/>
    <w:rsid w:val="59F80043"/>
    <w:rsid w:val="5A09252F"/>
    <w:rsid w:val="5A0B2778"/>
    <w:rsid w:val="5A2A7C7B"/>
    <w:rsid w:val="5A366EFF"/>
    <w:rsid w:val="5A3E2560"/>
    <w:rsid w:val="5A5D3B6E"/>
    <w:rsid w:val="5A637A76"/>
    <w:rsid w:val="5A6D33BA"/>
    <w:rsid w:val="5A792B1F"/>
    <w:rsid w:val="5A874767"/>
    <w:rsid w:val="5A9A36A7"/>
    <w:rsid w:val="5AAD6F28"/>
    <w:rsid w:val="5AC91997"/>
    <w:rsid w:val="5ACC5271"/>
    <w:rsid w:val="5AD63A24"/>
    <w:rsid w:val="5AF202F1"/>
    <w:rsid w:val="5B0E1573"/>
    <w:rsid w:val="5B2E1A1D"/>
    <w:rsid w:val="5B843A1C"/>
    <w:rsid w:val="5B873E3F"/>
    <w:rsid w:val="5B9E122B"/>
    <w:rsid w:val="5C02690E"/>
    <w:rsid w:val="5C196DA7"/>
    <w:rsid w:val="5C2A048C"/>
    <w:rsid w:val="5C80234E"/>
    <w:rsid w:val="5C8A680C"/>
    <w:rsid w:val="5C9E3D89"/>
    <w:rsid w:val="5D0C4701"/>
    <w:rsid w:val="5D0F0395"/>
    <w:rsid w:val="5D221076"/>
    <w:rsid w:val="5D397964"/>
    <w:rsid w:val="5D5A391C"/>
    <w:rsid w:val="5D5F10C0"/>
    <w:rsid w:val="5D70362F"/>
    <w:rsid w:val="5D891B7B"/>
    <w:rsid w:val="5DAD38EE"/>
    <w:rsid w:val="5DF872CC"/>
    <w:rsid w:val="5DFC3976"/>
    <w:rsid w:val="5E006862"/>
    <w:rsid w:val="5E0207B9"/>
    <w:rsid w:val="5E0C4A22"/>
    <w:rsid w:val="5E1834A1"/>
    <w:rsid w:val="5E261785"/>
    <w:rsid w:val="5E4A7017"/>
    <w:rsid w:val="5E552BBA"/>
    <w:rsid w:val="5E611C10"/>
    <w:rsid w:val="5EB36A3D"/>
    <w:rsid w:val="5EFC7377"/>
    <w:rsid w:val="5F06174D"/>
    <w:rsid w:val="5F3A3602"/>
    <w:rsid w:val="5F6277C6"/>
    <w:rsid w:val="5F6D0B1D"/>
    <w:rsid w:val="5F871DA9"/>
    <w:rsid w:val="5F8C6688"/>
    <w:rsid w:val="5F8D0B82"/>
    <w:rsid w:val="5FA31C27"/>
    <w:rsid w:val="5FCC5339"/>
    <w:rsid w:val="5FE01AB3"/>
    <w:rsid w:val="5FE34A5B"/>
    <w:rsid w:val="5FED2422"/>
    <w:rsid w:val="5FF46D36"/>
    <w:rsid w:val="5FFE1E36"/>
    <w:rsid w:val="60232584"/>
    <w:rsid w:val="606A597D"/>
    <w:rsid w:val="607330CE"/>
    <w:rsid w:val="60825176"/>
    <w:rsid w:val="60911000"/>
    <w:rsid w:val="60953A06"/>
    <w:rsid w:val="609F2AC4"/>
    <w:rsid w:val="60B62814"/>
    <w:rsid w:val="60FA2EE8"/>
    <w:rsid w:val="61054A27"/>
    <w:rsid w:val="610A52BC"/>
    <w:rsid w:val="611D2366"/>
    <w:rsid w:val="61421856"/>
    <w:rsid w:val="61467F5F"/>
    <w:rsid w:val="615148D9"/>
    <w:rsid w:val="615227C4"/>
    <w:rsid w:val="61654E3F"/>
    <w:rsid w:val="6182292A"/>
    <w:rsid w:val="619F7F92"/>
    <w:rsid w:val="61C31708"/>
    <w:rsid w:val="61F94C26"/>
    <w:rsid w:val="62000E56"/>
    <w:rsid w:val="620F2276"/>
    <w:rsid w:val="624F3E49"/>
    <w:rsid w:val="62632286"/>
    <w:rsid w:val="627B1AC0"/>
    <w:rsid w:val="62885958"/>
    <w:rsid w:val="62F40B65"/>
    <w:rsid w:val="62FC2CFE"/>
    <w:rsid w:val="63024505"/>
    <w:rsid w:val="630C04E4"/>
    <w:rsid w:val="635B1DB5"/>
    <w:rsid w:val="63711FED"/>
    <w:rsid w:val="63880DDC"/>
    <w:rsid w:val="638D750D"/>
    <w:rsid w:val="63AC6CC0"/>
    <w:rsid w:val="63D92066"/>
    <w:rsid w:val="63DD2EBD"/>
    <w:rsid w:val="64055776"/>
    <w:rsid w:val="64240056"/>
    <w:rsid w:val="643E143A"/>
    <w:rsid w:val="648B6EEF"/>
    <w:rsid w:val="64C158BF"/>
    <w:rsid w:val="64CE2EAA"/>
    <w:rsid w:val="64CF0200"/>
    <w:rsid w:val="65040556"/>
    <w:rsid w:val="652F241E"/>
    <w:rsid w:val="653C3090"/>
    <w:rsid w:val="656F2891"/>
    <w:rsid w:val="657E6BA0"/>
    <w:rsid w:val="65854376"/>
    <w:rsid w:val="658767BE"/>
    <w:rsid w:val="65892531"/>
    <w:rsid w:val="66023AC3"/>
    <w:rsid w:val="660B132F"/>
    <w:rsid w:val="66195831"/>
    <w:rsid w:val="6625438F"/>
    <w:rsid w:val="662E75B1"/>
    <w:rsid w:val="66342C2E"/>
    <w:rsid w:val="663E784C"/>
    <w:rsid w:val="664459EA"/>
    <w:rsid w:val="66682447"/>
    <w:rsid w:val="668B6A45"/>
    <w:rsid w:val="66F10A4A"/>
    <w:rsid w:val="672F3F24"/>
    <w:rsid w:val="673E055F"/>
    <w:rsid w:val="67551CE3"/>
    <w:rsid w:val="67582877"/>
    <w:rsid w:val="676166A9"/>
    <w:rsid w:val="676B41AB"/>
    <w:rsid w:val="67972A1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74C85"/>
    <w:rsid w:val="69627681"/>
    <w:rsid w:val="6977531D"/>
    <w:rsid w:val="697B5E5D"/>
    <w:rsid w:val="698430E5"/>
    <w:rsid w:val="69C00E63"/>
    <w:rsid w:val="69CC2BFF"/>
    <w:rsid w:val="69E93B36"/>
    <w:rsid w:val="69FD55B8"/>
    <w:rsid w:val="69FD74BC"/>
    <w:rsid w:val="6A0B1C62"/>
    <w:rsid w:val="6A1530DE"/>
    <w:rsid w:val="6A2406C8"/>
    <w:rsid w:val="6ADE0BD1"/>
    <w:rsid w:val="6AE96859"/>
    <w:rsid w:val="6AF20016"/>
    <w:rsid w:val="6B147746"/>
    <w:rsid w:val="6B215101"/>
    <w:rsid w:val="6B24787C"/>
    <w:rsid w:val="6B2536D7"/>
    <w:rsid w:val="6B2706FF"/>
    <w:rsid w:val="6B573233"/>
    <w:rsid w:val="6B5B6274"/>
    <w:rsid w:val="6B8E2D0B"/>
    <w:rsid w:val="6B935D53"/>
    <w:rsid w:val="6BBB5226"/>
    <w:rsid w:val="6BDF35CE"/>
    <w:rsid w:val="6C196F71"/>
    <w:rsid w:val="6C1C72EC"/>
    <w:rsid w:val="6C226FCB"/>
    <w:rsid w:val="6C31226F"/>
    <w:rsid w:val="6C552F0B"/>
    <w:rsid w:val="6C8C67B7"/>
    <w:rsid w:val="6C955C36"/>
    <w:rsid w:val="6C9D744C"/>
    <w:rsid w:val="6D167928"/>
    <w:rsid w:val="6D26299B"/>
    <w:rsid w:val="6D4772EC"/>
    <w:rsid w:val="6D4D2ACF"/>
    <w:rsid w:val="6D6104CE"/>
    <w:rsid w:val="6D9078AF"/>
    <w:rsid w:val="6DAA3FEF"/>
    <w:rsid w:val="6DC0172B"/>
    <w:rsid w:val="6DCB690C"/>
    <w:rsid w:val="6DD41A5B"/>
    <w:rsid w:val="6DF43C2E"/>
    <w:rsid w:val="6DF51CA3"/>
    <w:rsid w:val="6E071ED9"/>
    <w:rsid w:val="6E436466"/>
    <w:rsid w:val="6E8335BD"/>
    <w:rsid w:val="6E8E12EF"/>
    <w:rsid w:val="6E972936"/>
    <w:rsid w:val="6ECE20D9"/>
    <w:rsid w:val="6ED4191B"/>
    <w:rsid w:val="6ED446C5"/>
    <w:rsid w:val="6F25767A"/>
    <w:rsid w:val="6F2A7D94"/>
    <w:rsid w:val="6F8331F1"/>
    <w:rsid w:val="6FAE1A09"/>
    <w:rsid w:val="6FD75BF8"/>
    <w:rsid w:val="6FDE7692"/>
    <w:rsid w:val="703B30DF"/>
    <w:rsid w:val="707723D0"/>
    <w:rsid w:val="70A4425D"/>
    <w:rsid w:val="70CA1AB8"/>
    <w:rsid w:val="70D11C28"/>
    <w:rsid w:val="70F5661B"/>
    <w:rsid w:val="71360107"/>
    <w:rsid w:val="713B2FF7"/>
    <w:rsid w:val="713B688E"/>
    <w:rsid w:val="71473A67"/>
    <w:rsid w:val="71A359F0"/>
    <w:rsid w:val="71A715E3"/>
    <w:rsid w:val="71D43752"/>
    <w:rsid w:val="71D736C7"/>
    <w:rsid w:val="71F1796A"/>
    <w:rsid w:val="71F76D3C"/>
    <w:rsid w:val="72154626"/>
    <w:rsid w:val="72262B5D"/>
    <w:rsid w:val="72283FF7"/>
    <w:rsid w:val="722E7212"/>
    <w:rsid w:val="723A0474"/>
    <w:rsid w:val="725923E4"/>
    <w:rsid w:val="727C2F4A"/>
    <w:rsid w:val="72864BF7"/>
    <w:rsid w:val="729023FC"/>
    <w:rsid w:val="731529C8"/>
    <w:rsid w:val="73260244"/>
    <w:rsid w:val="73355B91"/>
    <w:rsid w:val="73BD773A"/>
    <w:rsid w:val="73C0646E"/>
    <w:rsid w:val="73FB6B80"/>
    <w:rsid w:val="742222F5"/>
    <w:rsid w:val="74476126"/>
    <w:rsid w:val="746F3F71"/>
    <w:rsid w:val="74706664"/>
    <w:rsid w:val="747F3682"/>
    <w:rsid w:val="749C4185"/>
    <w:rsid w:val="749F4535"/>
    <w:rsid w:val="75067759"/>
    <w:rsid w:val="752E6DCD"/>
    <w:rsid w:val="7551380D"/>
    <w:rsid w:val="75600BE5"/>
    <w:rsid w:val="7564475C"/>
    <w:rsid w:val="7583797F"/>
    <w:rsid w:val="75AD5982"/>
    <w:rsid w:val="75D20F1D"/>
    <w:rsid w:val="75D84E01"/>
    <w:rsid w:val="75DA2C18"/>
    <w:rsid w:val="75F54412"/>
    <w:rsid w:val="761D08E0"/>
    <w:rsid w:val="76215EAA"/>
    <w:rsid w:val="765D347C"/>
    <w:rsid w:val="767D50E9"/>
    <w:rsid w:val="76826699"/>
    <w:rsid w:val="76C87133"/>
    <w:rsid w:val="76CD08D5"/>
    <w:rsid w:val="76DB4B92"/>
    <w:rsid w:val="76F45125"/>
    <w:rsid w:val="77052AA4"/>
    <w:rsid w:val="77136511"/>
    <w:rsid w:val="77340A39"/>
    <w:rsid w:val="77351FD0"/>
    <w:rsid w:val="77472422"/>
    <w:rsid w:val="777A5947"/>
    <w:rsid w:val="777F31F2"/>
    <w:rsid w:val="77D1700D"/>
    <w:rsid w:val="77E260FA"/>
    <w:rsid w:val="77EC04CC"/>
    <w:rsid w:val="78244A52"/>
    <w:rsid w:val="786A41B8"/>
    <w:rsid w:val="78775729"/>
    <w:rsid w:val="789D0631"/>
    <w:rsid w:val="78A173D7"/>
    <w:rsid w:val="78A42DB0"/>
    <w:rsid w:val="78A656AB"/>
    <w:rsid w:val="78B2245C"/>
    <w:rsid w:val="78B23A36"/>
    <w:rsid w:val="78DF6090"/>
    <w:rsid w:val="78E172CC"/>
    <w:rsid w:val="78EA1D1F"/>
    <w:rsid w:val="7904172F"/>
    <w:rsid w:val="790F7E27"/>
    <w:rsid w:val="791A69E7"/>
    <w:rsid w:val="792A231A"/>
    <w:rsid w:val="79316829"/>
    <w:rsid w:val="79751DD6"/>
    <w:rsid w:val="797E66A9"/>
    <w:rsid w:val="79910E88"/>
    <w:rsid w:val="79A97383"/>
    <w:rsid w:val="79D457D6"/>
    <w:rsid w:val="79E104A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94801"/>
    <w:rsid w:val="7B5A2978"/>
    <w:rsid w:val="7B5A7E4C"/>
    <w:rsid w:val="7B667AF9"/>
    <w:rsid w:val="7B7468F8"/>
    <w:rsid w:val="7BEE0103"/>
    <w:rsid w:val="7C0A0FE4"/>
    <w:rsid w:val="7C254906"/>
    <w:rsid w:val="7C5043CA"/>
    <w:rsid w:val="7C590818"/>
    <w:rsid w:val="7C75704E"/>
    <w:rsid w:val="7C7C10F6"/>
    <w:rsid w:val="7C853BEA"/>
    <w:rsid w:val="7C881368"/>
    <w:rsid w:val="7CC669DC"/>
    <w:rsid w:val="7CE27788"/>
    <w:rsid w:val="7D0C32F1"/>
    <w:rsid w:val="7D0F408D"/>
    <w:rsid w:val="7D491C6C"/>
    <w:rsid w:val="7D5429C0"/>
    <w:rsid w:val="7D6E6D43"/>
    <w:rsid w:val="7D9A4FBF"/>
    <w:rsid w:val="7DB21766"/>
    <w:rsid w:val="7DB57A34"/>
    <w:rsid w:val="7DE60973"/>
    <w:rsid w:val="7DEF0916"/>
    <w:rsid w:val="7E1E5218"/>
    <w:rsid w:val="7E372C6B"/>
    <w:rsid w:val="7E492AC2"/>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7"/>
    <w:next w:val="8"/>
    <w:link w:val="295"/>
    <w:qFormat/>
    <w:uiPriority w:val="0"/>
    <w:pPr>
      <w:keepNext/>
      <w:keepLines/>
      <w:tabs>
        <w:tab w:val="left" w:pos="1008"/>
        <w:tab w:val="left" w:pos="1697"/>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oc 7"/>
    <w:basedOn w:val="1"/>
    <w:next w:val="1"/>
    <w:qFormat/>
    <w:uiPriority w:val="0"/>
    <w:pPr>
      <w:ind w:left="2520" w:leftChars="1200"/>
    </w:p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2"/>
    <w:qFormat/>
    <w:uiPriority w:val="0"/>
    <w:pPr>
      <w:ind w:firstLine="420"/>
    </w:pPr>
    <w:rPr>
      <w:rFonts w:hAnsi="Calibri" w:cs="Times New Roman"/>
      <w:snapToGrid/>
      <w:szCs w:val="20"/>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0"/>
    <w:qFormat/>
    <w:uiPriority w:val="0"/>
    <w:rPr>
      <w:b/>
      <w:bCs/>
    </w:rPr>
  </w:style>
  <w:style w:type="paragraph" w:styleId="61">
    <w:name w:val="Body Text First Indent 2"/>
    <w:basedOn w:val="26"/>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4"/>
    <w:next w:val="24"/>
    <w:qFormat/>
    <w:uiPriority w:val="0"/>
    <w:pPr>
      <w:spacing w:line="460" w:lineRule="exact"/>
      <w:outlineLvl w:val="2"/>
    </w:pPr>
    <w:rPr>
      <w:rFonts w:ascii="仿宋_GB2312" w:hAnsi="宋体" w:eastAsia="仿宋_GB2312"/>
      <w:b/>
      <w:bCs/>
      <w:sz w:val="24"/>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0"/>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8"/>
    <w:next w:val="238"/>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8"/>
    <w:next w:val="238"/>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next w:val="80"/>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缩进_0"/>
    <w:basedOn w:val="1"/>
    <w:qFormat/>
    <w:uiPriority w:val="0"/>
    <w:pPr>
      <w:ind w:firstLine="420"/>
    </w:pPr>
    <w:rPr>
      <w:rFonts w:ascii="Calibri" w:hAnsi="Calibri" w:cs="Calibri"/>
      <w:kern w:val="0"/>
      <w:sz w:val="24"/>
      <w:szCs w:val="20"/>
    </w:rPr>
  </w:style>
  <w:style w:type="paragraph" w:customStyle="1" w:styleId="962">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3">
    <w:name w:val="10"/>
    <w:qFormat/>
    <w:uiPriority w:val="0"/>
    <w:rPr>
      <w:rFonts w:hint="default" w:ascii="Times New Roman" w:hAnsi="Times New Roman" w:cs="Times New Roman"/>
    </w:rPr>
  </w:style>
  <w:style w:type="paragraph" w:customStyle="1" w:styleId="964">
    <w:name w:val="封面落款"/>
    <w:basedOn w:val="1"/>
    <w:qFormat/>
    <w:uiPriority w:val="0"/>
    <w:pPr>
      <w:adjustRightInd/>
      <w:spacing w:line="360" w:lineRule="auto"/>
      <w:ind w:firstLine="200" w:firstLineChars="200"/>
      <w:jc w:val="center"/>
    </w:pPr>
    <w:rPr>
      <w:rFonts w:ascii="Arial" w:hAnsi="Arial" w:eastAsia="黑体"/>
      <w:sz w:val="32"/>
    </w:rPr>
  </w:style>
  <w:style w:type="paragraph" w:customStyle="1" w:styleId="965">
    <w:name w:val="重点目录"/>
    <w:basedOn w:val="1"/>
    <w:qFormat/>
    <w:uiPriority w:val="0"/>
    <w:pPr>
      <w:jc w:val="left"/>
    </w:pPr>
    <w:rPr>
      <w:rFonts w:hint="eastAsia"/>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108</Pages>
  <Words>9419</Words>
  <Characters>10159</Characters>
  <Lines>415</Lines>
  <Paragraphs>116</Paragraphs>
  <TotalTime>0</TotalTime>
  <ScaleCrop>false</ScaleCrop>
  <LinksUpToDate>false</LinksUpToDate>
  <CharactersWithSpaces>10327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2024-10-15T15:48:00Z</dcterms:created>
  <dc:creator>zjltl</dc:creator>
  <cp:lastModifiedBy>admin</cp:lastModifiedBy>
  <cp:lastPrinted>2024-12-30T08:17:00Z</cp:lastPrinted>
  <dcterms:modified xsi:type="dcterms:W3CDTF">2025-01-02T10:38:06Z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CC7F95CB414C42FC8B9DE99B614CC1D4_13</vt:lpwstr>
  </property>
  <property fmtid="{D5CDD505-2E9C-101B-9397-08002B2CF9AE}" pid="5" name="KSOTemplateDocerSaveRecord">
    <vt:lpwstr>eyJoZGlkIjoiM2MxZDlkODRlMzUxNWVjMzJkNTBiNDY4MmQzNGQ3ZDEiLCJ1c2VySWQiOiIyMzU2NjU2NzAifQ==</vt:lpwstr>
  </property>
</Properties>
</file>