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74E8C">
      <w:pPr>
        <w:spacing w:line="360" w:lineRule="auto"/>
        <w:jc w:val="center"/>
        <w:rPr>
          <w:rFonts w:hint="eastAsia" w:ascii="宋体" w:hAnsi="宋体"/>
          <w:b/>
          <w:color w:val="auto"/>
          <w:sz w:val="48"/>
          <w:szCs w:val="48"/>
          <w:highlight w:val="none"/>
        </w:rPr>
      </w:pPr>
    </w:p>
    <w:p w14:paraId="5AEAC021">
      <w:pPr>
        <w:spacing w:line="360" w:lineRule="auto"/>
        <w:jc w:val="center"/>
        <w:rPr>
          <w:rFonts w:hint="eastAsia" w:ascii="宋体" w:hAnsi="宋体"/>
          <w:b/>
          <w:color w:val="auto"/>
          <w:sz w:val="48"/>
          <w:szCs w:val="48"/>
          <w:highlight w:val="none"/>
        </w:rPr>
      </w:pPr>
    </w:p>
    <w:p w14:paraId="3B0AF184">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公开招标采购文件</w:t>
      </w:r>
    </w:p>
    <w:p w14:paraId="3962AF7D">
      <w:pPr>
        <w:spacing w:line="360" w:lineRule="auto"/>
        <w:jc w:val="center"/>
        <w:rPr>
          <w:rFonts w:hint="eastAsia" w:ascii="宋体" w:hAnsi="宋体"/>
          <w:b/>
          <w:color w:val="auto"/>
          <w:sz w:val="72"/>
          <w:szCs w:val="72"/>
          <w:highlight w:val="none"/>
        </w:rPr>
      </w:pPr>
    </w:p>
    <w:p w14:paraId="0B809E8A">
      <w:pPr>
        <w:snapToGrid w:val="0"/>
        <w:spacing w:line="360" w:lineRule="auto"/>
        <w:rPr>
          <w:rFonts w:hint="eastAsia" w:ascii="宋体" w:hAnsi="宋体"/>
          <w:b/>
          <w:color w:val="auto"/>
          <w:sz w:val="28"/>
          <w:szCs w:val="28"/>
          <w:highlight w:val="none"/>
        </w:rPr>
      </w:pPr>
    </w:p>
    <w:p w14:paraId="1C5939CB">
      <w:pPr>
        <w:pStyle w:val="42"/>
        <w:tabs>
          <w:tab w:val="left" w:pos="6615"/>
        </w:tabs>
        <w:snapToGrid w:val="0"/>
        <w:spacing w:line="360" w:lineRule="auto"/>
        <w:ind w:firstLine="1911" w:firstLineChars="595"/>
        <w:rPr>
          <w:rFonts w:hint="eastAsia" w:hAnsi="宋体" w:eastAsia="宋体"/>
          <w:b/>
          <w:bCs/>
          <w:color w:val="auto"/>
          <w:sz w:val="32"/>
          <w:szCs w:val="32"/>
          <w:highlight w:val="none"/>
          <w:lang w:eastAsia="zh-CN"/>
        </w:rPr>
      </w:pPr>
      <w:r>
        <w:rPr>
          <w:rFonts w:hint="eastAsia" w:hAnsi="宋体"/>
          <w:b/>
          <w:bCs/>
          <w:color w:val="auto"/>
          <w:sz w:val="32"/>
          <w:szCs w:val="32"/>
          <w:highlight w:val="none"/>
        </w:rPr>
        <w:t>项目编号：</w:t>
      </w:r>
      <w:r>
        <w:rPr>
          <w:rFonts w:hint="eastAsia" w:hAnsi="宋体"/>
          <w:b/>
          <w:bCs/>
          <w:color w:val="auto"/>
          <w:sz w:val="32"/>
          <w:szCs w:val="32"/>
          <w:highlight w:val="none"/>
          <w:lang w:eastAsia="zh-CN"/>
        </w:rPr>
        <w:t>ZJ-2433590二次</w:t>
      </w:r>
    </w:p>
    <w:p w14:paraId="1A96D760">
      <w:pPr>
        <w:pStyle w:val="42"/>
        <w:snapToGrid w:val="0"/>
        <w:spacing w:line="360" w:lineRule="auto"/>
        <w:ind w:firstLine="1911" w:firstLineChars="595"/>
        <w:rPr>
          <w:rFonts w:hint="eastAsia" w:hAnsi="宋体" w:eastAsia="宋体"/>
          <w:b/>
          <w:bCs/>
          <w:color w:val="auto"/>
          <w:sz w:val="32"/>
          <w:szCs w:val="32"/>
          <w:highlight w:val="none"/>
          <w:lang w:eastAsia="zh-CN"/>
        </w:rPr>
      </w:pPr>
      <w:r>
        <w:rPr>
          <w:rFonts w:hint="eastAsia" w:hAnsi="宋体"/>
          <w:b/>
          <w:color w:val="auto"/>
          <w:sz w:val="32"/>
          <w:szCs w:val="32"/>
          <w:highlight w:val="none"/>
        </w:rPr>
        <w:t>项目名称：</w:t>
      </w:r>
      <w:r>
        <w:rPr>
          <w:rFonts w:hint="eastAsia" w:hAnsi="宋体"/>
          <w:b/>
          <w:bCs/>
          <w:color w:val="auto"/>
          <w:sz w:val="32"/>
          <w:szCs w:val="32"/>
          <w:highlight w:val="none"/>
          <w:lang w:eastAsia="zh-CN"/>
        </w:rPr>
        <w:t>多导睡眠记录仪</w:t>
      </w:r>
    </w:p>
    <w:p w14:paraId="0B4279EB">
      <w:pPr>
        <w:pStyle w:val="42"/>
        <w:snapToGrid w:val="0"/>
        <w:spacing w:line="360" w:lineRule="auto"/>
        <w:ind w:firstLine="841" w:firstLineChars="294"/>
        <w:rPr>
          <w:rFonts w:hint="eastAsia" w:hAnsi="宋体"/>
          <w:b/>
          <w:bCs/>
          <w:color w:val="auto"/>
          <w:w w:val="95"/>
          <w:sz w:val="30"/>
          <w:szCs w:val="30"/>
          <w:highlight w:val="none"/>
        </w:rPr>
      </w:pPr>
    </w:p>
    <w:p w14:paraId="46E79146">
      <w:pPr>
        <w:pStyle w:val="42"/>
        <w:snapToGrid w:val="0"/>
        <w:spacing w:line="360" w:lineRule="auto"/>
        <w:ind w:firstLine="841" w:firstLineChars="294"/>
        <w:rPr>
          <w:rFonts w:hint="eastAsia" w:hAnsi="宋体"/>
          <w:b/>
          <w:bCs/>
          <w:color w:val="auto"/>
          <w:w w:val="95"/>
          <w:sz w:val="30"/>
          <w:szCs w:val="30"/>
          <w:highlight w:val="none"/>
        </w:rPr>
      </w:pPr>
    </w:p>
    <w:p w14:paraId="7D66B2B3">
      <w:pPr>
        <w:pStyle w:val="42"/>
        <w:snapToGrid w:val="0"/>
        <w:spacing w:line="360" w:lineRule="auto"/>
        <w:ind w:firstLine="841" w:firstLineChars="294"/>
        <w:rPr>
          <w:rFonts w:hint="eastAsia" w:hAnsi="宋体"/>
          <w:b/>
          <w:bCs/>
          <w:color w:val="auto"/>
          <w:w w:val="95"/>
          <w:sz w:val="30"/>
          <w:szCs w:val="30"/>
          <w:highlight w:val="none"/>
        </w:rPr>
      </w:pPr>
    </w:p>
    <w:p w14:paraId="73A69E30">
      <w:pPr>
        <w:pStyle w:val="42"/>
        <w:snapToGrid w:val="0"/>
        <w:spacing w:line="360" w:lineRule="auto"/>
        <w:ind w:firstLine="841" w:firstLineChars="294"/>
        <w:rPr>
          <w:rFonts w:hint="eastAsia" w:hAnsi="宋体"/>
          <w:b/>
          <w:bCs/>
          <w:color w:val="auto"/>
          <w:w w:val="95"/>
          <w:sz w:val="30"/>
          <w:szCs w:val="30"/>
          <w:highlight w:val="none"/>
        </w:rPr>
      </w:pPr>
    </w:p>
    <w:p w14:paraId="473586FC">
      <w:pPr>
        <w:pStyle w:val="42"/>
        <w:snapToGrid w:val="0"/>
        <w:spacing w:line="360" w:lineRule="auto"/>
        <w:ind w:firstLine="841" w:firstLineChars="294"/>
        <w:rPr>
          <w:rFonts w:hint="eastAsia" w:hAnsi="宋体"/>
          <w:b/>
          <w:bCs/>
          <w:color w:val="auto"/>
          <w:w w:val="95"/>
          <w:sz w:val="30"/>
          <w:szCs w:val="30"/>
          <w:highlight w:val="none"/>
        </w:rPr>
      </w:pPr>
    </w:p>
    <w:p w14:paraId="13F710AE">
      <w:pPr>
        <w:pStyle w:val="42"/>
        <w:snapToGrid w:val="0"/>
        <w:spacing w:line="360" w:lineRule="auto"/>
        <w:ind w:firstLine="841" w:firstLineChars="294"/>
        <w:rPr>
          <w:rFonts w:hint="eastAsia" w:hAnsi="宋体"/>
          <w:b/>
          <w:bCs/>
          <w:color w:val="auto"/>
          <w:w w:val="95"/>
          <w:sz w:val="30"/>
          <w:szCs w:val="30"/>
          <w:highlight w:val="none"/>
        </w:rPr>
      </w:pPr>
    </w:p>
    <w:p w14:paraId="3CB88CAE">
      <w:pPr>
        <w:pStyle w:val="42"/>
        <w:snapToGrid w:val="0"/>
        <w:spacing w:line="360" w:lineRule="auto"/>
        <w:ind w:firstLine="841" w:firstLineChars="294"/>
        <w:rPr>
          <w:rFonts w:hint="eastAsia" w:hAnsi="宋体"/>
          <w:b/>
          <w:bCs/>
          <w:color w:val="auto"/>
          <w:w w:val="95"/>
          <w:sz w:val="30"/>
          <w:szCs w:val="30"/>
          <w:highlight w:val="none"/>
        </w:rPr>
      </w:pPr>
    </w:p>
    <w:p w14:paraId="0B01FCC0">
      <w:pPr>
        <w:widowControl/>
        <w:autoSpaceDE w:val="0"/>
        <w:autoSpaceDN w:val="0"/>
        <w:jc w:val="center"/>
        <w:textAlignment w:val="bottom"/>
        <w:rPr>
          <w:rFonts w:hint="eastAsia" w:ascii="宋体" w:hAnsi="宋体" w:eastAsia="宋体"/>
          <w:b/>
          <w:bCs/>
          <w:color w:val="auto"/>
          <w:w w:val="95"/>
          <w:sz w:val="32"/>
          <w:szCs w:val="32"/>
          <w:highlight w:val="none"/>
          <w:lang w:eastAsia="zh-CN"/>
        </w:rPr>
      </w:pPr>
      <w:r>
        <w:rPr>
          <w:rFonts w:hint="eastAsia" w:ascii="宋体" w:hAnsi="宋体"/>
          <w:b/>
          <w:bCs/>
          <w:color w:val="auto"/>
          <w:w w:val="95"/>
          <w:sz w:val="32"/>
          <w:szCs w:val="32"/>
          <w:highlight w:val="none"/>
          <w:lang w:eastAsia="zh-CN"/>
        </w:rPr>
        <w:t>平湖市精神卫生中心</w:t>
      </w:r>
    </w:p>
    <w:p w14:paraId="62C1B65D">
      <w:pPr>
        <w:widowControl/>
        <w:autoSpaceDE w:val="0"/>
        <w:autoSpaceDN w:val="0"/>
        <w:jc w:val="center"/>
        <w:textAlignment w:val="bottom"/>
        <w:rPr>
          <w:rFonts w:hint="eastAsia" w:ascii="宋体" w:hAnsi="宋体"/>
          <w:b/>
          <w:bCs/>
          <w:color w:val="auto"/>
          <w:w w:val="95"/>
          <w:sz w:val="32"/>
          <w:szCs w:val="32"/>
          <w:highlight w:val="none"/>
        </w:rPr>
      </w:pPr>
    </w:p>
    <w:p w14:paraId="25C673E4">
      <w:pPr>
        <w:widowControl/>
        <w:autoSpaceDE w:val="0"/>
        <w:autoSpaceDN w:val="0"/>
        <w:jc w:val="center"/>
        <w:textAlignment w:val="bottom"/>
        <w:rPr>
          <w:rFonts w:hint="eastAsia" w:ascii="宋体" w:hAnsi="宋体"/>
          <w:b/>
          <w:bCs/>
          <w:color w:val="auto"/>
          <w:w w:val="95"/>
          <w:sz w:val="32"/>
          <w:szCs w:val="32"/>
          <w:highlight w:val="none"/>
        </w:rPr>
      </w:pPr>
      <w:r>
        <w:rPr>
          <w:rFonts w:hint="eastAsia" w:ascii="宋体" w:hAnsi="宋体"/>
          <w:b/>
          <w:bCs/>
          <w:color w:val="auto"/>
          <w:w w:val="95"/>
          <w:sz w:val="32"/>
          <w:szCs w:val="32"/>
          <w:highlight w:val="none"/>
        </w:rPr>
        <w:t>浙江国际招投标有限公司</w:t>
      </w:r>
    </w:p>
    <w:p w14:paraId="72F7529C">
      <w:pPr>
        <w:widowControl/>
        <w:autoSpaceDE w:val="0"/>
        <w:autoSpaceDN w:val="0"/>
        <w:jc w:val="center"/>
        <w:textAlignment w:val="bottom"/>
        <w:rPr>
          <w:rFonts w:hint="eastAsia" w:ascii="宋体" w:hAnsi="宋体"/>
          <w:b/>
          <w:bCs/>
          <w:color w:val="auto"/>
          <w:w w:val="95"/>
          <w:sz w:val="32"/>
          <w:szCs w:val="32"/>
          <w:highlight w:val="none"/>
        </w:rPr>
      </w:pPr>
    </w:p>
    <w:p w14:paraId="1CD7D607">
      <w:pPr>
        <w:snapToGrid w:val="0"/>
        <w:spacing w:line="360" w:lineRule="auto"/>
        <w:jc w:val="center"/>
        <w:rPr>
          <w:rFonts w:hint="eastAsia" w:ascii="宋体" w:hAnsi="宋体"/>
          <w:color w:val="auto"/>
          <w:sz w:val="30"/>
          <w:szCs w:val="20"/>
          <w:highlight w:val="none"/>
        </w:rPr>
      </w:pPr>
      <w:r>
        <w:rPr>
          <w:rFonts w:hint="eastAsia" w:ascii="宋体" w:hAnsi="宋体"/>
          <w:b/>
          <w:bCs/>
          <w:color w:val="auto"/>
          <w:w w:val="95"/>
          <w:sz w:val="32"/>
          <w:szCs w:val="32"/>
          <w:highlight w:val="none"/>
          <w:lang w:eastAsia="zh-CN"/>
        </w:rPr>
        <w:t>2025年1</w:t>
      </w:r>
      <w:r>
        <w:rPr>
          <w:rFonts w:hint="eastAsia" w:ascii="宋体" w:hAnsi="宋体"/>
          <w:b/>
          <w:bCs/>
          <w:color w:val="auto"/>
          <w:w w:val="95"/>
          <w:sz w:val="32"/>
          <w:szCs w:val="32"/>
          <w:highlight w:val="none"/>
        </w:rPr>
        <w:t>月</w:t>
      </w:r>
    </w:p>
    <w:p w14:paraId="5B55619A">
      <w:pPr>
        <w:spacing w:line="480" w:lineRule="auto"/>
        <w:jc w:val="center"/>
        <w:rPr>
          <w:rFonts w:hint="eastAsia" w:ascii="宋体" w:hAnsi="宋体"/>
          <w:b/>
          <w:color w:val="auto"/>
          <w:sz w:val="44"/>
          <w:szCs w:val="44"/>
          <w:highlight w:val="none"/>
        </w:rPr>
        <w:sectPr>
          <w:headerReference r:id="rId4" w:type="first"/>
          <w:footerReference r:id="rId5" w:type="default"/>
          <w:headerReference r:id="rId3" w:type="even"/>
          <w:footerReference r:id="rId6" w:type="even"/>
          <w:pgSz w:w="11906" w:h="16838"/>
          <w:pgMar w:top="1247" w:right="1247" w:bottom="1247" w:left="1474" w:header="851" w:footer="850" w:gutter="0"/>
          <w:pgBorders>
            <w:top w:val="none" w:sz="0" w:space="0"/>
            <w:left w:val="none" w:sz="0" w:space="0"/>
            <w:bottom w:val="none" w:sz="0" w:space="0"/>
            <w:right w:val="none" w:sz="0" w:space="0"/>
          </w:pgBorders>
          <w:cols w:space="720" w:num="1"/>
          <w:titlePg/>
          <w:docGrid w:linePitch="312" w:charSpace="0"/>
        </w:sectPr>
      </w:pPr>
    </w:p>
    <w:p w14:paraId="0DC5412A">
      <w:pPr>
        <w:spacing w:line="48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53B952D8">
      <w:pPr>
        <w:pStyle w:val="57"/>
        <w:spacing w:line="480" w:lineRule="auto"/>
        <w:rPr>
          <w:rFonts w:hint="eastAsia" w:ascii="宋体" w:hAnsi="宋体"/>
          <w:b w:val="0"/>
          <w:bCs w:val="0"/>
          <w:caps w:val="0"/>
          <w:color w:val="auto"/>
          <w:sz w:val="28"/>
          <w:szCs w:val="28"/>
          <w:highlight w:val="none"/>
        </w:rPr>
      </w:pPr>
      <w:r>
        <w:rPr>
          <w:rFonts w:hint="eastAsia" w:ascii="宋体" w:hAnsi="宋体"/>
          <w:b w:val="0"/>
          <w:bCs w:val="0"/>
          <w:caps w:val="0"/>
          <w:color w:val="auto"/>
          <w:sz w:val="28"/>
          <w:szCs w:val="28"/>
          <w:highlight w:val="none"/>
        </w:rPr>
        <w:fldChar w:fldCharType="begin"/>
      </w:r>
      <w:r>
        <w:rPr>
          <w:rFonts w:hint="eastAsia" w:ascii="宋体" w:hAnsi="宋体"/>
          <w:b w:val="0"/>
          <w:bCs w:val="0"/>
          <w:caps w:val="0"/>
          <w:color w:val="auto"/>
          <w:sz w:val="28"/>
          <w:szCs w:val="28"/>
          <w:highlight w:val="none"/>
        </w:rPr>
        <w:instrText xml:space="preserve"> TOC \o "1-1" \h \z </w:instrText>
      </w:r>
      <w:r>
        <w:rPr>
          <w:rFonts w:hint="eastAsia" w:ascii="宋体" w:hAnsi="宋体"/>
          <w:b w:val="0"/>
          <w:bCs w:val="0"/>
          <w:caps w:val="0"/>
          <w:color w:val="auto"/>
          <w:sz w:val="28"/>
          <w:szCs w:val="28"/>
          <w:highlight w:val="none"/>
        </w:rPr>
        <w:fldChar w:fldCharType="separate"/>
      </w: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"_Toc495317667"</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第一章  招标公告</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_Toc495317667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2</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7D81B39A">
      <w:pPr>
        <w:pStyle w:val="57"/>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"_Toc495317668"</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供应商须知前附表</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_Toc495317668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6</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6E827DE0">
      <w:pPr>
        <w:pStyle w:val="57"/>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"_Toc495317669"</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第二章  采购内容及需求</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_Toc495317669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11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2EAF9FCA">
      <w:pPr>
        <w:pStyle w:val="57"/>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"_Toc495317670"</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第三章  供应商须知</w:t>
      </w:r>
      <w:r>
        <w:rPr>
          <w:rFonts w:hint="eastAsia" w:ascii="宋体" w:hAnsi="宋体"/>
          <w:b w:val="0"/>
          <w:color w:val="auto"/>
          <w:sz w:val="28"/>
          <w:szCs w:val="28"/>
          <w:highlight w:val="none"/>
        </w:rPr>
        <w:tab/>
      </w:r>
      <w:r>
        <w:rPr>
          <w:rFonts w:hint="eastAsia" w:ascii="宋体" w:hAnsi="宋体"/>
          <w:b w:val="0"/>
          <w:color w:val="auto"/>
          <w:sz w:val="28"/>
          <w:szCs w:val="28"/>
          <w:highlight w:val="none"/>
        </w:rPr>
        <w:t>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t>4</w:t>
      </w:r>
    </w:p>
    <w:p w14:paraId="0E6E64C2">
      <w:pPr>
        <w:pStyle w:val="57"/>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"_Toc495317671"</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第四章  评标办法</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_Toc495317671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29</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7D19F329">
      <w:pPr>
        <w:pStyle w:val="57"/>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"_Toc495317672"</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第五章  采购合同</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_Toc495317672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34</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1ACF5886">
      <w:pPr>
        <w:pStyle w:val="57"/>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"_Toc495317673"</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第六章  投标文件格式</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_Toc495317673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41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060E4740">
      <w:pPr>
        <w:pStyle w:val="5"/>
        <w:snapToGrid w:val="0"/>
        <w:spacing w:line="480" w:lineRule="auto"/>
        <w:rPr>
          <w:rFonts w:hint="eastAsia" w:ascii="宋体" w:hAnsi="宋体" w:eastAsia="宋体"/>
          <w:color w:val="auto"/>
          <w:highlight w:val="none"/>
        </w:rPr>
      </w:pPr>
      <w:r>
        <w:rPr>
          <w:rFonts w:hint="eastAsia" w:ascii="宋体" w:hAnsi="宋体" w:eastAsia="宋体"/>
          <w:b w:val="0"/>
          <w:bCs/>
          <w:caps/>
          <w:color w:val="auto"/>
          <w:sz w:val="28"/>
          <w:szCs w:val="28"/>
          <w:highlight w:val="none"/>
        </w:rPr>
        <w:fldChar w:fldCharType="end"/>
      </w:r>
      <w:r>
        <w:rPr>
          <w:rFonts w:hint="eastAsia" w:ascii="宋体" w:hAnsi="宋体" w:eastAsia="宋体"/>
          <w:bCs/>
          <w:caps/>
          <w:color w:val="auto"/>
          <w:sz w:val="24"/>
          <w:highlight w:val="none"/>
        </w:rPr>
        <w:br w:type="page"/>
      </w:r>
      <w:bookmarkStart w:id="0" w:name="_Toc293343927"/>
      <w:bookmarkStart w:id="1" w:name="_Toc495317667"/>
      <w:r>
        <w:rPr>
          <w:rFonts w:hint="eastAsia" w:ascii="宋体" w:hAnsi="宋体" w:eastAsia="宋体"/>
          <w:color w:val="auto"/>
          <w:highlight w:val="none"/>
        </w:rPr>
        <w:t>第一章  招标公告</w:t>
      </w:r>
      <w:bookmarkEnd w:id="0"/>
      <w:bookmarkEnd w:id="1"/>
    </w:p>
    <w:p w14:paraId="574E8BF8">
      <w:pPr>
        <w:spacing w:line="360" w:lineRule="auto"/>
        <w:rPr>
          <w:rFonts w:hint="eastAsia" w:ascii="宋体" w:hAnsi="宋体"/>
          <w:color w:val="auto"/>
          <w:highlight w:val="none"/>
        </w:rPr>
      </w:pPr>
      <w:r>
        <w:rPr>
          <w:rFonts w:hint="eastAsia" w:ascii="宋体" w:hAnsi="宋体"/>
          <w:color w:val="auto"/>
          <w:highlight w:val="none"/>
        </w:rPr>
        <w:t>项目概况                                                    </w:t>
      </w:r>
    </w:p>
    <w:p w14:paraId="0EF7197B">
      <w:pPr>
        <w:spacing w:line="360" w:lineRule="auto"/>
        <w:ind w:firstLine="420" w:firstLineChars="200"/>
        <w:jc w:val="both"/>
        <w:rPr>
          <w:rFonts w:hint="eastAsia" w:ascii="宋体" w:hAnsi="宋体"/>
          <w:color w:val="auto"/>
          <w:highlight w:val="none"/>
        </w:rPr>
      </w:pPr>
      <w:r>
        <w:rPr>
          <w:rFonts w:hint="eastAsia" w:ascii="宋体" w:hAnsi="宋体"/>
          <w:color w:val="auto"/>
          <w:highlight w:val="none"/>
          <w:lang w:eastAsia="zh-CN"/>
        </w:rPr>
        <w:t>平湖市精神卫生中心多导睡眠记录仪</w:t>
      </w:r>
      <w:r>
        <w:rPr>
          <w:rFonts w:hint="eastAsia" w:ascii="宋体" w:hAnsi="宋体"/>
          <w:color w:val="auto"/>
          <w:highlight w:val="none"/>
        </w:rPr>
        <w:t>项目的潜在投标人应在政府采购云平台（www.zcygov.cn）获取（下载）招标文件，并于</w:t>
      </w:r>
      <w:r>
        <w:rPr>
          <w:rFonts w:hint="eastAsia" w:ascii="宋体" w:hAnsi="宋体"/>
          <w:color w:val="auto"/>
          <w:highlight w:val="none"/>
          <w:lang w:eastAsia="zh-CN"/>
        </w:rPr>
        <w:t>2025年2月10</w:t>
      </w:r>
      <w:r>
        <w:rPr>
          <w:rFonts w:hint="eastAsia" w:ascii="宋体" w:hAnsi="宋体"/>
          <w:color w:val="auto"/>
          <w:highlight w:val="none"/>
          <w:lang w:val="en-US" w:eastAsia="zh-CN"/>
        </w:rPr>
        <w:t>日</w:t>
      </w:r>
      <w:r>
        <w:rPr>
          <w:rFonts w:hint="eastAsia" w:ascii="宋体" w:hAnsi="宋体"/>
          <w:color w:val="auto"/>
          <w:highlight w:val="none"/>
          <w:lang w:eastAsia="zh-CN"/>
        </w:rPr>
        <w:t>14：00</w:t>
      </w:r>
      <w:r>
        <w:rPr>
          <w:rFonts w:hint="eastAsia" w:ascii="宋体" w:hAnsi="宋体"/>
          <w:color w:val="auto"/>
          <w:highlight w:val="none"/>
        </w:rPr>
        <w:t>（北京时间）前递交（上传）投标文件。                             </w:t>
      </w:r>
    </w:p>
    <w:p w14:paraId="31990AB5">
      <w:pPr>
        <w:spacing w:line="360" w:lineRule="auto"/>
        <w:rPr>
          <w:rFonts w:hint="eastAsia" w:ascii="宋体" w:hAnsi="宋体"/>
          <w:color w:val="auto"/>
          <w:highlight w:val="none"/>
        </w:rPr>
      </w:pPr>
      <w:r>
        <w:rPr>
          <w:rFonts w:hint="eastAsia" w:ascii="宋体" w:hAnsi="宋体"/>
          <w:color w:val="auto"/>
          <w:highlight w:val="none"/>
        </w:rPr>
        <w:t>一、项目基本情况                                            </w:t>
      </w:r>
    </w:p>
    <w:p w14:paraId="3B3090AF">
      <w:pPr>
        <w:spacing w:line="360" w:lineRule="auto"/>
        <w:rPr>
          <w:rFonts w:hint="eastAsia" w:ascii="宋体" w:hAnsi="宋体"/>
          <w:color w:val="auto"/>
          <w:highlight w:val="none"/>
        </w:rPr>
      </w:pPr>
      <w:r>
        <w:rPr>
          <w:rFonts w:hint="eastAsia" w:ascii="宋体" w:hAnsi="宋体"/>
          <w:color w:val="auto"/>
          <w:highlight w:val="none"/>
        </w:rPr>
        <w:t>    项目编号：</w:t>
      </w:r>
      <w:r>
        <w:rPr>
          <w:rFonts w:hint="eastAsia" w:ascii="宋体" w:hAnsi="宋体"/>
          <w:color w:val="auto"/>
          <w:highlight w:val="none"/>
          <w:lang w:eastAsia="zh-CN"/>
        </w:rPr>
        <w:t>ZJ-2433590二次</w:t>
      </w:r>
      <w:r>
        <w:rPr>
          <w:rFonts w:hint="eastAsia" w:ascii="宋体" w:hAnsi="宋体"/>
          <w:color w:val="auto"/>
          <w:highlight w:val="none"/>
        </w:rPr>
        <w:t> </w:t>
      </w:r>
    </w:p>
    <w:p w14:paraId="43D1C6D7">
      <w:pPr>
        <w:spacing w:line="360" w:lineRule="auto"/>
        <w:rPr>
          <w:rFonts w:hint="eastAsia" w:ascii="宋体" w:hAnsi="宋体" w:cs="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项目名称：</w:t>
      </w:r>
      <w:r>
        <w:rPr>
          <w:rFonts w:hint="eastAsia" w:ascii="宋体" w:hAnsi="宋体" w:cs="宋体"/>
          <w:color w:val="auto"/>
          <w:highlight w:val="none"/>
          <w:lang w:eastAsia="zh-CN"/>
        </w:rPr>
        <w:t>平湖市精神卫生中心多导睡眠记录仪</w:t>
      </w:r>
      <w:r>
        <w:rPr>
          <w:rFonts w:hint="eastAsia" w:ascii="宋体" w:hAnsi="宋体" w:cs="宋体"/>
          <w:color w:val="auto"/>
          <w:highlight w:val="none"/>
        </w:rPr>
        <w:t>项目</w:t>
      </w:r>
    </w:p>
    <w:p w14:paraId="376AEDBE">
      <w:pPr>
        <w:spacing w:line="360" w:lineRule="auto"/>
        <w:rPr>
          <w:rFonts w:hint="default" w:ascii="宋体" w:hAnsi="宋体" w:eastAsia="宋体" w:cs="宋体"/>
          <w:color w:val="auto"/>
          <w:highlight w:val="none"/>
          <w:lang w:val="en-US" w:eastAsia="zh-CN"/>
        </w:rPr>
      </w:pPr>
      <w:r>
        <w:rPr>
          <w:rFonts w:hint="eastAsia" w:ascii="宋体" w:hAnsi="宋体"/>
          <w:color w:val="auto"/>
          <w:highlight w:val="none"/>
        </w:rPr>
        <w:t>   </w:t>
      </w:r>
      <w:r>
        <w:rPr>
          <w:rFonts w:hint="eastAsia" w:ascii="宋体" w:hAnsi="宋体" w:cs="宋体"/>
          <w:color w:val="auto"/>
          <w:highlight w:val="none"/>
        </w:rPr>
        <w:t xml:space="preserve"> 预算金额（元）：</w:t>
      </w:r>
      <w:r>
        <w:rPr>
          <w:rFonts w:hint="eastAsia" w:ascii="宋体" w:hAnsi="宋体" w:cs="宋体"/>
          <w:color w:val="auto"/>
          <w:highlight w:val="none"/>
          <w:lang w:val="en-US" w:eastAsia="zh-CN"/>
        </w:rPr>
        <w:t>150000.00</w:t>
      </w:r>
    </w:p>
    <w:p w14:paraId="720633B5">
      <w:pPr>
        <w:spacing w:line="360" w:lineRule="auto"/>
        <w:rPr>
          <w:rFonts w:ascii="宋体" w:hAnsi="宋体" w:cs="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最高限价（元）：</w:t>
      </w:r>
      <w:r>
        <w:rPr>
          <w:rFonts w:hint="eastAsia" w:ascii="宋体" w:hAnsi="宋体" w:cs="宋体"/>
          <w:color w:val="auto"/>
          <w:highlight w:val="none"/>
          <w:lang w:val="en-US" w:eastAsia="zh-CN"/>
        </w:rPr>
        <w:t>150000.00</w:t>
      </w:r>
    </w:p>
    <w:p w14:paraId="41735673">
      <w:pPr>
        <w:spacing w:line="360" w:lineRule="auto"/>
        <w:rPr>
          <w:rFonts w:hint="eastAsia" w:ascii="宋体" w:hAnsi="宋体" w:cs="宋体"/>
          <w:color w:val="auto"/>
          <w:highlight w:val="none"/>
        </w:rPr>
      </w:pPr>
      <w:r>
        <w:rPr>
          <w:rFonts w:hint="eastAsia" w:ascii="宋体" w:hAnsi="宋体" w:cs="宋体"/>
          <w:color w:val="auto"/>
          <w:highlight w:val="none"/>
        </w:rPr>
        <w:t>    采购需求：</w:t>
      </w:r>
    </w:p>
    <w:p w14:paraId="309A3A81">
      <w:pPr>
        <w:spacing w:line="360" w:lineRule="auto"/>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名称:</w:t>
      </w:r>
      <w:r>
        <w:rPr>
          <w:rFonts w:hint="eastAsia" w:ascii="宋体" w:hAnsi="宋体" w:cs="宋体"/>
          <w:color w:val="auto"/>
          <w:highlight w:val="none"/>
          <w:lang w:eastAsia="zh-CN"/>
        </w:rPr>
        <w:t>多导睡眠记录仪</w:t>
      </w:r>
      <w:r>
        <w:rPr>
          <w:rFonts w:hint="eastAsia" w:ascii="宋体" w:hAnsi="宋体" w:cs="宋体"/>
          <w:color w:val="auto"/>
          <w:highlight w:val="none"/>
        </w:rPr>
        <w:t> </w:t>
      </w:r>
    </w:p>
    <w:p w14:paraId="4154F4E7">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    数量:</w:t>
      </w:r>
      <w:r>
        <w:rPr>
          <w:rFonts w:hint="eastAsia" w:ascii="宋体" w:hAnsi="宋体" w:cs="宋体"/>
          <w:color w:val="auto"/>
          <w:highlight w:val="none"/>
          <w:lang w:val="en-US" w:eastAsia="zh-CN"/>
        </w:rPr>
        <w:t>1套</w:t>
      </w:r>
      <w:r>
        <w:rPr>
          <w:rFonts w:hint="eastAsia" w:ascii="宋体" w:hAnsi="宋体" w:cs="宋体"/>
          <w:color w:val="auto"/>
          <w:highlight w:val="none"/>
        </w:rPr>
        <w:br w:type="textWrapping"/>
      </w:r>
      <w:r>
        <w:rPr>
          <w:rFonts w:hint="eastAsia" w:ascii="宋体" w:hAnsi="宋体" w:cs="宋体"/>
          <w:color w:val="auto"/>
          <w:highlight w:val="none"/>
        </w:rPr>
        <w:t>    预算金额（元）：</w:t>
      </w:r>
      <w:r>
        <w:rPr>
          <w:rFonts w:hint="eastAsia" w:ascii="宋体" w:hAnsi="宋体" w:cs="宋体"/>
          <w:color w:val="auto"/>
          <w:highlight w:val="none"/>
          <w:lang w:val="en-US" w:eastAsia="zh-CN"/>
        </w:rPr>
        <w:t>150000.00</w:t>
      </w:r>
    </w:p>
    <w:p w14:paraId="68A6E8B4">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简要规格描述或项目基本概况介绍、用途：</w:t>
      </w:r>
      <w:r>
        <w:rPr>
          <w:rFonts w:hint="eastAsia" w:ascii="宋体" w:hAnsi="宋体" w:cs="宋体"/>
          <w:color w:val="auto"/>
          <w:highlight w:val="none"/>
          <w:lang w:eastAsia="zh-CN"/>
        </w:rPr>
        <w:t>多导睡眠记录仪</w:t>
      </w:r>
      <w:r>
        <w:rPr>
          <w:rFonts w:hint="eastAsia" w:ascii="宋体" w:hAnsi="宋体" w:cs="宋体"/>
          <w:color w:val="auto"/>
          <w:highlight w:val="none"/>
          <w:lang w:val="en-US" w:eastAsia="zh-CN"/>
        </w:rPr>
        <w:t>1套，详见招标文件</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    备注：</w:t>
      </w:r>
      <w:r>
        <w:rPr>
          <w:rFonts w:hint="eastAsia" w:ascii="宋体" w:hAnsi="宋体" w:cs="Times New Roman"/>
          <w:color w:val="auto"/>
          <w:szCs w:val="21"/>
          <w:highlight w:val="none"/>
          <w:lang w:val="en-US" w:eastAsia="zh-CN"/>
        </w:rPr>
        <w:t>国产</w:t>
      </w:r>
    </w:p>
    <w:p w14:paraId="5F59B76E">
      <w:pPr>
        <w:spacing w:line="360" w:lineRule="auto"/>
        <w:rPr>
          <w:rFonts w:ascii="宋体" w:hAnsi="宋体"/>
          <w:color w:val="auto"/>
          <w:highlight w:val="none"/>
        </w:rPr>
      </w:pPr>
      <w:r>
        <w:rPr>
          <w:rFonts w:hint="eastAsia" w:ascii="宋体" w:hAnsi="宋体" w:cs="宋体"/>
          <w:color w:val="auto"/>
          <w:highlight w:val="none"/>
        </w:rPr>
        <w:t xml:space="preserve">    </w:t>
      </w:r>
    </w:p>
    <w:p w14:paraId="357D82AD">
      <w:pPr>
        <w:spacing w:line="360" w:lineRule="auto"/>
        <w:ind w:firstLine="630"/>
        <w:rPr>
          <w:rFonts w:hint="eastAsia" w:ascii="宋体" w:hAnsi="宋体"/>
          <w:color w:val="auto"/>
          <w:highlight w:val="none"/>
        </w:rPr>
      </w:pPr>
      <w:r>
        <w:rPr>
          <w:rFonts w:hint="eastAsia" w:ascii="宋体" w:hAnsi="宋体"/>
          <w:color w:val="auto"/>
          <w:highlight w:val="none"/>
        </w:rPr>
        <w:t>合同履约期限：标项 1，按采购文件要求</w:t>
      </w:r>
    </w:p>
    <w:p w14:paraId="1855DE69">
      <w:pPr>
        <w:spacing w:line="360" w:lineRule="auto"/>
        <w:rPr>
          <w:rFonts w:hint="eastAsia" w:ascii="宋体" w:hAnsi="宋体"/>
          <w:color w:val="auto"/>
          <w:highlight w:val="none"/>
        </w:rPr>
      </w:pPr>
      <w:r>
        <w:rPr>
          <w:rFonts w:hint="eastAsia" w:ascii="宋体" w:hAnsi="宋体"/>
          <w:color w:val="auto"/>
          <w:highlight w:val="none"/>
        </w:rPr>
        <w:t xml:space="preserve">    </w:t>
      </w:r>
      <w:r>
        <w:rPr>
          <w:rFonts w:hint="eastAsia"/>
          <w:color w:val="auto"/>
          <w:highlight w:val="none"/>
        </w:rPr>
        <w:t>本项目（是）接受联合体投标。</w:t>
      </w:r>
    </w:p>
    <w:p w14:paraId="5AE15C94">
      <w:pPr>
        <w:spacing w:line="360" w:lineRule="auto"/>
        <w:rPr>
          <w:rFonts w:hint="eastAsia" w:ascii="宋体" w:hAnsi="宋体"/>
          <w:color w:val="auto"/>
          <w:highlight w:val="none"/>
        </w:rPr>
      </w:pPr>
      <w:r>
        <w:rPr>
          <w:rFonts w:hint="eastAsia" w:ascii="宋体" w:hAnsi="宋体"/>
          <w:color w:val="auto"/>
          <w:highlight w:val="none"/>
        </w:rPr>
        <w:t>二、申请人的资格要求：</w:t>
      </w:r>
    </w:p>
    <w:p w14:paraId="664061C2">
      <w:pPr>
        <w:spacing w:line="360" w:lineRule="auto"/>
        <w:rPr>
          <w:rFonts w:hint="eastAsia" w:ascii="宋体" w:hAnsi="宋体"/>
          <w:color w:val="auto"/>
          <w:highlight w:val="none"/>
        </w:rPr>
      </w:pPr>
      <w:r>
        <w:rPr>
          <w:rFonts w:hint="eastAsia" w:ascii="宋体" w:hAnsi="宋体"/>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0486226">
      <w:pPr>
        <w:spacing w:line="360" w:lineRule="auto"/>
        <w:rPr>
          <w:color w:val="000000"/>
        </w:rPr>
      </w:pPr>
      <w:r>
        <w:rPr>
          <w:rFonts w:hint="eastAsia" w:ascii="宋体" w:hAnsi="宋体"/>
          <w:color w:val="auto"/>
          <w:highlight w:val="none"/>
        </w:rPr>
        <w:t>    2.落实政府采购政策需满足的资格要求：</w:t>
      </w:r>
      <w:r>
        <w:rPr>
          <w:rFonts w:hint="eastAsia"/>
          <w:color w:val="000000"/>
        </w:rPr>
        <w:t>本项目专门面向中小企业采购（监狱企业及残疾人福利性单位视同小型、微型企业），即：货物全部由符合政策要求的中小企业生产且使用该中小企业商号或者注册商标。          </w:t>
      </w:r>
    </w:p>
    <w:p w14:paraId="5D62C527">
      <w:pPr>
        <w:spacing w:line="360" w:lineRule="auto"/>
        <w:rPr>
          <w:rFonts w:hint="eastAsia" w:ascii="宋体" w:hAnsi="宋体" w:eastAsia="宋体"/>
          <w:color w:val="auto"/>
          <w:highlight w:val="none"/>
          <w:lang w:val="en-US" w:eastAsia="zh-CN"/>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3.本项目的特定资格要求：标项1:</w:t>
      </w:r>
      <w:r>
        <w:rPr>
          <w:rFonts w:hint="eastAsia" w:ascii="宋体" w:hAnsi="宋体"/>
          <w:color w:val="auto"/>
          <w:highlight w:val="none"/>
          <w:lang w:val="en-US" w:eastAsia="zh-CN"/>
        </w:rPr>
        <w:t>无；</w:t>
      </w:r>
    </w:p>
    <w:p w14:paraId="7E3F984A">
      <w:pPr>
        <w:spacing w:line="360" w:lineRule="auto"/>
        <w:rPr>
          <w:rFonts w:hint="eastAsia" w:ascii="宋体" w:hAnsi="宋体"/>
          <w:color w:val="auto"/>
          <w:highlight w:val="none"/>
        </w:rPr>
      </w:pPr>
      <w:r>
        <w:rPr>
          <w:rFonts w:hint="eastAsia" w:ascii="宋体" w:hAnsi="宋体"/>
          <w:color w:val="auto"/>
          <w:highlight w:val="none"/>
        </w:rPr>
        <w:t>三、获取招标文件 </w:t>
      </w:r>
    </w:p>
    <w:p w14:paraId="50261666">
      <w:pPr>
        <w:spacing w:line="360" w:lineRule="auto"/>
        <w:rPr>
          <w:rFonts w:hint="eastAsia" w:ascii="宋体" w:hAnsi="宋体"/>
          <w:color w:val="auto"/>
          <w:highlight w:val="none"/>
        </w:rPr>
      </w:pPr>
      <w:r>
        <w:rPr>
          <w:rFonts w:hint="eastAsia" w:ascii="宋体" w:hAnsi="宋体"/>
          <w:color w:val="auto"/>
          <w:highlight w:val="none"/>
        </w:rPr>
        <w:t>    时间：/至</w:t>
      </w:r>
      <w:r>
        <w:rPr>
          <w:rFonts w:hint="eastAsia" w:ascii="宋体" w:hAnsi="宋体"/>
          <w:color w:val="auto"/>
          <w:highlight w:val="none"/>
          <w:lang w:eastAsia="zh-CN"/>
        </w:rPr>
        <w:t>2025年2月10</w:t>
      </w:r>
      <w:r>
        <w:rPr>
          <w:rFonts w:hint="eastAsia" w:ascii="宋体" w:hAnsi="宋体"/>
          <w:color w:val="auto"/>
          <w:highlight w:val="none"/>
          <w:lang w:val="en-US" w:eastAsia="zh-CN"/>
        </w:rPr>
        <w:t>日</w:t>
      </w:r>
      <w:r>
        <w:rPr>
          <w:rFonts w:hint="eastAsia" w:ascii="宋体" w:hAnsi="宋体"/>
          <w:color w:val="auto"/>
          <w:highlight w:val="none"/>
        </w:rPr>
        <w:t>，每天上午00:00至12:00 ，下午12:00至23:59（北京时间，线上获取法定节假日均可，线下获取文件法定节假日除外）</w:t>
      </w:r>
    </w:p>
    <w:p w14:paraId="1223ACF5">
      <w:pPr>
        <w:spacing w:line="360" w:lineRule="auto"/>
        <w:rPr>
          <w:rFonts w:hint="eastAsia" w:ascii="宋体" w:hAnsi="宋体"/>
          <w:color w:val="auto"/>
          <w:highlight w:val="none"/>
        </w:rPr>
      </w:pPr>
      <w:r>
        <w:rPr>
          <w:rFonts w:hint="eastAsia" w:ascii="宋体" w:hAnsi="宋体"/>
          <w:color w:val="auto"/>
          <w:highlight w:val="none"/>
        </w:rPr>
        <w:t>    地点（网址）：政府采购云平台（www.zcygov.cn） </w:t>
      </w:r>
    </w:p>
    <w:p w14:paraId="719292ED">
      <w:pPr>
        <w:spacing w:line="360" w:lineRule="auto"/>
        <w:rPr>
          <w:rFonts w:hint="eastAsia" w:ascii="宋体" w:hAnsi="宋体"/>
          <w:color w:val="auto"/>
          <w:highlight w:val="none"/>
        </w:rPr>
      </w:pPr>
      <w:r>
        <w:rPr>
          <w:rFonts w:hint="eastAsia" w:ascii="宋体" w:hAnsi="宋体"/>
          <w:color w:val="auto"/>
          <w:highlight w:val="none"/>
        </w:rPr>
        <w:t>    方式：在线获取 </w:t>
      </w:r>
    </w:p>
    <w:p w14:paraId="664ED2F2">
      <w:pPr>
        <w:spacing w:line="360" w:lineRule="auto"/>
        <w:rPr>
          <w:rFonts w:hint="eastAsia" w:ascii="宋体" w:hAnsi="宋体"/>
          <w:color w:val="auto"/>
          <w:highlight w:val="none"/>
        </w:rPr>
      </w:pPr>
      <w:r>
        <w:rPr>
          <w:rFonts w:hint="eastAsia" w:ascii="宋体" w:hAnsi="宋体"/>
          <w:color w:val="auto"/>
          <w:highlight w:val="none"/>
        </w:rPr>
        <w:t>    售价（元）：0 </w:t>
      </w:r>
    </w:p>
    <w:p w14:paraId="4BBD81D5">
      <w:pPr>
        <w:spacing w:line="360" w:lineRule="auto"/>
        <w:rPr>
          <w:rFonts w:hint="eastAsia" w:ascii="宋体" w:hAnsi="宋体"/>
          <w:color w:val="auto"/>
          <w:highlight w:val="none"/>
        </w:rPr>
      </w:pPr>
      <w:r>
        <w:rPr>
          <w:rFonts w:hint="eastAsia" w:ascii="宋体" w:hAnsi="宋体"/>
          <w:color w:val="auto"/>
          <w:highlight w:val="none"/>
        </w:rPr>
        <w:t>四、提交投标文件截止时间、开标时间和地点</w:t>
      </w:r>
    </w:p>
    <w:p w14:paraId="35902F12">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提交投标文件截止时间：</w:t>
      </w:r>
      <w:r>
        <w:rPr>
          <w:rFonts w:hint="eastAsia" w:ascii="宋体" w:hAnsi="宋体"/>
          <w:color w:val="auto"/>
          <w:highlight w:val="none"/>
          <w:lang w:eastAsia="zh-CN"/>
        </w:rPr>
        <w:t>2025年2月10</w:t>
      </w:r>
      <w:r>
        <w:rPr>
          <w:rFonts w:hint="eastAsia" w:ascii="宋体" w:hAnsi="宋体"/>
          <w:color w:val="auto"/>
          <w:highlight w:val="none"/>
          <w:lang w:val="en-US" w:eastAsia="zh-CN"/>
        </w:rPr>
        <w:t>日</w:t>
      </w:r>
      <w:r>
        <w:rPr>
          <w:rFonts w:hint="eastAsia" w:ascii="宋体" w:hAnsi="宋体"/>
          <w:color w:val="auto"/>
          <w:highlight w:val="none"/>
          <w:lang w:eastAsia="zh-CN"/>
        </w:rPr>
        <w:t>14：00</w:t>
      </w:r>
      <w:r>
        <w:rPr>
          <w:rFonts w:hint="eastAsia" w:ascii="宋体" w:hAnsi="宋体"/>
          <w:color w:val="auto"/>
          <w:highlight w:val="none"/>
        </w:rPr>
        <w:t>（北京时间）</w:t>
      </w:r>
    </w:p>
    <w:p w14:paraId="03DDFBDE">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投标地点（</w:t>
      </w:r>
      <w:r>
        <w:rPr>
          <w:rFonts w:hint="eastAsia" w:ascii="宋体" w:hAnsi="宋体" w:eastAsia="宋体" w:cs="Times New Roman"/>
          <w:color w:val="auto"/>
          <w:highlight w:val="none"/>
        </w:rPr>
        <w:t>网址）：请登录政采云投标客户端投标 </w:t>
      </w:r>
    </w:p>
    <w:p w14:paraId="1B25CE97">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开标时间：</w:t>
      </w:r>
      <w:r>
        <w:rPr>
          <w:rFonts w:hint="eastAsia" w:ascii="宋体" w:hAnsi="宋体"/>
          <w:color w:val="auto"/>
          <w:highlight w:val="none"/>
          <w:lang w:eastAsia="zh-CN"/>
        </w:rPr>
        <w:t>2025年2月10</w:t>
      </w:r>
      <w:r>
        <w:rPr>
          <w:rFonts w:hint="eastAsia" w:ascii="宋体" w:hAnsi="宋体"/>
          <w:color w:val="auto"/>
          <w:highlight w:val="none"/>
          <w:lang w:val="en-US" w:eastAsia="zh-CN"/>
        </w:rPr>
        <w:t>日</w:t>
      </w:r>
      <w:r>
        <w:rPr>
          <w:rFonts w:hint="eastAsia" w:ascii="宋体" w:hAnsi="宋体"/>
          <w:color w:val="auto"/>
          <w:highlight w:val="none"/>
          <w:lang w:eastAsia="zh-CN"/>
        </w:rPr>
        <w:t>14：00</w:t>
      </w:r>
      <w:r>
        <w:rPr>
          <w:rFonts w:hint="eastAsia" w:ascii="宋体" w:hAnsi="宋体"/>
          <w:color w:val="auto"/>
          <w:highlight w:val="none"/>
        </w:rPr>
        <w:t> </w:t>
      </w:r>
    </w:p>
    <w:p w14:paraId="57AAA32D">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开标地点（网址）：线上（政府采购云平台（www.zcygov.cn））  </w:t>
      </w:r>
    </w:p>
    <w:p w14:paraId="17DE6080">
      <w:pPr>
        <w:spacing w:line="360" w:lineRule="auto"/>
        <w:rPr>
          <w:rFonts w:hint="eastAsia" w:ascii="宋体" w:hAnsi="宋体"/>
          <w:color w:val="auto"/>
          <w:highlight w:val="none"/>
        </w:rPr>
      </w:pPr>
      <w:r>
        <w:rPr>
          <w:rFonts w:hint="eastAsia" w:ascii="宋体" w:hAnsi="宋体"/>
          <w:color w:val="auto"/>
          <w:highlight w:val="none"/>
        </w:rPr>
        <w:t>五、公告期限 </w:t>
      </w:r>
    </w:p>
    <w:p w14:paraId="59E703D2">
      <w:pPr>
        <w:spacing w:line="360" w:lineRule="auto"/>
        <w:rPr>
          <w:rFonts w:hint="eastAsia" w:ascii="宋体" w:hAnsi="宋体"/>
          <w:color w:val="auto"/>
          <w:highlight w:val="none"/>
        </w:rPr>
      </w:pPr>
      <w:r>
        <w:rPr>
          <w:rFonts w:hint="eastAsia" w:ascii="宋体" w:hAnsi="宋体"/>
          <w:color w:val="auto"/>
          <w:highlight w:val="none"/>
        </w:rPr>
        <w:t>    自本公告发布之日起5个工作日。</w:t>
      </w:r>
    </w:p>
    <w:p w14:paraId="3BE66719">
      <w:pPr>
        <w:spacing w:line="360" w:lineRule="auto"/>
        <w:rPr>
          <w:rFonts w:hint="eastAsia" w:ascii="宋体" w:hAnsi="宋体"/>
          <w:color w:val="auto"/>
          <w:highlight w:val="none"/>
        </w:rPr>
      </w:pPr>
      <w:r>
        <w:rPr>
          <w:rFonts w:hint="eastAsia" w:ascii="宋体" w:hAnsi="宋体"/>
          <w:color w:val="auto"/>
          <w:highlight w:val="none"/>
        </w:rPr>
        <w:t>六、其他补充事宜</w:t>
      </w:r>
    </w:p>
    <w:p w14:paraId="292F8FE5">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w:t>
      </w:r>
      <w:r>
        <w:rPr>
          <w:rFonts w:hint="eastAsia" w:cs="Times New Roman"/>
          <w:color w:val="auto"/>
          <w:highlight w:val="none"/>
          <w:lang w:eastAsia="zh-CN"/>
        </w:rPr>
        <w:t>2月10</w:t>
      </w:r>
      <w:r>
        <w:rPr>
          <w:rFonts w:hint="eastAsia" w:ascii="Times New Roman" w:hAnsi="Times New Roman" w:eastAsia="宋体" w:cs="Times New Roman"/>
          <w:color w:val="auto"/>
          <w:highlight w:val="none"/>
        </w:rPr>
        <w:t>9日、2022年2月1日和2022年7月1日开始实施，此前有关规定与上述文件内容不一致的，按上述文件要求执行</w:t>
      </w:r>
      <w:r>
        <w:rPr>
          <w:rFonts w:hint="eastAsia" w:ascii="Times New Roman" w:hAnsi="Times New Roman" w:eastAsia="宋体" w:cs="Times New Roman"/>
          <w:color w:val="auto"/>
          <w:highlight w:val="none"/>
          <w:lang w:eastAsia="zh-CN"/>
        </w:rPr>
        <w:t>。</w:t>
      </w:r>
    </w:p>
    <w:p w14:paraId="696923B6">
      <w:pPr>
        <w:spacing w:line="360" w:lineRule="auto"/>
        <w:ind w:firstLine="42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40A1B3">
      <w:pPr>
        <w:spacing w:line="360" w:lineRule="auto"/>
        <w:ind w:firstLine="420" w:firstLineChars="200"/>
        <w:rPr>
          <w:rFonts w:hint="eastAsia"/>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CB06BA">
      <w:pPr>
        <w:spacing w:line="360" w:lineRule="auto"/>
        <w:ind w:firstLine="420" w:firstLineChars="200"/>
        <w:rPr>
          <w:rFonts w:hint="eastAsia"/>
          <w:color w:val="auto"/>
          <w:highlight w:val="none"/>
        </w:rPr>
      </w:pPr>
      <w:r>
        <w:rPr>
          <w:rFonts w:hint="eastAsia"/>
          <w:color w:val="auto"/>
          <w:highlight w:val="none"/>
        </w:rPr>
        <w:t>4.其他事项：</w:t>
      </w:r>
    </w:p>
    <w:p w14:paraId="12296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color w:val="auto"/>
          <w:highlight w:val="none"/>
        </w:rPr>
        <w:t>（1）</w:t>
      </w:r>
      <w:r>
        <w:rPr>
          <w:rFonts w:hint="eastAsia" w:ascii="宋体" w:hAnsi="宋体" w:eastAsia="宋体" w:cs="宋体"/>
          <w:color w:val="auto"/>
          <w:highlight w:val="none"/>
        </w:rPr>
        <w:t>为支持和促进中小企业发展，进一步发挥政府采购政策功能，鼓励供应商使用</w:t>
      </w:r>
      <w:r>
        <w:rPr>
          <w:rFonts w:hint="eastAsia" w:ascii="宋体" w:hAnsi="宋体" w:eastAsia="宋体" w:cs="宋体"/>
          <w:b/>
          <w:color w:val="auto"/>
          <w:highlight w:val="none"/>
        </w:rPr>
        <w:t>保险/保函替代保证金</w:t>
      </w:r>
      <w:r>
        <w:rPr>
          <w:rFonts w:hint="eastAsia" w:ascii="宋体" w:hAnsi="宋体" w:eastAsia="宋体" w:cs="宋体"/>
          <w:color w:val="auto"/>
          <w:highlight w:val="none"/>
        </w:rPr>
        <w:t>及</w:t>
      </w:r>
      <w:r>
        <w:rPr>
          <w:rFonts w:hint="eastAsia" w:ascii="宋体" w:hAnsi="宋体" w:eastAsia="宋体" w:cs="宋体"/>
          <w:b/>
          <w:color w:val="auto"/>
          <w:highlight w:val="none"/>
        </w:rPr>
        <w:t>进行预付款增信</w:t>
      </w:r>
      <w:r>
        <w:rPr>
          <w:rFonts w:hint="eastAsia" w:ascii="宋体" w:hAnsi="宋体" w:eastAsia="宋体" w:cs="宋体"/>
          <w:color w:val="auto"/>
          <w:highlight w:val="none"/>
        </w:rPr>
        <w:t>，支持供应商基于中标项目进行</w:t>
      </w:r>
      <w:r>
        <w:rPr>
          <w:rFonts w:hint="eastAsia" w:ascii="宋体" w:hAnsi="宋体" w:eastAsia="宋体" w:cs="宋体"/>
          <w:b/>
          <w:color w:val="auto"/>
          <w:highlight w:val="none"/>
        </w:rPr>
        <w:t>应收账款融资</w:t>
      </w:r>
      <w:r>
        <w:rPr>
          <w:rFonts w:hint="eastAsia" w:ascii="宋体" w:hAnsi="宋体" w:eastAsia="宋体" w:cs="宋体"/>
          <w:color w:val="auto"/>
          <w:highlight w:val="none"/>
        </w:rPr>
        <w:t>。中标供应商若想了解或使用相关服务，可通过政采云平台或其他渠道进行咨询。</w:t>
      </w:r>
      <w:r>
        <w:rPr>
          <w:rFonts w:hint="eastAsia" w:ascii="宋体" w:hAnsi="宋体" w:eastAsia="宋体" w:cs="宋体"/>
          <w:b/>
          <w:color w:val="auto"/>
          <w:highlight w:val="none"/>
        </w:rPr>
        <w:t>政采云金融热线400-903-9583</w:t>
      </w:r>
      <w:r>
        <w:rPr>
          <w:rFonts w:hint="eastAsia" w:ascii="宋体" w:hAnsi="宋体" w:eastAsia="宋体" w:cs="宋体"/>
          <w:color w:val="auto"/>
          <w:highlight w:val="none"/>
        </w:rPr>
        <w:t>，也可登录</w:t>
      </w:r>
      <w:r>
        <w:rPr>
          <w:rFonts w:hint="eastAsia" w:ascii="宋体" w:hAnsi="宋体" w:eastAsia="宋体" w:cs="宋体"/>
          <w:b/>
          <w:color w:val="auto"/>
          <w:highlight w:val="none"/>
        </w:rPr>
        <w:t>政采云平台查看相应政策文件及各相关服务方案∶</w:t>
      </w:r>
    </w:p>
    <w:p w14:paraId="3844B0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https://jinrong.zcygov.cn/finance-service/#/home</w:t>
      </w:r>
    </w:p>
    <w:p w14:paraId="7C82642D">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F4EFD90">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DD69749">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）单位负责人为同一人或者存在直接控股、管理关系的不同供应商，不得同时参加同一合同项下的投标。</w:t>
      </w:r>
    </w:p>
    <w:p w14:paraId="3298726E">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）为项目提供整体设计、规范编制或者项目管理、监理、检测等服务的供应商，不得参加该项目的投标。</w:t>
      </w:r>
    </w:p>
    <w:p w14:paraId="5C44236F">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）本项目采购文件公告期限为本公告发布之日起5个工作日。</w:t>
      </w:r>
    </w:p>
    <w:p w14:paraId="16F74847">
      <w:pPr>
        <w:spacing w:line="360" w:lineRule="auto"/>
        <w:ind w:firstLine="420" w:firstLineChars="200"/>
        <w:rPr>
          <w:rFonts w:hint="eastAsia" w:ascii="宋体" w:hAnsi="宋体" w:cs="宋体"/>
          <w:color w:val="auto"/>
          <w:highlight w:val="none"/>
        </w:rPr>
      </w:pPr>
      <w:r>
        <w:rPr>
          <w:rFonts w:hint="eastAsia"/>
          <w:color w:val="auto"/>
          <w:highlight w:val="none"/>
        </w:rPr>
        <w:t>5.</w:t>
      </w:r>
      <w:r>
        <w:rPr>
          <w:rFonts w:hint="eastAsia" w:ascii="宋体" w:hAnsi="宋体" w:cs="宋体"/>
          <w:color w:val="auto"/>
          <w:highlight w:val="none"/>
        </w:rPr>
        <w:t>本项目采取电子招投标，电子招投标有关事项说明：</w:t>
      </w:r>
    </w:p>
    <w:p w14:paraId="4EC3C1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A.本项目通过“浙江政府采购网（http://zfcg.czt.zj.gov.cn）”实行电子投标，供应商须安装客户端软件，并按照采购文件和电子交易平台的要求制作投标文件。</w:t>
      </w:r>
    </w:p>
    <w:p w14:paraId="653049A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客户端软件下载方式：供应商可通过“浙江政府采购网-下载专区-电子交易客户端”进行下载。</w:t>
      </w:r>
    </w:p>
    <w:p w14:paraId="25CD800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B.供应商须申领CA，并在浙江政府采购网完成绑定方可进行投标文件的编制，CA相关操作可参考“浙江政府采购网-下载专区-电子交易客户端-CA驱动和申领流程”。</w:t>
      </w:r>
    </w:p>
    <w:p w14:paraId="1FAEEED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w:t>
      </w:r>
    </w:p>
    <w:p w14:paraId="35018D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6.本采购项目，中标单位与采购人签订的政府采购合同适用于嘉兴市政府采购贷款政策，简称“政采贷”，具体内容可参阅政府采购贷款流程：http://hn.jxzbtb.cn/zxfw/005012/20181016/7e541bf4-ad29-4286-ace8-d12c1b2c54fc.html</w:t>
      </w:r>
    </w:p>
    <w:p w14:paraId="0F174E0E">
      <w:pPr>
        <w:spacing w:line="360" w:lineRule="auto"/>
        <w:ind w:firstLine="420" w:firstLineChars="200"/>
        <w:rPr>
          <w:rFonts w:hint="eastAsia"/>
          <w:color w:val="auto"/>
          <w:highlight w:val="none"/>
        </w:rPr>
      </w:pPr>
    </w:p>
    <w:p w14:paraId="5AC70E3F">
      <w:pPr>
        <w:spacing w:line="360" w:lineRule="auto"/>
        <w:ind w:firstLine="420" w:firstLineChars="200"/>
        <w:rPr>
          <w:color w:val="auto"/>
          <w:highlight w:val="none"/>
        </w:rPr>
      </w:pPr>
      <w:r>
        <w:rPr>
          <w:color w:val="auto"/>
          <w:highlight w:val="none"/>
        </w:rPr>
        <w:t>七、对本次采购提出询问、质疑、投诉，请按以下方式联系</w:t>
      </w:r>
    </w:p>
    <w:p w14:paraId="1B81C71B">
      <w:pPr>
        <w:spacing w:line="360" w:lineRule="auto"/>
        <w:ind w:firstLine="420" w:firstLineChars="200"/>
        <w:rPr>
          <w:color w:val="auto"/>
          <w:highlight w:val="none"/>
        </w:rPr>
      </w:pPr>
      <w:r>
        <w:rPr>
          <w:rFonts w:hint="eastAsia"/>
          <w:color w:val="auto"/>
          <w:highlight w:val="none"/>
        </w:rPr>
        <w:t>1.采购人信息</w:t>
      </w:r>
    </w:p>
    <w:p w14:paraId="0E23F8FA">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名    称： </w:t>
      </w:r>
      <w:r>
        <w:rPr>
          <w:rFonts w:hint="eastAsia" w:ascii="宋体" w:hAnsi="宋体" w:cs="宋体"/>
          <w:color w:val="auto"/>
          <w:kern w:val="0"/>
          <w:szCs w:val="21"/>
          <w:highlight w:val="none"/>
          <w:lang w:eastAsia="zh-CN"/>
        </w:rPr>
        <w:t>平湖市精神卫生中心</w:t>
      </w:r>
      <w:r>
        <w:rPr>
          <w:rFonts w:hint="eastAsia" w:ascii="宋体" w:hAnsi="宋体" w:eastAsia="宋体" w:cs="宋体"/>
          <w:color w:val="auto"/>
          <w:kern w:val="0"/>
          <w:szCs w:val="21"/>
          <w:highlight w:val="none"/>
        </w:rPr>
        <w:t>  　　　　　　　　　　　</w:t>
      </w:r>
    </w:p>
    <w:p w14:paraId="32139DE2">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地    址： </w:t>
      </w:r>
      <w:r>
        <w:rPr>
          <w:rFonts w:hint="eastAsia" w:ascii="宋体" w:hAnsi="宋体" w:cs="宋体"/>
          <w:color w:val="auto"/>
          <w:highlight w:val="none"/>
          <w:lang w:eastAsia="zh-CN"/>
        </w:rPr>
        <w:t>平湖市</w:t>
      </w:r>
      <w:r>
        <w:rPr>
          <w:rFonts w:hint="eastAsia" w:ascii="宋体" w:hAnsi="宋体" w:cs="宋体"/>
          <w:color w:val="auto"/>
          <w:highlight w:val="none"/>
          <w:lang w:val="en-US" w:eastAsia="zh-CN"/>
        </w:rPr>
        <w:t>新埭镇虹桥南路58</w:t>
      </w:r>
      <w:r>
        <w:rPr>
          <w:rFonts w:hint="eastAsia" w:ascii="宋体" w:hAnsi="宋体" w:cs="宋体"/>
          <w:color w:val="auto"/>
          <w:highlight w:val="none"/>
          <w:lang w:eastAsia="zh-CN"/>
        </w:rPr>
        <w:t>号</w:t>
      </w:r>
      <w:r>
        <w:rPr>
          <w:rFonts w:hint="eastAsia" w:ascii="宋体" w:hAnsi="宋体" w:eastAsia="宋体" w:cs="宋体"/>
          <w:color w:val="auto"/>
          <w:kern w:val="0"/>
          <w:szCs w:val="21"/>
          <w:highlight w:val="none"/>
        </w:rPr>
        <w:t>       </w:t>
      </w:r>
    </w:p>
    <w:p w14:paraId="4D9BF6CF">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项目联系人（询问）：</w:t>
      </w:r>
      <w:r>
        <w:rPr>
          <w:rFonts w:hint="eastAsia" w:ascii="宋体" w:hAnsi="宋体" w:cs="宋体"/>
          <w:color w:val="auto"/>
          <w:highlight w:val="none"/>
          <w:lang w:val="en-US" w:eastAsia="zh-CN"/>
        </w:rPr>
        <w:t>褚明君</w:t>
      </w:r>
    </w:p>
    <w:p w14:paraId="371AEB7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项目联系方式（询问）：</w:t>
      </w:r>
      <w:r>
        <w:rPr>
          <w:rFonts w:hint="eastAsia" w:ascii="宋体" w:hAnsi="宋体" w:eastAsia="宋体" w:cs="宋体"/>
          <w:color w:val="auto"/>
          <w:highlight w:val="none"/>
          <w:lang w:eastAsia="zh-CN"/>
        </w:rPr>
        <w:t>0573-</w:t>
      </w:r>
      <w:r>
        <w:rPr>
          <w:rFonts w:hint="eastAsia" w:ascii="宋体" w:hAnsi="宋体" w:cs="宋体"/>
          <w:color w:val="auto"/>
          <w:highlight w:val="none"/>
          <w:lang w:val="en-US" w:eastAsia="zh-CN"/>
        </w:rPr>
        <w:t>85826880</w:t>
      </w:r>
      <w:r>
        <w:rPr>
          <w:rFonts w:hint="eastAsia" w:ascii="宋体" w:hAnsi="宋体" w:eastAsia="宋体" w:cs="宋体"/>
          <w:color w:val="auto"/>
          <w:highlight w:val="none"/>
          <w:lang w:eastAsia="zh-CN"/>
        </w:rPr>
        <w:t> </w:t>
      </w:r>
      <w:r>
        <w:rPr>
          <w:rFonts w:hint="eastAsia" w:ascii="宋体" w:hAnsi="宋体" w:eastAsia="宋体" w:cs="宋体"/>
          <w:color w:val="auto"/>
          <w:kern w:val="0"/>
          <w:szCs w:val="21"/>
          <w:highlight w:val="none"/>
        </w:rPr>
        <w:t xml:space="preserve">  </w:t>
      </w:r>
    </w:p>
    <w:p w14:paraId="76A8D62F">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质疑联系人：褚昕</w:t>
      </w:r>
      <w:r>
        <w:rPr>
          <w:rFonts w:hint="eastAsia" w:ascii="宋体" w:hAnsi="宋体" w:eastAsia="宋体" w:cs="宋体"/>
          <w:color w:val="auto"/>
          <w:highlight w:val="none"/>
          <w:lang w:eastAsia="zh-CN"/>
        </w:rPr>
        <w:t> </w:t>
      </w:r>
    </w:p>
    <w:p w14:paraId="03AE4293">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质疑联系方式：</w:t>
      </w:r>
      <w:r>
        <w:rPr>
          <w:rFonts w:hint="eastAsia" w:ascii="宋体" w:hAnsi="宋体" w:eastAsia="宋体" w:cs="宋体"/>
          <w:color w:val="auto"/>
          <w:highlight w:val="none"/>
          <w:lang w:eastAsia="zh-CN"/>
        </w:rPr>
        <w:t>0573-</w:t>
      </w:r>
      <w:r>
        <w:rPr>
          <w:rFonts w:hint="eastAsia" w:ascii="宋体" w:hAnsi="宋体" w:cs="宋体"/>
          <w:color w:val="auto"/>
          <w:highlight w:val="none"/>
          <w:lang w:val="en-US" w:eastAsia="zh-CN"/>
        </w:rPr>
        <w:t>85826880</w:t>
      </w:r>
      <w:r>
        <w:rPr>
          <w:rFonts w:hint="eastAsia" w:ascii="宋体" w:hAnsi="宋体" w:eastAsia="宋体" w:cs="宋体"/>
          <w:color w:val="auto"/>
          <w:kern w:val="0"/>
          <w:szCs w:val="21"/>
          <w:highlight w:val="none"/>
        </w:rPr>
        <w:t>　　　　　</w:t>
      </w:r>
    </w:p>
    <w:p w14:paraId="607BA9CB">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2274EBEC">
      <w:pPr>
        <w:spacing w:line="360" w:lineRule="auto"/>
        <w:rPr>
          <w:rFonts w:hint="eastAsia" w:ascii="宋体" w:hAnsi="宋体"/>
          <w:color w:val="auto"/>
          <w:highlight w:val="none"/>
        </w:rPr>
      </w:pPr>
      <w:r>
        <w:rPr>
          <w:rFonts w:hint="eastAsia" w:ascii="宋体" w:hAnsi="宋体"/>
          <w:color w:val="auto"/>
          <w:highlight w:val="none"/>
        </w:rPr>
        <w:t>    名    称：</w:t>
      </w:r>
      <w:r>
        <w:rPr>
          <w:rFonts w:hint="eastAsia" w:ascii="宋体" w:hAnsi="宋体"/>
          <w:color w:val="auto"/>
          <w:highlight w:val="none"/>
          <w:lang w:eastAsia="zh-CN"/>
        </w:rPr>
        <w:t>浙江国际招投标有限公司</w:t>
      </w:r>
      <w:r>
        <w:rPr>
          <w:rFonts w:hint="eastAsia" w:ascii="宋体" w:hAnsi="宋体"/>
          <w:color w:val="auto"/>
          <w:highlight w:val="none"/>
        </w:rPr>
        <w:t>             </w:t>
      </w:r>
    </w:p>
    <w:p w14:paraId="45F5B385">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14:paraId="1B149A7F">
      <w:pPr>
        <w:spacing w:line="360" w:lineRule="auto"/>
        <w:rPr>
          <w:rFonts w:hint="eastAsia" w:ascii="宋体" w:hAnsi="宋体"/>
          <w:color w:val="auto"/>
          <w:highlight w:val="none"/>
        </w:rPr>
      </w:pPr>
      <w:r>
        <w:rPr>
          <w:rFonts w:hint="eastAsia" w:ascii="宋体" w:hAnsi="宋体"/>
          <w:color w:val="auto"/>
          <w:highlight w:val="none"/>
        </w:rPr>
        <w:t>    传    真：0571-81061803             </w:t>
      </w:r>
    </w:p>
    <w:p w14:paraId="05570225">
      <w:pPr>
        <w:spacing w:line="360" w:lineRule="auto"/>
        <w:rPr>
          <w:rFonts w:hint="eastAsia" w:ascii="宋体" w:hAnsi="宋体"/>
          <w:color w:val="auto"/>
          <w:highlight w:val="none"/>
        </w:rPr>
      </w:pPr>
      <w:r>
        <w:rPr>
          <w:rFonts w:hint="eastAsia" w:ascii="宋体" w:hAnsi="宋体"/>
          <w:color w:val="auto"/>
          <w:highlight w:val="none"/>
        </w:rPr>
        <w:t>    项目联系人（询问）：苑洪春              </w:t>
      </w:r>
    </w:p>
    <w:p w14:paraId="2E37838C">
      <w:pPr>
        <w:spacing w:line="360" w:lineRule="auto"/>
        <w:rPr>
          <w:rFonts w:hint="eastAsia" w:ascii="宋体" w:hAnsi="宋体" w:eastAsia="宋体"/>
          <w:color w:val="auto"/>
          <w:highlight w:val="none"/>
          <w:lang w:eastAsia="zh-CN"/>
        </w:rPr>
      </w:pPr>
      <w:r>
        <w:rPr>
          <w:rFonts w:hint="eastAsia" w:ascii="宋体" w:hAnsi="宋体"/>
          <w:color w:val="auto"/>
          <w:highlight w:val="none"/>
        </w:rPr>
        <w:t>    项目联系方式（询问）：</w:t>
      </w:r>
      <w:r>
        <w:rPr>
          <w:rFonts w:hint="eastAsia" w:ascii="宋体" w:hAnsi="宋体" w:eastAsia="宋体" w:cs="宋体"/>
          <w:color w:val="auto"/>
          <w:highlight w:val="none"/>
        </w:rPr>
        <w:t>0571-810618</w:t>
      </w:r>
      <w:r>
        <w:rPr>
          <w:rFonts w:hint="eastAsia" w:ascii="宋体" w:hAnsi="宋体" w:cs="宋体"/>
          <w:color w:val="auto"/>
          <w:highlight w:val="none"/>
          <w:lang w:val="en-US" w:eastAsia="zh-CN"/>
        </w:rPr>
        <w:t>4</w:t>
      </w:r>
      <w:r>
        <w:rPr>
          <w:rFonts w:hint="eastAsia" w:ascii="宋体" w:hAnsi="宋体" w:eastAsia="宋体" w:cs="宋体"/>
          <w:color w:val="auto"/>
          <w:highlight w:val="none"/>
        </w:rPr>
        <w:t>、13065702633</w:t>
      </w:r>
    </w:p>
    <w:p w14:paraId="6ED3947A">
      <w:pPr>
        <w:spacing w:line="360" w:lineRule="auto"/>
        <w:rPr>
          <w:rFonts w:hint="eastAsia" w:ascii="宋体" w:hAnsi="宋体"/>
          <w:color w:val="auto"/>
          <w:highlight w:val="none"/>
        </w:rPr>
      </w:pPr>
      <w:r>
        <w:rPr>
          <w:rFonts w:hint="eastAsia" w:ascii="宋体" w:hAnsi="宋体"/>
          <w:color w:val="auto"/>
          <w:highlight w:val="none"/>
        </w:rPr>
        <w:t>    质疑联系人：张域            </w:t>
      </w:r>
    </w:p>
    <w:p w14:paraId="128934A4">
      <w:pPr>
        <w:spacing w:line="360" w:lineRule="auto"/>
        <w:rPr>
          <w:rFonts w:hint="eastAsia" w:ascii="宋体" w:hAnsi="宋体"/>
          <w:color w:val="auto"/>
          <w:highlight w:val="none"/>
        </w:rPr>
      </w:pPr>
      <w:r>
        <w:rPr>
          <w:rFonts w:hint="eastAsia" w:ascii="宋体" w:hAnsi="宋体"/>
          <w:color w:val="auto"/>
          <w:highlight w:val="none"/>
        </w:rPr>
        <w:t>    质疑联系方式：0571-81061813 　　　　　　     </w:t>
      </w:r>
    </w:p>
    <w:p w14:paraId="1FC85B60">
      <w:pPr>
        <w:spacing w:line="360" w:lineRule="auto"/>
        <w:rPr>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eastAsia="宋体" w:cs="Times New Roman"/>
          <w:color w:val="auto"/>
          <w:highlight w:val="none"/>
        </w:rPr>
        <w:t xml:space="preserve">  </w:t>
      </w:r>
      <w:r>
        <w:rPr>
          <w:rFonts w:ascii="sans-serif" w:hAnsi="sans-serif" w:eastAsia="sans-serif" w:cs="sans-serif"/>
          <w:i w:val="0"/>
          <w:caps w:val="0"/>
          <w:color w:val="000000"/>
          <w:spacing w:val="0"/>
          <w:sz w:val="19"/>
          <w:szCs w:val="19"/>
        </w:rPr>
        <w:t>3.</w:t>
      </w:r>
      <w:r>
        <w:rPr>
          <w:rStyle w:val="97"/>
          <w:rFonts w:ascii="宋体" w:hAnsi="宋体" w:eastAsia="宋体" w:cs="宋体"/>
          <w:i w:val="0"/>
          <w:caps w:val="0"/>
          <w:color w:val="000000"/>
          <w:spacing w:val="0"/>
          <w:sz w:val="19"/>
          <w:szCs w:val="19"/>
        </w:rPr>
        <w:t>该项目由采购人处理采购争议。质疑环节，采购人委托采购代理机构处理的，可由采购代理机构答复。对质疑答复不满意的，向采购人内部设置的采购监督机构反映。</w:t>
      </w:r>
      <w:r>
        <w:rPr>
          <w:rFonts w:hint="default" w:ascii="sans-serif" w:hAnsi="sans-serif" w:eastAsia="sans-serif" w:cs="sans-serif"/>
          <w:i w:val="0"/>
          <w:caps w:val="0"/>
          <w:color w:val="000000"/>
          <w:spacing w:val="0"/>
          <w:sz w:val="19"/>
          <w:szCs w:val="19"/>
        </w:rPr>
        <w:t>  </w:t>
      </w:r>
    </w:p>
    <w:p w14:paraId="34581AFB">
      <w:pPr>
        <w:spacing w:line="360" w:lineRule="auto"/>
        <w:ind w:firstLine="420" w:firstLineChars="200"/>
        <w:rPr>
          <w:rFonts w:hint="eastAsia"/>
          <w:color w:val="auto"/>
          <w:highlight w:val="none"/>
        </w:rPr>
      </w:pPr>
    </w:p>
    <w:p w14:paraId="1F14FD98">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340EDD88">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4DA3C9EE">
      <w:pPr>
        <w:pStyle w:val="5"/>
        <w:snapToGrid w:val="0"/>
        <w:rPr>
          <w:rFonts w:hint="eastAsia" w:ascii="宋体" w:hAnsi="宋体" w:eastAsia="宋体"/>
          <w:color w:val="auto"/>
          <w:highlight w:val="none"/>
        </w:rPr>
      </w:pPr>
      <w:r>
        <w:rPr>
          <w:rFonts w:hint="eastAsia" w:ascii="宋体" w:hAnsi="宋体" w:eastAsia="宋体"/>
          <w:color w:val="auto"/>
          <w:kern w:val="0"/>
          <w:szCs w:val="21"/>
          <w:highlight w:val="none"/>
        </w:rPr>
        <w:br w:type="page"/>
      </w:r>
      <w:bookmarkStart w:id="2" w:name="_Toc495317668"/>
      <w:r>
        <w:rPr>
          <w:rFonts w:hint="eastAsia" w:ascii="宋体" w:hAnsi="宋体" w:eastAsia="宋体"/>
          <w:color w:val="auto"/>
          <w:highlight w:val="none"/>
        </w:rPr>
        <w:t>供应商须知前附表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761"/>
        <w:gridCol w:w="6673"/>
      </w:tblGrid>
      <w:tr w14:paraId="7D335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3145CF">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序号</w:t>
            </w:r>
          </w:p>
        </w:tc>
        <w:tc>
          <w:tcPr>
            <w:tcW w:w="1761" w:type="dxa"/>
            <w:vAlign w:val="center"/>
          </w:tcPr>
          <w:p w14:paraId="0E620491">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名称</w:t>
            </w:r>
          </w:p>
        </w:tc>
        <w:tc>
          <w:tcPr>
            <w:tcW w:w="6673" w:type="dxa"/>
            <w:vAlign w:val="center"/>
          </w:tcPr>
          <w:p w14:paraId="3BC961C1">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内容</w:t>
            </w:r>
          </w:p>
        </w:tc>
      </w:tr>
      <w:tr w14:paraId="35041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F9192C5">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w:t>
            </w:r>
          </w:p>
        </w:tc>
        <w:tc>
          <w:tcPr>
            <w:tcW w:w="1761" w:type="dxa"/>
            <w:vAlign w:val="center"/>
          </w:tcPr>
          <w:p w14:paraId="6AE5D2B3">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采购人</w:t>
            </w:r>
          </w:p>
        </w:tc>
        <w:tc>
          <w:tcPr>
            <w:tcW w:w="6673" w:type="dxa"/>
            <w:vAlign w:val="center"/>
          </w:tcPr>
          <w:p w14:paraId="10B3FDF8">
            <w:pPr>
              <w:pStyle w:val="489"/>
              <w:snapToGrid w:val="0"/>
              <w:spacing w:line="36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采购人：</w:t>
            </w:r>
            <w:r>
              <w:rPr>
                <w:rFonts w:hint="eastAsia" w:ascii="Times New Roman" w:hAnsi="Times New Roman"/>
                <w:snapToGrid w:val="0"/>
                <w:color w:val="auto"/>
                <w:highlight w:val="none"/>
                <w:lang w:eastAsia="zh-CN"/>
              </w:rPr>
              <w:t>平湖市精神卫生中心</w:t>
            </w:r>
          </w:p>
          <w:p w14:paraId="6E5B8463">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采购人地址：平湖市</w:t>
            </w:r>
            <w:r>
              <w:rPr>
                <w:rFonts w:hint="eastAsia" w:ascii="宋体" w:hAnsi="宋体"/>
                <w:color w:val="auto"/>
                <w:highlight w:val="none"/>
                <w:lang w:eastAsia="zh-CN"/>
              </w:rPr>
              <w:t>新埭镇虹桥南路</w:t>
            </w:r>
            <w:r>
              <w:rPr>
                <w:rFonts w:hint="eastAsia" w:ascii="宋体" w:hAnsi="宋体"/>
                <w:color w:val="auto"/>
                <w:highlight w:val="none"/>
                <w:lang w:val="en-US" w:eastAsia="zh-CN"/>
              </w:rPr>
              <w:t>58号</w:t>
            </w:r>
          </w:p>
          <w:p w14:paraId="281D9638">
            <w:pPr>
              <w:pStyle w:val="489"/>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color w:val="auto"/>
                <w:highlight w:val="none"/>
              </w:rPr>
              <w:t>联系人：</w:t>
            </w:r>
            <w:r>
              <w:rPr>
                <w:rFonts w:hint="eastAsia" w:ascii="Times New Roman" w:hAnsi="Times New Roman"/>
                <w:color w:val="auto"/>
                <w:highlight w:val="none"/>
                <w:lang w:eastAsia="zh-CN"/>
              </w:rPr>
              <w:t>褚明君</w:t>
            </w:r>
          </w:p>
          <w:p w14:paraId="632809A0">
            <w:pPr>
              <w:pStyle w:val="489"/>
              <w:snapToGrid w:val="0"/>
              <w:spacing w:line="360" w:lineRule="auto"/>
              <w:ind w:firstLine="0" w:firstLineChars="0"/>
              <w:rPr>
                <w:rFonts w:hint="eastAsia" w:ascii="宋体" w:hAnsi="宋体"/>
                <w:color w:val="auto"/>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i w:val="0"/>
                <w:iCs w:val="0"/>
                <w:caps w:val="0"/>
                <w:color w:val="auto"/>
                <w:spacing w:val="0"/>
                <w:sz w:val="21"/>
                <w:szCs w:val="21"/>
                <w:highlight w:val="none"/>
              </w:rPr>
              <w:t>0573-8582</w:t>
            </w:r>
            <w:r>
              <w:rPr>
                <w:rFonts w:hint="eastAsia" w:ascii="宋体" w:hAnsi="宋体" w:cs="宋体"/>
                <w:i w:val="0"/>
                <w:iCs w:val="0"/>
                <w:caps w:val="0"/>
                <w:color w:val="auto"/>
                <w:spacing w:val="0"/>
                <w:sz w:val="21"/>
                <w:szCs w:val="21"/>
                <w:highlight w:val="none"/>
                <w:lang w:val="en-US" w:eastAsia="zh-CN"/>
              </w:rPr>
              <w:t>6880</w:t>
            </w:r>
          </w:p>
        </w:tc>
      </w:tr>
      <w:tr w14:paraId="2AC63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A56A67D">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2</w:t>
            </w:r>
          </w:p>
        </w:tc>
        <w:tc>
          <w:tcPr>
            <w:tcW w:w="1761" w:type="dxa"/>
            <w:vAlign w:val="center"/>
          </w:tcPr>
          <w:p w14:paraId="24D13243">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采购代理机构</w:t>
            </w:r>
          </w:p>
        </w:tc>
        <w:tc>
          <w:tcPr>
            <w:tcW w:w="6673" w:type="dxa"/>
            <w:vAlign w:val="center"/>
          </w:tcPr>
          <w:p w14:paraId="6EA1A797">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44740AE7">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2EB72494">
            <w:pPr>
              <w:pStyle w:val="489"/>
              <w:snapToGrid w:val="0"/>
              <w:spacing w:line="360" w:lineRule="auto"/>
              <w:ind w:firstLine="0" w:firstLineChars="0"/>
              <w:rPr>
                <w:rFonts w:ascii="宋体" w:hAnsi="宋体"/>
                <w:color w:val="auto"/>
                <w:highlight w:val="none"/>
              </w:rPr>
            </w:pPr>
            <w:r>
              <w:rPr>
                <w:rFonts w:hint="eastAsia" w:ascii="宋体" w:hAnsi="宋体"/>
                <w:color w:val="auto"/>
                <w:highlight w:val="none"/>
              </w:rPr>
              <w:t>联系人：苑洪春</w:t>
            </w:r>
          </w:p>
          <w:p w14:paraId="66F05DF0">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联系电话：</w:t>
            </w:r>
            <w:r>
              <w:rPr>
                <w:rFonts w:hint="eastAsia" w:ascii="宋体" w:hAnsi="宋体" w:eastAsia="宋体" w:cs="宋体"/>
                <w:color w:val="auto"/>
                <w:highlight w:val="none"/>
              </w:rPr>
              <w:t>0571-810618</w:t>
            </w:r>
            <w:r>
              <w:rPr>
                <w:rFonts w:hint="eastAsia" w:ascii="宋体" w:hAnsi="宋体" w:cs="宋体"/>
                <w:color w:val="auto"/>
                <w:highlight w:val="none"/>
                <w:lang w:val="en-US" w:eastAsia="zh-CN"/>
              </w:rPr>
              <w:t>14</w:t>
            </w:r>
            <w:r>
              <w:rPr>
                <w:rFonts w:hint="eastAsia" w:ascii="宋体" w:hAnsi="宋体" w:eastAsia="宋体" w:cs="宋体"/>
                <w:color w:val="auto"/>
                <w:highlight w:val="none"/>
              </w:rPr>
              <w:t>、13065702633</w:t>
            </w:r>
          </w:p>
          <w:p w14:paraId="15D0D66D">
            <w:pPr>
              <w:pStyle w:val="489"/>
              <w:snapToGrid w:val="0"/>
              <w:spacing w:line="360" w:lineRule="auto"/>
              <w:ind w:firstLine="0" w:firstLineChars="0"/>
              <w:rPr>
                <w:rFonts w:ascii="宋体" w:hAnsi="宋体"/>
                <w:color w:val="auto"/>
                <w:highlight w:val="none"/>
              </w:rPr>
            </w:pPr>
            <w:r>
              <w:rPr>
                <w:rFonts w:hint="eastAsia" w:ascii="宋体" w:hAnsi="宋体"/>
                <w:color w:val="auto"/>
                <w:highlight w:val="none"/>
              </w:rPr>
              <w:t>传真：0571-88473430</w:t>
            </w:r>
          </w:p>
          <w:p w14:paraId="094C1FBA">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2A7BF89F">
            <w:pPr>
              <w:pStyle w:val="489"/>
              <w:snapToGrid w:val="0"/>
              <w:spacing w:line="360" w:lineRule="auto"/>
              <w:ind w:firstLine="0" w:firstLineChars="0"/>
              <w:rPr>
                <w:rFonts w:hint="eastAsia" w:ascii="宋体" w:hAnsi="宋体"/>
                <w:color w:val="auto"/>
                <w:highlight w:val="none"/>
              </w:rPr>
            </w:pPr>
            <w:r>
              <w:rPr>
                <w:rFonts w:hint="eastAsia" w:ascii="宋体" w:hAnsi="宋体"/>
                <w:color w:val="auto"/>
                <w:kern w:val="0"/>
                <w:szCs w:val="21"/>
                <w:highlight w:val="none"/>
              </w:rPr>
              <w:t>Email：</w:t>
            </w:r>
            <w:r>
              <w:rPr>
                <w:rFonts w:hint="eastAsia" w:ascii="宋体" w:hAnsi="宋体"/>
                <w:color w:val="auto"/>
                <w:kern w:val="0"/>
                <w:szCs w:val="21"/>
                <w:highlight w:val="none"/>
                <w:lang w:val="en-US" w:eastAsia="zh-CN"/>
              </w:rPr>
              <w:t>14847913</w:t>
            </w:r>
            <w:r>
              <w:rPr>
                <w:rFonts w:hint="eastAsia" w:ascii="宋体" w:hAnsi="宋体"/>
                <w:color w:val="auto"/>
                <w:kern w:val="0"/>
                <w:szCs w:val="21"/>
                <w:highlight w:val="none"/>
              </w:rPr>
              <w:t>@qq.com</w:t>
            </w:r>
          </w:p>
        </w:tc>
      </w:tr>
      <w:tr w14:paraId="04B8D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530FCD6">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3</w:t>
            </w:r>
          </w:p>
        </w:tc>
        <w:tc>
          <w:tcPr>
            <w:tcW w:w="1761" w:type="dxa"/>
            <w:vAlign w:val="center"/>
          </w:tcPr>
          <w:p w14:paraId="21FC658D">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踏勘现场</w:t>
            </w:r>
          </w:p>
        </w:tc>
        <w:tc>
          <w:tcPr>
            <w:tcW w:w="6673" w:type="dxa"/>
            <w:vAlign w:val="center"/>
          </w:tcPr>
          <w:p w14:paraId="521C57BF">
            <w:pPr>
              <w:snapToGrid w:val="0"/>
              <w:spacing w:line="360" w:lineRule="auto"/>
              <w:rPr>
                <w:rFonts w:hint="eastAsia" w:ascii="宋体" w:hAnsi="宋体"/>
                <w:color w:val="auto"/>
                <w:kern w:val="0"/>
                <w:szCs w:val="21"/>
                <w:highlight w:val="none"/>
              </w:rPr>
            </w:pPr>
            <w:r>
              <w:rPr>
                <w:rFonts w:hint="eastAsia" w:ascii="宋体" w:hAnsi="宋体"/>
                <w:bCs/>
                <w:color w:val="auto"/>
                <w:szCs w:val="21"/>
                <w:highlight w:val="none"/>
              </w:rPr>
              <w:t>自行踏勘</w:t>
            </w:r>
          </w:p>
        </w:tc>
      </w:tr>
      <w:tr w14:paraId="45851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45567F0">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4</w:t>
            </w:r>
          </w:p>
        </w:tc>
        <w:tc>
          <w:tcPr>
            <w:tcW w:w="1761" w:type="dxa"/>
            <w:vAlign w:val="center"/>
          </w:tcPr>
          <w:p w14:paraId="63133B19">
            <w:pPr>
              <w:pStyle w:val="489"/>
              <w:snapToGrid w:val="0"/>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资金来源</w:t>
            </w:r>
          </w:p>
        </w:tc>
        <w:tc>
          <w:tcPr>
            <w:tcW w:w="6673" w:type="dxa"/>
            <w:vAlign w:val="center"/>
          </w:tcPr>
          <w:p w14:paraId="2CC56100">
            <w:pPr>
              <w:autoSpaceDE w:val="0"/>
              <w:autoSpaceDN w:val="0"/>
              <w:adjustRightInd w:val="0"/>
              <w:snapToGrid w:val="0"/>
              <w:spacing w:line="360" w:lineRule="auto"/>
              <w:ind w:right="105" w:rightChars="50"/>
              <w:rPr>
                <w:rFonts w:hint="eastAsia" w:ascii="宋体" w:hAnsi="宋体"/>
                <w:color w:val="auto"/>
                <w:kern w:val="0"/>
                <w:szCs w:val="21"/>
                <w:highlight w:val="none"/>
              </w:rPr>
            </w:pPr>
            <w:r>
              <w:rPr>
                <w:rFonts w:hint="eastAsia" w:ascii="宋体" w:hAnsi="宋体"/>
                <w:color w:val="auto"/>
                <w:kern w:val="0"/>
                <w:szCs w:val="21"/>
                <w:highlight w:val="none"/>
              </w:rPr>
              <w:t>已落实</w:t>
            </w:r>
          </w:p>
        </w:tc>
      </w:tr>
      <w:tr w14:paraId="734AD6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2D8EC79">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5</w:t>
            </w:r>
          </w:p>
        </w:tc>
        <w:tc>
          <w:tcPr>
            <w:tcW w:w="1761" w:type="dxa"/>
            <w:vAlign w:val="center"/>
          </w:tcPr>
          <w:p w14:paraId="4EEB2AE8">
            <w:pPr>
              <w:pStyle w:val="48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3F5287DA">
            <w:pPr>
              <w:pStyle w:val="489"/>
              <w:snapToGrid w:val="0"/>
              <w:spacing w:line="360" w:lineRule="auto"/>
              <w:ind w:firstLine="0" w:firstLineChars="0"/>
              <w:jc w:val="left"/>
              <w:rPr>
                <w:rFonts w:hint="eastAsia" w:ascii="Times New Roman" w:hAnsi="Times New Roman"/>
                <w:color w:val="auto"/>
                <w:szCs w:val="21"/>
                <w:highlight w:val="none"/>
              </w:rPr>
            </w:pPr>
            <w:r>
              <w:rPr>
                <w:rFonts w:ascii="Times New Roman" w:hAnsi="Times New Roman"/>
                <w:color w:val="auto"/>
                <w:highlight w:val="none"/>
              </w:rPr>
              <w:t>节能产品</w:t>
            </w:r>
          </w:p>
        </w:tc>
        <w:tc>
          <w:tcPr>
            <w:tcW w:w="6673" w:type="dxa"/>
            <w:vAlign w:val="center"/>
          </w:tcPr>
          <w:p w14:paraId="2ECF4C3B">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7031F2E2">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C7B37BA">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19EADA7C">
            <w:pPr>
              <w:numPr>
                <w:ilvl w:val="0"/>
                <w:numId w:val="2"/>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6086EF4F">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w:t>
            </w:r>
            <w:r>
              <w:rPr>
                <w:rFonts w:hint="eastAsia" w:ascii="宋体" w:hAnsi="宋体" w:cs="宋体"/>
                <w:bCs/>
                <w:color w:val="auto"/>
                <w:szCs w:val="21"/>
                <w:highlight w:val="none"/>
              </w:rPr>
              <w:t xml:space="preserve">适用  </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 xml:space="preserve">适用  </w:t>
            </w:r>
          </w:p>
        </w:tc>
      </w:tr>
      <w:tr w14:paraId="3E10A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A460BDD">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1761" w:type="dxa"/>
            <w:vAlign w:val="center"/>
          </w:tcPr>
          <w:p w14:paraId="5BBB5D35">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投标产品主体</w:t>
            </w:r>
          </w:p>
        </w:tc>
        <w:tc>
          <w:tcPr>
            <w:tcW w:w="6673" w:type="dxa"/>
            <w:vAlign w:val="center"/>
          </w:tcPr>
          <w:p w14:paraId="2C542764">
            <w:pPr>
              <w:autoSpaceDE w:val="0"/>
              <w:autoSpaceDN w:val="0"/>
              <w:adjustRightInd w:val="0"/>
              <w:snapToGrid w:val="0"/>
              <w:spacing w:line="360" w:lineRule="auto"/>
              <w:ind w:right="105" w:rightChars="50"/>
              <w:rPr>
                <w:rFonts w:hint="eastAsia" w:ascii="宋体" w:hAnsi="宋体"/>
                <w:color w:val="auto"/>
                <w:kern w:val="0"/>
                <w:szCs w:val="21"/>
                <w:highlight w:val="none"/>
              </w:rPr>
            </w:pPr>
            <w:r>
              <w:rPr>
                <w:rFonts w:hint="eastAsia" w:ascii="宋体" w:hAnsi="宋体"/>
                <w:color w:val="auto"/>
                <w:kern w:val="0"/>
                <w:szCs w:val="21"/>
                <w:highlight w:val="none"/>
              </w:rPr>
              <w:t>核心产品为</w:t>
            </w:r>
            <w:r>
              <w:rPr>
                <w:rFonts w:hint="eastAsia" w:ascii="宋体" w:hAnsi="宋体" w:cs="宋体"/>
                <w:color w:val="auto"/>
                <w:highlight w:val="none"/>
                <w:lang w:eastAsia="zh-CN"/>
              </w:rPr>
              <w:t>多导睡眠记录仪</w:t>
            </w:r>
            <w:r>
              <w:rPr>
                <w:rFonts w:hint="eastAsia" w:ascii="宋体" w:hAnsi="宋体"/>
                <w:color w:val="auto"/>
                <w:kern w:val="0"/>
                <w:szCs w:val="21"/>
                <w:highlight w:val="none"/>
              </w:rPr>
              <w:t>，节能环保的投标产品主体为核心产品</w:t>
            </w:r>
          </w:p>
        </w:tc>
      </w:tr>
      <w:tr w14:paraId="1F65CE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4841AB6">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7</w:t>
            </w:r>
          </w:p>
        </w:tc>
        <w:tc>
          <w:tcPr>
            <w:tcW w:w="1761" w:type="dxa"/>
            <w:vAlign w:val="center"/>
          </w:tcPr>
          <w:p w14:paraId="1325A061">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投标保证金</w:t>
            </w:r>
          </w:p>
        </w:tc>
        <w:tc>
          <w:tcPr>
            <w:tcW w:w="6673" w:type="dxa"/>
            <w:vAlign w:val="center"/>
          </w:tcPr>
          <w:p w14:paraId="706DA4D1">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w:t>
            </w:r>
            <w:r>
              <w:rPr>
                <w:rFonts w:hint="eastAsia" w:ascii="宋体" w:hAnsi="宋体"/>
                <w:bCs/>
                <w:color w:val="auto"/>
                <w:szCs w:val="21"/>
                <w:highlight w:val="none"/>
              </w:rPr>
              <w:t xml:space="preserve">适用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kern w:val="0"/>
                <w:szCs w:val="21"/>
                <w:highlight w:val="none"/>
              </w:rPr>
              <w:t xml:space="preserve">不适用  </w:t>
            </w:r>
          </w:p>
        </w:tc>
      </w:tr>
      <w:tr w14:paraId="3848F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D86C565">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8</w:t>
            </w:r>
          </w:p>
        </w:tc>
        <w:tc>
          <w:tcPr>
            <w:tcW w:w="1761" w:type="dxa"/>
            <w:vAlign w:val="center"/>
          </w:tcPr>
          <w:p w14:paraId="63ABB23D">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投标文件有效期</w:t>
            </w:r>
          </w:p>
        </w:tc>
        <w:tc>
          <w:tcPr>
            <w:tcW w:w="6673" w:type="dxa"/>
            <w:vAlign w:val="center"/>
          </w:tcPr>
          <w:p w14:paraId="5893CB69">
            <w:pPr>
              <w:widowControl/>
              <w:snapToGrid w:val="0"/>
              <w:spacing w:line="360" w:lineRule="auto"/>
              <w:rPr>
                <w:rFonts w:hint="eastAsia" w:ascii="宋体" w:hAnsi="宋体"/>
                <w:color w:val="auto"/>
                <w:highlight w:val="none"/>
              </w:rPr>
            </w:pPr>
            <w:r>
              <w:rPr>
                <w:rFonts w:hint="eastAsia" w:ascii="宋体" w:hAnsi="宋体"/>
                <w:color w:val="auto"/>
                <w:highlight w:val="none"/>
              </w:rPr>
              <w:t>自投标截止时间起90天</w:t>
            </w:r>
          </w:p>
        </w:tc>
      </w:tr>
      <w:tr w14:paraId="71433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50733E8">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9</w:t>
            </w:r>
          </w:p>
        </w:tc>
        <w:tc>
          <w:tcPr>
            <w:tcW w:w="1761" w:type="dxa"/>
            <w:vAlign w:val="center"/>
          </w:tcPr>
          <w:p w14:paraId="25909901">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投标截止时间</w:t>
            </w:r>
          </w:p>
        </w:tc>
        <w:tc>
          <w:tcPr>
            <w:tcW w:w="6673" w:type="dxa"/>
            <w:vAlign w:val="center"/>
          </w:tcPr>
          <w:p w14:paraId="0953B70B">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按“招标公告”规定</w:t>
            </w:r>
          </w:p>
        </w:tc>
      </w:tr>
      <w:tr w14:paraId="28CB7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91AD3F0">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10</w:t>
            </w:r>
          </w:p>
        </w:tc>
        <w:tc>
          <w:tcPr>
            <w:tcW w:w="1761" w:type="dxa"/>
            <w:vAlign w:val="center"/>
          </w:tcPr>
          <w:p w14:paraId="61A29992">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投标地点</w:t>
            </w:r>
          </w:p>
        </w:tc>
        <w:tc>
          <w:tcPr>
            <w:tcW w:w="6673" w:type="dxa"/>
            <w:vAlign w:val="center"/>
          </w:tcPr>
          <w:p w14:paraId="33397D20">
            <w:pPr>
              <w:pStyle w:val="489"/>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按“招标公告”规定</w:t>
            </w:r>
          </w:p>
        </w:tc>
      </w:tr>
      <w:tr w14:paraId="7A8EE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758B209">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11</w:t>
            </w:r>
          </w:p>
        </w:tc>
        <w:tc>
          <w:tcPr>
            <w:tcW w:w="1761" w:type="dxa"/>
            <w:vAlign w:val="center"/>
          </w:tcPr>
          <w:p w14:paraId="4B82A7C7">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开标时间和地点</w:t>
            </w:r>
          </w:p>
        </w:tc>
        <w:tc>
          <w:tcPr>
            <w:tcW w:w="6673" w:type="dxa"/>
            <w:vAlign w:val="center"/>
          </w:tcPr>
          <w:p w14:paraId="5AACE16C">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按“招标公告”规定</w:t>
            </w:r>
          </w:p>
        </w:tc>
      </w:tr>
      <w:tr w14:paraId="7497AC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D04F018">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12</w:t>
            </w:r>
          </w:p>
        </w:tc>
        <w:tc>
          <w:tcPr>
            <w:tcW w:w="1761" w:type="dxa"/>
            <w:vAlign w:val="center"/>
          </w:tcPr>
          <w:p w14:paraId="0CD81CD3">
            <w:pPr>
              <w:adjustRightInd w:val="0"/>
              <w:snapToGrid w:val="0"/>
              <w:spacing w:line="360" w:lineRule="auto"/>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投标答疑</w:t>
            </w:r>
          </w:p>
        </w:tc>
        <w:tc>
          <w:tcPr>
            <w:tcW w:w="6673" w:type="dxa"/>
            <w:vAlign w:val="center"/>
          </w:tcPr>
          <w:p w14:paraId="49236B5C">
            <w:pPr>
              <w:adjustRightInd w:val="0"/>
              <w:snapToGrid w:val="0"/>
              <w:spacing w:line="360" w:lineRule="auto"/>
              <w:rPr>
                <w:rFonts w:hint="eastAsia" w:ascii="宋体" w:hAnsi="宋体"/>
                <w:color w:val="auto"/>
                <w:kern w:val="0"/>
                <w:highlight w:val="none"/>
              </w:rPr>
            </w:pPr>
            <w:r>
              <w:rPr>
                <w:rFonts w:hint="eastAsia" w:ascii="宋体" w:hAnsi="宋体"/>
                <w:color w:val="auto"/>
                <w:szCs w:val="21"/>
                <w:highlight w:val="none"/>
              </w:rPr>
              <w:t>供应商如认为采购文件表述不清晰的，请于</w:t>
            </w:r>
            <w:r>
              <w:rPr>
                <w:rFonts w:hint="eastAsia" w:ascii="宋体" w:hAnsi="宋体"/>
                <w:color w:val="auto"/>
                <w:szCs w:val="21"/>
                <w:highlight w:val="none"/>
                <w:lang w:eastAsia="zh-CN"/>
              </w:rPr>
              <w:t>2025年1月</w:t>
            </w:r>
            <w:r>
              <w:rPr>
                <w:rFonts w:hint="eastAsia" w:ascii="宋体" w:hAnsi="宋体"/>
                <w:color w:val="auto"/>
                <w:szCs w:val="21"/>
                <w:highlight w:val="none"/>
                <w:lang w:val="en-US" w:eastAsia="zh-CN"/>
              </w:rPr>
              <w:t>24</w:t>
            </w:r>
            <w:r>
              <w:rPr>
                <w:rFonts w:hint="eastAsia" w:ascii="宋体" w:hAnsi="宋体"/>
                <w:color w:val="auto"/>
                <w:highlight w:val="none"/>
                <w:lang w:val="en-US" w:eastAsia="zh-CN"/>
              </w:rPr>
              <w:t>日</w:t>
            </w:r>
            <w:r>
              <w:rPr>
                <w:rFonts w:hint="eastAsia" w:ascii="宋体" w:hAnsi="宋体"/>
                <w:color w:val="auto"/>
                <w:szCs w:val="21"/>
                <w:highlight w:val="none"/>
              </w:rPr>
              <w:t>17：00之前将疑问发送至该电子邮件（邮箱</w:t>
            </w:r>
            <w:r>
              <w:rPr>
                <w:rFonts w:hint="eastAsia" w:ascii="宋体" w:hAnsi="宋体"/>
                <w:color w:val="auto"/>
                <w:kern w:val="0"/>
                <w:szCs w:val="21"/>
                <w:highlight w:val="none"/>
                <w:lang w:val="en-US" w:eastAsia="zh-CN"/>
              </w:rPr>
              <w:t>14847913</w:t>
            </w:r>
            <w:r>
              <w:rPr>
                <w:rFonts w:hint="eastAsia" w:ascii="宋体" w:hAnsi="宋体"/>
                <w:color w:val="auto"/>
                <w:kern w:val="0"/>
                <w:szCs w:val="21"/>
                <w:highlight w:val="none"/>
              </w:rPr>
              <w:t>@qq.com</w:t>
            </w:r>
            <w:r>
              <w:rPr>
                <w:rFonts w:hint="eastAsia" w:ascii="宋体" w:hAnsi="宋体"/>
                <w:color w:val="auto"/>
                <w:szCs w:val="21"/>
                <w:highlight w:val="none"/>
              </w:rPr>
              <w:t>）。答疑回复内容是采购文件的组成部份，并将以更正公告的形式在本采购公告发布的同一媒体发布，请供应商密切关注更正公告。</w:t>
            </w:r>
          </w:p>
        </w:tc>
      </w:tr>
      <w:tr w14:paraId="0BC0A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2ED2FD8">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13</w:t>
            </w:r>
          </w:p>
        </w:tc>
        <w:tc>
          <w:tcPr>
            <w:tcW w:w="1761" w:type="dxa"/>
            <w:vAlign w:val="center"/>
          </w:tcPr>
          <w:p w14:paraId="4140BCC3">
            <w:pPr>
              <w:adjustRightInd w:val="0"/>
              <w:snapToGrid w:val="0"/>
              <w:spacing w:line="360" w:lineRule="auto"/>
              <w:jc w:val="left"/>
              <w:rPr>
                <w:rFonts w:hint="eastAsia"/>
                <w:color w:val="auto"/>
                <w:szCs w:val="21"/>
                <w:highlight w:val="none"/>
              </w:rPr>
            </w:pPr>
            <w:r>
              <w:rPr>
                <w:color w:val="auto"/>
                <w:szCs w:val="21"/>
                <w:highlight w:val="none"/>
              </w:rPr>
              <w:t>采购文件的澄清与修改</w:t>
            </w:r>
          </w:p>
        </w:tc>
        <w:tc>
          <w:tcPr>
            <w:tcW w:w="6673" w:type="dxa"/>
            <w:vAlign w:val="center"/>
          </w:tcPr>
          <w:p w14:paraId="5C7AA8DB">
            <w:pPr>
              <w:adjustRightInd w:val="0"/>
              <w:snapToGrid w:val="0"/>
              <w:spacing w:line="360" w:lineRule="auto"/>
              <w:rPr>
                <w:rFonts w:hint="eastAsia"/>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21EEE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4E98DA4">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14</w:t>
            </w:r>
          </w:p>
        </w:tc>
        <w:tc>
          <w:tcPr>
            <w:tcW w:w="1761" w:type="dxa"/>
            <w:vAlign w:val="center"/>
          </w:tcPr>
          <w:p w14:paraId="49213F12">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73" w:type="dxa"/>
            <w:vAlign w:val="center"/>
          </w:tcPr>
          <w:p w14:paraId="0C521B49">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2AF470CC">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192F2172">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2B397CD1">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195FD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BD906BA">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15</w:t>
            </w:r>
          </w:p>
        </w:tc>
        <w:tc>
          <w:tcPr>
            <w:tcW w:w="1761" w:type="dxa"/>
            <w:vAlign w:val="center"/>
          </w:tcPr>
          <w:p w14:paraId="4526E2D8">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szCs w:val="21"/>
                <w:highlight w:val="none"/>
              </w:rPr>
              <w:t>投标文件的上传和递交</w:t>
            </w:r>
          </w:p>
        </w:tc>
        <w:tc>
          <w:tcPr>
            <w:tcW w:w="6673" w:type="dxa"/>
            <w:vAlign w:val="center"/>
          </w:tcPr>
          <w:p w14:paraId="5B9D48D1">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（1）电子加密投标文件：投标文件制作完成并生成加密文件，在投标截止时间前，供应商需将加密的投标文件上传至浙江政府采购网，到达开标时间后，供应商自行解密。</w:t>
            </w:r>
          </w:p>
          <w:p w14:paraId="4A65CCE2">
            <w:pPr>
              <w:pStyle w:val="489"/>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2D161078">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（2）备份投标文件：投标截止时间前，供应商应将备份投标文件递交至开标地点，以便电子加密投标文件解密异常时应急使用。</w:t>
            </w:r>
          </w:p>
          <w:p w14:paraId="264421C4">
            <w:pPr>
              <w:pStyle w:val="489"/>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1B247E1D">
            <w:pPr>
              <w:pStyle w:val="489"/>
              <w:numPr>
                <w:ilvl w:val="0"/>
                <w:numId w:val="3"/>
              </w:numPr>
              <w:snapToGrid w:val="0"/>
              <w:spacing w:line="360" w:lineRule="auto"/>
              <w:ind w:firstLine="0" w:firstLineChars="0"/>
              <w:rPr>
                <w:rFonts w:hint="eastAsia" w:ascii="宋体" w:hAnsi="宋体"/>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w:t>
            </w:r>
            <w:r>
              <w:rPr>
                <w:rFonts w:hint="eastAsia" w:ascii="宋体" w:hAnsi="宋体"/>
                <w:bCs/>
                <w:color w:val="auto"/>
                <w:szCs w:val="21"/>
                <w:highlight w:val="none"/>
              </w:rPr>
              <w:t>标书解密异常时应急使用</w:t>
            </w:r>
            <w:r>
              <w:rPr>
                <w:rFonts w:hint="eastAsia" w:ascii="宋体" w:hAnsi="宋体" w:cs="Courier New"/>
                <w:bCs/>
                <w:color w:val="auto"/>
                <w:szCs w:val="21"/>
                <w:highlight w:val="none"/>
              </w:rPr>
              <w:t>（</w:t>
            </w:r>
            <w:r>
              <w:rPr>
                <w:rFonts w:hint="eastAsia" w:ascii="宋体" w:hAnsi="宋体"/>
                <w:bCs/>
                <w:color w:val="auto"/>
                <w:szCs w:val="21"/>
                <w:highlight w:val="none"/>
              </w:rPr>
              <w:t>地址：</w:t>
            </w:r>
            <w:r>
              <w:rPr>
                <w:rFonts w:hint="eastAsia" w:ascii="宋体" w:hAnsi="宋体"/>
                <w:color w:val="auto"/>
                <w:highlight w:val="none"/>
              </w:rPr>
              <w:t>杭州市文三路90号东部软件园1号楼3楼307</w:t>
            </w:r>
            <w:r>
              <w:rPr>
                <w:rFonts w:hint="eastAsia" w:ascii="宋体" w:hAnsi="宋体"/>
                <w:bCs/>
                <w:color w:val="auto"/>
                <w:szCs w:val="21"/>
                <w:highlight w:val="none"/>
              </w:rPr>
              <w:t>，接收人：</w:t>
            </w:r>
            <w:r>
              <w:rPr>
                <w:rFonts w:hint="eastAsia" w:ascii="宋体" w:hAnsi="宋体"/>
                <w:bCs/>
                <w:color w:val="auto"/>
                <w:szCs w:val="21"/>
                <w:highlight w:val="none"/>
                <w:lang w:val="en-US" w:eastAsia="zh-CN"/>
              </w:rPr>
              <w:t>苑洪春</w:t>
            </w:r>
            <w:r>
              <w:rPr>
                <w:rFonts w:hint="eastAsia" w:ascii="宋体" w:hAnsi="宋体"/>
                <w:bCs/>
                <w:color w:val="auto"/>
                <w:szCs w:val="21"/>
                <w:highlight w:val="none"/>
              </w:rPr>
              <w:t>，电话：</w:t>
            </w:r>
            <w:r>
              <w:rPr>
                <w:rFonts w:hint="eastAsia" w:ascii="宋体" w:hAnsi="宋体"/>
                <w:bCs/>
                <w:color w:val="auto"/>
                <w:szCs w:val="21"/>
                <w:highlight w:val="none"/>
                <w:lang w:val="en-US" w:eastAsia="zh-CN"/>
              </w:rPr>
              <w:t>13065702633</w:t>
            </w:r>
            <w:r>
              <w:rPr>
                <w:rFonts w:hint="eastAsia" w:ascii="宋体" w:hAnsi="宋体" w:cs="Courier New"/>
                <w:bCs/>
                <w:color w:val="auto"/>
                <w:szCs w:val="21"/>
                <w:highlight w:val="none"/>
              </w:rPr>
              <w:t>）</w:t>
            </w:r>
          </w:p>
        </w:tc>
      </w:tr>
      <w:tr w14:paraId="4C913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707EE1A">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16</w:t>
            </w:r>
          </w:p>
        </w:tc>
        <w:tc>
          <w:tcPr>
            <w:tcW w:w="1761" w:type="dxa"/>
            <w:vAlign w:val="center"/>
          </w:tcPr>
          <w:p w14:paraId="5E408A2E">
            <w:pPr>
              <w:pStyle w:val="489"/>
              <w:snapToGrid w:val="0"/>
              <w:spacing w:line="360" w:lineRule="auto"/>
              <w:ind w:firstLine="0" w:firstLineChars="0"/>
              <w:jc w:val="left"/>
              <w:rPr>
                <w:rFonts w:hint="eastAsia" w:ascii="Times New Roman" w:hAnsi="Times New Roman"/>
                <w:color w:val="auto"/>
                <w:highlight w:val="none"/>
              </w:rPr>
            </w:pPr>
            <w:r>
              <w:rPr>
                <w:rFonts w:hint="eastAsia" w:ascii="宋体" w:hAnsi="宋体"/>
                <w:snapToGrid w:val="0"/>
                <w:color w:val="auto"/>
                <w:kern w:val="0"/>
                <w:szCs w:val="21"/>
                <w:highlight w:val="none"/>
              </w:rPr>
              <w:t>询标澄清</w:t>
            </w:r>
          </w:p>
        </w:tc>
        <w:tc>
          <w:tcPr>
            <w:tcW w:w="6673" w:type="dxa"/>
            <w:vAlign w:val="center"/>
          </w:tcPr>
          <w:p w14:paraId="23538E4B">
            <w:pPr>
              <w:pStyle w:val="489"/>
              <w:snapToGrid w:val="0"/>
              <w:spacing w:line="360" w:lineRule="auto"/>
              <w:ind w:firstLine="0" w:firstLineChars="0"/>
              <w:rPr>
                <w:rFonts w:hint="eastAsia" w:ascii="Times New Roman" w:hAnsi="Times New Roman"/>
                <w:color w:val="auto"/>
                <w:szCs w:val="21"/>
                <w:highlight w:val="none"/>
              </w:rPr>
            </w:pPr>
            <w:r>
              <w:rPr>
                <w:rFonts w:hint="eastAsia" w:hAnsi="宋体"/>
                <w:color w:val="auto"/>
                <w:highlight w:val="none"/>
              </w:rPr>
              <w:t>在评标过程中，如评审小组对投标文件有疑问，由评审组长将问题汇总后发起询标澄清函，供应商应在规定截止时间前回复相关内容并提交。</w:t>
            </w:r>
          </w:p>
        </w:tc>
      </w:tr>
      <w:tr w14:paraId="6FF1B4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61039C7">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17</w:t>
            </w:r>
          </w:p>
        </w:tc>
        <w:tc>
          <w:tcPr>
            <w:tcW w:w="1761" w:type="dxa"/>
            <w:vAlign w:val="center"/>
          </w:tcPr>
          <w:p w14:paraId="268F4EA5">
            <w:pPr>
              <w:adjustRightInd w:val="0"/>
              <w:snapToGrid w:val="0"/>
              <w:spacing w:line="360" w:lineRule="auto"/>
              <w:jc w:val="left"/>
              <w:rPr>
                <w:rFonts w:hint="eastAsia"/>
                <w:snapToGrid w:val="0"/>
                <w:color w:val="auto"/>
                <w:kern w:val="0"/>
                <w:szCs w:val="21"/>
                <w:highlight w:val="none"/>
              </w:rPr>
            </w:pPr>
            <w:r>
              <w:rPr>
                <w:snapToGrid w:val="0"/>
                <w:color w:val="auto"/>
                <w:kern w:val="0"/>
                <w:szCs w:val="21"/>
                <w:highlight w:val="none"/>
              </w:rPr>
              <w:t>质疑</w:t>
            </w:r>
          </w:p>
        </w:tc>
        <w:tc>
          <w:tcPr>
            <w:tcW w:w="6673" w:type="dxa"/>
            <w:vAlign w:val="center"/>
          </w:tcPr>
          <w:p w14:paraId="46ADE0D7">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根据《中华人民共和国政府采购法》第五十二条的规定，供应商认为</w:t>
            </w:r>
            <w:r>
              <w:rPr>
                <w:rFonts w:hint="eastAsia"/>
                <w:snapToGrid w:val="0"/>
                <w:color w:val="auto"/>
                <w:kern w:val="0"/>
                <w:szCs w:val="21"/>
                <w:highlight w:val="none"/>
              </w:rPr>
              <w:t>采购文件</w:t>
            </w:r>
            <w:r>
              <w:rPr>
                <w:snapToGrid w:val="0"/>
                <w:color w:val="auto"/>
                <w:kern w:val="0"/>
                <w:szCs w:val="21"/>
                <w:highlight w:val="none"/>
              </w:rPr>
              <w:t>、采购过程和中标、成交结果使自己的权益受到损害的，可以在知道或者应知其权益受到损害之日起七个工作日内，以书面形式向采购人、采购代理机构提出质疑。</w:t>
            </w:r>
          </w:p>
          <w:p w14:paraId="5156E5CD">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政府采购法第五十二条规定的供应商应知其权益受到损害之日，是指：</w:t>
            </w:r>
          </w:p>
          <w:p w14:paraId="25B09D0E">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（一）对可以质疑的采购文件提出质疑的，为收到采购文件之日或者采购文件公告期限届满之日；</w:t>
            </w:r>
          </w:p>
          <w:p w14:paraId="43059333">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（二）对采购过程提出质疑的，为各采购程序环节结束之日；</w:t>
            </w:r>
          </w:p>
          <w:p w14:paraId="61D0BC95">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（三）对中标或者成交结果提出质疑的，为中标或者成交结果公告期限届满之日。</w:t>
            </w:r>
          </w:p>
          <w:p w14:paraId="62ABEFBB">
            <w:pPr>
              <w:adjustRightInd w:val="0"/>
              <w:snapToGrid w:val="0"/>
              <w:spacing w:line="360" w:lineRule="auto"/>
              <w:jc w:val="left"/>
              <w:rPr>
                <w:rFonts w:hint="eastAsia"/>
                <w:snapToGrid w:val="0"/>
                <w:color w:val="auto"/>
                <w:kern w:val="0"/>
                <w:szCs w:val="21"/>
                <w:highlight w:val="none"/>
              </w:rPr>
            </w:pPr>
            <w:r>
              <w:rPr>
                <w:snapToGrid w:val="0"/>
                <w:color w:val="auto"/>
                <w:kern w:val="0"/>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4AD9B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B042A24">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18</w:t>
            </w:r>
          </w:p>
        </w:tc>
        <w:tc>
          <w:tcPr>
            <w:tcW w:w="1761" w:type="dxa"/>
            <w:vAlign w:val="center"/>
          </w:tcPr>
          <w:p w14:paraId="37281E0D">
            <w:pPr>
              <w:adjustRightInd w:val="0"/>
              <w:snapToGrid w:val="0"/>
              <w:spacing w:line="360" w:lineRule="auto"/>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投诉</w:t>
            </w:r>
          </w:p>
        </w:tc>
        <w:tc>
          <w:tcPr>
            <w:tcW w:w="6673" w:type="dxa"/>
            <w:vAlign w:val="center"/>
          </w:tcPr>
          <w:p w14:paraId="56B8EFFB">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3635B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5361B06">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19</w:t>
            </w:r>
          </w:p>
        </w:tc>
        <w:tc>
          <w:tcPr>
            <w:tcW w:w="1761" w:type="dxa"/>
            <w:vAlign w:val="center"/>
          </w:tcPr>
          <w:p w14:paraId="05035AAC">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样品</w:t>
            </w:r>
          </w:p>
        </w:tc>
        <w:tc>
          <w:tcPr>
            <w:tcW w:w="6673" w:type="dxa"/>
            <w:vAlign w:val="center"/>
          </w:tcPr>
          <w:p w14:paraId="72EC6F19">
            <w:pPr>
              <w:snapToGrid w:val="0"/>
              <w:spacing w:line="360" w:lineRule="auto"/>
              <w:rPr>
                <w:rFonts w:hint="default"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提供</w:t>
            </w:r>
          </w:p>
        </w:tc>
      </w:tr>
      <w:tr w14:paraId="4861C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8BA06B3">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20</w:t>
            </w:r>
          </w:p>
        </w:tc>
        <w:tc>
          <w:tcPr>
            <w:tcW w:w="1761" w:type="dxa"/>
            <w:vAlign w:val="center"/>
          </w:tcPr>
          <w:p w14:paraId="09A3F06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演示</w:t>
            </w:r>
          </w:p>
        </w:tc>
        <w:tc>
          <w:tcPr>
            <w:tcW w:w="6673" w:type="dxa"/>
            <w:vAlign w:val="center"/>
          </w:tcPr>
          <w:p w14:paraId="445101D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szCs w:val="21"/>
                <w:highlight w:val="none"/>
              </w:rPr>
              <w:t xml:space="preserve"> 不要求</w:t>
            </w:r>
          </w:p>
        </w:tc>
      </w:tr>
      <w:tr w14:paraId="62897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347FBC4">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21</w:t>
            </w:r>
          </w:p>
        </w:tc>
        <w:tc>
          <w:tcPr>
            <w:tcW w:w="1761" w:type="dxa"/>
            <w:vAlign w:val="center"/>
          </w:tcPr>
          <w:p w14:paraId="2C1B9780">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73" w:type="dxa"/>
            <w:vAlign w:val="center"/>
          </w:tcPr>
          <w:p w14:paraId="428B2E69">
            <w:pPr>
              <w:spacing w:line="360" w:lineRule="auto"/>
              <w:rPr>
                <w:color w:val="auto"/>
                <w:highlight w:val="none"/>
              </w:rPr>
            </w:pPr>
            <w:r>
              <w:rPr>
                <w:rFonts w:hint="eastAsia"/>
                <w:color w:val="auto"/>
                <w:highlight w:val="none"/>
              </w:rPr>
              <w:t>1.说明</w:t>
            </w:r>
          </w:p>
          <w:p w14:paraId="040B50EF">
            <w:pPr>
              <w:spacing w:line="360" w:lineRule="auto"/>
              <w:rPr>
                <w:color w:val="auto"/>
                <w:highlight w:val="none"/>
              </w:rPr>
            </w:pPr>
            <w:r>
              <w:rPr>
                <w:rFonts w:hint="eastAsia"/>
                <w:color w:val="auto"/>
                <w:highlight w:val="none"/>
              </w:rPr>
              <w:t>（1）中小企业</w:t>
            </w:r>
          </w:p>
          <w:p w14:paraId="5D9D3D30">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6AA980">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54776426">
            <w:pPr>
              <w:spacing w:line="360" w:lineRule="auto"/>
              <w:ind w:firstLine="420" w:firstLineChars="200"/>
              <w:rPr>
                <w:rFonts w:hint="eastAsia"/>
                <w:color w:val="auto"/>
                <w:highlight w:val="none"/>
              </w:rPr>
            </w:pPr>
            <w:r>
              <w:rPr>
                <w:rFonts w:hint="eastAsia"/>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1E5BA9D">
            <w:pPr>
              <w:spacing w:line="360" w:lineRule="auto"/>
              <w:ind w:firstLine="420" w:firstLineChars="200"/>
              <w:rPr>
                <w:rFonts w:hint="eastAsia"/>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13CA2D2B">
            <w:pPr>
              <w:spacing w:line="360" w:lineRule="auto"/>
              <w:ind w:firstLine="42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20B50314">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30D1C611">
            <w:pPr>
              <w:spacing w:line="360" w:lineRule="auto"/>
              <w:rPr>
                <w:color w:val="auto"/>
                <w:highlight w:val="none"/>
              </w:rPr>
            </w:pPr>
            <w:r>
              <w:rPr>
                <w:rFonts w:hint="eastAsia"/>
                <w:color w:val="auto"/>
                <w:highlight w:val="none"/>
              </w:rPr>
              <w:t>（2）残疾人福利性单位</w:t>
            </w:r>
          </w:p>
          <w:p w14:paraId="727A608C">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06EA4035">
            <w:pPr>
              <w:spacing w:line="360" w:lineRule="auto"/>
              <w:rPr>
                <w:color w:val="auto"/>
                <w:highlight w:val="none"/>
              </w:rPr>
            </w:pPr>
            <w:r>
              <w:rPr>
                <w:rFonts w:hint="eastAsia"/>
                <w:color w:val="auto"/>
                <w:highlight w:val="none"/>
              </w:rPr>
              <w:t>（3）监狱企业</w:t>
            </w:r>
          </w:p>
          <w:p w14:paraId="5F55A532">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476A6EC1">
            <w:pPr>
              <w:spacing w:line="360" w:lineRule="auto"/>
              <w:rPr>
                <w:rFonts w:hint="eastAsia" w:eastAsia="宋体"/>
                <w:color w:val="auto"/>
                <w:highlight w:val="none"/>
                <w:lang w:eastAsia="zh-CN"/>
              </w:rPr>
            </w:pPr>
            <w:r>
              <w:rPr>
                <w:rFonts w:hint="eastAsia"/>
                <w:color w:val="auto"/>
                <w:highlight w:val="none"/>
              </w:rPr>
              <w:t>2.价格扣除：</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3D3AD96F">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5617C304">
            <w:pPr>
              <w:spacing w:line="360" w:lineRule="auto"/>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本项目采购标的：</w:t>
            </w:r>
            <w:r>
              <w:rPr>
                <w:rFonts w:hint="eastAsia" w:ascii="宋体" w:hAnsi="宋体"/>
                <w:color w:val="auto"/>
                <w:szCs w:val="21"/>
                <w:highlight w:val="none"/>
                <w:lang w:eastAsia="zh-CN"/>
              </w:rPr>
              <w:t>多导睡眠记录仪</w:t>
            </w:r>
          </w:p>
          <w:p w14:paraId="3995328D">
            <w:p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.本项目采购标的所属行业为：</w:t>
            </w:r>
            <w:r>
              <w:rPr>
                <w:rFonts w:hint="eastAsia"/>
                <w:color w:val="auto"/>
                <w:highlight w:val="none"/>
                <w:u w:val="single"/>
              </w:rPr>
              <w:t xml:space="preserve"> 工业  </w:t>
            </w:r>
          </w:p>
        </w:tc>
      </w:tr>
      <w:tr w14:paraId="61E544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0C05CDE">
            <w:pPr>
              <w:snapToGrid w:val="0"/>
              <w:spacing w:line="360" w:lineRule="auto"/>
              <w:jc w:val="center"/>
              <w:rPr>
                <w:rFonts w:hint="eastAsia" w:ascii="宋体" w:hAnsi="宋体"/>
                <w:color w:val="auto"/>
                <w:kern w:val="0"/>
                <w:highlight w:val="none"/>
              </w:rPr>
            </w:pPr>
            <w:r>
              <w:rPr>
                <w:rFonts w:hint="eastAsia"/>
                <w:color w:val="auto"/>
                <w:kern w:val="0"/>
                <w:highlight w:val="none"/>
              </w:rPr>
              <w:t>22</w:t>
            </w:r>
          </w:p>
        </w:tc>
        <w:tc>
          <w:tcPr>
            <w:tcW w:w="1761" w:type="dxa"/>
            <w:vAlign w:val="center"/>
          </w:tcPr>
          <w:p w14:paraId="03995150">
            <w:pPr>
              <w:adjustRightInd w:val="0"/>
              <w:snapToGrid w:val="0"/>
              <w:jc w:val="left"/>
              <w:rPr>
                <w:rFonts w:hint="eastAsia" w:ascii="宋体" w:hAnsi="宋体" w:eastAsia="宋体" w:cs="宋体"/>
                <w:snapToGrid w:val="0"/>
                <w:color w:val="auto"/>
                <w:kern w:val="0"/>
                <w:sz w:val="21"/>
                <w:szCs w:val="24"/>
                <w:highlight w:val="none"/>
                <w:lang w:val="en-US" w:eastAsia="zh-CN" w:bidi="ar-SA"/>
              </w:rPr>
            </w:pPr>
            <w:r>
              <w:rPr>
                <w:rFonts w:hint="eastAsia" w:ascii="宋体" w:hAnsi="宋体" w:cs="宋体"/>
                <w:snapToGrid w:val="0"/>
                <w:color w:val="auto"/>
                <w:kern w:val="0"/>
                <w:highlight w:val="none"/>
                <w:lang w:val="en-US" w:eastAsia="zh-CN"/>
              </w:rPr>
              <w:t>联合体和分包</w:t>
            </w:r>
          </w:p>
        </w:tc>
        <w:tc>
          <w:tcPr>
            <w:tcW w:w="6673" w:type="dxa"/>
            <w:vAlign w:val="center"/>
          </w:tcPr>
          <w:p w14:paraId="5FAC279C">
            <w:pPr>
              <w:spacing w:line="360" w:lineRule="auto"/>
              <w:ind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1</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对于联合协议约定小微企业</w:t>
            </w:r>
            <w:r>
              <w:rPr>
                <w:rFonts w:hint="eastAsia" w:ascii="Times New Roman" w:hAnsi="Times New Roman" w:eastAsia="宋体" w:cs="Times New Roman"/>
                <w:color w:val="auto"/>
                <w:kern w:val="2"/>
                <w:sz w:val="21"/>
                <w:highlight w:val="none"/>
                <w:lang w:eastAsia="zh-CN"/>
              </w:rPr>
              <w:t>（货物由小微企业制造）</w:t>
            </w:r>
            <w:r>
              <w:rPr>
                <w:rFonts w:hint="eastAsia" w:ascii="Times New Roman" w:hAnsi="Times New Roman" w:eastAsia="宋体" w:cs="Times New Roman"/>
                <w:color w:val="auto"/>
                <w:kern w:val="2"/>
                <w:sz w:val="21"/>
                <w:highlight w:val="none"/>
              </w:rPr>
              <w:t>的合同份额占到合同总金额30%以上的，其报价给予</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rPr>
              <w:t>%的扣除，用扣除后的价格参加评审。组成联合体的小微企业与联合体内其他企业之间存在直接控股、管理关系的，不享受价格扣除优惠政策。</w:t>
            </w:r>
          </w:p>
          <w:p w14:paraId="76732251">
            <w:pPr>
              <w:numPr>
                <w:ilvl w:val="0"/>
                <w:numId w:val="0"/>
              </w:numPr>
              <w:spacing w:line="360" w:lineRule="auto"/>
              <w:ind w:left="0" w:leftChars="0" w:firstLine="0" w:firstLineChars="0"/>
              <w:rPr>
                <w:rFonts w:hint="eastAsia"/>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lang w:val="en-US" w:eastAsia="zh-CN"/>
              </w:rPr>
              <w:t>2</w:t>
            </w: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rPr>
              <w:t>对于分包意向协议约定小微企业</w:t>
            </w:r>
            <w:r>
              <w:rPr>
                <w:rFonts w:hint="eastAsia" w:ascii="Times New Roman" w:hAnsi="Times New Roman" w:eastAsia="宋体" w:cs="Times New Roman"/>
                <w:color w:val="auto"/>
                <w:kern w:val="2"/>
                <w:sz w:val="21"/>
                <w:highlight w:val="none"/>
                <w:lang w:eastAsia="zh-CN"/>
              </w:rPr>
              <w:t>（货物由小微企业制造）</w:t>
            </w:r>
            <w:r>
              <w:rPr>
                <w:rFonts w:hint="eastAsia" w:ascii="Times New Roman" w:hAnsi="Times New Roman" w:eastAsia="宋体" w:cs="Times New Roman"/>
                <w:color w:val="auto"/>
                <w:kern w:val="2"/>
                <w:sz w:val="21"/>
                <w:szCs w:val="24"/>
                <w:highlight w:val="none"/>
              </w:rPr>
              <w:t>的合同份额占到合同总金额30%以上的，其报价给予</w:t>
            </w:r>
            <w:r>
              <w:rPr>
                <w:rFonts w:hint="eastAsia" w:ascii="Times New Roman" w:hAnsi="Times New Roman" w:eastAsia="宋体" w:cs="Times New Roman"/>
                <w:color w:val="auto"/>
                <w:kern w:val="2"/>
                <w:sz w:val="21"/>
                <w:szCs w:val="24"/>
                <w:highlight w:val="none"/>
                <w:lang w:val="en-US" w:eastAsia="zh-CN"/>
              </w:rPr>
              <w:t>4</w:t>
            </w:r>
            <w:r>
              <w:rPr>
                <w:rFonts w:hint="eastAsia" w:ascii="Times New Roman" w:hAnsi="Times New Roman" w:eastAsia="宋体" w:cs="Times New Roman"/>
                <w:color w:val="auto"/>
                <w:kern w:val="2"/>
                <w:sz w:val="21"/>
                <w:szCs w:val="24"/>
                <w:highlight w:val="none"/>
              </w:rPr>
              <w:t>%的扣除，用扣除后的价格参加评审。接受分包的小微企业与分包企业之间存在直接控股、管理关系的，不享受价格扣除优惠政策。</w:t>
            </w:r>
          </w:p>
        </w:tc>
      </w:tr>
      <w:tr w14:paraId="0C06B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33B2349">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23</w:t>
            </w:r>
          </w:p>
        </w:tc>
        <w:tc>
          <w:tcPr>
            <w:tcW w:w="1761" w:type="dxa"/>
            <w:vAlign w:val="center"/>
          </w:tcPr>
          <w:p w14:paraId="642F889C">
            <w:pPr>
              <w:snapToGrid w:val="0"/>
              <w:spacing w:line="360" w:lineRule="auto"/>
              <w:jc w:val="left"/>
              <w:rPr>
                <w:rFonts w:hint="eastAsia"/>
                <w:color w:val="auto"/>
                <w:kern w:val="0"/>
                <w:sz w:val="21"/>
                <w:szCs w:val="24"/>
                <w:highlight w:val="none"/>
                <w:lang w:val="en-US" w:eastAsia="zh-CN" w:bidi="ar-SA"/>
              </w:rPr>
            </w:pPr>
            <w:r>
              <w:rPr>
                <w:color w:val="auto"/>
                <w:kern w:val="0"/>
                <w:highlight w:val="none"/>
              </w:rPr>
              <w:t>其他</w:t>
            </w:r>
          </w:p>
        </w:tc>
        <w:tc>
          <w:tcPr>
            <w:tcW w:w="6673" w:type="dxa"/>
            <w:vAlign w:val="center"/>
          </w:tcPr>
          <w:p w14:paraId="12E9C4B1">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59673AC6">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2E27E7AF">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val="en-US" w:eastAsia="zh-CN"/>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2154F099">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4A454115">
            <w:pPr>
              <w:pStyle w:val="42"/>
              <w:adjustRightInd w:val="0"/>
              <w:snapToGrid w:val="0"/>
              <w:spacing w:line="360" w:lineRule="auto"/>
              <w:rPr>
                <w:rFonts w:hint="eastAsia" w:ascii="宋体" w:hAnsi="Courier New"/>
                <w:color w:val="auto"/>
                <w:kern w:val="2"/>
                <w:sz w:val="21"/>
                <w:szCs w:val="21"/>
                <w:highlight w:val="none"/>
                <w:lang w:val="en-US" w:eastAsia="zh-CN" w:bidi="ar-SA"/>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）两家或两家以上供应商提供的投标文件出自同一终端设备的，或在相同Internet主机分配地址（相同IP地址）报名或网上投标的，后果由供应商自行承担。</w:t>
            </w:r>
          </w:p>
        </w:tc>
      </w:tr>
    </w:tbl>
    <w:p w14:paraId="582E5B5D">
      <w:pPr>
        <w:pStyle w:val="5"/>
        <w:snapToGrid w:val="0"/>
        <w:rPr>
          <w:rFonts w:hint="eastAsia" w:ascii="宋体" w:hAnsi="宋体" w:eastAsia="宋体"/>
          <w:color w:val="auto"/>
          <w:highlight w:val="none"/>
        </w:rPr>
      </w:pPr>
      <w:r>
        <w:rPr>
          <w:rFonts w:hint="eastAsia" w:ascii="宋体" w:hAnsi="宋体" w:eastAsia="宋体"/>
          <w:color w:val="auto"/>
          <w:kern w:val="0"/>
          <w:szCs w:val="21"/>
          <w:highlight w:val="none"/>
        </w:rPr>
        <w:br w:type="page"/>
      </w:r>
      <w:bookmarkStart w:id="3" w:name="_Toc298767927"/>
      <w:bookmarkStart w:id="4" w:name="_Toc294012141"/>
      <w:bookmarkStart w:id="5" w:name="_Toc495317669"/>
      <w:r>
        <w:rPr>
          <w:rFonts w:hint="eastAsia" w:ascii="宋体" w:hAnsi="宋体" w:eastAsia="宋体"/>
          <w:color w:val="auto"/>
          <w:highlight w:val="none"/>
        </w:rPr>
        <w:t>第二章</w:t>
      </w:r>
      <w:bookmarkEnd w:id="3"/>
      <w:bookmarkEnd w:id="4"/>
      <w:r>
        <w:rPr>
          <w:rFonts w:hint="eastAsia" w:ascii="宋体" w:hAnsi="宋体" w:eastAsia="宋体"/>
          <w:color w:val="auto"/>
          <w:highlight w:val="none"/>
        </w:rPr>
        <w:t xml:space="preserve">  采购内容及需求</w:t>
      </w:r>
      <w:bookmarkEnd w:id="5"/>
    </w:p>
    <w:p w14:paraId="7F97A273">
      <w:pPr>
        <w:pStyle w:val="6"/>
        <w:spacing w:line="360" w:lineRule="auto"/>
        <w:ind w:firstLine="0" w:firstLineChars="0"/>
        <w:rPr>
          <w:rFonts w:ascii="宋体" w:hAnsi="宋体"/>
          <w:color w:val="auto"/>
          <w:highlight w:val="none"/>
          <w:lang w:val="en-US" w:eastAsia="zh-CN"/>
        </w:rPr>
      </w:pPr>
      <w:bookmarkStart w:id="6" w:name="_Toc422946256"/>
      <w:bookmarkStart w:id="7" w:name="_Toc426996356"/>
    </w:p>
    <w:p w14:paraId="4EA3C7FF">
      <w:pPr>
        <w:pStyle w:val="6"/>
        <w:spacing w:line="360" w:lineRule="auto"/>
        <w:ind w:firstLine="0" w:firstLineChars="0"/>
        <w:rPr>
          <w:rFonts w:hint="eastAsia" w:ascii="Times New Roman" w:hAnsi="Times New Roman"/>
          <w:color w:val="auto"/>
          <w:highlight w:val="none"/>
        </w:rPr>
      </w:pPr>
      <w:r>
        <w:rPr>
          <w:rFonts w:hint="eastAsia" w:ascii="宋体" w:hAnsi="宋体"/>
          <w:color w:val="auto"/>
          <w:highlight w:val="none"/>
        </w:rPr>
        <w:t>一、</w:t>
      </w:r>
      <w:r>
        <w:rPr>
          <w:rFonts w:hint="eastAsia" w:ascii="Times New Roman" w:hAnsi="Times New Roman"/>
          <w:color w:val="auto"/>
          <w:highlight w:val="none"/>
        </w:rPr>
        <w:t>概述</w:t>
      </w:r>
    </w:p>
    <w:p w14:paraId="76C191F7">
      <w:pPr>
        <w:pStyle w:val="6"/>
        <w:spacing w:line="360" w:lineRule="auto"/>
        <w:ind w:firstLine="420"/>
        <w:rPr>
          <w:rFonts w:hint="eastAsia" w:ascii="宋体" w:hAnsi="宋体"/>
          <w:color w:val="auto"/>
          <w:highlight w:val="none"/>
        </w:rPr>
      </w:pPr>
      <w:r>
        <w:rPr>
          <w:rFonts w:hint="eastAsia" w:ascii="Times New Roman" w:hAnsi="Times New Roman"/>
          <w:b w:val="0"/>
          <w:bCs w:val="0"/>
          <w:color w:val="auto"/>
          <w:highlight w:val="none"/>
        </w:rPr>
        <w:t>本次招标采购设备为</w:t>
      </w:r>
      <w:r>
        <w:rPr>
          <w:rFonts w:hint="eastAsia" w:ascii="Times New Roman" w:hAnsi="Times New Roman"/>
          <w:b w:val="0"/>
          <w:bCs w:val="0"/>
          <w:color w:val="auto"/>
          <w:highlight w:val="none"/>
          <w:lang w:eastAsia="zh-CN"/>
        </w:rPr>
        <w:t>多导睡眠记录仪</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14:paraId="59662922">
      <w:pPr>
        <w:pStyle w:val="6"/>
        <w:spacing w:line="360" w:lineRule="auto"/>
        <w:ind w:firstLine="0" w:firstLineChars="0"/>
        <w:rPr>
          <w:rFonts w:hint="eastAsia" w:ascii="宋体" w:hAnsi="宋体"/>
          <w:color w:val="auto"/>
          <w:highlight w:val="none"/>
          <w:lang w:val="en-US" w:eastAsia="zh-CN"/>
        </w:rPr>
      </w:pPr>
    </w:p>
    <w:p w14:paraId="66AAEC74">
      <w:pPr>
        <w:pStyle w:val="6"/>
        <w:spacing w:line="360" w:lineRule="auto"/>
        <w:ind w:firstLine="0" w:firstLineChars="0"/>
        <w:rPr>
          <w:rFonts w:hint="eastAsia" w:ascii="宋体" w:hAnsi="宋体"/>
          <w:color w:val="auto"/>
          <w:highlight w:val="none"/>
        </w:rPr>
      </w:pPr>
      <w:r>
        <w:rPr>
          <w:rFonts w:hint="eastAsia" w:ascii="宋体" w:hAnsi="宋体"/>
          <w:color w:val="auto"/>
          <w:highlight w:val="none"/>
          <w:lang w:val="en-US" w:eastAsia="zh-CN"/>
        </w:rPr>
        <w:t>二、</w:t>
      </w:r>
      <w:r>
        <w:rPr>
          <w:rFonts w:hint="eastAsia" w:ascii="宋体" w:hAnsi="宋体"/>
          <w:color w:val="auto"/>
          <w:highlight w:val="none"/>
        </w:rPr>
        <w:t>采购内容一览表</w:t>
      </w:r>
      <w:bookmarkEnd w:id="6"/>
    </w:p>
    <w:tbl>
      <w:tblPr>
        <w:tblStyle w:val="80"/>
        <w:tblW w:w="9164"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3240"/>
        <w:gridCol w:w="900"/>
        <w:gridCol w:w="2304"/>
        <w:gridCol w:w="2000"/>
      </w:tblGrid>
      <w:tr w14:paraId="792038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vAlign w:val="center"/>
          </w:tcPr>
          <w:p w14:paraId="15D2CD88">
            <w:pPr>
              <w:jc w:val="center"/>
              <w:rPr>
                <w:b/>
                <w:bCs/>
                <w:caps/>
                <w:color w:val="auto"/>
                <w:highlight w:val="none"/>
              </w:rPr>
            </w:pPr>
            <w:r>
              <w:rPr>
                <w:b/>
                <w:bCs/>
                <w:caps/>
                <w:color w:val="auto"/>
                <w:highlight w:val="none"/>
              </w:rPr>
              <w:t>序号</w:t>
            </w:r>
          </w:p>
        </w:tc>
        <w:tc>
          <w:tcPr>
            <w:tcW w:w="3240" w:type="dxa"/>
            <w:vAlign w:val="center"/>
          </w:tcPr>
          <w:p w14:paraId="6DA163FD">
            <w:pPr>
              <w:jc w:val="center"/>
              <w:rPr>
                <w:b/>
                <w:bCs/>
                <w:caps/>
                <w:color w:val="auto"/>
                <w:highlight w:val="none"/>
              </w:rPr>
            </w:pPr>
            <w:r>
              <w:rPr>
                <w:b/>
                <w:bCs/>
                <w:caps/>
                <w:color w:val="auto"/>
                <w:highlight w:val="none"/>
              </w:rPr>
              <w:t>货物名称</w:t>
            </w:r>
          </w:p>
        </w:tc>
        <w:tc>
          <w:tcPr>
            <w:tcW w:w="900" w:type="dxa"/>
            <w:vAlign w:val="center"/>
          </w:tcPr>
          <w:p w14:paraId="7FCB8AA0">
            <w:pPr>
              <w:jc w:val="center"/>
              <w:rPr>
                <w:b/>
                <w:bCs/>
                <w:caps/>
                <w:color w:val="auto"/>
                <w:highlight w:val="none"/>
              </w:rPr>
            </w:pPr>
            <w:r>
              <w:rPr>
                <w:b/>
                <w:bCs/>
                <w:caps/>
                <w:color w:val="auto"/>
                <w:highlight w:val="none"/>
              </w:rPr>
              <w:t>数量</w:t>
            </w:r>
          </w:p>
        </w:tc>
        <w:tc>
          <w:tcPr>
            <w:tcW w:w="2304" w:type="dxa"/>
            <w:vAlign w:val="center"/>
          </w:tcPr>
          <w:p w14:paraId="2AD08107">
            <w:pPr>
              <w:jc w:val="center"/>
              <w:rPr>
                <w:b/>
                <w:bCs/>
                <w:caps/>
                <w:color w:val="auto"/>
                <w:highlight w:val="none"/>
              </w:rPr>
            </w:pPr>
            <w:r>
              <w:rPr>
                <w:b/>
                <w:bCs/>
                <w:caps/>
                <w:color w:val="auto"/>
                <w:highlight w:val="none"/>
              </w:rPr>
              <w:t>交货期</w:t>
            </w:r>
          </w:p>
        </w:tc>
        <w:tc>
          <w:tcPr>
            <w:tcW w:w="2000" w:type="dxa"/>
            <w:vAlign w:val="center"/>
          </w:tcPr>
          <w:p w14:paraId="04D80369">
            <w:pPr>
              <w:jc w:val="center"/>
              <w:rPr>
                <w:b/>
                <w:bCs/>
                <w:caps/>
                <w:color w:val="auto"/>
                <w:highlight w:val="none"/>
              </w:rPr>
            </w:pPr>
            <w:r>
              <w:rPr>
                <w:b/>
                <w:bCs/>
                <w:caps/>
                <w:color w:val="auto"/>
                <w:highlight w:val="none"/>
              </w:rPr>
              <w:t>目的地</w:t>
            </w:r>
          </w:p>
        </w:tc>
      </w:tr>
      <w:tr w14:paraId="7ACB46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vAlign w:val="center"/>
          </w:tcPr>
          <w:p w14:paraId="38DA562E">
            <w:pPr>
              <w:jc w:val="center"/>
              <w:rPr>
                <w:caps/>
                <w:color w:val="auto"/>
                <w:highlight w:val="none"/>
              </w:rPr>
            </w:pPr>
            <w:r>
              <w:rPr>
                <w:caps/>
                <w:color w:val="auto"/>
                <w:highlight w:val="none"/>
              </w:rPr>
              <w:t>1</w:t>
            </w:r>
          </w:p>
        </w:tc>
        <w:tc>
          <w:tcPr>
            <w:tcW w:w="3240" w:type="dxa"/>
            <w:vAlign w:val="center"/>
          </w:tcPr>
          <w:p w14:paraId="3105D239">
            <w:pPr>
              <w:jc w:val="center"/>
              <w:rPr>
                <w:rFonts w:hint="eastAsia"/>
                <w:color w:val="auto"/>
                <w:highlight w:val="none"/>
                <w:lang w:eastAsia="zh-CN"/>
              </w:rPr>
            </w:pPr>
            <w:r>
              <w:rPr>
                <w:rFonts w:hint="eastAsia"/>
                <w:color w:val="auto"/>
                <w:highlight w:val="none"/>
              </w:rPr>
              <w:t>多导睡眠记录仪</w:t>
            </w:r>
          </w:p>
        </w:tc>
        <w:tc>
          <w:tcPr>
            <w:tcW w:w="900" w:type="dxa"/>
            <w:vAlign w:val="center"/>
          </w:tcPr>
          <w:p w14:paraId="6E1C8846">
            <w:pPr>
              <w:jc w:val="center"/>
              <w:rPr>
                <w:rFonts w:hint="eastAsia"/>
                <w:color w:val="auto"/>
                <w:highlight w:val="none"/>
                <w:lang w:val="en-US" w:eastAsia="zh-CN"/>
              </w:rPr>
            </w:pPr>
            <w:r>
              <w:rPr>
                <w:rFonts w:hint="eastAsia"/>
                <w:color w:val="auto"/>
                <w:highlight w:val="none"/>
                <w:lang w:val="en-US" w:eastAsia="zh-CN"/>
              </w:rPr>
              <w:t>1套</w:t>
            </w:r>
          </w:p>
        </w:tc>
        <w:tc>
          <w:tcPr>
            <w:tcW w:w="2304" w:type="dxa"/>
            <w:vMerge w:val="restart"/>
            <w:vAlign w:val="center"/>
          </w:tcPr>
          <w:p w14:paraId="1CFB5D87">
            <w:pPr>
              <w:jc w:val="center"/>
              <w:rPr>
                <w:rFonts w:hint="eastAsia"/>
                <w:color w:val="auto"/>
                <w:szCs w:val="21"/>
                <w:highlight w:val="none"/>
              </w:rPr>
            </w:pPr>
            <w:r>
              <w:rPr>
                <w:rFonts w:hint="eastAsia" w:ascii="宋体" w:hAnsi="宋体" w:cs="宋体"/>
                <w:color w:val="auto"/>
                <w:szCs w:val="21"/>
                <w:highlight w:val="none"/>
              </w:rPr>
              <w:t>合同签订之日起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个月内到货</w:t>
            </w:r>
          </w:p>
        </w:tc>
        <w:tc>
          <w:tcPr>
            <w:tcW w:w="2000" w:type="dxa"/>
            <w:vMerge w:val="restart"/>
            <w:vAlign w:val="center"/>
          </w:tcPr>
          <w:p w14:paraId="18F55ADC">
            <w:pPr>
              <w:jc w:val="center"/>
              <w:rPr>
                <w:rFonts w:hint="eastAsia"/>
                <w:color w:val="auto"/>
                <w:highlight w:val="none"/>
              </w:rPr>
            </w:pPr>
            <w:r>
              <w:rPr>
                <w:rFonts w:hint="eastAsia"/>
                <w:color w:val="auto"/>
                <w:highlight w:val="none"/>
              </w:rPr>
              <w:t>医院指定地点</w:t>
            </w:r>
          </w:p>
        </w:tc>
      </w:tr>
      <w:tr w14:paraId="1C066B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vAlign w:val="center"/>
          </w:tcPr>
          <w:p w14:paraId="0D83BF1D">
            <w:pPr>
              <w:jc w:val="center"/>
              <w:rPr>
                <w:rFonts w:hint="eastAsia" w:eastAsia="宋体"/>
                <w:color w:val="auto"/>
                <w:highlight w:val="none"/>
                <w:lang w:eastAsia="zh-CN"/>
              </w:rPr>
            </w:pPr>
            <w:r>
              <w:rPr>
                <w:rFonts w:hint="eastAsia"/>
                <w:color w:val="auto"/>
                <w:highlight w:val="none"/>
                <w:lang w:val="en-US" w:eastAsia="zh-CN"/>
              </w:rPr>
              <w:t>2</w:t>
            </w:r>
          </w:p>
        </w:tc>
        <w:tc>
          <w:tcPr>
            <w:tcW w:w="3240" w:type="dxa"/>
            <w:vAlign w:val="center"/>
          </w:tcPr>
          <w:p w14:paraId="140239BF">
            <w:pPr>
              <w:jc w:val="center"/>
              <w:rPr>
                <w:color w:val="auto"/>
                <w:szCs w:val="21"/>
                <w:highlight w:val="none"/>
              </w:rPr>
            </w:pPr>
            <w:r>
              <w:rPr>
                <w:color w:val="auto"/>
                <w:highlight w:val="none"/>
              </w:rPr>
              <w:t>技术资料</w:t>
            </w:r>
          </w:p>
        </w:tc>
        <w:tc>
          <w:tcPr>
            <w:tcW w:w="900" w:type="dxa"/>
            <w:vAlign w:val="center"/>
          </w:tcPr>
          <w:p w14:paraId="0D59E063">
            <w:pPr>
              <w:jc w:val="center"/>
              <w:rPr>
                <w:caps/>
                <w:color w:val="auto"/>
                <w:highlight w:val="none"/>
                <w:lang w:val="en-GB"/>
              </w:rPr>
            </w:pPr>
            <w:r>
              <w:rPr>
                <w:caps/>
                <w:color w:val="auto"/>
                <w:highlight w:val="none"/>
              </w:rPr>
              <w:t>全套</w:t>
            </w:r>
          </w:p>
        </w:tc>
        <w:tc>
          <w:tcPr>
            <w:tcW w:w="2304" w:type="dxa"/>
            <w:vMerge w:val="continue"/>
            <w:vAlign w:val="center"/>
          </w:tcPr>
          <w:p w14:paraId="00253795">
            <w:pPr>
              <w:jc w:val="center"/>
              <w:rPr>
                <w:color w:val="auto"/>
                <w:szCs w:val="21"/>
                <w:highlight w:val="none"/>
              </w:rPr>
            </w:pPr>
          </w:p>
        </w:tc>
        <w:tc>
          <w:tcPr>
            <w:tcW w:w="2000" w:type="dxa"/>
            <w:vMerge w:val="continue"/>
            <w:vAlign w:val="center"/>
          </w:tcPr>
          <w:p w14:paraId="796E029F">
            <w:pPr>
              <w:jc w:val="center"/>
              <w:rPr>
                <w:color w:val="auto"/>
                <w:highlight w:val="none"/>
              </w:rPr>
            </w:pPr>
          </w:p>
        </w:tc>
      </w:tr>
      <w:tr w14:paraId="38E12F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vAlign w:val="center"/>
          </w:tcPr>
          <w:p w14:paraId="09EEB1F3">
            <w:pPr>
              <w:jc w:val="center"/>
              <w:rPr>
                <w:rFonts w:hint="eastAsia" w:eastAsia="宋体"/>
                <w:color w:val="auto"/>
                <w:highlight w:val="none"/>
                <w:lang w:val="en-US" w:eastAsia="zh-CN"/>
              </w:rPr>
            </w:pPr>
            <w:r>
              <w:rPr>
                <w:rFonts w:hint="eastAsia"/>
                <w:color w:val="auto"/>
                <w:highlight w:val="none"/>
                <w:lang w:val="en-US" w:eastAsia="zh-CN"/>
              </w:rPr>
              <w:t>3</w:t>
            </w:r>
          </w:p>
        </w:tc>
        <w:tc>
          <w:tcPr>
            <w:tcW w:w="4140" w:type="dxa"/>
            <w:gridSpan w:val="2"/>
            <w:vAlign w:val="center"/>
          </w:tcPr>
          <w:p w14:paraId="5F0E1C8D">
            <w:pPr>
              <w:jc w:val="center"/>
              <w:rPr>
                <w:color w:val="auto"/>
                <w:highlight w:val="none"/>
                <w:lang w:val="en-GB"/>
              </w:rPr>
            </w:pPr>
            <w:r>
              <w:rPr>
                <w:color w:val="auto"/>
                <w:highlight w:val="none"/>
              </w:rPr>
              <w:t>投标商须提供的其他资料</w:t>
            </w:r>
          </w:p>
        </w:tc>
        <w:tc>
          <w:tcPr>
            <w:tcW w:w="2304" w:type="dxa"/>
            <w:vMerge w:val="continue"/>
            <w:vAlign w:val="center"/>
          </w:tcPr>
          <w:p w14:paraId="0890C0C6">
            <w:pPr>
              <w:jc w:val="center"/>
              <w:rPr>
                <w:color w:val="auto"/>
                <w:highlight w:val="none"/>
              </w:rPr>
            </w:pPr>
          </w:p>
        </w:tc>
        <w:tc>
          <w:tcPr>
            <w:tcW w:w="2000" w:type="dxa"/>
            <w:vMerge w:val="continue"/>
            <w:vAlign w:val="center"/>
          </w:tcPr>
          <w:p w14:paraId="7D9AC3D3">
            <w:pPr>
              <w:jc w:val="center"/>
              <w:rPr>
                <w:color w:val="auto"/>
                <w:highlight w:val="none"/>
              </w:rPr>
            </w:pPr>
          </w:p>
        </w:tc>
      </w:tr>
    </w:tbl>
    <w:p w14:paraId="638FBCA5">
      <w:pPr>
        <w:tabs>
          <w:tab w:val="left" w:pos="540"/>
        </w:tabs>
        <w:autoSpaceDE w:val="0"/>
        <w:autoSpaceDN w:val="0"/>
        <w:adjustRightInd w:val="0"/>
        <w:snapToGrid w:val="0"/>
        <w:spacing w:line="360" w:lineRule="auto"/>
        <w:ind w:firstLine="422" w:firstLineChars="200"/>
        <w:jc w:val="left"/>
        <w:textAlignment w:val="baseline"/>
        <w:rPr>
          <w:rFonts w:hint="eastAsia" w:ascii="宋体" w:hAnsi="宋体"/>
          <w:b/>
          <w:color w:val="auto"/>
          <w:szCs w:val="21"/>
          <w:highlight w:val="none"/>
        </w:rPr>
      </w:pPr>
    </w:p>
    <w:p w14:paraId="0A611252">
      <w:pPr>
        <w:pStyle w:val="6"/>
        <w:spacing w:line="360" w:lineRule="auto"/>
        <w:ind w:firstLine="0" w:firstLineChars="0"/>
        <w:rPr>
          <w:rFonts w:hint="eastAsia" w:ascii="宋体" w:hAnsi="宋体"/>
          <w:color w:val="auto"/>
          <w:highlight w:val="none"/>
        </w:rPr>
      </w:pPr>
      <w:r>
        <w:rPr>
          <w:rFonts w:hint="eastAsia" w:ascii="宋体" w:hAnsi="宋体"/>
          <w:color w:val="auto"/>
          <w:highlight w:val="none"/>
          <w:lang w:val="en-US" w:eastAsia="zh-CN"/>
        </w:rPr>
        <w:t>三、</w:t>
      </w:r>
      <w:r>
        <w:rPr>
          <w:rFonts w:hint="eastAsia" w:ascii="宋体" w:hAnsi="宋体"/>
          <w:color w:val="auto"/>
          <w:highlight w:val="none"/>
        </w:rPr>
        <w:t>招标技术要求</w:t>
      </w:r>
    </w:p>
    <w:bookmarkEnd w:id="7"/>
    <w:tbl>
      <w:tblPr>
        <w:tblStyle w:val="80"/>
        <w:tblW w:w="914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8"/>
        <w:gridCol w:w="7015"/>
        <w:gridCol w:w="1095"/>
      </w:tblGrid>
      <w:tr w14:paraId="32F6FC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vAlign w:val="center"/>
          </w:tcPr>
          <w:p w14:paraId="2467F97F">
            <w:pPr>
              <w:spacing w:line="360" w:lineRule="auto"/>
              <w:jc w:val="center"/>
              <w:rPr>
                <w:rFonts w:hint="eastAsia" w:ascii="宋体" w:hAnsi="宋体" w:eastAsia="宋体" w:cs="宋体"/>
                <w:b w:val="0"/>
                <w:bCs w:val="0"/>
                <w:color w:val="auto"/>
                <w:sz w:val="21"/>
                <w:szCs w:val="21"/>
                <w:highlight w:val="none"/>
              </w:rPr>
            </w:pPr>
            <w:bookmarkStart w:id="8" w:name="_Toc273624872"/>
            <w:bookmarkStart w:id="9" w:name="_Toc495317670"/>
            <w:bookmarkStart w:id="10" w:name="_Toc82873316"/>
            <w:bookmarkStart w:id="11" w:name="_Toc82338233"/>
            <w:bookmarkStart w:id="12" w:name="_Toc211745565"/>
            <w:r>
              <w:rPr>
                <w:rFonts w:hint="eastAsia" w:ascii="宋体" w:hAnsi="宋体" w:eastAsia="宋体" w:cs="宋体"/>
                <w:b w:val="0"/>
                <w:bCs w:val="0"/>
                <w:color w:val="auto"/>
                <w:sz w:val="21"/>
                <w:szCs w:val="21"/>
                <w:highlight w:val="none"/>
              </w:rPr>
              <w:t>序号</w:t>
            </w:r>
          </w:p>
        </w:tc>
        <w:tc>
          <w:tcPr>
            <w:tcW w:w="7015" w:type="dxa"/>
            <w:vAlign w:val="center"/>
          </w:tcPr>
          <w:p w14:paraId="4B0BCD64">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招标要求</w:t>
            </w:r>
          </w:p>
        </w:tc>
        <w:tc>
          <w:tcPr>
            <w:tcW w:w="1095" w:type="dxa"/>
            <w:vAlign w:val="center"/>
          </w:tcPr>
          <w:p w14:paraId="41E8CE35">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投标响应</w:t>
            </w:r>
          </w:p>
        </w:tc>
      </w:tr>
      <w:tr w14:paraId="6DCEF6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vAlign w:val="center"/>
          </w:tcPr>
          <w:p w14:paraId="3019721E">
            <w:pPr>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w:t>
            </w:r>
          </w:p>
        </w:tc>
        <w:tc>
          <w:tcPr>
            <w:tcW w:w="7015" w:type="dxa"/>
            <w:vAlign w:val="center"/>
          </w:tcPr>
          <w:p w14:paraId="5BE65CF9">
            <w:pPr>
              <w:spacing w:line="360" w:lineRule="auto"/>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硬件要求</w:t>
            </w:r>
          </w:p>
        </w:tc>
        <w:tc>
          <w:tcPr>
            <w:tcW w:w="1095" w:type="dxa"/>
            <w:vAlign w:val="center"/>
          </w:tcPr>
          <w:p w14:paraId="6ABB3036">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1E8ED4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6C5B4EE5">
            <w:pPr>
              <w:spacing w:line="360" w:lineRule="auto"/>
              <w:jc w:val="center"/>
              <w:rPr>
                <w:rFonts w:hint="eastAsia" w:cs="宋体" w:asciiTheme="minorEastAsia" w:hAnsiTheme="minorEastAsia" w:eastAsiaTheme="minorEastAsia"/>
                <w:b w:val="0"/>
                <w:bCs w:val="0"/>
                <w:color w:val="auto"/>
                <w:kern w:val="2"/>
                <w:sz w:val="21"/>
                <w:szCs w:val="21"/>
                <w:highlight w:val="none"/>
                <w:lang w:val="en-US" w:eastAsia="zh-CN" w:bidi="ar-SA"/>
              </w:rPr>
            </w:pPr>
            <w:r>
              <w:rPr>
                <w:rFonts w:hint="eastAsia" w:ascii="宋体" w:hAnsi="宋体" w:cs="宋体"/>
                <w:color w:val="auto"/>
                <w:szCs w:val="21"/>
                <w:highlight w:val="none"/>
              </w:rPr>
              <w:t>▲</w:t>
            </w: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cs="宋体" w:asciiTheme="minorEastAsia" w:hAnsiTheme="minorEastAsia" w:eastAsiaTheme="minorEastAsia"/>
                <w:b w:val="0"/>
                <w:bCs w:val="0"/>
                <w:color w:val="auto"/>
                <w:szCs w:val="21"/>
                <w:highlight w:val="none"/>
              </w:rPr>
              <w:t>1</w:t>
            </w:r>
          </w:p>
        </w:tc>
        <w:tc>
          <w:tcPr>
            <w:tcW w:w="7015" w:type="dxa"/>
            <w:shd w:val="clear" w:color="auto" w:fill="auto"/>
            <w:vAlign w:val="center"/>
          </w:tcPr>
          <w:p w14:paraId="56F19FA3">
            <w:pPr>
              <w:spacing w:line="360" w:lineRule="auto"/>
              <w:jc w:val="left"/>
              <w:rPr>
                <w:rFonts w:hint="eastAsia" w:cs="宋体" w:asciiTheme="minorEastAsia" w:hAnsiTheme="minorEastAsia" w:eastAsiaTheme="minorEastAsia"/>
                <w:b w:val="0"/>
                <w:bCs w:val="0"/>
                <w:color w:val="auto"/>
                <w:kern w:val="2"/>
                <w:sz w:val="21"/>
                <w:szCs w:val="21"/>
                <w:highlight w:val="none"/>
                <w:lang w:val="en-US" w:eastAsia="zh-CN" w:bidi="ar-SA"/>
              </w:rPr>
            </w:pPr>
            <w:r>
              <w:rPr>
                <w:rFonts w:hint="eastAsia" w:cs="宋体" w:asciiTheme="minorEastAsia" w:hAnsiTheme="minorEastAsia" w:eastAsiaTheme="minorEastAsia"/>
                <w:b w:val="0"/>
                <w:bCs w:val="0"/>
                <w:color w:val="auto"/>
                <w:szCs w:val="21"/>
                <w:highlight w:val="none"/>
              </w:rPr>
              <w:t>设备包含</w:t>
            </w: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rPr>
              <w:t>睡眠分析系统1套，多导睡眠记录仪</w:t>
            </w:r>
            <w:r>
              <w:rPr>
                <w:rFonts w:hint="eastAsia" w:cs="宋体" w:asciiTheme="minorEastAsia" w:hAnsiTheme="minorEastAsia" w:eastAsiaTheme="minorEastAsia"/>
                <w:b w:val="0"/>
                <w:bCs w:val="0"/>
                <w:color w:val="auto"/>
                <w:szCs w:val="21"/>
                <w:highlight w:val="none"/>
                <w:lang w:val="en-US" w:eastAsia="zh-CN"/>
              </w:rPr>
              <w:t>1</w:t>
            </w:r>
            <w:r>
              <w:rPr>
                <w:rFonts w:hint="eastAsia" w:cs="宋体" w:asciiTheme="minorEastAsia" w:hAnsiTheme="minorEastAsia" w:eastAsiaTheme="minorEastAsia"/>
                <w:b w:val="0"/>
                <w:bCs w:val="0"/>
                <w:color w:val="auto"/>
                <w:szCs w:val="21"/>
                <w:highlight w:val="none"/>
              </w:rPr>
              <w:t>台</w:t>
            </w:r>
            <w:r>
              <w:rPr>
                <w:rFonts w:hint="eastAsia" w:cs="宋体" w:asciiTheme="minorEastAsia" w:hAnsiTheme="minorEastAsia" w:eastAsiaTheme="minorEastAsia"/>
                <w:b w:val="0"/>
                <w:bCs w:val="0"/>
                <w:color w:val="auto"/>
                <w:szCs w:val="21"/>
                <w:highlight w:val="none"/>
                <w:lang w:eastAsia="zh-CN"/>
              </w:rPr>
              <w:t>。</w:t>
            </w:r>
          </w:p>
        </w:tc>
        <w:tc>
          <w:tcPr>
            <w:tcW w:w="1095" w:type="dxa"/>
            <w:vAlign w:val="center"/>
          </w:tcPr>
          <w:p w14:paraId="273E100A">
            <w:pPr>
              <w:spacing w:line="360" w:lineRule="auto"/>
              <w:jc w:val="both"/>
              <w:rPr>
                <w:rFonts w:hint="eastAsia" w:ascii="宋体" w:hAnsi="宋体" w:eastAsia="宋体" w:cs="宋体"/>
                <w:b w:val="0"/>
                <w:bCs w:val="0"/>
                <w:color w:val="auto"/>
                <w:sz w:val="21"/>
                <w:szCs w:val="21"/>
                <w:highlight w:val="none"/>
              </w:rPr>
            </w:pPr>
          </w:p>
        </w:tc>
      </w:tr>
      <w:tr w14:paraId="74AD42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7F10C97F">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cs="宋体" w:asciiTheme="minorEastAsia" w:hAnsiTheme="minorEastAsia" w:eastAsiaTheme="minorEastAsia"/>
                <w:b w:val="0"/>
                <w:bCs w:val="0"/>
                <w:color w:val="auto"/>
                <w:szCs w:val="21"/>
                <w:highlight w:val="none"/>
              </w:rPr>
              <w:t>2</w:t>
            </w:r>
          </w:p>
        </w:tc>
        <w:tc>
          <w:tcPr>
            <w:tcW w:w="7015" w:type="dxa"/>
            <w:shd w:val="clear" w:color="auto" w:fill="auto"/>
            <w:vAlign w:val="center"/>
          </w:tcPr>
          <w:p w14:paraId="26C12FEE">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睡眠分析基础参数</w:t>
            </w:r>
            <w:r>
              <w:rPr>
                <w:rFonts w:hint="eastAsia" w:asciiTheme="minorEastAsia" w:hAnsiTheme="minorEastAsia" w:eastAsiaTheme="minorEastAsia"/>
                <w:b w:val="0"/>
                <w:bCs w:val="0"/>
                <w:color w:val="auto"/>
                <w:szCs w:val="21"/>
                <w:highlight w:val="none"/>
                <w:lang w:eastAsia="zh-CN"/>
              </w:rPr>
              <w:t>：</w:t>
            </w:r>
            <w:r>
              <w:rPr>
                <w:rFonts w:hint="eastAsia" w:asciiTheme="minorEastAsia" w:hAnsiTheme="minorEastAsia" w:eastAsiaTheme="minorEastAsia"/>
                <w:b w:val="0"/>
                <w:bCs w:val="0"/>
                <w:color w:val="auto"/>
                <w:szCs w:val="21"/>
                <w:highlight w:val="none"/>
              </w:rPr>
              <w:t>包括脑电、眼电、肌电、心电、</w:t>
            </w:r>
            <w:r>
              <w:rPr>
                <w:rFonts w:hint="eastAsia" w:asciiTheme="minorEastAsia" w:hAnsiTheme="minorEastAsia" w:eastAsiaTheme="minorEastAsia"/>
                <w:b w:val="0"/>
                <w:bCs w:val="0"/>
                <w:color w:val="auto"/>
                <w:szCs w:val="21"/>
                <w:highlight w:val="none"/>
                <w:lang w:val="en-US" w:eastAsia="zh-CN"/>
              </w:rPr>
              <w:t>心率、</w:t>
            </w:r>
            <w:r>
              <w:rPr>
                <w:rFonts w:hint="eastAsia" w:asciiTheme="minorEastAsia" w:hAnsiTheme="minorEastAsia" w:eastAsiaTheme="minorEastAsia"/>
                <w:b w:val="0"/>
                <w:bCs w:val="0"/>
                <w:color w:val="auto"/>
                <w:szCs w:val="21"/>
                <w:highlight w:val="none"/>
              </w:rPr>
              <w:t>鼾声、口鼻气流、胸呼吸运动、</w:t>
            </w:r>
            <w:r>
              <w:rPr>
                <w:rFonts w:hint="eastAsia" w:asciiTheme="minorEastAsia" w:hAnsiTheme="minorEastAsia" w:eastAsiaTheme="minorEastAsia"/>
                <w:b w:val="0"/>
                <w:bCs w:val="0"/>
                <w:color w:val="auto"/>
                <w:szCs w:val="21"/>
                <w:highlight w:val="none"/>
                <w:lang w:val="en-US" w:eastAsia="zh-CN"/>
              </w:rPr>
              <w:t>腹</w:t>
            </w:r>
            <w:r>
              <w:rPr>
                <w:rFonts w:hint="eastAsia" w:asciiTheme="minorEastAsia" w:hAnsiTheme="minorEastAsia" w:eastAsiaTheme="minorEastAsia"/>
                <w:b w:val="0"/>
                <w:bCs w:val="0"/>
                <w:color w:val="auto"/>
                <w:szCs w:val="21"/>
                <w:highlight w:val="none"/>
              </w:rPr>
              <w:t>呼吸运动</w:t>
            </w:r>
            <w:r>
              <w:rPr>
                <w:rFonts w:hint="eastAsia" w:asciiTheme="minorEastAsia" w:hAnsiTheme="minorEastAsia" w:eastAsiaTheme="minorEastAsia"/>
                <w:b w:val="0"/>
                <w:bCs w:val="0"/>
                <w:color w:val="auto"/>
                <w:szCs w:val="21"/>
                <w:highlight w:val="none"/>
                <w:lang w:eastAsia="zh-CN"/>
              </w:rPr>
              <w:t>、</w:t>
            </w:r>
            <w:r>
              <w:rPr>
                <w:rFonts w:hint="eastAsia" w:asciiTheme="minorEastAsia" w:hAnsiTheme="minorEastAsia" w:eastAsiaTheme="minorEastAsia"/>
                <w:b w:val="0"/>
                <w:bCs w:val="0"/>
                <w:color w:val="auto"/>
                <w:szCs w:val="21"/>
                <w:highlight w:val="none"/>
              </w:rPr>
              <w:t>体位、血氧等参数，所有数据必须同时采集。</w:t>
            </w:r>
          </w:p>
        </w:tc>
        <w:tc>
          <w:tcPr>
            <w:tcW w:w="1095" w:type="dxa"/>
            <w:vAlign w:val="center"/>
          </w:tcPr>
          <w:p w14:paraId="45CFFB2B">
            <w:pPr>
              <w:spacing w:line="360" w:lineRule="auto"/>
              <w:jc w:val="both"/>
              <w:rPr>
                <w:rFonts w:hint="eastAsia" w:ascii="宋体" w:hAnsi="宋体" w:eastAsia="宋体" w:cs="宋体"/>
                <w:b w:val="0"/>
                <w:bCs w:val="0"/>
                <w:color w:val="auto"/>
                <w:sz w:val="21"/>
                <w:szCs w:val="21"/>
                <w:highlight w:val="none"/>
              </w:rPr>
            </w:pPr>
          </w:p>
        </w:tc>
      </w:tr>
      <w:tr w14:paraId="23094F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1464D4A9">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w:t>
            </w: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cs="宋体" w:asciiTheme="minorEastAsia" w:hAnsiTheme="minorEastAsia" w:eastAsiaTheme="minorEastAsia"/>
                <w:b w:val="0"/>
                <w:bCs w:val="0"/>
                <w:color w:val="auto"/>
                <w:szCs w:val="21"/>
                <w:highlight w:val="none"/>
              </w:rPr>
              <w:t>3</w:t>
            </w:r>
          </w:p>
        </w:tc>
        <w:tc>
          <w:tcPr>
            <w:tcW w:w="7015" w:type="dxa"/>
            <w:shd w:val="clear" w:color="auto" w:fill="auto"/>
            <w:vAlign w:val="center"/>
          </w:tcPr>
          <w:p w14:paraId="28B15D9E">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贴片式设计：设备由主机和</w:t>
            </w:r>
            <w:r>
              <w:rPr>
                <w:rFonts w:hint="eastAsia" w:asciiTheme="minorEastAsia" w:hAnsiTheme="minorEastAsia" w:eastAsiaTheme="minorEastAsia"/>
                <w:b w:val="0"/>
                <w:bCs w:val="0"/>
                <w:color w:val="auto"/>
                <w:szCs w:val="21"/>
                <w:highlight w:val="none"/>
                <w:lang w:val="en-US" w:eastAsia="zh-CN"/>
              </w:rPr>
              <w:t>四</w:t>
            </w:r>
            <w:r>
              <w:rPr>
                <w:rFonts w:hint="eastAsia" w:asciiTheme="minorEastAsia" w:hAnsiTheme="minorEastAsia" w:eastAsiaTheme="minorEastAsia"/>
                <w:b w:val="0"/>
                <w:bCs w:val="0"/>
                <w:color w:val="auto"/>
                <w:szCs w:val="21"/>
                <w:highlight w:val="none"/>
              </w:rPr>
              <w:t>块贴片式信号采集模组构成，主机与信号采集模块通过蓝牙连接，穿戴便捷，舒适无束缚，还原真实睡眠状态；并可根据疾病实况选择合适的信号采集模组，针对性进行睡眠监测。每个信号采集模块设计小巧，单模块重量≤21克。</w:t>
            </w:r>
          </w:p>
        </w:tc>
        <w:tc>
          <w:tcPr>
            <w:tcW w:w="1095" w:type="dxa"/>
            <w:vAlign w:val="center"/>
          </w:tcPr>
          <w:p w14:paraId="45DCAF7F">
            <w:pPr>
              <w:spacing w:line="360" w:lineRule="auto"/>
              <w:jc w:val="both"/>
              <w:rPr>
                <w:rFonts w:hint="eastAsia" w:ascii="宋体" w:hAnsi="宋体" w:eastAsia="宋体" w:cs="宋体"/>
                <w:b w:val="0"/>
                <w:bCs w:val="0"/>
                <w:color w:val="auto"/>
                <w:sz w:val="21"/>
                <w:szCs w:val="21"/>
                <w:highlight w:val="none"/>
              </w:rPr>
            </w:pPr>
          </w:p>
        </w:tc>
      </w:tr>
      <w:tr w14:paraId="04BEB2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7F702DEA">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w:t>
            </w: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cs="宋体" w:asciiTheme="minorEastAsia" w:hAnsiTheme="minorEastAsia" w:eastAsiaTheme="minorEastAsia"/>
                <w:b w:val="0"/>
                <w:bCs w:val="0"/>
                <w:color w:val="auto"/>
                <w:szCs w:val="21"/>
                <w:highlight w:val="none"/>
              </w:rPr>
              <w:t>4</w:t>
            </w:r>
          </w:p>
        </w:tc>
        <w:tc>
          <w:tcPr>
            <w:tcW w:w="7015" w:type="dxa"/>
            <w:shd w:val="clear" w:color="auto" w:fill="auto"/>
            <w:vAlign w:val="center"/>
          </w:tcPr>
          <w:p w14:paraId="1C39A172">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血氧、鼾声信号集成于脑电采集模块：一体化设计，满足数据采集的标准化和同步性要求。</w:t>
            </w:r>
          </w:p>
        </w:tc>
        <w:tc>
          <w:tcPr>
            <w:tcW w:w="1095" w:type="dxa"/>
            <w:vAlign w:val="center"/>
          </w:tcPr>
          <w:p w14:paraId="72F38376">
            <w:pPr>
              <w:spacing w:line="360" w:lineRule="auto"/>
              <w:jc w:val="both"/>
              <w:rPr>
                <w:rFonts w:hint="eastAsia" w:ascii="宋体" w:hAnsi="宋体" w:eastAsia="宋体" w:cs="宋体"/>
                <w:b w:val="0"/>
                <w:bCs w:val="0"/>
                <w:color w:val="auto"/>
                <w:sz w:val="21"/>
                <w:szCs w:val="21"/>
                <w:highlight w:val="none"/>
              </w:rPr>
            </w:pPr>
          </w:p>
        </w:tc>
      </w:tr>
      <w:tr w14:paraId="69067E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2BB94DF2">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w:t>
            </w: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cs="宋体" w:asciiTheme="minorEastAsia" w:hAnsiTheme="minorEastAsia" w:eastAsiaTheme="minorEastAsia"/>
                <w:b w:val="0"/>
                <w:bCs w:val="0"/>
                <w:color w:val="auto"/>
                <w:szCs w:val="21"/>
                <w:highlight w:val="none"/>
              </w:rPr>
              <w:t>5</w:t>
            </w:r>
          </w:p>
        </w:tc>
        <w:tc>
          <w:tcPr>
            <w:tcW w:w="7015" w:type="dxa"/>
            <w:shd w:val="clear" w:color="auto" w:fill="auto"/>
            <w:vAlign w:val="center"/>
          </w:tcPr>
          <w:p w14:paraId="04825B77">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自动数据回传和充电：在采集模块放回主机盒时，可实现监测数据的自动回传和自动充电。</w:t>
            </w:r>
          </w:p>
        </w:tc>
        <w:tc>
          <w:tcPr>
            <w:tcW w:w="1095" w:type="dxa"/>
            <w:vAlign w:val="center"/>
          </w:tcPr>
          <w:p w14:paraId="4E3DC7F6">
            <w:pPr>
              <w:spacing w:line="360" w:lineRule="auto"/>
              <w:jc w:val="both"/>
              <w:rPr>
                <w:rFonts w:hint="eastAsia" w:ascii="宋体" w:hAnsi="宋体" w:eastAsia="宋体" w:cs="宋体"/>
                <w:b w:val="0"/>
                <w:bCs w:val="0"/>
                <w:color w:val="auto"/>
                <w:sz w:val="21"/>
                <w:szCs w:val="21"/>
                <w:highlight w:val="none"/>
              </w:rPr>
            </w:pPr>
          </w:p>
        </w:tc>
      </w:tr>
      <w:tr w14:paraId="6C098F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119034C5">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cs="宋体" w:asciiTheme="minorEastAsia" w:hAnsiTheme="minorEastAsia" w:eastAsiaTheme="minorEastAsia"/>
                <w:b w:val="0"/>
                <w:bCs w:val="0"/>
                <w:color w:val="auto"/>
                <w:szCs w:val="21"/>
                <w:highlight w:val="none"/>
              </w:rPr>
              <w:t>6</w:t>
            </w:r>
          </w:p>
        </w:tc>
        <w:tc>
          <w:tcPr>
            <w:tcW w:w="7015" w:type="dxa"/>
            <w:shd w:val="clear" w:color="auto" w:fill="auto"/>
            <w:vAlign w:val="center"/>
          </w:tcPr>
          <w:p w14:paraId="6819A652">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数据存储方式：各数据采集模组内置数据存储卡，数据可记录于存储卡；可蓝牙传输和WIFI传输，查看</w:t>
            </w:r>
            <w:r>
              <w:rPr>
                <w:rFonts w:hint="eastAsia" w:asciiTheme="minorEastAsia" w:hAnsiTheme="minorEastAsia" w:eastAsiaTheme="minorEastAsia"/>
                <w:b w:val="0"/>
                <w:bCs w:val="0"/>
                <w:color w:val="auto"/>
                <w:szCs w:val="21"/>
                <w:highlight w:val="none"/>
                <w:lang w:val="en-US" w:eastAsia="zh-CN"/>
              </w:rPr>
              <w:t>实时传输数据</w:t>
            </w:r>
            <w:r>
              <w:rPr>
                <w:rFonts w:hint="eastAsia" w:asciiTheme="minorEastAsia" w:hAnsiTheme="minorEastAsia" w:eastAsiaTheme="minorEastAsia"/>
                <w:b w:val="0"/>
                <w:bCs w:val="0"/>
                <w:color w:val="auto"/>
                <w:szCs w:val="21"/>
                <w:highlight w:val="none"/>
              </w:rPr>
              <w:t>。</w:t>
            </w:r>
          </w:p>
        </w:tc>
        <w:tc>
          <w:tcPr>
            <w:tcW w:w="1095" w:type="dxa"/>
            <w:vAlign w:val="center"/>
          </w:tcPr>
          <w:p w14:paraId="51F717FE">
            <w:pPr>
              <w:spacing w:line="360" w:lineRule="auto"/>
              <w:jc w:val="both"/>
              <w:rPr>
                <w:rFonts w:hint="eastAsia" w:ascii="宋体" w:hAnsi="宋体" w:eastAsia="宋体" w:cs="宋体"/>
                <w:b w:val="0"/>
                <w:bCs w:val="0"/>
                <w:color w:val="auto"/>
                <w:sz w:val="21"/>
                <w:szCs w:val="21"/>
                <w:highlight w:val="none"/>
              </w:rPr>
            </w:pPr>
          </w:p>
        </w:tc>
      </w:tr>
      <w:tr w14:paraId="195F21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5175C146">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w:t>
            </w: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7</w:t>
            </w:r>
          </w:p>
        </w:tc>
        <w:tc>
          <w:tcPr>
            <w:tcW w:w="7015" w:type="dxa"/>
            <w:shd w:val="clear" w:color="auto" w:fill="auto"/>
            <w:vAlign w:val="center"/>
          </w:tcPr>
          <w:p w14:paraId="5DB5504F">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胸阻抗检测：具备心电呼吸阻抗描记技术，同时输出心电信号与胸阻抗信号，完成对心电和胸呼吸的实时监测。</w:t>
            </w:r>
          </w:p>
        </w:tc>
        <w:tc>
          <w:tcPr>
            <w:tcW w:w="1095" w:type="dxa"/>
            <w:vAlign w:val="center"/>
          </w:tcPr>
          <w:p w14:paraId="5A465748">
            <w:pPr>
              <w:spacing w:line="360" w:lineRule="auto"/>
              <w:jc w:val="both"/>
              <w:rPr>
                <w:rFonts w:hint="eastAsia" w:ascii="宋体" w:hAnsi="宋体" w:eastAsia="宋体" w:cs="宋体"/>
                <w:b w:val="0"/>
                <w:bCs w:val="0"/>
                <w:color w:val="auto"/>
                <w:sz w:val="21"/>
                <w:szCs w:val="21"/>
                <w:highlight w:val="none"/>
              </w:rPr>
            </w:pPr>
          </w:p>
        </w:tc>
      </w:tr>
      <w:tr w14:paraId="509C31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38" w:type="dxa"/>
            <w:shd w:val="clear" w:color="auto" w:fill="auto"/>
            <w:vAlign w:val="center"/>
          </w:tcPr>
          <w:p w14:paraId="1568EB06">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cs="宋体" w:asciiTheme="minorEastAsia" w:hAnsiTheme="minorEastAsia" w:eastAsiaTheme="minorEastAsia"/>
                <w:b w:val="0"/>
                <w:bCs w:val="0"/>
                <w:color w:val="auto"/>
                <w:szCs w:val="21"/>
                <w:highlight w:val="none"/>
              </w:rPr>
              <w:t>1</w:t>
            </w:r>
            <w:r>
              <w:rPr>
                <w:rFonts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8</w:t>
            </w:r>
          </w:p>
        </w:tc>
        <w:tc>
          <w:tcPr>
            <w:tcW w:w="7015" w:type="dxa"/>
            <w:shd w:val="clear" w:color="auto" w:fill="auto"/>
            <w:vAlign w:val="center"/>
          </w:tcPr>
          <w:p w14:paraId="41E77D22">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输入阻抗：≥5MΩ。</w:t>
            </w:r>
          </w:p>
        </w:tc>
        <w:tc>
          <w:tcPr>
            <w:tcW w:w="1095" w:type="dxa"/>
            <w:vAlign w:val="center"/>
          </w:tcPr>
          <w:p w14:paraId="447230A4">
            <w:pPr>
              <w:spacing w:line="360" w:lineRule="auto"/>
              <w:jc w:val="both"/>
              <w:rPr>
                <w:rFonts w:hint="eastAsia" w:ascii="宋体" w:hAnsi="宋体" w:eastAsia="宋体" w:cs="宋体"/>
                <w:b w:val="0"/>
                <w:bCs w:val="0"/>
                <w:color w:val="auto"/>
                <w:sz w:val="21"/>
                <w:szCs w:val="21"/>
                <w:highlight w:val="none"/>
              </w:rPr>
            </w:pPr>
          </w:p>
        </w:tc>
      </w:tr>
      <w:tr w14:paraId="08680E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62C1CF67">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cs="宋体" w:asciiTheme="minorEastAsia" w:hAnsiTheme="minorEastAsia" w:eastAsiaTheme="minorEastAsia"/>
                <w:b w:val="0"/>
                <w:bCs w:val="0"/>
                <w:color w:val="auto"/>
                <w:szCs w:val="21"/>
                <w:highlight w:val="none"/>
              </w:rPr>
              <w:t>1</w:t>
            </w:r>
            <w:r>
              <w:rPr>
                <w:rFonts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9</w:t>
            </w:r>
          </w:p>
        </w:tc>
        <w:tc>
          <w:tcPr>
            <w:tcW w:w="7015" w:type="dxa"/>
            <w:shd w:val="clear" w:color="auto" w:fill="auto"/>
            <w:vAlign w:val="center"/>
          </w:tcPr>
          <w:p w14:paraId="6341BEA9">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共模抑制比：≥80dB。</w:t>
            </w:r>
          </w:p>
        </w:tc>
        <w:tc>
          <w:tcPr>
            <w:tcW w:w="1095" w:type="dxa"/>
            <w:vAlign w:val="center"/>
          </w:tcPr>
          <w:p w14:paraId="6EFDE644">
            <w:pPr>
              <w:spacing w:line="360" w:lineRule="auto"/>
              <w:jc w:val="both"/>
              <w:rPr>
                <w:rFonts w:hint="eastAsia" w:ascii="宋体" w:hAnsi="宋体" w:eastAsia="宋体" w:cs="宋体"/>
                <w:b w:val="0"/>
                <w:bCs w:val="0"/>
                <w:color w:val="auto"/>
                <w:sz w:val="21"/>
                <w:szCs w:val="21"/>
                <w:highlight w:val="none"/>
              </w:rPr>
            </w:pPr>
          </w:p>
        </w:tc>
      </w:tr>
      <w:tr w14:paraId="07686C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61AEF996">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cs="宋体" w:asciiTheme="minorEastAsia" w:hAnsiTheme="minorEastAsia" w:eastAsiaTheme="minorEastAsia"/>
                <w:b w:val="0"/>
                <w:bCs w:val="0"/>
                <w:color w:val="auto"/>
                <w:szCs w:val="21"/>
                <w:highlight w:val="none"/>
              </w:rPr>
              <w:t>1</w:t>
            </w:r>
            <w:r>
              <w:rPr>
                <w:rFonts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lang w:val="en-US" w:eastAsia="zh-CN"/>
              </w:rPr>
              <w:t>0</w:t>
            </w:r>
          </w:p>
        </w:tc>
        <w:tc>
          <w:tcPr>
            <w:tcW w:w="7015" w:type="dxa"/>
            <w:shd w:val="clear" w:color="auto" w:fill="auto"/>
            <w:vAlign w:val="center"/>
          </w:tcPr>
          <w:p w14:paraId="4682E90E">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噪声电平：≤5μV (峰-峰值)。</w:t>
            </w:r>
          </w:p>
        </w:tc>
        <w:tc>
          <w:tcPr>
            <w:tcW w:w="1095" w:type="dxa"/>
            <w:vAlign w:val="center"/>
          </w:tcPr>
          <w:p w14:paraId="42FB9A42">
            <w:pPr>
              <w:spacing w:line="360" w:lineRule="auto"/>
              <w:jc w:val="both"/>
              <w:rPr>
                <w:rFonts w:hint="eastAsia" w:ascii="宋体" w:hAnsi="宋体" w:eastAsia="宋体" w:cs="宋体"/>
                <w:b w:val="0"/>
                <w:bCs w:val="0"/>
                <w:color w:val="auto"/>
                <w:sz w:val="21"/>
                <w:szCs w:val="21"/>
                <w:highlight w:val="none"/>
              </w:rPr>
            </w:pPr>
          </w:p>
        </w:tc>
      </w:tr>
      <w:tr w14:paraId="39C475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3458F660">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cs="宋体" w:asciiTheme="minorEastAsia" w:hAnsiTheme="minorEastAsia" w:eastAsiaTheme="minorEastAsia"/>
                <w:b w:val="0"/>
                <w:bCs w:val="0"/>
                <w:color w:val="auto"/>
                <w:szCs w:val="21"/>
                <w:highlight w:val="none"/>
              </w:rPr>
              <w:t>二</w:t>
            </w:r>
          </w:p>
        </w:tc>
        <w:tc>
          <w:tcPr>
            <w:tcW w:w="7015" w:type="dxa"/>
            <w:shd w:val="clear" w:color="auto" w:fill="auto"/>
            <w:vAlign w:val="center"/>
          </w:tcPr>
          <w:p w14:paraId="587615A8">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软件</w:t>
            </w:r>
          </w:p>
        </w:tc>
        <w:tc>
          <w:tcPr>
            <w:tcW w:w="1095" w:type="dxa"/>
            <w:vAlign w:val="center"/>
          </w:tcPr>
          <w:p w14:paraId="3F4D73C7">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59E6A4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27AFCF93">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1</w:t>
            </w:r>
          </w:p>
        </w:tc>
        <w:tc>
          <w:tcPr>
            <w:tcW w:w="7015" w:type="dxa"/>
            <w:shd w:val="clear" w:color="auto" w:fill="auto"/>
            <w:vAlign w:val="center"/>
          </w:tcPr>
          <w:p w14:paraId="045DCA11">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全中文操作界面，全中文报告生成系统，具备儿童、成人二种独立分析系统。</w:t>
            </w:r>
          </w:p>
        </w:tc>
        <w:tc>
          <w:tcPr>
            <w:tcW w:w="1095" w:type="dxa"/>
            <w:vAlign w:val="center"/>
          </w:tcPr>
          <w:p w14:paraId="4BBC329E">
            <w:pPr>
              <w:spacing w:line="360" w:lineRule="auto"/>
              <w:jc w:val="both"/>
              <w:rPr>
                <w:rFonts w:hint="eastAsia" w:ascii="宋体" w:hAnsi="宋体" w:eastAsia="宋体" w:cs="宋体"/>
                <w:b w:val="0"/>
                <w:bCs w:val="0"/>
                <w:color w:val="auto"/>
                <w:sz w:val="21"/>
                <w:szCs w:val="21"/>
                <w:highlight w:val="none"/>
              </w:rPr>
            </w:pPr>
          </w:p>
        </w:tc>
      </w:tr>
      <w:tr w14:paraId="6521DD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218DF19E">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hint="eastAsia" w:cs="宋体" w:asciiTheme="minorEastAsia" w:hAnsiTheme="minorEastAsia" w:eastAsiaTheme="minorEastAsia"/>
                <w:b w:val="0"/>
                <w:bCs w:val="0"/>
                <w:color w:val="auto"/>
                <w:szCs w:val="21"/>
                <w:highlight w:val="none"/>
                <w:lang w:val="en-US" w:eastAsia="zh-CN"/>
              </w:rPr>
              <w:t>△</w:t>
            </w: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2</w:t>
            </w:r>
          </w:p>
        </w:tc>
        <w:tc>
          <w:tcPr>
            <w:tcW w:w="7015" w:type="dxa"/>
            <w:shd w:val="clear" w:color="auto" w:fill="auto"/>
            <w:vAlign w:val="center"/>
          </w:tcPr>
          <w:p w14:paraId="1759AC55">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采用人工智能算法（非睡眠频谱分析）辅助睡眠分期：通过构建深度学习卷积神经元网络模型来学习各个分期的波形特征，对每个睡眠帧数据进行预测。</w:t>
            </w:r>
          </w:p>
        </w:tc>
        <w:tc>
          <w:tcPr>
            <w:tcW w:w="1095" w:type="dxa"/>
            <w:vAlign w:val="center"/>
          </w:tcPr>
          <w:p w14:paraId="142F8BE8">
            <w:pPr>
              <w:spacing w:line="360" w:lineRule="auto"/>
              <w:jc w:val="both"/>
              <w:rPr>
                <w:rFonts w:hint="eastAsia" w:ascii="宋体" w:hAnsi="宋体" w:eastAsia="宋体" w:cs="宋体"/>
                <w:b w:val="0"/>
                <w:bCs w:val="0"/>
                <w:color w:val="auto"/>
                <w:sz w:val="21"/>
                <w:szCs w:val="21"/>
                <w:highlight w:val="none"/>
              </w:rPr>
            </w:pPr>
          </w:p>
        </w:tc>
      </w:tr>
      <w:tr w14:paraId="170661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29B375F5">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3</w:t>
            </w:r>
          </w:p>
        </w:tc>
        <w:tc>
          <w:tcPr>
            <w:tcW w:w="7015" w:type="dxa"/>
            <w:shd w:val="clear" w:color="auto" w:fill="auto"/>
            <w:vAlign w:val="center"/>
          </w:tcPr>
          <w:p w14:paraId="5E0B1AF2">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专项报告功能：可根据临床需求生成通用报告、帧报告、趋势图报告、呼吸报告、血氧饱和度报告和体位报告。</w:t>
            </w:r>
          </w:p>
        </w:tc>
        <w:tc>
          <w:tcPr>
            <w:tcW w:w="1095" w:type="dxa"/>
            <w:vAlign w:val="center"/>
          </w:tcPr>
          <w:p w14:paraId="440BF78E">
            <w:pPr>
              <w:spacing w:line="360" w:lineRule="auto"/>
              <w:jc w:val="both"/>
              <w:rPr>
                <w:rFonts w:hint="eastAsia" w:ascii="宋体" w:hAnsi="宋体" w:eastAsia="宋体" w:cs="宋体"/>
                <w:b w:val="0"/>
                <w:bCs w:val="0"/>
                <w:color w:val="auto"/>
                <w:sz w:val="21"/>
                <w:szCs w:val="21"/>
                <w:highlight w:val="none"/>
              </w:rPr>
            </w:pPr>
          </w:p>
        </w:tc>
      </w:tr>
      <w:tr w14:paraId="206F17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39148614">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4</w:t>
            </w:r>
          </w:p>
        </w:tc>
        <w:tc>
          <w:tcPr>
            <w:tcW w:w="7015" w:type="dxa"/>
            <w:shd w:val="clear" w:color="auto" w:fill="auto"/>
            <w:vAlign w:val="center"/>
          </w:tcPr>
          <w:p w14:paraId="5D009070">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收录回放功能：具备软件收录回放功能，并对多个病例进行回放和分析</w:t>
            </w:r>
            <w:r>
              <w:rPr>
                <w:rFonts w:hint="eastAsia" w:asciiTheme="minorEastAsia" w:hAnsiTheme="minorEastAsia" w:eastAsiaTheme="minorEastAsia"/>
                <w:b w:val="0"/>
                <w:bCs w:val="0"/>
                <w:color w:val="auto"/>
                <w:szCs w:val="21"/>
                <w:highlight w:val="none"/>
                <w:lang w:eastAsia="zh-CN"/>
              </w:rPr>
              <w:t>。</w:t>
            </w:r>
          </w:p>
        </w:tc>
        <w:tc>
          <w:tcPr>
            <w:tcW w:w="1095" w:type="dxa"/>
            <w:vAlign w:val="center"/>
          </w:tcPr>
          <w:p w14:paraId="419640E2">
            <w:pPr>
              <w:spacing w:line="360" w:lineRule="auto"/>
              <w:jc w:val="both"/>
              <w:rPr>
                <w:rFonts w:hint="eastAsia" w:ascii="宋体" w:hAnsi="宋体" w:eastAsia="宋体" w:cs="宋体"/>
                <w:b w:val="0"/>
                <w:bCs w:val="0"/>
                <w:color w:val="auto"/>
                <w:sz w:val="21"/>
                <w:szCs w:val="21"/>
                <w:highlight w:val="none"/>
              </w:rPr>
            </w:pPr>
          </w:p>
        </w:tc>
      </w:tr>
      <w:tr w14:paraId="12D020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30805EB1">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p>
        </w:tc>
        <w:tc>
          <w:tcPr>
            <w:tcW w:w="7015" w:type="dxa"/>
            <w:shd w:val="clear" w:color="auto" w:fill="auto"/>
            <w:vAlign w:val="center"/>
          </w:tcPr>
          <w:p w14:paraId="0C1EDFEA">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支持</w:t>
            </w:r>
            <w:r>
              <w:rPr>
                <w:rFonts w:hint="eastAsia" w:asciiTheme="minorEastAsia" w:hAnsiTheme="minorEastAsia" w:eastAsiaTheme="minorEastAsia"/>
                <w:b w:val="0"/>
                <w:bCs w:val="0"/>
                <w:color w:val="auto"/>
                <w:szCs w:val="21"/>
                <w:highlight w:val="none"/>
                <w:lang w:val="en-US" w:eastAsia="zh-CN"/>
              </w:rPr>
              <w:t>任意时刻</w:t>
            </w:r>
            <w:r>
              <w:rPr>
                <w:rFonts w:hint="eastAsia" w:asciiTheme="minorEastAsia" w:hAnsiTheme="minorEastAsia" w:eastAsiaTheme="minorEastAsia"/>
                <w:b w:val="0"/>
                <w:bCs w:val="0"/>
                <w:color w:val="auto"/>
                <w:szCs w:val="21"/>
                <w:highlight w:val="none"/>
              </w:rPr>
              <w:t>查看实时数据，以便临床时刻查看睡眠数据，掌握睡眠情况。</w:t>
            </w:r>
          </w:p>
        </w:tc>
        <w:tc>
          <w:tcPr>
            <w:tcW w:w="1095" w:type="dxa"/>
            <w:vAlign w:val="center"/>
          </w:tcPr>
          <w:p w14:paraId="155C630D">
            <w:pPr>
              <w:spacing w:line="360" w:lineRule="auto"/>
              <w:jc w:val="both"/>
              <w:rPr>
                <w:rFonts w:hint="eastAsia" w:ascii="宋体" w:hAnsi="宋体" w:eastAsia="宋体" w:cs="宋体"/>
                <w:b w:val="0"/>
                <w:bCs w:val="0"/>
                <w:color w:val="auto"/>
                <w:sz w:val="21"/>
                <w:szCs w:val="21"/>
                <w:highlight w:val="none"/>
              </w:rPr>
            </w:pPr>
          </w:p>
        </w:tc>
      </w:tr>
      <w:tr w14:paraId="31416A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46E3F7C4">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6</w:t>
            </w:r>
          </w:p>
        </w:tc>
        <w:tc>
          <w:tcPr>
            <w:tcW w:w="7015" w:type="dxa"/>
            <w:shd w:val="clear" w:color="auto" w:fill="auto"/>
            <w:vAlign w:val="top"/>
          </w:tcPr>
          <w:p w14:paraId="67CAF615">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波形扫描速度：5、10、15、30、60秒或2、5、10分钟/页。可以进行波形固定。</w:t>
            </w:r>
          </w:p>
        </w:tc>
        <w:tc>
          <w:tcPr>
            <w:tcW w:w="1095" w:type="dxa"/>
            <w:vAlign w:val="center"/>
          </w:tcPr>
          <w:p w14:paraId="4FB0B104">
            <w:pPr>
              <w:spacing w:line="360" w:lineRule="auto"/>
              <w:jc w:val="both"/>
              <w:rPr>
                <w:rFonts w:hint="eastAsia" w:ascii="宋体" w:hAnsi="宋体" w:eastAsia="宋体" w:cs="宋体"/>
                <w:b w:val="0"/>
                <w:bCs w:val="0"/>
                <w:color w:val="auto"/>
                <w:sz w:val="21"/>
                <w:szCs w:val="21"/>
                <w:highlight w:val="none"/>
              </w:rPr>
            </w:pPr>
          </w:p>
        </w:tc>
      </w:tr>
      <w:tr w14:paraId="7E8D30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76BE1693">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7</w:t>
            </w:r>
          </w:p>
        </w:tc>
        <w:tc>
          <w:tcPr>
            <w:tcW w:w="7015" w:type="dxa"/>
            <w:shd w:val="clear" w:color="auto" w:fill="auto"/>
            <w:vAlign w:val="top"/>
          </w:tcPr>
          <w:p w14:paraId="364DACA0">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可调项目：灵敏度、高频滤波器、时间常量和显示速度。</w:t>
            </w:r>
          </w:p>
        </w:tc>
        <w:tc>
          <w:tcPr>
            <w:tcW w:w="1095" w:type="dxa"/>
            <w:vAlign w:val="center"/>
          </w:tcPr>
          <w:p w14:paraId="4B13FF46">
            <w:pPr>
              <w:spacing w:line="360" w:lineRule="auto"/>
              <w:jc w:val="both"/>
              <w:rPr>
                <w:rFonts w:hint="eastAsia" w:ascii="宋体" w:hAnsi="宋体" w:eastAsia="宋体" w:cs="宋体"/>
                <w:b w:val="0"/>
                <w:bCs w:val="0"/>
                <w:color w:val="auto"/>
                <w:sz w:val="21"/>
                <w:szCs w:val="21"/>
                <w:highlight w:val="none"/>
              </w:rPr>
            </w:pPr>
          </w:p>
        </w:tc>
      </w:tr>
      <w:tr w14:paraId="6EF943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3450D585">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8</w:t>
            </w:r>
          </w:p>
        </w:tc>
        <w:tc>
          <w:tcPr>
            <w:tcW w:w="7015" w:type="dxa"/>
            <w:shd w:val="clear" w:color="auto" w:fill="auto"/>
            <w:vAlign w:val="top"/>
          </w:tcPr>
          <w:p w14:paraId="494E6114">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跳转功能：指定事件、逐页、与指定时间。</w:t>
            </w:r>
          </w:p>
        </w:tc>
        <w:tc>
          <w:tcPr>
            <w:tcW w:w="1095" w:type="dxa"/>
            <w:vAlign w:val="center"/>
          </w:tcPr>
          <w:p w14:paraId="06718112">
            <w:pPr>
              <w:spacing w:line="360" w:lineRule="auto"/>
              <w:jc w:val="both"/>
              <w:rPr>
                <w:rFonts w:hint="eastAsia" w:ascii="宋体" w:hAnsi="宋体" w:eastAsia="宋体" w:cs="宋体"/>
                <w:b w:val="0"/>
                <w:bCs w:val="0"/>
                <w:color w:val="auto"/>
                <w:sz w:val="21"/>
                <w:szCs w:val="21"/>
                <w:highlight w:val="none"/>
              </w:rPr>
            </w:pPr>
          </w:p>
        </w:tc>
      </w:tr>
      <w:tr w14:paraId="2C971F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6368EDA5">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9</w:t>
            </w:r>
          </w:p>
        </w:tc>
        <w:tc>
          <w:tcPr>
            <w:tcW w:w="7015" w:type="dxa"/>
            <w:shd w:val="clear" w:color="auto" w:fill="auto"/>
            <w:vAlign w:val="top"/>
          </w:tcPr>
          <w:p w14:paraId="22141C26">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显示方式：连续、高速、高速有暂停、手动逐页、手动逐秒与手动波形自动居中。</w:t>
            </w:r>
          </w:p>
        </w:tc>
        <w:tc>
          <w:tcPr>
            <w:tcW w:w="1095" w:type="dxa"/>
            <w:vAlign w:val="center"/>
          </w:tcPr>
          <w:p w14:paraId="2547E423">
            <w:pPr>
              <w:spacing w:line="360" w:lineRule="auto"/>
              <w:jc w:val="both"/>
              <w:rPr>
                <w:rFonts w:hint="eastAsia" w:ascii="宋体" w:hAnsi="宋体" w:eastAsia="宋体" w:cs="宋体"/>
                <w:b w:val="0"/>
                <w:bCs w:val="0"/>
                <w:color w:val="auto"/>
                <w:sz w:val="21"/>
                <w:szCs w:val="21"/>
                <w:highlight w:val="none"/>
              </w:rPr>
            </w:pPr>
          </w:p>
        </w:tc>
      </w:tr>
      <w:tr w14:paraId="016D3D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74B859A3">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10</w:t>
            </w:r>
          </w:p>
        </w:tc>
        <w:tc>
          <w:tcPr>
            <w:tcW w:w="7015" w:type="dxa"/>
            <w:shd w:val="clear" w:color="auto" w:fill="auto"/>
            <w:vAlign w:val="top"/>
          </w:tcPr>
          <w:p w14:paraId="2F25AA2F">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显示信息：事件、导联编号、电极名和说明。</w:t>
            </w:r>
          </w:p>
        </w:tc>
        <w:tc>
          <w:tcPr>
            <w:tcW w:w="1095" w:type="dxa"/>
            <w:vAlign w:val="center"/>
          </w:tcPr>
          <w:p w14:paraId="01CA6A43">
            <w:pPr>
              <w:spacing w:line="360" w:lineRule="auto"/>
              <w:jc w:val="both"/>
              <w:rPr>
                <w:rFonts w:hint="eastAsia" w:ascii="宋体" w:hAnsi="宋体" w:eastAsia="宋体" w:cs="宋体"/>
                <w:b w:val="0"/>
                <w:bCs w:val="0"/>
                <w:color w:val="auto"/>
                <w:sz w:val="21"/>
                <w:szCs w:val="21"/>
                <w:highlight w:val="none"/>
              </w:rPr>
            </w:pPr>
          </w:p>
        </w:tc>
      </w:tr>
      <w:tr w14:paraId="5660C0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38" w:type="dxa"/>
            <w:shd w:val="clear" w:color="auto" w:fill="auto"/>
            <w:vAlign w:val="center"/>
          </w:tcPr>
          <w:p w14:paraId="5AECE139">
            <w:pPr>
              <w:spacing w:line="360" w:lineRule="auto"/>
              <w:jc w:val="center"/>
              <w:rPr>
                <w:rFonts w:hint="default" w:cs="宋体" w:asciiTheme="minorEastAsia" w:hAnsiTheme="minorEastAsia" w:eastAsiaTheme="minorEastAsia"/>
                <w:b w:val="0"/>
                <w:bCs w:val="0"/>
                <w:color w:val="auto"/>
                <w:kern w:val="2"/>
                <w:sz w:val="21"/>
                <w:szCs w:val="21"/>
                <w:highlight w:val="none"/>
                <w:lang w:val="en-US" w:eastAsia="zh-CN" w:bidi="ar-SA"/>
              </w:rPr>
            </w:pPr>
            <w:r>
              <w:rPr>
                <w:rFonts w:cs="宋体" w:asciiTheme="minorEastAsia" w:hAnsiTheme="minorEastAsia" w:eastAsiaTheme="minorEastAsia"/>
                <w:b w:val="0"/>
                <w:bCs w:val="0"/>
                <w:color w:val="auto"/>
                <w:szCs w:val="21"/>
                <w:highlight w:val="none"/>
              </w:rPr>
              <w:t>2</w:t>
            </w:r>
            <w:r>
              <w:rPr>
                <w:rFonts w:hint="eastAsia" w:cs="宋体" w:asciiTheme="minorEastAsia" w:hAnsiTheme="minorEastAsia" w:eastAsiaTheme="minorEastAsia"/>
                <w:b w:val="0"/>
                <w:bCs w:val="0"/>
                <w:color w:val="auto"/>
                <w:szCs w:val="21"/>
                <w:highlight w:val="none"/>
              </w:rPr>
              <w:t>.1</w:t>
            </w:r>
            <w:r>
              <w:rPr>
                <w:rFonts w:hint="eastAsia" w:cs="宋体" w:asciiTheme="minorEastAsia" w:hAnsiTheme="minorEastAsia" w:eastAsiaTheme="minorEastAsia"/>
                <w:b w:val="0"/>
                <w:bCs w:val="0"/>
                <w:color w:val="auto"/>
                <w:szCs w:val="21"/>
                <w:highlight w:val="none"/>
                <w:lang w:val="en-US" w:eastAsia="zh-CN"/>
              </w:rPr>
              <w:t>1</w:t>
            </w:r>
          </w:p>
        </w:tc>
        <w:tc>
          <w:tcPr>
            <w:tcW w:w="7015" w:type="dxa"/>
            <w:shd w:val="clear" w:color="auto" w:fill="auto"/>
            <w:vAlign w:val="top"/>
          </w:tcPr>
          <w:p w14:paraId="0FD3ADA9">
            <w:pPr>
              <w:spacing w:line="360" w:lineRule="auto"/>
              <w:rPr>
                <w:rFonts w:hint="eastAsia" w:cs="Times New Roman" w:asciiTheme="minorEastAsia" w:hAnsiTheme="minorEastAsia" w:eastAsiaTheme="minorEastAsia"/>
                <w:b w:val="0"/>
                <w:bCs w:val="0"/>
                <w:color w:val="auto"/>
                <w:kern w:val="2"/>
                <w:sz w:val="21"/>
                <w:szCs w:val="21"/>
                <w:highlight w:val="none"/>
                <w:lang w:val="en-US" w:eastAsia="zh-CN" w:bidi="ar-SA"/>
              </w:rPr>
            </w:pPr>
            <w:r>
              <w:rPr>
                <w:rFonts w:hint="eastAsia" w:asciiTheme="minorEastAsia" w:hAnsiTheme="minorEastAsia" w:eastAsiaTheme="minorEastAsia"/>
                <w:b w:val="0"/>
                <w:bCs w:val="0"/>
                <w:color w:val="auto"/>
                <w:szCs w:val="21"/>
                <w:highlight w:val="none"/>
              </w:rPr>
              <w:t>脑电波处理功能：脑电波形局部任意放大功能及自动计算功能。</w:t>
            </w:r>
          </w:p>
        </w:tc>
        <w:tc>
          <w:tcPr>
            <w:tcW w:w="1095" w:type="dxa"/>
            <w:vAlign w:val="center"/>
          </w:tcPr>
          <w:p w14:paraId="657D64B5">
            <w:pPr>
              <w:spacing w:line="360" w:lineRule="auto"/>
              <w:jc w:val="both"/>
              <w:rPr>
                <w:rFonts w:hint="eastAsia" w:ascii="宋体" w:hAnsi="宋体" w:eastAsia="宋体" w:cs="宋体"/>
                <w:b w:val="0"/>
                <w:bCs w:val="0"/>
                <w:color w:val="auto"/>
                <w:sz w:val="21"/>
                <w:szCs w:val="21"/>
                <w:highlight w:val="none"/>
              </w:rPr>
            </w:pPr>
          </w:p>
        </w:tc>
      </w:tr>
    </w:tbl>
    <w:p w14:paraId="38C463A0">
      <w:pPr>
        <w:bidi w:val="0"/>
        <w:rPr>
          <w:rFonts w:hint="eastAsia"/>
          <w:color w:val="auto"/>
          <w:highlight w:val="none"/>
          <w:lang w:val="en-US" w:eastAsia="zh-CN"/>
        </w:rPr>
      </w:pPr>
    </w:p>
    <w:p w14:paraId="1A2FC98E">
      <w:pPr>
        <w:pStyle w:val="6"/>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eastAsia="zh-CN"/>
        </w:rPr>
      </w:pPr>
      <w:r>
        <w:rPr>
          <w:rFonts w:hint="eastAsia" w:ascii="宋体" w:hAnsi="宋体"/>
          <w:color w:val="auto"/>
          <w:highlight w:val="none"/>
          <w:lang w:val="en-US" w:eastAsia="zh-CN"/>
        </w:rPr>
        <w:t>四</w:t>
      </w:r>
      <w:r>
        <w:rPr>
          <w:rFonts w:hint="eastAsia" w:ascii="宋体" w:hAnsi="宋体"/>
          <w:color w:val="auto"/>
          <w:highlight w:val="none"/>
        </w:rPr>
        <w:t>、</w:t>
      </w:r>
      <w:r>
        <w:rPr>
          <w:rFonts w:hint="eastAsia" w:ascii="宋体" w:hAnsi="宋体"/>
          <w:color w:val="auto"/>
          <w:highlight w:val="none"/>
          <w:lang w:val="en-US" w:eastAsia="zh-CN"/>
        </w:rPr>
        <w:t>招标</w:t>
      </w:r>
      <w:r>
        <w:rPr>
          <w:rFonts w:hint="eastAsia" w:ascii="宋体" w:hAnsi="宋体"/>
          <w:color w:val="auto"/>
          <w:highlight w:val="none"/>
        </w:rPr>
        <w:t>商务</w:t>
      </w:r>
      <w:r>
        <w:rPr>
          <w:rFonts w:hint="eastAsia" w:ascii="宋体" w:hAnsi="宋体"/>
          <w:color w:val="auto"/>
          <w:highlight w:val="none"/>
          <w:lang w:val="en-US" w:eastAsia="zh-CN"/>
        </w:rPr>
        <w:t>要求</w:t>
      </w:r>
    </w:p>
    <w:tbl>
      <w:tblPr>
        <w:tblStyle w:val="80"/>
        <w:tblW w:w="9180"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7175"/>
        <w:gridCol w:w="1073"/>
      </w:tblGrid>
      <w:tr w14:paraId="0581E6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1DFD9AB4">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175" w:type="dxa"/>
            <w:vAlign w:val="center"/>
          </w:tcPr>
          <w:p w14:paraId="44534472">
            <w:pPr>
              <w:widowControl/>
              <w:spacing w:line="360"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招标要求</w:t>
            </w:r>
          </w:p>
        </w:tc>
        <w:tc>
          <w:tcPr>
            <w:tcW w:w="1073" w:type="dxa"/>
            <w:vAlign w:val="center"/>
          </w:tcPr>
          <w:p w14:paraId="34DCA593">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投标响应</w:t>
            </w:r>
          </w:p>
        </w:tc>
      </w:tr>
      <w:tr w14:paraId="569116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AD8486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175" w:type="dxa"/>
            <w:vAlign w:val="center"/>
          </w:tcPr>
          <w:p w14:paraId="125CB3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质保期</w:t>
            </w:r>
          </w:p>
        </w:tc>
        <w:tc>
          <w:tcPr>
            <w:tcW w:w="1073" w:type="dxa"/>
            <w:vAlign w:val="center"/>
          </w:tcPr>
          <w:p w14:paraId="01CC5DB4">
            <w:pPr>
              <w:spacing w:line="360" w:lineRule="auto"/>
              <w:rPr>
                <w:rFonts w:hint="eastAsia" w:ascii="宋体" w:hAnsi="宋体" w:cs="宋体"/>
                <w:color w:val="auto"/>
                <w:szCs w:val="21"/>
                <w:highlight w:val="none"/>
              </w:rPr>
            </w:pPr>
          </w:p>
        </w:tc>
      </w:tr>
      <w:tr w14:paraId="5236CA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6D1A20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7175" w:type="dxa"/>
            <w:vAlign w:val="center"/>
          </w:tcPr>
          <w:p w14:paraId="7E2AF007">
            <w:pPr>
              <w:widowControl/>
              <w:snapToGrid w:val="0"/>
              <w:spacing w:line="360" w:lineRule="auto"/>
              <w:jc w:val="left"/>
              <w:rPr>
                <w:rFonts w:hint="eastAsia" w:ascii="宋体" w:hAnsi="宋体" w:cs="宋体"/>
                <w:color w:val="auto"/>
                <w:szCs w:val="21"/>
                <w:highlight w:val="none"/>
                <w:lang w:val="de-DE" w:eastAsia="zh-CN"/>
              </w:rPr>
            </w:pPr>
            <w:r>
              <w:rPr>
                <w:rFonts w:hint="eastAsia" w:ascii="宋体" w:hAnsi="宋体" w:cs="宋体"/>
                <w:color w:val="auto"/>
                <w:szCs w:val="21"/>
                <w:highlight w:val="none"/>
                <w:lang w:val="en-US" w:eastAsia="zh-CN"/>
              </w:rPr>
              <w:t>整机免费保修期3年，终身维修。</w:t>
            </w:r>
          </w:p>
        </w:tc>
        <w:tc>
          <w:tcPr>
            <w:tcW w:w="1073" w:type="dxa"/>
            <w:vAlign w:val="center"/>
          </w:tcPr>
          <w:p w14:paraId="3715EDC5">
            <w:pPr>
              <w:widowControl/>
              <w:snapToGrid w:val="0"/>
              <w:spacing w:line="360" w:lineRule="auto"/>
              <w:jc w:val="left"/>
              <w:rPr>
                <w:rFonts w:hint="eastAsia" w:ascii="宋体" w:hAnsi="宋体" w:cs="宋体"/>
                <w:color w:val="auto"/>
                <w:szCs w:val="21"/>
                <w:highlight w:val="none"/>
              </w:rPr>
            </w:pPr>
          </w:p>
        </w:tc>
      </w:tr>
      <w:tr w14:paraId="1F9E9E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08E090F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175" w:type="dxa"/>
            <w:vAlign w:val="center"/>
          </w:tcPr>
          <w:p w14:paraId="0390CBD3">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每年保质期内故障率不得超过14天，如使用率达不到要求，每超过1天质保期相应延长10天。保质期内因设备本身缺陷造成各种故障应由卖方免费技术服务和维修。</w:t>
            </w:r>
            <w:r>
              <w:rPr>
                <w:rFonts w:hint="eastAsia" w:ascii="宋体" w:hAnsi="宋体" w:cs="宋体"/>
                <w:color w:val="auto"/>
                <w:szCs w:val="21"/>
                <w:highlight w:val="none"/>
                <w:lang w:eastAsia="zh-CN"/>
              </w:rPr>
              <w:t>购买首年，故障</w:t>
            </w:r>
            <w:r>
              <w:rPr>
                <w:rFonts w:hint="eastAsia" w:ascii="宋体" w:hAnsi="宋体" w:cs="宋体"/>
                <w:color w:val="auto"/>
                <w:szCs w:val="21"/>
                <w:highlight w:val="none"/>
                <w:lang w:val="en-US" w:eastAsia="zh-CN"/>
              </w:rPr>
              <w:t>3次以上，供应商无条件更换新设备。</w:t>
            </w:r>
          </w:p>
        </w:tc>
        <w:tc>
          <w:tcPr>
            <w:tcW w:w="1073" w:type="dxa"/>
            <w:vAlign w:val="center"/>
          </w:tcPr>
          <w:p w14:paraId="157AF94B">
            <w:pPr>
              <w:spacing w:line="360" w:lineRule="auto"/>
              <w:rPr>
                <w:rFonts w:hint="eastAsia" w:ascii="宋体" w:hAnsi="宋体" w:cs="宋体"/>
                <w:color w:val="auto"/>
                <w:szCs w:val="21"/>
                <w:highlight w:val="none"/>
              </w:rPr>
            </w:pPr>
          </w:p>
        </w:tc>
      </w:tr>
      <w:tr w14:paraId="378B70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1F10AFBA">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7175" w:type="dxa"/>
            <w:vAlign w:val="center"/>
          </w:tcPr>
          <w:p w14:paraId="1665773D">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投标商在投标文件中说明在保质期内提供的服务计划。</w:t>
            </w:r>
          </w:p>
        </w:tc>
        <w:tc>
          <w:tcPr>
            <w:tcW w:w="1073" w:type="dxa"/>
            <w:vAlign w:val="center"/>
          </w:tcPr>
          <w:p w14:paraId="56238FC3">
            <w:pPr>
              <w:spacing w:line="360" w:lineRule="auto"/>
              <w:rPr>
                <w:rFonts w:hint="eastAsia" w:ascii="宋体" w:hAnsi="宋体" w:cs="宋体"/>
                <w:color w:val="auto"/>
                <w:szCs w:val="21"/>
                <w:highlight w:val="none"/>
              </w:rPr>
            </w:pPr>
          </w:p>
        </w:tc>
      </w:tr>
      <w:tr w14:paraId="6AFEA7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107ABFF8">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175" w:type="dxa"/>
            <w:vAlign w:val="center"/>
          </w:tcPr>
          <w:p w14:paraId="2B23AE34">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付款周期</w:t>
            </w:r>
          </w:p>
        </w:tc>
        <w:tc>
          <w:tcPr>
            <w:tcW w:w="1073" w:type="dxa"/>
            <w:vAlign w:val="center"/>
          </w:tcPr>
          <w:p w14:paraId="08B8ED8B">
            <w:pPr>
              <w:spacing w:line="360" w:lineRule="auto"/>
              <w:rPr>
                <w:rFonts w:hint="eastAsia" w:ascii="宋体" w:hAnsi="宋体" w:cs="宋体"/>
                <w:color w:val="auto"/>
                <w:szCs w:val="21"/>
                <w:highlight w:val="none"/>
              </w:rPr>
            </w:pPr>
          </w:p>
        </w:tc>
      </w:tr>
      <w:tr w14:paraId="248A56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18FF5CF">
            <w:pPr>
              <w:widowControl/>
              <w:spacing w:line="360" w:lineRule="auto"/>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2.1</w:t>
            </w:r>
          </w:p>
        </w:tc>
        <w:tc>
          <w:tcPr>
            <w:tcW w:w="7175" w:type="dxa"/>
            <w:vAlign w:val="center"/>
          </w:tcPr>
          <w:p w14:paraId="5B176F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签订合同时，供应商应向采购人提交</w:t>
            </w:r>
            <w:r>
              <w:rPr>
                <w:rFonts w:hint="eastAsia" w:ascii="宋体" w:hAnsi="宋体" w:eastAsia="宋体" w:cs="宋体"/>
                <w:bCs/>
                <w:color w:val="auto"/>
                <w:sz w:val="21"/>
                <w:szCs w:val="21"/>
                <w:highlight w:val="none"/>
              </w:rPr>
              <w:t>银行、保险公司、担保公司等金融机构出具的预付款保险/保函</w:t>
            </w:r>
            <w:r>
              <w:rPr>
                <w:rFonts w:hint="eastAsia" w:ascii="宋体" w:hAnsi="宋体" w:cs="宋体"/>
                <w:color w:val="auto"/>
                <w:szCs w:val="21"/>
                <w:highlight w:val="none"/>
              </w:rPr>
              <w:t>。采购人在收到预付款保函、合同生效且项目具备实施条件后7个工作日内支付合同金额的40%作为预付款；货物安装验收合格后付清余款。（适用中小企业投标）</w:t>
            </w:r>
          </w:p>
          <w:p w14:paraId="69DDA657">
            <w:pPr>
              <w:spacing w:line="360" w:lineRule="auto"/>
              <w:rPr>
                <w:rFonts w:hint="eastAsia" w:ascii="宋体" w:hAnsi="宋体" w:cs="宋体"/>
                <w:color w:val="auto"/>
                <w:kern w:val="2"/>
                <w:sz w:val="21"/>
                <w:szCs w:val="21"/>
                <w:highlight w:val="none"/>
                <w:lang w:val="de-DE" w:eastAsia="zh-CN" w:bidi="ar-SA"/>
              </w:rPr>
            </w:pPr>
            <w:r>
              <w:rPr>
                <w:rFonts w:hint="eastAsia" w:ascii="宋体" w:hAnsi="宋体" w:cs="宋体"/>
                <w:color w:val="auto"/>
                <w:szCs w:val="21"/>
                <w:highlight w:val="none"/>
              </w:rPr>
              <w:t>验收合格后付全款。（适用大型企业投标）</w:t>
            </w:r>
          </w:p>
        </w:tc>
        <w:tc>
          <w:tcPr>
            <w:tcW w:w="1073" w:type="dxa"/>
            <w:vAlign w:val="center"/>
          </w:tcPr>
          <w:p w14:paraId="65C75C33">
            <w:pPr>
              <w:spacing w:line="360" w:lineRule="auto"/>
              <w:rPr>
                <w:rFonts w:hint="eastAsia" w:ascii="宋体" w:hAnsi="宋体" w:cs="宋体"/>
                <w:color w:val="auto"/>
                <w:szCs w:val="21"/>
                <w:highlight w:val="none"/>
              </w:rPr>
            </w:pPr>
          </w:p>
        </w:tc>
      </w:tr>
      <w:tr w14:paraId="545B31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0C4E802C">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175" w:type="dxa"/>
            <w:vAlign w:val="center"/>
          </w:tcPr>
          <w:p w14:paraId="2E10E1FB">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售后服务</w:t>
            </w:r>
          </w:p>
        </w:tc>
        <w:tc>
          <w:tcPr>
            <w:tcW w:w="1073" w:type="dxa"/>
            <w:vAlign w:val="center"/>
          </w:tcPr>
          <w:p w14:paraId="44316D60">
            <w:pPr>
              <w:spacing w:line="360" w:lineRule="auto"/>
              <w:rPr>
                <w:rFonts w:hint="eastAsia" w:ascii="宋体" w:hAnsi="宋体" w:cs="宋体"/>
                <w:color w:val="auto"/>
                <w:szCs w:val="21"/>
                <w:highlight w:val="none"/>
              </w:rPr>
            </w:pPr>
          </w:p>
        </w:tc>
      </w:tr>
      <w:tr w14:paraId="2F340A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0937BAE8">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7175" w:type="dxa"/>
            <w:vAlign w:val="center"/>
          </w:tcPr>
          <w:p w14:paraId="7BACABE7">
            <w:pPr>
              <w:spacing w:line="360" w:lineRule="auto"/>
              <w:rPr>
                <w:rFonts w:hint="eastAsia" w:ascii="宋体" w:hAnsi="宋体" w:cs="宋体"/>
                <w:color w:val="auto"/>
                <w:szCs w:val="21"/>
                <w:highlight w:val="none"/>
                <w:lang w:val="de-DE"/>
              </w:rPr>
            </w:pPr>
            <w:r>
              <w:rPr>
                <w:color w:val="auto"/>
                <w:highlight w:val="none"/>
              </w:rPr>
              <w:t>在设备整个使用期内</w:t>
            </w:r>
            <w:r>
              <w:rPr>
                <w:rFonts w:hint="eastAsia" w:ascii="宋体" w:hAnsi="宋体" w:cs="宋体"/>
                <w:color w:val="auto"/>
                <w:szCs w:val="21"/>
                <w:highlight w:val="none"/>
              </w:rPr>
              <w:t>，卖方应确保设备的正常使用。在接到用户维修要求后响应时间不超过15分钟</w:t>
            </w:r>
            <w:r>
              <w:rPr>
                <w:rFonts w:hint="eastAsia" w:ascii="宋体" w:hAnsi="宋体" w:eastAsia="宋体" w:cs="宋体"/>
                <w:color w:val="auto"/>
                <w:szCs w:val="21"/>
                <w:highlight w:val="none"/>
              </w:rPr>
              <w:t>，</w:t>
            </w:r>
            <w:r>
              <w:rPr>
                <w:rFonts w:hint="eastAsia" w:ascii="宋体" w:hAnsi="宋体" w:cs="宋体"/>
                <w:color w:val="auto"/>
                <w:szCs w:val="21"/>
                <w:highlight w:val="none"/>
              </w:rPr>
              <w:t>到达现场时间不超过2小时，备件响应时间不超过4小时</w:t>
            </w:r>
            <w:r>
              <w:rPr>
                <w:rFonts w:hint="eastAsia" w:ascii="宋体" w:hAnsi="宋体" w:eastAsia="宋体" w:cs="宋体"/>
                <w:color w:val="auto"/>
                <w:szCs w:val="21"/>
                <w:highlight w:val="none"/>
              </w:rPr>
              <w:t>。零配件在该设备停产后仍需保证10年的供应。故障最长修复时间在7个工作日之内，7个工作日内无法修复的，卖方应赔偿买方由停机造成的损失</w:t>
            </w:r>
            <w:r>
              <w:rPr>
                <w:rFonts w:hint="eastAsia" w:ascii="宋体" w:hAnsi="宋体" w:cs="宋体"/>
                <w:color w:val="auto"/>
                <w:szCs w:val="21"/>
                <w:highlight w:val="none"/>
              </w:rPr>
              <w:t>。一周内无法修复机器故障，必须提供同等次的备用机器。</w:t>
            </w:r>
          </w:p>
        </w:tc>
        <w:tc>
          <w:tcPr>
            <w:tcW w:w="1073" w:type="dxa"/>
            <w:vAlign w:val="center"/>
          </w:tcPr>
          <w:p w14:paraId="76977BA2">
            <w:pPr>
              <w:spacing w:line="360" w:lineRule="auto"/>
              <w:rPr>
                <w:rFonts w:hint="eastAsia" w:ascii="宋体" w:hAnsi="宋体" w:cs="宋体"/>
                <w:color w:val="auto"/>
                <w:szCs w:val="21"/>
                <w:highlight w:val="none"/>
              </w:rPr>
            </w:pPr>
          </w:p>
        </w:tc>
      </w:tr>
      <w:tr w14:paraId="29CCA1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7309A77A">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7175" w:type="dxa"/>
            <w:vAlign w:val="center"/>
          </w:tcPr>
          <w:p w14:paraId="55D18A50">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供应商应在投标文件中提供消耗品或易耗品价格。</w:t>
            </w:r>
          </w:p>
        </w:tc>
        <w:tc>
          <w:tcPr>
            <w:tcW w:w="1073" w:type="dxa"/>
            <w:vAlign w:val="center"/>
          </w:tcPr>
          <w:p w14:paraId="6C3C940E">
            <w:pPr>
              <w:spacing w:line="360" w:lineRule="auto"/>
              <w:rPr>
                <w:rFonts w:hint="eastAsia" w:ascii="宋体" w:hAnsi="宋体" w:cs="宋体"/>
                <w:color w:val="auto"/>
                <w:szCs w:val="21"/>
                <w:highlight w:val="none"/>
              </w:rPr>
            </w:pPr>
          </w:p>
        </w:tc>
      </w:tr>
      <w:tr w14:paraId="41F18A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4DE25A10">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7175" w:type="dxa"/>
            <w:vAlign w:val="center"/>
          </w:tcPr>
          <w:p w14:paraId="24311BD3">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供应商应在投标文件中应详细说明收费标准，包括保修价格、设备配件价格，维修服务费。提供维修点的分布情况。</w:t>
            </w:r>
          </w:p>
        </w:tc>
        <w:tc>
          <w:tcPr>
            <w:tcW w:w="1073" w:type="dxa"/>
            <w:vAlign w:val="center"/>
          </w:tcPr>
          <w:p w14:paraId="153313A5">
            <w:pPr>
              <w:spacing w:line="360" w:lineRule="auto"/>
              <w:rPr>
                <w:rFonts w:hint="eastAsia" w:ascii="宋体" w:hAnsi="宋体" w:cs="宋体"/>
                <w:color w:val="auto"/>
                <w:szCs w:val="21"/>
                <w:highlight w:val="none"/>
              </w:rPr>
            </w:pPr>
          </w:p>
        </w:tc>
      </w:tr>
      <w:tr w14:paraId="7D523F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6917531D">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7175" w:type="dxa"/>
            <w:vAlign w:val="center"/>
          </w:tcPr>
          <w:p w14:paraId="5B84D6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供应商应在投标文件中提供售后服务方案，售后服务机构备品备件储备情况，售后服务机构技术服务人员情况。</w:t>
            </w:r>
          </w:p>
        </w:tc>
        <w:tc>
          <w:tcPr>
            <w:tcW w:w="1073" w:type="dxa"/>
            <w:vAlign w:val="center"/>
          </w:tcPr>
          <w:p w14:paraId="596FCA6F">
            <w:pPr>
              <w:spacing w:line="360" w:lineRule="auto"/>
              <w:rPr>
                <w:rFonts w:hint="eastAsia" w:ascii="宋体" w:hAnsi="宋体" w:cs="宋体"/>
                <w:color w:val="auto"/>
                <w:szCs w:val="21"/>
                <w:highlight w:val="none"/>
              </w:rPr>
            </w:pPr>
          </w:p>
        </w:tc>
      </w:tr>
      <w:tr w14:paraId="040D95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07E3A25">
            <w:pPr>
              <w:widowControl/>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7175" w:type="dxa"/>
            <w:vAlign w:val="center"/>
          </w:tcPr>
          <w:p w14:paraId="16CBE1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每年免费提供2次以上设备例行保养，并有报告。</w:t>
            </w:r>
          </w:p>
        </w:tc>
        <w:tc>
          <w:tcPr>
            <w:tcW w:w="1073" w:type="dxa"/>
            <w:vAlign w:val="center"/>
          </w:tcPr>
          <w:p w14:paraId="6F55F99B">
            <w:pPr>
              <w:spacing w:line="360" w:lineRule="auto"/>
              <w:rPr>
                <w:rFonts w:hint="eastAsia" w:ascii="宋体" w:hAnsi="宋体" w:cs="宋体"/>
                <w:color w:val="auto"/>
                <w:szCs w:val="21"/>
                <w:highlight w:val="none"/>
              </w:rPr>
            </w:pPr>
          </w:p>
        </w:tc>
      </w:tr>
      <w:tr w14:paraId="482562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64F53E3A">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175" w:type="dxa"/>
            <w:vAlign w:val="center"/>
          </w:tcPr>
          <w:p w14:paraId="0ACFD508">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技术支持</w:t>
            </w:r>
          </w:p>
        </w:tc>
        <w:tc>
          <w:tcPr>
            <w:tcW w:w="1073" w:type="dxa"/>
            <w:vAlign w:val="center"/>
          </w:tcPr>
          <w:p w14:paraId="014A2FA2">
            <w:pPr>
              <w:spacing w:line="360" w:lineRule="auto"/>
              <w:rPr>
                <w:rFonts w:hint="eastAsia" w:ascii="宋体" w:hAnsi="宋体" w:cs="宋体"/>
                <w:color w:val="auto"/>
                <w:szCs w:val="21"/>
                <w:highlight w:val="none"/>
              </w:rPr>
            </w:pPr>
          </w:p>
        </w:tc>
      </w:tr>
      <w:tr w14:paraId="2EC96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4659F70">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7175" w:type="dxa"/>
            <w:vAlign w:val="center"/>
          </w:tcPr>
          <w:p w14:paraId="315A8374">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中标商应提供免费软件升级，并及时提供设备新功能和临床应用的资料。</w:t>
            </w:r>
          </w:p>
        </w:tc>
        <w:tc>
          <w:tcPr>
            <w:tcW w:w="1073" w:type="dxa"/>
            <w:vAlign w:val="center"/>
          </w:tcPr>
          <w:p w14:paraId="6C31CD7F">
            <w:pPr>
              <w:spacing w:line="360" w:lineRule="auto"/>
              <w:rPr>
                <w:rFonts w:hint="eastAsia" w:ascii="宋体" w:hAnsi="宋体" w:cs="宋体"/>
                <w:color w:val="auto"/>
                <w:szCs w:val="21"/>
                <w:highlight w:val="none"/>
              </w:rPr>
            </w:pPr>
          </w:p>
        </w:tc>
      </w:tr>
      <w:tr w14:paraId="452CD1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7725C967">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7175" w:type="dxa"/>
            <w:vAlign w:val="center"/>
          </w:tcPr>
          <w:p w14:paraId="6E9768AC">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软件终身全免费现场维护、维修、安装。</w:t>
            </w:r>
          </w:p>
        </w:tc>
        <w:tc>
          <w:tcPr>
            <w:tcW w:w="1073" w:type="dxa"/>
            <w:vAlign w:val="center"/>
          </w:tcPr>
          <w:p w14:paraId="00FF650F">
            <w:pPr>
              <w:spacing w:line="360" w:lineRule="auto"/>
              <w:rPr>
                <w:rFonts w:hint="eastAsia" w:ascii="宋体" w:hAnsi="宋体" w:cs="宋体"/>
                <w:color w:val="auto"/>
                <w:szCs w:val="21"/>
                <w:highlight w:val="none"/>
              </w:rPr>
            </w:pPr>
          </w:p>
        </w:tc>
      </w:tr>
      <w:tr w14:paraId="010234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78EAE9F5">
            <w:pPr>
              <w:widowControl/>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7175" w:type="dxa"/>
            <w:vAlign w:val="center"/>
          </w:tcPr>
          <w:p w14:paraId="6FF6E46A">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与其他系统连接时免费开放所有的数据接口，免费提供技术支持 </w:t>
            </w:r>
          </w:p>
        </w:tc>
        <w:tc>
          <w:tcPr>
            <w:tcW w:w="1073" w:type="dxa"/>
            <w:vAlign w:val="center"/>
          </w:tcPr>
          <w:p w14:paraId="18BFE461">
            <w:pPr>
              <w:spacing w:line="360" w:lineRule="auto"/>
              <w:rPr>
                <w:rFonts w:hint="eastAsia" w:ascii="宋体" w:hAnsi="宋体" w:cs="宋体"/>
                <w:color w:val="auto"/>
                <w:szCs w:val="21"/>
                <w:highlight w:val="none"/>
              </w:rPr>
            </w:pPr>
          </w:p>
        </w:tc>
      </w:tr>
      <w:tr w14:paraId="290F2C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5D8CFE98">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175" w:type="dxa"/>
            <w:vAlign w:val="center"/>
          </w:tcPr>
          <w:p w14:paraId="359F1F8A">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培训</w:t>
            </w:r>
          </w:p>
        </w:tc>
        <w:tc>
          <w:tcPr>
            <w:tcW w:w="1073" w:type="dxa"/>
            <w:vAlign w:val="center"/>
          </w:tcPr>
          <w:p w14:paraId="2230C073">
            <w:pPr>
              <w:spacing w:line="360" w:lineRule="auto"/>
              <w:rPr>
                <w:rFonts w:hint="eastAsia" w:ascii="宋体" w:hAnsi="宋体" w:cs="宋体"/>
                <w:color w:val="auto"/>
                <w:szCs w:val="21"/>
                <w:highlight w:val="none"/>
              </w:rPr>
            </w:pPr>
          </w:p>
        </w:tc>
      </w:tr>
      <w:tr w14:paraId="441FC1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624A03E3">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175" w:type="dxa"/>
            <w:vAlign w:val="center"/>
          </w:tcPr>
          <w:p w14:paraId="27B14B8A">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卖方应对用户的维修人员提供培训，使其能对设备进行日常的维护保养及能对一般故障进行维修，并向培训人员提供维修图纸及维修手册、维修密码及软件备份。</w:t>
            </w:r>
          </w:p>
        </w:tc>
        <w:tc>
          <w:tcPr>
            <w:tcW w:w="1073" w:type="dxa"/>
            <w:vAlign w:val="center"/>
          </w:tcPr>
          <w:p w14:paraId="4A8FFCEC">
            <w:pPr>
              <w:spacing w:line="360" w:lineRule="auto"/>
              <w:rPr>
                <w:rFonts w:hint="eastAsia" w:ascii="宋体" w:hAnsi="宋体" w:cs="宋体"/>
                <w:color w:val="auto"/>
                <w:szCs w:val="21"/>
                <w:highlight w:val="none"/>
              </w:rPr>
            </w:pPr>
          </w:p>
        </w:tc>
      </w:tr>
      <w:tr w14:paraId="52CE93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547B3974">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7175" w:type="dxa"/>
            <w:vAlign w:val="center"/>
          </w:tcPr>
          <w:p w14:paraId="40885D39">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卖方应对用户的操作人员进行操作培训，使其能对设备进行熟练的操作。</w:t>
            </w:r>
          </w:p>
        </w:tc>
        <w:tc>
          <w:tcPr>
            <w:tcW w:w="1073" w:type="dxa"/>
            <w:vAlign w:val="center"/>
          </w:tcPr>
          <w:p w14:paraId="75ADEC60">
            <w:pPr>
              <w:spacing w:line="360" w:lineRule="auto"/>
              <w:rPr>
                <w:rFonts w:hint="eastAsia" w:ascii="宋体" w:hAnsi="宋体" w:cs="宋体"/>
                <w:color w:val="auto"/>
                <w:szCs w:val="21"/>
                <w:highlight w:val="none"/>
              </w:rPr>
            </w:pPr>
          </w:p>
        </w:tc>
      </w:tr>
      <w:tr w14:paraId="6CE8C0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0B747380">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5.3</w:t>
            </w:r>
          </w:p>
        </w:tc>
        <w:tc>
          <w:tcPr>
            <w:tcW w:w="7175" w:type="dxa"/>
            <w:vAlign w:val="center"/>
          </w:tcPr>
          <w:p w14:paraId="48BC075F">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上述二种培训的培训方式、地点、人员及费用（包含在投标总价中），供应商应在投标文件的培训方案中详细说明。</w:t>
            </w:r>
          </w:p>
        </w:tc>
        <w:tc>
          <w:tcPr>
            <w:tcW w:w="1073" w:type="dxa"/>
            <w:vAlign w:val="center"/>
          </w:tcPr>
          <w:p w14:paraId="5F3EA4FC">
            <w:pPr>
              <w:spacing w:line="360" w:lineRule="auto"/>
              <w:rPr>
                <w:rFonts w:hint="eastAsia" w:ascii="宋体" w:hAnsi="宋体" w:cs="宋体"/>
                <w:color w:val="auto"/>
                <w:szCs w:val="21"/>
                <w:highlight w:val="none"/>
              </w:rPr>
            </w:pPr>
          </w:p>
        </w:tc>
      </w:tr>
      <w:tr w14:paraId="3202D9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0F0D58D4">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175" w:type="dxa"/>
            <w:vAlign w:val="center"/>
          </w:tcPr>
          <w:p w14:paraId="628B238C">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安装调试</w:t>
            </w:r>
          </w:p>
        </w:tc>
        <w:tc>
          <w:tcPr>
            <w:tcW w:w="1073" w:type="dxa"/>
            <w:vAlign w:val="center"/>
          </w:tcPr>
          <w:p w14:paraId="2133DC1B">
            <w:pPr>
              <w:spacing w:line="360" w:lineRule="auto"/>
              <w:rPr>
                <w:rFonts w:hint="eastAsia" w:ascii="宋体" w:hAnsi="宋体" w:cs="宋体"/>
                <w:color w:val="auto"/>
                <w:szCs w:val="21"/>
                <w:highlight w:val="none"/>
              </w:rPr>
            </w:pPr>
          </w:p>
        </w:tc>
      </w:tr>
      <w:tr w14:paraId="5F3198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32864F4">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7175" w:type="dxa"/>
            <w:vAlign w:val="center"/>
          </w:tcPr>
          <w:p w14:paraId="5C96D277">
            <w:pPr>
              <w:spacing w:line="360" w:lineRule="auto"/>
              <w:rPr>
                <w:rFonts w:hint="eastAsia" w:ascii="宋体" w:hAnsi="宋体" w:eastAsia="宋体" w:cs="宋体"/>
                <w:color w:val="auto"/>
                <w:szCs w:val="21"/>
                <w:highlight w:val="none"/>
                <w:lang w:val="de-DE" w:eastAsia="zh-CN"/>
              </w:rPr>
            </w:pPr>
            <w:r>
              <w:rPr>
                <w:rFonts w:hint="eastAsia" w:ascii="宋体" w:hAnsi="宋体" w:cs="宋体"/>
                <w:color w:val="auto"/>
                <w:szCs w:val="21"/>
                <w:highlight w:val="none"/>
              </w:rPr>
              <w:t>安装地点：</w:t>
            </w:r>
            <w:r>
              <w:rPr>
                <w:rFonts w:hint="eastAsia" w:ascii="宋体" w:hAnsi="宋体" w:cs="宋体"/>
                <w:color w:val="auto"/>
                <w:szCs w:val="21"/>
                <w:highlight w:val="none"/>
                <w:lang w:eastAsia="zh-CN"/>
              </w:rPr>
              <w:t>平湖市精神卫生中心</w:t>
            </w:r>
          </w:p>
        </w:tc>
        <w:tc>
          <w:tcPr>
            <w:tcW w:w="1073" w:type="dxa"/>
            <w:vAlign w:val="center"/>
          </w:tcPr>
          <w:p w14:paraId="51700A64">
            <w:pPr>
              <w:spacing w:line="360" w:lineRule="auto"/>
              <w:rPr>
                <w:rFonts w:hint="eastAsia" w:ascii="宋体" w:hAnsi="宋体" w:cs="宋体"/>
                <w:color w:val="auto"/>
                <w:szCs w:val="21"/>
                <w:highlight w:val="none"/>
              </w:rPr>
            </w:pPr>
          </w:p>
        </w:tc>
      </w:tr>
      <w:tr w14:paraId="13BBA3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51201D69">
            <w:pPr>
              <w:widowControl/>
              <w:spacing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175" w:type="dxa"/>
            <w:vAlign w:val="center"/>
          </w:tcPr>
          <w:p w14:paraId="524130E7">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安装完成时间：接到用户通知后1周内完成安装和调试，并正常运行，如果超出上述期限，卖方负责由此给买方造成的所有损失。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c>
          <w:tcPr>
            <w:tcW w:w="1073" w:type="dxa"/>
            <w:vAlign w:val="center"/>
          </w:tcPr>
          <w:p w14:paraId="640D4298">
            <w:pPr>
              <w:spacing w:line="360" w:lineRule="auto"/>
              <w:rPr>
                <w:rFonts w:hint="eastAsia" w:ascii="宋体" w:hAnsi="宋体" w:cs="宋体"/>
                <w:color w:val="auto"/>
                <w:szCs w:val="21"/>
                <w:highlight w:val="none"/>
              </w:rPr>
            </w:pPr>
          </w:p>
        </w:tc>
      </w:tr>
      <w:tr w14:paraId="5A83D3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shd w:val="clear" w:color="auto" w:fill="auto"/>
            <w:vAlign w:val="center"/>
          </w:tcPr>
          <w:p w14:paraId="5CABFB52">
            <w:pPr>
              <w:widowControl/>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6.3</w:t>
            </w:r>
          </w:p>
        </w:tc>
        <w:tc>
          <w:tcPr>
            <w:tcW w:w="7175" w:type="dxa"/>
            <w:vAlign w:val="center"/>
          </w:tcPr>
          <w:p w14:paraId="61D190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在货物到达使用单位后，卖方应在3天内派工程技术人员到达现场，在买方技术人员在场的情况下开箱清点货物，组织安装,调试，并承担由此发生一切费用。</w:t>
            </w:r>
          </w:p>
        </w:tc>
        <w:tc>
          <w:tcPr>
            <w:tcW w:w="1073" w:type="dxa"/>
            <w:vAlign w:val="center"/>
          </w:tcPr>
          <w:p w14:paraId="6F2373E8">
            <w:pPr>
              <w:spacing w:line="360" w:lineRule="auto"/>
              <w:rPr>
                <w:rFonts w:hint="eastAsia" w:ascii="宋体" w:hAnsi="宋体" w:cs="宋体"/>
                <w:color w:val="auto"/>
                <w:szCs w:val="21"/>
                <w:highlight w:val="none"/>
              </w:rPr>
            </w:pPr>
          </w:p>
        </w:tc>
      </w:tr>
      <w:tr w14:paraId="4014D9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shd w:val="clear" w:color="auto" w:fill="auto"/>
            <w:vAlign w:val="center"/>
          </w:tcPr>
          <w:p w14:paraId="44DE3DC6">
            <w:pPr>
              <w:widowControl/>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6.4</w:t>
            </w:r>
          </w:p>
        </w:tc>
        <w:tc>
          <w:tcPr>
            <w:tcW w:w="7175" w:type="dxa"/>
            <w:vAlign w:val="center"/>
          </w:tcPr>
          <w:p w14:paraId="6D912D32">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安装标准：符合我国国家有关技术规范要求和技术标准。</w:t>
            </w:r>
          </w:p>
        </w:tc>
        <w:tc>
          <w:tcPr>
            <w:tcW w:w="1073" w:type="dxa"/>
            <w:vAlign w:val="center"/>
          </w:tcPr>
          <w:p w14:paraId="7D460051">
            <w:pPr>
              <w:spacing w:line="360" w:lineRule="auto"/>
              <w:rPr>
                <w:rFonts w:hint="eastAsia" w:ascii="宋体" w:hAnsi="宋体" w:cs="宋体"/>
                <w:color w:val="auto"/>
                <w:szCs w:val="21"/>
                <w:highlight w:val="none"/>
              </w:rPr>
            </w:pPr>
          </w:p>
        </w:tc>
      </w:tr>
      <w:tr w14:paraId="6620B0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shd w:val="clear" w:color="auto" w:fill="auto"/>
            <w:vAlign w:val="center"/>
          </w:tcPr>
          <w:p w14:paraId="564F555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6.5</w:t>
            </w:r>
          </w:p>
        </w:tc>
        <w:tc>
          <w:tcPr>
            <w:tcW w:w="7175" w:type="dxa"/>
            <w:vAlign w:val="center"/>
          </w:tcPr>
          <w:p w14:paraId="1A63B6F8">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安装过程中发生的费用由卖方负责。</w:t>
            </w:r>
          </w:p>
        </w:tc>
        <w:tc>
          <w:tcPr>
            <w:tcW w:w="1073" w:type="dxa"/>
            <w:vAlign w:val="center"/>
          </w:tcPr>
          <w:p w14:paraId="0EE14453">
            <w:pPr>
              <w:spacing w:line="360" w:lineRule="auto"/>
              <w:rPr>
                <w:rFonts w:hint="eastAsia" w:ascii="宋体" w:hAnsi="宋体" w:cs="宋体"/>
                <w:color w:val="auto"/>
                <w:szCs w:val="21"/>
                <w:highlight w:val="none"/>
              </w:rPr>
            </w:pPr>
          </w:p>
        </w:tc>
      </w:tr>
      <w:tr w14:paraId="7E5366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shd w:val="clear" w:color="auto" w:fill="auto"/>
            <w:vAlign w:val="center"/>
          </w:tcPr>
          <w:p w14:paraId="1AE1157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6.6</w:t>
            </w:r>
          </w:p>
        </w:tc>
        <w:tc>
          <w:tcPr>
            <w:tcW w:w="7175" w:type="dxa"/>
            <w:vAlign w:val="center"/>
          </w:tcPr>
          <w:p w14:paraId="658198F4">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供应商应在投标文件中提供安装调试方案和安装调试过程中采购人需配合的内。</w:t>
            </w:r>
          </w:p>
        </w:tc>
        <w:tc>
          <w:tcPr>
            <w:tcW w:w="1073" w:type="dxa"/>
            <w:vAlign w:val="center"/>
          </w:tcPr>
          <w:p w14:paraId="4F896F61">
            <w:pPr>
              <w:spacing w:line="360" w:lineRule="auto"/>
              <w:rPr>
                <w:rFonts w:hint="eastAsia" w:ascii="宋体" w:hAnsi="宋体" w:cs="宋体"/>
                <w:color w:val="auto"/>
                <w:szCs w:val="21"/>
                <w:highlight w:val="none"/>
              </w:rPr>
            </w:pPr>
          </w:p>
        </w:tc>
      </w:tr>
      <w:tr w14:paraId="73C75F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11B2B62B">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7175" w:type="dxa"/>
            <w:vAlign w:val="center"/>
          </w:tcPr>
          <w:p w14:paraId="5D6FE7D2">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随机资料：提供使用操作手册2份，维修手册1份。</w:t>
            </w:r>
          </w:p>
        </w:tc>
        <w:tc>
          <w:tcPr>
            <w:tcW w:w="1073" w:type="dxa"/>
            <w:vAlign w:val="center"/>
          </w:tcPr>
          <w:p w14:paraId="3BE935B8">
            <w:pPr>
              <w:spacing w:line="360" w:lineRule="auto"/>
              <w:rPr>
                <w:rFonts w:hint="eastAsia" w:ascii="宋体" w:hAnsi="宋体" w:cs="宋体"/>
                <w:color w:val="auto"/>
                <w:szCs w:val="21"/>
                <w:highlight w:val="none"/>
              </w:rPr>
            </w:pPr>
          </w:p>
        </w:tc>
      </w:tr>
      <w:tr w14:paraId="727B84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6C5584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7175" w:type="dxa"/>
            <w:vAlign w:val="center"/>
          </w:tcPr>
          <w:p w14:paraId="62EBE8B5">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验收</w:t>
            </w:r>
          </w:p>
        </w:tc>
        <w:tc>
          <w:tcPr>
            <w:tcW w:w="1073" w:type="dxa"/>
            <w:vAlign w:val="center"/>
          </w:tcPr>
          <w:p w14:paraId="5586CF39">
            <w:pPr>
              <w:spacing w:line="360" w:lineRule="auto"/>
              <w:rPr>
                <w:rFonts w:hint="eastAsia" w:ascii="宋体" w:hAnsi="宋体" w:cs="宋体"/>
                <w:color w:val="auto"/>
                <w:szCs w:val="21"/>
                <w:highlight w:val="none"/>
              </w:rPr>
            </w:pPr>
          </w:p>
        </w:tc>
      </w:tr>
      <w:tr w14:paraId="3854CB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5333D07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7.1</w:t>
            </w:r>
          </w:p>
        </w:tc>
        <w:tc>
          <w:tcPr>
            <w:tcW w:w="7175" w:type="dxa"/>
            <w:vAlign w:val="center"/>
          </w:tcPr>
          <w:p w14:paraId="02AF7D8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提供的货物，</w:t>
            </w:r>
            <w:r>
              <w:rPr>
                <w:rFonts w:hint="eastAsia" w:ascii="宋体" w:hAnsi="宋体" w:eastAsia="宋体" w:cs="宋体"/>
                <w:color w:val="auto"/>
                <w:szCs w:val="21"/>
                <w:highlight w:val="none"/>
              </w:rPr>
              <w:t>自货物生产日期起</w:t>
            </w:r>
            <w:r>
              <w:rPr>
                <w:rFonts w:hint="eastAsia" w:ascii="宋体" w:hAnsi="宋体" w:eastAsia="宋体" w:cs="宋体"/>
                <w:color w:val="auto"/>
                <w:szCs w:val="21"/>
                <w:highlight w:val="none"/>
                <w:lang w:val="en-US" w:eastAsia="zh-CN"/>
              </w:rPr>
              <w:t>使用期限</w:t>
            </w:r>
            <w:r>
              <w:rPr>
                <w:rFonts w:hint="eastAsia" w:ascii="宋体" w:hAnsi="宋体" w:eastAsia="宋体" w:cs="宋体"/>
                <w:color w:val="auto"/>
                <w:szCs w:val="21"/>
                <w:highlight w:val="none"/>
              </w:rPr>
              <w:t>不少于</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年；提供铭牌标识、照片或说明书相关页面复印件；货物无使用期限的，提供说明。</w:t>
            </w:r>
          </w:p>
        </w:tc>
        <w:tc>
          <w:tcPr>
            <w:tcW w:w="1073" w:type="dxa"/>
            <w:vAlign w:val="center"/>
          </w:tcPr>
          <w:p w14:paraId="2C97293E">
            <w:pPr>
              <w:spacing w:line="360" w:lineRule="auto"/>
              <w:rPr>
                <w:rFonts w:hint="eastAsia" w:ascii="宋体" w:hAnsi="宋体" w:cs="宋体"/>
                <w:color w:val="auto"/>
                <w:szCs w:val="21"/>
                <w:highlight w:val="none"/>
              </w:rPr>
            </w:pPr>
          </w:p>
        </w:tc>
      </w:tr>
      <w:tr w14:paraId="19F67A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A86A6D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7.2</w:t>
            </w:r>
          </w:p>
        </w:tc>
        <w:tc>
          <w:tcPr>
            <w:tcW w:w="7175" w:type="dxa"/>
            <w:vAlign w:val="center"/>
          </w:tcPr>
          <w:p w14:paraId="0BA73F7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货物生产日期：货物必须为投标时间前6个月以后生产的产品，否则买家有权拒收。</w:t>
            </w:r>
          </w:p>
        </w:tc>
        <w:tc>
          <w:tcPr>
            <w:tcW w:w="1073" w:type="dxa"/>
            <w:vAlign w:val="center"/>
          </w:tcPr>
          <w:p w14:paraId="22882324">
            <w:pPr>
              <w:spacing w:line="360" w:lineRule="auto"/>
              <w:rPr>
                <w:rFonts w:hint="eastAsia" w:ascii="宋体" w:hAnsi="宋体" w:cs="宋体"/>
                <w:color w:val="auto"/>
                <w:szCs w:val="21"/>
                <w:highlight w:val="none"/>
              </w:rPr>
            </w:pPr>
          </w:p>
        </w:tc>
      </w:tr>
      <w:tr w14:paraId="70F329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4D8602B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3</w:t>
            </w:r>
          </w:p>
        </w:tc>
        <w:tc>
          <w:tcPr>
            <w:tcW w:w="7175" w:type="dxa"/>
            <w:vAlign w:val="center"/>
          </w:tcPr>
          <w:p w14:paraId="3B018471">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验收时间：货物到齐，设备工作正常1个月后。</w:t>
            </w:r>
          </w:p>
        </w:tc>
        <w:tc>
          <w:tcPr>
            <w:tcW w:w="1073" w:type="dxa"/>
            <w:vAlign w:val="center"/>
          </w:tcPr>
          <w:p w14:paraId="6461FBAD">
            <w:pPr>
              <w:spacing w:line="360" w:lineRule="auto"/>
              <w:rPr>
                <w:rFonts w:hint="eastAsia" w:ascii="宋体" w:hAnsi="宋体" w:cs="宋体"/>
                <w:color w:val="auto"/>
                <w:szCs w:val="21"/>
                <w:highlight w:val="none"/>
              </w:rPr>
            </w:pPr>
          </w:p>
        </w:tc>
      </w:tr>
      <w:tr w14:paraId="1BCAD7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43B8649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p>
        </w:tc>
        <w:tc>
          <w:tcPr>
            <w:tcW w:w="7175" w:type="dxa"/>
            <w:vAlign w:val="center"/>
          </w:tcPr>
          <w:p w14:paraId="032A588F">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tc>
        <w:tc>
          <w:tcPr>
            <w:tcW w:w="1073" w:type="dxa"/>
            <w:vAlign w:val="center"/>
          </w:tcPr>
          <w:p w14:paraId="1AA05FFB">
            <w:pPr>
              <w:spacing w:line="360" w:lineRule="auto"/>
              <w:rPr>
                <w:rFonts w:hint="eastAsia" w:ascii="宋体" w:hAnsi="宋体" w:cs="宋体"/>
                <w:color w:val="auto"/>
                <w:szCs w:val="21"/>
                <w:highlight w:val="none"/>
              </w:rPr>
            </w:pPr>
          </w:p>
        </w:tc>
      </w:tr>
      <w:tr w14:paraId="37EA63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25EF2AC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5</w:t>
            </w:r>
          </w:p>
        </w:tc>
        <w:tc>
          <w:tcPr>
            <w:tcW w:w="7175" w:type="dxa"/>
            <w:vAlign w:val="center"/>
          </w:tcPr>
          <w:p w14:paraId="4B596AB7">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在货物安装后30个工作日内，由于卖方（或其关联公司、委托公司等）的原因，导致设备安装调试未达到投标文件响应的性能指标和功能要求或合同规定的性能指标和功能要求的，每超出1天，卖方须向买方支付合同总金额的3‰作为违约款。当累计违约款金额达到合同总价的6%时，买方有权终止全部合同，卖方必须退还全部货款；同时，中标人赔偿采购人合同总价的30%。如果采购人的损失大于该赔偿金，采购人保留继续要求中标人赔偿的权利。</w:t>
            </w:r>
          </w:p>
        </w:tc>
        <w:tc>
          <w:tcPr>
            <w:tcW w:w="1073" w:type="dxa"/>
            <w:vAlign w:val="center"/>
          </w:tcPr>
          <w:p w14:paraId="268D82F8">
            <w:pPr>
              <w:spacing w:line="360" w:lineRule="auto"/>
              <w:rPr>
                <w:rFonts w:hint="eastAsia" w:ascii="宋体" w:hAnsi="宋体" w:cs="宋体"/>
                <w:color w:val="auto"/>
                <w:szCs w:val="21"/>
                <w:highlight w:val="none"/>
              </w:rPr>
            </w:pPr>
          </w:p>
        </w:tc>
      </w:tr>
      <w:tr w14:paraId="5E030F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4FFA999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p>
        </w:tc>
        <w:tc>
          <w:tcPr>
            <w:tcW w:w="7175" w:type="dxa"/>
            <w:vAlign w:val="center"/>
          </w:tcPr>
          <w:p w14:paraId="1F62AF34">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验收过程中所发生的所有费用（含检测、耗材等）由卖方承担，含在投标总价中。</w:t>
            </w:r>
          </w:p>
        </w:tc>
        <w:tc>
          <w:tcPr>
            <w:tcW w:w="1073" w:type="dxa"/>
            <w:vAlign w:val="center"/>
          </w:tcPr>
          <w:p w14:paraId="4B36E284">
            <w:pPr>
              <w:spacing w:line="360" w:lineRule="auto"/>
              <w:rPr>
                <w:rFonts w:hint="eastAsia" w:ascii="宋体" w:hAnsi="宋体" w:cs="宋体"/>
                <w:color w:val="auto"/>
                <w:szCs w:val="21"/>
                <w:highlight w:val="none"/>
              </w:rPr>
            </w:pPr>
          </w:p>
        </w:tc>
      </w:tr>
      <w:tr w14:paraId="47F0D7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46C3F3D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175" w:type="dxa"/>
            <w:vAlign w:val="center"/>
          </w:tcPr>
          <w:p w14:paraId="5B8B5C64">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交货</w:t>
            </w:r>
          </w:p>
        </w:tc>
        <w:tc>
          <w:tcPr>
            <w:tcW w:w="1073" w:type="dxa"/>
            <w:vAlign w:val="center"/>
          </w:tcPr>
          <w:p w14:paraId="3FEA48DF">
            <w:pPr>
              <w:spacing w:line="360" w:lineRule="auto"/>
              <w:rPr>
                <w:rFonts w:hint="eastAsia" w:ascii="宋体" w:hAnsi="宋体" w:cs="宋体"/>
                <w:color w:val="auto"/>
                <w:szCs w:val="21"/>
                <w:highlight w:val="none"/>
              </w:rPr>
            </w:pPr>
          </w:p>
        </w:tc>
      </w:tr>
      <w:tr w14:paraId="7BB76B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15DEC8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▲8.1</w:t>
            </w:r>
          </w:p>
        </w:tc>
        <w:tc>
          <w:tcPr>
            <w:tcW w:w="7175" w:type="dxa"/>
            <w:vAlign w:val="center"/>
          </w:tcPr>
          <w:p w14:paraId="00B60C53">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交货期：合同签订之日起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个月内到货</w:t>
            </w:r>
          </w:p>
        </w:tc>
        <w:tc>
          <w:tcPr>
            <w:tcW w:w="1073" w:type="dxa"/>
            <w:vAlign w:val="center"/>
          </w:tcPr>
          <w:p w14:paraId="01AC46FA">
            <w:pPr>
              <w:spacing w:line="360" w:lineRule="auto"/>
              <w:rPr>
                <w:rFonts w:hint="eastAsia" w:ascii="宋体" w:hAnsi="宋体" w:cs="宋体"/>
                <w:color w:val="auto"/>
                <w:szCs w:val="21"/>
                <w:highlight w:val="none"/>
              </w:rPr>
            </w:pPr>
          </w:p>
        </w:tc>
      </w:tr>
      <w:tr w14:paraId="1AC213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014940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8.2</w:t>
            </w:r>
          </w:p>
        </w:tc>
        <w:tc>
          <w:tcPr>
            <w:tcW w:w="7175" w:type="dxa"/>
            <w:vAlign w:val="center"/>
          </w:tcPr>
          <w:p w14:paraId="36139348">
            <w:pPr>
              <w:spacing w:line="360" w:lineRule="auto"/>
              <w:rPr>
                <w:rFonts w:hint="eastAsia" w:ascii="宋体" w:hAnsi="宋体" w:eastAsia="宋体" w:cs="宋体"/>
                <w:color w:val="auto"/>
                <w:szCs w:val="21"/>
                <w:highlight w:val="none"/>
                <w:lang w:val="de-DE" w:eastAsia="zh-CN"/>
              </w:rPr>
            </w:pPr>
            <w:r>
              <w:rPr>
                <w:rFonts w:hint="eastAsia" w:ascii="宋体" w:hAnsi="宋体" w:cs="宋体"/>
                <w:color w:val="auto"/>
                <w:szCs w:val="21"/>
                <w:highlight w:val="none"/>
              </w:rPr>
              <w:t>交货地点：</w:t>
            </w:r>
            <w:r>
              <w:rPr>
                <w:rFonts w:hint="eastAsia" w:ascii="宋体" w:hAnsi="宋体" w:cs="宋体"/>
                <w:color w:val="auto"/>
                <w:szCs w:val="21"/>
                <w:highlight w:val="none"/>
                <w:lang w:eastAsia="zh-CN"/>
              </w:rPr>
              <w:t>平湖市精神卫生中心</w:t>
            </w:r>
          </w:p>
        </w:tc>
        <w:tc>
          <w:tcPr>
            <w:tcW w:w="1073" w:type="dxa"/>
            <w:vAlign w:val="center"/>
          </w:tcPr>
          <w:p w14:paraId="15D4E0AC">
            <w:pPr>
              <w:spacing w:line="360" w:lineRule="auto"/>
              <w:rPr>
                <w:rFonts w:hint="eastAsia" w:ascii="宋体" w:hAnsi="宋体" w:cs="宋体"/>
                <w:color w:val="auto"/>
                <w:szCs w:val="21"/>
                <w:highlight w:val="none"/>
              </w:rPr>
            </w:pPr>
          </w:p>
        </w:tc>
      </w:tr>
      <w:tr w14:paraId="608607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56F419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7175" w:type="dxa"/>
            <w:vAlign w:val="center"/>
          </w:tcPr>
          <w:p w14:paraId="5A1E036A">
            <w:pPr>
              <w:spacing w:line="360" w:lineRule="auto"/>
              <w:rPr>
                <w:rFonts w:hint="eastAsia" w:ascii="宋体" w:hAnsi="宋体" w:cs="宋体"/>
                <w:color w:val="auto"/>
                <w:szCs w:val="21"/>
                <w:highlight w:val="none"/>
                <w:lang w:val="de-DE"/>
              </w:rPr>
            </w:pPr>
            <w:r>
              <w:rPr>
                <w:rFonts w:hint="eastAsia" w:ascii="宋体" w:hAnsi="宋体" w:cs="宋体"/>
                <w:color w:val="auto"/>
                <w:szCs w:val="21"/>
                <w:highlight w:val="none"/>
              </w:rPr>
              <w:t>报价方式</w:t>
            </w:r>
          </w:p>
        </w:tc>
        <w:tc>
          <w:tcPr>
            <w:tcW w:w="1073" w:type="dxa"/>
            <w:vAlign w:val="center"/>
          </w:tcPr>
          <w:p w14:paraId="30DDC40E">
            <w:pPr>
              <w:spacing w:line="360" w:lineRule="auto"/>
              <w:rPr>
                <w:rFonts w:hint="eastAsia" w:ascii="宋体" w:hAnsi="宋体" w:cs="宋体"/>
                <w:color w:val="auto"/>
                <w:szCs w:val="21"/>
                <w:highlight w:val="none"/>
              </w:rPr>
            </w:pPr>
          </w:p>
        </w:tc>
      </w:tr>
      <w:tr w14:paraId="1FF5CC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74C7DB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9.1</w:t>
            </w:r>
          </w:p>
        </w:tc>
        <w:tc>
          <w:tcPr>
            <w:tcW w:w="7175" w:type="dxa"/>
            <w:vAlign w:val="center"/>
          </w:tcPr>
          <w:p w14:paraId="59CAF1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所有投标价格为含税人民币价（含货物应缴纳的一切税费、运输费、保险费、伴随服务费</w:t>
            </w:r>
            <w:r>
              <w:rPr>
                <w:rFonts w:hint="eastAsia"/>
                <w:color w:val="auto"/>
                <w:szCs w:val="21"/>
                <w:highlight w:val="none"/>
              </w:rPr>
              <w:t>。</w:t>
            </w:r>
            <w:r>
              <w:rPr>
                <w:rFonts w:hint="eastAsia" w:ascii="宋体" w:hAnsi="宋体" w:cs="宋体"/>
                <w:color w:val="auto"/>
                <w:szCs w:val="21"/>
                <w:highlight w:val="none"/>
              </w:rPr>
              <w:t>）并进行分项报价；质保期后的维保费单独报价（不包括在投标价中），选购件单独分项报价（不包括在投标价中）</w:t>
            </w:r>
          </w:p>
        </w:tc>
        <w:tc>
          <w:tcPr>
            <w:tcW w:w="1073" w:type="dxa"/>
            <w:vAlign w:val="center"/>
          </w:tcPr>
          <w:p w14:paraId="19BEF43D">
            <w:pPr>
              <w:spacing w:line="360" w:lineRule="auto"/>
              <w:rPr>
                <w:rFonts w:hint="eastAsia" w:ascii="宋体" w:hAnsi="宋体" w:cs="宋体"/>
                <w:color w:val="auto"/>
                <w:szCs w:val="21"/>
                <w:highlight w:val="none"/>
              </w:rPr>
            </w:pPr>
          </w:p>
        </w:tc>
      </w:tr>
      <w:tr w14:paraId="16E906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6AC0BB1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175" w:type="dxa"/>
            <w:vAlign w:val="center"/>
          </w:tcPr>
          <w:p w14:paraId="47D974A2">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1073" w:type="dxa"/>
            <w:vAlign w:val="center"/>
          </w:tcPr>
          <w:p w14:paraId="28B9503B">
            <w:pPr>
              <w:spacing w:line="360" w:lineRule="auto"/>
              <w:rPr>
                <w:rFonts w:hint="eastAsia" w:ascii="宋体" w:hAnsi="宋体" w:cs="宋体"/>
                <w:color w:val="auto"/>
                <w:szCs w:val="21"/>
                <w:highlight w:val="none"/>
              </w:rPr>
            </w:pPr>
          </w:p>
        </w:tc>
      </w:tr>
      <w:tr w14:paraId="1E49DB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DFC714C">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10.1</w:t>
            </w:r>
          </w:p>
        </w:tc>
        <w:tc>
          <w:tcPr>
            <w:tcW w:w="7175" w:type="dxa"/>
            <w:vAlign w:val="center"/>
          </w:tcPr>
          <w:p w14:paraId="5D407906">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若设备有信息系统接口，则全部免费开放。供应商负责his、EMR接口相关费用。</w:t>
            </w:r>
          </w:p>
        </w:tc>
        <w:tc>
          <w:tcPr>
            <w:tcW w:w="1073" w:type="dxa"/>
            <w:vAlign w:val="top"/>
          </w:tcPr>
          <w:p w14:paraId="632B17C4">
            <w:pPr>
              <w:spacing w:line="360" w:lineRule="auto"/>
              <w:rPr>
                <w:rFonts w:hint="eastAsia" w:ascii="宋体" w:hAnsi="宋体" w:cs="宋体"/>
                <w:color w:val="auto"/>
                <w:szCs w:val="21"/>
                <w:highlight w:val="none"/>
              </w:rPr>
            </w:pPr>
          </w:p>
        </w:tc>
      </w:tr>
      <w:tr w14:paraId="1AFFC7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542441EF">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10.2</w:t>
            </w:r>
          </w:p>
        </w:tc>
        <w:tc>
          <w:tcPr>
            <w:tcW w:w="7175" w:type="dxa"/>
            <w:vAlign w:val="center"/>
          </w:tcPr>
          <w:p w14:paraId="3535DBB5">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提供所投设备的投标设备配套、总体质量性能说明并提供相关证明材料（如设备彩页；检测报告；原厂技术参数表；专利证明；系统功能截图等）。</w:t>
            </w:r>
          </w:p>
        </w:tc>
        <w:tc>
          <w:tcPr>
            <w:tcW w:w="1073" w:type="dxa"/>
            <w:vAlign w:val="top"/>
          </w:tcPr>
          <w:p w14:paraId="4FD6BF5D">
            <w:pPr>
              <w:spacing w:line="360" w:lineRule="auto"/>
              <w:rPr>
                <w:rFonts w:hint="eastAsia" w:ascii="宋体" w:hAnsi="宋体" w:cs="宋体"/>
                <w:color w:val="auto"/>
                <w:szCs w:val="21"/>
                <w:highlight w:val="none"/>
              </w:rPr>
            </w:pPr>
          </w:p>
        </w:tc>
      </w:tr>
      <w:tr w14:paraId="4E3EBA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Align w:val="center"/>
          </w:tcPr>
          <w:p w14:paraId="387AC530">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10.3</w:t>
            </w:r>
          </w:p>
        </w:tc>
        <w:tc>
          <w:tcPr>
            <w:tcW w:w="7175" w:type="dxa"/>
            <w:vAlign w:val="center"/>
          </w:tcPr>
          <w:p w14:paraId="0278D3DB">
            <w:pPr>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中标供应商可通过政采云平台或其他渠道购买</w:t>
            </w:r>
            <w:r>
              <w:rPr>
                <w:rFonts w:hint="eastAsia" w:ascii="宋体" w:hAnsi="宋体" w:eastAsia="宋体" w:cs="宋体"/>
                <w:color w:val="auto"/>
                <w:szCs w:val="21"/>
                <w:highlight w:val="none"/>
              </w:rPr>
              <w:t>保险/保函</w:t>
            </w:r>
            <w:r>
              <w:rPr>
                <w:rFonts w:hint="eastAsia" w:ascii="宋体" w:hAnsi="宋体" w:eastAsia="宋体" w:cs="宋体"/>
                <w:color w:val="auto"/>
                <w:highlight w:val="none"/>
              </w:rPr>
              <w:t>。可登录</w:t>
            </w:r>
            <w:r>
              <w:rPr>
                <w:rFonts w:hint="eastAsia" w:ascii="宋体" w:hAnsi="宋体" w:eastAsia="宋体" w:cs="宋体"/>
                <w:b/>
                <w:bCs/>
                <w:color w:val="auto"/>
                <w:szCs w:val="21"/>
                <w:highlight w:val="none"/>
              </w:rPr>
              <w:t>政采云平台-金融服务-保险保函模块选购</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"https://jinrong.zcygov.cn/finance-service/#/home，有疑问可咨询政采云金融热线400-903-9583"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https://jinrong.zcygov.cn/finance-service/#/letter，有疑问可咨询</w:t>
            </w:r>
            <w:r>
              <w:rPr>
                <w:rFonts w:hint="eastAsia" w:ascii="宋体" w:hAnsi="宋体" w:eastAsia="宋体" w:cs="宋体"/>
                <w:b/>
                <w:bCs/>
                <w:color w:val="auto"/>
                <w:szCs w:val="21"/>
                <w:highlight w:val="none"/>
              </w:rPr>
              <w:t>政采云金融热线400-903-9583</w:t>
            </w:r>
            <w:r>
              <w:rPr>
                <w:rFonts w:hint="eastAsia" w:ascii="宋体" w:hAnsi="宋体" w:eastAsia="宋体" w:cs="宋体"/>
                <w:b/>
                <w:bCs/>
                <w:color w:val="auto"/>
                <w:szCs w:val="21"/>
                <w:highlight w:val="none"/>
              </w:rPr>
              <w:fldChar w:fldCharType="end"/>
            </w:r>
          </w:p>
        </w:tc>
        <w:tc>
          <w:tcPr>
            <w:tcW w:w="1073" w:type="dxa"/>
            <w:vAlign w:val="top"/>
          </w:tcPr>
          <w:p w14:paraId="5E494B87">
            <w:pPr>
              <w:spacing w:line="360" w:lineRule="auto"/>
              <w:rPr>
                <w:rFonts w:hint="eastAsia" w:ascii="宋体" w:hAnsi="宋体" w:cs="宋体"/>
                <w:color w:val="auto"/>
                <w:szCs w:val="21"/>
                <w:highlight w:val="none"/>
              </w:rPr>
            </w:pPr>
          </w:p>
        </w:tc>
      </w:tr>
    </w:tbl>
    <w:p w14:paraId="37731ADB">
      <w:pPr>
        <w:pStyle w:val="5"/>
        <w:snapToGrid w:val="0"/>
        <w:rPr>
          <w:rFonts w:hint="eastAsia" w:ascii="宋体" w:hAnsi="宋体" w:eastAsia="宋体"/>
          <w:color w:val="auto"/>
          <w:highlight w:val="none"/>
        </w:rPr>
      </w:pPr>
      <w:r>
        <w:rPr>
          <w:rFonts w:hint="eastAsia" w:ascii="宋体" w:hAnsi="宋体" w:eastAsia="宋体"/>
          <w:color w:val="auto"/>
          <w:highlight w:val="none"/>
        </w:rPr>
        <w:br w:type="page"/>
      </w:r>
      <w:r>
        <w:rPr>
          <w:rFonts w:hint="eastAsia" w:ascii="宋体" w:hAnsi="宋体" w:eastAsia="宋体"/>
          <w:color w:val="auto"/>
          <w:highlight w:val="none"/>
        </w:rPr>
        <w:t>第三章</w:t>
      </w:r>
      <w:bookmarkEnd w:id="8"/>
      <w:r>
        <w:rPr>
          <w:rFonts w:hint="eastAsia" w:ascii="宋体" w:hAnsi="宋体" w:eastAsia="宋体"/>
          <w:color w:val="auto"/>
          <w:highlight w:val="none"/>
        </w:rPr>
        <w:t xml:space="preserve">  供应商须知</w:t>
      </w:r>
      <w:bookmarkEnd w:id="9"/>
      <w:bookmarkEnd w:id="10"/>
      <w:bookmarkEnd w:id="11"/>
      <w:bookmarkEnd w:id="12"/>
      <w:bookmarkStart w:id="13" w:name="_Toc82338239"/>
      <w:bookmarkStart w:id="14" w:name="_Toc82873322"/>
    </w:p>
    <w:bookmarkEnd w:id="13"/>
    <w:bookmarkEnd w:id="14"/>
    <w:p w14:paraId="1C3C3D62">
      <w:pPr>
        <w:pStyle w:val="6"/>
        <w:spacing w:line="360" w:lineRule="auto"/>
        <w:ind w:firstLine="422"/>
        <w:rPr>
          <w:rFonts w:ascii="Times New Roman" w:hAnsi="Times New Roman"/>
          <w:color w:val="auto"/>
          <w:highlight w:val="none"/>
        </w:rPr>
      </w:pPr>
      <w:r>
        <w:rPr>
          <w:rFonts w:ascii="Times New Roman" w:hAnsi="Times New Roman"/>
          <w:color w:val="auto"/>
          <w:highlight w:val="none"/>
        </w:rPr>
        <w:t>一、总则</w:t>
      </w:r>
    </w:p>
    <w:p w14:paraId="500A2D24">
      <w:pPr>
        <w:pStyle w:val="7"/>
        <w:spacing w:line="360" w:lineRule="auto"/>
        <w:ind w:firstLine="422"/>
        <w:rPr>
          <w:rFonts w:ascii="Times New Roman" w:hAnsi="Times New Roman"/>
          <w:color w:val="auto"/>
          <w:highlight w:val="none"/>
        </w:rPr>
      </w:pPr>
      <w:bookmarkStart w:id="15" w:name="_Toc82338240"/>
      <w:bookmarkStart w:id="16" w:name="_Toc82873323"/>
      <w:r>
        <w:rPr>
          <w:rFonts w:ascii="Times New Roman" w:hAnsi="Times New Roman"/>
          <w:color w:val="auto"/>
          <w:highlight w:val="none"/>
        </w:rPr>
        <w:t>1.1 实施依据</w:t>
      </w:r>
    </w:p>
    <w:p w14:paraId="7C91A3A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5BA899FF">
      <w:pPr>
        <w:pStyle w:val="7"/>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3CA214F3">
      <w:pPr>
        <w:pStyle w:val="48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0FFADEFF">
      <w:pPr>
        <w:pStyle w:val="7"/>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61C5BE3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14DA47F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5227E61E">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75B4BCC7">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4F2113C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3E90884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2F41651C">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1D0635B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490B3C0E">
      <w:pPr>
        <w:pStyle w:val="7"/>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69201CE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4272F38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2650B776">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7E824E84">
      <w:pPr>
        <w:pStyle w:val="7"/>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50C9A0B0">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091C5B1B">
      <w:pPr>
        <w:pStyle w:val="7"/>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62898CE8">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0637C972">
      <w:pPr>
        <w:pStyle w:val="7"/>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1E9C3F6E">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1C6C2CD8">
      <w:pPr>
        <w:pStyle w:val="7"/>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38F773ED">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117E0028">
      <w:pPr>
        <w:pStyle w:val="7"/>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4AD0BF0B">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477A46DA">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0622E7BB">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4ADE1BC6">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5B9A06CB">
      <w:pPr>
        <w:pStyle w:val="7"/>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7C6F91F9">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3FD37A7D">
      <w:pPr>
        <w:pStyle w:val="7"/>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48228774">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6F7CC42D">
      <w:pPr>
        <w:pStyle w:val="7"/>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458DE25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57A32C8A">
      <w:pPr>
        <w:pStyle w:val="489"/>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1015E29D">
      <w:pPr>
        <w:pStyle w:val="48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0D255C01">
      <w:pPr>
        <w:pStyle w:val="48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4A49DA13">
      <w:pPr>
        <w:pStyle w:val="48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21E8C92E">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12.6乙</w:t>
      </w:r>
      <w:r>
        <w:rPr>
          <w:color w:val="auto"/>
          <w:highlight w:val="none"/>
        </w:rPr>
        <w:t>方为履行合同引起的相关人员的差旅费、食宿费以及其它费用由乙方自理。合同实施过程中，须与甲方积极配合。</w:t>
      </w:r>
    </w:p>
    <w:p w14:paraId="6BB91F8C">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38ECD86F">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39F7CAE0">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4D7D58F5">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6144D129">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4991CAB0">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753380D4">
      <w:pPr>
        <w:pStyle w:val="6"/>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14:paraId="0C6F36E6">
      <w:pPr>
        <w:pStyle w:val="7"/>
        <w:spacing w:line="360" w:lineRule="auto"/>
        <w:ind w:firstLine="422"/>
        <w:rPr>
          <w:rFonts w:ascii="Times New Roman" w:hAnsi="Times New Roman"/>
          <w:color w:val="auto"/>
          <w:highlight w:val="none"/>
        </w:rPr>
      </w:pPr>
      <w:bookmarkStart w:id="17" w:name="_Toc82338241"/>
      <w:bookmarkStart w:id="18" w:name="_Toc82873324"/>
      <w:r>
        <w:rPr>
          <w:rFonts w:ascii="Times New Roman" w:hAnsi="Times New Roman"/>
          <w:color w:val="auto"/>
          <w:highlight w:val="none"/>
        </w:rPr>
        <w:t>2.1 采购文件组成</w:t>
      </w:r>
    </w:p>
    <w:p w14:paraId="1FC2BB7C">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2C0404B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5B739B7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5FDFAF64">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78EAD3F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4CB892E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324B803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3D56DA9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27AAA5BA">
      <w:pPr>
        <w:pStyle w:val="7"/>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51EE3F6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067AAF20">
      <w:pPr>
        <w:pStyle w:val="7"/>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72F737E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2CF590A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4325D0F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1F7E2A8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01EDD44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08B5E26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09957EF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518D926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714FD13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462C73A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5F01188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101D2A1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270893F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3A0263B0">
      <w:pPr>
        <w:pStyle w:val="7"/>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451E4C34">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0DFC2BEE">
      <w:pPr>
        <w:pStyle w:val="7"/>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6C7D64AC">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05F9E67F">
      <w:pPr>
        <w:pStyle w:val="6"/>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14:paraId="7B82FA5B">
      <w:pPr>
        <w:pStyle w:val="7"/>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0898FFC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7D686EB4">
      <w:pPr>
        <w:pStyle w:val="48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。投标文件响应内容对采购文件要求如有偏离均应填写偏离表，如不填写，采购人有权视作投标文件完全响应采购文件要求。</w:t>
      </w:r>
    </w:p>
    <w:p w14:paraId="38FC19C1">
      <w:pPr>
        <w:pStyle w:val="7"/>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027FD33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4AB876F0">
      <w:pPr>
        <w:pStyle w:val="489"/>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3D2D25D1">
      <w:pPr>
        <w:pStyle w:val="48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6C4E4620">
      <w:pPr>
        <w:pStyle w:val="48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33C86F53">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70EB8B46">
      <w:pPr>
        <w:pStyle w:val="489"/>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76474006">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720B4F2B">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6ABF8912">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37945578">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75DE91E1">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49A9FE7B">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590AD068">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7BCCEAF6">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128F6085">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539F043A">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D967B71">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4D8BCFD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4A68160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4BDFA81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7C5D5584">
      <w:pPr>
        <w:pStyle w:val="489"/>
        <w:snapToGrid w:val="0"/>
        <w:spacing w:line="360" w:lineRule="auto"/>
        <w:ind w:firstLine="420"/>
        <w:rPr>
          <w:rFonts w:hint="eastAsia"/>
          <w:color w:val="000000"/>
        </w:rPr>
      </w:pPr>
      <w:r>
        <w:rPr>
          <w:rFonts w:hint="eastAsia"/>
          <w:color w:val="auto"/>
          <w:highlight w:val="none"/>
        </w:rPr>
        <w:t>（</w:t>
      </w:r>
      <w:r>
        <w:rPr>
          <w:rFonts w:hint="eastAsia" w:ascii="Times New Roman" w:hAnsi="Times New Roman" w:eastAsia="宋体" w:cs="Times New Roman"/>
          <w:color w:val="auto"/>
          <w:highlight w:val="none"/>
        </w:rPr>
        <w:t>2</w:t>
      </w:r>
      <w:r>
        <w:rPr>
          <w:rFonts w:hint="eastAsia"/>
          <w:color w:val="auto"/>
          <w:highlight w:val="none"/>
        </w:rPr>
        <w:t>）落实政府采购政策需满足的资格要求：</w:t>
      </w:r>
      <w:r>
        <w:rPr>
          <w:rFonts w:hint="eastAsia"/>
          <w:color w:val="000000"/>
        </w:rPr>
        <w:t>本项目专门面向中小企业采购（监狱企业及残疾人福利性单位视同小型、微型企业），即：货物全部由符合政策要求的中小企业生产且使用该中小企业商号或者注册商标。</w:t>
      </w:r>
    </w:p>
    <w:p w14:paraId="180E8A69">
      <w:pPr>
        <w:spacing w:line="360" w:lineRule="auto"/>
        <w:ind w:firstLine="420" w:firstLineChars="200"/>
        <w:rPr>
          <w:rFonts w:hint="eastAsia"/>
          <w:color w:val="000000"/>
        </w:rPr>
      </w:pPr>
      <w:r>
        <w:rPr>
          <w:rFonts w:hint="eastAsia"/>
          <w:color w:val="000000"/>
        </w:rPr>
        <w:t>必须提供下述1）、2）、3）三个文件中的至少一个：</w:t>
      </w:r>
    </w:p>
    <w:p w14:paraId="249CDACA">
      <w:pPr>
        <w:spacing w:line="360" w:lineRule="auto"/>
        <w:ind w:firstLine="420" w:firstLineChars="200"/>
        <w:rPr>
          <w:rFonts w:hint="eastAsia"/>
          <w:color w:val="000000"/>
        </w:rPr>
      </w:pPr>
      <w:r>
        <w:rPr>
          <w:rFonts w:hint="eastAsia"/>
          <w:color w:val="000000"/>
        </w:rPr>
        <w:t>1</w:t>
      </w:r>
      <w:r>
        <w:rPr>
          <w:color w:val="000000"/>
        </w:rPr>
        <w:t>）中小企业声明函</w:t>
      </w:r>
      <w:r>
        <w:rPr>
          <w:rFonts w:hint="eastAsia"/>
          <w:color w:val="000000"/>
        </w:rPr>
        <w:t>；</w:t>
      </w:r>
    </w:p>
    <w:p w14:paraId="20761FA4">
      <w:pPr>
        <w:pStyle w:val="489"/>
        <w:snapToGrid w:val="0"/>
        <w:spacing w:line="360" w:lineRule="auto"/>
        <w:ind w:firstLine="420"/>
        <w:rPr>
          <w:rFonts w:hint="eastAsia" w:ascii="Times New Roman" w:hAnsi="Times New Roman"/>
          <w:color w:val="000000"/>
        </w:rPr>
      </w:pPr>
      <w:r>
        <w:rPr>
          <w:rFonts w:hint="eastAsia" w:ascii="Times New Roman" w:hAnsi="Times New Roman"/>
          <w:color w:val="000000"/>
        </w:rPr>
        <w:t>2</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w:t>
      </w:r>
    </w:p>
    <w:p w14:paraId="6AA54FDB">
      <w:pPr>
        <w:pStyle w:val="489"/>
        <w:snapToGrid w:val="0"/>
        <w:spacing w:line="360" w:lineRule="auto"/>
        <w:ind w:firstLine="420"/>
        <w:rPr>
          <w:rFonts w:hint="eastAsia"/>
          <w:color w:val="000000"/>
        </w:rPr>
      </w:pPr>
      <w:r>
        <w:rPr>
          <w:rFonts w:hint="eastAsia" w:ascii="Times New Roman" w:hAnsi="Times New Roman"/>
          <w:color w:val="000000"/>
        </w:rPr>
        <w:t>3</w:t>
      </w:r>
      <w:r>
        <w:rPr>
          <w:rFonts w:ascii="Times New Roman" w:hAnsi="Times New Roman"/>
          <w:color w:val="000000"/>
        </w:rPr>
        <w:t>）残疾人福利性单位声明函</w:t>
      </w:r>
      <w:r>
        <w:rPr>
          <w:rFonts w:ascii="Times New Roman" w:hAnsi="Times New Roman"/>
          <w:color w:val="000000"/>
        </w:rPr>
        <w:tab/>
      </w:r>
      <w:r>
        <w:rPr>
          <w:rFonts w:hint="eastAsia" w:ascii="Times New Roman" w:hAnsi="Times New Roman"/>
          <w:color w:val="000000"/>
        </w:rPr>
        <w:t>；</w:t>
      </w:r>
    </w:p>
    <w:p w14:paraId="0A09FA1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4AAD7B3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5C952A9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5B53511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36353E2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26328D4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53F7E3C4">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5478D300">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29118CC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0A73884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2299B90B">
      <w:pPr>
        <w:pStyle w:val="48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022CFAD">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14742E39">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1DF01FB6">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75B97D33">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7B157666">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0779D1A4">
      <w:pPr>
        <w:pStyle w:val="489"/>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color w:val="auto"/>
          <w:szCs w:val="21"/>
          <w:highlight w:val="none"/>
        </w:rPr>
        <w:t>投标产品为对省级以上主管部门认定的首台套产品，提供纳入《省推广应用指导目录》等证明材料</w:t>
      </w:r>
      <w:r>
        <w:rPr>
          <w:rFonts w:ascii="Times New Roman" w:hAnsi="Times New Roman"/>
          <w:color w:val="auto"/>
          <w:highlight w:val="none"/>
        </w:rPr>
        <w:t>（如有）</w:t>
      </w:r>
      <w:r>
        <w:rPr>
          <w:rFonts w:hint="eastAsia" w:ascii="Times New Roman" w:hAnsi="Times New Roman"/>
          <w:color w:val="auto"/>
          <w:highlight w:val="none"/>
          <w:lang w:eastAsia="zh-CN"/>
        </w:rPr>
        <w:t>；</w:t>
      </w:r>
    </w:p>
    <w:p w14:paraId="014F68F6">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）分包意向协议（如有分包）；</w:t>
      </w:r>
    </w:p>
    <w:p w14:paraId="5AD1290C">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）中标服务费支付承诺书；</w:t>
      </w:r>
    </w:p>
    <w:p w14:paraId="6B5A08BF">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）供货清单；</w:t>
      </w:r>
    </w:p>
    <w:p w14:paraId="776625DB">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）随机标准附件、备品备件、零配件、专用工具清单；</w:t>
      </w:r>
    </w:p>
    <w:p w14:paraId="3227A5A7">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）消耗品、易耗品价格清单；</w:t>
      </w:r>
    </w:p>
    <w:p w14:paraId="0C50803E">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）保修价格，维修配件价格，维修服务费价格；</w:t>
      </w:r>
    </w:p>
    <w:p w14:paraId="069B373B">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）产品性能说明；</w:t>
      </w:r>
    </w:p>
    <w:p w14:paraId="17673984">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16</w:t>
      </w:r>
      <w:r>
        <w:rPr>
          <w:rFonts w:hint="eastAsia" w:ascii="宋体" w:hAnsi="宋体" w:eastAsia="宋体" w:cs="宋体"/>
          <w:color w:val="auto"/>
          <w:highlight w:val="none"/>
        </w:rPr>
        <w:t>）技术规格偏离表；</w:t>
      </w:r>
    </w:p>
    <w:p w14:paraId="4A2870BF">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17</w:t>
      </w:r>
      <w:r>
        <w:rPr>
          <w:rFonts w:hint="eastAsia" w:ascii="宋体" w:hAnsi="宋体" w:eastAsia="宋体" w:cs="宋体"/>
          <w:color w:val="auto"/>
          <w:highlight w:val="none"/>
        </w:rPr>
        <w:t>）商务条款偏离表；</w:t>
      </w:r>
    </w:p>
    <w:p w14:paraId="2B879C68">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18</w:t>
      </w:r>
      <w:r>
        <w:rPr>
          <w:rFonts w:hint="eastAsia" w:ascii="宋体" w:hAnsi="宋体" w:eastAsia="宋体" w:cs="宋体"/>
          <w:color w:val="auto"/>
          <w:highlight w:val="none"/>
        </w:rPr>
        <w:t>）投标产品销售业绩：本次相同型号投标产品自</w:t>
      </w:r>
      <w:r>
        <w:rPr>
          <w:rFonts w:hint="eastAsia" w:ascii="宋体" w:hAnsi="宋体" w:cs="宋体"/>
          <w:color w:val="auto"/>
          <w:highlight w:val="none"/>
          <w:lang w:eastAsia="zh-CN"/>
        </w:rPr>
        <w:t>2021年7月1日</w:t>
      </w:r>
      <w:r>
        <w:rPr>
          <w:rFonts w:hint="eastAsia" w:ascii="宋体" w:hAnsi="宋体" w:eastAsia="宋体" w:cs="宋体"/>
          <w:color w:val="auto"/>
          <w:highlight w:val="none"/>
        </w:rPr>
        <w:t>起（以合同签定时间为准）与不同的最终用户签订的销售合同，提供合同复印件；</w:t>
      </w:r>
    </w:p>
    <w:p w14:paraId="411C034B">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19</w:t>
      </w:r>
      <w:r>
        <w:rPr>
          <w:rFonts w:hint="eastAsia" w:ascii="宋体" w:hAnsi="宋体" w:eastAsia="宋体" w:cs="宋体"/>
          <w:color w:val="auto"/>
          <w:highlight w:val="none"/>
        </w:rPr>
        <w:t>）安装调试方案，包括对场地环境的了解、人员的安排、时间进度的规划，对设备的调试进度安排，调试的步骤、措施，问题的解决方案等；</w:t>
      </w:r>
    </w:p>
    <w:p w14:paraId="407710E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20</w:t>
      </w:r>
      <w:r>
        <w:rPr>
          <w:rFonts w:hint="eastAsia" w:ascii="宋体" w:hAnsi="宋体" w:eastAsia="宋体" w:cs="宋体"/>
          <w:color w:val="auto"/>
          <w:highlight w:val="none"/>
        </w:rPr>
        <w:t>）培训方案，包括但不限于培训对象、课时安排、师资力量安排等；</w:t>
      </w:r>
    </w:p>
    <w:p w14:paraId="2ECE0E5A">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1</w:t>
      </w:r>
      <w:r>
        <w:rPr>
          <w:rFonts w:hint="eastAsia" w:ascii="宋体" w:hAnsi="宋体" w:eastAsia="宋体" w:cs="宋体"/>
          <w:color w:val="auto"/>
          <w:highlight w:val="none"/>
        </w:rPr>
        <w:t>）售后服务方案：包括但不限于服务响应时间、故障解决方案；售后服务机构备品备件储备情况；售后服务机构技术服务人员情况，提供姓名、工作经验、资质证书情况等；</w:t>
      </w:r>
    </w:p>
    <w:p w14:paraId="72D4AFEA">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）投标机型的样本或彩页和原厂技术参数；</w:t>
      </w:r>
    </w:p>
    <w:p w14:paraId="5466B0D0">
      <w:pPr>
        <w:pStyle w:val="489"/>
        <w:snapToGrid w:val="0"/>
        <w:spacing w:line="360" w:lineRule="auto"/>
        <w:ind w:firstLine="42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23</w:t>
      </w:r>
      <w:r>
        <w:rPr>
          <w:rFonts w:hint="eastAsia" w:ascii="宋体" w:hAnsi="宋体" w:cs="宋体"/>
          <w:color w:val="auto"/>
          <w:highlight w:val="none"/>
          <w:lang w:eastAsia="zh-CN"/>
        </w:rPr>
        <w:t>）</w:t>
      </w:r>
      <w:r>
        <w:rPr>
          <w:rFonts w:hint="eastAsia" w:ascii="宋体" w:hAnsi="宋体" w:eastAsia="宋体" w:cs="宋体"/>
          <w:color w:val="auto"/>
          <w:highlight w:val="none"/>
        </w:rPr>
        <w:t>供应商认为有必要提供的其它文件。</w:t>
      </w:r>
    </w:p>
    <w:p w14:paraId="3FA2CF7C">
      <w:pPr>
        <w:pStyle w:val="7"/>
        <w:spacing w:line="360" w:lineRule="auto"/>
        <w:ind w:firstLine="422"/>
        <w:rPr>
          <w:rFonts w:ascii="Times New Roman" w:hAnsi="Times New Roman"/>
          <w:color w:val="auto"/>
          <w:highlight w:val="none"/>
        </w:rPr>
      </w:pPr>
      <w:bookmarkStart w:id="45" w:name="_GoBack"/>
      <w:bookmarkEnd w:id="45"/>
      <w:r>
        <w:rPr>
          <w:rFonts w:ascii="Times New Roman" w:hAnsi="Times New Roman"/>
          <w:color w:val="auto"/>
          <w:highlight w:val="none"/>
        </w:rPr>
        <w:t>3.3 投标文件的编制</w:t>
      </w:r>
    </w:p>
    <w:p w14:paraId="04424C11">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29A747A7">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79F1749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50B8A7B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75AA181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6E7DF6C1">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07E73929">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2C3CC935">
      <w:pPr>
        <w:pStyle w:val="7"/>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2E17A971">
      <w:pPr>
        <w:pStyle w:val="489"/>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3542E1DA">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1AEA038E">
      <w:pPr>
        <w:pStyle w:val="489"/>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327ECCA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7063D4DB">
      <w:pPr>
        <w:pStyle w:val="7"/>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5807707C">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59E1CC9D">
      <w:pPr>
        <w:pStyle w:val="7"/>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70F1F00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66850F0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28D4030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4833B027">
      <w:pPr>
        <w:pStyle w:val="6"/>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14:paraId="55365C3A">
      <w:pPr>
        <w:pStyle w:val="7"/>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453B191F">
      <w:pPr>
        <w:pStyle w:val="7"/>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0FC3DE3A">
      <w:pPr>
        <w:pStyle w:val="7"/>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1B57E429">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1BD75B00">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3318B2B6">
      <w:pPr>
        <w:pStyle w:val="7"/>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2CFF2A0E">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552238AB">
      <w:pPr>
        <w:pStyle w:val="7"/>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0278635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投标截止时间结束后参加标项投标的供应商不足三家的，除采购任务取消情形外，采购人可选择以下方式之一处理：</w:t>
      </w:r>
    </w:p>
    <w:p w14:paraId="42BF7FC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1）可将本标项作废标处理，重新组织采购；</w:t>
      </w:r>
    </w:p>
    <w:p w14:paraId="611134F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2）可按财政部门的审批意见采用其他采购方式组织采购；</w:t>
      </w:r>
    </w:p>
    <w:p w14:paraId="16E318AC">
      <w:pPr>
        <w:pStyle w:val="6"/>
        <w:spacing w:line="360" w:lineRule="auto"/>
        <w:ind w:firstLine="422"/>
        <w:rPr>
          <w:rFonts w:ascii="Times New Roman" w:hAnsi="Times New Roman"/>
          <w:color w:val="auto"/>
          <w:highlight w:val="none"/>
        </w:rPr>
      </w:pPr>
      <w:bookmarkStart w:id="21" w:name="_Toc82338243"/>
      <w:bookmarkStart w:id="22" w:name="_Toc82873326"/>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14:paraId="34CCC6C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315C865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14:paraId="07B24F2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639AA5F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6B85DC64">
      <w:pPr>
        <w:pStyle w:val="48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1C94F03E">
      <w:pPr>
        <w:pStyle w:val="48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1DC2B5A7">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61A5890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0F8F654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7BAD27F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auto"/>
          <w:highlight w:val="none"/>
          <w:lang w:val="en-US" w:eastAsia="zh-CN"/>
        </w:rPr>
        <w:t>14847913</w:t>
      </w:r>
      <w:r>
        <w:rPr>
          <w:rFonts w:hint="eastAsia" w:ascii="Times New Roman" w:hAnsi="Times New Roman"/>
          <w:color w:val="auto"/>
          <w:highlight w:val="none"/>
        </w:rPr>
        <w:t>@qq.com，联系人：</w:t>
      </w:r>
      <w:r>
        <w:rPr>
          <w:rFonts w:hint="eastAsia" w:ascii="Times New Roman" w:hAnsi="Times New Roman"/>
          <w:color w:val="auto"/>
          <w:highlight w:val="none"/>
          <w:lang w:val="en-US" w:eastAsia="zh-CN"/>
        </w:rPr>
        <w:t>苑洪春</w:t>
      </w:r>
      <w:r>
        <w:rPr>
          <w:rFonts w:hint="eastAsia" w:ascii="Times New Roman" w:hAnsi="Times New Roman"/>
          <w:color w:val="auto"/>
          <w:highlight w:val="none"/>
        </w:rPr>
        <w:t>，电话：</w:t>
      </w:r>
      <w:r>
        <w:rPr>
          <w:rFonts w:hint="eastAsia" w:ascii="Times New Roman" w:hAnsi="Times New Roman"/>
          <w:color w:val="auto"/>
          <w:highlight w:val="none"/>
          <w:lang w:val="en-US" w:eastAsia="zh-CN"/>
        </w:rPr>
        <w:t>13065702633</w:t>
      </w:r>
      <w:r>
        <w:rPr>
          <w:rFonts w:hint="eastAsia" w:ascii="Times New Roman" w:hAnsi="Times New Roman"/>
          <w:color w:val="auto"/>
          <w:highlight w:val="none"/>
        </w:rPr>
        <w:t>）；</w:t>
      </w:r>
    </w:p>
    <w:p w14:paraId="5A2781B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说明：未按上述要求提供《政府采购活动现场确认声明书》的，不得在开评标环节就《声明书》中所涉及的利害关系提出异议。</w:t>
      </w:r>
    </w:p>
    <w:p w14:paraId="54AE91E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5.2.2 开标第二阶段</w:t>
      </w:r>
    </w:p>
    <w:p w14:paraId="538870B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54E1A8F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3B6515E7">
      <w:pPr>
        <w:pStyle w:val="7"/>
        <w:spacing w:line="360" w:lineRule="auto"/>
        <w:ind w:firstLine="420"/>
        <w:rPr>
          <w:rFonts w:hint="eastAsia" w:ascii="宋体" w:hAnsi="宋体"/>
          <w:b w:val="0"/>
          <w:bCs/>
          <w:color w:val="auto"/>
          <w:highlight w:val="none"/>
        </w:rPr>
      </w:pPr>
      <w:r>
        <w:rPr>
          <w:rFonts w:hint="eastAsia" w:ascii="宋体" w:hAnsi="宋体"/>
          <w:b w:val="0"/>
          <w:bCs/>
          <w:color w:val="auto"/>
          <w:highlight w:val="none"/>
        </w:rPr>
        <w:t>5.3 投标文件初步评审</w:t>
      </w:r>
    </w:p>
    <w:p w14:paraId="5AAA656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5.3.1采购人或采购代理机构将首先审查各供应商的资格条件是否满足采购文件的要求。</w:t>
      </w:r>
    </w:p>
    <w:p w14:paraId="56F7FB7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5.3.2评标委员会将首先审查每份投标文件是否实质上响应了采购文件的要求，实质性响应的投标文件是指投标文件符合采购文件规定的实质性内容、条件和规定。</w:t>
      </w:r>
    </w:p>
    <w:p w14:paraId="2465C69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14:paraId="2081CAB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5.3.4细微偏离是指投标文件对采购文件的非实质性内容存在不完全响应或不响应。</w:t>
      </w:r>
    </w:p>
    <w:p w14:paraId="317B499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14:paraId="5BB818A6">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5.3.6初步评审工作内容</w:t>
      </w:r>
    </w:p>
    <w:p w14:paraId="32788FA9">
      <w:pPr>
        <w:pStyle w:val="42"/>
        <w:snapToGrid w:val="0"/>
        <w:spacing w:line="360" w:lineRule="auto"/>
        <w:ind w:firstLine="420" w:firstLineChars="200"/>
        <w:rPr>
          <w:rFonts w:hint="eastAsia" w:hAnsi="宋体"/>
          <w:color w:val="auto"/>
          <w:highlight w:val="none"/>
        </w:rPr>
      </w:pPr>
      <w:r>
        <w:rPr>
          <w:rFonts w:hint="eastAsia" w:hAnsi="宋体"/>
          <w:color w:val="auto"/>
          <w:highlight w:val="none"/>
        </w:rPr>
        <w:t>（1）资格性检查</w:t>
      </w:r>
    </w:p>
    <w:p w14:paraId="38CC850E">
      <w:pPr>
        <w:pStyle w:val="42"/>
        <w:snapToGrid w:val="0"/>
        <w:spacing w:line="360" w:lineRule="auto"/>
        <w:ind w:firstLine="420" w:firstLineChars="200"/>
        <w:rPr>
          <w:rFonts w:hint="eastAsia" w:hAnsi="宋体"/>
          <w:color w:val="auto"/>
          <w:highlight w:val="none"/>
        </w:rPr>
      </w:pPr>
      <w:r>
        <w:rPr>
          <w:rFonts w:hint="eastAsia" w:hAnsi="宋体"/>
          <w:color w:val="auto"/>
          <w:highlight w:val="none"/>
        </w:rPr>
        <w:t>依据法律法规及采购文件的规定，对投标文件中的提供的资格证明材料进行审查，以确定供应商是否具备投标资格。</w:t>
      </w:r>
    </w:p>
    <w:p w14:paraId="14096D76">
      <w:pPr>
        <w:pStyle w:val="42"/>
        <w:snapToGrid w:val="0"/>
        <w:spacing w:line="360" w:lineRule="auto"/>
        <w:ind w:firstLine="420" w:firstLineChars="200"/>
        <w:rPr>
          <w:rFonts w:hint="eastAsia" w:hAnsi="宋体"/>
          <w:color w:val="auto"/>
          <w:highlight w:val="none"/>
        </w:rPr>
      </w:pPr>
      <w:r>
        <w:rPr>
          <w:rFonts w:hint="eastAsia" w:hAnsi="宋体"/>
          <w:color w:val="auto"/>
          <w:highlight w:val="none"/>
        </w:rPr>
        <w:t>（2）符合性检查</w:t>
      </w:r>
    </w:p>
    <w:p w14:paraId="72F77229">
      <w:pPr>
        <w:pStyle w:val="42"/>
        <w:snapToGrid w:val="0"/>
        <w:spacing w:line="360" w:lineRule="auto"/>
        <w:ind w:firstLine="420" w:firstLineChars="200"/>
        <w:rPr>
          <w:rFonts w:hint="eastAsia" w:hAnsi="宋体"/>
          <w:color w:val="auto"/>
          <w:highlight w:val="none"/>
        </w:rPr>
      </w:pPr>
      <w:r>
        <w:rPr>
          <w:rFonts w:hint="eastAsia" w:hAnsi="宋体"/>
          <w:color w:val="auto"/>
          <w:highlight w:val="none"/>
        </w:rPr>
        <w:t>依据采购文件的规定，从投标文件的有效性、完整性和对采购文件的响应程度进行审查，以确定是否对采购文件的实质性要求作出响应。</w:t>
      </w:r>
    </w:p>
    <w:p w14:paraId="4FEF7C2B">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5.3.7除符合5.6款规定外，评标委员会对投标文件的判定，只依据投标文件内容本身和按采购文件规定提交资料，不依靠开标后的任何外来证明。如供应商提交的资质证明或其他内容不齐全，由此造成的后果由供应商自己负责。</w:t>
      </w:r>
    </w:p>
    <w:p w14:paraId="533D3E92">
      <w:pPr>
        <w:pStyle w:val="7"/>
        <w:spacing w:line="360" w:lineRule="auto"/>
        <w:ind w:firstLine="422"/>
        <w:rPr>
          <w:rFonts w:hint="eastAsia" w:ascii="宋体" w:hAnsi="宋体"/>
          <w:color w:val="auto"/>
          <w:highlight w:val="none"/>
        </w:rPr>
      </w:pPr>
      <w:r>
        <w:rPr>
          <w:rFonts w:hint="eastAsia" w:ascii="宋体" w:hAnsi="宋体"/>
          <w:color w:val="auto"/>
          <w:highlight w:val="none"/>
        </w:rPr>
        <w:t>5.4 投标文件的澄清</w:t>
      </w:r>
    </w:p>
    <w:p w14:paraId="227EC29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5.4.1评标委员会可要求供应商对投标文件中含义不明确、同类问题表述不一致、有明显的文字和计算错误的内容等进行澄清并做出书面答复。</w:t>
      </w:r>
    </w:p>
    <w:p w14:paraId="2C36836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5.4.2 供应商对投标文件的澄清不得超出投标文件的范围或者改变投标文件的实质性内容。</w:t>
      </w:r>
    </w:p>
    <w:p w14:paraId="77106A25">
      <w:pPr>
        <w:pStyle w:val="7"/>
        <w:spacing w:line="360" w:lineRule="auto"/>
        <w:ind w:firstLine="422"/>
        <w:rPr>
          <w:rFonts w:hint="eastAsia" w:ascii="宋体" w:hAnsi="宋体"/>
          <w:color w:val="auto"/>
          <w:highlight w:val="none"/>
        </w:rPr>
      </w:pPr>
      <w:r>
        <w:rPr>
          <w:rFonts w:hint="eastAsia" w:ascii="宋体" w:hAnsi="宋体"/>
          <w:color w:val="auto"/>
          <w:highlight w:val="none"/>
        </w:rPr>
        <w:t>5.5 错误修正</w:t>
      </w:r>
    </w:p>
    <w:p w14:paraId="5E930D7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评标委员会将对确定为实质上响应采购文件要求的投标文件进行校核，看其在投标报价方面是否有计算、累计或表达上的错误，</w:t>
      </w:r>
      <w:r>
        <w:rPr>
          <w:rFonts w:hint="eastAsia" w:ascii="宋体" w:hAnsi="宋体"/>
          <w:bCs/>
          <w:color w:val="auto"/>
          <w:highlight w:val="none"/>
        </w:rPr>
        <w:t>修正错误的原则及顺序如下：</w:t>
      </w:r>
    </w:p>
    <w:p w14:paraId="52298D8D">
      <w:pPr>
        <w:pStyle w:val="489"/>
        <w:snapToGrid w:val="0"/>
        <w:spacing w:line="360" w:lineRule="auto"/>
        <w:ind w:firstLine="420"/>
        <w:rPr>
          <w:rFonts w:hint="eastAsia" w:ascii="宋体" w:hAnsi="宋体"/>
          <w:color w:val="auto"/>
          <w:highlight w:val="none"/>
        </w:rPr>
      </w:pPr>
      <w:r>
        <w:rPr>
          <w:rFonts w:hint="eastAsia" w:ascii="宋体" w:hAnsi="宋体"/>
          <w:bCs/>
          <w:color w:val="auto"/>
          <w:highlight w:val="none"/>
        </w:rPr>
        <w:t>（1）</w:t>
      </w:r>
      <w:r>
        <w:rPr>
          <w:rFonts w:hint="eastAsia" w:ascii="宋体" w:hAnsi="宋体"/>
          <w:color w:val="auto"/>
          <w:highlight w:val="none"/>
        </w:rPr>
        <w:t>正本与副本不一致时，以正本为准；</w:t>
      </w:r>
    </w:p>
    <w:p w14:paraId="0FE552D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（2）投标文件中开标一览表（报价表）内容与投标文件中相应内容不一致的，以开标一览表（报价表）为准；</w:t>
      </w:r>
    </w:p>
    <w:p w14:paraId="6C8F6E4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（3）大写金额和小写金额不一致的，以大写金额为准；</w:t>
      </w:r>
    </w:p>
    <w:p w14:paraId="43EFAB2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（4）单价金额小数点或者百分比有明显错位的，以开标一览表的总价为准，并修改单价；</w:t>
      </w:r>
    </w:p>
    <w:p w14:paraId="7139C62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（5）总价金额与按单价汇总金额不一致的，以单价金额计算结果为准。</w:t>
      </w:r>
    </w:p>
    <w:p w14:paraId="7A89B0C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（6）如</w:t>
      </w:r>
      <w:r>
        <w:rPr>
          <w:rFonts w:hint="eastAsia" w:ascii="宋体" w:hAnsi="宋体"/>
          <w:color w:val="auto"/>
          <w:szCs w:val="21"/>
          <w:highlight w:val="none"/>
        </w:rPr>
        <w:t>投标文件中报价明细表</w:t>
      </w:r>
      <w:r>
        <w:rPr>
          <w:rFonts w:hint="eastAsia" w:ascii="宋体" w:hAnsi="宋体"/>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1D4A830E">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45A70297">
      <w:pPr>
        <w:pStyle w:val="489"/>
        <w:snapToGrid w:val="0"/>
        <w:spacing w:line="360" w:lineRule="auto"/>
        <w:ind w:firstLine="420"/>
        <w:rPr>
          <w:rFonts w:hint="eastAsia" w:ascii="宋体" w:hAnsi="宋体"/>
          <w:bCs/>
          <w:color w:val="auto"/>
          <w:highlight w:val="none"/>
        </w:rPr>
      </w:pPr>
      <w:r>
        <w:rPr>
          <w:rFonts w:hint="eastAsia" w:ascii="宋体" w:hAnsi="宋体"/>
          <w:bCs/>
          <w:color w:val="auto"/>
          <w:highlight w:val="none"/>
        </w:rPr>
        <w:t>同时出现两种以上不一致的，按照前款规定的顺序修正。修正后的报价以澄清方式经供应商确认后产生约束力，供应商不确认的，其投标无效。</w:t>
      </w:r>
    </w:p>
    <w:p w14:paraId="2D4F55CB">
      <w:pPr>
        <w:pStyle w:val="7"/>
        <w:spacing w:line="360" w:lineRule="auto"/>
        <w:ind w:firstLine="422"/>
        <w:rPr>
          <w:rFonts w:hint="eastAsia" w:ascii="宋体" w:hAnsi="宋体"/>
          <w:color w:val="auto"/>
          <w:highlight w:val="none"/>
        </w:rPr>
      </w:pPr>
      <w:r>
        <w:rPr>
          <w:rFonts w:hint="eastAsia" w:ascii="宋体" w:hAnsi="宋体"/>
          <w:color w:val="auto"/>
          <w:highlight w:val="none"/>
        </w:rPr>
        <w:t>5.6 合理报价澄清说明</w:t>
      </w:r>
    </w:p>
    <w:p w14:paraId="485303C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1F8748CC">
      <w:pPr>
        <w:pStyle w:val="7"/>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36DFFF46">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5195EC13">
      <w:pPr>
        <w:snapToGrid w:val="0"/>
        <w:spacing w:line="360" w:lineRule="auto"/>
        <w:ind w:firstLine="411" w:firstLineChars="196"/>
        <w:rPr>
          <w:color w:val="auto"/>
          <w:highlight w:val="none"/>
        </w:rPr>
      </w:pPr>
      <w:r>
        <w:rPr>
          <w:color w:val="auto"/>
          <w:highlight w:val="none"/>
          <w:u w:val="thick"/>
        </w:rPr>
        <w:t>有下列情形之一的投标文件，经</w:t>
      </w:r>
      <w:r>
        <w:rPr>
          <w:rFonts w:hint="eastAsia"/>
          <w:color w:val="auto"/>
          <w:highlight w:val="none"/>
          <w:u w:val="thick"/>
        </w:rPr>
        <w:t>采购人或采购代理机构</w:t>
      </w:r>
      <w:r>
        <w:rPr>
          <w:color w:val="auto"/>
          <w:highlight w:val="none"/>
          <w:u w:val="thick"/>
        </w:rPr>
        <w:t>认定属实后将该投标文件作无效标处理：</w:t>
      </w:r>
    </w:p>
    <w:p w14:paraId="3314918E">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62D620B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78653EFE">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07BC4733">
      <w:pPr>
        <w:spacing w:line="360" w:lineRule="auto"/>
        <w:ind w:firstLine="420" w:firstLineChars="200"/>
        <w:rPr>
          <w:rFonts w:hint="eastAsia"/>
          <w:color w:val="auto"/>
          <w:highlight w:val="none"/>
        </w:rPr>
      </w:pPr>
      <w:r>
        <w:rPr>
          <w:color w:val="auto"/>
          <w:highlight w:val="none"/>
          <w:u w:val="thick"/>
        </w:rPr>
        <w:t>有下列情形之一的投标文件，由评标委员会按少数服从多数原则进行认定，经认定属实后将该投标文件作无效标处理：</w:t>
      </w:r>
    </w:p>
    <w:p w14:paraId="4A9B38D2">
      <w:pPr>
        <w:snapToGrid w:val="0"/>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供应商提交两份或两份以上内容不同的投标方案，未声明哪一份有效的；</w:t>
      </w:r>
    </w:p>
    <w:p w14:paraId="67E51A2F">
      <w:pPr>
        <w:snapToGrid w:val="0"/>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投标文件非供应商法定代表人签署的，未提供或提供无效的法定代表人授权书；</w:t>
      </w:r>
    </w:p>
    <w:p w14:paraId="67B402E0">
      <w:pPr>
        <w:snapToGrid w:val="0"/>
        <w:spacing w:line="360" w:lineRule="auto"/>
        <w:ind w:firstLine="420" w:firstLineChars="200"/>
        <w:rPr>
          <w:rFonts w:hint="eastAsia"/>
          <w:color w:val="auto"/>
          <w:highlight w:val="none"/>
        </w:rPr>
      </w:pPr>
      <w:r>
        <w:rPr>
          <w:rFonts w:hint="eastAsia"/>
          <w:color w:val="auto"/>
          <w:highlight w:val="none"/>
        </w:rPr>
        <w:t>3）投标文件中法定代表人和授权代表身份证复印件不齐全的；</w:t>
      </w:r>
    </w:p>
    <w:p w14:paraId="1C0E04E9">
      <w:pPr>
        <w:snapToGrid w:val="0"/>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投标文件内容未按采购文件规定盖章的；</w:t>
      </w:r>
    </w:p>
    <w:p w14:paraId="0282AE5E">
      <w:pPr>
        <w:snapToGrid w:val="0"/>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投标文件内容不全或内容字迹模糊辨认不清的等而导致评标活动无法正常进行；</w:t>
      </w:r>
    </w:p>
    <w:p w14:paraId="7D55B487">
      <w:pPr>
        <w:snapToGrid w:val="0"/>
        <w:spacing w:line="360" w:lineRule="auto"/>
        <w:ind w:firstLine="420" w:firstLineChars="200"/>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供应商未按采购文件变更通知更改投标文件的；</w:t>
      </w:r>
    </w:p>
    <w:p w14:paraId="2C9D2842">
      <w:pPr>
        <w:snapToGrid w:val="0"/>
        <w:spacing w:line="360" w:lineRule="auto"/>
        <w:ind w:firstLine="420" w:firstLineChars="200"/>
        <w:rPr>
          <w:rFonts w:hint="eastAsia"/>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未实质性响应采购文件中带“▲”条款要求的投标文件；</w:t>
      </w:r>
    </w:p>
    <w:p w14:paraId="4152A5FF">
      <w:pPr>
        <w:snapToGrid w:val="0"/>
        <w:spacing w:line="360" w:lineRule="auto"/>
        <w:ind w:firstLine="420" w:firstLineChars="200"/>
        <w:rPr>
          <w:rFonts w:hint="eastAsia"/>
          <w:color w:val="auto"/>
          <w:highlight w:val="none"/>
        </w:rPr>
      </w:pPr>
      <w:r>
        <w:rPr>
          <w:rFonts w:hint="eastAsia"/>
          <w:color w:val="auto"/>
          <w:highlight w:val="none"/>
        </w:rPr>
        <w:t>8）投标有效期、交货期、质保期不能满足采购文件要求的；</w:t>
      </w:r>
    </w:p>
    <w:p w14:paraId="309B76AD">
      <w:pPr>
        <w:snapToGrid w:val="0"/>
        <w:spacing w:line="360" w:lineRule="auto"/>
        <w:ind w:firstLine="420" w:firstLineChars="200"/>
        <w:rPr>
          <w:rFonts w:hint="eastAsia"/>
          <w:color w:val="auto"/>
          <w:highlight w:val="none"/>
        </w:rPr>
      </w:pPr>
      <w:r>
        <w:rPr>
          <w:rFonts w:hint="eastAsia"/>
          <w:color w:val="auto"/>
          <w:highlight w:val="none"/>
        </w:rPr>
        <w:t>9）未提供食品药品监督管理部门核发的完整有效的医疗器械注册或备案证明，或提供的医疗器械注册或备案证明不足以证明所投货物可合法销售（适用于医疗器械）；</w:t>
      </w:r>
    </w:p>
    <w:p w14:paraId="37EDA462">
      <w:pPr>
        <w:snapToGrid w:val="0"/>
        <w:spacing w:line="360" w:lineRule="auto"/>
        <w:ind w:firstLine="420" w:firstLineChars="200"/>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投标文件附有采购人不能接受的条款；</w:t>
      </w:r>
    </w:p>
    <w:p w14:paraId="434CA063">
      <w:pPr>
        <w:snapToGrid w:val="0"/>
        <w:spacing w:line="360" w:lineRule="auto"/>
        <w:ind w:firstLine="420" w:firstLineChars="200"/>
        <w:rPr>
          <w:rFonts w:hint="eastAsia"/>
          <w:color w:val="auto"/>
          <w:highlight w:val="none"/>
        </w:rPr>
      </w:pPr>
      <w:r>
        <w:rPr>
          <w:rFonts w:hint="eastAsia"/>
          <w:color w:val="auto"/>
          <w:highlight w:val="none"/>
        </w:rPr>
        <w:t>11）供应商提供虚假材料投标的，或投标响应情况与事实不符的；</w:t>
      </w:r>
    </w:p>
    <w:p w14:paraId="38C7F222">
      <w:pPr>
        <w:snapToGrid w:val="0"/>
        <w:spacing w:line="360" w:lineRule="auto"/>
        <w:ind w:firstLine="420" w:firstLineChars="200"/>
        <w:rPr>
          <w:rFonts w:hint="eastAsia"/>
          <w:color w:val="auto"/>
          <w:highlight w:val="none"/>
        </w:rPr>
      </w:pPr>
      <w:r>
        <w:rPr>
          <w:rFonts w:hint="eastAsia"/>
          <w:color w:val="auto"/>
          <w:highlight w:val="none"/>
        </w:rPr>
        <w:t>12）</w:t>
      </w:r>
      <w:r>
        <w:rPr>
          <w:rFonts w:hint="eastAsia"/>
          <w:color w:val="auto"/>
          <w:highlight w:val="none"/>
        </w:rPr>
        <w:tab/>
      </w:r>
      <w:r>
        <w:rPr>
          <w:rFonts w:hint="eastAsia"/>
          <w:color w:val="auto"/>
          <w:highlight w:val="none"/>
        </w:rPr>
        <w:t>投标文件中提供了与采购无关的赠品、回扣或者其他商品、服务；</w:t>
      </w:r>
    </w:p>
    <w:p w14:paraId="255ADEF1">
      <w:pPr>
        <w:snapToGrid w:val="0"/>
        <w:spacing w:line="360" w:lineRule="auto"/>
        <w:ind w:firstLine="420" w:firstLineChars="200"/>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供应商串通投标，妨碍其他供应商的竞争行为，损害采购人或者其他供应商的合法权益；</w:t>
      </w:r>
    </w:p>
    <w:p w14:paraId="62578FA6">
      <w:pPr>
        <w:snapToGrid w:val="0"/>
        <w:spacing w:line="360" w:lineRule="auto"/>
        <w:ind w:firstLine="420" w:firstLineChars="200"/>
        <w:rPr>
          <w:rFonts w:hint="eastAsia"/>
          <w:color w:val="auto"/>
          <w:highlight w:val="none"/>
        </w:rPr>
      </w:pPr>
      <w:r>
        <w:rPr>
          <w:rFonts w:hint="eastAsia"/>
          <w:color w:val="auto"/>
          <w:highlight w:val="none"/>
        </w:rPr>
        <w:t>14）供应商IP、MAC、设备硬件信息一致；</w:t>
      </w:r>
    </w:p>
    <w:p w14:paraId="3F93C636">
      <w:pPr>
        <w:snapToGrid w:val="0"/>
        <w:spacing w:line="360" w:lineRule="auto"/>
        <w:ind w:firstLine="420" w:firstLineChars="200"/>
        <w:rPr>
          <w:color w:val="auto"/>
          <w:highlight w:val="none"/>
        </w:rPr>
      </w:pPr>
      <w:r>
        <w:rPr>
          <w:rFonts w:hint="eastAsia"/>
          <w:color w:val="auto"/>
          <w:highlight w:val="none"/>
        </w:rPr>
        <w:t>15）</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5C7FEB17">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386DBFE5">
      <w:pPr>
        <w:snapToGrid w:val="0"/>
        <w:spacing w:line="360" w:lineRule="auto"/>
        <w:ind w:firstLine="420" w:firstLineChars="200"/>
        <w:rPr>
          <w:color w:val="auto"/>
          <w:highlight w:val="none"/>
        </w:rPr>
      </w:pPr>
      <w:r>
        <w:rPr>
          <w:color w:val="auto"/>
          <w:highlight w:val="none"/>
          <w:u w:val="thick"/>
        </w:rPr>
        <w:t>有下列情形之一的投标文件，由评标委员会按少数服从多数原则进行认定，经认定属实后将该投标文件作无效标处理：</w:t>
      </w:r>
    </w:p>
    <w:p w14:paraId="08AE9A15">
      <w:pPr>
        <w:snapToGrid w:val="0"/>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供应商提交两份或两份以上内容不同的投标报价，未声明哪一份有效的；</w:t>
      </w:r>
    </w:p>
    <w:p w14:paraId="2D6EEE30">
      <w:pPr>
        <w:snapToGrid w:val="0"/>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投标文件内容未按采购文件规定盖章的；</w:t>
      </w:r>
    </w:p>
    <w:p w14:paraId="368328C1">
      <w:pPr>
        <w:snapToGrid w:val="0"/>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《开标一览表》和《投标价格组成明细表》内容不完整且不接受修正意见或字迹不能辨认的或未提供；</w:t>
      </w:r>
    </w:p>
    <w:p w14:paraId="26ADF691">
      <w:pPr>
        <w:snapToGrid w:val="0"/>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所投标项的投标报价超过采购文件规定的预算金额或最高限价；</w:t>
      </w:r>
    </w:p>
    <w:p w14:paraId="3B2781F6">
      <w:pPr>
        <w:snapToGrid w:val="0"/>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《开标一览表》投标报价为零的，或其报价（大写）无法按正常书写方式进行报价唱标的或无投标报价的；</w:t>
      </w:r>
    </w:p>
    <w:p w14:paraId="2267E733">
      <w:pPr>
        <w:snapToGrid w:val="0"/>
        <w:spacing w:line="360" w:lineRule="auto"/>
        <w:ind w:firstLine="420" w:firstLineChars="200"/>
        <w:rPr>
          <w:rFonts w:hint="eastAsia"/>
          <w:color w:val="auto"/>
          <w:highlight w:val="none"/>
        </w:rPr>
      </w:pPr>
      <w:r>
        <w:rPr>
          <w:rFonts w:hint="eastAsia"/>
          <w:color w:val="auto"/>
          <w:highlight w:val="none"/>
        </w:rPr>
        <w:t>6）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p>
    <w:p w14:paraId="4993CF47">
      <w:pPr>
        <w:snapToGrid w:val="0"/>
        <w:spacing w:line="360" w:lineRule="auto"/>
        <w:ind w:firstLine="420" w:firstLineChars="200"/>
        <w:rPr>
          <w:rFonts w:hint="eastAsia"/>
          <w:color w:val="auto"/>
          <w:highlight w:val="none"/>
        </w:rPr>
      </w:pPr>
      <w:r>
        <w:rPr>
          <w:rFonts w:hint="eastAsia"/>
          <w:color w:val="auto"/>
          <w:highlight w:val="none"/>
        </w:rPr>
        <w:t>7）投标文件内容不全或内容字迹模糊辨认不清的等而导致评标活动无法正常进行；</w:t>
      </w:r>
    </w:p>
    <w:p w14:paraId="207CA69E">
      <w:pPr>
        <w:snapToGrid w:val="0"/>
        <w:spacing w:line="360" w:lineRule="auto"/>
        <w:ind w:firstLine="420" w:firstLineChars="200"/>
        <w:rPr>
          <w:rFonts w:hint="eastAsia"/>
          <w:color w:val="auto"/>
          <w:highlight w:val="none"/>
        </w:rPr>
      </w:pPr>
      <w:r>
        <w:rPr>
          <w:rFonts w:hint="eastAsia"/>
          <w:color w:val="auto"/>
          <w:highlight w:val="none"/>
        </w:rPr>
        <w:t>8）</w:t>
      </w:r>
      <w:r>
        <w:rPr>
          <w:rFonts w:hint="eastAsia"/>
          <w:color w:val="auto"/>
          <w:highlight w:val="none"/>
        </w:rPr>
        <w:tab/>
      </w:r>
      <w:r>
        <w:rPr>
          <w:rFonts w:hint="eastAsia"/>
          <w:color w:val="auto"/>
          <w:highlight w:val="none"/>
        </w:rPr>
        <w:t>供应商未按采购文件变更通知更改投标文件的；</w:t>
      </w:r>
    </w:p>
    <w:p w14:paraId="11BBA973">
      <w:pPr>
        <w:snapToGrid w:val="0"/>
        <w:spacing w:line="360" w:lineRule="auto"/>
        <w:ind w:firstLine="420" w:firstLineChars="200"/>
        <w:rPr>
          <w:rFonts w:hint="eastAsia"/>
          <w:color w:val="auto"/>
          <w:highlight w:val="none"/>
        </w:rPr>
      </w:pPr>
      <w:r>
        <w:rPr>
          <w:rFonts w:hint="eastAsia"/>
          <w:color w:val="auto"/>
          <w:highlight w:val="none"/>
        </w:rPr>
        <w:t>9）</w:t>
      </w:r>
      <w:r>
        <w:rPr>
          <w:rFonts w:hint="eastAsia"/>
          <w:color w:val="auto"/>
          <w:highlight w:val="none"/>
        </w:rPr>
        <w:tab/>
      </w:r>
      <w:r>
        <w:rPr>
          <w:rFonts w:hint="eastAsia"/>
          <w:color w:val="auto"/>
          <w:highlight w:val="none"/>
        </w:rPr>
        <w:t>未实质性响应采购文件中带“▲”条款要求的投标文件；</w:t>
      </w:r>
    </w:p>
    <w:p w14:paraId="31A9FE59">
      <w:pPr>
        <w:snapToGrid w:val="0"/>
        <w:spacing w:line="360" w:lineRule="auto"/>
        <w:ind w:firstLine="420" w:firstLineChars="200"/>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投标文件附有采购人不能接受的条款；</w:t>
      </w:r>
    </w:p>
    <w:p w14:paraId="6798D011">
      <w:pPr>
        <w:snapToGrid w:val="0"/>
        <w:spacing w:line="360" w:lineRule="auto"/>
        <w:ind w:firstLine="420" w:firstLineChars="200"/>
        <w:rPr>
          <w:rFonts w:hint="eastAsia"/>
          <w:color w:val="auto"/>
          <w:highlight w:val="none"/>
        </w:rPr>
      </w:pPr>
      <w:r>
        <w:rPr>
          <w:rFonts w:hint="eastAsia"/>
          <w:color w:val="auto"/>
          <w:highlight w:val="none"/>
        </w:rPr>
        <w:t>11）供应商提供虚假材料投标的，或投标响应情况与事实不符的；</w:t>
      </w:r>
    </w:p>
    <w:p w14:paraId="6ABE0404">
      <w:pPr>
        <w:snapToGrid w:val="0"/>
        <w:spacing w:line="360" w:lineRule="auto"/>
        <w:ind w:firstLine="420" w:firstLineChars="200"/>
        <w:rPr>
          <w:rFonts w:hint="eastAsia"/>
          <w:color w:val="auto"/>
          <w:highlight w:val="none"/>
        </w:rPr>
      </w:pPr>
      <w:r>
        <w:rPr>
          <w:rFonts w:hint="eastAsia"/>
          <w:color w:val="auto"/>
          <w:highlight w:val="none"/>
        </w:rPr>
        <w:t>12）投标文件中提供了与采购无关的赠品、回扣或者其他商品、服务；</w:t>
      </w:r>
    </w:p>
    <w:p w14:paraId="58CA5293">
      <w:pPr>
        <w:snapToGrid w:val="0"/>
        <w:spacing w:line="360" w:lineRule="auto"/>
        <w:ind w:firstLine="420" w:firstLineChars="200"/>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供应商串通投标，妨碍其他供应商的竞争行为，损害采购人或者其他供应商的合法权益；</w:t>
      </w:r>
    </w:p>
    <w:p w14:paraId="6179CDA6">
      <w:pPr>
        <w:snapToGrid w:val="0"/>
        <w:spacing w:line="360" w:lineRule="auto"/>
        <w:ind w:firstLine="420" w:firstLineChars="200"/>
        <w:rPr>
          <w:color w:val="auto"/>
          <w:highlight w:val="none"/>
        </w:rPr>
      </w:pPr>
      <w:r>
        <w:rPr>
          <w:rFonts w:hint="eastAsia"/>
          <w:color w:val="auto"/>
          <w:highlight w:val="none"/>
        </w:rPr>
        <w:t>14）</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6A97234E">
      <w:pPr>
        <w:pStyle w:val="7"/>
        <w:spacing w:line="360" w:lineRule="auto"/>
        <w:ind w:firstLine="422"/>
        <w:rPr>
          <w:rFonts w:hint="eastAsia" w:ascii="宋体" w:hAnsi="宋体"/>
          <w:color w:val="auto"/>
          <w:highlight w:val="none"/>
        </w:rPr>
      </w:pPr>
      <w:r>
        <w:rPr>
          <w:rFonts w:hint="eastAsia" w:ascii="宋体" w:hAnsi="宋体"/>
          <w:color w:val="auto"/>
          <w:highlight w:val="none"/>
        </w:rPr>
        <w:t>5.8 串通投标</w:t>
      </w:r>
    </w:p>
    <w:p w14:paraId="30C8F79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有下列情形之一的，视为供应商串通投标：</w:t>
      </w:r>
    </w:p>
    <w:p w14:paraId="27FE065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1）不同供应商的投标文件由同一单位或者个人编制；</w:t>
      </w:r>
    </w:p>
    <w:p w14:paraId="7C15B7C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2）不同供应商委托同一单位或者个人办理投标事宜；</w:t>
      </w:r>
    </w:p>
    <w:p w14:paraId="22A74ED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3）不同供应商的投标文件载明的项目管理成员或者联系人员为同一人；</w:t>
      </w:r>
    </w:p>
    <w:p w14:paraId="492C4DF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4）不同供应商的投标文件异常一致或者投标报价呈规律性差异；</w:t>
      </w:r>
    </w:p>
    <w:p w14:paraId="1353FE7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5）不同供应商的投标文件相互混装。</w:t>
      </w:r>
    </w:p>
    <w:p w14:paraId="35E228B2">
      <w:pPr>
        <w:pStyle w:val="7"/>
        <w:spacing w:line="360" w:lineRule="auto"/>
        <w:ind w:firstLine="422"/>
        <w:rPr>
          <w:rFonts w:hint="eastAsia" w:ascii="宋体" w:hAnsi="宋体"/>
          <w:color w:val="auto"/>
          <w:highlight w:val="none"/>
        </w:rPr>
      </w:pPr>
      <w:r>
        <w:rPr>
          <w:rFonts w:hint="eastAsia" w:ascii="宋体" w:hAnsi="宋体"/>
          <w:color w:val="auto"/>
          <w:highlight w:val="none"/>
        </w:rPr>
        <w:t>5.9 评标</w:t>
      </w:r>
    </w:p>
    <w:p w14:paraId="7C287F1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5.9.1 采购人将按相关规定组织评标委员会，对投标文件进行审查、比较和评价。</w:t>
      </w:r>
    </w:p>
    <w:p w14:paraId="4A7972E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5.9.2评标办法</w:t>
      </w:r>
    </w:p>
    <w:p w14:paraId="74BDEE7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评标办法详见第四章。</w:t>
      </w:r>
    </w:p>
    <w:p w14:paraId="77C4F4A4">
      <w:pPr>
        <w:pStyle w:val="7"/>
        <w:spacing w:line="360" w:lineRule="auto"/>
        <w:ind w:firstLine="422"/>
        <w:rPr>
          <w:rFonts w:hint="eastAsia" w:ascii="宋体" w:hAnsi="宋体"/>
          <w:color w:val="auto"/>
          <w:highlight w:val="none"/>
        </w:rPr>
      </w:pPr>
      <w:r>
        <w:rPr>
          <w:rFonts w:hint="eastAsia" w:ascii="宋体" w:hAnsi="宋体"/>
          <w:color w:val="auto"/>
          <w:highlight w:val="none"/>
        </w:rPr>
        <w:t>5.10 有效供应商少于三家的情况处理</w:t>
      </w:r>
    </w:p>
    <w:p w14:paraId="6C15901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评审期间，出现符合资格条件的供应商或者对采购文件做出实质响应的供应商不足三家，采购人可选择以下方式之一处理：</w:t>
      </w:r>
    </w:p>
    <w:p w14:paraId="14A3FDB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1）可将本标项作废标处理，重新组织采购；</w:t>
      </w:r>
    </w:p>
    <w:p w14:paraId="097D157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2）可按财政部门的审批意见采用其他采购方式组织采购；</w:t>
      </w:r>
    </w:p>
    <w:p w14:paraId="4686E9B9">
      <w:pPr>
        <w:pStyle w:val="7"/>
        <w:spacing w:line="360" w:lineRule="auto"/>
        <w:ind w:firstLine="422"/>
        <w:rPr>
          <w:rFonts w:hint="eastAsia" w:ascii="宋体" w:hAnsi="宋体"/>
          <w:color w:val="auto"/>
          <w:highlight w:val="none"/>
        </w:rPr>
      </w:pPr>
      <w:r>
        <w:rPr>
          <w:rFonts w:hint="eastAsia" w:ascii="宋体" w:hAnsi="宋体"/>
          <w:color w:val="auto"/>
          <w:highlight w:val="none"/>
        </w:rPr>
        <w:t>5.11 废标</w:t>
      </w:r>
    </w:p>
    <w:p w14:paraId="4CA524E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在招标采购中，出现下列情形之一的，应予废标：</w:t>
      </w:r>
    </w:p>
    <w:p w14:paraId="28767A8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（1）符合采购文件规定废标情形的；</w:t>
      </w:r>
    </w:p>
    <w:p w14:paraId="6E6965E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（2）出现影响采购公正的违法、违规行为的；</w:t>
      </w:r>
    </w:p>
    <w:p w14:paraId="306C565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（3）供应商的报价均超过了采购预算，采购人不能支付的；</w:t>
      </w:r>
    </w:p>
    <w:p w14:paraId="0B902E4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（4）因重大变故，采购任务取消的；</w:t>
      </w:r>
    </w:p>
    <w:p w14:paraId="0330EF44">
      <w:pPr>
        <w:pStyle w:val="7"/>
        <w:spacing w:line="360" w:lineRule="auto"/>
        <w:ind w:firstLine="422"/>
        <w:rPr>
          <w:rFonts w:hint="eastAsia" w:ascii="宋体" w:hAnsi="宋体"/>
          <w:color w:val="auto"/>
          <w:highlight w:val="none"/>
        </w:rPr>
      </w:pPr>
      <w:r>
        <w:rPr>
          <w:rFonts w:hint="eastAsia" w:ascii="宋体" w:hAnsi="宋体"/>
          <w:color w:val="auto"/>
          <w:highlight w:val="none"/>
        </w:rPr>
        <w:t>5.12 确定采购结果</w:t>
      </w:r>
    </w:p>
    <w:p w14:paraId="6C5DDC59">
      <w:pPr>
        <w:pStyle w:val="489"/>
        <w:snapToGrid w:val="0"/>
        <w:spacing w:line="360" w:lineRule="auto"/>
        <w:ind w:firstLine="420"/>
        <w:rPr>
          <w:rFonts w:hint="eastAsia" w:ascii="宋体" w:hAnsi="宋体"/>
          <w:color w:val="auto"/>
          <w:highlight w:val="none"/>
        </w:rPr>
      </w:pPr>
      <w:r>
        <w:rPr>
          <w:rFonts w:hint="eastAsia" w:ascii="宋体" w:hAnsi="宋体"/>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7F1B3AEC">
      <w:pPr>
        <w:pStyle w:val="7"/>
        <w:spacing w:line="360" w:lineRule="auto"/>
        <w:ind w:firstLine="422"/>
        <w:rPr>
          <w:rFonts w:hint="eastAsia" w:ascii="宋体" w:hAnsi="宋体"/>
          <w:color w:val="auto"/>
          <w:highlight w:val="none"/>
        </w:rPr>
      </w:pPr>
      <w:r>
        <w:rPr>
          <w:rFonts w:hint="eastAsia" w:ascii="宋体" w:hAnsi="宋体"/>
          <w:color w:val="auto"/>
          <w:highlight w:val="none"/>
        </w:rPr>
        <w:t>5.13 结果公告</w:t>
      </w:r>
    </w:p>
    <w:p w14:paraId="5BB4A0B3">
      <w:pPr>
        <w:pStyle w:val="489"/>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20FEA6D5">
      <w:pPr>
        <w:pStyle w:val="7"/>
        <w:spacing w:line="360" w:lineRule="auto"/>
        <w:ind w:firstLine="422"/>
        <w:rPr>
          <w:rFonts w:hint="eastAsia" w:ascii="宋体" w:hAnsi="宋体"/>
          <w:color w:val="auto"/>
          <w:highlight w:val="none"/>
        </w:rPr>
      </w:pPr>
      <w:r>
        <w:rPr>
          <w:rFonts w:hint="eastAsia" w:ascii="宋体" w:hAnsi="宋体"/>
          <w:color w:val="auto"/>
          <w:highlight w:val="none"/>
        </w:rPr>
        <w:t>5.</w:t>
      </w:r>
      <w:r>
        <w:rPr>
          <w:rFonts w:hint="eastAsia" w:ascii="宋体" w:hAnsi="宋体"/>
          <w:bCs/>
          <w:color w:val="auto"/>
          <w:highlight w:val="none"/>
        </w:rPr>
        <w:t xml:space="preserve">14 </w:t>
      </w:r>
      <w:r>
        <w:rPr>
          <w:rFonts w:hint="eastAsia" w:ascii="宋体" w:hAnsi="宋体"/>
          <w:color w:val="auto"/>
          <w:highlight w:val="none"/>
        </w:rPr>
        <w:t>采购过程、采购结果质疑</w:t>
      </w:r>
    </w:p>
    <w:p w14:paraId="69A4E14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5.14.1供应商认为采购过程、采购结果使自己的合法权益受到损害的，供应商可以提出书面质疑。</w:t>
      </w:r>
    </w:p>
    <w:p w14:paraId="7BA71D1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5.14.2质疑书须包括以下内容：</w:t>
      </w:r>
    </w:p>
    <w:p w14:paraId="0A56132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14:paraId="66905BC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（二）质疑项目的名称、编号；</w:t>
      </w:r>
    </w:p>
    <w:p w14:paraId="025B074D">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（三）具体、明确的质疑事项和与质疑事项相关的请求；</w:t>
      </w:r>
    </w:p>
    <w:p w14:paraId="739E2AC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（四）事实依据；</w:t>
      </w:r>
    </w:p>
    <w:p w14:paraId="09894B6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（五）必要的法律依据；</w:t>
      </w:r>
    </w:p>
    <w:p w14:paraId="61836DD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（六）提出质疑的日期。</w:t>
      </w:r>
    </w:p>
    <w:p w14:paraId="7E1502A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5.14.3采购过程的质疑期限自各采购程序环节结束之日起计算，7个工作日内向采购代理机构提出，逾期提出不予受理。</w:t>
      </w:r>
    </w:p>
    <w:p w14:paraId="3956255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采购结果的质疑期限自采购结果公告</w:t>
      </w:r>
      <w:r>
        <w:rPr>
          <w:rFonts w:hint="eastAsia" w:ascii="宋体" w:hAnsi="宋体"/>
          <w:color w:val="auto"/>
          <w:szCs w:val="21"/>
          <w:highlight w:val="none"/>
        </w:rPr>
        <w:t>期限届满之日（自本公告发布之日起至第2日24时止）</w:t>
      </w:r>
      <w:r>
        <w:rPr>
          <w:rFonts w:hint="eastAsia" w:ascii="宋体" w:hAnsi="宋体"/>
          <w:color w:val="auto"/>
          <w:highlight w:val="none"/>
        </w:rPr>
        <w:t>之日起计算，7个工作日内向采购代理机构提出，逾期提出不予受理。</w:t>
      </w:r>
    </w:p>
    <w:p w14:paraId="6682A03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5.14.4质疑书中涉及的相关材料中有外文资料的，应当将与质疑相关的外文资料完整、客观、真实地翻译为中文，并注明翻译人员姓名、工作单位、联系方式等信息。</w:t>
      </w:r>
    </w:p>
    <w:p w14:paraId="6DAA044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3959858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5.14.6质疑书以直接提交、传真或邮寄方式提交（一式三份）。</w:t>
      </w:r>
    </w:p>
    <w:p w14:paraId="1F9071C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5.14.7质疑书以传真形式提交后，同时须向采购代理机构提交质疑书原件，采购代理机构以收到原件之日作为收到质疑日。</w:t>
      </w:r>
    </w:p>
    <w:p w14:paraId="2FF8759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5.14.8供应商不得捏造事实、提供虚假材料或者以非法手段取得证明材料进行质疑。</w:t>
      </w:r>
    </w:p>
    <w:p w14:paraId="2D9964E4">
      <w:pPr>
        <w:pStyle w:val="7"/>
        <w:spacing w:line="360" w:lineRule="auto"/>
        <w:ind w:firstLine="422"/>
        <w:rPr>
          <w:rFonts w:hint="eastAsia" w:ascii="宋体" w:hAnsi="宋体"/>
          <w:color w:val="auto"/>
          <w:highlight w:val="none"/>
        </w:rPr>
      </w:pPr>
      <w:r>
        <w:rPr>
          <w:rFonts w:hint="eastAsia" w:ascii="宋体" w:hAnsi="宋体"/>
          <w:color w:val="auto"/>
          <w:highlight w:val="none"/>
        </w:rPr>
        <w:t>5.15 发出中标通知书</w:t>
      </w:r>
    </w:p>
    <w:p w14:paraId="7DB3EF1D">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5.15.1采购人及采购代理机构将以书面形式向中标人发出中标通知书。中标通知书发出后，采购人不得违法改变中标结果，中标人无正当理由不得放弃中标。</w:t>
      </w:r>
    </w:p>
    <w:p w14:paraId="13562092">
      <w:pPr>
        <w:pStyle w:val="7"/>
        <w:spacing w:line="360" w:lineRule="auto"/>
        <w:ind w:firstLine="422"/>
        <w:rPr>
          <w:rFonts w:hint="eastAsia" w:ascii="宋体" w:hAnsi="宋体"/>
          <w:color w:val="auto"/>
          <w:highlight w:val="none"/>
        </w:rPr>
      </w:pPr>
      <w:r>
        <w:rPr>
          <w:rFonts w:hint="eastAsia" w:ascii="宋体" w:hAnsi="宋体"/>
          <w:color w:val="auto"/>
          <w:highlight w:val="none"/>
        </w:rPr>
        <w:t>5.16 签订合同</w:t>
      </w:r>
    </w:p>
    <w:p w14:paraId="3DE08A7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68F2B7C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5.16.2采购文件及补充文件、中标人的投标文件及投标修改文件、评标过程中有关澄清文件和中标通知书均作为合同附件。</w:t>
      </w:r>
    </w:p>
    <w:p w14:paraId="2FAB411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5.16.3拒签合同的责任</w:t>
      </w:r>
    </w:p>
    <w:p w14:paraId="08DE5A3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中标人接到中标通知书后，在规定时间内借故否认已经承诺的条件而拒签合同者，以投标违约处理，应赔偿采购人由此造成的直接经济损失。</w:t>
      </w:r>
    </w:p>
    <w:p w14:paraId="0B2C3A51">
      <w:pPr>
        <w:pStyle w:val="7"/>
        <w:spacing w:line="360" w:lineRule="auto"/>
        <w:ind w:firstLine="422"/>
        <w:rPr>
          <w:rFonts w:hint="eastAsia" w:ascii="宋体" w:hAnsi="宋体"/>
          <w:color w:val="auto"/>
          <w:highlight w:val="none"/>
        </w:rPr>
      </w:pPr>
      <w:r>
        <w:rPr>
          <w:rFonts w:hint="eastAsia" w:ascii="宋体" w:hAnsi="宋体"/>
          <w:color w:val="auto"/>
          <w:highlight w:val="none"/>
        </w:rPr>
        <w:t>5.17 采购代理服务费</w:t>
      </w:r>
    </w:p>
    <w:p w14:paraId="4D50D74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5.17.1 中标人须向采购代理机构按如下标准和规定交纳中标服务费。</w:t>
      </w:r>
    </w:p>
    <w:p w14:paraId="239AE49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5.17.2 以合同作为收费的计算基数。</w:t>
      </w:r>
    </w:p>
    <w:p w14:paraId="6287E5E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5.17.3 中标服务费按计价[2002]1980号文规定</w:t>
      </w:r>
      <w:r>
        <w:rPr>
          <w:rFonts w:hint="eastAsia" w:ascii="宋体" w:hAnsi="宋体"/>
          <w:color w:val="auto"/>
          <w:szCs w:val="21"/>
          <w:highlight w:val="none"/>
        </w:rPr>
        <w:t>×8</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highlight w:val="none"/>
        </w:rPr>
        <w:t>（见下）收取：</w:t>
      </w:r>
    </w:p>
    <w:tbl>
      <w:tblPr>
        <w:tblStyle w:val="80"/>
        <w:tblW w:w="67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14:paraId="277CCB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40BCD333">
            <w:pPr>
              <w:widowControl/>
              <w:spacing w:after="156" w:line="360" w:lineRule="auto"/>
              <w:jc w:val="center"/>
              <w:rPr>
                <w:rFonts w:hint="eastAsia" w:ascii="宋体" w:hAnsi="宋体"/>
                <w:color w:val="auto"/>
                <w:kern w:val="0"/>
                <w:szCs w:val="21"/>
                <w:highlight w:val="none"/>
              </w:rPr>
            </w:pPr>
            <w:bookmarkStart w:id="23" w:name="RANGE!A9"/>
            <w:r>
              <w:rPr>
                <w:rFonts w:hint="eastAsia" w:ascii="宋体" w:hAnsi="宋体"/>
                <w:color w:val="auto"/>
                <w:kern w:val="0"/>
                <w:szCs w:val="21"/>
                <w:highlight w:val="none"/>
              </w:rPr>
              <w:t>中标金额</w:t>
            </w:r>
            <w:r>
              <w:rPr>
                <w:rFonts w:hint="eastAsia" w:ascii="宋体" w:hAnsi="宋体"/>
                <w:color w:val="auto"/>
                <w:spacing w:val="20"/>
                <w:szCs w:val="21"/>
                <w:highlight w:val="none"/>
              </w:rPr>
              <w:t>P</w:t>
            </w:r>
            <w:r>
              <w:rPr>
                <w:rFonts w:hint="eastAsia" w:ascii="宋体" w:hAnsi="宋体"/>
                <w:color w:val="auto"/>
                <w:kern w:val="0"/>
                <w:szCs w:val="21"/>
                <w:highlight w:val="none"/>
              </w:rPr>
              <w:t>（万元人民币）</w:t>
            </w:r>
            <w:bookmarkEnd w:id="23"/>
          </w:p>
        </w:tc>
        <w:tc>
          <w:tcPr>
            <w:tcW w:w="3336" w:type="dxa"/>
            <w:vAlign w:val="top"/>
          </w:tcPr>
          <w:p w14:paraId="0CB20137">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货物招标服务费（万元人民币）</w:t>
            </w:r>
          </w:p>
        </w:tc>
      </w:tr>
      <w:tr w14:paraId="1F4FC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10201C76">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100以下</w:t>
            </w:r>
          </w:p>
        </w:tc>
        <w:tc>
          <w:tcPr>
            <w:tcW w:w="3336" w:type="dxa"/>
            <w:vAlign w:val="center"/>
          </w:tcPr>
          <w:p w14:paraId="4510F64E">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P*1.5%</w:t>
            </w:r>
          </w:p>
        </w:tc>
      </w:tr>
      <w:tr w14:paraId="07B73F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0EBC26AE">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100-500</w:t>
            </w:r>
          </w:p>
        </w:tc>
        <w:tc>
          <w:tcPr>
            <w:tcW w:w="3336" w:type="dxa"/>
            <w:vAlign w:val="center"/>
          </w:tcPr>
          <w:p w14:paraId="616BF68E">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0.4+P*1.1%</w:t>
            </w:r>
          </w:p>
        </w:tc>
      </w:tr>
      <w:tr w14:paraId="09E61C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1AC9713F">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500-1000</w:t>
            </w:r>
          </w:p>
        </w:tc>
        <w:tc>
          <w:tcPr>
            <w:tcW w:w="3336" w:type="dxa"/>
            <w:vAlign w:val="center"/>
          </w:tcPr>
          <w:p w14:paraId="247B4B60">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1.9+P*0.8%</w:t>
            </w:r>
          </w:p>
        </w:tc>
      </w:tr>
      <w:tr w14:paraId="6AAC19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7FD69B5E">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1000-5000</w:t>
            </w:r>
          </w:p>
        </w:tc>
        <w:tc>
          <w:tcPr>
            <w:tcW w:w="3336" w:type="dxa"/>
            <w:vAlign w:val="center"/>
          </w:tcPr>
          <w:p w14:paraId="141FA5AB">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4.9+P*0.5%</w:t>
            </w:r>
          </w:p>
        </w:tc>
      </w:tr>
      <w:tr w14:paraId="4534D4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58A4BA43">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5000-10000</w:t>
            </w:r>
          </w:p>
        </w:tc>
        <w:tc>
          <w:tcPr>
            <w:tcW w:w="3336" w:type="dxa"/>
            <w:vAlign w:val="center"/>
          </w:tcPr>
          <w:p w14:paraId="676BC353">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17.4+P*0.25%</w:t>
            </w:r>
          </w:p>
        </w:tc>
      </w:tr>
      <w:tr w14:paraId="488003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vAlign w:val="top"/>
          </w:tcPr>
          <w:p w14:paraId="057C2912">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10000-100000</w:t>
            </w:r>
          </w:p>
        </w:tc>
        <w:tc>
          <w:tcPr>
            <w:tcW w:w="3336" w:type="dxa"/>
            <w:vAlign w:val="center"/>
          </w:tcPr>
          <w:p w14:paraId="67E8C24C">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37.4+P*0.05%</w:t>
            </w:r>
          </w:p>
        </w:tc>
      </w:tr>
    </w:tbl>
    <w:p w14:paraId="07569648">
      <w:pPr>
        <w:pStyle w:val="5"/>
        <w:snapToGrid w:val="0"/>
        <w:rPr>
          <w:rFonts w:hint="eastAsia" w:ascii="宋体" w:hAnsi="宋体" w:eastAsia="宋体"/>
          <w:color w:val="auto"/>
          <w:highlight w:val="none"/>
        </w:rPr>
      </w:pPr>
      <w:r>
        <w:rPr>
          <w:rFonts w:hint="eastAsia" w:ascii="宋体" w:hAnsi="宋体" w:eastAsia="宋体"/>
          <w:color w:val="auto"/>
          <w:highlight w:val="none"/>
        </w:rPr>
        <w:br w:type="page"/>
      </w:r>
      <w:bookmarkStart w:id="24" w:name="_Toc495317671"/>
      <w:r>
        <w:rPr>
          <w:rFonts w:hint="eastAsia" w:ascii="宋体" w:hAnsi="宋体" w:eastAsia="宋体"/>
          <w:color w:val="auto"/>
          <w:highlight w:val="none"/>
        </w:rPr>
        <w:t>第四章  评标办法</w:t>
      </w:r>
      <w:bookmarkEnd w:id="24"/>
    </w:p>
    <w:p w14:paraId="2FF02700">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7C64F97E">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一、总则</w:t>
      </w:r>
    </w:p>
    <w:p w14:paraId="58990414">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4E68E79E">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对未中标人，评标委员会不作任何落标解释。</w:t>
      </w:r>
    </w:p>
    <w:p w14:paraId="1E8387F6">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42085E7">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二、评标组织</w:t>
      </w:r>
    </w:p>
    <w:p w14:paraId="6489E211">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评标工作由招标采购单位依法组建的评标委员会负责。评标委员会负责审标、询标、评审等工作，并向采购人提出评审意见和评标报告。</w:t>
      </w:r>
    </w:p>
    <w:p w14:paraId="43512D1E">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三、评标纪律</w:t>
      </w:r>
    </w:p>
    <w:p w14:paraId="5664E608">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1.评标是招标工作的重要环节，评标工作在评标委员会内独立进行。评标委员会将按照评标原则的要求，公正、平等地对待所有供应商。</w:t>
      </w:r>
    </w:p>
    <w:p w14:paraId="196732D9">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2.所有评标人员应忠于职守、廉洁自律、秉公办事、不徇私情。</w:t>
      </w:r>
    </w:p>
    <w:p w14:paraId="652A62A4">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3.评标人员不得接受或参加供应商或与投标有关的单位、组织或个人的有碍公务的宴请、娱乐活动等，不得以任何形式弄虚作假。</w:t>
      </w:r>
    </w:p>
    <w:p w14:paraId="7D3D4458">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4.评标期间，评标人员不得随意出入评标地点、与外界通讯、会客等。</w:t>
      </w:r>
    </w:p>
    <w:p w14:paraId="66E17D3C">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5.在投标文件的审查、澄清、评价和比较以及授予合同的过程中，供应商对采购人、采购机构人员及评标委员会成员施加影响的任何行为，都将导致被取消投标资格。</w:t>
      </w:r>
    </w:p>
    <w:p w14:paraId="72891951">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6.为保证评标的公正性，在评标过程中，评标委员会成员不得与供应商或与中标结果有利害关系的人进行私下接触。在评标工作结束后，凡与评标情况有接触的任何人，不得将评标情况扩散出评标委员会以外。</w:t>
      </w:r>
    </w:p>
    <w:p w14:paraId="26EB6D5D">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7.评标过程中，评标专家对供应商的优劣情况，以及认为差异较大的情况等，应以书面意见作出真实、专业、诚恳负责的表述，不得违背客观、公正的原则。</w:t>
      </w:r>
    </w:p>
    <w:p w14:paraId="41F8D378">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8.评标结束后，各评标人员应将全部资料整理上交采购人，严禁将评标过程中的任何资料带出评标现场向供应商或其他单位提供。</w:t>
      </w:r>
    </w:p>
    <w:p w14:paraId="2AD262EB">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9.在中标结果公布前应对评标委员会成员名单予以保密。</w:t>
      </w:r>
    </w:p>
    <w:p w14:paraId="60E37C76">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10.评标委员会对各供应商的商业秘密予以保密。</w:t>
      </w:r>
    </w:p>
    <w:p w14:paraId="07955E0A">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11.评标委员会成员应当客观、公正地履行职责，遵守职业道德，对所提出的评审意见承担个人责任。</w:t>
      </w:r>
    </w:p>
    <w:p w14:paraId="56EAA25F">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12.在整个评标过程中，供应商企图影响招标结果的任何活动，可能导致其投标失败。如有违法行为，将依法追究其法律责任。</w:t>
      </w:r>
    </w:p>
    <w:p w14:paraId="0DEED87E">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四、评标程序</w:t>
      </w:r>
    </w:p>
    <w:p w14:paraId="184BD0EC">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1.本项目采用不公开方式评标，评标的依据为采购文件和投标文件。</w:t>
      </w:r>
    </w:p>
    <w:p w14:paraId="231E7BAD">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2.熟悉采购文件和评标办法。</w:t>
      </w:r>
    </w:p>
    <w:p w14:paraId="1E808614">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3.采购代理机构按照采购文件规定的时间、地点及程序组织评审。评审程序如下：</w:t>
      </w:r>
    </w:p>
    <w:p w14:paraId="1267483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1）开启评审场地的录音录像采集设备，并确保其正常运行。</w:t>
      </w:r>
    </w:p>
    <w:p w14:paraId="2C616E7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2）核验出席评审活动现场的评审小组各成员和相关监督人员身份，并要求其分别登记、签到，按规定统一收缴、保存其通讯工具，无关人员一律拒绝其进入评审现场。</w:t>
      </w:r>
    </w:p>
    <w:p w14:paraId="66997A8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3）介绍评审现场的人员情况，宣布评审工作纪律，告知评审人员应当回避情形；组织推选评审小组组长。</w:t>
      </w:r>
    </w:p>
    <w:p w14:paraId="085C35C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4）通报报名参加本项目采购的供应商名单及资格预审情况（如有），宣读最终提交采购响应文件的供应商名单，组织评审小组各位成员签订《政府采购评审人员廉洁自律承诺书》。</w:t>
      </w:r>
    </w:p>
    <w:p w14:paraId="61727AC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5）根据需要简要介绍采购文件（含补充文件）制定及质疑答复情况、按书面陈述项目基本情况及评审工作需注意事项等。</w:t>
      </w:r>
    </w:p>
    <w:p w14:paraId="053714B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6）评审小组组长组织评审人员独立评审。评审小组对拟认定为采购响应文件无效、供应商资格不符合的，应组织相关供应商代表进行陈述、澄清或申辩。</w:t>
      </w:r>
    </w:p>
    <w:p w14:paraId="32A5D4F6">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3B9A2C7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230DE3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4.起草评审报告，所有评审人员须在评审报告上签字确认。</w:t>
      </w:r>
    </w:p>
    <w:p w14:paraId="321A824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采购文件存在歧义、重大缺陷导致评标工作无法进行，或者采购文件内容违反国家有关强制性规定的，可停止评标工作，重新组织采购活动。评审人员拒绝在评审报告中签字又不说明其不同意见或理由的，由现场监督员记录在案后，可视为同意评审结果。</w:t>
      </w:r>
    </w:p>
    <w:p w14:paraId="10D36BB2">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评审报告是根据</w:t>
      </w:r>
      <w:r>
        <w:rPr>
          <w:rFonts w:hint="eastAsia" w:ascii="宋体" w:hAnsi="宋体"/>
          <w:color w:val="auto"/>
          <w:szCs w:val="21"/>
          <w:highlight w:val="none"/>
        </w:rPr>
        <w:t>评审人员</w:t>
      </w:r>
      <w:r>
        <w:rPr>
          <w:rFonts w:hint="eastAsia" w:ascii="宋体" w:hAnsi="宋体"/>
          <w:snapToGrid w:val="0"/>
          <w:color w:val="auto"/>
          <w:kern w:val="0"/>
          <w:szCs w:val="21"/>
          <w:highlight w:val="none"/>
        </w:rPr>
        <w:t>签字的原始评标记录和评标结果编写的报告，其主要内容包括：</w:t>
      </w:r>
    </w:p>
    <w:p w14:paraId="1A829F0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1）</w:t>
      </w:r>
      <w:r>
        <w:rPr>
          <w:rFonts w:hint="eastAsia" w:ascii="宋体" w:hAnsi="宋体"/>
          <w:color w:val="auto"/>
          <w:szCs w:val="21"/>
          <w:highlight w:val="none"/>
        </w:rPr>
        <w:t>采购项目基本情况：采购代理机构，项目名称，项目编号，采购内容，预算执行确认书编号，采购预算金额，采购方式，发布公告时间；公告发布网站，采购响应截止时间，购买采购文件单位情况，采购响应单位情况等</w:t>
      </w:r>
    </w:p>
    <w:p w14:paraId="6FD9FB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2）评审小组组成；</w:t>
      </w:r>
    </w:p>
    <w:p w14:paraId="451EED2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3）评审方法和标准；</w:t>
      </w:r>
    </w:p>
    <w:p w14:paraId="19153F3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4）评审情况及说明；</w:t>
      </w:r>
    </w:p>
    <w:p w14:paraId="306AC7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5）评标结果和中标候选人排序；</w:t>
      </w:r>
    </w:p>
    <w:p w14:paraId="79078F6D">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6）评标委员会的授标建议。</w:t>
      </w:r>
    </w:p>
    <w:p w14:paraId="160599F9">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五、评标细则</w:t>
      </w:r>
    </w:p>
    <w:p w14:paraId="6E6730EA">
      <w:pPr>
        <w:pStyle w:val="50"/>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5567B548">
      <w:pPr>
        <w:pStyle w:val="50"/>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2.评审时，评标委员会各成员应当独立对每个有效响应的文件进行评价、打分，然后汇总每个供应商每项评分因素的得分。</w:t>
      </w:r>
    </w:p>
    <w:p w14:paraId="67E082A8">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color w:val="auto"/>
          <w:sz w:val="21"/>
          <w:szCs w:val="21"/>
          <w:highlight w:val="none"/>
          <w:lang w:eastAsia="zh-CN"/>
        </w:rPr>
        <w:t>。</w:t>
      </w:r>
    </w:p>
    <w:p w14:paraId="3791FF09">
      <w:pPr>
        <w:pStyle w:val="50"/>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14:paraId="606D875A">
      <w:pPr>
        <w:pStyle w:val="50"/>
        <w:adjustRightInd w:val="0"/>
        <w:snapToGrid w:val="0"/>
        <w:spacing w:line="360" w:lineRule="auto"/>
        <w:ind w:firstLine="420" w:firstLineChars="200"/>
        <w:jc w:val="left"/>
        <w:rPr>
          <w:rFonts w:hint="eastAsia" w:hAnsi="宋体"/>
          <w:color w:val="auto"/>
          <w:sz w:val="21"/>
          <w:szCs w:val="21"/>
          <w:highlight w:val="none"/>
        </w:rPr>
      </w:pPr>
      <w:r>
        <w:rPr>
          <w:rFonts w:hint="eastAsia" w:hAnsi="宋体"/>
          <w:color w:val="auto"/>
          <w:sz w:val="21"/>
          <w:szCs w:val="21"/>
          <w:highlight w:val="none"/>
        </w:rPr>
        <w:t>5.评分因素及分值范围</w:t>
      </w:r>
    </w:p>
    <w:p w14:paraId="780B9353">
      <w:pPr>
        <w:snapToGrid w:val="0"/>
        <w:spacing w:line="360" w:lineRule="auto"/>
        <w:ind w:firstLine="422" w:firstLineChars="200"/>
        <w:jc w:val="left"/>
        <w:rPr>
          <w:rFonts w:hint="eastAsia" w:ascii="宋体" w:hAnsi="宋体"/>
          <w:b/>
          <w:bCs/>
          <w:color w:val="auto"/>
          <w:szCs w:val="21"/>
          <w:highlight w:val="none"/>
        </w:rPr>
      </w:pPr>
      <w:bookmarkStart w:id="25" w:name="_Toc345320402"/>
      <w:r>
        <w:rPr>
          <w:rFonts w:hint="eastAsia" w:ascii="宋体" w:hAnsi="宋体"/>
          <w:b/>
          <w:bCs/>
          <w:color w:val="auto"/>
          <w:szCs w:val="21"/>
          <w:highlight w:val="none"/>
        </w:rPr>
        <w:t>1）商务技术分</w:t>
      </w:r>
      <w:bookmarkEnd w:id="25"/>
    </w:p>
    <w:p w14:paraId="232BE674">
      <w:pPr>
        <w:pStyle w:val="489"/>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该评分分值由评标委员会根据评审情况在分值范围内独立打分（具体分值设定详见表格），小数点后保留一位小数。每个供应商的最终得分为评标委员会打分汇总后的算术平均值</w:t>
      </w:r>
      <w:r>
        <w:rPr>
          <w:rFonts w:hint="eastAsia" w:ascii="宋体" w:hAnsi="宋体"/>
          <w:color w:val="auto"/>
          <w:kern w:val="0"/>
          <w:szCs w:val="21"/>
          <w:highlight w:val="none"/>
        </w:rPr>
        <w:t>（小数点后保留二位小数，第三位</w:t>
      </w:r>
      <w:r>
        <w:rPr>
          <w:rFonts w:hint="eastAsia" w:ascii="宋体" w:hAnsi="宋体"/>
          <w:color w:val="auto"/>
          <w:highlight w:val="none"/>
        </w:rPr>
        <w:t>四舍五入</w:t>
      </w:r>
      <w:r>
        <w:rPr>
          <w:rFonts w:hint="eastAsia" w:ascii="宋体" w:hAnsi="宋体"/>
          <w:color w:val="auto"/>
          <w:kern w:val="0"/>
          <w:szCs w:val="21"/>
          <w:highlight w:val="none"/>
        </w:rPr>
        <w:t>）</w:t>
      </w:r>
      <w:r>
        <w:rPr>
          <w:rFonts w:hint="eastAsia" w:ascii="宋体" w:hAnsi="宋体"/>
          <w:color w:val="auto"/>
          <w:szCs w:val="21"/>
          <w:highlight w:val="none"/>
        </w:rPr>
        <w:t>。</w:t>
      </w:r>
    </w:p>
    <w:tbl>
      <w:tblPr>
        <w:tblStyle w:val="80"/>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63C0D4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3895E87D">
            <w:pPr>
              <w:spacing w:line="360" w:lineRule="auto"/>
              <w:jc w:val="center"/>
              <w:rPr>
                <w:color w:val="auto"/>
                <w:highlight w:val="none"/>
              </w:rPr>
            </w:pPr>
            <w:r>
              <w:rPr>
                <w:color w:val="auto"/>
                <w:highlight w:val="none"/>
              </w:rPr>
              <w:t>序号</w:t>
            </w:r>
          </w:p>
        </w:tc>
        <w:tc>
          <w:tcPr>
            <w:tcW w:w="7305" w:type="dxa"/>
            <w:vAlign w:val="center"/>
          </w:tcPr>
          <w:p w14:paraId="6EBF4608">
            <w:pPr>
              <w:spacing w:line="360" w:lineRule="auto"/>
              <w:jc w:val="center"/>
              <w:rPr>
                <w:color w:val="auto"/>
                <w:highlight w:val="none"/>
              </w:rPr>
            </w:pPr>
            <w:r>
              <w:rPr>
                <w:color w:val="auto"/>
                <w:highlight w:val="none"/>
              </w:rPr>
              <w:t>评分细则</w:t>
            </w:r>
          </w:p>
        </w:tc>
        <w:tc>
          <w:tcPr>
            <w:tcW w:w="801" w:type="dxa"/>
            <w:vAlign w:val="center"/>
          </w:tcPr>
          <w:p w14:paraId="64DF197F">
            <w:pPr>
              <w:spacing w:line="360" w:lineRule="auto"/>
              <w:jc w:val="center"/>
              <w:rPr>
                <w:color w:val="auto"/>
                <w:highlight w:val="none"/>
              </w:rPr>
            </w:pPr>
            <w:r>
              <w:rPr>
                <w:color w:val="auto"/>
                <w:highlight w:val="none"/>
              </w:rPr>
              <w:t>分值</w:t>
            </w:r>
          </w:p>
        </w:tc>
      </w:tr>
      <w:tr w14:paraId="2173311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vAlign w:val="center"/>
          </w:tcPr>
          <w:p w14:paraId="72E1A3A9">
            <w:pPr>
              <w:spacing w:line="360" w:lineRule="auto"/>
              <w:rPr>
                <w:rFonts w:hint="eastAsia"/>
                <w:color w:val="auto"/>
                <w:highlight w:val="none"/>
              </w:rPr>
            </w:pPr>
            <w:r>
              <w:rPr>
                <w:rFonts w:hint="eastAsia"/>
                <w:color w:val="auto"/>
                <w:highlight w:val="none"/>
              </w:rPr>
              <w:t>客观分</w:t>
            </w:r>
          </w:p>
        </w:tc>
      </w:tr>
      <w:tr w14:paraId="191447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0A879FD8">
            <w:pPr>
              <w:spacing w:line="360" w:lineRule="auto"/>
              <w:jc w:val="center"/>
              <w:rPr>
                <w:rFonts w:hint="eastAsia"/>
                <w:color w:val="auto"/>
                <w:kern w:val="2"/>
                <w:sz w:val="21"/>
                <w:szCs w:val="24"/>
                <w:highlight w:val="none"/>
                <w:lang w:val="en-US" w:eastAsia="zh-CN" w:bidi="ar-SA"/>
              </w:rPr>
            </w:pPr>
            <w:r>
              <w:rPr>
                <w:rFonts w:hint="eastAsia"/>
                <w:color w:val="auto"/>
                <w:highlight w:val="none"/>
              </w:rPr>
              <w:t>1</w:t>
            </w:r>
          </w:p>
        </w:tc>
        <w:tc>
          <w:tcPr>
            <w:tcW w:w="7305" w:type="dxa"/>
            <w:vAlign w:val="center"/>
          </w:tcPr>
          <w:p w14:paraId="15F6359A">
            <w:pPr>
              <w:spacing w:line="360" w:lineRule="auto"/>
              <w:rPr>
                <w:rFonts w:hint="eastAsia" w:eastAsia="宋体"/>
                <w:color w:val="auto"/>
                <w:kern w:val="2"/>
                <w:sz w:val="21"/>
                <w:szCs w:val="24"/>
                <w:highlight w:val="none"/>
                <w:lang w:val="en-US" w:eastAsia="zh-CN" w:bidi="ar-SA"/>
              </w:rPr>
            </w:pPr>
            <w:r>
              <w:rPr>
                <w:color w:val="auto"/>
                <w:highlight w:val="none"/>
              </w:rPr>
              <w:t>技术功能符合度</w:t>
            </w:r>
          </w:p>
        </w:tc>
        <w:tc>
          <w:tcPr>
            <w:tcW w:w="801" w:type="dxa"/>
            <w:vAlign w:val="center"/>
          </w:tcPr>
          <w:p w14:paraId="78016CB3">
            <w:pPr>
              <w:spacing w:line="360" w:lineRule="auto"/>
              <w:jc w:val="center"/>
              <w:rPr>
                <w:rFonts w:hint="default" w:eastAsia="宋体"/>
                <w:color w:val="auto"/>
                <w:kern w:val="2"/>
                <w:sz w:val="21"/>
                <w:szCs w:val="24"/>
                <w:highlight w:val="none"/>
                <w:lang w:val="en-US" w:eastAsia="zh-CN" w:bidi="ar-SA"/>
              </w:rPr>
            </w:pPr>
          </w:p>
        </w:tc>
      </w:tr>
      <w:tr w14:paraId="291C91E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05FFF0BD">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7305" w:type="dxa"/>
            <w:vAlign w:val="center"/>
          </w:tcPr>
          <w:p w14:paraId="4ADBAD68">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对应于</w:t>
            </w:r>
            <w:r>
              <w:rPr>
                <w:rFonts w:hint="eastAsia" w:ascii="Times New Roman" w:hAnsi="Times New Roman" w:eastAsia="宋体" w:cs="Times New Roman"/>
                <w:color w:val="auto"/>
                <w:highlight w:val="none"/>
                <w:lang w:eastAsia="zh-CN"/>
              </w:rPr>
              <w:t>采购</w:t>
            </w:r>
            <w:r>
              <w:rPr>
                <w:rFonts w:hint="eastAsia" w:ascii="Times New Roman" w:hAnsi="Times New Roman" w:eastAsia="宋体" w:cs="Times New Roman"/>
                <w:color w:val="auto"/>
                <w:highlight w:val="none"/>
              </w:rPr>
              <w:t>文件第二章“采购内容及需求”</w:t>
            </w:r>
            <w:r>
              <w:rPr>
                <w:rFonts w:hint="eastAsia" w:ascii="Times New Roman" w:hAnsi="Times New Roman" w:eastAsia="宋体" w:cs="Times New Roman"/>
                <w:color w:val="auto"/>
                <w:highlight w:val="none"/>
                <w:lang w:eastAsia="zh-CN"/>
              </w:rPr>
              <w:t>中“</w:t>
            </w:r>
            <w:r>
              <w:rPr>
                <w:rFonts w:hint="eastAsia" w:ascii="Times New Roman" w:hAnsi="Times New Roman" w:eastAsia="宋体" w:cs="Times New Roman"/>
                <w:color w:val="auto"/>
                <w:highlight w:val="none"/>
              </w:rPr>
              <w:t>招标技术要求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的符合度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每一</w:t>
            </w:r>
            <w:r>
              <w:rPr>
                <w:rFonts w:hint="eastAsia" w:ascii="Times New Roman" w:hAnsi="Times New Roman" w:eastAsia="宋体" w:cs="Times New Roman"/>
                <w:color w:val="auto"/>
                <w:highlight w:val="none"/>
                <w:lang w:val="en-US" w:eastAsia="zh-CN"/>
              </w:rPr>
              <w:t>项不带“△”的条款</w:t>
            </w:r>
            <w:r>
              <w:rPr>
                <w:rFonts w:hint="eastAsia" w:ascii="Times New Roman" w:hAnsi="Times New Roman" w:eastAsia="宋体" w:cs="Times New Roman"/>
                <w:color w:val="auto"/>
                <w:highlight w:val="none"/>
              </w:rPr>
              <w:t>不满足采购文件要求扣</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w:t>
            </w:r>
          </w:p>
        </w:tc>
        <w:tc>
          <w:tcPr>
            <w:tcW w:w="801" w:type="dxa"/>
            <w:vAlign w:val="center"/>
          </w:tcPr>
          <w:p w14:paraId="5952D021">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30</w:t>
            </w:r>
          </w:p>
        </w:tc>
      </w:tr>
      <w:tr w14:paraId="5C5B7B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36A74698">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7305" w:type="dxa"/>
            <w:vAlign w:val="center"/>
          </w:tcPr>
          <w:p w14:paraId="2ED61E9D">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对应于</w:t>
            </w:r>
            <w:r>
              <w:rPr>
                <w:rFonts w:hint="eastAsia" w:ascii="Times New Roman" w:hAnsi="Times New Roman" w:eastAsia="宋体" w:cs="Times New Roman"/>
                <w:color w:val="auto"/>
                <w:highlight w:val="none"/>
                <w:lang w:eastAsia="zh-CN"/>
              </w:rPr>
              <w:t>采购</w:t>
            </w:r>
            <w:r>
              <w:rPr>
                <w:rFonts w:hint="eastAsia" w:ascii="Times New Roman" w:hAnsi="Times New Roman" w:eastAsia="宋体" w:cs="Times New Roman"/>
                <w:color w:val="auto"/>
                <w:highlight w:val="none"/>
              </w:rPr>
              <w:t>文件第二章“采购内容及需求”</w:t>
            </w:r>
            <w:r>
              <w:rPr>
                <w:rFonts w:hint="eastAsia" w:ascii="Times New Roman" w:hAnsi="Times New Roman" w:eastAsia="宋体" w:cs="Times New Roman"/>
                <w:color w:val="auto"/>
                <w:highlight w:val="none"/>
                <w:lang w:eastAsia="zh-CN"/>
              </w:rPr>
              <w:t>中“</w:t>
            </w:r>
            <w:r>
              <w:rPr>
                <w:rFonts w:hint="eastAsia" w:ascii="Times New Roman" w:hAnsi="Times New Roman" w:eastAsia="宋体" w:cs="Times New Roman"/>
                <w:color w:val="auto"/>
                <w:highlight w:val="none"/>
              </w:rPr>
              <w:t>招标技术要求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的符合度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每一</w:t>
            </w:r>
            <w:r>
              <w:rPr>
                <w:rFonts w:hint="eastAsia" w:ascii="Times New Roman" w:hAnsi="Times New Roman" w:eastAsia="宋体" w:cs="Times New Roman"/>
                <w:color w:val="auto"/>
                <w:highlight w:val="none"/>
                <w:lang w:val="en-US" w:eastAsia="zh-CN"/>
              </w:rPr>
              <w:t>项带“△”的条款</w:t>
            </w:r>
            <w:r>
              <w:rPr>
                <w:rFonts w:hint="eastAsia" w:ascii="Times New Roman" w:hAnsi="Times New Roman" w:eastAsia="宋体" w:cs="Times New Roman"/>
                <w:color w:val="auto"/>
                <w:highlight w:val="none"/>
              </w:rPr>
              <w:t>不满足采购文件要求扣</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w:t>
            </w:r>
          </w:p>
        </w:tc>
        <w:tc>
          <w:tcPr>
            <w:tcW w:w="801" w:type="dxa"/>
            <w:vAlign w:val="center"/>
          </w:tcPr>
          <w:p w14:paraId="52C7F3A5">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15</w:t>
            </w:r>
          </w:p>
        </w:tc>
      </w:tr>
      <w:tr w14:paraId="324420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318B075E">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7305" w:type="dxa"/>
            <w:vAlign w:val="center"/>
          </w:tcPr>
          <w:p w14:paraId="3C81B300">
            <w:pPr>
              <w:spacing w:line="360" w:lineRule="auto"/>
              <w:rPr>
                <w:rFonts w:hint="eastAsia"/>
                <w:color w:val="auto"/>
                <w:highlight w:val="none"/>
              </w:rPr>
            </w:pPr>
            <w:r>
              <w:rPr>
                <w:rFonts w:hint="eastAsia"/>
                <w:color w:val="auto"/>
                <w:highlight w:val="none"/>
              </w:rPr>
              <w:t>投标产品销售业绩：</w:t>
            </w:r>
          </w:p>
          <w:p w14:paraId="7E28B5CD">
            <w:pPr>
              <w:spacing w:line="360" w:lineRule="auto"/>
              <w:rPr>
                <w:rFonts w:hint="eastAsia"/>
                <w:color w:val="auto"/>
                <w:highlight w:val="none"/>
              </w:rPr>
            </w:pPr>
            <w:r>
              <w:rPr>
                <w:rFonts w:hint="eastAsia"/>
                <w:color w:val="auto"/>
                <w:highlight w:val="none"/>
              </w:rPr>
              <w:t>评委对</w:t>
            </w:r>
            <w:r>
              <w:rPr>
                <w:rFonts w:hint="eastAsia"/>
                <w:color w:val="auto"/>
                <w:highlight w:val="none"/>
                <w:lang w:eastAsia="zh-CN"/>
              </w:rPr>
              <w:t>本次相同型号</w:t>
            </w:r>
            <w:r>
              <w:rPr>
                <w:rFonts w:hint="eastAsia"/>
                <w:color w:val="auto"/>
                <w:highlight w:val="none"/>
                <w:lang w:val="en-US" w:eastAsia="zh-CN"/>
              </w:rPr>
              <w:t>投标</w:t>
            </w:r>
            <w:r>
              <w:rPr>
                <w:rFonts w:hint="eastAsia"/>
                <w:color w:val="auto"/>
                <w:highlight w:val="none"/>
                <w:lang w:eastAsia="zh-CN"/>
              </w:rPr>
              <w:t>产品</w:t>
            </w:r>
            <w:r>
              <w:rPr>
                <w:rFonts w:hint="eastAsia"/>
                <w:color w:val="auto"/>
                <w:highlight w:val="none"/>
              </w:rPr>
              <w:t>自</w:t>
            </w:r>
            <w:r>
              <w:rPr>
                <w:rFonts w:hint="eastAsia"/>
                <w:color w:val="auto"/>
                <w:highlight w:val="none"/>
                <w:lang w:eastAsia="zh-CN"/>
              </w:rPr>
              <w:t>2021年7月1日</w:t>
            </w:r>
            <w:r>
              <w:rPr>
                <w:rFonts w:hint="eastAsia"/>
                <w:color w:val="auto"/>
                <w:highlight w:val="none"/>
              </w:rPr>
              <w:t>起（以合同签定时间为准）与不同的最终用户签订的销售合同评分，每提供一个合同复印件得1分，最高3分。</w:t>
            </w:r>
          </w:p>
          <w:p w14:paraId="4F51C8A7">
            <w:pPr>
              <w:spacing w:line="360" w:lineRule="auto"/>
              <w:rPr>
                <w:rFonts w:hint="eastAsia"/>
                <w:color w:val="auto"/>
                <w:highlight w:val="none"/>
              </w:rPr>
            </w:pPr>
            <w:r>
              <w:rPr>
                <w:rFonts w:hint="eastAsia"/>
                <w:color w:val="auto"/>
                <w:highlight w:val="none"/>
              </w:rPr>
              <w:t>投标产品为对省级以上主管部门认定的首台套产品，自纳入《省推广应用指导目录》起三年内参加政府采购活动，视同已具备相应销售业绩，本项得满分。</w:t>
            </w:r>
          </w:p>
        </w:tc>
        <w:tc>
          <w:tcPr>
            <w:tcW w:w="801" w:type="dxa"/>
            <w:vAlign w:val="center"/>
          </w:tcPr>
          <w:p w14:paraId="08DB3931">
            <w:pPr>
              <w:spacing w:line="360" w:lineRule="auto"/>
              <w:jc w:val="center"/>
              <w:rPr>
                <w:rFonts w:hint="eastAsia"/>
                <w:color w:val="auto"/>
                <w:highlight w:val="none"/>
              </w:rPr>
            </w:pPr>
            <w:r>
              <w:rPr>
                <w:rFonts w:hint="eastAsia"/>
                <w:color w:val="auto"/>
                <w:highlight w:val="none"/>
              </w:rPr>
              <w:t>3</w:t>
            </w:r>
          </w:p>
        </w:tc>
      </w:tr>
      <w:tr w14:paraId="304AFF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404463CB">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7305" w:type="dxa"/>
            <w:vAlign w:val="center"/>
          </w:tcPr>
          <w:p w14:paraId="2C5FFE78">
            <w:pPr>
              <w:spacing w:line="360" w:lineRule="auto"/>
              <w:rPr>
                <w:color w:val="auto"/>
                <w:highlight w:val="none"/>
              </w:rPr>
            </w:pPr>
            <w:r>
              <w:rPr>
                <w:color w:val="auto"/>
                <w:highlight w:val="none"/>
              </w:rPr>
              <w:t>环境标志产品、节能产品评审：</w:t>
            </w:r>
            <w:r>
              <w:rPr>
                <w:rFonts w:hint="eastAsia"/>
                <w:color w:val="auto"/>
                <w:highlight w:val="none"/>
              </w:rPr>
              <w:t>对所投产品是否取得有效的政府采购节能产品、环境标志产品认证证书的情况进行评价给分（已列入强制要求的除外）。所投产品取得节能产品认证证书的，得</w:t>
            </w:r>
            <w:r>
              <w:rPr>
                <w:rFonts w:hint="eastAsia"/>
                <w:color w:val="auto"/>
                <w:highlight w:val="none"/>
                <w:lang w:val="en-US" w:eastAsia="zh-CN"/>
              </w:rPr>
              <w:t>0.5</w:t>
            </w:r>
            <w:r>
              <w:rPr>
                <w:rFonts w:hint="eastAsia"/>
                <w:color w:val="auto"/>
                <w:highlight w:val="none"/>
              </w:rPr>
              <w:t>分；所投产品取得环境标志产品认证证书的，得</w:t>
            </w:r>
            <w:r>
              <w:rPr>
                <w:rFonts w:hint="eastAsia"/>
                <w:color w:val="auto"/>
                <w:highlight w:val="none"/>
                <w:lang w:val="en-US" w:eastAsia="zh-CN"/>
              </w:rPr>
              <w:t>0.5</w:t>
            </w:r>
            <w:r>
              <w:rPr>
                <w:rFonts w:hint="eastAsia"/>
                <w:color w:val="auto"/>
                <w:highlight w:val="none"/>
              </w:rPr>
              <w:t>分；证明材料：提供国家确定的认证机构出具的、处于有效期之内的节能产品、环境标志产品认证证书复印件</w:t>
            </w:r>
          </w:p>
        </w:tc>
        <w:tc>
          <w:tcPr>
            <w:tcW w:w="801" w:type="dxa"/>
            <w:vAlign w:val="center"/>
          </w:tcPr>
          <w:p w14:paraId="605E04C0">
            <w:pPr>
              <w:spacing w:line="360" w:lineRule="auto"/>
              <w:jc w:val="center"/>
              <w:rPr>
                <w:rFonts w:hint="eastAsia" w:eastAsia="宋体"/>
                <w:color w:val="auto"/>
                <w:highlight w:val="none"/>
                <w:lang w:eastAsia="zh-CN"/>
              </w:rPr>
            </w:pPr>
            <w:r>
              <w:rPr>
                <w:rFonts w:hint="eastAsia"/>
                <w:color w:val="auto"/>
                <w:highlight w:val="none"/>
                <w:lang w:val="en-US" w:eastAsia="zh-CN"/>
              </w:rPr>
              <w:t>1</w:t>
            </w:r>
          </w:p>
        </w:tc>
      </w:tr>
      <w:tr w14:paraId="76B013B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vAlign w:val="center"/>
          </w:tcPr>
          <w:p w14:paraId="5C3817B4">
            <w:pPr>
              <w:spacing w:line="360" w:lineRule="auto"/>
              <w:jc w:val="left"/>
              <w:rPr>
                <w:color w:val="auto"/>
                <w:highlight w:val="none"/>
              </w:rPr>
            </w:pPr>
            <w:r>
              <w:rPr>
                <w:rFonts w:hint="eastAsia"/>
                <w:color w:val="auto"/>
                <w:highlight w:val="none"/>
              </w:rPr>
              <w:t>主观分</w:t>
            </w:r>
          </w:p>
        </w:tc>
      </w:tr>
      <w:tr w14:paraId="3742BB8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528E2C17">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7305" w:type="dxa"/>
            <w:vAlign w:val="center"/>
          </w:tcPr>
          <w:p w14:paraId="0D0B4702">
            <w:pPr>
              <w:spacing w:line="360" w:lineRule="auto"/>
              <w:rPr>
                <w:color w:val="auto"/>
                <w:highlight w:val="none"/>
              </w:rPr>
            </w:pPr>
            <w:r>
              <w:rPr>
                <w:color w:val="auto"/>
                <w:highlight w:val="none"/>
              </w:rPr>
              <w:t>运行成本：消耗品或易耗品价格</w:t>
            </w:r>
          </w:p>
          <w:p w14:paraId="3FDAA457">
            <w:pPr>
              <w:spacing w:line="360" w:lineRule="auto"/>
              <w:rPr>
                <w:rFonts w:hint="eastAsia"/>
                <w:color w:val="auto"/>
                <w:highlight w:val="none"/>
              </w:rPr>
            </w:pPr>
            <w:r>
              <w:rPr>
                <w:color w:val="auto"/>
                <w:highlight w:val="none"/>
              </w:rPr>
              <w:t>评委</w:t>
            </w:r>
            <w:r>
              <w:rPr>
                <w:rFonts w:hint="eastAsia"/>
                <w:color w:val="auto"/>
                <w:highlight w:val="none"/>
              </w:rPr>
              <w:t>根据</w:t>
            </w:r>
            <w:r>
              <w:rPr>
                <w:color w:val="auto"/>
                <w:highlight w:val="none"/>
              </w:rPr>
              <w:t>消耗品或易耗品价格</w:t>
            </w:r>
            <w:r>
              <w:rPr>
                <w:rFonts w:hint="eastAsia"/>
                <w:color w:val="auto"/>
                <w:highlight w:val="none"/>
              </w:rPr>
              <w:t>给分：报价合理运行成本低</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报价和成本较合理得</w:t>
            </w:r>
            <w:r>
              <w:rPr>
                <w:rFonts w:hint="eastAsia"/>
                <w:color w:val="auto"/>
                <w:highlight w:val="none"/>
                <w:lang w:val="en-US" w:eastAsia="zh-CN"/>
              </w:rPr>
              <w:t>2</w:t>
            </w:r>
            <w:r>
              <w:rPr>
                <w:color w:val="auto"/>
                <w:highlight w:val="none"/>
              </w:rPr>
              <w:t>分</w:t>
            </w:r>
            <w:r>
              <w:rPr>
                <w:rFonts w:hint="eastAsia"/>
                <w:color w:val="auto"/>
                <w:highlight w:val="none"/>
              </w:rPr>
              <w:t>，报价不</w:t>
            </w:r>
            <w:r>
              <w:rPr>
                <w:color w:val="auto"/>
                <w:highlight w:val="none"/>
              </w:rPr>
              <w:t>合理</w:t>
            </w:r>
            <w:r>
              <w:rPr>
                <w:rFonts w:hint="eastAsia"/>
                <w:color w:val="auto"/>
                <w:highlight w:val="none"/>
              </w:rPr>
              <w:t>运行成本高</w:t>
            </w:r>
            <w:r>
              <w:rPr>
                <w:rFonts w:hint="eastAsia"/>
                <w:color w:val="auto"/>
                <w:highlight w:val="none"/>
                <w:lang w:val="en-US" w:eastAsia="zh-CN"/>
              </w:rPr>
              <w:t>1</w:t>
            </w:r>
            <w:r>
              <w:rPr>
                <w:rFonts w:hint="eastAsia"/>
                <w:color w:val="auto"/>
                <w:highlight w:val="none"/>
              </w:rPr>
              <w:t>分，无报价得0分。</w:t>
            </w:r>
          </w:p>
        </w:tc>
        <w:tc>
          <w:tcPr>
            <w:tcW w:w="801" w:type="dxa"/>
            <w:vAlign w:val="center"/>
          </w:tcPr>
          <w:p w14:paraId="4124710F">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r>
      <w:tr w14:paraId="754852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67741643">
            <w:pPr>
              <w:spacing w:line="360" w:lineRule="auto"/>
              <w:jc w:val="center"/>
              <w:rPr>
                <w:rFonts w:hint="eastAsia" w:eastAsia="宋体"/>
                <w:color w:val="auto"/>
                <w:highlight w:val="none"/>
                <w:lang w:eastAsia="zh-CN"/>
              </w:rPr>
            </w:pPr>
            <w:r>
              <w:rPr>
                <w:rFonts w:hint="eastAsia"/>
                <w:color w:val="auto"/>
                <w:highlight w:val="none"/>
                <w:lang w:val="en-US" w:eastAsia="zh-CN"/>
              </w:rPr>
              <w:t>5</w:t>
            </w:r>
          </w:p>
        </w:tc>
        <w:tc>
          <w:tcPr>
            <w:tcW w:w="7305" w:type="dxa"/>
            <w:vAlign w:val="center"/>
          </w:tcPr>
          <w:p w14:paraId="5A86FE28">
            <w:pPr>
              <w:spacing w:line="360" w:lineRule="auto"/>
              <w:rPr>
                <w:color w:val="auto"/>
                <w:highlight w:val="none"/>
              </w:rPr>
            </w:pPr>
            <w:r>
              <w:rPr>
                <w:color w:val="auto"/>
                <w:highlight w:val="none"/>
              </w:rPr>
              <w:t>维修成本：</w:t>
            </w:r>
            <w:r>
              <w:rPr>
                <w:rFonts w:hint="eastAsia"/>
                <w:color w:val="auto"/>
                <w:highlight w:val="none"/>
              </w:rPr>
              <w:t>包括</w:t>
            </w:r>
            <w:r>
              <w:rPr>
                <w:color w:val="auto"/>
                <w:highlight w:val="none"/>
              </w:rPr>
              <w:t>保修价格、设备配件价格，维修服务费</w:t>
            </w:r>
            <w:r>
              <w:rPr>
                <w:rFonts w:hint="eastAsia"/>
                <w:color w:val="auto"/>
                <w:highlight w:val="none"/>
              </w:rPr>
              <w:t>等维修价格</w:t>
            </w:r>
            <w:r>
              <w:rPr>
                <w:color w:val="auto"/>
                <w:highlight w:val="none"/>
              </w:rPr>
              <w:t>。</w:t>
            </w:r>
          </w:p>
          <w:p w14:paraId="7278CAD1">
            <w:pPr>
              <w:spacing w:line="360" w:lineRule="auto"/>
              <w:rPr>
                <w:color w:val="auto"/>
                <w:highlight w:val="none"/>
              </w:rPr>
            </w:pPr>
            <w:r>
              <w:rPr>
                <w:rFonts w:hint="eastAsia"/>
                <w:color w:val="auto"/>
                <w:highlight w:val="none"/>
              </w:rPr>
              <w:t>维修成本合理且低的</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维修成本合理价格一般得</w:t>
            </w:r>
            <w:r>
              <w:rPr>
                <w:rFonts w:hint="eastAsia"/>
                <w:color w:val="auto"/>
                <w:highlight w:val="none"/>
                <w:lang w:val="en-US" w:eastAsia="zh-CN"/>
              </w:rPr>
              <w:t>2</w:t>
            </w:r>
            <w:r>
              <w:rPr>
                <w:color w:val="auto"/>
                <w:highlight w:val="none"/>
              </w:rPr>
              <w:t>分</w:t>
            </w:r>
            <w:r>
              <w:rPr>
                <w:rFonts w:hint="eastAsia"/>
                <w:color w:val="auto"/>
                <w:highlight w:val="none"/>
                <w:lang w:eastAsia="zh-CN"/>
              </w:rPr>
              <w:t>；</w:t>
            </w:r>
            <w:r>
              <w:rPr>
                <w:color w:val="auto"/>
                <w:highlight w:val="none"/>
              </w:rPr>
              <w:t>维修成本</w:t>
            </w:r>
            <w:r>
              <w:rPr>
                <w:rFonts w:hint="eastAsia"/>
                <w:color w:val="auto"/>
                <w:highlight w:val="none"/>
              </w:rPr>
              <w:t>高的得</w:t>
            </w:r>
            <w:r>
              <w:rPr>
                <w:rFonts w:hint="eastAsia"/>
                <w:color w:val="auto"/>
                <w:highlight w:val="none"/>
                <w:lang w:val="en-US" w:eastAsia="zh-CN"/>
              </w:rPr>
              <w:t>1</w:t>
            </w:r>
            <w:r>
              <w:rPr>
                <w:rFonts w:hint="eastAsia"/>
                <w:color w:val="auto"/>
                <w:highlight w:val="none"/>
              </w:rPr>
              <w:t>分，无维修报价得0分</w:t>
            </w:r>
          </w:p>
        </w:tc>
        <w:tc>
          <w:tcPr>
            <w:tcW w:w="801" w:type="dxa"/>
            <w:vAlign w:val="center"/>
          </w:tcPr>
          <w:p w14:paraId="47B13119">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r>
      <w:tr w14:paraId="1066F5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462D9140">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7305" w:type="dxa"/>
            <w:vAlign w:val="center"/>
          </w:tcPr>
          <w:p w14:paraId="69D6A05E">
            <w:pPr>
              <w:spacing w:line="360" w:lineRule="auto"/>
              <w:rPr>
                <w:color w:val="auto"/>
                <w:highlight w:val="none"/>
              </w:rPr>
            </w:pPr>
            <w:r>
              <w:rPr>
                <w:color w:val="auto"/>
                <w:highlight w:val="none"/>
              </w:rPr>
              <w:t>售后服务方案：</w:t>
            </w:r>
          </w:p>
        </w:tc>
        <w:tc>
          <w:tcPr>
            <w:tcW w:w="801" w:type="dxa"/>
            <w:vAlign w:val="center"/>
          </w:tcPr>
          <w:p w14:paraId="719A8C12">
            <w:pPr>
              <w:spacing w:line="360" w:lineRule="auto"/>
              <w:jc w:val="center"/>
              <w:rPr>
                <w:rFonts w:hint="eastAsia"/>
                <w:color w:val="auto"/>
                <w:highlight w:val="none"/>
              </w:rPr>
            </w:pPr>
          </w:p>
        </w:tc>
      </w:tr>
      <w:tr w14:paraId="4A8F9F9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633E31BB">
            <w:pPr>
              <w:spacing w:line="360" w:lineRule="auto"/>
              <w:jc w:val="center"/>
              <w:rPr>
                <w:color w:val="auto"/>
                <w:highlight w:val="none"/>
              </w:rPr>
            </w:pPr>
            <w:r>
              <w:rPr>
                <w:rFonts w:hint="eastAsia"/>
                <w:color w:val="auto"/>
                <w:highlight w:val="none"/>
                <w:lang w:val="en-US" w:eastAsia="zh-CN"/>
              </w:rPr>
              <w:t>6</w:t>
            </w:r>
            <w:r>
              <w:rPr>
                <w:rFonts w:hint="eastAsia"/>
                <w:color w:val="auto"/>
                <w:highlight w:val="none"/>
              </w:rPr>
              <w:t>.1</w:t>
            </w:r>
          </w:p>
        </w:tc>
        <w:tc>
          <w:tcPr>
            <w:tcW w:w="7305" w:type="dxa"/>
            <w:shd w:val="clear" w:color="auto" w:fill="auto"/>
            <w:vAlign w:val="center"/>
          </w:tcPr>
          <w:p w14:paraId="03493487">
            <w:pPr>
              <w:spacing w:line="360" w:lineRule="auto"/>
              <w:rPr>
                <w:rFonts w:ascii="Times New Roman" w:hAnsi="Times New Roman" w:eastAsia="宋体" w:cs="Times New Roman"/>
                <w:color w:val="auto"/>
                <w:kern w:val="2"/>
                <w:sz w:val="21"/>
                <w:szCs w:val="24"/>
                <w:highlight w:val="none"/>
                <w:lang w:val="en-US" w:eastAsia="zh-CN" w:bidi="ar-SA"/>
              </w:rPr>
            </w:pPr>
            <w:r>
              <w:rPr>
                <w:color w:val="auto"/>
                <w:highlight w:val="none"/>
              </w:rPr>
              <w:t>售后服务方案，包括但不限于服务响应时间、故障解决方案</w:t>
            </w:r>
            <w:r>
              <w:rPr>
                <w:rFonts w:hint="eastAsia"/>
                <w:color w:val="auto"/>
                <w:highlight w:val="none"/>
              </w:rPr>
              <w:t>，响应时间短，解决</w:t>
            </w:r>
            <w:r>
              <w:rPr>
                <w:color w:val="auto"/>
                <w:highlight w:val="none"/>
              </w:rPr>
              <w:t>方案</w:t>
            </w:r>
            <w:r>
              <w:rPr>
                <w:rFonts w:hint="eastAsia"/>
                <w:color w:val="auto"/>
                <w:highlight w:val="none"/>
              </w:rPr>
              <w:t>充分</w:t>
            </w:r>
            <w:r>
              <w:rPr>
                <w:color w:val="auto"/>
                <w:highlight w:val="none"/>
              </w:rPr>
              <w:t>得</w:t>
            </w:r>
            <w:r>
              <w:rPr>
                <w:rFonts w:hint="eastAsia"/>
                <w:color w:val="auto"/>
                <w:highlight w:val="none"/>
              </w:rPr>
              <w:t>4</w:t>
            </w:r>
            <w:r>
              <w:rPr>
                <w:color w:val="auto"/>
                <w:highlight w:val="none"/>
              </w:rPr>
              <w:t>分，</w:t>
            </w:r>
            <w:r>
              <w:rPr>
                <w:rFonts w:hint="eastAsia"/>
                <w:color w:val="auto"/>
                <w:highlight w:val="none"/>
              </w:rPr>
              <w:t>响应时间一般，解决</w:t>
            </w:r>
            <w:r>
              <w:rPr>
                <w:color w:val="auto"/>
                <w:highlight w:val="none"/>
              </w:rPr>
              <w:t>方案</w:t>
            </w:r>
            <w:r>
              <w:rPr>
                <w:rFonts w:hint="eastAsia"/>
                <w:color w:val="auto"/>
                <w:highlight w:val="none"/>
              </w:rPr>
              <w:t>较合理</w:t>
            </w:r>
            <w:r>
              <w:rPr>
                <w:color w:val="auto"/>
                <w:highlight w:val="none"/>
              </w:rPr>
              <w:t>得</w:t>
            </w:r>
            <w:r>
              <w:rPr>
                <w:rFonts w:hint="eastAsia"/>
                <w:color w:val="auto"/>
                <w:highlight w:val="none"/>
              </w:rPr>
              <w:t>3</w:t>
            </w:r>
            <w:r>
              <w:rPr>
                <w:color w:val="auto"/>
                <w:highlight w:val="none"/>
              </w:rPr>
              <w:t>分</w:t>
            </w:r>
            <w:r>
              <w:rPr>
                <w:rFonts w:hint="eastAsia"/>
                <w:color w:val="auto"/>
                <w:highlight w:val="none"/>
              </w:rPr>
              <w:t>，响应时间长，解决方案一般2分，响应时间长，解决方案差1分，无解决方案得0分</w:t>
            </w:r>
            <w:r>
              <w:rPr>
                <w:color w:val="auto"/>
                <w:highlight w:val="none"/>
              </w:rPr>
              <w:t>；</w:t>
            </w:r>
          </w:p>
        </w:tc>
        <w:tc>
          <w:tcPr>
            <w:tcW w:w="801" w:type="dxa"/>
            <w:vAlign w:val="center"/>
          </w:tcPr>
          <w:p w14:paraId="699AAAAF">
            <w:pPr>
              <w:spacing w:line="360" w:lineRule="auto"/>
              <w:jc w:val="center"/>
              <w:rPr>
                <w:rFonts w:hint="default" w:eastAsia="宋体"/>
                <w:color w:val="auto"/>
                <w:kern w:val="2"/>
                <w:sz w:val="21"/>
                <w:szCs w:val="24"/>
                <w:highlight w:val="none"/>
                <w:lang w:val="en-US" w:eastAsia="zh-CN" w:bidi="ar-SA"/>
              </w:rPr>
            </w:pPr>
            <w:r>
              <w:rPr>
                <w:rFonts w:hint="eastAsia"/>
                <w:color w:val="auto"/>
                <w:highlight w:val="none"/>
                <w:lang w:val="en-US" w:eastAsia="zh-CN"/>
              </w:rPr>
              <w:t>4</w:t>
            </w:r>
          </w:p>
        </w:tc>
      </w:tr>
      <w:tr w14:paraId="1F0DF8D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6C6EBC7B">
            <w:pPr>
              <w:spacing w:line="360" w:lineRule="auto"/>
              <w:jc w:val="center"/>
              <w:rPr>
                <w:color w:val="auto"/>
                <w:highlight w:val="none"/>
              </w:rPr>
            </w:pPr>
            <w:r>
              <w:rPr>
                <w:rFonts w:hint="eastAsia"/>
                <w:color w:val="auto"/>
                <w:highlight w:val="none"/>
                <w:lang w:val="en-US" w:eastAsia="zh-CN"/>
              </w:rPr>
              <w:t>6</w:t>
            </w:r>
            <w:r>
              <w:rPr>
                <w:rFonts w:hint="eastAsia"/>
                <w:color w:val="auto"/>
                <w:highlight w:val="none"/>
              </w:rPr>
              <w:t>.2</w:t>
            </w:r>
          </w:p>
        </w:tc>
        <w:tc>
          <w:tcPr>
            <w:tcW w:w="7305" w:type="dxa"/>
            <w:vAlign w:val="center"/>
          </w:tcPr>
          <w:p w14:paraId="38B2CAE5">
            <w:pPr>
              <w:spacing w:line="360" w:lineRule="auto"/>
              <w:rPr>
                <w:rFonts w:hint="eastAsia"/>
                <w:color w:val="auto"/>
                <w:kern w:val="2"/>
                <w:sz w:val="21"/>
                <w:szCs w:val="24"/>
                <w:highlight w:val="none"/>
                <w:lang w:val="en-US" w:eastAsia="zh-CN" w:bidi="ar-SA"/>
              </w:rPr>
            </w:pPr>
            <w:r>
              <w:rPr>
                <w:color w:val="auto"/>
                <w:highlight w:val="none"/>
              </w:rPr>
              <w:t>售后服务机构备品备件储备情况</w:t>
            </w:r>
            <w:r>
              <w:rPr>
                <w:rFonts w:hint="eastAsia"/>
                <w:color w:val="auto"/>
                <w:highlight w:val="none"/>
              </w:rPr>
              <w:t>，</w:t>
            </w:r>
            <w:r>
              <w:rPr>
                <w:color w:val="auto"/>
                <w:highlight w:val="none"/>
              </w:rPr>
              <w:t>储备充足</w:t>
            </w:r>
            <w:r>
              <w:rPr>
                <w:rFonts w:hint="eastAsia"/>
                <w:color w:val="auto"/>
                <w:highlight w:val="none"/>
              </w:rPr>
              <w:t>能充分满足售后服务要求得</w:t>
            </w:r>
            <w:r>
              <w:rPr>
                <w:rFonts w:hint="eastAsia"/>
                <w:color w:val="auto"/>
                <w:highlight w:val="none"/>
                <w:lang w:val="en-US" w:eastAsia="zh-CN"/>
              </w:rPr>
              <w:t>3</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一般基本能满足售后服务要求得</w:t>
            </w:r>
            <w:r>
              <w:rPr>
                <w:rFonts w:hint="eastAsia"/>
                <w:color w:val="auto"/>
                <w:highlight w:val="none"/>
                <w:lang w:val="en-US" w:eastAsia="zh-CN"/>
              </w:rPr>
              <w:t>2</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情况差不能满足售后服务要求</w:t>
            </w:r>
            <w:r>
              <w:rPr>
                <w:rFonts w:hint="eastAsia"/>
                <w:color w:val="auto"/>
                <w:highlight w:val="none"/>
                <w:lang w:val="en-US" w:eastAsia="zh-CN"/>
              </w:rPr>
              <w:t>1</w:t>
            </w:r>
            <w:r>
              <w:rPr>
                <w:color w:val="auto"/>
                <w:highlight w:val="none"/>
              </w:rPr>
              <w:t>分</w:t>
            </w:r>
            <w:r>
              <w:rPr>
                <w:rFonts w:hint="eastAsia"/>
                <w:color w:val="auto"/>
                <w:highlight w:val="none"/>
              </w:rPr>
              <w:t>，无备品备件储备得0分。</w:t>
            </w:r>
          </w:p>
        </w:tc>
        <w:tc>
          <w:tcPr>
            <w:tcW w:w="801" w:type="dxa"/>
            <w:vAlign w:val="center"/>
          </w:tcPr>
          <w:p w14:paraId="163FD1D9">
            <w:pPr>
              <w:spacing w:line="360" w:lineRule="auto"/>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3</w:t>
            </w:r>
          </w:p>
        </w:tc>
      </w:tr>
      <w:tr w14:paraId="62D8A7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199171C7">
            <w:pPr>
              <w:spacing w:line="360" w:lineRule="auto"/>
              <w:jc w:val="center"/>
              <w:rPr>
                <w:rFonts w:hint="eastAsia" w:eastAsia="宋体"/>
                <w:color w:val="auto"/>
                <w:highlight w:val="none"/>
                <w:lang w:eastAsia="zh-CN"/>
              </w:rPr>
            </w:pPr>
            <w:r>
              <w:rPr>
                <w:rFonts w:hint="eastAsia"/>
                <w:color w:val="auto"/>
                <w:highlight w:val="none"/>
                <w:lang w:val="en-US" w:eastAsia="zh-CN"/>
              </w:rPr>
              <w:t>7</w:t>
            </w:r>
          </w:p>
        </w:tc>
        <w:tc>
          <w:tcPr>
            <w:tcW w:w="7305" w:type="dxa"/>
            <w:shd w:val="clear" w:color="auto" w:fill="auto"/>
            <w:vAlign w:val="center"/>
          </w:tcPr>
          <w:p w14:paraId="55D59A89">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安装调试方案，包括对场地环境的了解、人员的安排、时间进度的规划，对设备的调试进度安排，调试的步骤、措施，问题的解决方案等：</w:t>
            </w:r>
            <w:r>
              <w:rPr>
                <w:rFonts w:hint="eastAsia" w:ascii="宋体" w:hAnsi="宋体" w:cs="宋体"/>
                <w:color w:val="auto"/>
                <w:kern w:val="0"/>
                <w:szCs w:val="21"/>
                <w:highlight w:val="none"/>
              </w:rPr>
              <w:t>方案考虑充分措施有效得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分，方案措施一般得3分，方案内容措施简单的2分，方案内容有缺失，方案可行性不高的得1分，无方案得0分</w:t>
            </w:r>
          </w:p>
        </w:tc>
        <w:tc>
          <w:tcPr>
            <w:tcW w:w="801" w:type="dxa"/>
            <w:shd w:val="clear" w:color="auto" w:fill="auto"/>
            <w:vAlign w:val="center"/>
          </w:tcPr>
          <w:p w14:paraId="33A93D56">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p>
        </w:tc>
      </w:tr>
      <w:tr w14:paraId="79C7BD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vAlign w:val="center"/>
          </w:tcPr>
          <w:p w14:paraId="650CBF62">
            <w:pPr>
              <w:spacing w:line="360" w:lineRule="auto"/>
              <w:jc w:val="center"/>
              <w:rPr>
                <w:rFonts w:hint="eastAsia" w:eastAsia="宋体"/>
                <w:color w:val="auto"/>
                <w:highlight w:val="none"/>
                <w:lang w:eastAsia="zh-CN"/>
              </w:rPr>
            </w:pPr>
            <w:r>
              <w:rPr>
                <w:rFonts w:hint="eastAsia"/>
                <w:color w:val="auto"/>
                <w:highlight w:val="none"/>
                <w:lang w:val="en-US" w:eastAsia="zh-CN"/>
              </w:rPr>
              <w:t>8</w:t>
            </w:r>
          </w:p>
        </w:tc>
        <w:tc>
          <w:tcPr>
            <w:tcW w:w="7305" w:type="dxa"/>
            <w:shd w:val="clear" w:color="auto" w:fill="auto"/>
            <w:vAlign w:val="center"/>
          </w:tcPr>
          <w:p w14:paraId="32DB6B67">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培训方案：包括但不限于培训对象、课时安排、师资力量安排等，方案考虑充分安排有效得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分，方案内容安排一般得3分，方案内容简单，安排不充分的得2分，方案内容有缺失，可行性不高的得1分，无方案得0分。</w:t>
            </w:r>
          </w:p>
        </w:tc>
        <w:tc>
          <w:tcPr>
            <w:tcW w:w="801" w:type="dxa"/>
            <w:shd w:val="clear" w:color="auto" w:fill="auto"/>
            <w:vAlign w:val="center"/>
          </w:tcPr>
          <w:p w14:paraId="1F449D57">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p>
        </w:tc>
      </w:tr>
    </w:tbl>
    <w:p w14:paraId="61A62DBF">
      <w:pPr>
        <w:pStyle w:val="66"/>
        <w:adjustRightInd w:val="0"/>
        <w:snapToGrid w:val="0"/>
        <w:spacing w:line="360" w:lineRule="auto"/>
        <w:ind w:firstLine="0" w:firstLineChars="0"/>
        <w:rPr>
          <w:rFonts w:hint="eastAsia" w:ascii="宋体" w:hAnsi="宋体" w:eastAsia="宋体"/>
          <w:color w:val="auto"/>
          <w:sz w:val="21"/>
          <w:szCs w:val="21"/>
          <w:highlight w:val="none"/>
        </w:rPr>
      </w:pPr>
    </w:p>
    <w:p w14:paraId="236F809D">
      <w:pPr>
        <w:pStyle w:val="66"/>
        <w:adjustRightInd w:val="0"/>
        <w:snapToGrid w:val="0"/>
        <w:spacing w:line="360" w:lineRule="auto"/>
        <w:ind w:firstLine="422"/>
        <w:rPr>
          <w:rFonts w:hint="eastAsia" w:ascii="宋体" w:hAnsi="宋体" w:eastAsia="宋体"/>
          <w:b/>
          <w:bCs/>
          <w:color w:val="auto"/>
          <w:sz w:val="21"/>
          <w:szCs w:val="21"/>
          <w:highlight w:val="none"/>
        </w:rPr>
      </w:pPr>
      <w:bookmarkStart w:id="26" w:name="_Toc345320401"/>
      <w:r>
        <w:rPr>
          <w:rFonts w:hint="eastAsia" w:ascii="宋体" w:hAnsi="宋体" w:eastAsia="宋体"/>
          <w:b/>
          <w:bCs/>
          <w:color w:val="auto"/>
          <w:sz w:val="21"/>
          <w:szCs w:val="21"/>
          <w:highlight w:val="none"/>
        </w:rPr>
        <w:t>2）价格分</w:t>
      </w:r>
      <w:bookmarkEnd w:id="26"/>
    </w:p>
    <w:p w14:paraId="3A30F6C2">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价格评分将在有效供应商范围内进行，最高得30分，最低得0分（小数点后保留二位小数，第三位四舍五入）。满足采购文件要求且投标价格最低的</w:t>
      </w:r>
      <w:r>
        <w:rPr>
          <w:rFonts w:hint="eastAsia" w:ascii="宋体" w:hAnsi="宋体"/>
          <w:b/>
          <w:color w:val="auto"/>
          <w:kern w:val="0"/>
          <w:szCs w:val="21"/>
          <w:highlight w:val="none"/>
          <w:u w:val="thick"/>
        </w:rPr>
        <w:t>投标报价</w:t>
      </w:r>
      <w:r>
        <w:rPr>
          <w:rFonts w:hint="eastAsia" w:ascii="宋体" w:hAnsi="宋体"/>
          <w:color w:val="auto"/>
          <w:kern w:val="0"/>
          <w:szCs w:val="21"/>
          <w:highlight w:val="none"/>
        </w:rPr>
        <w:t>为</w:t>
      </w:r>
      <w:r>
        <w:rPr>
          <w:rFonts w:hint="eastAsia" w:ascii="宋体" w:hAnsi="宋体"/>
          <w:b/>
          <w:color w:val="auto"/>
          <w:kern w:val="0"/>
          <w:szCs w:val="21"/>
          <w:highlight w:val="none"/>
          <w:u w:val="thick"/>
        </w:rPr>
        <w:t>评标基准价</w:t>
      </w:r>
      <w:r>
        <w:rPr>
          <w:rFonts w:hint="eastAsia" w:ascii="宋体" w:hAnsi="宋体"/>
          <w:color w:val="auto"/>
          <w:kern w:val="0"/>
          <w:szCs w:val="21"/>
          <w:highlight w:val="none"/>
        </w:rPr>
        <w:t>，供应商的价格分统一按照下列公式计算：</w:t>
      </w:r>
    </w:p>
    <w:p w14:paraId="0934D02B">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投标报价得分=（</w:t>
      </w:r>
      <w:r>
        <w:rPr>
          <w:rFonts w:hint="eastAsia" w:ascii="宋体" w:hAnsi="宋体"/>
          <w:b/>
          <w:color w:val="auto"/>
          <w:kern w:val="0"/>
          <w:szCs w:val="21"/>
          <w:highlight w:val="none"/>
          <w:u w:val="thick"/>
        </w:rPr>
        <w:t>评标基准价</w:t>
      </w:r>
      <w:r>
        <w:rPr>
          <w:rFonts w:hint="eastAsia" w:ascii="宋体" w:hAnsi="宋体"/>
          <w:color w:val="auto"/>
          <w:kern w:val="0"/>
          <w:szCs w:val="21"/>
          <w:highlight w:val="none"/>
        </w:rPr>
        <w:t>/</w:t>
      </w:r>
      <w:r>
        <w:rPr>
          <w:rFonts w:hint="eastAsia" w:ascii="宋体" w:hAnsi="宋体"/>
          <w:b/>
          <w:color w:val="auto"/>
          <w:kern w:val="0"/>
          <w:szCs w:val="21"/>
          <w:highlight w:val="none"/>
          <w:u w:val="thick"/>
        </w:rPr>
        <w:t>投标报价</w:t>
      </w:r>
      <w:r>
        <w:rPr>
          <w:rFonts w:hint="eastAsia" w:ascii="宋体" w:hAnsi="宋体"/>
          <w:color w:val="auto"/>
          <w:kern w:val="0"/>
          <w:szCs w:val="21"/>
          <w:highlight w:val="none"/>
        </w:rPr>
        <w:t>）×30%×100</w:t>
      </w:r>
    </w:p>
    <w:p w14:paraId="3BC06053">
      <w:pPr>
        <w:widowControl/>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此项由评标委员会集体核实后统一打分。</w:t>
      </w:r>
    </w:p>
    <w:p w14:paraId="1484C882">
      <w:pPr>
        <w:pStyle w:val="66"/>
        <w:adjustRightInd w:val="0"/>
        <w:snapToGrid w:val="0"/>
        <w:spacing w:line="360" w:lineRule="auto"/>
        <w:ind w:firstLine="422"/>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六、询标</w:t>
      </w:r>
    </w:p>
    <w:p w14:paraId="6CF14264">
      <w:pPr>
        <w:pStyle w:val="66"/>
        <w:adjustRightInd w:val="0"/>
        <w:snapToGrid w:val="0"/>
        <w:spacing w:line="360" w:lineRule="auto"/>
        <w:ind w:firstLine="4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对投标文件中存在含义不清楚的内容，必要时评标委员会要求供应商作必要的澄清、说明或补正。询标记录需供应商授权代表签字确认，它将作为投标文件的一部分。</w:t>
      </w:r>
    </w:p>
    <w:p w14:paraId="353314FD">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七、修改评标结果</w:t>
      </w:r>
    </w:p>
    <w:p w14:paraId="6A83E861">
      <w:pPr>
        <w:adjustRightInd w:val="0"/>
        <w:snapToGrid w:val="0"/>
        <w:spacing w:line="360" w:lineRule="auto"/>
        <w:ind w:firstLine="420" w:firstLineChars="200"/>
        <w:rPr>
          <w:rFonts w:hint="eastAsia" w:ascii="宋体" w:hAnsi="宋体"/>
          <w:b/>
          <w:bCs/>
          <w:color w:val="auto"/>
          <w:szCs w:val="21"/>
          <w:highlight w:val="none"/>
        </w:rPr>
      </w:pPr>
      <w:r>
        <w:rPr>
          <w:rStyle w:val="378"/>
          <w:rFonts w:hint="default"/>
          <w:color w:val="auto"/>
          <w:sz w:val="21"/>
          <w:szCs w:val="21"/>
          <w:highlight w:val="none"/>
        </w:rPr>
        <w:t>评标结果汇总完成后，除下列情形外，任何人不得修改评标结果：</w:t>
      </w:r>
    </w:p>
    <w:p w14:paraId="28373969">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（一）分值汇总计算错误的</w:t>
      </w:r>
    </w:p>
    <w:p w14:paraId="2BEE0B12">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（二）分项评分超出评分标准范围的；</w:t>
      </w:r>
    </w:p>
    <w:p w14:paraId="2170056F">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（三）评标委员会成员对客观评审因素评分不一致的；</w:t>
      </w:r>
    </w:p>
    <w:p w14:paraId="2C54238E">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（四）经评标委员会认定评分畸高、畸低的。</w:t>
      </w:r>
    </w:p>
    <w:p w14:paraId="5AD1C981">
      <w:pPr>
        <w:pStyle w:val="5"/>
        <w:snapToGrid w:val="0"/>
        <w:rPr>
          <w:rFonts w:hint="eastAsia" w:ascii="宋体" w:hAnsi="宋体" w:eastAsia="宋体"/>
          <w:color w:val="auto"/>
          <w:highlight w:val="none"/>
        </w:rPr>
      </w:pPr>
      <w:r>
        <w:rPr>
          <w:rFonts w:hint="eastAsia" w:ascii="宋体" w:hAnsi="宋体" w:eastAsia="宋体"/>
          <w:color w:val="auto"/>
          <w:highlight w:val="none"/>
        </w:rPr>
        <w:br w:type="page"/>
      </w:r>
      <w:bookmarkStart w:id="27" w:name="_Toc82873328"/>
      <w:bookmarkStart w:id="28" w:name="_Toc495317672"/>
      <w:bookmarkStart w:id="29" w:name="_Toc82338245"/>
      <w:bookmarkStart w:id="30" w:name="_Toc211745569"/>
      <w:r>
        <w:rPr>
          <w:rFonts w:hint="eastAsia" w:ascii="宋体" w:hAnsi="宋体" w:eastAsia="宋体"/>
          <w:color w:val="auto"/>
          <w:highlight w:val="none"/>
        </w:rPr>
        <w:t>第五章  采购合同</w:t>
      </w:r>
      <w:bookmarkEnd w:id="27"/>
      <w:bookmarkEnd w:id="28"/>
      <w:bookmarkEnd w:id="29"/>
      <w:bookmarkEnd w:id="30"/>
    </w:p>
    <w:p w14:paraId="3C03B18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bookmarkStart w:id="31" w:name="_Toc82873329"/>
      <w:bookmarkStart w:id="32" w:name="_Toc82338246"/>
      <w:r>
        <w:rPr>
          <w:rFonts w:hint="eastAsia" w:ascii="宋体" w:hAnsi="宋体" w:eastAsia="宋体" w:cs="宋体"/>
          <w:color w:val="auto"/>
          <w:szCs w:val="21"/>
          <w:highlight w:val="none"/>
        </w:rPr>
        <w:t>合同编号：</w:t>
      </w:r>
    </w:p>
    <w:p w14:paraId="4E5E63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政府采购计划（预算）确认号：</w:t>
      </w:r>
    </w:p>
    <w:p w14:paraId="510F287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p>
    <w:p w14:paraId="2E6A894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采购人（以下称甲方）：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E1DCC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供应商（以下称乙方）：</w:t>
      </w:r>
      <w:r>
        <w:rPr>
          <w:rFonts w:hint="eastAsia" w:ascii="宋体" w:hAnsi="宋体" w:eastAsia="宋体" w:cs="宋体"/>
          <w:color w:val="auto"/>
          <w:szCs w:val="21"/>
          <w:highlight w:val="none"/>
          <w:u w:val="single"/>
        </w:rPr>
        <w:t xml:space="preserve">                              </w:t>
      </w:r>
    </w:p>
    <w:p w14:paraId="2326522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采购代理机构：浙江国际招投标有限公司</w:t>
      </w:r>
    </w:p>
    <w:p w14:paraId="16AC1FA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w:t>
      </w:r>
      <w:r>
        <w:rPr>
          <w:rFonts w:hint="eastAsia" w:ascii="宋体" w:hAnsi="宋体" w:eastAsia="宋体" w:cs="宋体"/>
          <w:color w:val="auto"/>
          <w:szCs w:val="21"/>
          <w:highlight w:val="none"/>
          <w:lang w:val="en-US" w:eastAsia="zh-CN"/>
        </w:rPr>
        <w:t>公开招标</w:t>
      </w:r>
    </w:p>
    <w:p w14:paraId="2CC8D90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根据《中华人民共和国政府采购法》、《中华人民共和国民法典》等法律法规的规定，甲乙双方按照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项目采购结果签订本合同。</w:t>
      </w:r>
    </w:p>
    <w:p w14:paraId="051261A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p>
    <w:p w14:paraId="4B04A0B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第一条 合同组成</w:t>
      </w:r>
    </w:p>
    <w:p w14:paraId="447B3EC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本次政府采购活动的相关文件为本合同的组成部分，这些文件包括但不限于：</w:t>
      </w:r>
    </w:p>
    <w:p w14:paraId="14194E6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（1）本合同文本；</w:t>
      </w:r>
    </w:p>
    <w:p w14:paraId="09A957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（2）采购文件与采购响应文件；</w:t>
      </w:r>
    </w:p>
    <w:p w14:paraId="1EED104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（3）中标或成交通知书；</w:t>
      </w:r>
    </w:p>
    <w:p w14:paraId="4315639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组成本合同的所有文件必须为书面形式。政府采购合同备案时，须提供以上（1）、（3）两项，如由社会中介机构代理，须提供代理协议，合同如有变更的，须提供变更协议。</w:t>
      </w:r>
    </w:p>
    <w:p w14:paraId="2D3C6E1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合同标的与相关属性</w:t>
      </w:r>
    </w:p>
    <w:p w14:paraId="3F64204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1、本次采购的是</w:t>
      </w:r>
      <w:r>
        <w:rPr>
          <w:rFonts w:hint="eastAsia" w:ascii="宋体" w:hAnsi="宋体" w:eastAsia="宋体" w:cs="宋体"/>
          <w:color w:val="auto"/>
          <w:szCs w:val="21"/>
          <w:highlight w:val="none"/>
          <w:u w:val="single"/>
        </w:rPr>
        <w:t xml:space="preserve">                                    </w:t>
      </w:r>
    </w:p>
    <w:p w14:paraId="43F6DBB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3770B4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2、乙方是否属于中小微企业：□是□否</w:t>
      </w:r>
    </w:p>
    <w:p w14:paraId="7BCAB7F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3、本合同项下产品属于（可多选）：□环保产品；□节能产品；□进口产品</w:t>
      </w:r>
    </w:p>
    <w:p w14:paraId="325E423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合同价款</w:t>
      </w:r>
    </w:p>
    <w:p w14:paraId="3CE3D9A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1、本合同项下总价款为（大写）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人民币，分项价款见“价格清单”（如有）”。</w:t>
      </w:r>
    </w:p>
    <w:p w14:paraId="3332A3B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2、本合同总价款含所有税费(包括货款、标准附件、备品备件、专用工具、包装、运输、装卸、保险、税金、货到就位以及安装、调试、培训、保修等一切税金和费用。)</w:t>
      </w:r>
    </w:p>
    <w:p w14:paraId="0385C97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3、本合同付款方式为以下第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4534E27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（1）本合同项下的采购资金系甲方自行支付，付款程序为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6EACAE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（2）本合同项下的采购资金须财政直接支付，付款程序为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426EE0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p>
    <w:p w14:paraId="7CACDF3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4、本合同项下的采购资金付款进度按招投标文件规定，未规定时按以下第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项支付：</w:t>
      </w:r>
    </w:p>
    <w:p w14:paraId="49E3607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（1）一次性付款：乙方合同履行达到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（条件）时，一次性付款；</w:t>
      </w:r>
    </w:p>
    <w:p w14:paraId="6E89123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（2）分期付款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DDD36B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若收取了履约保证金，则不应重复设置尾款支付条件。</w:t>
      </w:r>
    </w:p>
    <w:p w14:paraId="0820518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履约保证金</w:t>
      </w:r>
    </w:p>
    <w:p w14:paraId="2B51FEA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项处理：</w:t>
      </w:r>
    </w:p>
    <w:p w14:paraId="0721261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1、本项目设置履约保证金，乙方必须在本合同签订后向甲方缴纳合同总价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%（共计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元）的履约保证金，可优先以银行、保险公司、担保机构等金融机构出具的保函、保险等形式提交，也可以电汇、银行汇票、转账支票等形式提交。</w:t>
      </w:r>
    </w:p>
    <w:p w14:paraId="5C64DCC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2、本项目不设置履约保证金</w:t>
      </w:r>
    </w:p>
    <w:p w14:paraId="6402462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合同的变更和终止</w:t>
      </w:r>
    </w:p>
    <w:p w14:paraId="68B72D2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45B399C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合同的转让与分包</w:t>
      </w:r>
    </w:p>
    <w:p w14:paraId="445C269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乙方不得擅自部分或全部转让其应履行的合同义务。乙方分包的，应经过甲方书面同意。</w:t>
      </w:r>
    </w:p>
    <w:p w14:paraId="42BC13B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 争议的解决</w:t>
      </w:r>
    </w:p>
    <w:p w14:paraId="7BCA4AA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种方式解决争议：</w:t>
      </w:r>
    </w:p>
    <w:p w14:paraId="608BCAF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（1）向甲方所在地有管辖权的人民法院提起诉讼；</w:t>
      </w:r>
    </w:p>
    <w:p w14:paraId="7F3F2BB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仲裁委员申请仲裁。</w:t>
      </w:r>
    </w:p>
    <w:p w14:paraId="19D128D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合同备案及其他</w:t>
      </w:r>
    </w:p>
    <w:p w14:paraId="41730B0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四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两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1244AD4">
      <w:pPr>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二、特殊专用条款部分</w:t>
      </w:r>
    </w:p>
    <w:p w14:paraId="3E7E694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第九条货物内容</w:t>
      </w:r>
    </w:p>
    <w:p w14:paraId="6051AC6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w:t>
      </w:r>
    </w:p>
    <w:p w14:paraId="0B5F4ED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2、型号规格：</w:t>
      </w:r>
    </w:p>
    <w:p w14:paraId="1889D7C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3、数量（单位）：</w:t>
      </w:r>
    </w:p>
    <w:p w14:paraId="5A71B06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4、详细配置清单附后。</w:t>
      </w:r>
    </w:p>
    <w:p w14:paraId="57F3CB3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第十条技术资料</w:t>
      </w:r>
    </w:p>
    <w:p w14:paraId="3B4FB67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文件规定的时间向甲方提供使用货物的有关技术资料。</w:t>
      </w:r>
    </w:p>
    <w:p w14:paraId="2DAA375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4CCA0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第十一条知识产权</w:t>
      </w:r>
    </w:p>
    <w:p w14:paraId="64F77A9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乙方应保证所提供的货物或其任何一部分均不会侵犯任何第三方的知识产权。</w:t>
      </w:r>
    </w:p>
    <w:p w14:paraId="1D9C7B2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第十二条产权担保</w:t>
      </w:r>
    </w:p>
    <w:p w14:paraId="459A14E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乙方保证所交付的货物的所有权完全属于乙方且无任何抵押、查封等产权瑕疵。</w:t>
      </w:r>
    </w:p>
    <w:p w14:paraId="5EFA04B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第十三条质保期</w:t>
      </w:r>
    </w:p>
    <w:p w14:paraId="6FC4A00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      年。（自交货验收合格之日起计）</w:t>
      </w:r>
    </w:p>
    <w:p w14:paraId="35094F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第十四条交货期、交货方式及交货地点</w:t>
      </w:r>
    </w:p>
    <w:p w14:paraId="12ABD33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交货期：</w:t>
      </w:r>
    </w:p>
    <w:p w14:paraId="0FE257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交货方式：</w:t>
      </w:r>
    </w:p>
    <w:p w14:paraId="2BAA672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交货地点：</w:t>
      </w:r>
    </w:p>
    <w:p w14:paraId="717006C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第十五条质量保证及售后服务</w:t>
      </w:r>
    </w:p>
    <w:p w14:paraId="258219D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文件规定的货物性能、技术要求、质量标准向甲方提供未经使用的全新产品。</w:t>
      </w:r>
    </w:p>
    <w:p w14:paraId="02669D6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2、乙方提供的货物在质保期内因货物本身的质量问题发生故障，乙方应负责免费更换。对达不到技术要求者，根据实际情况，经双方协商，可按以下办法处理：</w:t>
      </w:r>
    </w:p>
    <w:p w14:paraId="074D662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2C5724C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7888062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（3）退货处理：乙方应退还甲方支付的合同款，同时应承担该货物的直接费用（运输、保险、检验、货款利息及银行手续费等）。</w:t>
      </w:r>
    </w:p>
    <w:p w14:paraId="50E342A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3、如在使用过程中发生质量问题，乙方在接到甲方通知后应在 24小时内作出回应，并在24小时内派员到达买方现场实施维修。单次停机不得超过七天，否则免费提供备机给院方使用。</w:t>
      </w:r>
    </w:p>
    <w:p w14:paraId="586DFBB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4、在质保期内，乙方应对货物出现的质量及安全问题负责处理解决，并承担一切费用。</w:t>
      </w:r>
    </w:p>
    <w:p w14:paraId="21D5813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5、乙方提供上述的物品免费保修期为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年，保修期内提供对所有物品整机免费保养、维修、更换备件、软件维护与升级等服务；超过保修期的机器设备，终生维修，维修时只收部件成本费。</w:t>
      </w:r>
    </w:p>
    <w:p w14:paraId="54573AD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产品为软件系统的，应保证（1）可与医院其他系统正常联网共享信息，不收取接口费；（2）保证系统运行及系统内信息的安全，且不损害其他系统正常运行环境。（3）免费提供因操作系统升级所致软件升级；（4）免费提供标书或合同所列技术需求范围内的内容调整所致的系统修改；（5）保修期内、外免费提供因本采购软件自身因素所致补丁、更新、升级；（6）保修期外如医院对系统没有修改维护的需求，不收取年维护费；如后期有需求，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约定协商。</w:t>
      </w:r>
    </w:p>
    <w:p w14:paraId="106536A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第十六条调试和验收</w:t>
      </w:r>
    </w:p>
    <w:p w14:paraId="6CE3C88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1、甲方对乙方提交的货物依据</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文件与合同约定，以及国家有关质量标准进行现场初步验收，外观、配置、证书、维修使用手册等符合</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文件技术要求的，给予签收，初步验收不合格的不予签收。货物安装调试完成，并签收后正常使用</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个月，甲方依据</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文件上的技术参数、合同条款、承诺书等给予验收。</w:t>
      </w:r>
    </w:p>
    <w:p w14:paraId="6C78785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2、乙方交货前应对产品作出全面检查和对验收文件进行整理，并列出清单，作为甲方收货验收和使用的技术条件依据，检验的结果应随货物交甲方。</w:t>
      </w:r>
    </w:p>
    <w:p w14:paraId="1905412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3、甲方对乙方提供的货物在使用前进行调试时，乙方需负责安装并培训甲方的使用操作人员，并协助甲方一起调试，直到符合技术要求，甲方才做最终验收。</w:t>
      </w:r>
    </w:p>
    <w:p w14:paraId="766A5FE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4、对技术复杂的货物，甲方应请国家认可的专业检测机构参与初步验收及最终验收，并由其出具质量检测报告。</w:t>
      </w:r>
    </w:p>
    <w:p w14:paraId="1831FEA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5、验收时乙方必须在现场，验收完毕后作出验收结果报告；验收费用由乙方负责。</w:t>
      </w:r>
    </w:p>
    <w:p w14:paraId="2B47C18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bookmarkStart w:id="33" w:name="__DdeLink__5_665544720"/>
      <w:r>
        <w:rPr>
          <w:rFonts w:hint="eastAsia" w:ascii="宋体" w:hAnsi="宋体" w:eastAsia="宋体" w:cs="宋体"/>
          <w:color w:val="auto"/>
          <w:szCs w:val="21"/>
          <w:highlight w:val="none"/>
        </w:rPr>
        <w:t>6、</w:t>
      </w:r>
      <w:r>
        <w:rPr>
          <w:rFonts w:hint="eastAsia" w:ascii="宋体" w:hAnsi="宋体" w:eastAsia="宋体" w:cs="宋体"/>
          <w:bCs/>
          <w:color w:val="auto"/>
          <w:szCs w:val="21"/>
          <w:highlight w:val="none"/>
        </w:rPr>
        <w:t>货物生产日期：货物必须为投标时间前6个月以后生产的产品，否则买家有权拒收。</w:t>
      </w:r>
      <w:bookmarkEnd w:id="33"/>
    </w:p>
    <w:p w14:paraId="5E1EEAC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第十七条货物包装、发运及运输</w:t>
      </w:r>
    </w:p>
    <w:p w14:paraId="032F1EE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1、乙方应在货物发运前对其进行满足运输距离、防潮、防震、防锈和防破损装卸等要求包装，以保证货物安全运达甲方指定地点。</w:t>
      </w:r>
    </w:p>
    <w:p w14:paraId="70C15D2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1C66545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3、乙方在货物发运手续办理完毕后24小时内或货到甲方48小时前通知甲方，以准备接货。</w:t>
      </w:r>
    </w:p>
    <w:p w14:paraId="03781E3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4、货物在交付甲方前发生的风险均由乙方负责。</w:t>
      </w:r>
    </w:p>
    <w:p w14:paraId="2A64D13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5、货物在规定的交付期限内由乙方送达甲方指定的地点视为交付，乙方同时需通知甲方货物已送达。</w:t>
      </w:r>
    </w:p>
    <w:p w14:paraId="7D91B79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第十八条违约责任</w:t>
      </w:r>
    </w:p>
    <w:p w14:paraId="3C7CBED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1、甲方无正当理由拒收货物的，甲方向乙方偿付拒收货款总值的百分之五违约金。</w:t>
      </w:r>
    </w:p>
    <w:p w14:paraId="670CAE1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2、甲方无故逾期验收和办理货款支付手续的，甲方应按逾期付款总额每日万分之五向乙方支付违约金。</w:t>
      </w:r>
    </w:p>
    <w:p w14:paraId="14ED255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33E16E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4、乙方所交的货物品种、型号、规格、技术参数、质量不符合合同规定及</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文件规定标准的，甲方有权拒收该货物，乙方愿意更换货物但逾期交货的，按乙方逾期交货处理。乙方拒绝更换货物的，甲方可单方面解除合同。</w:t>
      </w:r>
    </w:p>
    <w:p w14:paraId="04B0328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第十九条不可抗力事件处理</w:t>
      </w:r>
    </w:p>
    <w:p w14:paraId="3F0654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16249E5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5DE3C49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19A7360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第二十条其他</w:t>
      </w:r>
    </w:p>
    <w:p w14:paraId="2440C8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金融支持：为支持和促进中小企业发展，进一步发挥政府采购政策功能，浙江省财政厅出台浙财采监〔2022〕3号文件，企业若有融资意向，可通过政采云平台或其他渠道进行咨询。</w:t>
      </w:r>
    </w:p>
    <w:p w14:paraId="7618B44E">
      <w:pPr>
        <w:pStyle w:val="5"/>
        <w:ind w:firstLine="422"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政采云平台融资服务（https://jinrong.zcygov.cn/finance-service/#/home)，可查看相应融资政策文件及各相关银行服务方案。</w:t>
      </w:r>
    </w:p>
    <w:p w14:paraId="55110354">
      <w:pPr>
        <w:pStyle w:val="42"/>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乙方： </w:t>
      </w:r>
    </w:p>
    <w:p w14:paraId="3EDFBBBE">
      <w:pPr>
        <w:pStyle w:val="42"/>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2B54A2AC">
      <w:pPr>
        <w:pStyle w:val="42"/>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hAnsi="宋体" w:eastAsia="宋体" w:cs="宋体"/>
          <w:color w:val="auto"/>
          <w:szCs w:val="21"/>
          <w:highlight w:val="none"/>
          <w:lang w:val="en-US" w:eastAsia="zh-CN"/>
        </w:rPr>
        <w:t xml:space="preserve">                                   邮编：</w:t>
      </w:r>
    </w:p>
    <w:p w14:paraId="4326D3B6">
      <w:pPr>
        <w:pStyle w:val="42"/>
        <w:numPr>
          <w:ilvl w:val="0"/>
          <w:numId w:val="4"/>
        </w:numPr>
        <w:snapToGrid w:val="0"/>
        <w:spacing w:line="360" w:lineRule="auto"/>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开户银行：</w:t>
      </w:r>
    </w:p>
    <w:p w14:paraId="33A16989">
      <w:pPr>
        <w:pStyle w:val="42"/>
        <w:numPr>
          <w:ilvl w:val="0"/>
          <w:numId w:val="4"/>
        </w:numPr>
        <w:snapToGrid w:val="0"/>
        <w:spacing w:line="360" w:lineRule="auto"/>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账号：</w:t>
      </w:r>
    </w:p>
    <w:p w14:paraId="289539B7">
      <w:pPr>
        <w:pStyle w:val="42"/>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hAnsi="宋体" w:eastAsia="宋体" w:cs="宋体"/>
          <w:color w:val="auto"/>
          <w:szCs w:val="21"/>
          <w:highlight w:val="none"/>
          <w:lang w:val="en-US" w:eastAsia="zh-CN"/>
        </w:rPr>
        <w:t xml:space="preserve">                               联系电话：</w:t>
      </w:r>
    </w:p>
    <w:p w14:paraId="10526C16">
      <w:pPr>
        <w:pStyle w:val="42"/>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47C797C8">
      <w:pPr>
        <w:pStyle w:val="42"/>
        <w:numPr>
          <w:ilvl w:val="0"/>
          <w:numId w:val="4"/>
        </w:numPr>
        <w:snapToGrid w:val="0"/>
        <w:spacing w:line="360" w:lineRule="auto"/>
        <w:rPr>
          <w:rFonts w:hint="eastAsia" w:ascii="宋体" w:hAnsi="宋体" w:eastAsia="宋体" w:cs="宋体"/>
          <w:color w:val="auto"/>
          <w:kern w:val="1"/>
          <w:highlight w:val="none"/>
        </w:rPr>
      </w:pPr>
      <w:r>
        <w:rPr>
          <w:rFonts w:hint="eastAsia" w:ascii="宋体" w:hAnsi="宋体" w:eastAsia="宋体" w:cs="宋体"/>
          <w:color w:val="auto"/>
          <w:szCs w:val="21"/>
          <w:highlight w:val="none"/>
        </w:rPr>
        <w:t>签字日期：      年  月  日               签字日期：      年  月  日</w:t>
      </w:r>
    </w:p>
    <w:p w14:paraId="161DFFE1">
      <w:pPr>
        <w:rPr>
          <w:rFonts w:ascii="宋体" w:hAnsi="宋体"/>
          <w:color w:val="auto"/>
          <w:sz w:val="24"/>
          <w:highlight w:val="none"/>
        </w:rPr>
      </w:pPr>
    </w:p>
    <w:p w14:paraId="198A80D9">
      <w:pPr>
        <w:rPr>
          <w:rFonts w:ascii="宋体" w:hAnsi="宋体"/>
          <w:color w:val="auto"/>
          <w:sz w:val="24"/>
          <w:highlight w:val="none"/>
        </w:rPr>
      </w:pPr>
    </w:p>
    <w:p w14:paraId="22F19A78">
      <w:pPr>
        <w:jc w:val="center"/>
        <w:rPr>
          <w:rFonts w:hint="eastAsia" w:ascii="黑体" w:hAnsi="宋体" w:eastAsia="黑体"/>
          <w:color w:val="auto"/>
          <w:sz w:val="32"/>
          <w:szCs w:val="32"/>
          <w:highlight w:val="none"/>
        </w:rPr>
      </w:pPr>
    </w:p>
    <w:p w14:paraId="3D05441A">
      <w:pPr>
        <w:jc w:val="center"/>
        <w:rPr>
          <w:rFonts w:hint="eastAsia" w:ascii="黑体" w:hAnsi="宋体" w:eastAsia="黑体"/>
          <w:color w:val="auto"/>
          <w:sz w:val="32"/>
          <w:szCs w:val="32"/>
          <w:highlight w:val="none"/>
        </w:rPr>
      </w:pPr>
    </w:p>
    <w:p w14:paraId="778C27FB">
      <w:pPr>
        <w:jc w:val="center"/>
        <w:rPr>
          <w:rFonts w:hint="eastAsia" w:ascii="宋体" w:hAnsi="宋体" w:eastAsia="宋体" w:cs="宋体"/>
          <w:color w:val="auto"/>
          <w:sz w:val="21"/>
          <w:szCs w:val="21"/>
          <w:highlight w:val="none"/>
        </w:rPr>
      </w:pPr>
      <w:r>
        <w:rPr>
          <w:rFonts w:hint="eastAsia" w:ascii="黑体" w:hAnsi="宋体" w:eastAsia="黑体"/>
          <w:color w:val="auto"/>
          <w:sz w:val="32"/>
          <w:szCs w:val="32"/>
          <w:highlight w:val="none"/>
        </w:rPr>
        <w:br w:type="page"/>
      </w:r>
      <w:r>
        <w:rPr>
          <w:rFonts w:hint="eastAsia" w:ascii="宋体" w:hAnsi="宋体" w:eastAsia="宋体" w:cs="宋体"/>
          <w:color w:val="auto"/>
          <w:sz w:val="21"/>
          <w:szCs w:val="21"/>
          <w:highlight w:val="none"/>
        </w:rPr>
        <w:t>合同配置清单</w:t>
      </w:r>
    </w:p>
    <w:p w14:paraId="5C8BA0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附表1</w:t>
      </w:r>
    </w:p>
    <w:p w14:paraId="1F02A85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设备名称：</w:t>
      </w:r>
    </w:p>
    <w:p w14:paraId="25349C9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合同号</w:t>
      </w:r>
    </w:p>
    <w:tbl>
      <w:tblPr>
        <w:tblStyle w:val="80"/>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09"/>
        <w:gridCol w:w="2127"/>
        <w:gridCol w:w="927"/>
        <w:gridCol w:w="1037"/>
        <w:gridCol w:w="1432"/>
        <w:gridCol w:w="1036"/>
      </w:tblGrid>
      <w:tr w14:paraId="7293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7623E7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09" w:type="dxa"/>
            <w:vAlign w:val="center"/>
          </w:tcPr>
          <w:p w14:paraId="168C05A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部件编号</w:t>
            </w:r>
          </w:p>
        </w:tc>
        <w:tc>
          <w:tcPr>
            <w:tcW w:w="2127" w:type="dxa"/>
            <w:vAlign w:val="center"/>
          </w:tcPr>
          <w:p w14:paraId="5671257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27" w:type="dxa"/>
            <w:vAlign w:val="center"/>
          </w:tcPr>
          <w:p w14:paraId="1DC5056B">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37" w:type="dxa"/>
            <w:vAlign w:val="center"/>
          </w:tcPr>
          <w:p w14:paraId="3F69191E">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32" w:type="dxa"/>
            <w:vAlign w:val="center"/>
          </w:tcPr>
          <w:p w14:paraId="217CA0BC">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c>
          <w:tcPr>
            <w:tcW w:w="1036" w:type="dxa"/>
            <w:vAlign w:val="center"/>
          </w:tcPr>
          <w:p w14:paraId="42B96498">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166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BD3067B">
            <w:pPr>
              <w:spacing w:line="360" w:lineRule="auto"/>
              <w:jc w:val="both"/>
              <w:rPr>
                <w:rFonts w:hint="eastAsia" w:ascii="宋体" w:hAnsi="宋体" w:eastAsia="宋体" w:cs="宋体"/>
                <w:color w:val="auto"/>
                <w:sz w:val="21"/>
                <w:szCs w:val="21"/>
                <w:highlight w:val="none"/>
              </w:rPr>
            </w:pPr>
          </w:p>
        </w:tc>
        <w:tc>
          <w:tcPr>
            <w:tcW w:w="1909" w:type="dxa"/>
            <w:vAlign w:val="center"/>
          </w:tcPr>
          <w:p w14:paraId="24000EBB">
            <w:pPr>
              <w:spacing w:line="360" w:lineRule="auto"/>
              <w:jc w:val="both"/>
              <w:rPr>
                <w:rFonts w:hint="eastAsia" w:ascii="宋体" w:hAnsi="宋体" w:eastAsia="宋体" w:cs="宋体"/>
                <w:color w:val="auto"/>
                <w:sz w:val="21"/>
                <w:szCs w:val="21"/>
                <w:highlight w:val="none"/>
              </w:rPr>
            </w:pPr>
          </w:p>
        </w:tc>
        <w:tc>
          <w:tcPr>
            <w:tcW w:w="2127" w:type="dxa"/>
            <w:vAlign w:val="center"/>
          </w:tcPr>
          <w:p w14:paraId="03866E8C">
            <w:pPr>
              <w:spacing w:line="360" w:lineRule="auto"/>
              <w:jc w:val="both"/>
              <w:rPr>
                <w:rFonts w:hint="eastAsia" w:ascii="宋体" w:hAnsi="宋体" w:eastAsia="宋体" w:cs="宋体"/>
                <w:color w:val="auto"/>
                <w:sz w:val="21"/>
                <w:szCs w:val="21"/>
                <w:highlight w:val="none"/>
              </w:rPr>
            </w:pPr>
          </w:p>
        </w:tc>
        <w:tc>
          <w:tcPr>
            <w:tcW w:w="927" w:type="dxa"/>
            <w:vAlign w:val="center"/>
          </w:tcPr>
          <w:p w14:paraId="05F0169E">
            <w:pPr>
              <w:spacing w:line="360" w:lineRule="auto"/>
              <w:jc w:val="both"/>
              <w:rPr>
                <w:rFonts w:hint="eastAsia" w:ascii="宋体" w:hAnsi="宋体" w:eastAsia="宋体" w:cs="宋体"/>
                <w:color w:val="auto"/>
                <w:sz w:val="21"/>
                <w:szCs w:val="21"/>
                <w:highlight w:val="none"/>
              </w:rPr>
            </w:pPr>
          </w:p>
        </w:tc>
        <w:tc>
          <w:tcPr>
            <w:tcW w:w="1037" w:type="dxa"/>
            <w:vAlign w:val="center"/>
          </w:tcPr>
          <w:p w14:paraId="5EE0C309">
            <w:pPr>
              <w:spacing w:line="360" w:lineRule="auto"/>
              <w:jc w:val="both"/>
              <w:rPr>
                <w:rFonts w:hint="eastAsia" w:ascii="宋体" w:hAnsi="宋体" w:eastAsia="宋体" w:cs="宋体"/>
                <w:color w:val="auto"/>
                <w:sz w:val="21"/>
                <w:szCs w:val="21"/>
                <w:highlight w:val="none"/>
              </w:rPr>
            </w:pPr>
          </w:p>
        </w:tc>
        <w:tc>
          <w:tcPr>
            <w:tcW w:w="1432" w:type="dxa"/>
            <w:vAlign w:val="center"/>
          </w:tcPr>
          <w:p w14:paraId="48D725EE">
            <w:pPr>
              <w:spacing w:line="360" w:lineRule="auto"/>
              <w:jc w:val="both"/>
              <w:rPr>
                <w:rFonts w:hint="eastAsia" w:ascii="宋体" w:hAnsi="宋体" w:eastAsia="宋体" w:cs="宋体"/>
                <w:color w:val="auto"/>
                <w:sz w:val="21"/>
                <w:szCs w:val="21"/>
                <w:highlight w:val="none"/>
              </w:rPr>
            </w:pPr>
          </w:p>
        </w:tc>
        <w:tc>
          <w:tcPr>
            <w:tcW w:w="1036" w:type="dxa"/>
            <w:vAlign w:val="center"/>
          </w:tcPr>
          <w:p w14:paraId="53D7ECAA">
            <w:pPr>
              <w:spacing w:line="360" w:lineRule="auto"/>
              <w:jc w:val="both"/>
              <w:rPr>
                <w:rFonts w:hint="eastAsia" w:ascii="宋体" w:hAnsi="宋体" w:eastAsia="宋体" w:cs="宋体"/>
                <w:color w:val="auto"/>
                <w:sz w:val="21"/>
                <w:szCs w:val="21"/>
                <w:highlight w:val="none"/>
              </w:rPr>
            </w:pPr>
          </w:p>
        </w:tc>
      </w:tr>
      <w:tr w14:paraId="7A7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3BFC723">
            <w:pPr>
              <w:spacing w:line="360" w:lineRule="auto"/>
              <w:jc w:val="both"/>
              <w:rPr>
                <w:rFonts w:hint="eastAsia" w:ascii="宋体" w:hAnsi="宋体" w:eastAsia="宋体" w:cs="宋体"/>
                <w:color w:val="auto"/>
                <w:sz w:val="21"/>
                <w:szCs w:val="21"/>
                <w:highlight w:val="none"/>
              </w:rPr>
            </w:pPr>
          </w:p>
        </w:tc>
        <w:tc>
          <w:tcPr>
            <w:tcW w:w="1909" w:type="dxa"/>
            <w:vAlign w:val="center"/>
          </w:tcPr>
          <w:p w14:paraId="037CEB05">
            <w:pPr>
              <w:spacing w:line="360" w:lineRule="auto"/>
              <w:jc w:val="both"/>
              <w:rPr>
                <w:rFonts w:hint="eastAsia" w:ascii="宋体" w:hAnsi="宋体" w:eastAsia="宋体" w:cs="宋体"/>
                <w:color w:val="auto"/>
                <w:sz w:val="21"/>
                <w:szCs w:val="21"/>
                <w:highlight w:val="none"/>
              </w:rPr>
            </w:pPr>
          </w:p>
        </w:tc>
        <w:tc>
          <w:tcPr>
            <w:tcW w:w="2127" w:type="dxa"/>
            <w:vAlign w:val="center"/>
          </w:tcPr>
          <w:p w14:paraId="4DDAC84B">
            <w:pPr>
              <w:spacing w:line="360" w:lineRule="auto"/>
              <w:jc w:val="both"/>
              <w:rPr>
                <w:rFonts w:hint="eastAsia" w:ascii="宋体" w:hAnsi="宋体" w:eastAsia="宋体" w:cs="宋体"/>
                <w:color w:val="auto"/>
                <w:sz w:val="21"/>
                <w:szCs w:val="21"/>
                <w:highlight w:val="none"/>
              </w:rPr>
            </w:pPr>
          </w:p>
        </w:tc>
        <w:tc>
          <w:tcPr>
            <w:tcW w:w="927" w:type="dxa"/>
            <w:vAlign w:val="center"/>
          </w:tcPr>
          <w:p w14:paraId="5B331464">
            <w:pPr>
              <w:spacing w:line="360" w:lineRule="auto"/>
              <w:jc w:val="both"/>
              <w:rPr>
                <w:rFonts w:hint="eastAsia" w:ascii="宋体" w:hAnsi="宋体" w:eastAsia="宋体" w:cs="宋体"/>
                <w:color w:val="auto"/>
                <w:sz w:val="21"/>
                <w:szCs w:val="21"/>
                <w:highlight w:val="none"/>
              </w:rPr>
            </w:pPr>
          </w:p>
        </w:tc>
        <w:tc>
          <w:tcPr>
            <w:tcW w:w="1037" w:type="dxa"/>
            <w:vAlign w:val="center"/>
          </w:tcPr>
          <w:p w14:paraId="2EF83FBB">
            <w:pPr>
              <w:spacing w:line="360" w:lineRule="auto"/>
              <w:jc w:val="both"/>
              <w:rPr>
                <w:rFonts w:hint="eastAsia" w:ascii="宋体" w:hAnsi="宋体" w:eastAsia="宋体" w:cs="宋体"/>
                <w:color w:val="auto"/>
                <w:sz w:val="21"/>
                <w:szCs w:val="21"/>
                <w:highlight w:val="none"/>
              </w:rPr>
            </w:pPr>
          </w:p>
        </w:tc>
        <w:tc>
          <w:tcPr>
            <w:tcW w:w="1432" w:type="dxa"/>
            <w:vAlign w:val="center"/>
          </w:tcPr>
          <w:p w14:paraId="4EF83ABC">
            <w:pPr>
              <w:spacing w:line="360" w:lineRule="auto"/>
              <w:jc w:val="both"/>
              <w:rPr>
                <w:rFonts w:hint="eastAsia" w:ascii="宋体" w:hAnsi="宋体" w:eastAsia="宋体" w:cs="宋体"/>
                <w:color w:val="auto"/>
                <w:sz w:val="21"/>
                <w:szCs w:val="21"/>
                <w:highlight w:val="none"/>
              </w:rPr>
            </w:pPr>
          </w:p>
        </w:tc>
        <w:tc>
          <w:tcPr>
            <w:tcW w:w="1036" w:type="dxa"/>
            <w:vAlign w:val="center"/>
          </w:tcPr>
          <w:p w14:paraId="4158DFB2">
            <w:pPr>
              <w:spacing w:line="360" w:lineRule="auto"/>
              <w:jc w:val="both"/>
              <w:rPr>
                <w:rFonts w:hint="eastAsia" w:ascii="宋体" w:hAnsi="宋体" w:eastAsia="宋体" w:cs="宋体"/>
                <w:color w:val="auto"/>
                <w:sz w:val="21"/>
                <w:szCs w:val="21"/>
                <w:highlight w:val="none"/>
              </w:rPr>
            </w:pPr>
          </w:p>
        </w:tc>
      </w:tr>
      <w:tr w14:paraId="5489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B5C0C02">
            <w:pPr>
              <w:spacing w:line="360" w:lineRule="auto"/>
              <w:jc w:val="both"/>
              <w:rPr>
                <w:rFonts w:hint="eastAsia" w:ascii="宋体" w:hAnsi="宋体" w:eastAsia="宋体" w:cs="宋体"/>
                <w:color w:val="auto"/>
                <w:sz w:val="21"/>
                <w:szCs w:val="21"/>
                <w:highlight w:val="none"/>
              </w:rPr>
            </w:pPr>
          </w:p>
        </w:tc>
        <w:tc>
          <w:tcPr>
            <w:tcW w:w="1909" w:type="dxa"/>
            <w:vAlign w:val="center"/>
          </w:tcPr>
          <w:p w14:paraId="0235CEE8">
            <w:pPr>
              <w:spacing w:line="360" w:lineRule="auto"/>
              <w:jc w:val="both"/>
              <w:rPr>
                <w:rFonts w:hint="eastAsia" w:ascii="宋体" w:hAnsi="宋体" w:eastAsia="宋体" w:cs="宋体"/>
                <w:color w:val="auto"/>
                <w:sz w:val="21"/>
                <w:szCs w:val="21"/>
                <w:highlight w:val="none"/>
              </w:rPr>
            </w:pPr>
          </w:p>
        </w:tc>
        <w:tc>
          <w:tcPr>
            <w:tcW w:w="2127" w:type="dxa"/>
            <w:vAlign w:val="center"/>
          </w:tcPr>
          <w:p w14:paraId="343C08AF">
            <w:pPr>
              <w:spacing w:line="360" w:lineRule="auto"/>
              <w:jc w:val="both"/>
              <w:rPr>
                <w:rFonts w:hint="eastAsia" w:ascii="宋体" w:hAnsi="宋体" w:eastAsia="宋体" w:cs="宋体"/>
                <w:color w:val="auto"/>
                <w:sz w:val="21"/>
                <w:szCs w:val="21"/>
                <w:highlight w:val="none"/>
              </w:rPr>
            </w:pPr>
          </w:p>
        </w:tc>
        <w:tc>
          <w:tcPr>
            <w:tcW w:w="927" w:type="dxa"/>
            <w:vAlign w:val="center"/>
          </w:tcPr>
          <w:p w14:paraId="5F2A2B90">
            <w:pPr>
              <w:spacing w:line="360" w:lineRule="auto"/>
              <w:jc w:val="both"/>
              <w:rPr>
                <w:rFonts w:hint="eastAsia" w:ascii="宋体" w:hAnsi="宋体" w:eastAsia="宋体" w:cs="宋体"/>
                <w:color w:val="auto"/>
                <w:sz w:val="21"/>
                <w:szCs w:val="21"/>
                <w:highlight w:val="none"/>
              </w:rPr>
            </w:pPr>
          </w:p>
        </w:tc>
        <w:tc>
          <w:tcPr>
            <w:tcW w:w="1037" w:type="dxa"/>
            <w:vAlign w:val="center"/>
          </w:tcPr>
          <w:p w14:paraId="3908B217">
            <w:pPr>
              <w:spacing w:line="360" w:lineRule="auto"/>
              <w:jc w:val="both"/>
              <w:rPr>
                <w:rFonts w:hint="eastAsia" w:ascii="宋体" w:hAnsi="宋体" w:eastAsia="宋体" w:cs="宋体"/>
                <w:color w:val="auto"/>
                <w:sz w:val="21"/>
                <w:szCs w:val="21"/>
                <w:highlight w:val="none"/>
              </w:rPr>
            </w:pPr>
          </w:p>
        </w:tc>
        <w:tc>
          <w:tcPr>
            <w:tcW w:w="1432" w:type="dxa"/>
            <w:vAlign w:val="center"/>
          </w:tcPr>
          <w:p w14:paraId="4463BCAE">
            <w:pPr>
              <w:spacing w:line="360" w:lineRule="auto"/>
              <w:jc w:val="both"/>
              <w:rPr>
                <w:rFonts w:hint="eastAsia" w:ascii="宋体" w:hAnsi="宋体" w:eastAsia="宋体" w:cs="宋体"/>
                <w:color w:val="auto"/>
                <w:sz w:val="21"/>
                <w:szCs w:val="21"/>
                <w:highlight w:val="none"/>
              </w:rPr>
            </w:pPr>
          </w:p>
        </w:tc>
        <w:tc>
          <w:tcPr>
            <w:tcW w:w="1036" w:type="dxa"/>
            <w:vAlign w:val="center"/>
          </w:tcPr>
          <w:p w14:paraId="41F3D197">
            <w:pPr>
              <w:spacing w:line="360" w:lineRule="auto"/>
              <w:jc w:val="both"/>
              <w:rPr>
                <w:rFonts w:hint="eastAsia" w:ascii="宋体" w:hAnsi="宋体" w:eastAsia="宋体" w:cs="宋体"/>
                <w:color w:val="auto"/>
                <w:sz w:val="21"/>
                <w:szCs w:val="21"/>
                <w:highlight w:val="none"/>
              </w:rPr>
            </w:pPr>
          </w:p>
        </w:tc>
      </w:tr>
      <w:tr w14:paraId="4C72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326D49B">
            <w:pPr>
              <w:spacing w:line="360" w:lineRule="auto"/>
              <w:jc w:val="both"/>
              <w:rPr>
                <w:rFonts w:hint="eastAsia" w:ascii="宋体" w:hAnsi="宋体" w:eastAsia="宋体" w:cs="宋体"/>
                <w:color w:val="auto"/>
                <w:sz w:val="21"/>
                <w:szCs w:val="21"/>
                <w:highlight w:val="none"/>
              </w:rPr>
            </w:pPr>
          </w:p>
        </w:tc>
        <w:tc>
          <w:tcPr>
            <w:tcW w:w="1909" w:type="dxa"/>
            <w:vAlign w:val="center"/>
          </w:tcPr>
          <w:p w14:paraId="22C88C3A">
            <w:pPr>
              <w:spacing w:line="360" w:lineRule="auto"/>
              <w:jc w:val="both"/>
              <w:rPr>
                <w:rFonts w:hint="eastAsia" w:ascii="宋体" w:hAnsi="宋体" w:eastAsia="宋体" w:cs="宋体"/>
                <w:color w:val="auto"/>
                <w:sz w:val="21"/>
                <w:szCs w:val="21"/>
                <w:highlight w:val="none"/>
              </w:rPr>
            </w:pPr>
          </w:p>
        </w:tc>
        <w:tc>
          <w:tcPr>
            <w:tcW w:w="2127" w:type="dxa"/>
            <w:vAlign w:val="center"/>
          </w:tcPr>
          <w:p w14:paraId="3771FFD3">
            <w:pPr>
              <w:spacing w:line="360" w:lineRule="auto"/>
              <w:jc w:val="both"/>
              <w:rPr>
                <w:rFonts w:hint="eastAsia" w:ascii="宋体" w:hAnsi="宋体" w:eastAsia="宋体" w:cs="宋体"/>
                <w:color w:val="auto"/>
                <w:sz w:val="21"/>
                <w:szCs w:val="21"/>
                <w:highlight w:val="none"/>
              </w:rPr>
            </w:pPr>
          </w:p>
        </w:tc>
        <w:tc>
          <w:tcPr>
            <w:tcW w:w="927" w:type="dxa"/>
            <w:vAlign w:val="center"/>
          </w:tcPr>
          <w:p w14:paraId="63721677">
            <w:pPr>
              <w:spacing w:line="360" w:lineRule="auto"/>
              <w:jc w:val="both"/>
              <w:rPr>
                <w:rFonts w:hint="eastAsia" w:ascii="宋体" w:hAnsi="宋体" w:eastAsia="宋体" w:cs="宋体"/>
                <w:color w:val="auto"/>
                <w:sz w:val="21"/>
                <w:szCs w:val="21"/>
                <w:highlight w:val="none"/>
              </w:rPr>
            </w:pPr>
          </w:p>
        </w:tc>
        <w:tc>
          <w:tcPr>
            <w:tcW w:w="1037" w:type="dxa"/>
            <w:vAlign w:val="center"/>
          </w:tcPr>
          <w:p w14:paraId="64616DBC">
            <w:pPr>
              <w:spacing w:line="360" w:lineRule="auto"/>
              <w:jc w:val="both"/>
              <w:rPr>
                <w:rFonts w:hint="eastAsia" w:ascii="宋体" w:hAnsi="宋体" w:eastAsia="宋体" w:cs="宋体"/>
                <w:color w:val="auto"/>
                <w:sz w:val="21"/>
                <w:szCs w:val="21"/>
                <w:highlight w:val="none"/>
              </w:rPr>
            </w:pPr>
          </w:p>
        </w:tc>
        <w:tc>
          <w:tcPr>
            <w:tcW w:w="1432" w:type="dxa"/>
            <w:vAlign w:val="center"/>
          </w:tcPr>
          <w:p w14:paraId="7165EEB5">
            <w:pPr>
              <w:spacing w:line="360" w:lineRule="auto"/>
              <w:jc w:val="both"/>
              <w:rPr>
                <w:rFonts w:hint="eastAsia" w:ascii="宋体" w:hAnsi="宋体" w:eastAsia="宋体" w:cs="宋体"/>
                <w:color w:val="auto"/>
                <w:sz w:val="21"/>
                <w:szCs w:val="21"/>
                <w:highlight w:val="none"/>
              </w:rPr>
            </w:pPr>
          </w:p>
        </w:tc>
        <w:tc>
          <w:tcPr>
            <w:tcW w:w="1036" w:type="dxa"/>
            <w:vAlign w:val="center"/>
          </w:tcPr>
          <w:p w14:paraId="3C967DFF">
            <w:pPr>
              <w:spacing w:line="360" w:lineRule="auto"/>
              <w:jc w:val="both"/>
              <w:rPr>
                <w:rFonts w:hint="eastAsia" w:ascii="宋体" w:hAnsi="宋体" w:eastAsia="宋体" w:cs="宋体"/>
                <w:color w:val="auto"/>
                <w:sz w:val="21"/>
                <w:szCs w:val="21"/>
                <w:highlight w:val="none"/>
              </w:rPr>
            </w:pPr>
          </w:p>
        </w:tc>
      </w:tr>
      <w:tr w14:paraId="40C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44654A1">
            <w:pPr>
              <w:spacing w:line="360" w:lineRule="auto"/>
              <w:jc w:val="both"/>
              <w:rPr>
                <w:rFonts w:hint="eastAsia" w:ascii="宋体" w:hAnsi="宋体" w:eastAsia="宋体" w:cs="宋体"/>
                <w:color w:val="auto"/>
                <w:sz w:val="21"/>
                <w:szCs w:val="21"/>
                <w:highlight w:val="none"/>
              </w:rPr>
            </w:pPr>
          </w:p>
        </w:tc>
        <w:tc>
          <w:tcPr>
            <w:tcW w:w="1909" w:type="dxa"/>
            <w:vAlign w:val="center"/>
          </w:tcPr>
          <w:p w14:paraId="2EEDA9CD">
            <w:pPr>
              <w:spacing w:line="360" w:lineRule="auto"/>
              <w:jc w:val="both"/>
              <w:rPr>
                <w:rFonts w:hint="eastAsia" w:ascii="宋体" w:hAnsi="宋体" w:eastAsia="宋体" w:cs="宋体"/>
                <w:color w:val="auto"/>
                <w:sz w:val="21"/>
                <w:szCs w:val="21"/>
                <w:highlight w:val="none"/>
              </w:rPr>
            </w:pPr>
          </w:p>
        </w:tc>
        <w:tc>
          <w:tcPr>
            <w:tcW w:w="2127" w:type="dxa"/>
            <w:vAlign w:val="center"/>
          </w:tcPr>
          <w:p w14:paraId="1387ADBA">
            <w:pPr>
              <w:spacing w:line="360" w:lineRule="auto"/>
              <w:jc w:val="both"/>
              <w:rPr>
                <w:rFonts w:hint="eastAsia" w:ascii="宋体" w:hAnsi="宋体" w:eastAsia="宋体" w:cs="宋体"/>
                <w:color w:val="auto"/>
                <w:sz w:val="21"/>
                <w:szCs w:val="21"/>
                <w:highlight w:val="none"/>
              </w:rPr>
            </w:pPr>
          </w:p>
        </w:tc>
        <w:tc>
          <w:tcPr>
            <w:tcW w:w="927" w:type="dxa"/>
            <w:vAlign w:val="center"/>
          </w:tcPr>
          <w:p w14:paraId="6F6A3AD2">
            <w:pPr>
              <w:spacing w:line="360" w:lineRule="auto"/>
              <w:jc w:val="both"/>
              <w:rPr>
                <w:rFonts w:hint="eastAsia" w:ascii="宋体" w:hAnsi="宋体" w:eastAsia="宋体" w:cs="宋体"/>
                <w:color w:val="auto"/>
                <w:sz w:val="21"/>
                <w:szCs w:val="21"/>
                <w:highlight w:val="none"/>
              </w:rPr>
            </w:pPr>
          </w:p>
        </w:tc>
        <w:tc>
          <w:tcPr>
            <w:tcW w:w="1037" w:type="dxa"/>
            <w:vAlign w:val="center"/>
          </w:tcPr>
          <w:p w14:paraId="5BCD5B37">
            <w:pPr>
              <w:spacing w:line="360" w:lineRule="auto"/>
              <w:jc w:val="both"/>
              <w:rPr>
                <w:rFonts w:hint="eastAsia" w:ascii="宋体" w:hAnsi="宋体" w:eastAsia="宋体" w:cs="宋体"/>
                <w:color w:val="auto"/>
                <w:sz w:val="21"/>
                <w:szCs w:val="21"/>
                <w:highlight w:val="none"/>
              </w:rPr>
            </w:pPr>
          </w:p>
        </w:tc>
        <w:tc>
          <w:tcPr>
            <w:tcW w:w="1432" w:type="dxa"/>
            <w:vAlign w:val="center"/>
          </w:tcPr>
          <w:p w14:paraId="7CCC6FE5">
            <w:pPr>
              <w:spacing w:line="360" w:lineRule="auto"/>
              <w:jc w:val="both"/>
              <w:rPr>
                <w:rFonts w:hint="eastAsia" w:ascii="宋体" w:hAnsi="宋体" w:eastAsia="宋体" w:cs="宋体"/>
                <w:color w:val="auto"/>
                <w:sz w:val="21"/>
                <w:szCs w:val="21"/>
                <w:highlight w:val="none"/>
              </w:rPr>
            </w:pPr>
          </w:p>
        </w:tc>
        <w:tc>
          <w:tcPr>
            <w:tcW w:w="1036" w:type="dxa"/>
            <w:vAlign w:val="center"/>
          </w:tcPr>
          <w:p w14:paraId="789ABFF8">
            <w:pPr>
              <w:spacing w:line="360" w:lineRule="auto"/>
              <w:jc w:val="both"/>
              <w:rPr>
                <w:rFonts w:hint="eastAsia" w:ascii="宋体" w:hAnsi="宋体" w:eastAsia="宋体" w:cs="宋体"/>
                <w:color w:val="auto"/>
                <w:sz w:val="21"/>
                <w:szCs w:val="21"/>
                <w:highlight w:val="none"/>
              </w:rPr>
            </w:pPr>
          </w:p>
        </w:tc>
      </w:tr>
      <w:tr w14:paraId="6995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839E0BE">
            <w:pPr>
              <w:spacing w:line="360" w:lineRule="auto"/>
              <w:jc w:val="both"/>
              <w:rPr>
                <w:rFonts w:hint="eastAsia" w:ascii="宋体" w:hAnsi="宋体" w:eastAsia="宋体" w:cs="宋体"/>
                <w:color w:val="auto"/>
                <w:sz w:val="21"/>
                <w:szCs w:val="21"/>
                <w:highlight w:val="none"/>
              </w:rPr>
            </w:pPr>
          </w:p>
        </w:tc>
        <w:tc>
          <w:tcPr>
            <w:tcW w:w="1909" w:type="dxa"/>
            <w:vAlign w:val="center"/>
          </w:tcPr>
          <w:p w14:paraId="3461B7F6">
            <w:pPr>
              <w:spacing w:line="360" w:lineRule="auto"/>
              <w:jc w:val="both"/>
              <w:rPr>
                <w:rFonts w:hint="eastAsia" w:ascii="宋体" w:hAnsi="宋体" w:eastAsia="宋体" w:cs="宋体"/>
                <w:color w:val="auto"/>
                <w:sz w:val="21"/>
                <w:szCs w:val="21"/>
                <w:highlight w:val="none"/>
              </w:rPr>
            </w:pPr>
          </w:p>
        </w:tc>
        <w:tc>
          <w:tcPr>
            <w:tcW w:w="2127" w:type="dxa"/>
            <w:vAlign w:val="center"/>
          </w:tcPr>
          <w:p w14:paraId="13FDE9F5">
            <w:pPr>
              <w:spacing w:line="360" w:lineRule="auto"/>
              <w:jc w:val="both"/>
              <w:rPr>
                <w:rFonts w:hint="eastAsia" w:ascii="宋体" w:hAnsi="宋体" w:eastAsia="宋体" w:cs="宋体"/>
                <w:color w:val="auto"/>
                <w:sz w:val="21"/>
                <w:szCs w:val="21"/>
                <w:highlight w:val="none"/>
              </w:rPr>
            </w:pPr>
          </w:p>
        </w:tc>
        <w:tc>
          <w:tcPr>
            <w:tcW w:w="927" w:type="dxa"/>
            <w:vAlign w:val="center"/>
          </w:tcPr>
          <w:p w14:paraId="0474F235">
            <w:pPr>
              <w:spacing w:line="360" w:lineRule="auto"/>
              <w:jc w:val="both"/>
              <w:rPr>
                <w:rFonts w:hint="eastAsia" w:ascii="宋体" w:hAnsi="宋体" w:eastAsia="宋体" w:cs="宋体"/>
                <w:color w:val="auto"/>
                <w:sz w:val="21"/>
                <w:szCs w:val="21"/>
                <w:highlight w:val="none"/>
              </w:rPr>
            </w:pPr>
          </w:p>
        </w:tc>
        <w:tc>
          <w:tcPr>
            <w:tcW w:w="1037" w:type="dxa"/>
            <w:vAlign w:val="center"/>
          </w:tcPr>
          <w:p w14:paraId="637793D2">
            <w:pPr>
              <w:spacing w:line="360" w:lineRule="auto"/>
              <w:jc w:val="both"/>
              <w:rPr>
                <w:rFonts w:hint="eastAsia" w:ascii="宋体" w:hAnsi="宋体" w:eastAsia="宋体" w:cs="宋体"/>
                <w:color w:val="auto"/>
                <w:sz w:val="21"/>
                <w:szCs w:val="21"/>
                <w:highlight w:val="none"/>
              </w:rPr>
            </w:pPr>
          </w:p>
        </w:tc>
        <w:tc>
          <w:tcPr>
            <w:tcW w:w="1432" w:type="dxa"/>
            <w:vAlign w:val="center"/>
          </w:tcPr>
          <w:p w14:paraId="1C741CBD">
            <w:pPr>
              <w:spacing w:line="360" w:lineRule="auto"/>
              <w:jc w:val="both"/>
              <w:rPr>
                <w:rFonts w:hint="eastAsia" w:ascii="宋体" w:hAnsi="宋体" w:eastAsia="宋体" w:cs="宋体"/>
                <w:color w:val="auto"/>
                <w:sz w:val="21"/>
                <w:szCs w:val="21"/>
                <w:highlight w:val="none"/>
              </w:rPr>
            </w:pPr>
          </w:p>
        </w:tc>
        <w:tc>
          <w:tcPr>
            <w:tcW w:w="1036" w:type="dxa"/>
            <w:vAlign w:val="center"/>
          </w:tcPr>
          <w:p w14:paraId="7D6757C6">
            <w:pPr>
              <w:spacing w:line="360" w:lineRule="auto"/>
              <w:jc w:val="both"/>
              <w:rPr>
                <w:rFonts w:hint="eastAsia" w:ascii="宋体" w:hAnsi="宋体" w:eastAsia="宋体" w:cs="宋体"/>
                <w:color w:val="auto"/>
                <w:sz w:val="21"/>
                <w:szCs w:val="21"/>
                <w:highlight w:val="none"/>
              </w:rPr>
            </w:pPr>
          </w:p>
        </w:tc>
      </w:tr>
      <w:tr w14:paraId="5332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04FDE48">
            <w:pPr>
              <w:spacing w:line="360" w:lineRule="auto"/>
              <w:jc w:val="both"/>
              <w:rPr>
                <w:rFonts w:hint="eastAsia" w:ascii="宋体" w:hAnsi="宋体" w:eastAsia="宋体" w:cs="宋体"/>
                <w:color w:val="auto"/>
                <w:sz w:val="21"/>
                <w:szCs w:val="21"/>
                <w:highlight w:val="none"/>
              </w:rPr>
            </w:pPr>
          </w:p>
        </w:tc>
        <w:tc>
          <w:tcPr>
            <w:tcW w:w="1909" w:type="dxa"/>
            <w:vAlign w:val="center"/>
          </w:tcPr>
          <w:p w14:paraId="5B1DA07A">
            <w:pPr>
              <w:spacing w:line="360" w:lineRule="auto"/>
              <w:jc w:val="both"/>
              <w:rPr>
                <w:rFonts w:hint="eastAsia" w:ascii="宋体" w:hAnsi="宋体" w:eastAsia="宋体" w:cs="宋体"/>
                <w:color w:val="auto"/>
                <w:sz w:val="21"/>
                <w:szCs w:val="21"/>
                <w:highlight w:val="none"/>
              </w:rPr>
            </w:pPr>
          </w:p>
        </w:tc>
        <w:tc>
          <w:tcPr>
            <w:tcW w:w="2127" w:type="dxa"/>
            <w:vAlign w:val="center"/>
          </w:tcPr>
          <w:p w14:paraId="10887569">
            <w:pPr>
              <w:spacing w:line="360" w:lineRule="auto"/>
              <w:jc w:val="both"/>
              <w:rPr>
                <w:rFonts w:hint="eastAsia" w:ascii="宋体" w:hAnsi="宋体" w:eastAsia="宋体" w:cs="宋体"/>
                <w:color w:val="auto"/>
                <w:sz w:val="21"/>
                <w:szCs w:val="21"/>
                <w:highlight w:val="none"/>
              </w:rPr>
            </w:pPr>
          </w:p>
        </w:tc>
        <w:tc>
          <w:tcPr>
            <w:tcW w:w="927" w:type="dxa"/>
            <w:vAlign w:val="center"/>
          </w:tcPr>
          <w:p w14:paraId="4AFEDEFD">
            <w:pPr>
              <w:spacing w:line="360" w:lineRule="auto"/>
              <w:jc w:val="both"/>
              <w:rPr>
                <w:rFonts w:hint="eastAsia" w:ascii="宋体" w:hAnsi="宋体" w:eastAsia="宋体" w:cs="宋体"/>
                <w:color w:val="auto"/>
                <w:sz w:val="21"/>
                <w:szCs w:val="21"/>
                <w:highlight w:val="none"/>
              </w:rPr>
            </w:pPr>
          </w:p>
        </w:tc>
        <w:tc>
          <w:tcPr>
            <w:tcW w:w="1037" w:type="dxa"/>
            <w:vAlign w:val="center"/>
          </w:tcPr>
          <w:p w14:paraId="3E93F73A">
            <w:pPr>
              <w:spacing w:line="360" w:lineRule="auto"/>
              <w:jc w:val="both"/>
              <w:rPr>
                <w:rFonts w:hint="eastAsia" w:ascii="宋体" w:hAnsi="宋体" w:eastAsia="宋体" w:cs="宋体"/>
                <w:color w:val="auto"/>
                <w:sz w:val="21"/>
                <w:szCs w:val="21"/>
                <w:highlight w:val="none"/>
              </w:rPr>
            </w:pPr>
          </w:p>
        </w:tc>
        <w:tc>
          <w:tcPr>
            <w:tcW w:w="1432" w:type="dxa"/>
            <w:vAlign w:val="center"/>
          </w:tcPr>
          <w:p w14:paraId="289259C8">
            <w:pPr>
              <w:spacing w:line="360" w:lineRule="auto"/>
              <w:jc w:val="both"/>
              <w:rPr>
                <w:rFonts w:hint="eastAsia" w:ascii="宋体" w:hAnsi="宋体" w:eastAsia="宋体" w:cs="宋体"/>
                <w:color w:val="auto"/>
                <w:sz w:val="21"/>
                <w:szCs w:val="21"/>
                <w:highlight w:val="none"/>
              </w:rPr>
            </w:pPr>
          </w:p>
        </w:tc>
        <w:tc>
          <w:tcPr>
            <w:tcW w:w="1036" w:type="dxa"/>
            <w:vAlign w:val="center"/>
          </w:tcPr>
          <w:p w14:paraId="0B0AB50A">
            <w:pPr>
              <w:spacing w:line="360" w:lineRule="auto"/>
              <w:jc w:val="both"/>
              <w:rPr>
                <w:rFonts w:hint="eastAsia" w:ascii="宋体" w:hAnsi="宋体" w:eastAsia="宋体" w:cs="宋体"/>
                <w:color w:val="auto"/>
                <w:sz w:val="21"/>
                <w:szCs w:val="21"/>
                <w:highlight w:val="none"/>
              </w:rPr>
            </w:pPr>
          </w:p>
        </w:tc>
      </w:tr>
      <w:tr w14:paraId="7A85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CF5367E">
            <w:pPr>
              <w:spacing w:line="360" w:lineRule="auto"/>
              <w:jc w:val="both"/>
              <w:rPr>
                <w:rFonts w:hint="eastAsia" w:ascii="宋体" w:hAnsi="宋体" w:eastAsia="宋体" w:cs="宋体"/>
                <w:color w:val="auto"/>
                <w:sz w:val="21"/>
                <w:szCs w:val="21"/>
                <w:highlight w:val="none"/>
              </w:rPr>
            </w:pPr>
          </w:p>
        </w:tc>
        <w:tc>
          <w:tcPr>
            <w:tcW w:w="1909" w:type="dxa"/>
            <w:vAlign w:val="center"/>
          </w:tcPr>
          <w:p w14:paraId="1DCF37FC">
            <w:pPr>
              <w:spacing w:line="360" w:lineRule="auto"/>
              <w:jc w:val="both"/>
              <w:rPr>
                <w:rFonts w:hint="eastAsia" w:ascii="宋体" w:hAnsi="宋体" w:eastAsia="宋体" w:cs="宋体"/>
                <w:color w:val="auto"/>
                <w:sz w:val="21"/>
                <w:szCs w:val="21"/>
                <w:highlight w:val="none"/>
              </w:rPr>
            </w:pPr>
          </w:p>
        </w:tc>
        <w:tc>
          <w:tcPr>
            <w:tcW w:w="2127" w:type="dxa"/>
            <w:vAlign w:val="center"/>
          </w:tcPr>
          <w:p w14:paraId="00888220">
            <w:pPr>
              <w:spacing w:line="360" w:lineRule="auto"/>
              <w:jc w:val="both"/>
              <w:rPr>
                <w:rFonts w:hint="eastAsia" w:ascii="宋体" w:hAnsi="宋体" w:eastAsia="宋体" w:cs="宋体"/>
                <w:color w:val="auto"/>
                <w:sz w:val="21"/>
                <w:szCs w:val="21"/>
                <w:highlight w:val="none"/>
              </w:rPr>
            </w:pPr>
          </w:p>
        </w:tc>
        <w:tc>
          <w:tcPr>
            <w:tcW w:w="927" w:type="dxa"/>
            <w:vAlign w:val="center"/>
          </w:tcPr>
          <w:p w14:paraId="2957FE38">
            <w:pPr>
              <w:spacing w:line="360" w:lineRule="auto"/>
              <w:jc w:val="both"/>
              <w:rPr>
                <w:rFonts w:hint="eastAsia" w:ascii="宋体" w:hAnsi="宋体" w:eastAsia="宋体" w:cs="宋体"/>
                <w:color w:val="auto"/>
                <w:sz w:val="21"/>
                <w:szCs w:val="21"/>
                <w:highlight w:val="none"/>
              </w:rPr>
            </w:pPr>
          </w:p>
        </w:tc>
        <w:tc>
          <w:tcPr>
            <w:tcW w:w="1037" w:type="dxa"/>
            <w:vAlign w:val="center"/>
          </w:tcPr>
          <w:p w14:paraId="2EC7E560">
            <w:pPr>
              <w:spacing w:line="360" w:lineRule="auto"/>
              <w:jc w:val="both"/>
              <w:rPr>
                <w:rFonts w:hint="eastAsia" w:ascii="宋体" w:hAnsi="宋体" w:eastAsia="宋体" w:cs="宋体"/>
                <w:color w:val="auto"/>
                <w:sz w:val="21"/>
                <w:szCs w:val="21"/>
                <w:highlight w:val="none"/>
              </w:rPr>
            </w:pPr>
          </w:p>
        </w:tc>
        <w:tc>
          <w:tcPr>
            <w:tcW w:w="1432" w:type="dxa"/>
            <w:vAlign w:val="center"/>
          </w:tcPr>
          <w:p w14:paraId="7FC17099">
            <w:pPr>
              <w:spacing w:line="360" w:lineRule="auto"/>
              <w:jc w:val="both"/>
              <w:rPr>
                <w:rFonts w:hint="eastAsia" w:ascii="宋体" w:hAnsi="宋体" w:eastAsia="宋体" w:cs="宋体"/>
                <w:color w:val="auto"/>
                <w:sz w:val="21"/>
                <w:szCs w:val="21"/>
                <w:highlight w:val="none"/>
              </w:rPr>
            </w:pPr>
          </w:p>
        </w:tc>
        <w:tc>
          <w:tcPr>
            <w:tcW w:w="1036" w:type="dxa"/>
            <w:vAlign w:val="center"/>
          </w:tcPr>
          <w:p w14:paraId="6B5C6E60">
            <w:pPr>
              <w:spacing w:line="360" w:lineRule="auto"/>
              <w:jc w:val="both"/>
              <w:rPr>
                <w:rFonts w:hint="eastAsia" w:ascii="宋体" w:hAnsi="宋体" w:eastAsia="宋体" w:cs="宋体"/>
                <w:color w:val="auto"/>
                <w:sz w:val="21"/>
                <w:szCs w:val="21"/>
                <w:highlight w:val="none"/>
              </w:rPr>
            </w:pPr>
          </w:p>
        </w:tc>
      </w:tr>
      <w:tr w14:paraId="16E8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252AB21">
            <w:pPr>
              <w:spacing w:line="360" w:lineRule="auto"/>
              <w:jc w:val="both"/>
              <w:rPr>
                <w:rFonts w:hint="eastAsia" w:ascii="宋体" w:hAnsi="宋体" w:eastAsia="宋体" w:cs="宋体"/>
                <w:color w:val="auto"/>
                <w:sz w:val="21"/>
                <w:szCs w:val="21"/>
                <w:highlight w:val="none"/>
              </w:rPr>
            </w:pPr>
          </w:p>
        </w:tc>
        <w:tc>
          <w:tcPr>
            <w:tcW w:w="1909" w:type="dxa"/>
            <w:vAlign w:val="center"/>
          </w:tcPr>
          <w:p w14:paraId="48E6996B">
            <w:pPr>
              <w:spacing w:line="360" w:lineRule="auto"/>
              <w:jc w:val="both"/>
              <w:rPr>
                <w:rFonts w:hint="eastAsia" w:ascii="宋体" w:hAnsi="宋体" w:eastAsia="宋体" w:cs="宋体"/>
                <w:color w:val="auto"/>
                <w:sz w:val="21"/>
                <w:szCs w:val="21"/>
                <w:highlight w:val="none"/>
              </w:rPr>
            </w:pPr>
          </w:p>
        </w:tc>
        <w:tc>
          <w:tcPr>
            <w:tcW w:w="2127" w:type="dxa"/>
            <w:vAlign w:val="center"/>
          </w:tcPr>
          <w:p w14:paraId="4B68E34E">
            <w:pPr>
              <w:spacing w:line="360" w:lineRule="auto"/>
              <w:jc w:val="both"/>
              <w:rPr>
                <w:rFonts w:hint="eastAsia" w:ascii="宋体" w:hAnsi="宋体" w:eastAsia="宋体" w:cs="宋体"/>
                <w:color w:val="auto"/>
                <w:sz w:val="21"/>
                <w:szCs w:val="21"/>
                <w:highlight w:val="none"/>
              </w:rPr>
            </w:pPr>
          </w:p>
        </w:tc>
        <w:tc>
          <w:tcPr>
            <w:tcW w:w="927" w:type="dxa"/>
            <w:vAlign w:val="center"/>
          </w:tcPr>
          <w:p w14:paraId="3138CBA2">
            <w:pPr>
              <w:spacing w:line="360" w:lineRule="auto"/>
              <w:jc w:val="both"/>
              <w:rPr>
                <w:rFonts w:hint="eastAsia" w:ascii="宋体" w:hAnsi="宋体" w:eastAsia="宋体" w:cs="宋体"/>
                <w:color w:val="auto"/>
                <w:sz w:val="21"/>
                <w:szCs w:val="21"/>
                <w:highlight w:val="none"/>
              </w:rPr>
            </w:pPr>
          </w:p>
        </w:tc>
        <w:tc>
          <w:tcPr>
            <w:tcW w:w="1037" w:type="dxa"/>
            <w:vAlign w:val="center"/>
          </w:tcPr>
          <w:p w14:paraId="13CDF3E1">
            <w:pPr>
              <w:spacing w:line="360" w:lineRule="auto"/>
              <w:jc w:val="both"/>
              <w:rPr>
                <w:rFonts w:hint="eastAsia" w:ascii="宋体" w:hAnsi="宋体" w:eastAsia="宋体" w:cs="宋体"/>
                <w:color w:val="auto"/>
                <w:sz w:val="21"/>
                <w:szCs w:val="21"/>
                <w:highlight w:val="none"/>
              </w:rPr>
            </w:pPr>
          </w:p>
        </w:tc>
        <w:tc>
          <w:tcPr>
            <w:tcW w:w="1432" w:type="dxa"/>
            <w:vAlign w:val="center"/>
          </w:tcPr>
          <w:p w14:paraId="43AF1335">
            <w:pPr>
              <w:spacing w:line="360" w:lineRule="auto"/>
              <w:jc w:val="both"/>
              <w:rPr>
                <w:rFonts w:hint="eastAsia" w:ascii="宋体" w:hAnsi="宋体" w:eastAsia="宋体" w:cs="宋体"/>
                <w:color w:val="auto"/>
                <w:sz w:val="21"/>
                <w:szCs w:val="21"/>
                <w:highlight w:val="none"/>
              </w:rPr>
            </w:pPr>
          </w:p>
        </w:tc>
        <w:tc>
          <w:tcPr>
            <w:tcW w:w="1036" w:type="dxa"/>
            <w:vAlign w:val="center"/>
          </w:tcPr>
          <w:p w14:paraId="7288B861">
            <w:pPr>
              <w:spacing w:line="360" w:lineRule="auto"/>
              <w:jc w:val="both"/>
              <w:rPr>
                <w:rFonts w:hint="eastAsia" w:ascii="宋体" w:hAnsi="宋体" w:eastAsia="宋体" w:cs="宋体"/>
                <w:color w:val="auto"/>
                <w:sz w:val="21"/>
                <w:szCs w:val="21"/>
                <w:highlight w:val="none"/>
              </w:rPr>
            </w:pPr>
          </w:p>
        </w:tc>
      </w:tr>
      <w:tr w14:paraId="1F71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D8256F7">
            <w:pPr>
              <w:spacing w:line="360" w:lineRule="auto"/>
              <w:jc w:val="both"/>
              <w:rPr>
                <w:rFonts w:hint="eastAsia" w:ascii="宋体" w:hAnsi="宋体" w:eastAsia="宋体" w:cs="宋体"/>
                <w:color w:val="auto"/>
                <w:sz w:val="21"/>
                <w:szCs w:val="21"/>
                <w:highlight w:val="none"/>
              </w:rPr>
            </w:pPr>
          </w:p>
        </w:tc>
        <w:tc>
          <w:tcPr>
            <w:tcW w:w="1909" w:type="dxa"/>
            <w:vAlign w:val="center"/>
          </w:tcPr>
          <w:p w14:paraId="22C6FCB0">
            <w:pPr>
              <w:spacing w:line="360" w:lineRule="auto"/>
              <w:jc w:val="both"/>
              <w:rPr>
                <w:rFonts w:hint="eastAsia" w:ascii="宋体" w:hAnsi="宋体" w:eastAsia="宋体" w:cs="宋体"/>
                <w:color w:val="auto"/>
                <w:sz w:val="21"/>
                <w:szCs w:val="21"/>
                <w:highlight w:val="none"/>
              </w:rPr>
            </w:pPr>
          </w:p>
        </w:tc>
        <w:tc>
          <w:tcPr>
            <w:tcW w:w="2127" w:type="dxa"/>
            <w:vAlign w:val="center"/>
          </w:tcPr>
          <w:p w14:paraId="7D381425">
            <w:pPr>
              <w:spacing w:line="360" w:lineRule="auto"/>
              <w:jc w:val="both"/>
              <w:rPr>
                <w:rFonts w:hint="eastAsia" w:ascii="宋体" w:hAnsi="宋体" w:eastAsia="宋体" w:cs="宋体"/>
                <w:color w:val="auto"/>
                <w:sz w:val="21"/>
                <w:szCs w:val="21"/>
                <w:highlight w:val="none"/>
              </w:rPr>
            </w:pPr>
          </w:p>
        </w:tc>
        <w:tc>
          <w:tcPr>
            <w:tcW w:w="927" w:type="dxa"/>
            <w:vAlign w:val="center"/>
          </w:tcPr>
          <w:p w14:paraId="42B94895">
            <w:pPr>
              <w:spacing w:line="360" w:lineRule="auto"/>
              <w:jc w:val="both"/>
              <w:rPr>
                <w:rFonts w:hint="eastAsia" w:ascii="宋体" w:hAnsi="宋体" w:eastAsia="宋体" w:cs="宋体"/>
                <w:color w:val="auto"/>
                <w:sz w:val="21"/>
                <w:szCs w:val="21"/>
                <w:highlight w:val="none"/>
              </w:rPr>
            </w:pPr>
          </w:p>
        </w:tc>
        <w:tc>
          <w:tcPr>
            <w:tcW w:w="1037" w:type="dxa"/>
            <w:vAlign w:val="center"/>
          </w:tcPr>
          <w:p w14:paraId="68E485DE">
            <w:pPr>
              <w:spacing w:line="360" w:lineRule="auto"/>
              <w:jc w:val="both"/>
              <w:rPr>
                <w:rFonts w:hint="eastAsia" w:ascii="宋体" w:hAnsi="宋体" w:eastAsia="宋体" w:cs="宋体"/>
                <w:color w:val="auto"/>
                <w:sz w:val="21"/>
                <w:szCs w:val="21"/>
                <w:highlight w:val="none"/>
              </w:rPr>
            </w:pPr>
          </w:p>
        </w:tc>
        <w:tc>
          <w:tcPr>
            <w:tcW w:w="1432" w:type="dxa"/>
            <w:vAlign w:val="center"/>
          </w:tcPr>
          <w:p w14:paraId="47A1F633">
            <w:pPr>
              <w:spacing w:line="360" w:lineRule="auto"/>
              <w:jc w:val="both"/>
              <w:rPr>
                <w:rFonts w:hint="eastAsia" w:ascii="宋体" w:hAnsi="宋体" w:eastAsia="宋体" w:cs="宋体"/>
                <w:color w:val="auto"/>
                <w:sz w:val="21"/>
                <w:szCs w:val="21"/>
                <w:highlight w:val="none"/>
              </w:rPr>
            </w:pPr>
          </w:p>
        </w:tc>
        <w:tc>
          <w:tcPr>
            <w:tcW w:w="1036" w:type="dxa"/>
            <w:vAlign w:val="center"/>
          </w:tcPr>
          <w:p w14:paraId="4A093509">
            <w:pPr>
              <w:spacing w:line="360" w:lineRule="auto"/>
              <w:jc w:val="both"/>
              <w:rPr>
                <w:rFonts w:hint="eastAsia" w:ascii="宋体" w:hAnsi="宋体" w:eastAsia="宋体" w:cs="宋体"/>
                <w:color w:val="auto"/>
                <w:sz w:val="21"/>
                <w:szCs w:val="21"/>
                <w:highlight w:val="none"/>
              </w:rPr>
            </w:pPr>
          </w:p>
        </w:tc>
      </w:tr>
      <w:tr w14:paraId="228B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0065F9F">
            <w:pPr>
              <w:spacing w:line="360" w:lineRule="auto"/>
              <w:jc w:val="both"/>
              <w:rPr>
                <w:rFonts w:hint="eastAsia" w:ascii="宋体" w:hAnsi="宋体" w:eastAsia="宋体" w:cs="宋体"/>
                <w:color w:val="auto"/>
                <w:sz w:val="21"/>
                <w:szCs w:val="21"/>
                <w:highlight w:val="none"/>
              </w:rPr>
            </w:pPr>
          </w:p>
        </w:tc>
        <w:tc>
          <w:tcPr>
            <w:tcW w:w="1909" w:type="dxa"/>
            <w:vAlign w:val="center"/>
          </w:tcPr>
          <w:p w14:paraId="23C8661B">
            <w:pPr>
              <w:spacing w:line="360" w:lineRule="auto"/>
              <w:jc w:val="both"/>
              <w:rPr>
                <w:rFonts w:hint="eastAsia" w:ascii="宋体" w:hAnsi="宋体" w:eastAsia="宋体" w:cs="宋体"/>
                <w:color w:val="auto"/>
                <w:sz w:val="21"/>
                <w:szCs w:val="21"/>
                <w:highlight w:val="none"/>
              </w:rPr>
            </w:pPr>
          </w:p>
        </w:tc>
        <w:tc>
          <w:tcPr>
            <w:tcW w:w="2127" w:type="dxa"/>
            <w:vAlign w:val="center"/>
          </w:tcPr>
          <w:p w14:paraId="21AA49C5">
            <w:pPr>
              <w:spacing w:line="360" w:lineRule="auto"/>
              <w:jc w:val="both"/>
              <w:rPr>
                <w:rFonts w:hint="eastAsia" w:ascii="宋体" w:hAnsi="宋体" w:eastAsia="宋体" w:cs="宋体"/>
                <w:color w:val="auto"/>
                <w:sz w:val="21"/>
                <w:szCs w:val="21"/>
                <w:highlight w:val="none"/>
              </w:rPr>
            </w:pPr>
          </w:p>
        </w:tc>
        <w:tc>
          <w:tcPr>
            <w:tcW w:w="927" w:type="dxa"/>
            <w:vAlign w:val="center"/>
          </w:tcPr>
          <w:p w14:paraId="6A987CAE">
            <w:pPr>
              <w:spacing w:line="360" w:lineRule="auto"/>
              <w:jc w:val="both"/>
              <w:rPr>
                <w:rFonts w:hint="eastAsia" w:ascii="宋体" w:hAnsi="宋体" w:eastAsia="宋体" w:cs="宋体"/>
                <w:color w:val="auto"/>
                <w:sz w:val="21"/>
                <w:szCs w:val="21"/>
                <w:highlight w:val="none"/>
              </w:rPr>
            </w:pPr>
          </w:p>
        </w:tc>
        <w:tc>
          <w:tcPr>
            <w:tcW w:w="1037" w:type="dxa"/>
            <w:vAlign w:val="center"/>
          </w:tcPr>
          <w:p w14:paraId="09001B06">
            <w:pPr>
              <w:spacing w:line="360" w:lineRule="auto"/>
              <w:jc w:val="both"/>
              <w:rPr>
                <w:rFonts w:hint="eastAsia" w:ascii="宋体" w:hAnsi="宋体" w:eastAsia="宋体" w:cs="宋体"/>
                <w:color w:val="auto"/>
                <w:sz w:val="21"/>
                <w:szCs w:val="21"/>
                <w:highlight w:val="none"/>
              </w:rPr>
            </w:pPr>
          </w:p>
        </w:tc>
        <w:tc>
          <w:tcPr>
            <w:tcW w:w="1432" w:type="dxa"/>
            <w:vAlign w:val="center"/>
          </w:tcPr>
          <w:p w14:paraId="026075C2">
            <w:pPr>
              <w:spacing w:line="360" w:lineRule="auto"/>
              <w:jc w:val="both"/>
              <w:rPr>
                <w:rFonts w:hint="eastAsia" w:ascii="宋体" w:hAnsi="宋体" w:eastAsia="宋体" w:cs="宋体"/>
                <w:color w:val="auto"/>
                <w:sz w:val="21"/>
                <w:szCs w:val="21"/>
                <w:highlight w:val="none"/>
              </w:rPr>
            </w:pPr>
          </w:p>
        </w:tc>
        <w:tc>
          <w:tcPr>
            <w:tcW w:w="1036" w:type="dxa"/>
            <w:vAlign w:val="center"/>
          </w:tcPr>
          <w:p w14:paraId="631E233E">
            <w:pPr>
              <w:spacing w:line="360" w:lineRule="auto"/>
              <w:jc w:val="both"/>
              <w:rPr>
                <w:rFonts w:hint="eastAsia" w:ascii="宋体" w:hAnsi="宋体" w:eastAsia="宋体" w:cs="宋体"/>
                <w:color w:val="auto"/>
                <w:sz w:val="21"/>
                <w:szCs w:val="21"/>
                <w:highlight w:val="none"/>
              </w:rPr>
            </w:pPr>
          </w:p>
        </w:tc>
      </w:tr>
      <w:tr w14:paraId="66A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65C7890">
            <w:pPr>
              <w:spacing w:line="360" w:lineRule="auto"/>
              <w:jc w:val="both"/>
              <w:rPr>
                <w:rFonts w:hint="eastAsia" w:ascii="宋体" w:hAnsi="宋体" w:eastAsia="宋体" w:cs="宋体"/>
                <w:color w:val="auto"/>
                <w:sz w:val="21"/>
                <w:szCs w:val="21"/>
                <w:highlight w:val="none"/>
              </w:rPr>
            </w:pPr>
          </w:p>
        </w:tc>
        <w:tc>
          <w:tcPr>
            <w:tcW w:w="1909" w:type="dxa"/>
            <w:vAlign w:val="center"/>
          </w:tcPr>
          <w:p w14:paraId="008EB0A5">
            <w:pPr>
              <w:spacing w:line="360" w:lineRule="auto"/>
              <w:jc w:val="both"/>
              <w:rPr>
                <w:rFonts w:hint="eastAsia" w:ascii="宋体" w:hAnsi="宋体" w:eastAsia="宋体" w:cs="宋体"/>
                <w:color w:val="auto"/>
                <w:sz w:val="21"/>
                <w:szCs w:val="21"/>
                <w:highlight w:val="none"/>
              </w:rPr>
            </w:pPr>
          </w:p>
        </w:tc>
        <w:tc>
          <w:tcPr>
            <w:tcW w:w="2127" w:type="dxa"/>
            <w:vAlign w:val="center"/>
          </w:tcPr>
          <w:p w14:paraId="1C8C9CAB">
            <w:pPr>
              <w:spacing w:line="360" w:lineRule="auto"/>
              <w:jc w:val="both"/>
              <w:rPr>
                <w:rFonts w:hint="eastAsia" w:ascii="宋体" w:hAnsi="宋体" w:eastAsia="宋体" w:cs="宋体"/>
                <w:color w:val="auto"/>
                <w:sz w:val="21"/>
                <w:szCs w:val="21"/>
                <w:highlight w:val="none"/>
              </w:rPr>
            </w:pPr>
          </w:p>
        </w:tc>
        <w:tc>
          <w:tcPr>
            <w:tcW w:w="927" w:type="dxa"/>
            <w:vAlign w:val="center"/>
          </w:tcPr>
          <w:p w14:paraId="6E1AAB00">
            <w:pPr>
              <w:spacing w:line="360" w:lineRule="auto"/>
              <w:jc w:val="both"/>
              <w:rPr>
                <w:rFonts w:hint="eastAsia" w:ascii="宋体" w:hAnsi="宋体" w:eastAsia="宋体" w:cs="宋体"/>
                <w:color w:val="auto"/>
                <w:sz w:val="21"/>
                <w:szCs w:val="21"/>
                <w:highlight w:val="none"/>
              </w:rPr>
            </w:pPr>
          </w:p>
        </w:tc>
        <w:tc>
          <w:tcPr>
            <w:tcW w:w="1037" w:type="dxa"/>
            <w:vAlign w:val="center"/>
          </w:tcPr>
          <w:p w14:paraId="69354810">
            <w:pPr>
              <w:spacing w:line="360" w:lineRule="auto"/>
              <w:jc w:val="both"/>
              <w:rPr>
                <w:rFonts w:hint="eastAsia" w:ascii="宋体" w:hAnsi="宋体" w:eastAsia="宋体" w:cs="宋体"/>
                <w:color w:val="auto"/>
                <w:sz w:val="21"/>
                <w:szCs w:val="21"/>
                <w:highlight w:val="none"/>
              </w:rPr>
            </w:pPr>
          </w:p>
        </w:tc>
        <w:tc>
          <w:tcPr>
            <w:tcW w:w="1432" w:type="dxa"/>
            <w:vAlign w:val="center"/>
          </w:tcPr>
          <w:p w14:paraId="372B93C7">
            <w:pPr>
              <w:spacing w:line="360" w:lineRule="auto"/>
              <w:jc w:val="both"/>
              <w:rPr>
                <w:rFonts w:hint="eastAsia" w:ascii="宋体" w:hAnsi="宋体" w:eastAsia="宋体" w:cs="宋体"/>
                <w:color w:val="auto"/>
                <w:sz w:val="21"/>
                <w:szCs w:val="21"/>
                <w:highlight w:val="none"/>
              </w:rPr>
            </w:pPr>
          </w:p>
        </w:tc>
        <w:tc>
          <w:tcPr>
            <w:tcW w:w="1036" w:type="dxa"/>
            <w:vAlign w:val="center"/>
          </w:tcPr>
          <w:p w14:paraId="1AFD3D8D">
            <w:pPr>
              <w:spacing w:line="360" w:lineRule="auto"/>
              <w:jc w:val="both"/>
              <w:rPr>
                <w:rFonts w:hint="eastAsia" w:ascii="宋体" w:hAnsi="宋体" w:eastAsia="宋体" w:cs="宋体"/>
                <w:color w:val="auto"/>
                <w:sz w:val="21"/>
                <w:szCs w:val="21"/>
                <w:highlight w:val="none"/>
              </w:rPr>
            </w:pPr>
          </w:p>
        </w:tc>
      </w:tr>
      <w:tr w14:paraId="357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7CB0EE04">
            <w:pPr>
              <w:spacing w:line="360" w:lineRule="auto"/>
              <w:jc w:val="both"/>
              <w:rPr>
                <w:rFonts w:hint="eastAsia" w:ascii="宋体" w:hAnsi="宋体" w:eastAsia="宋体" w:cs="宋体"/>
                <w:color w:val="auto"/>
                <w:sz w:val="21"/>
                <w:szCs w:val="21"/>
                <w:highlight w:val="none"/>
              </w:rPr>
            </w:pPr>
          </w:p>
        </w:tc>
        <w:tc>
          <w:tcPr>
            <w:tcW w:w="1909" w:type="dxa"/>
            <w:vAlign w:val="center"/>
          </w:tcPr>
          <w:p w14:paraId="421FA293">
            <w:pPr>
              <w:spacing w:line="360" w:lineRule="auto"/>
              <w:jc w:val="both"/>
              <w:rPr>
                <w:rFonts w:hint="eastAsia" w:ascii="宋体" w:hAnsi="宋体" w:eastAsia="宋体" w:cs="宋体"/>
                <w:color w:val="auto"/>
                <w:sz w:val="21"/>
                <w:szCs w:val="21"/>
                <w:highlight w:val="none"/>
              </w:rPr>
            </w:pPr>
          </w:p>
        </w:tc>
        <w:tc>
          <w:tcPr>
            <w:tcW w:w="2127" w:type="dxa"/>
            <w:vAlign w:val="center"/>
          </w:tcPr>
          <w:p w14:paraId="03B5D261">
            <w:pPr>
              <w:spacing w:line="360" w:lineRule="auto"/>
              <w:jc w:val="both"/>
              <w:rPr>
                <w:rFonts w:hint="eastAsia" w:ascii="宋体" w:hAnsi="宋体" w:eastAsia="宋体" w:cs="宋体"/>
                <w:color w:val="auto"/>
                <w:sz w:val="21"/>
                <w:szCs w:val="21"/>
                <w:highlight w:val="none"/>
              </w:rPr>
            </w:pPr>
          </w:p>
        </w:tc>
        <w:tc>
          <w:tcPr>
            <w:tcW w:w="927" w:type="dxa"/>
            <w:vAlign w:val="center"/>
          </w:tcPr>
          <w:p w14:paraId="4D4A2CDC">
            <w:pPr>
              <w:spacing w:line="360" w:lineRule="auto"/>
              <w:jc w:val="both"/>
              <w:rPr>
                <w:rFonts w:hint="eastAsia" w:ascii="宋体" w:hAnsi="宋体" w:eastAsia="宋体" w:cs="宋体"/>
                <w:color w:val="auto"/>
                <w:sz w:val="21"/>
                <w:szCs w:val="21"/>
                <w:highlight w:val="none"/>
              </w:rPr>
            </w:pPr>
          </w:p>
        </w:tc>
        <w:tc>
          <w:tcPr>
            <w:tcW w:w="1037" w:type="dxa"/>
            <w:vAlign w:val="center"/>
          </w:tcPr>
          <w:p w14:paraId="7B155905">
            <w:pPr>
              <w:spacing w:line="360" w:lineRule="auto"/>
              <w:jc w:val="both"/>
              <w:rPr>
                <w:rFonts w:hint="eastAsia" w:ascii="宋体" w:hAnsi="宋体" w:eastAsia="宋体" w:cs="宋体"/>
                <w:color w:val="auto"/>
                <w:sz w:val="21"/>
                <w:szCs w:val="21"/>
                <w:highlight w:val="none"/>
              </w:rPr>
            </w:pPr>
          </w:p>
        </w:tc>
        <w:tc>
          <w:tcPr>
            <w:tcW w:w="1432" w:type="dxa"/>
            <w:vAlign w:val="center"/>
          </w:tcPr>
          <w:p w14:paraId="37C4A92F">
            <w:pPr>
              <w:spacing w:line="360" w:lineRule="auto"/>
              <w:jc w:val="both"/>
              <w:rPr>
                <w:rFonts w:hint="eastAsia" w:ascii="宋体" w:hAnsi="宋体" w:eastAsia="宋体" w:cs="宋体"/>
                <w:color w:val="auto"/>
                <w:sz w:val="21"/>
                <w:szCs w:val="21"/>
                <w:highlight w:val="none"/>
              </w:rPr>
            </w:pPr>
          </w:p>
        </w:tc>
        <w:tc>
          <w:tcPr>
            <w:tcW w:w="1036" w:type="dxa"/>
            <w:vAlign w:val="center"/>
          </w:tcPr>
          <w:p w14:paraId="660EFA20">
            <w:pPr>
              <w:spacing w:line="360" w:lineRule="auto"/>
              <w:jc w:val="both"/>
              <w:rPr>
                <w:rFonts w:hint="eastAsia" w:ascii="宋体" w:hAnsi="宋体" w:eastAsia="宋体" w:cs="宋体"/>
                <w:color w:val="auto"/>
                <w:sz w:val="21"/>
                <w:szCs w:val="21"/>
                <w:highlight w:val="none"/>
              </w:rPr>
            </w:pPr>
          </w:p>
        </w:tc>
      </w:tr>
      <w:tr w14:paraId="755F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502CB1A">
            <w:pPr>
              <w:spacing w:line="360" w:lineRule="auto"/>
              <w:jc w:val="both"/>
              <w:rPr>
                <w:rFonts w:hint="eastAsia" w:ascii="宋体" w:hAnsi="宋体" w:eastAsia="宋体" w:cs="宋体"/>
                <w:color w:val="auto"/>
                <w:sz w:val="21"/>
                <w:szCs w:val="21"/>
                <w:highlight w:val="none"/>
              </w:rPr>
            </w:pPr>
          </w:p>
        </w:tc>
        <w:tc>
          <w:tcPr>
            <w:tcW w:w="1909" w:type="dxa"/>
            <w:vAlign w:val="center"/>
          </w:tcPr>
          <w:p w14:paraId="65C508E4">
            <w:pPr>
              <w:spacing w:line="360" w:lineRule="auto"/>
              <w:jc w:val="both"/>
              <w:rPr>
                <w:rFonts w:hint="eastAsia" w:ascii="宋体" w:hAnsi="宋体" w:eastAsia="宋体" w:cs="宋体"/>
                <w:color w:val="auto"/>
                <w:sz w:val="21"/>
                <w:szCs w:val="21"/>
                <w:highlight w:val="none"/>
              </w:rPr>
            </w:pPr>
          </w:p>
        </w:tc>
        <w:tc>
          <w:tcPr>
            <w:tcW w:w="2127" w:type="dxa"/>
            <w:vAlign w:val="center"/>
          </w:tcPr>
          <w:p w14:paraId="5C90424B">
            <w:pPr>
              <w:spacing w:line="360" w:lineRule="auto"/>
              <w:jc w:val="both"/>
              <w:rPr>
                <w:rFonts w:hint="eastAsia" w:ascii="宋体" w:hAnsi="宋体" w:eastAsia="宋体" w:cs="宋体"/>
                <w:color w:val="auto"/>
                <w:sz w:val="21"/>
                <w:szCs w:val="21"/>
                <w:highlight w:val="none"/>
              </w:rPr>
            </w:pPr>
          </w:p>
        </w:tc>
        <w:tc>
          <w:tcPr>
            <w:tcW w:w="927" w:type="dxa"/>
            <w:vAlign w:val="center"/>
          </w:tcPr>
          <w:p w14:paraId="5354C2DE">
            <w:pPr>
              <w:spacing w:line="360" w:lineRule="auto"/>
              <w:jc w:val="both"/>
              <w:rPr>
                <w:rFonts w:hint="eastAsia" w:ascii="宋体" w:hAnsi="宋体" w:eastAsia="宋体" w:cs="宋体"/>
                <w:color w:val="auto"/>
                <w:sz w:val="21"/>
                <w:szCs w:val="21"/>
                <w:highlight w:val="none"/>
              </w:rPr>
            </w:pPr>
          </w:p>
        </w:tc>
        <w:tc>
          <w:tcPr>
            <w:tcW w:w="1037" w:type="dxa"/>
            <w:vAlign w:val="center"/>
          </w:tcPr>
          <w:p w14:paraId="4B07C374">
            <w:pPr>
              <w:spacing w:line="360" w:lineRule="auto"/>
              <w:jc w:val="both"/>
              <w:rPr>
                <w:rFonts w:hint="eastAsia" w:ascii="宋体" w:hAnsi="宋体" w:eastAsia="宋体" w:cs="宋体"/>
                <w:color w:val="auto"/>
                <w:sz w:val="21"/>
                <w:szCs w:val="21"/>
                <w:highlight w:val="none"/>
              </w:rPr>
            </w:pPr>
          </w:p>
        </w:tc>
        <w:tc>
          <w:tcPr>
            <w:tcW w:w="1432" w:type="dxa"/>
            <w:vAlign w:val="center"/>
          </w:tcPr>
          <w:p w14:paraId="014290E4">
            <w:pPr>
              <w:spacing w:line="360" w:lineRule="auto"/>
              <w:jc w:val="both"/>
              <w:rPr>
                <w:rFonts w:hint="eastAsia" w:ascii="宋体" w:hAnsi="宋体" w:eastAsia="宋体" w:cs="宋体"/>
                <w:color w:val="auto"/>
                <w:sz w:val="21"/>
                <w:szCs w:val="21"/>
                <w:highlight w:val="none"/>
              </w:rPr>
            </w:pPr>
          </w:p>
        </w:tc>
        <w:tc>
          <w:tcPr>
            <w:tcW w:w="1036" w:type="dxa"/>
            <w:vAlign w:val="center"/>
          </w:tcPr>
          <w:p w14:paraId="142C9136">
            <w:pPr>
              <w:spacing w:line="360" w:lineRule="auto"/>
              <w:jc w:val="both"/>
              <w:rPr>
                <w:rFonts w:hint="eastAsia" w:ascii="宋体" w:hAnsi="宋体" w:eastAsia="宋体" w:cs="宋体"/>
                <w:color w:val="auto"/>
                <w:sz w:val="21"/>
                <w:szCs w:val="21"/>
                <w:highlight w:val="none"/>
              </w:rPr>
            </w:pPr>
          </w:p>
        </w:tc>
      </w:tr>
      <w:tr w14:paraId="554B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39271C4">
            <w:pPr>
              <w:spacing w:line="360" w:lineRule="auto"/>
              <w:jc w:val="both"/>
              <w:rPr>
                <w:rFonts w:hint="eastAsia" w:ascii="宋体" w:hAnsi="宋体" w:eastAsia="宋体" w:cs="宋体"/>
                <w:color w:val="auto"/>
                <w:sz w:val="21"/>
                <w:szCs w:val="21"/>
                <w:highlight w:val="none"/>
              </w:rPr>
            </w:pPr>
          </w:p>
        </w:tc>
        <w:tc>
          <w:tcPr>
            <w:tcW w:w="1909" w:type="dxa"/>
            <w:vAlign w:val="center"/>
          </w:tcPr>
          <w:p w14:paraId="182FE4E9">
            <w:pPr>
              <w:spacing w:line="360" w:lineRule="auto"/>
              <w:jc w:val="both"/>
              <w:rPr>
                <w:rFonts w:hint="eastAsia" w:ascii="宋体" w:hAnsi="宋体" w:eastAsia="宋体" w:cs="宋体"/>
                <w:color w:val="auto"/>
                <w:sz w:val="21"/>
                <w:szCs w:val="21"/>
                <w:highlight w:val="none"/>
              </w:rPr>
            </w:pPr>
          </w:p>
        </w:tc>
        <w:tc>
          <w:tcPr>
            <w:tcW w:w="2127" w:type="dxa"/>
            <w:vAlign w:val="center"/>
          </w:tcPr>
          <w:p w14:paraId="37F0D30C">
            <w:pPr>
              <w:spacing w:line="360" w:lineRule="auto"/>
              <w:jc w:val="both"/>
              <w:rPr>
                <w:rFonts w:hint="eastAsia" w:ascii="宋体" w:hAnsi="宋体" w:eastAsia="宋体" w:cs="宋体"/>
                <w:color w:val="auto"/>
                <w:sz w:val="21"/>
                <w:szCs w:val="21"/>
                <w:highlight w:val="none"/>
              </w:rPr>
            </w:pPr>
          </w:p>
        </w:tc>
        <w:tc>
          <w:tcPr>
            <w:tcW w:w="927" w:type="dxa"/>
            <w:vAlign w:val="center"/>
          </w:tcPr>
          <w:p w14:paraId="22327DBB">
            <w:pPr>
              <w:spacing w:line="360" w:lineRule="auto"/>
              <w:jc w:val="both"/>
              <w:rPr>
                <w:rFonts w:hint="eastAsia" w:ascii="宋体" w:hAnsi="宋体" w:eastAsia="宋体" w:cs="宋体"/>
                <w:color w:val="auto"/>
                <w:sz w:val="21"/>
                <w:szCs w:val="21"/>
                <w:highlight w:val="none"/>
              </w:rPr>
            </w:pPr>
          </w:p>
        </w:tc>
        <w:tc>
          <w:tcPr>
            <w:tcW w:w="1037" w:type="dxa"/>
            <w:vAlign w:val="center"/>
          </w:tcPr>
          <w:p w14:paraId="6B0ACEC0">
            <w:pPr>
              <w:spacing w:line="360" w:lineRule="auto"/>
              <w:jc w:val="both"/>
              <w:rPr>
                <w:rFonts w:hint="eastAsia" w:ascii="宋体" w:hAnsi="宋体" w:eastAsia="宋体" w:cs="宋体"/>
                <w:color w:val="auto"/>
                <w:sz w:val="21"/>
                <w:szCs w:val="21"/>
                <w:highlight w:val="none"/>
              </w:rPr>
            </w:pPr>
          </w:p>
        </w:tc>
        <w:tc>
          <w:tcPr>
            <w:tcW w:w="1432" w:type="dxa"/>
            <w:vAlign w:val="center"/>
          </w:tcPr>
          <w:p w14:paraId="0F0D45A4">
            <w:pPr>
              <w:spacing w:line="360" w:lineRule="auto"/>
              <w:jc w:val="both"/>
              <w:rPr>
                <w:rFonts w:hint="eastAsia" w:ascii="宋体" w:hAnsi="宋体" w:eastAsia="宋体" w:cs="宋体"/>
                <w:color w:val="auto"/>
                <w:sz w:val="21"/>
                <w:szCs w:val="21"/>
                <w:highlight w:val="none"/>
              </w:rPr>
            </w:pPr>
          </w:p>
        </w:tc>
        <w:tc>
          <w:tcPr>
            <w:tcW w:w="1036" w:type="dxa"/>
            <w:vAlign w:val="center"/>
          </w:tcPr>
          <w:p w14:paraId="6D3B3B55">
            <w:pPr>
              <w:spacing w:line="360" w:lineRule="auto"/>
              <w:jc w:val="both"/>
              <w:rPr>
                <w:rFonts w:hint="eastAsia" w:ascii="宋体" w:hAnsi="宋体" w:eastAsia="宋体" w:cs="宋体"/>
                <w:color w:val="auto"/>
                <w:sz w:val="21"/>
                <w:szCs w:val="21"/>
                <w:highlight w:val="none"/>
              </w:rPr>
            </w:pPr>
          </w:p>
        </w:tc>
      </w:tr>
      <w:tr w14:paraId="3FC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893FEF1">
            <w:pPr>
              <w:spacing w:line="360" w:lineRule="auto"/>
              <w:jc w:val="both"/>
              <w:rPr>
                <w:rFonts w:hint="eastAsia" w:ascii="宋体" w:hAnsi="宋体" w:eastAsia="宋体" w:cs="宋体"/>
                <w:color w:val="auto"/>
                <w:sz w:val="21"/>
                <w:szCs w:val="21"/>
                <w:highlight w:val="none"/>
              </w:rPr>
            </w:pPr>
          </w:p>
        </w:tc>
        <w:tc>
          <w:tcPr>
            <w:tcW w:w="1909" w:type="dxa"/>
            <w:vAlign w:val="center"/>
          </w:tcPr>
          <w:p w14:paraId="0EC4FD76">
            <w:pPr>
              <w:spacing w:line="360" w:lineRule="auto"/>
              <w:jc w:val="both"/>
              <w:rPr>
                <w:rFonts w:hint="eastAsia" w:ascii="宋体" w:hAnsi="宋体" w:eastAsia="宋体" w:cs="宋体"/>
                <w:color w:val="auto"/>
                <w:sz w:val="21"/>
                <w:szCs w:val="21"/>
                <w:highlight w:val="none"/>
              </w:rPr>
            </w:pPr>
          </w:p>
        </w:tc>
        <w:tc>
          <w:tcPr>
            <w:tcW w:w="2127" w:type="dxa"/>
            <w:vAlign w:val="center"/>
          </w:tcPr>
          <w:p w14:paraId="4643E926">
            <w:pPr>
              <w:spacing w:line="360" w:lineRule="auto"/>
              <w:jc w:val="both"/>
              <w:rPr>
                <w:rFonts w:hint="eastAsia" w:ascii="宋体" w:hAnsi="宋体" w:eastAsia="宋体" w:cs="宋体"/>
                <w:color w:val="auto"/>
                <w:sz w:val="21"/>
                <w:szCs w:val="21"/>
                <w:highlight w:val="none"/>
              </w:rPr>
            </w:pPr>
          </w:p>
        </w:tc>
        <w:tc>
          <w:tcPr>
            <w:tcW w:w="927" w:type="dxa"/>
            <w:vAlign w:val="center"/>
          </w:tcPr>
          <w:p w14:paraId="308103E5">
            <w:pPr>
              <w:spacing w:line="360" w:lineRule="auto"/>
              <w:jc w:val="both"/>
              <w:rPr>
                <w:rFonts w:hint="eastAsia" w:ascii="宋体" w:hAnsi="宋体" w:eastAsia="宋体" w:cs="宋体"/>
                <w:color w:val="auto"/>
                <w:sz w:val="21"/>
                <w:szCs w:val="21"/>
                <w:highlight w:val="none"/>
              </w:rPr>
            </w:pPr>
          </w:p>
        </w:tc>
        <w:tc>
          <w:tcPr>
            <w:tcW w:w="1037" w:type="dxa"/>
            <w:vAlign w:val="center"/>
          </w:tcPr>
          <w:p w14:paraId="30B9D7A7">
            <w:pPr>
              <w:spacing w:line="360" w:lineRule="auto"/>
              <w:jc w:val="both"/>
              <w:rPr>
                <w:rFonts w:hint="eastAsia" w:ascii="宋体" w:hAnsi="宋体" w:eastAsia="宋体" w:cs="宋体"/>
                <w:color w:val="auto"/>
                <w:sz w:val="21"/>
                <w:szCs w:val="21"/>
                <w:highlight w:val="none"/>
              </w:rPr>
            </w:pPr>
          </w:p>
        </w:tc>
        <w:tc>
          <w:tcPr>
            <w:tcW w:w="1432" w:type="dxa"/>
            <w:vAlign w:val="center"/>
          </w:tcPr>
          <w:p w14:paraId="2D44CABC">
            <w:pPr>
              <w:spacing w:line="360" w:lineRule="auto"/>
              <w:jc w:val="both"/>
              <w:rPr>
                <w:rFonts w:hint="eastAsia" w:ascii="宋体" w:hAnsi="宋体" w:eastAsia="宋体" w:cs="宋体"/>
                <w:color w:val="auto"/>
                <w:sz w:val="21"/>
                <w:szCs w:val="21"/>
                <w:highlight w:val="none"/>
              </w:rPr>
            </w:pPr>
          </w:p>
        </w:tc>
        <w:tc>
          <w:tcPr>
            <w:tcW w:w="1036" w:type="dxa"/>
            <w:vAlign w:val="center"/>
          </w:tcPr>
          <w:p w14:paraId="50EF9101">
            <w:pPr>
              <w:spacing w:line="360" w:lineRule="auto"/>
              <w:jc w:val="both"/>
              <w:rPr>
                <w:rFonts w:hint="eastAsia" w:ascii="宋体" w:hAnsi="宋体" w:eastAsia="宋体" w:cs="宋体"/>
                <w:color w:val="auto"/>
                <w:sz w:val="21"/>
                <w:szCs w:val="21"/>
                <w:highlight w:val="none"/>
              </w:rPr>
            </w:pPr>
          </w:p>
        </w:tc>
      </w:tr>
      <w:tr w14:paraId="6E4E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8CF0548">
            <w:pPr>
              <w:spacing w:line="360" w:lineRule="auto"/>
              <w:jc w:val="both"/>
              <w:rPr>
                <w:rFonts w:hint="eastAsia" w:ascii="宋体" w:hAnsi="宋体" w:eastAsia="宋体" w:cs="宋体"/>
                <w:color w:val="auto"/>
                <w:sz w:val="21"/>
                <w:szCs w:val="21"/>
                <w:highlight w:val="none"/>
              </w:rPr>
            </w:pPr>
          </w:p>
        </w:tc>
        <w:tc>
          <w:tcPr>
            <w:tcW w:w="1909" w:type="dxa"/>
            <w:vAlign w:val="center"/>
          </w:tcPr>
          <w:p w14:paraId="1AAA6DE6">
            <w:pPr>
              <w:spacing w:line="360" w:lineRule="auto"/>
              <w:jc w:val="both"/>
              <w:rPr>
                <w:rFonts w:hint="eastAsia" w:ascii="宋体" w:hAnsi="宋体" w:eastAsia="宋体" w:cs="宋体"/>
                <w:color w:val="auto"/>
                <w:sz w:val="21"/>
                <w:szCs w:val="21"/>
                <w:highlight w:val="none"/>
              </w:rPr>
            </w:pPr>
          </w:p>
        </w:tc>
        <w:tc>
          <w:tcPr>
            <w:tcW w:w="2127" w:type="dxa"/>
            <w:vAlign w:val="center"/>
          </w:tcPr>
          <w:p w14:paraId="11E9F349">
            <w:pPr>
              <w:spacing w:line="360" w:lineRule="auto"/>
              <w:jc w:val="both"/>
              <w:rPr>
                <w:rFonts w:hint="eastAsia" w:ascii="宋体" w:hAnsi="宋体" w:eastAsia="宋体" w:cs="宋体"/>
                <w:color w:val="auto"/>
                <w:sz w:val="21"/>
                <w:szCs w:val="21"/>
                <w:highlight w:val="none"/>
              </w:rPr>
            </w:pPr>
          </w:p>
        </w:tc>
        <w:tc>
          <w:tcPr>
            <w:tcW w:w="927" w:type="dxa"/>
            <w:vAlign w:val="center"/>
          </w:tcPr>
          <w:p w14:paraId="0DF39439">
            <w:pPr>
              <w:spacing w:line="360" w:lineRule="auto"/>
              <w:jc w:val="both"/>
              <w:rPr>
                <w:rFonts w:hint="eastAsia" w:ascii="宋体" w:hAnsi="宋体" w:eastAsia="宋体" w:cs="宋体"/>
                <w:color w:val="auto"/>
                <w:sz w:val="21"/>
                <w:szCs w:val="21"/>
                <w:highlight w:val="none"/>
              </w:rPr>
            </w:pPr>
          </w:p>
        </w:tc>
        <w:tc>
          <w:tcPr>
            <w:tcW w:w="1037" w:type="dxa"/>
            <w:vAlign w:val="center"/>
          </w:tcPr>
          <w:p w14:paraId="657DEA10">
            <w:pPr>
              <w:spacing w:line="360" w:lineRule="auto"/>
              <w:jc w:val="both"/>
              <w:rPr>
                <w:rFonts w:hint="eastAsia" w:ascii="宋体" w:hAnsi="宋体" w:eastAsia="宋体" w:cs="宋体"/>
                <w:color w:val="auto"/>
                <w:sz w:val="21"/>
                <w:szCs w:val="21"/>
                <w:highlight w:val="none"/>
              </w:rPr>
            </w:pPr>
          </w:p>
        </w:tc>
        <w:tc>
          <w:tcPr>
            <w:tcW w:w="1432" w:type="dxa"/>
            <w:vAlign w:val="center"/>
          </w:tcPr>
          <w:p w14:paraId="2CEAA65D">
            <w:pPr>
              <w:spacing w:line="360" w:lineRule="auto"/>
              <w:jc w:val="both"/>
              <w:rPr>
                <w:rFonts w:hint="eastAsia" w:ascii="宋体" w:hAnsi="宋体" w:eastAsia="宋体" w:cs="宋体"/>
                <w:color w:val="auto"/>
                <w:sz w:val="21"/>
                <w:szCs w:val="21"/>
                <w:highlight w:val="none"/>
              </w:rPr>
            </w:pPr>
          </w:p>
        </w:tc>
        <w:tc>
          <w:tcPr>
            <w:tcW w:w="1036" w:type="dxa"/>
            <w:vAlign w:val="center"/>
          </w:tcPr>
          <w:p w14:paraId="21EBB363">
            <w:pPr>
              <w:spacing w:line="360" w:lineRule="auto"/>
              <w:jc w:val="both"/>
              <w:rPr>
                <w:rFonts w:hint="eastAsia" w:ascii="宋体" w:hAnsi="宋体" w:eastAsia="宋体" w:cs="宋体"/>
                <w:color w:val="auto"/>
                <w:sz w:val="21"/>
                <w:szCs w:val="21"/>
                <w:highlight w:val="none"/>
              </w:rPr>
            </w:pPr>
          </w:p>
        </w:tc>
      </w:tr>
      <w:tr w14:paraId="717D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3DCC5C6">
            <w:pPr>
              <w:spacing w:line="360" w:lineRule="auto"/>
              <w:jc w:val="both"/>
              <w:rPr>
                <w:rFonts w:hint="eastAsia" w:ascii="宋体" w:hAnsi="宋体" w:eastAsia="宋体" w:cs="宋体"/>
                <w:color w:val="auto"/>
                <w:sz w:val="21"/>
                <w:szCs w:val="21"/>
                <w:highlight w:val="none"/>
              </w:rPr>
            </w:pPr>
          </w:p>
        </w:tc>
        <w:tc>
          <w:tcPr>
            <w:tcW w:w="1909" w:type="dxa"/>
            <w:vAlign w:val="center"/>
          </w:tcPr>
          <w:p w14:paraId="67E477C2">
            <w:pPr>
              <w:spacing w:line="360" w:lineRule="auto"/>
              <w:jc w:val="both"/>
              <w:rPr>
                <w:rFonts w:hint="eastAsia" w:ascii="宋体" w:hAnsi="宋体" w:eastAsia="宋体" w:cs="宋体"/>
                <w:color w:val="auto"/>
                <w:sz w:val="21"/>
                <w:szCs w:val="21"/>
                <w:highlight w:val="none"/>
              </w:rPr>
            </w:pPr>
          </w:p>
        </w:tc>
        <w:tc>
          <w:tcPr>
            <w:tcW w:w="2127" w:type="dxa"/>
            <w:vAlign w:val="center"/>
          </w:tcPr>
          <w:p w14:paraId="2A414A9E">
            <w:pPr>
              <w:spacing w:line="360" w:lineRule="auto"/>
              <w:jc w:val="both"/>
              <w:rPr>
                <w:rFonts w:hint="eastAsia" w:ascii="宋体" w:hAnsi="宋体" w:eastAsia="宋体" w:cs="宋体"/>
                <w:color w:val="auto"/>
                <w:sz w:val="21"/>
                <w:szCs w:val="21"/>
                <w:highlight w:val="none"/>
              </w:rPr>
            </w:pPr>
          </w:p>
        </w:tc>
        <w:tc>
          <w:tcPr>
            <w:tcW w:w="927" w:type="dxa"/>
            <w:vAlign w:val="center"/>
          </w:tcPr>
          <w:p w14:paraId="2DC9ED56">
            <w:pPr>
              <w:spacing w:line="360" w:lineRule="auto"/>
              <w:jc w:val="both"/>
              <w:rPr>
                <w:rFonts w:hint="eastAsia" w:ascii="宋体" w:hAnsi="宋体" w:eastAsia="宋体" w:cs="宋体"/>
                <w:color w:val="auto"/>
                <w:sz w:val="21"/>
                <w:szCs w:val="21"/>
                <w:highlight w:val="none"/>
              </w:rPr>
            </w:pPr>
          </w:p>
        </w:tc>
        <w:tc>
          <w:tcPr>
            <w:tcW w:w="1037" w:type="dxa"/>
            <w:vAlign w:val="center"/>
          </w:tcPr>
          <w:p w14:paraId="3CEFBFBF">
            <w:pPr>
              <w:spacing w:line="360" w:lineRule="auto"/>
              <w:jc w:val="both"/>
              <w:rPr>
                <w:rFonts w:hint="eastAsia" w:ascii="宋体" w:hAnsi="宋体" w:eastAsia="宋体" w:cs="宋体"/>
                <w:color w:val="auto"/>
                <w:sz w:val="21"/>
                <w:szCs w:val="21"/>
                <w:highlight w:val="none"/>
              </w:rPr>
            </w:pPr>
          </w:p>
        </w:tc>
        <w:tc>
          <w:tcPr>
            <w:tcW w:w="1432" w:type="dxa"/>
            <w:vAlign w:val="center"/>
          </w:tcPr>
          <w:p w14:paraId="1D9691DD">
            <w:pPr>
              <w:spacing w:line="360" w:lineRule="auto"/>
              <w:jc w:val="both"/>
              <w:rPr>
                <w:rFonts w:hint="eastAsia" w:ascii="宋体" w:hAnsi="宋体" w:eastAsia="宋体" w:cs="宋体"/>
                <w:color w:val="auto"/>
                <w:sz w:val="21"/>
                <w:szCs w:val="21"/>
                <w:highlight w:val="none"/>
              </w:rPr>
            </w:pPr>
          </w:p>
        </w:tc>
        <w:tc>
          <w:tcPr>
            <w:tcW w:w="1036" w:type="dxa"/>
            <w:vAlign w:val="center"/>
          </w:tcPr>
          <w:p w14:paraId="027C4932">
            <w:pPr>
              <w:spacing w:line="360" w:lineRule="auto"/>
              <w:jc w:val="both"/>
              <w:rPr>
                <w:rFonts w:hint="eastAsia" w:ascii="宋体" w:hAnsi="宋体" w:eastAsia="宋体" w:cs="宋体"/>
                <w:color w:val="auto"/>
                <w:sz w:val="21"/>
                <w:szCs w:val="21"/>
                <w:highlight w:val="none"/>
              </w:rPr>
            </w:pPr>
          </w:p>
        </w:tc>
      </w:tr>
      <w:tr w14:paraId="28BA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33C5B54">
            <w:pPr>
              <w:spacing w:line="360" w:lineRule="auto"/>
              <w:jc w:val="both"/>
              <w:rPr>
                <w:rFonts w:hint="eastAsia" w:ascii="宋体" w:hAnsi="宋体" w:eastAsia="宋体" w:cs="宋体"/>
                <w:color w:val="auto"/>
                <w:sz w:val="21"/>
                <w:szCs w:val="21"/>
                <w:highlight w:val="none"/>
              </w:rPr>
            </w:pPr>
          </w:p>
        </w:tc>
        <w:tc>
          <w:tcPr>
            <w:tcW w:w="1909" w:type="dxa"/>
            <w:vAlign w:val="center"/>
          </w:tcPr>
          <w:p w14:paraId="07391FFA">
            <w:pPr>
              <w:spacing w:line="360" w:lineRule="auto"/>
              <w:jc w:val="both"/>
              <w:rPr>
                <w:rFonts w:hint="eastAsia" w:ascii="宋体" w:hAnsi="宋体" w:eastAsia="宋体" w:cs="宋体"/>
                <w:color w:val="auto"/>
                <w:sz w:val="21"/>
                <w:szCs w:val="21"/>
                <w:highlight w:val="none"/>
              </w:rPr>
            </w:pPr>
          </w:p>
        </w:tc>
        <w:tc>
          <w:tcPr>
            <w:tcW w:w="2127" w:type="dxa"/>
            <w:vAlign w:val="center"/>
          </w:tcPr>
          <w:p w14:paraId="7D8010E4">
            <w:pPr>
              <w:spacing w:line="360" w:lineRule="auto"/>
              <w:jc w:val="both"/>
              <w:rPr>
                <w:rFonts w:hint="eastAsia" w:ascii="宋体" w:hAnsi="宋体" w:eastAsia="宋体" w:cs="宋体"/>
                <w:color w:val="auto"/>
                <w:sz w:val="21"/>
                <w:szCs w:val="21"/>
                <w:highlight w:val="none"/>
              </w:rPr>
            </w:pPr>
          </w:p>
        </w:tc>
        <w:tc>
          <w:tcPr>
            <w:tcW w:w="927" w:type="dxa"/>
            <w:vAlign w:val="center"/>
          </w:tcPr>
          <w:p w14:paraId="698CB1D7">
            <w:pPr>
              <w:spacing w:line="360" w:lineRule="auto"/>
              <w:jc w:val="both"/>
              <w:rPr>
                <w:rFonts w:hint="eastAsia" w:ascii="宋体" w:hAnsi="宋体" w:eastAsia="宋体" w:cs="宋体"/>
                <w:color w:val="auto"/>
                <w:sz w:val="21"/>
                <w:szCs w:val="21"/>
                <w:highlight w:val="none"/>
              </w:rPr>
            </w:pPr>
          </w:p>
        </w:tc>
        <w:tc>
          <w:tcPr>
            <w:tcW w:w="1037" w:type="dxa"/>
            <w:vAlign w:val="center"/>
          </w:tcPr>
          <w:p w14:paraId="5FA1F1C9">
            <w:pPr>
              <w:spacing w:line="360" w:lineRule="auto"/>
              <w:jc w:val="both"/>
              <w:rPr>
                <w:rFonts w:hint="eastAsia" w:ascii="宋体" w:hAnsi="宋体" w:eastAsia="宋体" w:cs="宋体"/>
                <w:color w:val="auto"/>
                <w:sz w:val="21"/>
                <w:szCs w:val="21"/>
                <w:highlight w:val="none"/>
              </w:rPr>
            </w:pPr>
          </w:p>
        </w:tc>
        <w:tc>
          <w:tcPr>
            <w:tcW w:w="1432" w:type="dxa"/>
            <w:vAlign w:val="center"/>
          </w:tcPr>
          <w:p w14:paraId="641AC9D1">
            <w:pPr>
              <w:spacing w:line="360" w:lineRule="auto"/>
              <w:jc w:val="both"/>
              <w:rPr>
                <w:rFonts w:hint="eastAsia" w:ascii="宋体" w:hAnsi="宋体" w:eastAsia="宋体" w:cs="宋体"/>
                <w:color w:val="auto"/>
                <w:sz w:val="21"/>
                <w:szCs w:val="21"/>
                <w:highlight w:val="none"/>
              </w:rPr>
            </w:pPr>
          </w:p>
        </w:tc>
        <w:tc>
          <w:tcPr>
            <w:tcW w:w="1036" w:type="dxa"/>
            <w:vAlign w:val="center"/>
          </w:tcPr>
          <w:p w14:paraId="2158AA9E">
            <w:pPr>
              <w:spacing w:line="360" w:lineRule="auto"/>
              <w:jc w:val="both"/>
              <w:rPr>
                <w:rFonts w:hint="eastAsia" w:ascii="宋体" w:hAnsi="宋体" w:eastAsia="宋体" w:cs="宋体"/>
                <w:color w:val="auto"/>
                <w:sz w:val="21"/>
                <w:szCs w:val="21"/>
                <w:highlight w:val="none"/>
              </w:rPr>
            </w:pPr>
          </w:p>
        </w:tc>
      </w:tr>
      <w:tr w14:paraId="24E1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DF26D9A">
            <w:pPr>
              <w:spacing w:line="360" w:lineRule="auto"/>
              <w:jc w:val="both"/>
              <w:rPr>
                <w:rFonts w:hint="eastAsia" w:ascii="宋体" w:hAnsi="宋体" w:eastAsia="宋体" w:cs="宋体"/>
                <w:color w:val="auto"/>
                <w:sz w:val="21"/>
                <w:szCs w:val="21"/>
                <w:highlight w:val="none"/>
              </w:rPr>
            </w:pPr>
          </w:p>
        </w:tc>
        <w:tc>
          <w:tcPr>
            <w:tcW w:w="1909" w:type="dxa"/>
            <w:vAlign w:val="center"/>
          </w:tcPr>
          <w:p w14:paraId="782A5443">
            <w:pPr>
              <w:spacing w:line="360" w:lineRule="auto"/>
              <w:jc w:val="both"/>
              <w:rPr>
                <w:rFonts w:hint="eastAsia" w:ascii="宋体" w:hAnsi="宋体" w:eastAsia="宋体" w:cs="宋体"/>
                <w:color w:val="auto"/>
                <w:sz w:val="21"/>
                <w:szCs w:val="21"/>
                <w:highlight w:val="none"/>
              </w:rPr>
            </w:pPr>
          </w:p>
        </w:tc>
        <w:tc>
          <w:tcPr>
            <w:tcW w:w="2127" w:type="dxa"/>
            <w:vAlign w:val="center"/>
          </w:tcPr>
          <w:p w14:paraId="51E702BA">
            <w:pPr>
              <w:spacing w:line="360" w:lineRule="auto"/>
              <w:jc w:val="both"/>
              <w:rPr>
                <w:rFonts w:hint="eastAsia" w:ascii="宋体" w:hAnsi="宋体" w:eastAsia="宋体" w:cs="宋体"/>
                <w:color w:val="auto"/>
                <w:sz w:val="21"/>
                <w:szCs w:val="21"/>
                <w:highlight w:val="none"/>
              </w:rPr>
            </w:pPr>
          </w:p>
        </w:tc>
        <w:tc>
          <w:tcPr>
            <w:tcW w:w="927" w:type="dxa"/>
            <w:vAlign w:val="center"/>
          </w:tcPr>
          <w:p w14:paraId="3818664B">
            <w:pPr>
              <w:spacing w:line="360" w:lineRule="auto"/>
              <w:jc w:val="both"/>
              <w:rPr>
                <w:rFonts w:hint="eastAsia" w:ascii="宋体" w:hAnsi="宋体" w:eastAsia="宋体" w:cs="宋体"/>
                <w:color w:val="auto"/>
                <w:sz w:val="21"/>
                <w:szCs w:val="21"/>
                <w:highlight w:val="none"/>
              </w:rPr>
            </w:pPr>
          </w:p>
        </w:tc>
        <w:tc>
          <w:tcPr>
            <w:tcW w:w="1037" w:type="dxa"/>
            <w:vAlign w:val="center"/>
          </w:tcPr>
          <w:p w14:paraId="01E58C9D">
            <w:pPr>
              <w:spacing w:line="360" w:lineRule="auto"/>
              <w:jc w:val="both"/>
              <w:rPr>
                <w:rFonts w:hint="eastAsia" w:ascii="宋体" w:hAnsi="宋体" w:eastAsia="宋体" w:cs="宋体"/>
                <w:color w:val="auto"/>
                <w:sz w:val="21"/>
                <w:szCs w:val="21"/>
                <w:highlight w:val="none"/>
              </w:rPr>
            </w:pPr>
          </w:p>
        </w:tc>
        <w:tc>
          <w:tcPr>
            <w:tcW w:w="1432" w:type="dxa"/>
            <w:vAlign w:val="center"/>
          </w:tcPr>
          <w:p w14:paraId="343D62EC">
            <w:pPr>
              <w:spacing w:line="360" w:lineRule="auto"/>
              <w:jc w:val="both"/>
              <w:rPr>
                <w:rFonts w:hint="eastAsia" w:ascii="宋体" w:hAnsi="宋体" w:eastAsia="宋体" w:cs="宋体"/>
                <w:color w:val="auto"/>
                <w:sz w:val="21"/>
                <w:szCs w:val="21"/>
                <w:highlight w:val="none"/>
              </w:rPr>
            </w:pPr>
          </w:p>
        </w:tc>
        <w:tc>
          <w:tcPr>
            <w:tcW w:w="1036" w:type="dxa"/>
            <w:vAlign w:val="center"/>
          </w:tcPr>
          <w:p w14:paraId="35986C8C">
            <w:pPr>
              <w:spacing w:line="360" w:lineRule="auto"/>
              <w:jc w:val="both"/>
              <w:rPr>
                <w:rFonts w:hint="eastAsia" w:ascii="宋体" w:hAnsi="宋体" w:eastAsia="宋体" w:cs="宋体"/>
                <w:color w:val="auto"/>
                <w:sz w:val="21"/>
                <w:szCs w:val="21"/>
                <w:highlight w:val="none"/>
              </w:rPr>
            </w:pPr>
          </w:p>
        </w:tc>
      </w:tr>
      <w:tr w14:paraId="1852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829BF6B">
            <w:pPr>
              <w:spacing w:line="360" w:lineRule="auto"/>
              <w:jc w:val="both"/>
              <w:rPr>
                <w:rFonts w:hint="eastAsia" w:ascii="宋体" w:hAnsi="宋体" w:eastAsia="宋体" w:cs="宋体"/>
                <w:color w:val="auto"/>
                <w:sz w:val="21"/>
                <w:szCs w:val="21"/>
                <w:highlight w:val="none"/>
              </w:rPr>
            </w:pPr>
          </w:p>
        </w:tc>
        <w:tc>
          <w:tcPr>
            <w:tcW w:w="1909" w:type="dxa"/>
            <w:vAlign w:val="center"/>
          </w:tcPr>
          <w:p w14:paraId="2ADE9A8D">
            <w:pPr>
              <w:spacing w:line="360" w:lineRule="auto"/>
              <w:jc w:val="both"/>
              <w:rPr>
                <w:rFonts w:hint="eastAsia" w:ascii="宋体" w:hAnsi="宋体" w:eastAsia="宋体" w:cs="宋体"/>
                <w:color w:val="auto"/>
                <w:sz w:val="21"/>
                <w:szCs w:val="21"/>
                <w:highlight w:val="none"/>
              </w:rPr>
            </w:pPr>
          </w:p>
        </w:tc>
        <w:tc>
          <w:tcPr>
            <w:tcW w:w="2127" w:type="dxa"/>
            <w:vAlign w:val="center"/>
          </w:tcPr>
          <w:p w14:paraId="33E87248">
            <w:pPr>
              <w:spacing w:line="360" w:lineRule="auto"/>
              <w:jc w:val="both"/>
              <w:rPr>
                <w:rFonts w:hint="eastAsia" w:ascii="宋体" w:hAnsi="宋体" w:eastAsia="宋体" w:cs="宋体"/>
                <w:color w:val="auto"/>
                <w:sz w:val="21"/>
                <w:szCs w:val="21"/>
                <w:highlight w:val="none"/>
              </w:rPr>
            </w:pPr>
          </w:p>
        </w:tc>
        <w:tc>
          <w:tcPr>
            <w:tcW w:w="927" w:type="dxa"/>
            <w:vAlign w:val="center"/>
          </w:tcPr>
          <w:p w14:paraId="7A78D565">
            <w:pPr>
              <w:spacing w:line="360" w:lineRule="auto"/>
              <w:jc w:val="both"/>
              <w:rPr>
                <w:rFonts w:hint="eastAsia" w:ascii="宋体" w:hAnsi="宋体" w:eastAsia="宋体" w:cs="宋体"/>
                <w:color w:val="auto"/>
                <w:sz w:val="21"/>
                <w:szCs w:val="21"/>
                <w:highlight w:val="none"/>
              </w:rPr>
            </w:pPr>
          </w:p>
        </w:tc>
        <w:tc>
          <w:tcPr>
            <w:tcW w:w="1037" w:type="dxa"/>
            <w:vAlign w:val="center"/>
          </w:tcPr>
          <w:p w14:paraId="1E79A86D">
            <w:pPr>
              <w:spacing w:line="360" w:lineRule="auto"/>
              <w:jc w:val="both"/>
              <w:rPr>
                <w:rFonts w:hint="eastAsia" w:ascii="宋体" w:hAnsi="宋体" w:eastAsia="宋体" w:cs="宋体"/>
                <w:color w:val="auto"/>
                <w:sz w:val="21"/>
                <w:szCs w:val="21"/>
                <w:highlight w:val="none"/>
              </w:rPr>
            </w:pPr>
          </w:p>
        </w:tc>
        <w:tc>
          <w:tcPr>
            <w:tcW w:w="1432" w:type="dxa"/>
            <w:vAlign w:val="center"/>
          </w:tcPr>
          <w:p w14:paraId="35CBD670">
            <w:pPr>
              <w:spacing w:line="360" w:lineRule="auto"/>
              <w:jc w:val="both"/>
              <w:rPr>
                <w:rFonts w:hint="eastAsia" w:ascii="宋体" w:hAnsi="宋体" w:eastAsia="宋体" w:cs="宋体"/>
                <w:color w:val="auto"/>
                <w:sz w:val="21"/>
                <w:szCs w:val="21"/>
                <w:highlight w:val="none"/>
              </w:rPr>
            </w:pPr>
          </w:p>
        </w:tc>
        <w:tc>
          <w:tcPr>
            <w:tcW w:w="1036" w:type="dxa"/>
            <w:vAlign w:val="center"/>
          </w:tcPr>
          <w:p w14:paraId="6D606347">
            <w:pPr>
              <w:spacing w:line="360" w:lineRule="auto"/>
              <w:jc w:val="both"/>
              <w:rPr>
                <w:rFonts w:hint="eastAsia" w:ascii="宋体" w:hAnsi="宋体" w:eastAsia="宋体" w:cs="宋体"/>
                <w:color w:val="auto"/>
                <w:sz w:val="21"/>
                <w:szCs w:val="21"/>
                <w:highlight w:val="none"/>
              </w:rPr>
            </w:pPr>
          </w:p>
        </w:tc>
      </w:tr>
    </w:tbl>
    <w:p w14:paraId="0DBC7DB5">
      <w:pPr>
        <w:rPr>
          <w:rFonts w:ascii="宋体" w:hAnsi="宋体"/>
          <w:color w:val="auto"/>
          <w:sz w:val="24"/>
          <w:highlight w:val="none"/>
        </w:rPr>
      </w:pPr>
    </w:p>
    <w:p w14:paraId="35AEFE34">
      <w:pPr>
        <w:spacing w:line="280" w:lineRule="exact"/>
        <w:ind w:firstLine="900" w:firstLineChars="300"/>
        <w:rPr>
          <w:rFonts w:ascii="黑体" w:eastAsia="黑体"/>
          <w:color w:val="auto"/>
          <w:sz w:val="30"/>
          <w:szCs w:val="30"/>
          <w:highlight w:val="none"/>
        </w:rPr>
      </w:pPr>
    </w:p>
    <w:p w14:paraId="2F2CDCD7">
      <w:pPr>
        <w:spacing w:line="280" w:lineRule="exact"/>
        <w:ind w:firstLine="900" w:firstLineChars="300"/>
        <w:rPr>
          <w:rFonts w:ascii="黑体" w:eastAsia="黑体"/>
          <w:color w:val="auto"/>
          <w:sz w:val="30"/>
          <w:szCs w:val="30"/>
          <w:highlight w:val="none"/>
        </w:rPr>
      </w:pPr>
    </w:p>
    <w:p w14:paraId="517760DB">
      <w:pPr>
        <w:spacing w:line="280" w:lineRule="exact"/>
        <w:ind w:firstLine="900" w:firstLineChars="300"/>
        <w:rPr>
          <w:rFonts w:ascii="黑体" w:eastAsia="黑体"/>
          <w:color w:val="auto"/>
          <w:sz w:val="30"/>
          <w:szCs w:val="30"/>
          <w:highlight w:val="none"/>
        </w:rPr>
      </w:pPr>
    </w:p>
    <w:p w14:paraId="6F19412A">
      <w:pPr>
        <w:spacing w:line="280" w:lineRule="exact"/>
        <w:ind w:firstLine="900" w:firstLineChars="300"/>
        <w:rPr>
          <w:rFonts w:ascii="黑体" w:eastAsia="黑体"/>
          <w:color w:val="auto"/>
          <w:sz w:val="30"/>
          <w:szCs w:val="30"/>
          <w:highlight w:val="none"/>
        </w:rPr>
      </w:pPr>
    </w:p>
    <w:p w14:paraId="2C27EB0C">
      <w:pPr>
        <w:spacing w:line="280" w:lineRule="exact"/>
        <w:ind w:firstLine="900" w:firstLineChars="300"/>
        <w:rPr>
          <w:rFonts w:ascii="黑体" w:eastAsia="黑体"/>
          <w:color w:val="auto"/>
          <w:sz w:val="30"/>
          <w:szCs w:val="30"/>
          <w:highlight w:val="none"/>
        </w:rPr>
      </w:pPr>
    </w:p>
    <w:p w14:paraId="5FCDC30D">
      <w:pPr>
        <w:spacing w:line="280" w:lineRule="exact"/>
        <w:ind w:firstLine="900" w:firstLineChars="300"/>
        <w:rPr>
          <w:rFonts w:ascii="黑体" w:eastAsia="黑体"/>
          <w:color w:val="auto"/>
          <w:sz w:val="30"/>
          <w:szCs w:val="30"/>
          <w:highlight w:val="none"/>
        </w:rPr>
      </w:pPr>
    </w:p>
    <w:p w14:paraId="2B4A7CD7">
      <w:pPr>
        <w:spacing w:line="280" w:lineRule="exact"/>
        <w:ind w:firstLine="900" w:firstLineChars="300"/>
        <w:rPr>
          <w:rFonts w:ascii="黑体" w:eastAsia="黑体"/>
          <w:color w:val="auto"/>
          <w:sz w:val="30"/>
          <w:szCs w:val="30"/>
          <w:highlight w:val="none"/>
        </w:rPr>
      </w:pPr>
    </w:p>
    <w:p w14:paraId="0D4A29D3">
      <w:pPr>
        <w:spacing w:line="280" w:lineRule="exact"/>
        <w:ind w:firstLine="900" w:firstLineChars="300"/>
        <w:rPr>
          <w:rFonts w:ascii="黑体" w:eastAsia="黑体"/>
          <w:color w:val="auto"/>
          <w:sz w:val="30"/>
          <w:szCs w:val="30"/>
          <w:highlight w:val="none"/>
        </w:rPr>
      </w:pPr>
    </w:p>
    <w:p w14:paraId="1EB625E2">
      <w:pPr>
        <w:spacing w:line="280" w:lineRule="exact"/>
        <w:ind w:firstLine="900" w:firstLineChars="300"/>
        <w:rPr>
          <w:rFonts w:ascii="黑体" w:eastAsia="黑体"/>
          <w:color w:val="auto"/>
          <w:sz w:val="30"/>
          <w:szCs w:val="30"/>
          <w:highlight w:val="none"/>
        </w:rPr>
      </w:pPr>
    </w:p>
    <w:p w14:paraId="17E04EA3">
      <w:pPr>
        <w:spacing w:line="280" w:lineRule="exact"/>
        <w:ind w:firstLine="900" w:firstLineChars="300"/>
        <w:rPr>
          <w:rFonts w:ascii="黑体" w:eastAsia="黑体"/>
          <w:color w:val="auto"/>
          <w:sz w:val="30"/>
          <w:szCs w:val="30"/>
          <w:highlight w:val="none"/>
        </w:rPr>
      </w:pPr>
    </w:p>
    <w:p w14:paraId="2111C5E7">
      <w:pPr>
        <w:spacing w:line="280" w:lineRule="exact"/>
        <w:ind w:firstLine="900" w:firstLineChars="300"/>
        <w:rPr>
          <w:rFonts w:ascii="黑体" w:eastAsia="黑体"/>
          <w:color w:val="auto"/>
          <w:sz w:val="30"/>
          <w:szCs w:val="30"/>
          <w:highlight w:val="none"/>
        </w:rPr>
      </w:pPr>
    </w:p>
    <w:p w14:paraId="07872905">
      <w:pPr>
        <w:spacing w:line="280" w:lineRule="exact"/>
        <w:ind w:firstLine="900" w:firstLineChars="300"/>
        <w:rPr>
          <w:rFonts w:ascii="黑体" w:eastAsia="黑体"/>
          <w:color w:val="auto"/>
          <w:sz w:val="30"/>
          <w:szCs w:val="30"/>
          <w:highlight w:val="none"/>
        </w:rPr>
      </w:pPr>
    </w:p>
    <w:p w14:paraId="1B195324">
      <w:pPr>
        <w:spacing w:line="280" w:lineRule="exact"/>
        <w:ind w:firstLine="900" w:firstLineChars="300"/>
        <w:rPr>
          <w:rFonts w:ascii="黑体" w:eastAsia="黑体"/>
          <w:color w:val="auto"/>
          <w:sz w:val="30"/>
          <w:szCs w:val="30"/>
          <w:highlight w:val="none"/>
        </w:rPr>
      </w:pPr>
    </w:p>
    <w:p w14:paraId="416CC48F">
      <w:pPr>
        <w:spacing w:line="280" w:lineRule="exact"/>
        <w:ind w:firstLine="900" w:firstLineChars="300"/>
        <w:rPr>
          <w:rFonts w:ascii="黑体" w:eastAsia="黑体"/>
          <w:color w:val="auto"/>
          <w:sz w:val="30"/>
          <w:szCs w:val="30"/>
          <w:highlight w:val="none"/>
        </w:rPr>
      </w:pPr>
    </w:p>
    <w:p w14:paraId="0C153741">
      <w:pPr>
        <w:spacing w:line="280" w:lineRule="exact"/>
        <w:ind w:firstLine="900" w:firstLineChars="300"/>
        <w:rPr>
          <w:rFonts w:ascii="黑体" w:eastAsia="黑体"/>
          <w:color w:val="auto"/>
          <w:sz w:val="30"/>
          <w:szCs w:val="30"/>
          <w:highlight w:val="none"/>
        </w:rPr>
      </w:pPr>
    </w:p>
    <w:p w14:paraId="65711BCD">
      <w:pPr>
        <w:spacing w:line="280" w:lineRule="exact"/>
        <w:ind w:firstLine="900" w:firstLineChars="300"/>
        <w:rPr>
          <w:rFonts w:ascii="黑体" w:eastAsia="黑体"/>
          <w:color w:val="auto"/>
          <w:sz w:val="30"/>
          <w:szCs w:val="30"/>
          <w:highlight w:val="none"/>
        </w:rPr>
      </w:pPr>
    </w:p>
    <w:p w14:paraId="2054DE0D">
      <w:pPr>
        <w:spacing w:line="280" w:lineRule="exact"/>
        <w:ind w:firstLine="630" w:firstLineChars="30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平湖市精神卫生中心</w:t>
      </w:r>
      <w:r>
        <w:rPr>
          <w:rFonts w:hint="eastAsia" w:ascii="宋体" w:hAnsi="宋体" w:eastAsia="宋体" w:cs="宋体"/>
          <w:color w:val="auto"/>
          <w:sz w:val="21"/>
          <w:szCs w:val="21"/>
          <w:highlight w:val="none"/>
        </w:rPr>
        <w:t>医疗器械购销廉洁责任书</w:t>
      </w:r>
    </w:p>
    <w:p w14:paraId="7BD6B568">
      <w:pPr>
        <w:spacing w:line="280" w:lineRule="exact"/>
        <w:ind w:firstLine="630" w:firstLineChars="300"/>
        <w:rPr>
          <w:rFonts w:hint="eastAsia" w:ascii="宋体" w:hAnsi="宋体" w:eastAsia="宋体" w:cs="宋体"/>
          <w:color w:val="auto"/>
          <w:sz w:val="21"/>
          <w:szCs w:val="21"/>
          <w:highlight w:val="none"/>
        </w:rPr>
      </w:pPr>
    </w:p>
    <w:p w14:paraId="562A03E1">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采购单位：   </w:t>
      </w:r>
      <w:r>
        <w:rPr>
          <w:rFonts w:hint="eastAsia" w:ascii="宋体" w:hAnsi="宋体" w:cs="宋体"/>
          <w:color w:val="auto"/>
          <w:sz w:val="21"/>
          <w:szCs w:val="21"/>
          <w:highlight w:val="none"/>
          <w:lang w:eastAsia="zh-CN"/>
        </w:rPr>
        <w:t>平湖市精神卫生中心</w:t>
      </w:r>
      <w:r>
        <w:rPr>
          <w:rFonts w:hint="eastAsia" w:ascii="宋体" w:hAnsi="宋体" w:eastAsia="宋体" w:cs="宋体"/>
          <w:color w:val="auto"/>
          <w:sz w:val="21"/>
          <w:szCs w:val="21"/>
          <w:highlight w:val="none"/>
        </w:rPr>
        <w:t xml:space="preserve">   （甲方）</w:t>
      </w:r>
    </w:p>
    <w:p w14:paraId="39E19776">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供货单位：（乙方）</w:t>
      </w:r>
    </w:p>
    <w:p w14:paraId="19BC6A01">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为了进一步规范医疗器械购销行为，保持正常的医疗秩序，确保产品质量和医疗安全。经甲乙双方商定，特签订如下廉洁责任书：</w:t>
      </w:r>
    </w:p>
    <w:p w14:paraId="2BF914F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一、甲方在医疗器械采购活动中：</w:t>
      </w:r>
    </w:p>
    <w:p w14:paraId="7BC9C85A">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1.严格遵守中央和省、市及市级有关部门关于廉政建设的各项规定和要求，自觉遵守医院各项规章制度。</w:t>
      </w:r>
    </w:p>
    <w:p w14:paraId="4A8EEB63">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2.不准向乙方索要、收受发票价格以外的现金（含介绍费、提成费、酬劳费、活动费、信息费、开单费等各种名义的好处费）、有价证券及其他贵重物品。</w:t>
      </w:r>
    </w:p>
    <w:p w14:paraId="5AC36E48">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3.不准接受乙方提供的免费旅游或特殊服务，不得参与乙方提供的各项活动。</w:t>
      </w:r>
    </w:p>
    <w:p w14:paraId="049BA57E">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4.不准向乙方报销应由个人负担的费用。</w:t>
      </w:r>
    </w:p>
    <w:p w14:paraId="4F1DABD7">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5.不准因未得到好处而故意刁难乙方。</w:t>
      </w:r>
    </w:p>
    <w:p w14:paraId="2AD2DDBE">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二、乙方产品在甲方销售及使用过程中：</w:t>
      </w:r>
    </w:p>
    <w:p w14:paraId="401A871B">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1.自觉遵纪守法，严格遵守甲方的各项制度和规定。</w:t>
      </w:r>
    </w:p>
    <w:p w14:paraId="43FDDBE6">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2.不准向甲方工作人员赠送有价证券及其他贵重物品。</w:t>
      </w:r>
    </w:p>
    <w:p w14:paraId="5F93D7F9">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3.不准为甲方工作人员的家属、子女经商、办企业提供便利和优惠条件。</w:t>
      </w:r>
    </w:p>
    <w:p w14:paraId="2FCDE300">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4.未经甲方同意，不得在甲方院内召开任何形式的产品介绍会、组织推介活动或免费试用等，不得在院内张贴、发放相关宣传资料。</w:t>
      </w:r>
    </w:p>
    <w:p w14:paraId="761A7581">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5.不准资助甲方工作人员参加各种形式的旅游、考察以及其他活动。</w:t>
      </w:r>
    </w:p>
    <w:p w14:paraId="1C766AB4">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6.乙方在甲方使用的产品，必须保证质量，不得为谋取利益向甲方医务人员发放开单费、提成费、信息费等各种名义的好处费。</w:t>
      </w:r>
    </w:p>
    <w:p w14:paraId="5183C842">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7.乙方如发现甲方工作人员有收受回扣或其它公司和厂家销售人员有给予甲方人员回扣的行为，可以向甲方纪检监察室举报（举报电话0573-82519888），纪检监察室将对违规行为进行查处。</w:t>
      </w:r>
    </w:p>
    <w:p w14:paraId="449D41E6">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三.甲方和乙方如若违反上述约定，经查实，按以下方法追究责任：</w:t>
      </w:r>
    </w:p>
    <w:p w14:paraId="2D314838">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1.甲方如有违反上述条款，对相关责任人将按党纪、政纪给予处分或处理，触犯刑法的移交司法机关查处。</w:t>
      </w:r>
    </w:p>
    <w:p w14:paraId="7651B887">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2.乙方如违反上述条款，将被列为有不良行为记录者，停止其产品在甲方销售，并按照《嘉兴市医药购销不良行为处理暂行办法》的规定处理，触犯刑法的移交司法机关查处。</w:t>
      </w:r>
    </w:p>
    <w:p w14:paraId="49028493">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3.被浙江省卫健委列入黑名单的单位或产品，停止其产品在甲方的销售。</w:t>
      </w:r>
    </w:p>
    <w:p w14:paraId="74208D8D">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四、其他</w:t>
      </w:r>
    </w:p>
    <w:p w14:paraId="2F28FA87">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1.上述条款，双方应自觉遵守，如有违反，可以向嘉兴市卫健委、医院纪检监察室或其他有关部门举报。</w:t>
      </w:r>
    </w:p>
    <w:p w14:paraId="7DAFBCDE">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2.本责任书一式二份，甲、乙方各执一份。</w:t>
      </w:r>
    </w:p>
    <w:p w14:paraId="2DCD97EA">
      <w:pPr>
        <w:spacing w:line="280" w:lineRule="exact"/>
        <w:ind w:firstLine="570"/>
        <w:rPr>
          <w:rFonts w:hint="eastAsia" w:ascii="宋体" w:hAnsi="宋体" w:eastAsia="宋体" w:cs="宋体"/>
          <w:color w:val="auto"/>
          <w:sz w:val="21"/>
          <w:szCs w:val="21"/>
          <w:highlight w:val="none"/>
        </w:rPr>
      </w:pPr>
    </w:p>
    <w:p w14:paraId="71C3272F">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59CE0ED3">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法定代表人（或授权人）：                                         </w:t>
      </w:r>
    </w:p>
    <w:p w14:paraId="73B0092C">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1385A52C">
      <w:pPr>
        <w:rPr>
          <w:rFonts w:ascii="宋体" w:hAnsi="宋体"/>
          <w:color w:val="auto"/>
          <w:sz w:val="24"/>
          <w:highlight w:val="none"/>
        </w:rPr>
      </w:pPr>
    </w:p>
    <w:p w14:paraId="75A62B38">
      <w:pPr>
        <w:widowControl/>
        <w:autoSpaceDE w:val="0"/>
        <w:spacing w:line="360" w:lineRule="auto"/>
        <w:jc w:val="center"/>
        <w:textAlignment w:val="bottom"/>
        <w:rPr>
          <w:rFonts w:hint="eastAsia" w:ascii="宋体" w:hAnsi="宋体"/>
          <w:color w:val="auto"/>
          <w:szCs w:val="21"/>
          <w:highlight w:val="none"/>
        </w:rPr>
      </w:pPr>
    </w:p>
    <w:bookmarkEnd w:id="31"/>
    <w:bookmarkEnd w:id="32"/>
    <w:p w14:paraId="1DDF50C0">
      <w:pPr>
        <w:pStyle w:val="5"/>
        <w:snapToGrid w:val="0"/>
        <w:rPr>
          <w:rFonts w:ascii="Times New Roman" w:hAnsi="Times New Roman" w:eastAsia="宋体"/>
          <w:color w:val="auto"/>
          <w:highlight w:val="none"/>
        </w:rPr>
      </w:pPr>
      <w:bookmarkStart w:id="34" w:name="_Toc495317673"/>
      <w:bookmarkStart w:id="35" w:name="_Toc211745570"/>
      <w:r>
        <w:rPr>
          <w:rFonts w:ascii="Times New Roman" w:hAnsi="Times New Roman" w:eastAsia="宋体"/>
          <w:color w:val="auto"/>
          <w:highlight w:val="none"/>
        </w:rPr>
        <w:br w:type="page"/>
      </w:r>
      <w:r>
        <w:rPr>
          <w:rFonts w:ascii="Times New Roman" w:hAnsi="Times New Roman" w:eastAsia="宋体"/>
          <w:color w:val="auto"/>
          <w:highlight w:val="none"/>
        </w:rPr>
        <w:t>第六章  投标文件格式</w:t>
      </w:r>
      <w:bookmarkEnd w:id="34"/>
      <w:bookmarkEnd w:id="35"/>
    </w:p>
    <w:p w14:paraId="6FAE6F0F">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52877DE4">
      <w:pPr>
        <w:snapToGrid w:val="0"/>
        <w:spacing w:line="300" w:lineRule="auto"/>
        <w:jc w:val="center"/>
        <w:rPr>
          <w:color w:val="auto"/>
          <w:highlight w:val="none"/>
        </w:rPr>
      </w:pPr>
    </w:p>
    <w:p w14:paraId="2D0E63E0">
      <w:pPr>
        <w:pStyle w:val="6"/>
        <w:ind w:firstLine="422"/>
        <w:rPr>
          <w:rFonts w:ascii="Times New Roman" w:hAnsi="Times New Roman"/>
          <w:color w:val="auto"/>
          <w:highlight w:val="none"/>
        </w:rPr>
      </w:pPr>
      <w:bookmarkStart w:id="36" w:name="_Toc437953145"/>
      <w:bookmarkStart w:id="37" w:name="_Toc345575534"/>
      <w:r>
        <w:rPr>
          <w:rFonts w:ascii="Times New Roman" w:hAnsi="Times New Roman"/>
          <w:color w:val="auto"/>
          <w:highlight w:val="none"/>
        </w:rPr>
        <w:t>报价文件封面</w:t>
      </w:r>
      <w:bookmarkEnd w:id="36"/>
      <w:bookmarkEnd w:id="37"/>
    </w:p>
    <w:p w14:paraId="0B9189F8">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26BF7343">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0C99B2CF">
      <w:pPr>
        <w:tabs>
          <w:tab w:val="left" w:pos="2580"/>
          <w:tab w:val="left" w:pos="5940"/>
        </w:tabs>
        <w:autoSpaceDE w:val="0"/>
        <w:autoSpaceDN w:val="0"/>
        <w:adjustRightInd w:val="0"/>
        <w:snapToGrid w:val="0"/>
        <w:spacing w:line="300" w:lineRule="auto"/>
        <w:ind w:right="-20"/>
        <w:rPr>
          <w:color w:val="auto"/>
          <w:kern w:val="0"/>
          <w:sz w:val="24"/>
          <w:highlight w:val="none"/>
        </w:rPr>
      </w:pPr>
    </w:p>
    <w:p w14:paraId="47A8DA0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0030998F">
      <w:pPr>
        <w:tabs>
          <w:tab w:val="left" w:pos="2580"/>
          <w:tab w:val="left" w:pos="5940"/>
        </w:tabs>
        <w:autoSpaceDE w:val="0"/>
        <w:autoSpaceDN w:val="0"/>
        <w:adjustRightInd w:val="0"/>
        <w:snapToGrid w:val="0"/>
        <w:spacing w:line="300" w:lineRule="auto"/>
        <w:ind w:right="-20"/>
        <w:rPr>
          <w:color w:val="auto"/>
          <w:kern w:val="0"/>
          <w:sz w:val="24"/>
          <w:highlight w:val="none"/>
        </w:rPr>
      </w:pPr>
    </w:p>
    <w:p w14:paraId="31F556E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2E8D3748">
      <w:pPr>
        <w:tabs>
          <w:tab w:val="left" w:pos="2580"/>
          <w:tab w:val="left" w:pos="5940"/>
        </w:tabs>
        <w:autoSpaceDE w:val="0"/>
        <w:autoSpaceDN w:val="0"/>
        <w:adjustRightInd w:val="0"/>
        <w:snapToGrid w:val="0"/>
        <w:spacing w:line="300" w:lineRule="auto"/>
        <w:ind w:right="-20"/>
        <w:rPr>
          <w:color w:val="auto"/>
          <w:kern w:val="0"/>
          <w:sz w:val="24"/>
          <w:highlight w:val="none"/>
        </w:rPr>
      </w:pPr>
    </w:p>
    <w:p w14:paraId="4BF34C5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39EBD9E5">
      <w:pPr>
        <w:autoSpaceDE w:val="0"/>
        <w:autoSpaceDN w:val="0"/>
        <w:adjustRightInd w:val="0"/>
        <w:snapToGrid w:val="0"/>
        <w:spacing w:line="300" w:lineRule="auto"/>
        <w:jc w:val="left"/>
        <w:rPr>
          <w:color w:val="auto"/>
          <w:kern w:val="0"/>
          <w:sz w:val="24"/>
          <w:highlight w:val="none"/>
        </w:rPr>
      </w:pPr>
    </w:p>
    <w:p w14:paraId="6F21B3A0">
      <w:pPr>
        <w:autoSpaceDE w:val="0"/>
        <w:autoSpaceDN w:val="0"/>
        <w:adjustRightInd w:val="0"/>
        <w:snapToGrid w:val="0"/>
        <w:spacing w:line="300" w:lineRule="auto"/>
        <w:jc w:val="left"/>
        <w:rPr>
          <w:color w:val="auto"/>
          <w:kern w:val="0"/>
          <w:sz w:val="24"/>
          <w:highlight w:val="none"/>
        </w:rPr>
      </w:pPr>
    </w:p>
    <w:p w14:paraId="4CC6E6BD">
      <w:pPr>
        <w:autoSpaceDE w:val="0"/>
        <w:autoSpaceDN w:val="0"/>
        <w:adjustRightInd w:val="0"/>
        <w:snapToGrid w:val="0"/>
        <w:spacing w:line="300" w:lineRule="auto"/>
        <w:jc w:val="left"/>
        <w:rPr>
          <w:color w:val="auto"/>
          <w:kern w:val="0"/>
          <w:sz w:val="24"/>
          <w:highlight w:val="none"/>
        </w:rPr>
      </w:pPr>
    </w:p>
    <w:p w14:paraId="107A4053">
      <w:pPr>
        <w:autoSpaceDE w:val="0"/>
        <w:autoSpaceDN w:val="0"/>
        <w:adjustRightInd w:val="0"/>
        <w:snapToGrid w:val="0"/>
        <w:spacing w:line="300" w:lineRule="auto"/>
        <w:jc w:val="left"/>
        <w:rPr>
          <w:color w:val="auto"/>
          <w:kern w:val="0"/>
          <w:sz w:val="24"/>
          <w:highlight w:val="none"/>
        </w:rPr>
      </w:pPr>
    </w:p>
    <w:p w14:paraId="21801319">
      <w:pPr>
        <w:autoSpaceDE w:val="0"/>
        <w:autoSpaceDN w:val="0"/>
        <w:adjustRightInd w:val="0"/>
        <w:snapToGrid w:val="0"/>
        <w:spacing w:line="300" w:lineRule="auto"/>
        <w:jc w:val="left"/>
        <w:rPr>
          <w:color w:val="auto"/>
          <w:kern w:val="0"/>
          <w:sz w:val="24"/>
          <w:highlight w:val="none"/>
        </w:rPr>
      </w:pPr>
    </w:p>
    <w:p w14:paraId="614C6D32">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6AF49EF2">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588A1F64">
      <w:pPr>
        <w:autoSpaceDE w:val="0"/>
        <w:autoSpaceDN w:val="0"/>
        <w:adjustRightInd w:val="0"/>
        <w:snapToGrid w:val="0"/>
        <w:spacing w:line="300" w:lineRule="auto"/>
        <w:jc w:val="left"/>
        <w:rPr>
          <w:color w:val="auto"/>
          <w:kern w:val="0"/>
          <w:sz w:val="16"/>
          <w:highlight w:val="none"/>
        </w:rPr>
      </w:pPr>
    </w:p>
    <w:p w14:paraId="39C12DF1">
      <w:pPr>
        <w:autoSpaceDE w:val="0"/>
        <w:autoSpaceDN w:val="0"/>
        <w:adjustRightInd w:val="0"/>
        <w:snapToGrid w:val="0"/>
        <w:spacing w:line="300" w:lineRule="auto"/>
        <w:jc w:val="left"/>
        <w:rPr>
          <w:color w:val="auto"/>
          <w:kern w:val="0"/>
          <w:sz w:val="20"/>
          <w:highlight w:val="none"/>
        </w:rPr>
      </w:pPr>
    </w:p>
    <w:p w14:paraId="62F42504">
      <w:pPr>
        <w:autoSpaceDE w:val="0"/>
        <w:autoSpaceDN w:val="0"/>
        <w:adjustRightInd w:val="0"/>
        <w:snapToGrid w:val="0"/>
        <w:spacing w:line="300" w:lineRule="auto"/>
        <w:jc w:val="left"/>
        <w:rPr>
          <w:color w:val="auto"/>
          <w:kern w:val="0"/>
          <w:sz w:val="20"/>
          <w:highlight w:val="none"/>
        </w:rPr>
      </w:pPr>
    </w:p>
    <w:p w14:paraId="38420E2A">
      <w:pPr>
        <w:autoSpaceDE w:val="0"/>
        <w:autoSpaceDN w:val="0"/>
        <w:adjustRightInd w:val="0"/>
        <w:snapToGrid w:val="0"/>
        <w:spacing w:line="300" w:lineRule="auto"/>
        <w:jc w:val="left"/>
        <w:rPr>
          <w:color w:val="auto"/>
          <w:kern w:val="0"/>
          <w:sz w:val="20"/>
          <w:highlight w:val="none"/>
        </w:rPr>
      </w:pPr>
    </w:p>
    <w:p w14:paraId="7D8654DA">
      <w:pPr>
        <w:autoSpaceDE w:val="0"/>
        <w:autoSpaceDN w:val="0"/>
        <w:adjustRightInd w:val="0"/>
        <w:snapToGrid w:val="0"/>
        <w:spacing w:line="300" w:lineRule="auto"/>
        <w:jc w:val="left"/>
        <w:rPr>
          <w:color w:val="auto"/>
          <w:kern w:val="0"/>
          <w:sz w:val="20"/>
          <w:highlight w:val="none"/>
        </w:rPr>
      </w:pPr>
    </w:p>
    <w:p w14:paraId="6E04B309">
      <w:pPr>
        <w:autoSpaceDE w:val="0"/>
        <w:autoSpaceDN w:val="0"/>
        <w:adjustRightInd w:val="0"/>
        <w:snapToGrid w:val="0"/>
        <w:spacing w:line="300" w:lineRule="auto"/>
        <w:jc w:val="left"/>
        <w:rPr>
          <w:color w:val="auto"/>
          <w:kern w:val="0"/>
          <w:sz w:val="20"/>
          <w:highlight w:val="none"/>
        </w:rPr>
      </w:pPr>
    </w:p>
    <w:p w14:paraId="4A8F7C7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37A2A90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E173248">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B0DEE5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12282228">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3BE96E8F">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42895AD0">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25E690CE">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3EFB3B1D">
      <w:pPr>
        <w:snapToGrid w:val="0"/>
        <w:spacing w:line="300" w:lineRule="auto"/>
        <w:jc w:val="center"/>
        <w:rPr>
          <w:color w:val="auto"/>
          <w:highlight w:val="none"/>
        </w:rPr>
      </w:pPr>
    </w:p>
    <w:p w14:paraId="549F9A4C">
      <w:pPr>
        <w:pStyle w:val="6"/>
        <w:ind w:firstLine="422"/>
        <w:rPr>
          <w:rFonts w:ascii="Times New Roman" w:hAnsi="Times New Roman"/>
          <w:color w:val="auto"/>
          <w:highlight w:val="none"/>
        </w:rPr>
      </w:pPr>
      <w:r>
        <w:rPr>
          <w:rFonts w:ascii="Times New Roman" w:hAnsi="Times New Roman"/>
          <w:color w:val="auto"/>
          <w:highlight w:val="none"/>
        </w:rPr>
        <w:br w:type="page"/>
      </w:r>
      <w:bookmarkStart w:id="38" w:name="_Toc336683579"/>
      <w:bookmarkStart w:id="39" w:name="_Toc345575539"/>
      <w:r>
        <w:rPr>
          <w:rFonts w:ascii="Times New Roman" w:hAnsi="Times New Roman"/>
          <w:color w:val="auto"/>
          <w:highlight w:val="none"/>
        </w:rPr>
        <w:t>1、开标一览表格式</w:t>
      </w:r>
      <w:bookmarkEnd w:id="38"/>
      <w:bookmarkEnd w:id="39"/>
    </w:p>
    <w:p w14:paraId="25AC4D77">
      <w:pPr>
        <w:snapToGrid w:val="0"/>
        <w:spacing w:line="300" w:lineRule="auto"/>
        <w:jc w:val="center"/>
        <w:rPr>
          <w:b/>
          <w:bCs/>
          <w:color w:val="auto"/>
          <w:sz w:val="32"/>
          <w:szCs w:val="32"/>
          <w:highlight w:val="none"/>
        </w:rPr>
      </w:pPr>
      <w:r>
        <w:rPr>
          <w:b/>
          <w:bCs/>
          <w:color w:val="auto"/>
          <w:sz w:val="32"/>
          <w:szCs w:val="32"/>
          <w:highlight w:val="none"/>
        </w:rPr>
        <w:t>开标一览表</w:t>
      </w:r>
    </w:p>
    <w:p w14:paraId="74F98DD1">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53100ABC">
      <w:pPr>
        <w:pStyle w:val="42"/>
        <w:adjustRightInd w:val="0"/>
        <w:snapToGrid w:val="0"/>
        <w:spacing w:line="300" w:lineRule="auto"/>
        <w:rPr>
          <w:rFonts w:ascii="Times New Roman" w:hAnsi="Times New Roman"/>
          <w:color w:val="auto"/>
          <w:highlight w:val="none"/>
          <w:u w:val="single"/>
        </w:rPr>
      </w:pPr>
    </w:p>
    <w:p w14:paraId="39278A7B">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5466AC9C">
      <w:pPr>
        <w:pStyle w:val="42"/>
        <w:adjustRightInd w:val="0"/>
        <w:snapToGrid w:val="0"/>
        <w:spacing w:line="300" w:lineRule="auto"/>
        <w:rPr>
          <w:rFonts w:ascii="Times New Roman" w:hAnsi="Times New Roman"/>
          <w:color w:val="auto"/>
          <w:highlight w:val="none"/>
        </w:rPr>
      </w:pPr>
    </w:p>
    <w:p w14:paraId="7914C817">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1F3A2C20">
      <w:pPr>
        <w:pStyle w:val="42"/>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74096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3B769264">
            <w:pPr>
              <w:spacing w:line="480" w:lineRule="auto"/>
              <w:jc w:val="center"/>
              <w:rPr>
                <w:color w:val="auto"/>
                <w:highlight w:val="none"/>
              </w:rPr>
            </w:pPr>
            <w:r>
              <w:rPr>
                <w:color w:val="auto"/>
                <w:highlight w:val="none"/>
              </w:rPr>
              <w:t>标项内容</w:t>
            </w:r>
          </w:p>
        </w:tc>
        <w:tc>
          <w:tcPr>
            <w:tcW w:w="1530" w:type="dxa"/>
            <w:vAlign w:val="center"/>
          </w:tcPr>
          <w:p w14:paraId="46FD80FB">
            <w:pPr>
              <w:spacing w:line="480" w:lineRule="auto"/>
              <w:jc w:val="center"/>
              <w:rPr>
                <w:color w:val="auto"/>
                <w:highlight w:val="none"/>
              </w:rPr>
            </w:pPr>
            <w:r>
              <w:rPr>
                <w:color w:val="auto"/>
                <w:highlight w:val="none"/>
              </w:rPr>
              <w:t>型号和规格</w:t>
            </w:r>
          </w:p>
        </w:tc>
        <w:tc>
          <w:tcPr>
            <w:tcW w:w="911" w:type="dxa"/>
            <w:vAlign w:val="center"/>
          </w:tcPr>
          <w:p w14:paraId="69E4BD5D">
            <w:pPr>
              <w:spacing w:line="480" w:lineRule="auto"/>
              <w:jc w:val="center"/>
              <w:rPr>
                <w:color w:val="auto"/>
                <w:highlight w:val="none"/>
              </w:rPr>
            </w:pPr>
            <w:r>
              <w:rPr>
                <w:color w:val="auto"/>
                <w:highlight w:val="none"/>
              </w:rPr>
              <w:t>数量</w:t>
            </w:r>
          </w:p>
        </w:tc>
        <w:tc>
          <w:tcPr>
            <w:tcW w:w="2149" w:type="dxa"/>
            <w:vAlign w:val="center"/>
          </w:tcPr>
          <w:p w14:paraId="3C8A77BC">
            <w:pPr>
              <w:spacing w:line="480" w:lineRule="auto"/>
              <w:jc w:val="center"/>
              <w:rPr>
                <w:color w:val="auto"/>
                <w:highlight w:val="none"/>
              </w:rPr>
            </w:pPr>
            <w:r>
              <w:rPr>
                <w:color w:val="auto"/>
                <w:highlight w:val="none"/>
              </w:rPr>
              <w:t>制造商名称和国籍</w:t>
            </w:r>
          </w:p>
        </w:tc>
        <w:tc>
          <w:tcPr>
            <w:tcW w:w="852" w:type="dxa"/>
            <w:vAlign w:val="center"/>
          </w:tcPr>
          <w:p w14:paraId="0CB12186">
            <w:pPr>
              <w:spacing w:line="480" w:lineRule="auto"/>
              <w:jc w:val="center"/>
              <w:rPr>
                <w:color w:val="auto"/>
                <w:highlight w:val="none"/>
              </w:rPr>
            </w:pPr>
            <w:r>
              <w:rPr>
                <w:color w:val="auto"/>
                <w:highlight w:val="none"/>
              </w:rPr>
              <w:t>备注</w:t>
            </w:r>
          </w:p>
        </w:tc>
      </w:tr>
      <w:tr w14:paraId="10BCE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15E147C0">
            <w:pPr>
              <w:spacing w:line="480" w:lineRule="auto"/>
              <w:rPr>
                <w:color w:val="auto"/>
                <w:highlight w:val="none"/>
              </w:rPr>
            </w:pPr>
          </w:p>
        </w:tc>
        <w:tc>
          <w:tcPr>
            <w:tcW w:w="1530" w:type="dxa"/>
            <w:vAlign w:val="center"/>
          </w:tcPr>
          <w:p w14:paraId="27034F8A">
            <w:pPr>
              <w:spacing w:line="480" w:lineRule="auto"/>
              <w:rPr>
                <w:color w:val="auto"/>
                <w:highlight w:val="none"/>
              </w:rPr>
            </w:pPr>
          </w:p>
        </w:tc>
        <w:tc>
          <w:tcPr>
            <w:tcW w:w="911" w:type="dxa"/>
            <w:vAlign w:val="center"/>
          </w:tcPr>
          <w:p w14:paraId="0960D726">
            <w:pPr>
              <w:spacing w:line="480" w:lineRule="auto"/>
              <w:rPr>
                <w:color w:val="auto"/>
                <w:highlight w:val="none"/>
              </w:rPr>
            </w:pPr>
          </w:p>
        </w:tc>
        <w:tc>
          <w:tcPr>
            <w:tcW w:w="2149" w:type="dxa"/>
            <w:vAlign w:val="center"/>
          </w:tcPr>
          <w:p w14:paraId="71329B4C">
            <w:pPr>
              <w:spacing w:line="480" w:lineRule="auto"/>
              <w:rPr>
                <w:color w:val="auto"/>
                <w:highlight w:val="none"/>
              </w:rPr>
            </w:pPr>
          </w:p>
        </w:tc>
        <w:tc>
          <w:tcPr>
            <w:tcW w:w="852" w:type="dxa"/>
            <w:vAlign w:val="center"/>
          </w:tcPr>
          <w:p w14:paraId="44160CE7">
            <w:pPr>
              <w:spacing w:line="480" w:lineRule="auto"/>
              <w:rPr>
                <w:color w:val="auto"/>
                <w:highlight w:val="none"/>
              </w:rPr>
            </w:pPr>
          </w:p>
        </w:tc>
      </w:tr>
      <w:tr w14:paraId="2FEF0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E3A81A7">
            <w:pPr>
              <w:spacing w:line="480" w:lineRule="auto"/>
              <w:rPr>
                <w:color w:val="auto"/>
                <w:highlight w:val="none"/>
              </w:rPr>
            </w:pPr>
            <w:r>
              <w:rPr>
                <w:color w:val="auto"/>
                <w:highlight w:val="none"/>
              </w:rPr>
              <w:t>投标总价</w:t>
            </w:r>
          </w:p>
        </w:tc>
        <w:tc>
          <w:tcPr>
            <w:tcW w:w="5442" w:type="dxa"/>
            <w:gridSpan w:val="4"/>
            <w:vAlign w:val="center"/>
          </w:tcPr>
          <w:p w14:paraId="7FDA8ED0">
            <w:pPr>
              <w:spacing w:line="360" w:lineRule="auto"/>
              <w:rPr>
                <w:color w:val="auto"/>
                <w:highlight w:val="none"/>
              </w:rPr>
            </w:pPr>
          </w:p>
          <w:p w14:paraId="7901AA84">
            <w:pPr>
              <w:spacing w:line="360" w:lineRule="auto"/>
              <w:rPr>
                <w:color w:val="auto"/>
                <w:highlight w:val="none"/>
              </w:rPr>
            </w:pPr>
            <w:r>
              <w:rPr>
                <w:color w:val="auto"/>
                <w:highlight w:val="none"/>
              </w:rPr>
              <w:t>小写：</w:t>
            </w:r>
            <w:r>
              <w:rPr>
                <w:color w:val="auto"/>
                <w:highlight w:val="none"/>
                <w:u w:val="single"/>
              </w:rPr>
              <w:t xml:space="preserve">                        </w:t>
            </w:r>
          </w:p>
          <w:p w14:paraId="35F7958A">
            <w:pPr>
              <w:spacing w:line="360" w:lineRule="auto"/>
              <w:rPr>
                <w:color w:val="auto"/>
                <w:highlight w:val="none"/>
              </w:rPr>
            </w:pPr>
          </w:p>
          <w:p w14:paraId="69214322">
            <w:pPr>
              <w:spacing w:line="360" w:lineRule="auto"/>
              <w:rPr>
                <w:color w:val="auto"/>
                <w:highlight w:val="none"/>
              </w:rPr>
            </w:pPr>
            <w:r>
              <w:rPr>
                <w:color w:val="auto"/>
                <w:highlight w:val="none"/>
              </w:rPr>
              <w:t>大写：</w:t>
            </w:r>
            <w:r>
              <w:rPr>
                <w:color w:val="auto"/>
                <w:highlight w:val="none"/>
                <w:u w:val="single"/>
              </w:rPr>
              <w:t xml:space="preserve">                        </w:t>
            </w:r>
          </w:p>
        </w:tc>
      </w:tr>
    </w:tbl>
    <w:p w14:paraId="22F34C05">
      <w:pPr>
        <w:pStyle w:val="42"/>
        <w:adjustRightInd w:val="0"/>
        <w:snapToGrid w:val="0"/>
        <w:spacing w:line="300" w:lineRule="auto"/>
        <w:rPr>
          <w:rFonts w:ascii="Times New Roman" w:hAnsi="Times New Roman"/>
          <w:color w:val="auto"/>
          <w:highlight w:val="none"/>
        </w:rPr>
      </w:pPr>
    </w:p>
    <w:p w14:paraId="2F4F9E7E">
      <w:pPr>
        <w:adjustRightInd w:val="0"/>
        <w:snapToGrid w:val="0"/>
        <w:spacing w:line="300" w:lineRule="auto"/>
        <w:ind w:firstLine="420" w:firstLineChars="200"/>
        <w:rPr>
          <w:color w:val="auto"/>
          <w:highlight w:val="none"/>
        </w:rPr>
      </w:pPr>
      <w:r>
        <w:rPr>
          <w:color w:val="auto"/>
          <w:highlight w:val="none"/>
        </w:rPr>
        <w:t>注：</w:t>
      </w:r>
    </w:p>
    <w:p w14:paraId="04F72875">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5C671C08">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26DF402E">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0B38610C">
      <w:pPr>
        <w:adjustRightInd w:val="0"/>
        <w:snapToGrid w:val="0"/>
        <w:spacing w:line="300" w:lineRule="auto"/>
        <w:ind w:firstLine="420" w:firstLineChars="200"/>
        <w:rPr>
          <w:color w:val="auto"/>
          <w:highlight w:val="none"/>
        </w:rPr>
      </w:pPr>
      <w:r>
        <w:rPr>
          <w:color w:val="auto"/>
          <w:highlight w:val="none"/>
        </w:rPr>
        <w:t>4、表格可扩展。</w:t>
      </w:r>
    </w:p>
    <w:p w14:paraId="082DE72A">
      <w:pPr>
        <w:adjustRightInd w:val="0"/>
        <w:snapToGrid w:val="0"/>
        <w:spacing w:line="300" w:lineRule="auto"/>
        <w:ind w:firstLine="420" w:firstLineChars="200"/>
        <w:rPr>
          <w:color w:val="auto"/>
          <w:highlight w:val="none"/>
        </w:rPr>
      </w:pPr>
    </w:p>
    <w:p w14:paraId="692A3D2F">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3D6F70B7">
      <w:pPr>
        <w:adjustRightInd w:val="0"/>
        <w:snapToGrid w:val="0"/>
        <w:spacing w:line="300" w:lineRule="auto"/>
        <w:ind w:firstLine="420" w:firstLineChars="200"/>
        <w:rPr>
          <w:color w:val="auto"/>
          <w:highlight w:val="none"/>
        </w:rPr>
      </w:pPr>
    </w:p>
    <w:p w14:paraId="07D98AB3">
      <w:pPr>
        <w:adjustRightInd w:val="0"/>
        <w:snapToGrid w:val="0"/>
        <w:spacing w:line="300" w:lineRule="auto"/>
        <w:ind w:firstLine="420" w:firstLineChars="200"/>
        <w:rPr>
          <w:color w:val="auto"/>
          <w:highlight w:val="none"/>
        </w:rPr>
      </w:pPr>
    </w:p>
    <w:p w14:paraId="0559E865">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1566A8B7">
      <w:pPr>
        <w:pStyle w:val="6"/>
        <w:ind w:firstLine="422"/>
        <w:rPr>
          <w:rFonts w:ascii="Times New Roman" w:hAnsi="Times New Roman"/>
          <w:color w:val="auto"/>
          <w:highlight w:val="none"/>
        </w:rPr>
      </w:pPr>
      <w:r>
        <w:rPr>
          <w:rFonts w:ascii="Times New Roman" w:hAnsi="Times New Roman"/>
          <w:color w:val="auto"/>
          <w:highlight w:val="none"/>
        </w:rPr>
        <w:br w:type="page"/>
      </w:r>
      <w:bookmarkStart w:id="40" w:name="_Toc336683580"/>
      <w:bookmarkStart w:id="41" w:name="_Toc345575540"/>
      <w:r>
        <w:rPr>
          <w:rFonts w:ascii="Times New Roman" w:hAnsi="Times New Roman"/>
          <w:color w:val="auto"/>
          <w:highlight w:val="none"/>
        </w:rPr>
        <w:t>2、投标价格组成明细表格式</w:t>
      </w:r>
      <w:bookmarkEnd w:id="40"/>
      <w:bookmarkEnd w:id="41"/>
    </w:p>
    <w:p w14:paraId="56B5D4A7">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57A78818">
      <w:pPr>
        <w:snapToGrid w:val="0"/>
        <w:spacing w:line="300" w:lineRule="auto"/>
        <w:rPr>
          <w:color w:val="auto"/>
          <w:highlight w:val="none"/>
          <w:u w:val="single"/>
        </w:rPr>
      </w:pPr>
      <w:r>
        <w:rPr>
          <w:color w:val="auto"/>
          <w:highlight w:val="none"/>
        </w:rPr>
        <w:t>项目名称：</w:t>
      </w:r>
    </w:p>
    <w:p w14:paraId="10E96661">
      <w:pPr>
        <w:snapToGrid w:val="0"/>
        <w:spacing w:line="300" w:lineRule="auto"/>
        <w:rPr>
          <w:color w:val="auto"/>
          <w:highlight w:val="none"/>
          <w:u w:val="single"/>
        </w:rPr>
      </w:pPr>
      <w:r>
        <w:rPr>
          <w:color w:val="auto"/>
          <w:highlight w:val="none"/>
        </w:rPr>
        <w:t>招标项目编号：</w:t>
      </w:r>
    </w:p>
    <w:p w14:paraId="2D4234F6">
      <w:pPr>
        <w:snapToGrid w:val="0"/>
        <w:spacing w:line="300" w:lineRule="auto"/>
        <w:rPr>
          <w:color w:val="auto"/>
          <w:highlight w:val="none"/>
        </w:rPr>
      </w:pPr>
      <w:r>
        <w:rPr>
          <w:color w:val="auto"/>
          <w:highlight w:val="none"/>
        </w:rPr>
        <w:t>标项内容：</w:t>
      </w:r>
    </w:p>
    <w:p w14:paraId="596CC07E">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45506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816" w:type="dxa"/>
            <w:vAlign w:val="center"/>
          </w:tcPr>
          <w:p w14:paraId="6EC1F401">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14:paraId="58A52ADC">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vAlign w:val="center"/>
          </w:tcPr>
          <w:p w14:paraId="4022D4E2">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14:paraId="1D7D15EF">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14:paraId="31D65931">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14:paraId="13141033">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14:paraId="1A3E1970">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14:paraId="07B14506">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14:paraId="64A9FC24">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743FB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4875230">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14:paraId="014CDB2A">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7F5A034B">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512F6227">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44CDF7D2">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677A4AAB">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7CA3644D">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289377EA">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43675531">
            <w:pPr>
              <w:pStyle w:val="42"/>
              <w:adjustRightInd w:val="0"/>
              <w:snapToGrid w:val="0"/>
              <w:spacing w:line="300" w:lineRule="auto"/>
              <w:jc w:val="center"/>
              <w:rPr>
                <w:rFonts w:ascii="Times New Roman" w:hAnsi="Times New Roman"/>
                <w:color w:val="auto"/>
                <w:highlight w:val="none"/>
              </w:rPr>
            </w:pPr>
          </w:p>
        </w:tc>
      </w:tr>
      <w:tr w14:paraId="36008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75191A3">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14:paraId="2D9AD0C0">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50DD3905">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6C656E22">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620D78BC">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348937B9">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5403B616">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1CAE6568">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3C355423">
            <w:pPr>
              <w:pStyle w:val="42"/>
              <w:adjustRightInd w:val="0"/>
              <w:snapToGrid w:val="0"/>
              <w:spacing w:line="300" w:lineRule="auto"/>
              <w:jc w:val="center"/>
              <w:rPr>
                <w:rFonts w:ascii="Times New Roman" w:hAnsi="Times New Roman"/>
                <w:color w:val="auto"/>
                <w:highlight w:val="none"/>
              </w:rPr>
            </w:pPr>
          </w:p>
        </w:tc>
      </w:tr>
      <w:tr w14:paraId="3ABCA2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244E58E">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14:paraId="066B79F4">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46E705B8">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5DB2D6CA">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405CA3B4">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6B12A83D">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60D57096">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1ABD8049">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6EDBA109">
            <w:pPr>
              <w:pStyle w:val="42"/>
              <w:adjustRightInd w:val="0"/>
              <w:snapToGrid w:val="0"/>
              <w:spacing w:line="300" w:lineRule="auto"/>
              <w:jc w:val="center"/>
              <w:rPr>
                <w:rFonts w:ascii="Times New Roman" w:hAnsi="Times New Roman"/>
                <w:color w:val="auto"/>
                <w:highlight w:val="none"/>
              </w:rPr>
            </w:pPr>
          </w:p>
        </w:tc>
      </w:tr>
      <w:tr w14:paraId="30B5D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3D79377">
            <w:pPr>
              <w:pStyle w:val="42"/>
              <w:adjustRightInd w:val="0"/>
              <w:snapToGrid w:val="0"/>
              <w:spacing w:line="300" w:lineRule="auto"/>
              <w:jc w:val="center"/>
              <w:rPr>
                <w:rFonts w:ascii="Times New Roman" w:hAnsi="Times New Roman"/>
                <w:color w:val="auto"/>
                <w:highlight w:val="none"/>
              </w:rPr>
            </w:pPr>
          </w:p>
        </w:tc>
        <w:tc>
          <w:tcPr>
            <w:tcW w:w="1603" w:type="dxa"/>
            <w:vAlign w:val="center"/>
          </w:tcPr>
          <w:p w14:paraId="17BF286A">
            <w:pPr>
              <w:pStyle w:val="42"/>
              <w:adjustRightInd w:val="0"/>
              <w:snapToGrid w:val="0"/>
              <w:spacing w:line="300" w:lineRule="auto"/>
              <w:jc w:val="center"/>
              <w:rPr>
                <w:rFonts w:ascii="Times New Roman" w:hAnsi="Times New Roman"/>
                <w:color w:val="auto"/>
                <w:highlight w:val="none"/>
              </w:rPr>
            </w:pPr>
          </w:p>
        </w:tc>
        <w:tc>
          <w:tcPr>
            <w:tcW w:w="1275" w:type="dxa"/>
            <w:vAlign w:val="center"/>
          </w:tcPr>
          <w:p w14:paraId="7A041DDB">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1273EC5A">
            <w:pPr>
              <w:pStyle w:val="42"/>
              <w:adjustRightInd w:val="0"/>
              <w:snapToGrid w:val="0"/>
              <w:spacing w:line="300" w:lineRule="auto"/>
              <w:jc w:val="center"/>
              <w:rPr>
                <w:rFonts w:ascii="Times New Roman" w:hAnsi="Times New Roman"/>
                <w:color w:val="auto"/>
                <w:highlight w:val="none"/>
              </w:rPr>
            </w:pPr>
          </w:p>
        </w:tc>
        <w:tc>
          <w:tcPr>
            <w:tcW w:w="720" w:type="dxa"/>
            <w:vAlign w:val="center"/>
          </w:tcPr>
          <w:p w14:paraId="4F7648AA">
            <w:pPr>
              <w:pStyle w:val="42"/>
              <w:adjustRightInd w:val="0"/>
              <w:snapToGrid w:val="0"/>
              <w:spacing w:line="300" w:lineRule="auto"/>
              <w:jc w:val="center"/>
              <w:rPr>
                <w:rFonts w:ascii="Times New Roman" w:hAnsi="Times New Roman"/>
                <w:color w:val="auto"/>
                <w:highlight w:val="none"/>
              </w:rPr>
            </w:pPr>
          </w:p>
        </w:tc>
        <w:tc>
          <w:tcPr>
            <w:tcW w:w="1538" w:type="dxa"/>
            <w:vAlign w:val="center"/>
          </w:tcPr>
          <w:p w14:paraId="054011BE">
            <w:pPr>
              <w:pStyle w:val="42"/>
              <w:adjustRightInd w:val="0"/>
              <w:snapToGrid w:val="0"/>
              <w:spacing w:line="300" w:lineRule="auto"/>
              <w:jc w:val="center"/>
              <w:rPr>
                <w:rFonts w:ascii="Times New Roman" w:hAnsi="Times New Roman"/>
                <w:color w:val="auto"/>
                <w:highlight w:val="none"/>
              </w:rPr>
            </w:pPr>
          </w:p>
        </w:tc>
        <w:tc>
          <w:tcPr>
            <w:tcW w:w="937" w:type="dxa"/>
            <w:vAlign w:val="center"/>
          </w:tcPr>
          <w:p w14:paraId="35DD3E79">
            <w:pPr>
              <w:pStyle w:val="42"/>
              <w:adjustRightInd w:val="0"/>
              <w:snapToGrid w:val="0"/>
              <w:spacing w:line="300" w:lineRule="auto"/>
              <w:jc w:val="center"/>
              <w:rPr>
                <w:rFonts w:ascii="Times New Roman" w:hAnsi="Times New Roman"/>
                <w:color w:val="auto"/>
                <w:highlight w:val="none"/>
              </w:rPr>
            </w:pPr>
          </w:p>
        </w:tc>
        <w:tc>
          <w:tcPr>
            <w:tcW w:w="976" w:type="dxa"/>
            <w:vAlign w:val="center"/>
          </w:tcPr>
          <w:p w14:paraId="39BBCEE1">
            <w:pPr>
              <w:pStyle w:val="42"/>
              <w:adjustRightInd w:val="0"/>
              <w:snapToGrid w:val="0"/>
              <w:spacing w:line="300" w:lineRule="auto"/>
              <w:jc w:val="center"/>
              <w:rPr>
                <w:rFonts w:ascii="Times New Roman" w:hAnsi="Times New Roman"/>
                <w:color w:val="auto"/>
                <w:highlight w:val="none"/>
              </w:rPr>
            </w:pPr>
          </w:p>
        </w:tc>
        <w:tc>
          <w:tcPr>
            <w:tcW w:w="816" w:type="dxa"/>
            <w:vAlign w:val="center"/>
          </w:tcPr>
          <w:p w14:paraId="7C1768B4">
            <w:pPr>
              <w:pStyle w:val="42"/>
              <w:adjustRightInd w:val="0"/>
              <w:snapToGrid w:val="0"/>
              <w:spacing w:line="300" w:lineRule="auto"/>
              <w:jc w:val="center"/>
              <w:rPr>
                <w:rFonts w:ascii="Times New Roman" w:hAnsi="Times New Roman"/>
                <w:color w:val="auto"/>
                <w:highlight w:val="none"/>
              </w:rPr>
            </w:pPr>
          </w:p>
        </w:tc>
      </w:tr>
      <w:tr w14:paraId="300A8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7154BB1">
            <w:pPr>
              <w:pStyle w:val="42"/>
              <w:adjustRightInd w:val="0"/>
              <w:snapToGrid w:val="0"/>
              <w:spacing w:line="300" w:lineRule="auto"/>
              <w:jc w:val="center"/>
              <w:rPr>
                <w:rFonts w:ascii="Times New Roman" w:hAnsi="Times New Roman"/>
                <w:color w:val="auto"/>
                <w:highlight w:val="none"/>
              </w:rPr>
            </w:pPr>
          </w:p>
        </w:tc>
        <w:tc>
          <w:tcPr>
            <w:tcW w:w="8585" w:type="dxa"/>
            <w:gridSpan w:val="8"/>
            <w:vAlign w:val="center"/>
          </w:tcPr>
          <w:p w14:paraId="4DC23F3F">
            <w:pPr>
              <w:pStyle w:val="42"/>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2063B447">
      <w:pPr>
        <w:pStyle w:val="42"/>
        <w:adjustRightInd w:val="0"/>
        <w:snapToGrid w:val="0"/>
        <w:spacing w:line="300" w:lineRule="auto"/>
        <w:ind w:firstLine="480"/>
        <w:rPr>
          <w:rFonts w:ascii="Times New Roman" w:hAnsi="Times New Roman"/>
          <w:color w:val="auto"/>
          <w:highlight w:val="none"/>
        </w:rPr>
      </w:pPr>
    </w:p>
    <w:p w14:paraId="6E19458D">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283C17EB">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51013C08">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37139E06">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776F6FA3">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4BE8FFAE">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表格可扩展。</w:t>
      </w:r>
    </w:p>
    <w:p w14:paraId="75C0C0DD">
      <w:pPr>
        <w:pStyle w:val="42"/>
        <w:adjustRightInd w:val="0"/>
        <w:snapToGrid w:val="0"/>
        <w:spacing w:line="300" w:lineRule="auto"/>
        <w:ind w:firstLine="480"/>
        <w:rPr>
          <w:rFonts w:ascii="Times New Roman" w:hAnsi="Times New Roman"/>
          <w:color w:val="auto"/>
          <w:highlight w:val="none"/>
        </w:rPr>
      </w:pPr>
    </w:p>
    <w:p w14:paraId="59641107">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76FED8D4">
      <w:pPr>
        <w:pStyle w:val="42"/>
        <w:adjustRightInd w:val="0"/>
        <w:snapToGrid w:val="0"/>
        <w:spacing w:line="300" w:lineRule="auto"/>
        <w:ind w:firstLine="480"/>
        <w:rPr>
          <w:rFonts w:ascii="Times New Roman" w:hAnsi="Times New Roman"/>
          <w:color w:val="auto"/>
          <w:highlight w:val="none"/>
        </w:rPr>
      </w:pPr>
    </w:p>
    <w:p w14:paraId="3246E722">
      <w:pPr>
        <w:pStyle w:val="42"/>
        <w:adjustRightInd w:val="0"/>
        <w:snapToGrid w:val="0"/>
        <w:spacing w:line="300" w:lineRule="auto"/>
        <w:ind w:firstLine="480"/>
        <w:rPr>
          <w:rFonts w:ascii="Times New Roman" w:hAnsi="Times New Roman"/>
          <w:color w:val="auto"/>
          <w:highlight w:val="none"/>
        </w:rPr>
      </w:pPr>
    </w:p>
    <w:p w14:paraId="4FA1F50A">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43CD0090">
      <w:pPr>
        <w:pStyle w:val="6"/>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7B1C353D">
      <w:pPr>
        <w:pStyle w:val="6"/>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2" w:name="_Toc437953149"/>
      <w:bookmarkStart w:id="43" w:name="_Toc336683578"/>
      <w:bookmarkStart w:id="44" w:name="_Toc345575538"/>
      <w:r>
        <w:rPr>
          <w:rFonts w:hint="eastAsia" w:ascii="Times New Roman" w:hAnsi="Times New Roman"/>
          <w:color w:val="auto"/>
          <w:kern w:val="0"/>
          <w:highlight w:val="none"/>
          <w:lang w:eastAsia="zh-CN"/>
        </w:rPr>
        <w:t>资格文件</w:t>
      </w:r>
      <w:r>
        <w:rPr>
          <w:rFonts w:ascii="Times New Roman" w:hAnsi="Times New Roman"/>
          <w:color w:val="auto"/>
          <w:kern w:val="0"/>
          <w:highlight w:val="none"/>
        </w:rPr>
        <w:t>封面</w:t>
      </w:r>
      <w:bookmarkEnd w:id="42"/>
    </w:p>
    <w:p w14:paraId="20E98504">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8CE7B79">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50A6A9F1">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29E78262">
      <w:pPr>
        <w:tabs>
          <w:tab w:val="left" w:pos="2580"/>
          <w:tab w:val="left" w:pos="5940"/>
        </w:tabs>
        <w:autoSpaceDE w:val="0"/>
        <w:autoSpaceDN w:val="0"/>
        <w:adjustRightInd w:val="0"/>
        <w:snapToGrid w:val="0"/>
        <w:spacing w:line="300" w:lineRule="auto"/>
        <w:ind w:right="-20"/>
        <w:rPr>
          <w:color w:val="auto"/>
          <w:kern w:val="0"/>
          <w:sz w:val="24"/>
          <w:highlight w:val="none"/>
        </w:rPr>
      </w:pPr>
    </w:p>
    <w:p w14:paraId="25139B7E">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6FCAED47">
      <w:pPr>
        <w:tabs>
          <w:tab w:val="left" w:pos="2580"/>
          <w:tab w:val="left" w:pos="5940"/>
        </w:tabs>
        <w:autoSpaceDE w:val="0"/>
        <w:autoSpaceDN w:val="0"/>
        <w:adjustRightInd w:val="0"/>
        <w:snapToGrid w:val="0"/>
        <w:spacing w:line="300" w:lineRule="auto"/>
        <w:ind w:right="-20"/>
        <w:rPr>
          <w:color w:val="auto"/>
          <w:kern w:val="0"/>
          <w:sz w:val="24"/>
          <w:highlight w:val="none"/>
        </w:rPr>
      </w:pPr>
    </w:p>
    <w:p w14:paraId="0562CEDF">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021E67FA">
      <w:pPr>
        <w:tabs>
          <w:tab w:val="left" w:pos="2580"/>
          <w:tab w:val="left" w:pos="5940"/>
        </w:tabs>
        <w:autoSpaceDE w:val="0"/>
        <w:autoSpaceDN w:val="0"/>
        <w:adjustRightInd w:val="0"/>
        <w:snapToGrid w:val="0"/>
        <w:spacing w:line="300" w:lineRule="auto"/>
        <w:ind w:right="-20"/>
        <w:rPr>
          <w:color w:val="auto"/>
          <w:kern w:val="0"/>
          <w:sz w:val="24"/>
          <w:highlight w:val="none"/>
        </w:rPr>
      </w:pPr>
    </w:p>
    <w:p w14:paraId="5A231FD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4F64AE4A">
      <w:pPr>
        <w:autoSpaceDE w:val="0"/>
        <w:autoSpaceDN w:val="0"/>
        <w:adjustRightInd w:val="0"/>
        <w:snapToGrid w:val="0"/>
        <w:spacing w:line="300" w:lineRule="auto"/>
        <w:jc w:val="left"/>
        <w:rPr>
          <w:color w:val="auto"/>
          <w:kern w:val="0"/>
          <w:sz w:val="24"/>
          <w:highlight w:val="none"/>
        </w:rPr>
      </w:pPr>
    </w:p>
    <w:p w14:paraId="3827C0D7">
      <w:pPr>
        <w:autoSpaceDE w:val="0"/>
        <w:autoSpaceDN w:val="0"/>
        <w:adjustRightInd w:val="0"/>
        <w:snapToGrid w:val="0"/>
        <w:spacing w:line="300" w:lineRule="auto"/>
        <w:jc w:val="left"/>
        <w:rPr>
          <w:color w:val="auto"/>
          <w:kern w:val="0"/>
          <w:sz w:val="24"/>
          <w:highlight w:val="none"/>
        </w:rPr>
      </w:pPr>
    </w:p>
    <w:p w14:paraId="3BD1A232">
      <w:pPr>
        <w:autoSpaceDE w:val="0"/>
        <w:autoSpaceDN w:val="0"/>
        <w:adjustRightInd w:val="0"/>
        <w:snapToGrid w:val="0"/>
        <w:spacing w:line="300" w:lineRule="auto"/>
        <w:jc w:val="left"/>
        <w:rPr>
          <w:color w:val="auto"/>
          <w:kern w:val="0"/>
          <w:sz w:val="24"/>
          <w:highlight w:val="none"/>
        </w:rPr>
      </w:pPr>
    </w:p>
    <w:p w14:paraId="69D98415">
      <w:pPr>
        <w:autoSpaceDE w:val="0"/>
        <w:autoSpaceDN w:val="0"/>
        <w:adjustRightInd w:val="0"/>
        <w:snapToGrid w:val="0"/>
        <w:spacing w:line="300" w:lineRule="auto"/>
        <w:jc w:val="left"/>
        <w:rPr>
          <w:color w:val="auto"/>
          <w:kern w:val="0"/>
          <w:sz w:val="24"/>
          <w:highlight w:val="none"/>
        </w:rPr>
      </w:pPr>
    </w:p>
    <w:p w14:paraId="6B9E85F7">
      <w:pPr>
        <w:autoSpaceDE w:val="0"/>
        <w:autoSpaceDN w:val="0"/>
        <w:adjustRightInd w:val="0"/>
        <w:snapToGrid w:val="0"/>
        <w:spacing w:line="300" w:lineRule="auto"/>
        <w:jc w:val="left"/>
        <w:rPr>
          <w:color w:val="auto"/>
          <w:kern w:val="0"/>
          <w:sz w:val="24"/>
          <w:highlight w:val="none"/>
        </w:rPr>
      </w:pPr>
    </w:p>
    <w:p w14:paraId="4222B9D3">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2B8674AF">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23B229C9">
      <w:pPr>
        <w:autoSpaceDE w:val="0"/>
        <w:autoSpaceDN w:val="0"/>
        <w:adjustRightInd w:val="0"/>
        <w:snapToGrid w:val="0"/>
        <w:spacing w:line="300" w:lineRule="auto"/>
        <w:jc w:val="left"/>
        <w:rPr>
          <w:color w:val="auto"/>
          <w:kern w:val="0"/>
          <w:sz w:val="16"/>
          <w:highlight w:val="none"/>
        </w:rPr>
      </w:pPr>
    </w:p>
    <w:p w14:paraId="305E6B25">
      <w:pPr>
        <w:autoSpaceDE w:val="0"/>
        <w:autoSpaceDN w:val="0"/>
        <w:adjustRightInd w:val="0"/>
        <w:snapToGrid w:val="0"/>
        <w:spacing w:line="300" w:lineRule="auto"/>
        <w:jc w:val="left"/>
        <w:rPr>
          <w:color w:val="auto"/>
          <w:kern w:val="0"/>
          <w:sz w:val="20"/>
          <w:highlight w:val="none"/>
        </w:rPr>
      </w:pPr>
    </w:p>
    <w:p w14:paraId="74BA8F37">
      <w:pPr>
        <w:autoSpaceDE w:val="0"/>
        <w:autoSpaceDN w:val="0"/>
        <w:adjustRightInd w:val="0"/>
        <w:snapToGrid w:val="0"/>
        <w:spacing w:line="300" w:lineRule="auto"/>
        <w:jc w:val="left"/>
        <w:rPr>
          <w:color w:val="auto"/>
          <w:kern w:val="0"/>
          <w:sz w:val="20"/>
          <w:highlight w:val="none"/>
        </w:rPr>
      </w:pPr>
    </w:p>
    <w:p w14:paraId="2DF0F3FC">
      <w:pPr>
        <w:autoSpaceDE w:val="0"/>
        <w:autoSpaceDN w:val="0"/>
        <w:adjustRightInd w:val="0"/>
        <w:snapToGrid w:val="0"/>
        <w:spacing w:line="300" w:lineRule="auto"/>
        <w:jc w:val="left"/>
        <w:rPr>
          <w:color w:val="auto"/>
          <w:kern w:val="0"/>
          <w:sz w:val="20"/>
          <w:highlight w:val="none"/>
        </w:rPr>
      </w:pPr>
    </w:p>
    <w:p w14:paraId="1A2FBF58">
      <w:pPr>
        <w:autoSpaceDE w:val="0"/>
        <w:autoSpaceDN w:val="0"/>
        <w:adjustRightInd w:val="0"/>
        <w:snapToGrid w:val="0"/>
        <w:spacing w:line="300" w:lineRule="auto"/>
        <w:jc w:val="left"/>
        <w:rPr>
          <w:color w:val="auto"/>
          <w:kern w:val="0"/>
          <w:sz w:val="20"/>
          <w:highlight w:val="none"/>
        </w:rPr>
      </w:pPr>
    </w:p>
    <w:p w14:paraId="4423051A">
      <w:pPr>
        <w:autoSpaceDE w:val="0"/>
        <w:autoSpaceDN w:val="0"/>
        <w:adjustRightInd w:val="0"/>
        <w:snapToGrid w:val="0"/>
        <w:spacing w:line="300" w:lineRule="auto"/>
        <w:jc w:val="left"/>
        <w:rPr>
          <w:color w:val="auto"/>
          <w:kern w:val="0"/>
          <w:sz w:val="20"/>
          <w:highlight w:val="none"/>
        </w:rPr>
      </w:pPr>
    </w:p>
    <w:p w14:paraId="72C2466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4C28AA6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18DEDB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0D14719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113927A">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3"/>
    <w:bookmarkEnd w:id="44"/>
    <w:p w14:paraId="2BC52C03">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3F9A18D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270DDDA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0806953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6648102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5628191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2FE591E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13787EC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2E604DF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4000E4B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41105E4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291FB6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5E0A3FB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2589EAEF">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61FDBB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6E6A843B">
      <w:pPr>
        <w:pStyle w:val="489"/>
        <w:snapToGrid w:val="0"/>
        <w:spacing w:line="360" w:lineRule="auto"/>
        <w:ind w:firstLine="420"/>
        <w:rPr>
          <w:rFonts w:hint="eastAsia"/>
          <w:color w:val="000000"/>
        </w:rPr>
      </w:pPr>
      <w:r>
        <w:rPr>
          <w:rFonts w:hint="eastAsia"/>
          <w:color w:val="auto"/>
          <w:highlight w:val="none"/>
        </w:rPr>
        <w:t>（2）落实政府采购政策需满足的资格要求：</w:t>
      </w:r>
      <w:r>
        <w:rPr>
          <w:rFonts w:hint="eastAsia"/>
          <w:color w:val="000000"/>
        </w:rPr>
        <w:t>本项目专门面向中小企业采购（监狱企业及残疾人福利性单位视同小型、微型企业），即：货物全部由符合政策要求的中小企业生产且使用该中小企业商号或者注册商标。</w:t>
      </w:r>
    </w:p>
    <w:p w14:paraId="352E6A81">
      <w:pPr>
        <w:spacing w:line="360" w:lineRule="auto"/>
        <w:ind w:firstLine="420" w:firstLineChars="200"/>
        <w:rPr>
          <w:rFonts w:hint="eastAsia"/>
          <w:color w:val="000000"/>
        </w:rPr>
      </w:pPr>
      <w:r>
        <w:rPr>
          <w:rFonts w:hint="eastAsia"/>
          <w:color w:val="000000"/>
        </w:rPr>
        <w:t>必须提供下述1）、2）、3）三个文件中的至少一个：</w:t>
      </w:r>
    </w:p>
    <w:p w14:paraId="652A5263">
      <w:pPr>
        <w:spacing w:line="360" w:lineRule="auto"/>
        <w:ind w:firstLine="420" w:firstLineChars="200"/>
        <w:rPr>
          <w:rFonts w:hint="eastAsia"/>
          <w:color w:val="000000"/>
        </w:rPr>
      </w:pPr>
      <w:r>
        <w:rPr>
          <w:rFonts w:hint="eastAsia"/>
          <w:color w:val="000000"/>
        </w:rPr>
        <w:t>1</w:t>
      </w:r>
      <w:r>
        <w:rPr>
          <w:color w:val="000000"/>
        </w:rPr>
        <w:t>）中小企业声明函</w:t>
      </w:r>
      <w:r>
        <w:rPr>
          <w:rFonts w:hint="eastAsia"/>
          <w:color w:val="000000"/>
        </w:rPr>
        <w:t>；</w:t>
      </w:r>
    </w:p>
    <w:p w14:paraId="4210B9E4">
      <w:pPr>
        <w:pStyle w:val="489"/>
        <w:snapToGrid w:val="0"/>
        <w:spacing w:line="360" w:lineRule="auto"/>
        <w:ind w:firstLine="420"/>
        <w:rPr>
          <w:rFonts w:hint="eastAsia" w:ascii="Times New Roman" w:hAnsi="Times New Roman"/>
          <w:color w:val="000000"/>
        </w:rPr>
      </w:pPr>
      <w:r>
        <w:rPr>
          <w:rFonts w:hint="eastAsia" w:ascii="Times New Roman" w:hAnsi="Times New Roman"/>
          <w:color w:val="000000"/>
        </w:rPr>
        <w:t>2</w:t>
      </w:r>
      <w:r>
        <w:rPr>
          <w:rFonts w:ascii="Times New Roman" w:hAnsi="Times New Roman"/>
          <w:color w:val="000000"/>
        </w:rPr>
        <w:t>）</w:t>
      </w:r>
      <w:r>
        <w:rPr>
          <w:rFonts w:hint="eastAsia" w:ascii="Times New Roman" w:hAnsi="Times New Roman"/>
          <w:color w:val="000000"/>
        </w:rPr>
        <w:t>供应商</w:t>
      </w:r>
      <w:r>
        <w:rPr>
          <w:rFonts w:ascii="Times New Roman" w:hAnsi="Times New Roman"/>
          <w:color w:val="000000"/>
        </w:rPr>
        <w:t>为监狱企业的证明文件：省级以上监狱管理局、戒毒管理局（含新疆生产建设兵团）出具</w:t>
      </w:r>
      <w:r>
        <w:rPr>
          <w:rFonts w:hint="eastAsia" w:ascii="Times New Roman" w:hAnsi="Times New Roman"/>
          <w:color w:val="000000"/>
        </w:rPr>
        <w:t>；</w:t>
      </w:r>
    </w:p>
    <w:p w14:paraId="5DD2C11F">
      <w:pPr>
        <w:pStyle w:val="489"/>
        <w:snapToGrid w:val="0"/>
        <w:spacing w:line="360" w:lineRule="auto"/>
        <w:ind w:firstLine="420"/>
        <w:rPr>
          <w:rFonts w:hint="eastAsia"/>
          <w:color w:val="000000"/>
        </w:rPr>
      </w:pPr>
      <w:r>
        <w:rPr>
          <w:rFonts w:hint="eastAsia" w:ascii="Times New Roman" w:hAnsi="Times New Roman"/>
          <w:color w:val="000000"/>
        </w:rPr>
        <w:t>3</w:t>
      </w:r>
      <w:r>
        <w:rPr>
          <w:rFonts w:ascii="Times New Roman" w:hAnsi="Times New Roman"/>
          <w:color w:val="000000"/>
        </w:rPr>
        <w:t>）残疾人福利性单位声明函</w:t>
      </w:r>
      <w:r>
        <w:rPr>
          <w:rFonts w:ascii="Times New Roman" w:hAnsi="Times New Roman"/>
          <w:color w:val="000000"/>
        </w:rPr>
        <w:tab/>
      </w:r>
      <w:r>
        <w:rPr>
          <w:rFonts w:hint="eastAsia" w:ascii="Times New Roman" w:hAnsi="Times New Roman"/>
          <w:color w:val="000000"/>
        </w:rPr>
        <w:t>；</w:t>
      </w:r>
    </w:p>
    <w:p w14:paraId="16E62D54">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0800C414">
      <w:pPr>
        <w:pStyle w:val="48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25EC7432">
      <w:pPr>
        <w:pStyle w:val="75"/>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60C4A991">
      <w:pPr>
        <w:pStyle w:val="75"/>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28E4C85B">
      <w:pPr>
        <w:pStyle w:val="75"/>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2750A171">
      <w:pPr>
        <w:pStyle w:val="75"/>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4F886BC4">
      <w:pPr>
        <w:pStyle w:val="75"/>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5FC1233F">
      <w:pPr>
        <w:pStyle w:val="75"/>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27795445">
      <w:pPr>
        <w:pStyle w:val="75"/>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1D99AFB8">
      <w:pPr>
        <w:pStyle w:val="75"/>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6ACFE22D">
      <w:pPr>
        <w:pStyle w:val="75"/>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4DB6F1CB">
      <w:pPr>
        <w:pStyle w:val="75"/>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486DBF7C">
      <w:pPr>
        <w:pStyle w:val="75"/>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49133651">
      <w:pPr>
        <w:pStyle w:val="75"/>
        <w:adjustRightInd w:val="0"/>
        <w:snapToGrid w:val="0"/>
        <w:spacing w:before="0" w:beforeAutospacing="0" w:after="0" w:afterAutospacing="0" w:line="360" w:lineRule="auto"/>
        <w:ind w:left="420" w:leftChars="200"/>
        <w:rPr>
          <w:rFonts w:hint="eastAsia" w:cs="宋体"/>
          <w:color w:val="auto"/>
          <w:sz w:val="21"/>
          <w:szCs w:val="21"/>
          <w:highlight w:val="none"/>
        </w:rPr>
      </w:pPr>
    </w:p>
    <w:p w14:paraId="4A00E44A">
      <w:pPr>
        <w:pStyle w:val="75"/>
        <w:adjustRightInd w:val="0"/>
        <w:snapToGrid w:val="0"/>
        <w:spacing w:before="0" w:beforeAutospacing="0" w:after="0" w:afterAutospacing="0" w:line="360" w:lineRule="auto"/>
        <w:jc w:val="center"/>
        <w:rPr>
          <w:rFonts w:hint="eastAsia" w:cs="宋体"/>
          <w:color w:val="auto"/>
          <w:sz w:val="32"/>
          <w:szCs w:val="32"/>
          <w:highlight w:val="none"/>
          <w:lang w:eastAsia="zh-CN"/>
        </w:rPr>
      </w:pPr>
      <w:r>
        <w:rPr>
          <w:rFonts w:hint="eastAsia" w:cs="宋体"/>
          <w:color w:val="auto"/>
          <w:sz w:val="32"/>
          <w:szCs w:val="32"/>
          <w:highlight w:val="none"/>
          <w:lang w:eastAsia="zh-CN"/>
        </w:rPr>
        <w:t>承诺函</w:t>
      </w:r>
    </w:p>
    <w:p w14:paraId="15DF6E17">
      <w:pPr>
        <w:spacing w:line="480" w:lineRule="auto"/>
        <w:rPr>
          <w:rFonts w:hint="eastAsia" w:ascii="宋体" w:hAnsi="宋体" w:cs="宋体"/>
          <w:color w:val="auto"/>
          <w:szCs w:val="21"/>
          <w:highlight w:val="none"/>
          <w:u w:val="single"/>
        </w:rPr>
      </w:pPr>
    </w:p>
    <w:p w14:paraId="4BCACA97">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7F548F3F">
      <w:pPr>
        <w:pStyle w:val="75"/>
        <w:spacing w:before="0" w:beforeAutospacing="0" w:after="0" w:afterAutospacing="0" w:line="480" w:lineRule="auto"/>
        <w:ind w:firstLine="840" w:firstLineChars="400"/>
        <w:rPr>
          <w:rFonts w:hint="eastAsia" w:cs="宋体"/>
          <w:color w:val="auto"/>
          <w:sz w:val="21"/>
          <w:szCs w:val="21"/>
          <w:highlight w:val="none"/>
          <w:lang w:eastAsia="zh-CN"/>
        </w:rPr>
      </w:pPr>
    </w:p>
    <w:p w14:paraId="34BD80C9">
      <w:pPr>
        <w:pStyle w:val="75"/>
        <w:shd w:val="clear" w:color="auto" w:fill="FFFFFF"/>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eastAsia="zh-CN"/>
        </w:rPr>
        <w:t>我方</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lang w:val="en-US" w:eastAsia="zh-CN"/>
        </w:rPr>
        <w:t>（投标人全称）</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lang w:val="en-US" w:eastAsia="zh-CN"/>
        </w:rPr>
        <w:t>参与</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lang w:val="en-US" w:eastAsia="zh-CN"/>
        </w:rPr>
        <w:t xml:space="preserve">  （项目名称）   </w:t>
      </w:r>
      <w:r>
        <w:rPr>
          <w:rFonts w:hint="eastAsia" w:cs="宋体"/>
          <w:color w:val="auto"/>
          <w:sz w:val="21"/>
          <w:szCs w:val="21"/>
          <w:highlight w:val="none"/>
          <w:lang w:val="en-US" w:eastAsia="zh-CN"/>
        </w:rPr>
        <w:t>政府采购活动，针对《中华人民共和国政府采购法》第二十二条所述条件做如下承诺：</w:t>
      </w:r>
    </w:p>
    <w:p w14:paraId="791CD7A3">
      <w:pPr>
        <w:pStyle w:val="75"/>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val="en-US" w:eastAsia="zh-CN"/>
        </w:rPr>
        <w:t>我方</w:t>
      </w:r>
      <w:r>
        <w:rPr>
          <w:rFonts w:hint="eastAsia" w:cs="宋体"/>
          <w:color w:val="auto"/>
          <w:sz w:val="21"/>
          <w:szCs w:val="21"/>
          <w:highlight w:val="none"/>
          <w:lang w:eastAsia="zh-CN"/>
        </w:rPr>
        <w:t>具有良好的商业信誉和健全的财务会计制度；</w:t>
      </w:r>
    </w:p>
    <w:p w14:paraId="623409F1">
      <w:pPr>
        <w:pStyle w:val="75"/>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我方具有履行本项目合同所必需的设备和专业技术能力；</w:t>
      </w:r>
    </w:p>
    <w:p w14:paraId="78ACAAE7">
      <w:pPr>
        <w:pStyle w:val="75"/>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我方没有缴纳税收和社会保障等方面的失信记录；</w:t>
      </w:r>
    </w:p>
    <w:p w14:paraId="4544A9EC">
      <w:pPr>
        <w:pStyle w:val="75"/>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CB308D6">
      <w:pPr>
        <w:pStyle w:val="75"/>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我方对上述承诺内容的真实性负责。如有虚假，将依法承担相应责任。</w:t>
      </w:r>
    </w:p>
    <w:p w14:paraId="7BE63B63">
      <w:pPr>
        <w:pStyle w:val="75"/>
        <w:spacing w:before="0" w:beforeAutospacing="0" w:after="0" w:afterAutospacing="0" w:line="480" w:lineRule="auto"/>
        <w:ind w:firstLine="420" w:firstLineChars="200"/>
        <w:rPr>
          <w:rFonts w:hint="eastAsia" w:cs="宋体"/>
          <w:color w:val="auto"/>
          <w:sz w:val="21"/>
          <w:szCs w:val="21"/>
          <w:highlight w:val="none"/>
          <w:lang w:val="en-US" w:eastAsia="zh-CN"/>
        </w:rPr>
      </w:pPr>
    </w:p>
    <w:p w14:paraId="0ADFBDD9">
      <w:pPr>
        <w:pStyle w:val="75"/>
        <w:spacing w:before="0" w:beforeAutospacing="0" w:after="0" w:afterAutospacing="0" w:line="480" w:lineRule="auto"/>
        <w:ind w:firstLine="422" w:firstLineChars="200"/>
        <w:rPr>
          <w:rFonts w:hint="eastAsia" w:cs="宋体"/>
          <w:b/>
          <w:bCs/>
          <w:color w:val="auto"/>
          <w:sz w:val="21"/>
          <w:szCs w:val="21"/>
          <w:highlight w:val="none"/>
          <w:lang w:val="en-US" w:eastAsia="zh-CN"/>
        </w:rPr>
      </w:pPr>
    </w:p>
    <w:p w14:paraId="13AED8A4">
      <w:pPr>
        <w:pStyle w:val="75"/>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供应商名称（盖单位公章或电子签章）：</w:t>
      </w:r>
    </w:p>
    <w:p w14:paraId="16086352">
      <w:pPr>
        <w:pStyle w:val="6"/>
        <w:ind w:firstLine="411" w:firstLineChars="196"/>
        <w:rPr>
          <w:rFonts w:ascii="Times New Roman" w:hAnsi="Times New Roman"/>
          <w:color w:val="auto"/>
          <w:highlight w:val="none"/>
        </w:rPr>
      </w:pPr>
      <w:r>
        <w:rPr>
          <w:rFonts w:hint="eastAsia" w:ascii="宋体" w:hAnsi="宋体" w:cs="宋体"/>
          <w:b w:val="0"/>
          <w:bCs w:val="0"/>
          <w:color w:val="auto"/>
          <w:szCs w:val="21"/>
          <w:highlight w:val="none"/>
          <w:lang w:val="en-US" w:eastAsia="zh-CN"/>
        </w:rPr>
        <w:t xml:space="preserve">日期：  年  月  日    </w:t>
      </w:r>
    </w:p>
    <w:p w14:paraId="55F252BB">
      <w:pPr>
        <w:pStyle w:val="489"/>
        <w:snapToGrid w:val="0"/>
        <w:spacing w:line="360" w:lineRule="auto"/>
        <w:ind w:firstLine="420"/>
        <w:rPr>
          <w:rFonts w:hint="eastAsia"/>
          <w:b/>
          <w:bCs/>
          <w:color w:val="000000"/>
        </w:rPr>
      </w:pPr>
      <w:r>
        <w:rPr>
          <w:rFonts w:ascii="Times New Roman" w:hAnsi="Times New Roman"/>
          <w:color w:val="auto"/>
          <w:highlight w:val="none"/>
        </w:rPr>
        <w:br w:type="page"/>
      </w:r>
      <w:r>
        <w:rPr>
          <w:rFonts w:hint="eastAsia"/>
          <w:b/>
          <w:bCs/>
          <w:color w:val="000000"/>
        </w:rPr>
        <w:t>（2）落实政府采购政策需满足的资格要求：本项目专门面向中小企业采购（监狱企业及残疾人福利性单位视同小型、微型企业），即：货物全部由符合政策要求的中小企业生产且使用该中小企业商号或者注册商标。</w:t>
      </w:r>
    </w:p>
    <w:p w14:paraId="2E87079C">
      <w:pPr>
        <w:pStyle w:val="489"/>
        <w:snapToGrid w:val="0"/>
        <w:spacing w:line="360" w:lineRule="auto"/>
        <w:ind w:firstLine="420"/>
        <w:rPr>
          <w:rFonts w:hint="eastAsia"/>
          <w:b/>
          <w:bCs/>
          <w:color w:val="000000"/>
        </w:rPr>
      </w:pPr>
    </w:p>
    <w:p w14:paraId="1432C3D6">
      <w:pPr>
        <w:pStyle w:val="489"/>
        <w:snapToGrid w:val="0"/>
        <w:spacing w:line="360" w:lineRule="auto"/>
        <w:ind w:firstLine="420"/>
        <w:rPr>
          <w:rFonts w:hint="eastAsia"/>
          <w:b/>
          <w:bCs/>
          <w:color w:val="000000"/>
        </w:rPr>
      </w:pPr>
      <w:r>
        <w:rPr>
          <w:rFonts w:hint="eastAsia"/>
          <w:b/>
          <w:bCs/>
          <w:color w:val="000000"/>
        </w:rPr>
        <w:t>必须提供下述1）、2）、3）三个文件中的至少一个：</w:t>
      </w:r>
    </w:p>
    <w:p w14:paraId="004B2C0F">
      <w:pPr>
        <w:pStyle w:val="6"/>
        <w:ind w:firstLine="413" w:firstLineChars="196"/>
        <w:rPr>
          <w:rFonts w:ascii="Times New Roman" w:hAnsi="Times New Roman"/>
          <w:color w:val="000000"/>
        </w:rPr>
      </w:pPr>
      <w:r>
        <w:rPr>
          <w:rFonts w:hint="eastAsia" w:ascii="Times New Roman" w:hAnsi="Times New Roman"/>
          <w:b/>
          <w:bCs/>
          <w:color w:val="000000"/>
        </w:rPr>
        <w:br w:type="page"/>
      </w:r>
      <w:r>
        <w:rPr>
          <w:rFonts w:hint="eastAsia" w:ascii="Times New Roman" w:hAnsi="Times New Roman"/>
          <w:b w:val="0"/>
          <w:bCs w:val="0"/>
          <w:color w:val="000000"/>
        </w:rPr>
        <w:t>1）</w:t>
      </w:r>
      <w:r>
        <w:rPr>
          <w:rFonts w:ascii="Times New Roman" w:hAnsi="Times New Roman"/>
          <w:color w:val="000000"/>
        </w:rPr>
        <w:t>中小企业声明函</w:t>
      </w:r>
    </w:p>
    <w:p w14:paraId="1A784451">
      <w:pPr>
        <w:rPr>
          <w:color w:val="000000"/>
        </w:rPr>
      </w:pPr>
    </w:p>
    <w:p w14:paraId="7BF076D3">
      <w:pPr>
        <w:widowControl/>
        <w:jc w:val="center"/>
        <w:rPr>
          <w:rFonts w:hint="eastAsia" w:ascii="宋体" w:hAnsi="宋体" w:cs="宋体"/>
          <w:b/>
          <w:color w:val="000000"/>
          <w:kern w:val="0"/>
          <w:sz w:val="36"/>
          <w:szCs w:val="36"/>
          <w:lang w:bidi="ar"/>
        </w:rPr>
      </w:pPr>
      <w:r>
        <w:rPr>
          <w:rFonts w:hint="eastAsia" w:ascii="宋体" w:hAnsi="宋体" w:cs="宋体"/>
          <w:b/>
          <w:color w:val="000000"/>
          <w:kern w:val="0"/>
          <w:sz w:val="36"/>
          <w:szCs w:val="36"/>
          <w:lang w:bidi="ar"/>
        </w:rPr>
        <w:t>中小企业声明函（货物）</w:t>
      </w:r>
    </w:p>
    <w:p w14:paraId="7A3C33A2">
      <w:pPr>
        <w:widowControl/>
        <w:jc w:val="center"/>
        <w:rPr>
          <w:rFonts w:hint="eastAsia" w:ascii="宋体" w:hAnsi="宋体" w:cs="宋体"/>
          <w:b/>
          <w:color w:val="000000"/>
          <w:kern w:val="0"/>
          <w:sz w:val="36"/>
          <w:szCs w:val="36"/>
          <w:lang w:bidi="ar"/>
        </w:rPr>
      </w:pPr>
    </w:p>
    <w:p w14:paraId="3234FBF5">
      <w:pPr>
        <w:widowControl/>
        <w:spacing w:line="360" w:lineRule="auto"/>
        <w:ind w:firstLine="420" w:firstLineChars="200"/>
        <w:jc w:val="left"/>
        <w:rPr>
          <w:color w:val="000000"/>
          <w:szCs w:val="21"/>
        </w:rPr>
      </w:pPr>
      <w:r>
        <w:rPr>
          <w:rFonts w:hint="eastAsia" w:ascii="宋体" w:hAnsi="宋体" w:cs="宋体"/>
          <w:color w:val="000000"/>
          <w:kern w:val="0"/>
          <w:szCs w:val="21"/>
          <w:lang w:bidi="ar"/>
        </w:rPr>
        <w:t>本公司（联合体）郑重声明，根据《政府采购促进中小企业发展管理办法》（财库﹝2020﹞46号）的规定，本公司（联合体）参加</w:t>
      </w:r>
      <w:r>
        <w:rPr>
          <w:rFonts w:hint="eastAsia" w:ascii="宋体" w:hAnsi="宋体" w:cs="宋体"/>
          <w:i/>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i/>
          <w:color w:val="000000"/>
          <w:kern w:val="0"/>
          <w:szCs w:val="21"/>
          <w:u w:val="single"/>
          <w:lang w:bidi="ar"/>
        </w:rPr>
        <w:t>（项目名称）</w:t>
      </w:r>
      <w:r>
        <w:rPr>
          <w:rFonts w:hint="eastAsia" w:ascii="宋体" w:hAnsi="宋体" w:cs="宋体"/>
          <w:color w:val="000000"/>
          <w:kern w:val="0"/>
          <w:szCs w:val="21"/>
          <w:lang w:bidi="ar"/>
        </w:rPr>
        <w:t>采购活动，提供的货物全部由符合</w:t>
      </w:r>
      <w:r>
        <w:rPr>
          <w:color w:val="000000"/>
          <w:kern w:val="0"/>
          <w:szCs w:val="21"/>
          <w:lang w:bidi="ar"/>
        </w:rPr>
        <w:t xml:space="preserve">政策要求的中小企业制造。相关企业（含联合体中的中小企业、签订分包意向协议的中小企业）的具体情况如下： </w:t>
      </w:r>
    </w:p>
    <w:p w14:paraId="0D4FF049">
      <w:pPr>
        <w:widowControl/>
        <w:spacing w:line="360" w:lineRule="auto"/>
        <w:jc w:val="left"/>
        <w:rPr>
          <w:color w:val="000000"/>
          <w:szCs w:val="21"/>
        </w:rPr>
      </w:pPr>
      <w:r>
        <w:rPr>
          <w:color w:val="000000"/>
          <w:kern w:val="0"/>
          <w:szCs w:val="21"/>
          <w:lang w:bidi="ar"/>
        </w:rPr>
        <w:t>1.</w:t>
      </w:r>
      <w:r>
        <w:rPr>
          <w:color w:val="000000"/>
          <w:kern w:val="0"/>
          <w:szCs w:val="21"/>
          <w:u w:val="single"/>
          <w:lang w:bidi="ar"/>
        </w:rPr>
        <w:t xml:space="preserve"> </w:t>
      </w:r>
      <w:r>
        <w:rPr>
          <w:i/>
          <w:color w:val="000000"/>
          <w:kern w:val="0"/>
          <w:szCs w:val="21"/>
          <w:u w:val="single"/>
          <w:lang w:bidi="ar"/>
        </w:rPr>
        <w:t xml:space="preserve">（标的名称） </w:t>
      </w:r>
      <w:r>
        <w:rPr>
          <w:color w:val="000000"/>
          <w:kern w:val="0"/>
          <w:szCs w:val="21"/>
          <w:lang w:bidi="ar"/>
        </w:rPr>
        <w:t>，属于</w:t>
      </w:r>
      <w:r>
        <w:rPr>
          <w:i/>
          <w:color w:val="000000"/>
          <w:kern w:val="0"/>
          <w:szCs w:val="21"/>
          <w:u w:val="single"/>
          <w:lang w:bidi="ar"/>
        </w:rPr>
        <w:t>（工业）</w:t>
      </w:r>
      <w:r>
        <w:rPr>
          <w:i/>
          <w:color w:val="000000"/>
          <w:kern w:val="0"/>
          <w:szCs w:val="21"/>
          <w:lang w:bidi="ar"/>
        </w:rPr>
        <w:t>行业</w:t>
      </w:r>
      <w:r>
        <w:rPr>
          <w:color w:val="000000"/>
          <w:kern w:val="0"/>
          <w:szCs w:val="21"/>
          <w:lang w:bidi="ar"/>
        </w:rPr>
        <w:t>；制造商为</w:t>
      </w:r>
      <w:r>
        <w:rPr>
          <w:i/>
          <w:color w:val="000000"/>
          <w:kern w:val="0"/>
          <w:szCs w:val="21"/>
          <w:u w:val="single"/>
          <w:lang w:bidi="ar"/>
        </w:rPr>
        <w:t>（企业名称）</w:t>
      </w:r>
      <w:r>
        <w:rPr>
          <w:color w:val="000000"/>
          <w:kern w:val="0"/>
          <w:szCs w:val="21"/>
          <w:lang w:bidi="ar"/>
        </w:rPr>
        <w:t>，从业人员</w:t>
      </w:r>
      <w:r>
        <w:rPr>
          <w:color w:val="000000"/>
          <w:kern w:val="0"/>
          <w:szCs w:val="21"/>
          <w:u w:val="single"/>
          <w:lang w:bidi="ar"/>
        </w:rPr>
        <w:t xml:space="preserve">  </w:t>
      </w:r>
      <w:r>
        <w:rPr>
          <w:color w:val="000000"/>
          <w:kern w:val="0"/>
          <w:szCs w:val="21"/>
          <w:lang w:bidi="ar"/>
        </w:rPr>
        <w:t>人，营业收入为</w:t>
      </w:r>
      <w:r>
        <w:rPr>
          <w:color w:val="000000"/>
          <w:kern w:val="0"/>
          <w:szCs w:val="21"/>
          <w:u w:val="single"/>
          <w:lang w:bidi="ar"/>
        </w:rPr>
        <w:t xml:space="preserve">  </w:t>
      </w:r>
      <w:r>
        <w:rPr>
          <w:color w:val="000000"/>
          <w:kern w:val="0"/>
          <w:szCs w:val="21"/>
          <w:lang w:bidi="ar"/>
        </w:rPr>
        <w:t>万元，资产总额为</w:t>
      </w:r>
      <w:r>
        <w:rPr>
          <w:color w:val="000000"/>
          <w:kern w:val="0"/>
          <w:szCs w:val="21"/>
          <w:u w:val="single"/>
          <w:lang w:bidi="ar"/>
        </w:rPr>
        <w:t xml:space="preserve">    </w:t>
      </w:r>
      <w:r>
        <w:rPr>
          <w:color w:val="000000"/>
          <w:kern w:val="0"/>
          <w:szCs w:val="21"/>
          <w:lang w:bidi="ar"/>
        </w:rPr>
        <w:t>万元</w:t>
      </w:r>
      <w:r>
        <w:rPr>
          <w:color w:val="000000"/>
          <w:kern w:val="0"/>
          <w:szCs w:val="21"/>
          <w:vertAlign w:val="superscript"/>
          <w:lang w:bidi="ar"/>
        </w:rPr>
        <w:t>1</w:t>
      </w:r>
      <w:r>
        <w:rPr>
          <w:color w:val="000000"/>
          <w:kern w:val="0"/>
          <w:szCs w:val="21"/>
          <w:lang w:bidi="ar"/>
        </w:rPr>
        <w:t>，属于</w:t>
      </w:r>
      <w:r>
        <w:rPr>
          <w:color w:val="000000"/>
          <w:kern w:val="0"/>
          <w:szCs w:val="21"/>
          <w:u w:val="single"/>
          <w:lang w:bidi="ar"/>
        </w:rPr>
        <w:t xml:space="preserve">   </w:t>
      </w:r>
      <w:r>
        <w:rPr>
          <w:i/>
          <w:color w:val="000000"/>
          <w:kern w:val="0"/>
          <w:szCs w:val="21"/>
          <w:u w:val="single"/>
          <w:lang w:bidi="ar"/>
        </w:rPr>
        <w:t>（中型企业、小型企业、微型企业）</w:t>
      </w:r>
      <w:r>
        <w:rPr>
          <w:color w:val="000000"/>
          <w:kern w:val="0"/>
          <w:szCs w:val="21"/>
          <w:lang w:bidi="ar"/>
        </w:rPr>
        <w:t xml:space="preserve">； </w:t>
      </w:r>
    </w:p>
    <w:p w14:paraId="6FD53EAC">
      <w:pPr>
        <w:widowControl/>
        <w:spacing w:line="360" w:lineRule="auto"/>
        <w:jc w:val="left"/>
        <w:rPr>
          <w:color w:val="000000"/>
          <w:szCs w:val="21"/>
        </w:rPr>
      </w:pPr>
      <w:r>
        <w:rPr>
          <w:color w:val="000000"/>
          <w:kern w:val="0"/>
          <w:szCs w:val="21"/>
          <w:lang w:bidi="ar"/>
        </w:rPr>
        <w:t>2.</w:t>
      </w:r>
      <w:r>
        <w:rPr>
          <w:color w:val="000000"/>
          <w:kern w:val="0"/>
          <w:szCs w:val="21"/>
          <w:u w:val="single"/>
          <w:lang w:bidi="ar"/>
        </w:rPr>
        <w:t xml:space="preserve"> </w:t>
      </w:r>
      <w:r>
        <w:rPr>
          <w:i/>
          <w:color w:val="000000"/>
          <w:kern w:val="0"/>
          <w:szCs w:val="21"/>
          <w:u w:val="single"/>
          <w:lang w:bidi="ar"/>
        </w:rPr>
        <w:t xml:space="preserve">（标的名称） </w:t>
      </w:r>
      <w:r>
        <w:rPr>
          <w:color w:val="000000"/>
          <w:kern w:val="0"/>
          <w:szCs w:val="21"/>
          <w:lang w:bidi="ar"/>
        </w:rPr>
        <w:t>，属于</w:t>
      </w:r>
      <w:r>
        <w:rPr>
          <w:i/>
          <w:color w:val="000000"/>
          <w:kern w:val="0"/>
          <w:szCs w:val="21"/>
          <w:u w:val="single"/>
          <w:lang w:bidi="ar"/>
        </w:rPr>
        <w:t>（工业）</w:t>
      </w:r>
      <w:r>
        <w:rPr>
          <w:i/>
          <w:color w:val="000000"/>
          <w:kern w:val="0"/>
          <w:szCs w:val="21"/>
          <w:lang w:bidi="ar"/>
        </w:rPr>
        <w:t>行业</w:t>
      </w:r>
      <w:r>
        <w:rPr>
          <w:color w:val="000000"/>
          <w:kern w:val="0"/>
          <w:szCs w:val="21"/>
          <w:lang w:bidi="ar"/>
        </w:rPr>
        <w:t>；制造商为</w:t>
      </w:r>
      <w:r>
        <w:rPr>
          <w:i/>
          <w:color w:val="000000"/>
          <w:kern w:val="0"/>
          <w:szCs w:val="21"/>
          <w:u w:val="single"/>
          <w:lang w:bidi="ar"/>
        </w:rPr>
        <w:t>（企业名称）</w:t>
      </w:r>
      <w:r>
        <w:rPr>
          <w:color w:val="000000"/>
          <w:kern w:val="0"/>
          <w:szCs w:val="21"/>
          <w:lang w:bidi="ar"/>
        </w:rPr>
        <w:t>，从业人员</w:t>
      </w:r>
      <w:r>
        <w:rPr>
          <w:color w:val="000000"/>
          <w:kern w:val="0"/>
          <w:szCs w:val="21"/>
          <w:u w:val="single"/>
          <w:lang w:bidi="ar"/>
        </w:rPr>
        <w:t xml:space="preserve">  </w:t>
      </w:r>
      <w:r>
        <w:rPr>
          <w:color w:val="000000"/>
          <w:kern w:val="0"/>
          <w:szCs w:val="21"/>
          <w:lang w:bidi="ar"/>
        </w:rPr>
        <w:t>人，营业收入为</w:t>
      </w:r>
      <w:r>
        <w:rPr>
          <w:color w:val="000000"/>
          <w:kern w:val="0"/>
          <w:szCs w:val="21"/>
          <w:u w:val="single"/>
          <w:lang w:bidi="ar"/>
        </w:rPr>
        <w:t xml:space="preserve">   </w:t>
      </w:r>
      <w:r>
        <w:rPr>
          <w:color w:val="000000"/>
          <w:kern w:val="0"/>
          <w:szCs w:val="21"/>
          <w:lang w:bidi="ar"/>
        </w:rPr>
        <w:t>万元，资产总额为</w:t>
      </w:r>
      <w:r>
        <w:rPr>
          <w:color w:val="000000"/>
          <w:kern w:val="0"/>
          <w:szCs w:val="21"/>
          <w:u w:val="single"/>
          <w:lang w:bidi="ar"/>
        </w:rPr>
        <w:t xml:space="preserve">   </w:t>
      </w:r>
      <w:r>
        <w:rPr>
          <w:color w:val="000000"/>
          <w:kern w:val="0"/>
          <w:szCs w:val="21"/>
          <w:lang w:bidi="ar"/>
        </w:rPr>
        <w:t>万元，属于</w:t>
      </w:r>
      <w:r>
        <w:rPr>
          <w:color w:val="000000"/>
          <w:kern w:val="0"/>
          <w:szCs w:val="21"/>
          <w:u w:val="single"/>
          <w:lang w:bidi="ar"/>
        </w:rPr>
        <w:t xml:space="preserve">   </w:t>
      </w:r>
      <w:r>
        <w:rPr>
          <w:i/>
          <w:color w:val="000000"/>
          <w:kern w:val="0"/>
          <w:szCs w:val="21"/>
          <w:u w:val="single"/>
          <w:lang w:bidi="ar"/>
        </w:rPr>
        <w:t>（中型企业、小型企业、微型企业）</w:t>
      </w:r>
      <w:r>
        <w:rPr>
          <w:color w:val="000000"/>
          <w:kern w:val="0"/>
          <w:szCs w:val="21"/>
          <w:lang w:bidi="ar"/>
        </w:rPr>
        <w:t xml:space="preserve">； </w:t>
      </w:r>
    </w:p>
    <w:p w14:paraId="03E7CF3F">
      <w:pPr>
        <w:widowControl/>
        <w:spacing w:line="360" w:lineRule="auto"/>
        <w:jc w:val="left"/>
        <w:rPr>
          <w:color w:val="000000"/>
          <w:kern w:val="0"/>
          <w:szCs w:val="21"/>
          <w:lang w:bidi="ar"/>
        </w:rPr>
      </w:pPr>
      <w:r>
        <w:rPr>
          <w:color w:val="000000"/>
          <w:kern w:val="0"/>
          <w:szCs w:val="21"/>
          <w:lang w:bidi="ar"/>
        </w:rPr>
        <w:t>3.</w:t>
      </w:r>
      <w:r>
        <w:rPr>
          <w:color w:val="000000"/>
          <w:kern w:val="0"/>
          <w:szCs w:val="21"/>
          <w:u w:val="single"/>
          <w:lang w:bidi="ar"/>
        </w:rPr>
        <w:t xml:space="preserve"> </w:t>
      </w:r>
      <w:r>
        <w:rPr>
          <w:i/>
          <w:color w:val="000000"/>
          <w:kern w:val="0"/>
          <w:szCs w:val="21"/>
          <w:u w:val="single"/>
          <w:lang w:bidi="ar"/>
        </w:rPr>
        <w:t xml:space="preserve">（标的名称） </w:t>
      </w:r>
      <w:r>
        <w:rPr>
          <w:color w:val="000000"/>
          <w:kern w:val="0"/>
          <w:szCs w:val="21"/>
          <w:lang w:bidi="ar"/>
        </w:rPr>
        <w:t>，属于</w:t>
      </w:r>
      <w:r>
        <w:rPr>
          <w:i/>
          <w:color w:val="000000"/>
          <w:kern w:val="0"/>
          <w:szCs w:val="21"/>
          <w:u w:val="single"/>
          <w:lang w:bidi="ar"/>
        </w:rPr>
        <w:t>（工业）</w:t>
      </w:r>
      <w:r>
        <w:rPr>
          <w:i/>
          <w:color w:val="000000"/>
          <w:kern w:val="0"/>
          <w:szCs w:val="21"/>
          <w:lang w:bidi="ar"/>
        </w:rPr>
        <w:t>行业</w:t>
      </w:r>
      <w:r>
        <w:rPr>
          <w:color w:val="000000"/>
          <w:kern w:val="0"/>
          <w:szCs w:val="21"/>
          <w:lang w:bidi="ar"/>
        </w:rPr>
        <w:t>；制造商为</w:t>
      </w:r>
      <w:r>
        <w:rPr>
          <w:i/>
          <w:color w:val="000000"/>
          <w:kern w:val="0"/>
          <w:szCs w:val="21"/>
          <w:u w:val="single"/>
          <w:lang w:bidi="ar"/>
        </w:rPr>
        <w:t>（企业名称）</w:t>
      </w:r>
      <w:r>
        <w:rPr>
          <w:color w:val="000000"/>
          <w:kern w:val="0"/>
          <w:szCs w:val="21"/>
          <w:lang w:bidi="ar"/>
        </w:rPr>
        <w:t>，从业人员</w:t>
      </w:r>
      <w:r>
        <w:rPr>
          <w:color w:val="000000"/>
          <w:kern w:val="0"/>
          <w:szCs w:val="21"/>
          <w:u w:val="single"/>
          <w:lang w:bidi="ar"/>
        </w:rPr>
        <w:t xml:space="preserve">  </w:t>
      </w:r>
      <w:r>
        <w:rPr>
          <w:color w:val="000000"/>
          <w:kern w:val="0"/>
          <w:szCs w:val="21"/>
          <w:lang w:bidi="ar"/>
        </w:rPr>
        <w:t>人，营业收入为</w:t>
      </w:r>
      <w:r>
        <w:rPr>
          <w:color w:val="000000"/>
          <w:kern w:val="0"/>
          <w:szCs w:val="21"/>
          <w:u w:val="single"/>
          <w:lang w:bidi="ar"/>
        </w:rPr>
        <w:t xml:space="preserve">   </w:t>
      </w:r>
      <w:r>
        <w:rPr>
          <w:color w:val="000000"/>
          <w:kern w:val="0"/>
          <w:szCs w:val="21"/>
          <w:lang w:bidi="ar"/>
        </w:rPr>
        <w:t>万元，资产总额为</w:t>
      </w:r>
      <w:r>
        <w:rPr>
          <w:color w:val="000000"/>
          <w:kern w:val="0"/>
          <w:szCs w:val="21"/>
          <w:u w:val="single"/>
          <w:lang w:bidi="ar"/>
        </w:rPr>
        <w:t xml:space="preserve">   </w:t>
      </w:r>
      <w:r>
        <w:rPr>
          <w:color w:val="000000"/>
          <w:kern w:val="0"/>
          <w:szCs w:val="21"/>
          <w:lang w:bidi="ar"/>
        </w:rPr>
        <w:t>万元，属于</w:t>
      </w:r>
      <w:r>
        <w:rPr>
          <w:color w:val="000000"/>
          <w:kern w:val="0"/>
          <w:szCs w:val="21"/>
          <w:u w:val="single"/>
          <w:lang w:bidi="ar"/>
        </w:rPr>
        <w:t xml:space="preserve">   </w:t>
      </w:r>
      <w:r>
        <w:rPr>
          <w:i/>
          <w:color w:val="000000"/>
          <w:kern w:val="0"/>
          <w:szCs w:val="21"/>
          <w:u w:val="single"/>
          <w:lang w:bidi="ar"/>
        </w:rPr>
        <w:t>（中型企业、小型企业、微型企业）</w:t>
      </w:r>
      <w:r>
        <w:rPr>
          <w:color w:val="000000"/>
          <w:kern w:val="0"/>
          <w:szCs w:val="21"/>
          <w:lang w:bidi="ar"/>
        </w:rPr>
        <w:t>；</w:t>
      </w:r>
    </w:p>
    <w:p w14:paraId="598539A3">
      <w:pPr>
        <w:pStyle w:val="4"/>
        <w:spacing w:line="360" w:lineRule="auto"/>
        <w:ind w:left="0"/>
        <w:rPr>
          <w:color w:val="000000"/>
          <w:sz w:val="21"/>
          <w:szCs w:val="21"/>
        </w:rPr>
      </w:pPr>
      <w:r>
        <w:rPr>
          <w:rFonts w:hint="eastAsia"/>
          <w:color w:val="000000"/>
          <w:kern w:val="0"/>
          <w:sz w:val="21"/>
          <w:szCs w:val="21"/>
          <w:lang w:bidi="ar"/>
        </w:rPr>
        <w:t>4</w:t>
      </w:r>
      <w:r>
        <w:rPr>
          <w:color w:val="000000"/>
          <w:kern w:val="0"/>
          <w:sz w:val="21"/>
          <w:szCs w:val="21"/>
          <w:lang w:bidi="ar"/>
        </w:rPr>
        <w:t>.</w:t>
      </w:r>
      <w:r>
        <w:rPr>
          <w:color w:val="000000"/>
          <w:kern w:val="0"/>
          <w:sz w:val="21"/>
          <w:szCs w:val="21"/>
          <w:u w:val="single"/>
          <w:lang w:bidi="ar"/>
        </w:rPr>
        <w:t xml:space="preserve"> </w:t>
      </w:r>
      <w:r>
        <w:rPr>
          <w:i/>
          <w:color w:val="000000"/>
          <w:kern w:val="0"/>
          <w:sz w:val="21"/>
          <w:szCs w:val="21"/>
          <w:u w:val="single"/>
          <w:lang w:bidi="ar"/>
        </w:rPr>
        <w:t xml:space="preserve">（标的名称） </w:t>
      </w:r>
      <w:r>
        <w:rPr>
          <w:color w:val="000000"/>
          <w:kern w:val="0"/>
          <w:sz w:val="21"/>
          <w:szCs w:val="21"/>
          <w:lang w:bidi="ar"/>
        </w:rPr>
        <w:t>，属于</w:t>
      </w:r>
      <w:r>
        <w:rPr>
          <w:i/>
          <w:color w:val="000000"/>
          <w:kern w:val="0"/>
          <w:sz w:val="21"/>
          <w:szCs w:val="21"/>
          <w:u w:val="single"/>
          <w:lang w:bidi="ar"/>
        </w:rPr>
        <w:t>（工业）</w:t>
      </w:r>
      <w:r>
        <w:rPr>
          <w:i/>
          <w:color w:val="000000"/>
          <w:kern w:val="0"/>
          <w:sz w:val="21"/>
          <w:szCs w:val="21"/>
          <w:lang w:bidi="ar"/>
        </w:rPr>
        <w:t>行业</w:t>
      </w:r>
      <w:r>
        <w:rPr>
          <w:color w:val="000000"/>
          <w:kern w:val="0"/>
          <w:sz w:val="21"/>
          <w:szCs w:val="21"/>
          <w:lang w:bidi="ar"/>
        </w:rPr>
        <w:t>；制造商为</w:t>
      </w:r>
      <w:r>
        <w:rPr>
          <w:i/>
          <w:color w:val="000000"/>
          <w:kern w:val="0"/>
          <w:sz w:val="21"/>
          <w:szCs w:val="21"/>
          <w:u w:val="single"/>
          <w:lang w:bidi="ar"/>
        </w:rPr>
        <w:t>（企业名称）</w:t>
      </w:r>
      <w:r>
        <w:rPr>
          <w:color w:val="000000"/>
          <w:kern w:val="0"/>
          <w:sz w:val="21"/>
          <w:szCs w:val="21"/>
          <w:lang w:bidi="ar"/>
        </w:rPr>
        <w:t>，从业人员</w:t>
      </w:r>
      <w:r>
        <w:rPr>
          <w:color w:val="000000"/>
          <w:kern w:val="0"/>
          <w:sz w:val="21"/>
          <w:szCs w:val="21"/>
          <w:u w:val="single"/>
          <w:lang w:bidi="ar"/>
        </w:rPr>
        <w:t xml:space="preserve">  </w:t>
      </w:r>
      <w:r>
        <w:rPr>
          <w:color w:val="000000"/>
          <w:kern w:val="0"/>
          <w:sz w:val="21"/>
          <w:szCs w:val="21"/>
          <w:lang w:bidi="ar"/>
        </w:rPr>
        <w:t>人，营业收入为</w:t>
      </w:r>
      <w:r>
        <w:rPr>
          <w:color w:val="000000"/>
          <w:kern w:val="0"/>
          <w:sz w:val="21"/>
          <w:szCs w:val="21"/>
          <w:u w:val="single"/>
          <w:lang w:bidi="ar"/>
        </w:rPr>
        <w:t xml:space="preserve">   </w:t>
      </w:r>
      <w:r>
        <w:rPr>
          <w:color w:val="000000"/>
          <w:kern w:val="0"/>
          <w:sz w:val="21"/>
          <w:szCs w:val="21"/>
          <w:lang w:bidi="ar"/>
        </w:rPr>
        <w:t>万元，资产总额为</w:t>
      </w:r>
      <w:r>
        <w:rPr>
          <w:color w:val="000000"/>
          <w:kern w:val="0"/>
          <w:sz w:val="21"/>
          <w:szCs w:val="21"/>
          <w:u w:val="single"/>
          <w:lang w:bidi="ar"/>
        </w:rPr>
        <w:t xml:space="preserve">   </w:t>
      </w:r>
      <w:r>
        <w:rPr>
          <w:color w:val="000000"/>
          <w:kern w:val="0"/>
          <w:sz w:val="21"/>
          <w:szCs w:val="21"/>
          <w:lang w:bidi="ar"/>
        </w:rPr>
        <w:t>万元，属于</w:t>
      </w:r>
      <w:r>
        <w:rPr>
          <w:color w:val="000000"/>
          <w:kern w:val="0"/>
          <w:sz w:val="21"/>
          <w:szCs w:val="21"/>
          <w:u w:val="single"/>
          <w:lang w:bidi="ar"/>
        </w:rPr>
        <w:t xml:space="preserve">   </w:t>
      </w:r>
      <w:r>
        <w:rPr>
          <w:i/>
          <w:color w:val="000000"/>
          <w:kern w:val="0"/>
          <w:sz w:val="21"/>
          <w:szCs w:val="21"/>
          <w:u w:val="single"/>
          <w:lang w:bidi="ar"/>
        </w:rPr>
        <w:t>（中型企业、小型企业、微型企业）</w:t>
      </w:r>
      <w:r>
        <w:rPr>
          <w:color w:val="000000"/>
          <w:kern w:val="0"/>
          <w:sz w:val="21"/>
          <w:szCs w:val="21"/>
          <w:lang w:bidi="ar"/>
        </w:rPr>
        <w:t>；</w:t>
      </w:r>
    </w:p>
    <w:p w14:paraId="0EC409D1">
      <w:pPr>
        <w:spacing w:line="360" w:lineRule="auto"/>
        <w:rPr>
          <w:color w:val="000000"/>
          <w:szCs w:val="21"/>
        </w:rPr>
      </w:pPr>
      <w:r>
        <w:rPr>
          <w:rFonts w:hint="eastAsia"/>
          <w:color w:val="000000"/>
          <w:kern w:val="0"/>
          <w:szCs w:val="21"/>
          <w:lang w:bidi="ar"/>
        </w:rPr>
        <w:t>5</w:t>
      </w:r>
      <w:r>
        <w:rPr>
          <w:color w:val="000000"/>
          <w:kern w:val="0"/>
          <w:szCs w:val="21"/>
          <w:lang w:bidi="ar"/>
        </w:rPr>
        <w:t>.</w:t>
      </w:r>
      <w:r>
        <w:rPr>
          <w:color w:val="000000"/>
          <w:kern w:val="0"/>
          <w:szCs w:val="21"/>
          <w:u w:val="single"/>
          <w:lang w:bidi="ar"/>
        </w:rPr>
        <w:t xml:space="preserve"> </w:t>
      </w:r>
      <w:r>
        <w:rPr>
          <w:i/>
          <w:color w:val="000000"/>
          <w:kern w:val="0"/>
          <w:szCs w:val="21"/>
          <w:u w:val="single"/>
          <w:lang w:bidi="ar"/>
        </w:rPr>
        <w:t xml:space="preserve">（标的名称） </w:t>
      </w:r>
      <w:r>
        <w:rPr>
          <w:color w:val="000000"/>
          <w:kern w:val="0"/>
          <w:szCs w:val="21"/>
          <w:lang w:bidi="ar"/>
        </w:rPr>
        <w:t>，属于</w:t>
      </w:r>
      <w:r>
        <w:rPr>
          <w:i/>
          <w:color w:val="000000"/>
          <w:kern w:val="0"/>
          <w:szCs w:val="21"/>
          <w:u w:val="single"/>
          <w:lang w:bidi="ar"/>
        </w:rPr>
        <w:t>（工业）</w:t>
      </w:r>
      <w:r>
        <w:rPr>
          <w:i/>
          <w:color w:val="000000"/>
          <w:kern w:val="0"/>
          <w:szCs w:val="21"/>
          <w:lang w:bidi="ar"/>
        </w:rPr>
        <w:t>行业</w:t>
      </w:r>
      <w:r>
        <w:rPr>
          <w:color w:val="000000"/>
          <w:kern w:val="0"/>
          <w:szCs w:val="21"/>
          <w:lang w:bidi="ar"/>
        </w:rPr>
        <w:t>；制造商为</w:t>
      </w:r>
      <w:r>
        <w:rPr>
          <w:i/>
          <w:color w:val="000000"/>
          <w:kern w:val="0"/>
          <w:szCs w:val="21"/>
          <w:u w:val="single"/>
          <w:lang w:bidi="ar"/>
        </w:rPr>
        <w:t>（企业名称）</w:t>
      </w:r>
      <w:r>
        <w:rPr>
          <w:color w:val="000000"/>
          <w:kern w:val="0"/>
          <w:szCs w:val="21"/>
          <w:lang w:bidi="ar"/>
        </w:rPr>
        <w:t>，从业人员</w:t>
      </w:r>
      <w:r>
        <w:rPr>
          <w:color w:val="000000"/>
          <w:kern w:val="0"/>
          <w:szCs w:val="21"/>
          <w:u w:val="single"/>
          <w:lang w:bidi="ar"/>
        </w:rPr>
        <w:t xml:space="preserve">  </w:t>
      </w:r>
      <w:r>
        <w:rPr>
          <w:color w:val="000000"/>
          <w:kern w:val="0"/>
          <w:szCs w:val="21"/>
          <w:lang w:bidi="ar"/>
        </w:rPr>
        <w:t>人，营业收入为</w:t>
      </w:r>
      <w:r>
        <w:rPr>
          <w:color w:val="000000"/>
          <w:kern w:val="0"/>
          <w:szCs w:val="21"/>
          <w:u w:val="single"/>
          <w:lang w:bidi="ar"/>
        </w:rPr>
        <w:t xml:space="preserve">   </w:t>
      </w:r>
      <w:r>
        <w:rPr>
          <w:color w:val="000000"/>
          <w:kern w:val="0"/>
          <w:szCs w:val="21"/>
          <w:lang w:bidi="ar"/>
        </w:rPr>
        <w:t>万元，资产总额为</w:t>
      </w:r>
      <w:r>
        <w:rPr>
          <w:color w:val="000000"/>
          <w:kern w:val="0"/>
          <w:szCs w:val="21"/>
          <w:u w:val="single"/>
          <w:lang w:bidi="ar"/>
        </w:rPr>
        <w:t xml:space="preserve">   </w:t>
      </w:r>
      <w:r>
        <w:rPr>
          <w:color w:val="000000"/>
          <w:kern w:val="0"/>
          <w:szCs w:val="21"/>
          <w:lang w:bidi="ar"/>
        </w:rPr>
        <w:t>万元，属于</w:t>
      </w:r>
      <w:r>
        <w:rPr>
          <w:color w:val="000000"/>
          <w:kern w:val="0"/>
          <w:szCs w:val="21"/>
          <w:u w:val="single"/>
          <w:lang w:bidi="ar"/>
        </w:rPr>
        <w:t xml:space="preserve">   </w:t>
      </w:r>
      <w:r>
        <w:rPr>
          <w:i/>
          <w:color w:val="000000"/>
          <w:kern w:val="0"/>
          <w:szCs w:val="21"/>
          <w:u w:val="single"/>
          <w:lang w:bidi="ar"/>
        </w:rPr>
        <w:t>（中型企业、小型企业、微型企业）</w:t>
      </w:r>
      <w:r>
        <w:rPr>
          <w:color w:val="000000"/>
          <w:kern w:val="0"/>
          <w:szCs w:val="21"/>
          <w:lang w:bidi="ar"/>
        </w:rPr>
        <w:t>；</w:t>
      </w:r>
    </w:p>
    <w:p w14:paraId="23F7F16F">
      <w:pPr>
        <w:pStyle w:val="2"/>
        <w:spacing w:line="360" w:lineRule="auto"/>
        <w:rPr>
          <w:rFonts w:ascii="Times New Roman" w:eastAsia="宋体"/>
          <w:color w:val="000000"/>
          <w:sz w:val="21"/>
          <w:szCs w:val="21"/>
        </w:rPr>
      </w:pPr>
      <w:r>
        <w:rPr>
          <w:rFonts w:hint="eastAsia" w:ascii="Times New Roman" w:eastAsia="宋体"/>
          <w:color w:val="000000"/>
          <w:sz w:val="21"/>
          <w:szCs w:val="21"/>
          <w:lang w:bidi="ar"/>
        </w:rPr>
        <w:t>6</w:t>
      </w:r>
      <w:r>
        <w:rPr>
          <w:rFonts w:ascii="Times New Roman" w:eastAsia="宋体"/>
          <w:color w:val="000000"/>
          <w:sz w:val="21"/>
          <w:szCs w:val="21"/>
          <w:lang w:bidi="ar"/>
        </w:rPr>
        <w:t>.</w:t>
      </w:r>
      <w:r>
        <w:rPr>
          <w:rFonts w:ascii="Times New Roman" w:eastAsia="宋体"/>
          <w:color w:val="000000"/>
          <w:sz w:val="21"/>
          <w:szCs w:val="21"/>
          <w:u w:val="single"/>
          <w:lang w:bidi="ar"/>
        </w:rPr>
        <w:t xml:space="preserve"> </w:t>
      </w:r>
      <w:r>
        <w:rPr>
          <w:rFonts w:ascii="Times New Roman" w:eastAsia="宋体"/>
          <w:i/>
          <w:color w:val="000000"/>
          <w:sz w:val="21"/>
          <w:szCs w:val="21"/>
          <w:u w:val="single"/>
          <w:lang w:bidi="ar"/>
        </w:rPr>
        <w:t xml:space="preserve">（标的名称） </w:t>
      </w:r>
      <w:r>
        <w:rPr>
          <w:rFonts w:ascii="Times New Roman" w:eastAsia="宋体"/>
          <w:color w:val="000000"/>
          <w:sz w:val="21"/>
          <w:szCs w:val="21"/>
          <w:lang w:bidi="ar"/>
        </w:rPr>
        <w:t>，属于</w:t>
      </w:r>
      <w:r>
        <w:rPr>
          <w:rFonts w:ascii="Times New Roman" w:eastAsia="宋体"/>
          <w:i/>
          <w:color w:val="000000"/>
          <w:sz w:val="21"/>
          <w:szCs w:val="21"/>
          <w:u w:val="single"/>
          <w:lang w:bidi="ar"/>
        </w:rPr>
        <w:t>（工业）</w:t>
      </w:r>
      <w:r>
        <w:rPr>
          <w:rFonts w:ascii="Times New Roman" w:eastAsia="宋体"/>
          <w:i/>
          <w:color w:val="000000"/>
          <w:sz w:val="21"/>
          <w:szCs w:val="21"/>
          <w:lang w:bidi="ar"/>
        </w:rPr>
        <w:t>行业</w:t>
      </w:r>
      <w:r>
        <w:rPr>
          <w:rFonts w:ascii="Times New Roman" w:eastAsia="宋体"/>
          <w:color w:val="000000"/>
          <w:sz w:val="21"/>
          <w:szCs w:val="21"/>
          <w:lang w:bidi="ar"/>
        </w:rPr>
        <w:t>；制造商为</w:t>
      </w:r>
      <w:r>
        <w:rPr>
          <w:rFonts w:ascii="Times New Roman" w:eastAsia="宋体"/>
          <w:i/>
          <w:color w:val="000000"/>
          <w:sz w:val="21"/>
          <w:szCs w:val="21"/>
          <w:u w:val="single"/>
          <w:lang w:bidi="ar"/>
        </w:rPr>
        <w:t>（企业名称）</w:t>
      </w:r>
      <w:r>
        <w:rPr>
          <w:rFonts w:ascii="Times New Roman" w:eastAsia="宋体"/>
          <w:color w:val="000000"/>
          <w:sz w:val="21"/>
          <w:szCs w:val="21"/>
          <w:lang w:bidi="ar"/>
        </w:rPr>
        <w:t>，从业人员</w:t>
      </w:r>
      <w:r>
        <w:rPr>
          <w:rFonts w:ascii="Times New Roman" w:eastAsia="宋体"/>
          <w:color w:val="000000"/>
          <w:sz w:val="21"/>
          <w:szCs w:val="21"/>
          <w:u w:val="single"/>
          <w:lang w:bidi="ar"/>
        </w:rPr>
        <w:t xml:space="preserve">  </w:t>
      </w:r>
      <w:r>
        <w:rPr>
          <w:rFonts w:ascii="Times New Roman" w:eastAsia="宋体"/>
          <w:color w:val="000000"/>
          <w:sz w:val="21"/>
          <w:szCs w:val="21"/>
          <w:lang w:bidi="ar"/>
        </w:rPr>
        <w:t>人，营业收入为</w:t>
      </w:r>
      <w:r>
        <w:rPr>
          <w:rFonts w:ascii="Times New Roman" w:eastAsia="宋体"/>
          <w:color w:val="000000"/>
          <w:sz w:val="21"/>
          <w:szCs w:val="21"/>
          <w:u w:val="single"/>
          <w:lang w:bidi="ar"/>
        </w:rPr>
        <w:t xml:space="preserve">   </w:t>
      </w:r>
      <w:r>
        <w:rPr>
          <w:rFonts w:ascii="Times New Roman" w:eastAsia="宋体"/>
          <w:color w:val="000000"/>
          <w:sz w:val="21"/>
          <w:szCs w:val="21"/>
          <w:lang w:bidi="ar"/>
        </w:rPr>
        <w:t>万元，资产总额为</w:t>
      </w:r>
      <w:r>
        <w:rPr>
          <w:rFonts w:ascii="Times New Roman" w:eastAsia="宋体"/>
          <w:color w:val="000000"/>
          <w:sz w:val="21"/>
          <w:szCs w:val="21"/>
          <w:u w:val="single"/>
          <w:lang w:bidi="ar"/>
        </w:rPr>
        <w:t xml:space="preserve">   </w:t>
      </w:r>
      <w:r>
        <w:rPr>
          <w:rFonts w:ascii="Times New Roman" w:eastAsia="宋体"/>
          <w:color w:val="000000"/>
          <w:sz w:val="21"/>
          <w:szCs w:val="21"/>
          <w:lang w:bidi="ar"/>
        </w:rPr>
        <w:t>万元，属于</w:t>
      </w:r>
      <w:r>
        <w:rPr>
          <w:rFonts w:ascii="Times New Roman" w:eastAsia="宋体"/>
          <w:color w:val="000000"/>
          <w:sz w:val="21"/>
          <w:szCs w:val="21"/>
          <w:u w:val="single"/>
          <w:lang w:bidi="ar"/>
        </w:rPr>
        <w:t xml:space="preserve">   </w:t>
      </w:r>
      <w:r>
        <w:rPr>
          <w:rFonts w:ascii="Times New Roman" w:eastAsia="宋体"/>
          <w:i/>
          <w:color w:val="000000"/>
          <w:sz w:val="21"/>
          <w:szCs w:val="21"/>
          <w:u w:val="single"/>
          <w:lang w:bidi="ar"/>
        </w:rPr>
        <w:t>（中型企业、小型企业、微型企业）</w:t>
      </w:r>
      <w:r>
        <w:rPr>
          <w:rFonts w:ascii="Times New Roman" w:eastAsia="宋体"/>
          <w:color w:val="000000"/>
          <w:sz w:val="21"/>
          <w:szCs w:val="21"/>
          <w:lang w:bidi="ar"/>
        </w:rPr>
        <w:t>；</w:t>
      </w:r>
    </w:p>
    <w:p w14:paraId="3F66EA1C">
      <w:pPr>
        <w:widowControl/>
        <w:spacing w:line="360" w:lineRule="auto"/>
        <w:ind w:firstLine="420" w:firstLineChars="200"/>
        <w:jc w:val="left"/>
        <w:rPr>
          <w:rFonts w:hint="eastAsia" w:ascii="宋体" w:hAnsi="宋体" w:cs="宋体"/>
          <w:color w:val="000000"/>
          <w:kern w:val="0"/>
          <w:szCs w:val="21"/>
          <w:lang w:bidi="ar"/>
        </w:rPr>
      </w:pPr>
    </w:p>
    <w:p w14:paraId="47C51A3D">
      <w:pPr>
        <w:widowControl/>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……（按本项目采购标的一个一个写清楚）</w:t>
      </w:r>
    </w:p>
    <w:p w14:paraId="510F2862">
      <w:pPr>
        <w:widowControl/>
        <w:spacing w:line="360" w:lineRule="auto"/>
        <w:ind w:firstLine="420" w:firstLineChars="200"/>
        <w:jc w:val="left"/>
        <w:rPr>
          <w:color w:val="000000"/>
          <w:kern w:val="0"/>
          <w:szCs w:val="21"/>
          <w:lang w:bidi="ar"/>
        </w:rPr>
      </w:pPr>
    </w:p>
    <w:p w14:paraId="08AB326B">
      <w:pPr>
        <w:widowControl/>
        <w:spacing w:line="360" w:lineRule="auto"/>
        <w:ind w:firstLine="420" w:firstLineChars="200"/>
        <w:jc w:val="left"/>
        <w:rPr>
          <w:color w:val="000000"/>
          <w:szCs w:val="21"/>
        </w:rPr>
      </w:pPr>
      <w:r>
        <w:rPr>
          <w:color w:val="000000"/>
          <w:kern w:val="0"/>
          <w:szCs w:val="21"/>
          <w:lang w:bidi="ar"/>
        </w:rPr>
        <w:t>以上企业，不属于大企业的分支机构，不存在控股股东为大企业的情形，也不存在与大企业的负责人为同一人的情形。</w:t>
      </w:r>
    </w:p>
    <w:p w14:paraId="6D74C3FD">
      <w:pPr>
        <w:widowControl/>
        <w:spacing w:line="360" w:lineRule="auto"/>
        <w:ind w:firstLine="420" w:firstLineChars="200"/>
        <w:jc w:val="left"/>
        <w:rPr>
          <w:color w:val="000000"/>
          <w:szCs w:val="21"/>
        </w:rPr>
      </w:pPr>
      <w:r>
        <w:rPr>
          <w:color w:val="000000"/>
          <w:kern w:val="0"/>
          <w:szCs w:val="21"/>
          <w:lang w:bidi="ar"/>
        </w:rPr>
        <w:t xml:space="preserve">本企业对上述声明内容的真实性负责。如有虚假，将依法承担相应责任。 </w:t>
      </w:r>
    </w:p>
    <w:p w14:paraId="440DE6BA">
      <w:pPr>
        <w:widowControl/>
        <w:spacing w:line="360" w:lineRule="auto"/>
        <w:ind w:firstLine="420" w:firstLineChars="200"/>
        <w:jc w:val="left"/>
        <w:rPr>
          <w:color w:val="000000"/>
          <w:kern w:val="0"/>
          <w:szCs w:val="21"/>
          <w:lang w:bidi="ar"/>
        </w:rPr>
      </w:pPr>
    </w:p>
    <w:p w14:paraId="0EB02B8F">
      <w:pPr>
        <w:widowControl/>
        <w:spacing w:line="360" w:lineRule="auto"/>
        <w:ind w:firstLine="420" w:firstLineChars="200"/>
        <w:jc w:val="left"/>
        <w:rPr>
          <w:color w:val="000000"/>
          <w:szCs w:val="21"/>
        </w:rPr>
      </w:pPr>
      <w:r>
        <w:rPr>
          <w:color w:val="000000"/>
          <w:kern w:val="0"/>
          <w:szCs w:val="21"/>
          <w:lang w:bidi="ar"/>
        </w:rPr>
        <w:t xml:space="preserve">企业名称（盖章）： </w:t>
      </w:r>
    </w:p>
    <w:p w14:paraId="382E373A">
      <w:pPr>
        <w:widowControl/>
        <w:spacing w:line="360" w:lineRule="auto"/>
        <w:ind w:firstLine="420" w:firstLineChars="200"/>
        <w:jc w:val="left"/>
        <w:rPr>
          <w:color w:val="000000"/>
          <w:kern w:val="0"/>
          <w:szCs w:val="21"/>
          <w:lang w:bidi="ar"/>
        </w:rPr>
      </w:pPr>
      <w:r>
        <w:rPr>
          <w:color w:val="000000"/>
          <w:kern w:val="0"/>
          <w:szCs w:val="21"/>
          <w:lang w:bidi="ar"/>
        </w:rPr>
        <w:t>日期：</w:t>
      </w:r>
    </w:p>
    <w:p w14:paraId="796AAE8E">
      <w:pPr>
        <w:widowControl/>
        <w:jc w:val="left"/>
        <w:rPr>
          <w:color w:val="000000"/>
        </w:rPr>
      </w:pPr>
      <w:r>
        <w:rPr>
          <w:rFonts w:hint="eastAsia" w:ascii="仿宋" w:hAnsi="仿宋" w:eastAsia="仿宋" w:cs="仿宋"/>
          <w:color w:val="000000"/>
          <w:kern w:val="0"/>
          <w:sz w:val="31"/>
          <w:szCs w:val="31"/>
          <w:lang w:bidi="ar"/>
        </w:rPr>
        <w:t xml:space="preserve"> </w:t>
      </w:r>
    </w:p>
    <w:p w14:paraId="650723DC">
      <w:pPr>
        <w:widowControl/>
        <w:jc w:val="left"/>
        <w:rPr>
          <w:color w:val="000000"/>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p w14:paraId="39B45377">
      <w:pPr>
        <w:pStyle w:val="75"/>
        <w:spacing w:before="0" w:beforeAutospacing="0" w:after="0" w:afterAutospacing="0" w:line="360" w:lineRule="auto"/>
        <w:ind w:firstLine="420" w:firstLineChars="200"/>
        <w:jc w:val="both"/>
        <w:rPr>
          <w:rFonts w:hint="eastAsia"/>
          <w:color w:val="000000"/>
          <w:sz w:val="21"/>
          <w:szCs w:val="21"/>
        </w:rPr>
      </w:pPr>
    </w:p>
    <w:p w14:paraId="173F87E0">
      <w:pPr>
        <w:pStyle w:val="75"/>
        <w:spacing w:before="0" w:beforeAutospacing="0" w:after="0" w:afterAutospacing="0" w:line="360" w:lineRule="auto"/>
        <w:ind w:firstLine="420" w:firstLineChars="200"/>
        <w:jc w:val="both"/>
        <w:rPr>
          <w:rFonts w:hint="eastAsia"/>
          <w:color w:val="000000"/>
          <w:sz w:val="21"/>
          <w:szCs w:val="21"/>
        </w:rPr>
      </w:pPr>
      <w:r>
        <w:rPr>
          <w:rFonts w:hint="eastAsia"/>
          <w:color w:val="000000"/>
          <w:sz w:val="21"/>
          <w:szCs w:val="21"/>
        </w:rPr>
        <w:t>中小企业应当按照《政府采购促进中小企业发展管理办法》规定和《中小企业划型标准规定》（工信部联企业〔2011〕300号），如实填写并提交《中小企业声明函》。</w:t>
      </w:r>
    </w:p>
    <w:p w14:paraId="0CE2E5E2">
      <w:pPr>
        <w:pStyle w:val="75"/>
        <w:spacing w:before="0" w:beforeAutospacing="0" w:after="0" w:afterAutospacing="0" w:line="360" w:lineRule="auto"/>
        <w:ind w:firstLine="420" w:firstLineChars="200"/>
        <w:jc w:val="both"/>
        <w:rPr>
          <w:rFonts w:ascii="Times New Roman" w:hAnsi="Times New Roman"/>
          <w:color w:val="000000"/>
          <w:sz w:val="21"/>
          <w:szCs w:val="21"/>
        </w:rPr>
      </w:pPr>
      <w:r>
        <w:rPr>
          <w:rFonts w:hint="eastAsia"/>
          <w:color w:val="000000"/>
          <w:sz w:val="21"/>
          <w:szCs w:val="21"/>
        </w:rPr>
        <w:t>中小企业对其声明内容的真实性负责，声明函内容不实的，属于提供虚假材料谋取中标、成交，依照《中华人民共和国政府采购法》等国家有关规定追究相应责任。</w:t>
      </w:r>
    </w:p>
    <w:p w14:paraId="6E2CD32A">
      <w:pPr>
        <w:snapToGrid w:val="0"/>
        <w:spacing w:line="300" w:lineRule="auto"/>
        <w:jc w:val="center"/>
        <w:rPr>
          <w:rFonts w:hint="eastAsia"/>
          <w:color w:val="000000"/>
        </w:rPr>
      </w:pPr>
      <w:r>
        <w:rPr>
          <w:color w:val="000000"/>
        </w:rPr>
        <w:br w:type="page"/>
      </w:r>
      <w:r>
        <w:rPr>
          <w:rFonts w:hint="eastAsia"/>
          <w:color w:val="000000"/>
        </w:rPr>
        <w:t xml:space="preserve"> </w:t>
      </w:r>
    </w:p>
    <w:p w14:paraId="64078375">
      <w:pPr>
        <w:pStyle w:val="5"/>
        <w:rPr>
          <w:color w:val="000000"/>
        </w:rPr>
      </w:pPr>
    </w:p>
    <w:p w14:paraId="680F140A">
      <w:pPr>
        <w:pStyle w:val="5"/>
        <w:rPr>
          <w:rFonts w:hint="eastAsia"/>
          <w:color w:val="000000"/>
        </w:rPr>
      </w:pPr>
      <w:r>
        <w:rPr>
          <w:rFonts w:hint="eastAsia"/>
          <w:color w:val="000000"/>
        </w:rPr>
        <w:drawing>
          <wp:inline distT="0" distB="0" distL="114300" distR="114300">
            <wp:extent cx="5826125" cy="3538855"/>
            <wp:effectExtent l="0" t="0" r="3175" b="4445"/>
            <wp:docPr id="4"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1"/>
                    <pic:cNvPicPr>
                      <a:picLocks noChangeAspect="1"/>
                    </pic:cNvPicPr>
                  </pic:nvPicPr>
                  <pic:blipFill>
                    <a:blip r:embed="rId10"/>
                    <a:stretch>
                      <a:fillRect/>
                    </a:stretch>
                  </pic:blipFill>
                  <pic:spPr>
                    <a:xfrm>
                      <a:off x="0" y="0"/>
                      <a:ext cx="5826125" cy="3538855"/>
                    </a:xfrm>
                    <a:prstGeom prst="rect">
                      <a:avLst/>
                    </a:prstGeom>
                    <a:noFill/>
                    <a:ln>
                      <a:noFill/>
                    </a:ln>
                  </pic:spPr>
                </pic:pic>
              </a:graphicData>
            </a:graphic>
          </wp:inline>
        </w:drawing>
      </w:r>
    </w:p>
    <w:p w14:paraId="7E710291">
      <w:pPr>
        <w:rPr>
          <w:rFonts w:hint="eastAsia"/>
          <w:color w:val="000000"/>
        </w:rPr>
      </w:pPr>
    </w:p>
    <w:p w14:paraId="3EC182A3">
      <w:pPr>
        <w:pStyle w:val="6"/>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2）供应商</w:t>
      </w:r>
      <w:r>
        <w:rPr>
          <w:rFonts w:ascii="Times New Roman" w:hAnsi="Times New Roman"/>
          <w:color w:val="000000"/>
        </w:rPr>
        <w:t>为监狱企业的证明文件：省级以上监狱管理局、戒毒管理局（含新疆生产建设兵团）出具</w:t>
      </w:r>
    </w:p>
    <w:p w14:paraId="070E35CF">
      <w:pPr>
        <w:spacing w:line="360" w:lineRule="auto"/>
        <w:rPr>
          <w:color w:val="000000"/>
        </w:rPr>
      </w:pPr>
    </w:p>
    <w:p w14:paraId="3C8B9859">
      <w:pPr>
        <w:pStyle w:val="6"/>
        <w:ind w:firstLine="413" w:firstLineChars="196"/>
        <w:rPr>
          <w:rFonts w:ascii="Times New Roman" w:hAnsi="Times New Roman"/>
          <w:color w:val="000000"/>
        </w:rPr>
      </w:pPr>
      <w:r>
        <w:rPr>
          <w:rFonts w:ascii="Times New Roman" w:hAnsi="Times New Roman"/>
          <w:color w:val="000000"/>
        </w:rPr>
        <w:br w:type="page"/>
      </w:r>
      <w:r>
        <w:rPr>
          <w:rFonts w:hint="eastAsia" w:ascii="Times New Roman" w:hAnsi="Times New Roman"/>
          <w:color w:val="000000"/>
        </w:rPr>
        <w:t>3）</w:t>
      </w:r>
      <w:r>
        <w:rPr>
          <w:rFonts w:ascii="Times New Roman" w:hAnsi="Times New Roman"/>
          <w:color w:val="000000"/>
        </w:rPr>
        <w:t>残疾人福利性单位声明函</w:t>
      </w:r>
    </w:p>
    <w:p w14:paraId="5E4B6E9F">
      <w:pPr>
        <w:snapToGrid w:val="0"/>
        <w:spacing w:line="360" w:lineRule="auto"/>
        <w:jc w:val="center"/>
        <w:rPr>
          <w:b/>
          <w:bCs/>
          <w:color w:val="000000"/>
          <w:sz w:val="32"/>
          <w:szCs w:val="32"/>
        </w:rPr>
      </w:pPr>
    </w:p>
    <w:p w14:paraId="69966E0B">
      <w:pPr>
        <w:snapToGrid w:val="0"/>
        <w:spacing w:line="360" w:lineRule="auto"/>
        <w:jc w:val="center"/>
        <w:rPr>
          <w:b/>
          <w:bCs/>
          <w:color w:val="000000"/>
          <w:sz w:val="32"/>
          <w:szCs w:val="32"/>
        </w:rPr>
      </w:pPr>
      <w:r>
        <w:rPr>
          <w:b/>
          <w:bCs/>
          <w:color w:val="000000"/>
          <w:sz w:val="32"/>
          <w:szCs w:val="32"/>
        </w:rPr>
        <w:t>残疾人福利性单位声明函</w:t>
      </w:r>
    </w:p>
    <w:p w14:paraId="291ABC95">
      <w:pPr>
        <w:snapToGrid w:val="0"/>
        <w:spacing w:line="360" w:lineRule="auto"/>
        <w:jc w:val="center"/>
        <w:rPr>
          <w:b/>
          <w:bCs/>
          <w:color w:val="000000"/>
          <w:sz w:val="32"/>
          <w:szCs w:val="32"/>
        </w:rPr>
      </w:pPr>
    </w:p>
    <w:p w14:paraId="58FF6A91">
      <w:pPr>
        <w:snapToGrid w:val="0"/>
        <w:spacing w:line="360" w:lineRule="auto"/>
        <w:ind w:firstLine="444" w:firstLineChars="200"/>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〔2017〕141</w:t>
      </w:r>
      <w:r>
        <w:rPr>
          <w:color w:val="000000"/>
          <w:spacing w:val="6"/>
          <w:szCs w:val="21"/>
        </w:rPr>
        <w:t>号）的规定，本单位为符合条件的残疾人福利性单位，且本单位参加</w:t>
      </w:r>
      <w:r>
        <w:rPr>
          <w:color w:val="000000"/>
          <w:spacing w:val="6"/>
          <w:szCs w:val="21"/>
          <w:u w:val="single"/>
        </w:rPr>
        <w:t>（采购人名称）</w:t>
      </w:r>
      <w:r>
        <w:rPr>
          <w:color w:val="000000"/>
          <w:spacing w:val="6"/>
          <w:szCs w:val="21"/>
        </w:rPr>
        <w:t>单位的</w:t>
      </w:r>
      <w:r>
        <w:rPr>
          <w:color w:val="000000"/>
          <w:spacing w:val="6"/>
          <w:szCs w:val="21"/>
          <w:u w:val="single"/>
        </w:rPr>
        <w:t>（项目名称）</w:t>
      </w:r>
      <w:r>
        <w:rPr>
          <w:color w:val="000000"/>
          <w:spacing w:val="6"/>
          <w:szCs w:val="21"/>
        </w:rPr>
        <w:t>项目采购活动提供本单位制造的货物（由本单位承担工程/提供服务），或者提供其他残疾人福利性单位制造的货物（不包括使用非残疾人福利性单位注册商标的货物）。</w:t>
      </w:r>
    </w:p>
    <w:p w14:paraId="4DB862FD">
      <w:pPr>
        <w:snapToGrid w:val="0"/>
        <w:spacing w:line="360" w:lineRule="auto"/>
        <w:ind w:firstLine="444" w:firstLineChars="200"/>
        <w:rPr>
          <w:color w:val="000000"/>
          <w:spacing w:val="6"/>
          <w:szCs w:val="21"/>
        </w:rPr>
      </w:pPr>
      <w:r>
        <w:rPr>
          <w:color w:val="000000"/>
          <w:spacing w:val="6"/>
          <w:szCs w:val="21"/>
        </w:rPr>
        <w:t>本单位对上述声明的真实性负责。如有虚假，将依法承担相应责任。</w:t>
      </w:r>
    </w:p>
    <w:p w14:paraId="20361188">
      <w:pPr>
        <w:snapToGrid w:val="0"/>
        <w:spacing w:line="360" w:lineRule="auto"/>
        <w:ind w:firstLine="444" w:firstLineChars="200"/>
        <w:rPr>
          <w:color w:val="000000"/>
          <w:spacing w:val="6"/>
          <w:szCs w:val="21"/>
        </w:rPr>
      </w:pPr>
    </w:p>
    <w:p w14:paraId="35285E57">
      <w:pPr>
        <w:snapToGrid w:val="0"/>
        <w:spacing w:line="360" w:lineRule="auto"/>
        <w:ind w:firstLine="444" w:firstLineChars="200"/>
        <w:rPr>
          <w:color w:val="000000"/>
          <w:spacing w:val="6"/>
          <w:szCs w:val="21"/>
        </w:rPr>
      </w:pPr>
    </w:p>
    <w:p w14:paraId="400E6678">
      <w:pPr>
        <w:adjustRightInd w:val="0"/>
        <w:snapToGrid w:val="0"/>
        <w:spacing w:line="360" w:lineRule="auto"/>
        <w:ind w:firstLine="420" w:firstLineChars="200"/>
        <w:rPr>
          <w:color w:val="000000"/>
          <w:kern w:val="0"/>
          <w:szCs w:val="21"/>
          <w:u w:val="single"/>
        </w:rPr>
      </w:pPr>
      <w:r>
        <w:rPr>
          <w:rFonts w:hint="eastAsia"/>
          <w:color w:val="000000"/>
          <w:kern w:val="0"/>
          <w:szCs w:val="21"/>
        </w:rPr>
        <w:t>供应商</w:t>
      </w:r>
      <w:r>
        <w:rPr>
          <w:color w:val="000000"/>
          <w:kern w:val="0"/>
          <w:szCs w:val="21"/>
        </w:rPr>
        <w:t>名称（盖章）：</w:t>
      </w:r>
    </w:p>
    <w:p w14:paraId="488335B1">
      <w:pPr>
        <w:adjustRightInd w:val="0"/>
        <w:snapToGrid w:val="0"/>
        <w:spacing w:line="360" w:lineRule="auto"/>
        <w:ind w:firstLine="420" w:firstLineChars="200"/>
        <w:rPr>
          <w:color w:val="000000"/>
          <w:kern w:val="0"/>
          <w:szCs w:val="21"/>
        </w:rPr>
      </w:pPr>
      <w:r>
        <w:rPr>
          <w:color w:val="000000"/>
          <w:kern w:val="0"/>
          <w:szCs w:val="21"/>
        </w:rPr>
        <w:t>日期：  年  月  日</w:t>
      </w:r>
    </w:p>
    <w:p w14:paraId="3A1B6486">
      <w:pPr>
        <w:rPr>
          <w:color w:val="000000"/>
        </w:rPr>
      </w:pPr>
    </w:p>
    <w:p w14:paraId="089D3B4F">
      <w:pPr>
        <w:pStyle w:val="489"/>
        <w:snapToGrid w:val="0"/>
        <w:spacing w:line="360" w:lineRule="auto"/>
        <w:ind w:firstLine="420"/>
        <w:rPr>
          <w:rFonts w:hint="eastAsia" w:ascii="Times New Roman" w:hAnsi="Times New Roman"/>
          <w:color w:val="auto"/>
          <w:highlight w:val="none"/>
        </w:rPr>
      </w:pPr>
    </w:p>
    <w:p w14:paraId="6D1061D8">
      <w:pPr>
        <w:pStyle w:val="6"/>
        <w:ind w:firstLine="411" w:firstLineChars="196"/>
        <w:rPr>
          <w:rFonts w:hint="eastAsia" w:ascii="Times New Roman" w:hAnsi="Times New Roman"/>
          <w:b w:val="0"/>
          <w:bCs w:val="0"/>
          <w:color w:val="auto"/>
          <w:highlight w:val="none"/>
        </w:rPr>
      </w:pPr>
    </w:p>
    <w:p w14:paraId="07EADA93">
      <w:pPr>
        <w:pStyle w:val="6"/>
        <w:ind w:firstLine="411" w:firstLineChars="196"/>
        <w:rPr>
          <w:rFonts w:hint="eastAsia" w:ascii="Times New Roman" w:hAnsi="Times New Roman"/>
          <w:b w:val="0"/>
          <w:bCs w:val="0"/>
          <w:color w:val="auto"/>
          <w:highlight w:val="none"/>
        </w:rPr>
      </w:pPr>
    </w:p>
    <w:p w14:paraId="4E60954D">
      <w:pPr>
        <w:pStyle w:val="6"/>
        <w:ind w:firstLine="411" w:firstLineChars="196"/>
        <w:rPr>
          <w:rFonts w:hint="eastAsia" w:ascii="Times New Roman" w:hAnsi="Times New Roman"/>
          <w:b w:val="0"/>
          <w:bCs w:val="0"/>
          <w:color w:val="auto"/>
          <w:highlight w:val="none"/>
        </w:rPr>
      </w:pPr>
    </w:p>
    <w:p w14:paraId="19EE3EC9">
      <w:pPr>
        <w:pStyle w:val="6"/>
        <w:ind w:firstLine="411" w:firstLineChars="196"/>
        <w:rPr>
          <w:rFonts w:hint="eastAsia" w:ascii="Times New Roman" w:hAnsi="Times New Roman"/>
          <w:b w:val="0"/>
          <w:bCs w:val="0"/>
          <w:color w:val="auto"/>
          <w:highlight w:val="none"/>
        </w:rPr>
      </w:pPr>
    </w:p>
    <w:p w14:paraId="0629B674">
      <w:pPr>
        <w:rPr>
          <w:rFonts w:hint="eastAsia" w:ascii="Times New Roman" w:hAnsi="Times New Roman"/>
          <w:b w:val="0"/>
          <w:bCs w:val="0"/>
          <w:color w:val="auto"/>
          <w:highlight w:val="none"/>
        </w:rPr>
      </w:pPr>
      <w:r>
        <w:rPr>
          <w:rFonts w:hint="eastAsia" w:ascii="Times New Roman" w:hAnsi="Times New Roman"/>
          <w:b w:val="0"/>
          <w:bCs w:val="0"/>
          <w:color w:val="auto"/>
          <w:highlight w:val="none"/>
        </w:rPr>
        <w:br w:type="page"/>
      </w:r>
    </w:p>
    <w:p w14:paraId="31DA5233">
      <w:pPr>
        <w:pStyle w:val="6"/>
        <w:ind w:firstLine="413" w:firstLineChars="196"/>
        <w:rPr>
          <w:rFonts w:hint="eastAsia" w:ascii="Times New Roman" w:hAnsi="Times New Roman"/>
          <w:b/>
          <w:bCs/>
          <w:color w:val="auto"/>
          <w:highlight w:val="none"/>
        </w:rPr>
      </w:pPr>
      <w:r>
        <w:rPr>
          <w:rFonts w:hint="eastAsia" w:ascii="Times New Roman" w:hAnsi="Times New Roman"/>
          <w:b/>
          <w:bCs/>
          <w:color w:val="auto"/>
          <w:highlight w:val="none"/>
        </w:rPr>
        <w:t>（</w:t>
      </w:r>
      <w:r>
        <w:rPr>
          <w:rFonts w:hint="eastAsia" w:ascii="Times New Roman" w:hAnsi="Times New Roman"/>
          <w:b/>
          <w:bCs/>
          <w:color w:val="auto"/>
          <w:highlight w:val="none"/>
          <w:lang w:val="en-US" w:eastAsia="zh-CN"/>
        </w:rPr>
        <w:t>3</w:t>
      </w:r>
      <w:r>
        <w:rPr>
          <w:rFonts w:hint="eastAsia" w:ascii="Times New Roman" w:hAnsi="Times New Roman"/>
          <w:b/>
          <w:bCs/>
          <w:color w:val="auto"/>
          <w:highlight w:val="none"/>
        </w:rPr>
        <w:t>）特定资格条件：无。</w:t>
      </w:r>
    </w:p>
    <w:p w14:paraId="6B232D9B">
      <w:pPr>
        <w:pStyle w:val="489"/>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09151D35">
      <w:pPr>
        <w:jc w:val="center"/>
        <w:rPr>
          <w:b/>
          <w:color w:val="auto"/>
          <w:sz w:val="32"/>
          <w:szCs w:val="32"/>
          <w:highlight w:val="none"/>
        </w:rPr>
      </w:pPr>
      <w:r>
        <w:rPr>
          <w:rFonts w:hAnsi="宋体"/>
          <w:b/>
          <w:color w:val="auto"/>
          <w:sz w:val="32"/>
          <w:szCs w:val="32"/>
          <w:highlight w:val="none"/>
        </w:rPr>
        <w:t>联合协议</w:t>
      </w:r>
    </w:p>
    <w:p w14:paraId="615F7267">
      <w:pPr>
        <w:spacing w:line="360" w:lineRule="auto"/>
        <w:ind w:firstLine="420" w:firstLineChars="200"/>
        <w:jc w:val="left"/>
        <w:rPr>
          <w:bCs/>
          <w:color w:val="auto"/>
          <w:szCs w:val="21"/>
          <w:highlight w:val="none"/>
        </w:rPr>
      </w:pPr>
    </w:p>
    <w:p w14:paraId="1F9F8C0B">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08A795FB">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0BD5A656">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50206197">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0345FE4E">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66E5AE8B">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4A506387">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08F148AB">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399D5A32">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19011150">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1F015458">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0E4FFE98">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3AAE2222">
      <w:pPr>
        <w:snapToGrid w:val="0"/>
        <w:spacing w:line="360" w:lineRule="auto"/>
        <w:ind w:firstLine="5040" w:firstLineChars="2400"/>
        <w:rPr>
          <w:color w:val="auto"/>
          <w:szCs w:val="21"/>
          <w:highlight w:val="none"/>
        </w:rPr>
      </w:pPr>
      <w:r>
        <w:rPr>
          <w:color w:val="auto"/>
          <w:kern w:val="0"/>
          <w:szCs w:val="21"/>
          <w:highlight w:val="none"/>
          <w:lang w:val="zh-CN"/>
        </w:rPr>
        <w:t>……</w:t>
      </w:r>
    </w:p>
    <w:p w14:paraId="4019D82F">
      <w:pPr>
        <w:pStyle w:val="5"/>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lang w:val="en-US" w:eastAsia="zh-CN"/>
        </w:rPr>
        <w:t xml:space="preserve">  </w:t>
      </w:r>
      <w:r>
        <w:rPr>
          <w:rFonts w:ascii="Times New Roman" w:hAnsi="Times New Roman" w:eastAsia="宋体"/>
          <w:b w:val="0"/>
          <w:bCs/>
          <w:color w:val="auto"/>
          <w:kern w:val="0"/>
          <w:sz w:val="21"/>
          <w:szCs w:val="21"/>
          <w:highlight w:val="none"/>
          <w:lang w:val="zh-CN"/>
        </w:rPr>
        <w:t xml:space="preserve">  年  月   日</w:t>
      </w:r>
    </w:p>
    <w:p w14:paraId="7BDC2786">
      <w:pPr>
        <w:pStyle w:val="489"/>
        <w:snapToGrid w:val="0"/>
        <w:spacing w:line="360" w:lineRule="auto"/>
        <w:ind w:firstLine="420"/>
        <w:rPr>
          <w:rFonts w:hint="eastAsia" w:ascii="Times New Roman" w:hAnsi="Times New Roman"/>
          <w:color w:val="auto"/>
          <w:highlight w:val="none"/>
        </w:rPr>
      </w:pPr>
    </w:p>
    <w:p w14:paraId="22228208">
      <w:pPr>
        <w:pStyle w:val="6"/>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6849B472">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2F448BFD">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18886371">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5DC927FE">
      <w:pPr>
        <w:tabs>
          <w:tab w:val="left" w:pos="2580"/>
          <w:tab w:val="left" w:pos="5940"/>
        </w:tabs>
        <w:autoSpaceDE w:val="0"/>
        <w:autoSpaceDN w:val="0"/>
        <w:adjustRightInd w:val="0"/>
        <w:snapToGrid w:val="0"/>
        <w:spacing w:line="300" w:lineRule="auto"/>
        <w:ind w:right="-20"/>
        <w:rPr>
          <w:color w:val="auto"/>
          <w:kern w:val="0"/>
          <w:sz w:val="24"/>
          <w:highlight w:val="none"/>
        </w:rPr>
      </w:pPr>
    </w:p>
    <w:p w14:paraId="0F59711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387F6C9C">
      <w:pPr>
        <w:tabs>
          <w:tab w:val="left" w:pos="2580"/>
          <w:tab w:val="left" w:pos="5940"/>
        </w:tabs>
        <w:autoSpaceDE w:val="0"/>
        <w:autoSpaceDN w:val="0"/>
        <w:adjustRightInd w:val="0"/>
        <w:snapToGrid w:val="0"/>
        <w:spacing w:line="300" w:lineRule="auto"/>
        <w:ind w:right="-20"/>
        <w:rPr>
          <w:color w:val="auto"/>
          <w:kern w:val="0"/>
          <w:sz w:val="24"/>
          <w:highlight w:val="none"/>
        </w:rPr>
      </w:pPr>
    </w:p>
    <w:p w14:paraId="3354D33C">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466FD879">
      <w:pPr>
        <w:tabs>
          <w:tab w:val="left" w:pos="2580"/>
          <w:tab w:val="left" w:pos="5940"/>
        </w:tabs>
        <w:autoSpaceDE w:val="0"/>
        <w:autoSpaceDN w:val="0"/>
        <w:adjustRightInd w:val="0"/>
        <w:snapToGrid w:val="0"/>
        <w:spacing w:line="300" w:lineRule="auto"/>
        <w:ind w:right="-20"/>
        <w:rPr>
          <w:color w:val="auto"/>
          <w:kern w:val="0"/>
          <w:sz w:val="24"/>
          <w:highlight w:val="none"/>
        </w:rPr>
      </w:pPr>
    </w:p>
    <w:p w14:paraId="25AB47BB">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52A26291">
      <w:pPr>
        <w:autoSpaceDE w:val="0"/>
        <w:autoSpaceDN w:val="0"/>
        <w:adjustRightInd w:val="0"/>
        <w:snapToGrid w:val="0"/>
        <w:spacing w:line="300" w:lineRule="auto"/>
        <w:jc w:val="left"/>
        <w:rPr>
          <w:color w:val="auto"/>
          <w:kern w:val="0"/>
          <w:sz w:val="24"/>
          <w:highlight w:val="none"/>
        </w:rPr>
      </w:pPr>
    </w:p>
    <w:p w14:paraId="07695CA6">
      <w:pPr>
        <w:autoSpaceDE w:val="0"/>
        <w:autoSpaceDN w:val="0"/>
        <w:adjustRightInd w:val="0"/>
        <w:snapToGrid w:val="0"/>
        <w:spacing w:line="300" w:lineRule="auto"/>
        <w:jc w:val="left"/>
        <w:rPr>
          <w:color w:val="auto"/>
          <w:kern w:val="0"/>
          <w:sz w:val="24"/>
          <w:highlight w:val="none"/>
        </w:rPr>
      </w:pPr>
    </w:p>
    <w:p w14:paraId="39B59F46">
      <w:pPr>
        <w:autoSpaceDE w:val="0"/>
        <w:autoSpaceDN w:val="0"/>
        <w:adjustRightInd w:val="0"/>
        <w:snapToGrid w:val="0"/>
        <w:spacing w:line="300" w:lineRule="auto"/>
        <w:jc w:val="left"/>
        <w:rPr>
          <w:color w:val="auto"/>
          <w:kern w:val="0"/>
          <w:sz w:val="24"/>
          <w:highlight w:val="none"/>
        </w:rPr>
      </w:pPr>
    </w:p>
    <w:p w14:paraId="01D1C2E9">
      <w:pPr>
        <w:autoSpaceDE w:val="0"/>
        <w:autoSpaceDN w:val="0"/>
        <w:adjustRightInd w:val="0"/>
        <w:snapToGrid w:val="0"/>
        <w:spacing w:line="300" w:lineRule="auto"/>
        <w:jc w:val="left"/>
        <w:rPr>
          <w:color w:val="auto"/>
          <w:kern w:val="0"/>
          <w:sz w:val="24"/>
          <w:highlight w:val="none"/>
        </w:rPr>
      </w:pPr>
    </w:p>
    <w:p w14:paraId="324EE75D">
      <w:pPr>
        <w:autoSpaceDE w:val="0"/>
        <w:autoSpaceDN w:val="0"/>
        <w:adjustRightInd w:val="0"/>
        <w:snapToGrid w:val="0"/>
        <w:spacing w:line="300" w:lineRule="auto"/>
        <w:jc w:val="left"/>
        <w:rPr>
          <w:color w:val="auto"/>
          <w:kern w:val="0"/>
          <w:sz w:val="24"/>
          <w:highlight w:val="none"/>
        </w:rPr>
      </w:pPr>
    </w:p>
    <w:p w14:paraId="266722F1">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492B3A21">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1CB4472B">
      <w:pPr>
        <w:autoSpaceDE w:val="0"/>
        <w:autoSpaceDN w:val="0"/>
        <w:adjustRightInd w:val="0"/>
        <w:snapToGrid w:val="0"/>
        <w:spacing w:line="300" w:lineRule="auto"/>
        <w:jc w:val="left"/>
        <w:rPr>
          <w:color w:val="auto"/>
          <w:kern w:val="0"/>
          <w:sz w:val="16"/>
          <w:highlight w:val="none"/>
        </w:rPr>
      </w:pPr>
    </w:p>
    <w:p w14:paraId="3B5ACABA">
      <w:pPr>
        <w:autoSpaceDE w:val="0"/>
        <w:autoSpaceDN w:val="0"/>
        <w:adjustRightInd w:val="0"/>
        <w:snapToGrid w:val="0"/>
        <w:spacing w:line="300" w:lineRule="auto"/>
        <w:jc w:val="left"/>
        <w:rPr>
          <w:color w:val="auto"/>
          <w:kern w:val="0"/>
          <w:sz w:val="20"/>
          <w:highlight w:val="none"/>
        </w:rPr>
      </w:pPr>
    </w:p>
    <w:p w14:paraId="4EED4629">
      <w:pPr>
        <w:autoSpaceDE w:val="0"/>
        <w:autoSpaceDN w:val="0"/>
        <w:adjustRightInd w:val="0"/>
        <w:snapToGrid w:val="0"/>
        <w:spacing w:line="300" w:lineRule="auto"/>
        <w:jc w:val="left"/>
        <w:rPr>
          <w:color w:val="auto"/>
          <w:kern w:val="0"/>
          <w:sz w:val="20"/>
          <w:highlight w:val="none"/>
        </w:rPr>
      </w:pPr>
    </w:p>
    <w:p w14:paraId="102D536A">
      <w:pPr>
        <w:autoSpaceDE w:val="0"/>
        <w:autoSpaceDN w:val="0"/>
        <w:adjustRightInd w:val="0"/>
        <w:snapToGrid w:val="0"/>
        <w:spacing w:line="300" w:lineRule="auto"/>
        <w:jc w:val="left"/>
        <w:rPr>
          <w:color w:val="auto"/>
          <w:kern w:val="0"/>
          <w:sz w:val="20"/>
          <w:highlight w:val="none"/>
        </w:rPr>
      </w:pPr>
    </w:p>
    <w:p w14:paraId="6B1B6172">
      <w:pPr>
        <w:autoSpaceDE w:val="0"/>
        <w:autoSpaceDN w:val="0"/>
        <w:adjustRightInd w:val="0"/>
        <w:snapToGrid w:val="0"/>
        <w:spacing w:line="300" w:lineRule="auto"/>
        <w:jc w:val="left"/>
        <w:rPr>
          <w:color w:val="auto"/>
          <w:kern w:val="0"/>
          <w:sz w:val="20"/>
          <w:highlight w:val="none"/>
        </w:rPr>
      </w:pPr>
    </w:p>
    <w:p w14:paraId="3959ED32">
      <w:pPr>
        <w:autoSpaceDE w:val="0"/>
        <w:autoSpaceDN w:val="0"/>
        <w:adjustRightInd w:val="0"/>
        <w:snapToGrid w:val="0"/>
        <w:spacing w:line="300" w:lineRule="auto"/>
        <w:jc w:val="left"/>
        <w:rPr>
          <w:color w:val="auto"/>
          <w:kern w:val="0"/>
          <w:sz w:val="20"/>
          <w:highlight w:val="none"/>
        </w:rPr>
      </w:pPr>
    </w:p>
    <w:p w14:paraId="0AC8377C">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4061684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74B7D2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4C9740A5">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1B28A8F9">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04AFD0F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6C9BB1F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727A2E7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093E6A0A">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4084DCD0">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053417C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3D38A5B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01EC22A1">
      <w:pPr>
        <w:pStyle w:val="48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A80C28A">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7AE9AA07">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40F93A98">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3934937B">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0796E17C">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03D3AA11">
      <w:pPr>
        <w:pStyle w:val="489"/>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color w:val="auto"/>
          <w:szCs w:val="21"/>
          <w:highlight w:val="none"/>
        </w:rPr>
        <w:t>投标产品为对省级以上主管部门认定的首台套产品，提供纳入《省推广应用指导目录》等证明材料</w:t>
      </w:r>
      <w:r>
        <w:rPr>
          <w:rFonts w:ascii="Times New Roman" w:hAnsi="Times New Roman"/>
          <w:color w:val="auto"/>
          <w:highlight w:val="none"/>
        </w:rPr>
        <w:t>（如有）</w:t>
      </w:r>
      <w:r>
        <w:rPr>
          <w:rFonts w:hint="eastAsia" w:ascii="Times New Roman" w:hAnsi="Times New Roman"/>
          <w:color w:val="auto"/>
          <w:highlight w:val="none"/>
          <w:lang w:eastAsia="zh-CN"/>
        </w:rPr>
        <w:t>；</w:t>
      </w:r>
    </w:p>
    <w:p w14:paraId="31C2E7E1">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）分包意向协议（如有分包）；</w:t>
      </w:r>
    </w:p>
    <w:p w14:paraId="38FA3C4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）中标服务费支付承诺书；</w:t>
      </w:r>
    </w:p>
    <w:p w14:paraId="180BAC1D">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）供货清单；</w:t>
      </w:r>
    </w:p>
    <w:p w14:paraId="10B7D29A">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）随机标准附件、备品备件、零配件、专用工具清单；</w:t>
      </w:r>
    </w:p>
    <w:p w14:paraId="7AA2CDBE">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）消耗品、易耗品价格清单；</w:t>
      </w:r>
    </w:p>
    <w:p w14:paraId="13E80332">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）保修价格，维修配件价格，维修服务费价格；</w:t>
      </w:r>
    </w:p>
    <w:p w14:paraId="39C5CB2A">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）产品性能说明；</w:t>
      </w:r>
    </w:p>
    <w:p w14:paraId="6282CFFE">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16</w:t>
      </w:r>
      <w:r>
        <w:rPr>
          <w:rFonts w:hint="eastAsia" w:ascii="宋体" w:hAnsi="宋体" w:eastAsia="宋体" w:cs="宋体"/>
          <w:color w:val="auto"/>
          <w:highlight w:val="none"/>
        </w:rPr>
        <w:t>）技术规格偏离表；</w:t>
      </w:r>
    </w:p>
    <w:p w14:paraId="5457260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17</w:t>
      </w:r>
      <w:r>
        <w:rPr>
          <w:rFonts w:hint="eastAsia" w:ascii="宋体" w:hAnsi="宋体" w:eastAsia="宋体" w:cs="宋体"/>
          <w:color w:val="auto"/>
          <w:highlight w:val="none"/>
        </w:rPr>
        <w:t>）商务条款偏离表；</w:t>
      </w:r>
    </w:p>
    <w:p w14:paraId="45B2E25F">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18</w:t>
      </w:r>
      <w:r>
        <w:rPr>
          <w:rFonts w:hint="eastAsia" w:ascii="宋体" w:hAnsi="宋体" w:eastAsia="宋体" w:cs="宋体"/>
          <w:color w:val="auto"/>
          <w:highlight w:val="none"/>
        </w:rPr>
        <w:t>）投标产品销售业绩：本次相同型号投标产品自</w:t>
      </w:r>
      <w:r>
        <w:rPr>
          <w:rFonts w:hint="eastAsia" w:ascii="宋体" w:hAnsi="宋体" w:cs="宋体"/>
          <w:color w:val="auto"/>
          <w:highlight w:val="none"/>
          <w:lang w:eastAsia="zh-CN"/>
        </w:rPr>
        <w:t>2021年7月1日</w:t>
      </w:r>
      <w:r>
        <w:rPr>
          <w:rFonts w:hint="eastAsia" w:ascii="宋体" w:hAnsi="宋体" w:eastAsia="宋体" w:cs="宋体"/>
          <w:color w:val="auto"/>
          <w:highlight w:val="none"/>
        </w:rPr>
        <w:t>起（以合同签定时间为准）与不同的最终用户签订的销售合同，提供合同复印件；</w:t>
      </w:r>
    </w:p>
    <w:p w14:paraId="30AB55F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19</w:t>
      </w:r>
      <w:r>
        <w:rPr>
          <w:rFonts w:hint="eastAsia" w:ascii="宋体" w:hAnsi="宋体" w:eastAsia="宋体" w:cs="宋体"/>
          <w:color w:val="auto"/>
          <w:highlight w:val="none"/>
        </w:rPr>
        <w:t>）安装调试方案，包括对场地环境的了解、人员的安排、时间进度的规划，对设备的调试进度安排，调试的步骤、措施，问题的解决方案等；</w:t>
      </w:r>
    </w:p>
    <w:p w14:paraId="4C87E2A3">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20</w:t>
      </w:r>
      <w:r>
        <w:rPr>
          <w:rFonts w:hint="eastAsia" w:ascii="宋体" w:hAnsi="宋体" w:eastAsia="宋体" w:cs="宋体"/>
          <w:color w:val="auto"/>
          <w:highlight w:val="none"/>
        </w:rPr>
        <w:t>）培训方案，包括但不限于培训对象、课时安排、师资力量安排等；</w:t>
      </w:r>
    </w:p>
    <w:p w14:paraId="086A5AB7">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1</w:t>
      </w:r>
      <w:r>
        <w:rPr>
          <w:rFonts w:hint="eastAsia" w:ascii="宋体" w:hAnsi="宋体" w:eastAsia="宋体" w:cs="宋体"/>
          <w:color w:val="auto"/>
          <w:highlight w:val="none"/>
        </w:rPr>
        <w:t>）售后服务方案：包括但不限于服务响应时间、故障解决方案；售后服务机构备品备件储备情况；售后服务机构技术服务人员情况，提供姓名、工作经验、资质证书情况等；</w:t>
      </w:r>
    </w:p>
    <w:p w14:paraId="14406054">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）投标机型的样本或彩页和原厂技术参数；</w:t>
      </w:r>
    </w:p>
    <w:p w14:paraId="48AA4E35">
      <w:pPr>
        <w:pStyle w:val="489"/>
        <w:snapToGrid w:val="0"/>
        <w:spacing w:line="360" w:lineRule="auto"/>
        <w:ind w:firstLine="420"/>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23</w:t>
      </w:r>
      <w:r>
        <w:rPr>
          <w:rFonts w:hint="eastAsia" w:ascii="宋体" w:hAnsi="宋体" w:cs="宋体"/>
          <w:color w:val="auto"/>
          <w:highlight w:val="none"/>
          <w:lang w:eastAsia="zh-CN"/>
        </w:rPr>
        <w:t>）</w:t>
      </w:r>
      <w:r>
        <w:rPr>
          <w:rFonts w:hint="eastAsia" w:ascii="宋体" w:hAnsi="宋体" w:eastAsia="宋体" w:cs="宋体"/>
          <w:color w:val="auto"/>
          <w:highlight w:val="none"/>
        </w:rPr>
        <w:t>供应商认为有必要提供的其它文件。</w:t>
      </w:r>
    </w:p>
    <w:p w14:paraId="04AA2B8E">
      <w:pPr>
        <w:rPr>
          <w:rFonts w:hint="eastAsia" w:ascii="Times New Roman" w:hAnsi="Times New Roman"/>
          <w:color w:val="auto"/>
          <w:highlight w:val="none"/>
        </w:rPr>
      </w:pPr>
      <w:r>
        <w:rPr>
          <w:rFonts w:hint="eastAsia" w:ascii="Times New Roman" w:hAnsi="Times New Roman"/>
          <w:color w:val="auto"/>
          <w:highlight w:val="none"/>
        </w:rPr>
        <w:br w:type="page"/>
      </w:r>
    </w:p>
    <w:p w14:paraId="3BC5319D">
      <w:pPr>
        <w:pStyle w:val="6"/>
        <w:ind w:firstLine="422"/>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、投标函格式</w:t>
      </w:r>
    </w:p>
    <w:p w14:paraId="3302D530">
      <w:pPr>
        <w:snapToGrid w:val="0"/>
        <w:spacing w:line="300" w:lineRule="auto"/>
        <w:jc w:val="center"/>
        <w:rPr>
          <w:b/>
          <w:bCs/>
          <w:color w:val="auto"/>
          <w:sz w:val="32"/>
          <w:szCs w:val="32"/>
          <w:highlight w:val="none"/>
        </w:rPr>
      </w:pPr>
      <w:r>
        <w:rPr>
          <w:b/>
          <w:bCs/>
          <w:color w:val="auto"/>
          <w:sz w:val="32"/>
          <w:szCs w:val="32"/>
          <w:highlight w:val="none"/>
        </w:rPr>
        <w:t>投标函</w:t>
      </w:r>
    </w:p>
    <w:p w14:paraId="0F315E01">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20BDAC1A">
      <w:pPr>
        <w:pStyle w:val="42"/>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65D93E84">
      <w:pPr>
        <w:pStyle w:val="42"/>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1A57423F">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5DA07D5E">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2F9C6674">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276BEA04">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0F07B461">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656A36B9">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24E716CA">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43674558">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5268E1DB">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551F5434">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2C312F9F">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46B0C3C7">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0A849046">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3E7B81B0">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7C81B187">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59522EF9">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3E18BB33">
      <w:pPr>
        <w:pStyle w:val="42"/>
        <w:adjustRightInd w:val="0"/>
        <w:snapToGrid w:val="0"/>
        <w:spacing w:line="300" w:lineRule="auto"/>
        <w:ind w:firstLine="480"/>
        <w:rPr>
          <w:rFonts w:ascii="Times New Roman" w:hAnsi="Times New Roman"/>
          <w:color w:val="auto"/>
          <w:highlight w:val="none"/>
        </w:rPr>
      </w:pPr>
    </w:p>
    <w:p w14:paraId="4B83FD7C">
      <w:pPr>
        <w:pStyle w:val="42"/>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5F0A9829">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590F5BE2">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3F1A7053">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4A49434A">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3F387DE4">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11DC2282">
      <w:pPr>
        <w:pStyle w:val="6"/>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w:t>
      </w:r>
      <w:r>
        <w:rPr>
          <w:rFonts w:ascii="Times New Roman" w:hAnsi="Times New Roman"/>
          <w:color w:val="auto"/>
          <w:highlight w:val="none"/>
        </w:rPr>
        <w:t>、法定代表人资格证明书</w:t>
      </w:r>
    </w:p>
    <w:p w14:paraId="1446422A">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3D1E3473">
      <w:pPr>
        <w:adjustRightInd w:val="0"/>
        <w:snapToGrid w:val="0"/>
        <w:spacing w:line="360" w:lineRule="auto"/>
        <w:ind w:firstLine="420" w:firstLineChars="200"/>
        <w:rPr>
          <w:color w:val="auto"/>
          <w:szCs w:val="21"/>
          <w:highlight w:val="none"/>
        </w:rPr>
      </w:pPr>
    </w:p>
    <w:p w14:paraId="0028CB88">
      <w:pPr>
        <w:adjustRightInd w:val="0"/>
        <w:snapToGrid w:val="0"/>
        <w:spacing w:line="360" w:lineRule="auto"/>
        <w:ind w:firstLine="420" w:firstLineChars="200"/>
        <w:rPr>
          <w:color w:val="auto"/>
          <w:szCs w:val="21"/>
          <w:highlight w:val="none"/>
        </w:rPr>
      </w:pPr>
    </w:p>
    <w:p w14:paraId="20799D5E">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678BABEF">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4FBBF3EC">
      <w:pPr>
        <w:adjustRightInd w:val="0"/>
        <w:snapToGrid w:val="0"/>
        <w:spacing w:line="360" w:lineRule="auto"/>
        <w:ind w:firstLine="420" w:firstLineChars="200"/>
        <w:rPr>
          <w:color w:val="auto"/>
          <w:szCs w:val="21"/>
          <w:highlight w:val="none"/>
        </w:rPr>
      </w:pPr>
      <w:r>
        <w:rPr>
          <w:color w:val="auto"/>
          <w:szCs w:val="21"/>
          <w:highlight w:val="none"/>
        </w:rPr>
        <w:t>姓名：</w:t>
      </w:r>
    </w:p>
    <w:p w14:paraId="643E530A">
      <w:pPr>
        <w:adjustRightInd w:val="0"/>
        <w:snapToGrid w:val="0"/>
        <w:spacing w:line="360" w:lineRule="auto"/>
        <w:ind w:firstLine="420" w:firstLineChars="200"/>
        <w:rPr>
          <w:color w:val="auto"/>
          <w:szCs w:val="21"/>
          <w:highlight w:val="none"/>
        </w:rPr>
      </w:pPr>
      <w:r>
        <w:rPr>
          <w:color w:val="auto"/>
          <w:szCs w:val="21"/>
          <w:highlight w:val="none"/>
        </w:rPr>
        <w:t>性别：</w:t>
      </w:r>
    </w:p>
    <w:p w14:paraId="036927F7">
      <w:pPr>
        <w:adjustRightInd w:val="0"/>
        <w:snapToGrid w:val="0"/>
        <w:spacing w:line="360" w:lineRule="auto"/>
        <w:ind w:firstLine="420" w:firstLineChars="200"/>
        <w:rPr>
          <w:color w:val="auto"/>
          <w:szCs w:val="21"/>
          <w:highlight w:val="none"/>
        </w:rPr>
      </w:pPr>
      <w:r>
        <w:rPr>
          <w:color w:val="auto"/>
          <w:szCs w:val="21"/>
          <w:highlight w:val="none"/>
        </w:rPr>
        <w:t>年龄：</w:t>
      </w:r>
    </w:p>
    <w:p w14:paraId="7BD6C2A6">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618DF234">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66C84D78">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2D230FE9">
      <w:pPr>
        <w:adjustRightInd w:val="0"/>
        <w:snapToGrid w:val="0"/>
        <w:spacing w:line="360" w:lineRule="auto"/>
        <w:ind w:firstLine="420" w:firstLineChars="200"/>
        <w:rPr>
          <w:color w:val="auto"/>
          <w:szCs w:val="21"/>
          <w:highlight w:val="none"/>
        </w:rPr>
      </w:pPr>
      <w:r>
        <w:rPr>
          <w:color w:val="auto"/>
          <w:szCs w:val="21"/>
          <w:highlight w:val="none"/>
        </w:rPr>
        <w:t>特此证明！</w:t>
      </w:r>
    </w:p>
    <w:p w14:paraId="50AAB4C0">
      <w:pPr>
        <w:adjustRightInd w:val="0"/>
        <w:snapToGrid w:val="0"/>
        <w:spacing w:line="360" w:lineRule="auto"/>
        <w:ind w:firstLine="420" w:firstLineChars="200"/>
        <w:rPr>
          <w:color w:val="auto"/>
          <w:szCs w:val="21"/>
          <w:highlight w:val="none"/>
        </w:rPr>
      </w:pPr>
    </w:p>
    <w:p w14:paraId="0B81368E">
      <w:pPr>
        <w:adjustRightInd w:val="0"/>
        <w:snapToGrid w:val="0"/>
        <w:spacing w:line="360" w:lineRule="auto"/>
        <w:ind w:firstLine="420" w:firstLineChars="200"/>
        <w:rPr>
          <w:color w:val="auto"/>
          <w:szCs w:val="21"/>
          <w:highlight w:val="none"/>
        </w:rPr>
      </w:pPr>
    </w:p>
    <w:p w14:paraId="17C0C8B5">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65189B04">
      <w:pPr>
        <w:adjustRightInd w:val="0"/>
        <w:snapToGrid w:val="0"/>
        <w:spacing w:line="360" w:lineRule="auto"/>
        <w:ind w:firstLine="420" w:firstLineChars="200"/>
        <w:rPr>
          <w:color w:val="auto"/>
          <w:szCs w:val="21"/>
          <w:highlight w:val="none"/>
        </w:rPr>
      </w:pPr>
    </w:p>
    <w:p w14:paraId="44609E3D">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5C27CBE8">
      <w:pPr>
        <w:adjustRightInd w:val="0"/>
        <w:snapToGrid w:val="0"/>
        <w:spacing w:line="360" w:lineRule="auto"/>
        <w:ind w:firstLine="420" w:firstLineChars="200"/>
        <w:rPr>
          <w:color w:val="auto"/>
          <w:szCs w:val="21"/>
          <w:highlight w:val="none"/>
        </w:rPr>
      </w:pPr>
    </w:p>
    <w:p w14:paraId="6B4DEBB0">
      <w:pPr>
        <w:spacing w:line="360" w:lineRule="auto"/>
        <w:rPr>
          <w:color w:val="auto"/>
          <w:szCs w:val="21"/>
          <w:highlight w:val="none"/>
        </w:rPr>
      </w:pPr>
    </w:p>
    <w:p w14:paraId="297495A1">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5D78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vAlign w:val="top"/>
          </w:tcPr>
          <w:p w14:paraId="56FB2E27">
            <w:pPr>
              <w:spacing w:line="360" w:lineRule="auto"/>
              <w:rPr>
                <w:color w:val="auto"/>
                <w:szCs w:val="21"/>
                <w:highlight w:val="none"/>
              </w:rPr>
            </w:pPr>
            <w:r>
              <w:rPr>
                <w:color w:val="auto"/>
                <w:szCs w:val="21"/>
                <w:highlight w:val="none"/>
              </w:rPr>
              <w:t>法定代表人身份证复印件</w:t>
            </w:r>
          </w:p>
          <w:p w14:paraId="2220301E">
            <w:pPr>
              <w:spacing w:line="360" w:lineRule="auto"/>
              <w:rPr>
                <w:color w:val="auto"/>
                <w:szCs w:val="21"/>
                <w:highlight w:val="none"/>
              </w:rPr>
            </w:pPr>
          </w:p>
        </w:tc>
      </w:tr>
    </w:tbl>
    <w:p w14:paraId="1B10E31E">
      <w:pPr>
        <w:adjustRightInd w:val="0"/>
        <w:snapToGrid w:val="0"/>
        <w:spacing w:line="360" w:lineRule="auto"/>
        <w:ind w:firstLine="420" w:firstLineChars="200"/>
        <w:rPr>
          <w:color w:val="auto"/>
          <w:szCs w:val="21"/>
          <w:highlight w:val="none"/>
        </w:rPr>
      </w:pPr>
    </w:p>
    <w:p w14:paraId="28B540C1">
      <w:pPr>
        <w:pStyle w:val="6"/>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3</w:t>
      </w:r>
      <w:r>
        <w:rPr>
          <w:rFonts w:ascii="Times New Roman" w:hAnsi="Times New Roman"/>
          <w:color w:val="auto"/>
          <w:highlight w:val="none"/>
        </w:rPr>
        <w:t>、法定代表人授权委托书</w:t>
      </w:r>
    </w:p>
    <w:p w14:paraId="182C5107">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3594088F">
      <w:pPr>
        <w:snapToGrid w:val="0"/>
        <w:spacing w:line="300" w:lineRule="auto"/>
        <w:jc w:val="center"/>
        <w:rPr>
          <w:b/>
          <w:bCs/>
          <w:color w:val="auto"/>
          <w:sz w:val="32"/>
          <w:szCs w:val="32"/>
          <w:highlight w:val="none"/>
        </w:rPr>
      </w:pPr>
      <w:r>
        <w:rPr>
          <w:color w:val="auto"/>
          <w:highlight w:val="none"/>
        </w:rPr>
        <w:t>（法定代表人签署不需提供此书）</w:t>
      </w:r>
    </w:p>
    <w:p w14:paraId="4154248C">
      <w:pPr>
        <w:spacing w:line="360" w:lineRule="auto"/>
        <w:rPr>
          <w:color w:val="auto"/>
          <w:szCs w:val="21"/>
          <w:highlight w:val="none"/>
        </w:rPr>
      </w:pPr>
    </w:p>
    <w:p w14:paraId="39359574">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1B056BD3">
      <w:pPr>
        <w:snapToGrid w:val="0"/>
        <w:spacing w:line="360" w:lineRule="auto"/>
        <w:rPr>
          <w:b/>
          <w:bCs/>
          <w:color w:val="auto"/>
          <w:szCs w:val="21"/>
          <w:highlight w:val="none"/>
        </w:rPr>
      </w:pPr>
    </w:p>
    <w:p w14:paraId="496A8D12">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314BB643">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2F97D69A">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0DC3A876">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631E1B00">
      <w:pPr>
        <w:snapToGrid w:val="0"/>
        <w:spacing w:line="360" w:lineRule="auto"/>
        <w:rPr>
          <w:color w:val="auto"/>
          <w:szCs w:val="21"/>
          <w:highlight w:val="none"/>
        </w:rPr>
      </w:pPr>
    </w:p>
    <w:p w14:paraId="4697782A">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5FF3D0D5">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337DA064">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0D50FBFD">
      <w:pPr>
        <w:snapToGrid w:val="0"/>
        <w:spacing w:line="360" w:lineRule="auto"/>
        <w:rPr>
          <w:color w:val="auto"/>
          <w:szCs w:val="21"/>
          <w:highlight w:val="none"/>
        </w:rPr>
      </w:pPr>
    </w:p>
    <w:p w14:paraId="44BDF952">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5F20139B">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510D8612">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1F7611A0">
      <w:pPr>
        <w:snapToGrid w:val="0"/>
        <w:spacing w:line="360" w:lineRule="auto"/>
        <w:rPr>
          <w:color w:val="auto"/>
          <w:szCs w:val="21"/>
          <w:highlight w:val="none"/>
          <w:u w:val="single"/>
        </w:rPr>
      </w:pPr>
    </w:p>
    <w:p w14:paraId="5D6C1439">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11F55C1B">
      <w:pPr>
        <w:spacing w:line="360" w:lineRule="auto"/>
        <w:rPr>
          <w:color w:val="auto"/>
          <w:szCs w:val="21"/>
          <w:highlight w:val="none"/>
        </w:rPr>
      </w:pPr>
      <w:r>
        <w:rPr>
          <w:color w:val="auto"/>
          <w:szCs w:val="21"/>
          <w:highlight w:val="none"/>
        </w:rPr>
        <w:t>签署时间：   年    月    日</w:t>
      </w:r>
    </w:p>
    <w:p w14:paraId="07BEE7D1">
      <w:pPr>
        <w:spacing w:line="360" w:lineRule="auto"/>
        <w:rPr>
          <w:color w:val="auto"/>
          <w:szCs w:val="21"/>
          <w:highlight w:val="none"/>
        </w:rPr>
      </w:pPr>
    </w:p>
    <w:p w14:paraId="21DC5920">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1081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14:paraId="363EB62D">
            <w:pPr>
              <w:spacing w:line="360" w:lineRule="auto"/>
              <w:rPr>
                <w:color w:val="auto"/>
                <w:szCs w:val="21"/>
                <w:highlight w:val="none"/>
              </w:rPr>
            </w:pPr>
            <w:r>
              <w:rPr>
                <w:color w:val="auto"/>
                <w:szCs w:val="21"/>
                <w:highlight w:val="none"/>
              </w:rPr>
              <w:t>法定代表人身份证复印件</w:t>
            </w:r>
          </w:p>
          <w:p w14:paraId="234E7337">
            <w:pPr>
              <w:spacing w:line="360" w:lineRule="auto"/>
              <w:rPr>
                <w:color w:val="auto"/>
                <w:szCs w:val="21"/>
                <w:highlight w:val="none"/>
              </w:rPr>
            </w:pPr>
          </w:p>
        </w:tc>
        <w:tc>
          <w:tcPr>
            <w:tcW w:w="2340" w:type="dxa"/>
            <w:tcBorders>
              <w:top w:val="nil"/>
              <w:bottom w:val="nil"/>
            </w:tcBorders>
            <w:vAlign w:val="top"/>
          </w:tcPr>
          <w:p w14:paraId="1B89B7EA">
            <w:pPr>
              <w:widowControl/>
              <w:jc w:val="left"/>
              <w:rPr>
                <w:color w:val="auto"/>
                <w:szCs w:val="21"/>
                <w:highlight w:val="none"/>
              </w:rPr>
            </w:pPr>
          </w:p>
          <w:p w14:paraId="19E5A894">
            <w:pPr>
              <w:spacing w:line="360" w:lineRule="auto"/>
              <w:rPr>
                <w:color w:val="auto"/>
                <w:szCs w:val="21"/>
                <w:highlight w:val="none"/>
              </w:rPr>
            </w:pPr>
          </w:p>
        </w:tc>
        <w:tc>
          <w:tcPr>
            <w:tcW w:w="2700" w:type="dxa"/>
            <w:vAlign w:val="top"/>
          </w:tcPr>
          <w:p w14:paraId="04D941A9">
            <w:pPr>
              <w:spacing w:line="360" w:lineRule="auto"/>
              <w:rPr>
                <w:color w:val="auto"/>
                <w:szCs w:val="21"/>
                <w:highlight w:val="none"/>
              </w:rPr>
            </w:pPr>
            <w:r>
              <w:rPr>
                <w:color w:val="auto"/>
                <w:szCs w:val="21"/>
                <w:highlight w:val="none"/>
              </w:rPr>
              <w:t>被授权人身份证复印件</w:t>
            </w:r>
          </w:p>
        </w:tc>
      </w:tr>
    </w:tbl>
    <w:p w14:paraId="6716BF17">
      <w:pPr>
        <w:widowControl/>
        <w:autoSpaceDE w:val="0"/>
        <w:autoSpaceDN w:val="0"/>
        <w:spacing w:line="360" w:lineRule="auto"/>
        <w:jc w:val="center"/>
        <w:textAlignment w:val="bottom"/>
        <w:rPr>
          <w:color w:val="auto"/>
          <w:szCs w:val="21"/>
          <w:highlight w:val="none"/>
        </w:rPr>
      </w:pPr>
    </w:p>
    <w:p w14:paraId="3945AD7B">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7939D2F4">
      <w:pPr>
        <w:pStyle w:val="6"/>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4</w:t>
      </w:r>
      <w:r>
        <w:rPr>
          <w:rFonts w:ascii="Times New Roman" w:hAnsi="Times New Roman"/>
          <w:color w:val="auto"/>
          <w:highlight w:val="none"/>
        </w:rPr>
        <w:t>、代理证明（或制造商出具的授权书）</w:t>
      </w:r>
    </w:p>
    <w:p w14:paraId="69F3DBE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795A17E7">
      <w:pPr>
        <w:spacing w:line="360" w:lineRule="auto"/>
        <w:rPr>
          <w:bCs/>
          <w:color w:val="auto"/>
          <w:szCs w:val="21"/>
          <w:highlight w:val="none"/>
        </w:rPr>
      </w:pPr>
    </w:p>
    <w:p w14:paraId="57487693">
      <w:pPr>
        <w:spacing w:line="360" w:lineRule="auto"/>
        <w:rPr>
          <w:color w:val="auto"/>
          <w:kern w:val="0"/>
          <w:szCs w:val="21"/>
          <w:highlight w:val="none"/>
        </w:rPr>
      </w:pPr>
      <w:r>
        <w:rPr>
          <w:bCs/>
          <w:color w:val="auto"/>
          <w:szCs w:val="21"/>
          <w:highlight w:val="none"/>
        </w:rPr>
        <w:t>附：</w:t>
      </w:r>
      <w:r>
        <w:rPr>
          <w:color w:val="auto"/>
          <w:kern w:val="0"/>
          <w:szCs w:val="21"/>
          <w:highlight w:val="none"/>
        </w:rPr>
        <w:t>制造商出具的授权书参考格式：</w:t>
      </w:r>
    </w:p>
    <w:p w14:paraId="6908D353">
      <w:pPr>
        <w:spacing w:line="360" w:lineRule="auto"/>
        <w:rPr>
          <w:bCs/>
          <w:color w:val="auto"/>
          <w:szCs w:val="21"/>
          <w:highlight w:val="none"/>
        </w:rPr>
      </w:pPr>
    </w:p>
    <w:p w14:paraId="753D3D3D">
      <w:pPr>
        <w:spacing w:line="360" w:lineRule="auto"/>
        <w:rPr>
          <w:color w:val="auto"/>
          <w:szCs w:val="21"/>
          <w:highlight w:val="none"/>
        </w:rPr>
      </w:pPr>
      <w:r>
        <w:rPr>
          <w:bCs/>
          <w:color w:val="auto"/>
          <w:szCs w:val="21"/>
          <w:highlight w:val="none"/>
        </w:rPr>
        <w:t>致：</w:t>
      </w:r>
      <w:r>
        <w:rPr>
          <w:color w:val="auto"/>
          <w:szCs w:val="21"/>
          <w:highlight w:val="none"/>
        </w:rPr>
        <w:t>_</w:t>
      </w:r>
      <w:r>
        <w:rPr>
          <w:color w:val="auto"/>
          <w:szCs w:val="21"/>
          <w:highlight w:val="none"/>
          <w:u w:val="single"/>
        </w:rPr>
        <w:t>_       _</w:t>
      </w:r>
      <w:r>
        <w:rPr>
          <w:color w:val="auto"/>
          <w:szCs w:val="21"/>
          <w:highlight w:val="none"/>
        </w:rPr>
        <w:t>_（采购代理机构）：</w:t>
      </w:r>
    </w:p>
    <w:p w14:paraId="6720B288">
      <w:pPr>
        <w:spacing w:line="360" w:lineRule="auto"/>
        <w:rPr>
          <w:color w:val="auto"/>
          <w:szCs w:val="21"/>
          <w:highlight w:val="none"/>
        </w:rPr>
      </w:pPr>
    </w:p>
    <w:p w14:paraId="32ED401B">
      <w:pPr>
        <w:spacing w:line="360" w:lineRule="auto"/>
        <w:rPr>
          <w:color w:val="auto"/>
          <w:szCs w:val="21"/>
          <w:highlight w:val="none"/>
        </w:rPr>
      </w:pPr>
      <w:r>
        <w:rPr>
          <w:color w:val="auto"/>
          <w:szCs w:val="21"/>
          <w:highlight w:val="none"/>
        </w:rPr>
        <w:t xml:space="preserve">    我们</w:t>
      </w:r>
      <w:r>
        <w:rPr>
          <w:color w:val="auto"/>
          <w:szCs w:val="21"/>
          <w:highlight w:val="none"/>
          <w:u w:val="single"/>
        </w:rPr>
        <w:t>（</w:t>
      </w:r>
      <w:r>
        <w:rPr>
          <w:i/>
          <w:color w:val="auto"/>
          <w:szCs w:val="21"/>
          <w:highlight w:val="none"/>
          <w:u w:val="single"/>
        </w:rPr>
        <w:t>制造商名称</w:t>
      </w:r>
      <w:r>
        <w:rPr>
          <w:color w:val="auto"/>
          <w:szCs w:val="21"/>
          <w:highlight w:val="none"/>
          <w:u w:val="single"/>
        </w:rPr>
        <w:t>）</w:t>
      </w:r>
      <w:r>
        <w:rPr>
          <w:color w:val="auto"/>
          <w:szCs w:val="21"/>
          <w:highlight w:val="none"/>
        </w:rPr>
        <w:t>是按</w:t>
      </w:r>
      <w:r>
        <w:rPr>
          <w:color w:val="auto"/>
          <w:szCs w:val="21"/>
          <w:highlight w:val="none"/>
          <w:u w:val="single"/>
        </w:rPr>
        <w:t>（</w:t>
      </w:r>
      <w:r>
        <w:rPr>
          <w:i/>
          <w:color w:val="auto"/>
          <w:szCs w:val="21"/>
          <w:highlight w:val="none"/>
          <w:u w:val="single"/>
        </w:rPr>
        <w:t>国家或地区的名称</w:t>
      </w:r>
      <w:r>
        <w:rPr>
          <w:color w:val="auto"/>
          <w:szCs w:val="21"/>
          <w:highlight w:val="none"/>
          <w:u w:val="single"/>
        </w:rPr>
        <w:t>）</w:t>
      </w:r>
      <w:r>
        <w:rPr>
          <w:color w:val="auto"/>
          <w:szCs w:val="21"/>
          <w:highlight w:val="none"/>
        </w:rPr>
        <w:t>法律成立的一家制造商，主要营业地点设在</w:t>
      </w:r>
      <w:r>
        <w:rPr>
          <w:color w:val="auto"/>
          <w:szCs w:val="21"/>
          <w:highlight w:val="none"/>
          <w:u w:val="single"/>
        </w:rPr>
        <w:t>（</w:t>
      </w:r>
      <w:r>
        <w:rPr>
          <w:i/>
          <w:color w:val="auto"/>
          <w:szCs w:val="21"/>
          <w:highlight w:val="none"/>
          <w:u w:val="single"/>
        </w:rPr>
        <w:t>制造商地址</w:t>
      </w:r>
      <w:r>
        <w:rPr>
          <w:color w:val="auto"/>
          <w:szCs w:val="21"/>
          <w:highlight w:val="none"/>
          <w:u w:val="single"/>
        </w:rPr>
        <w:t>）</w:t>
      </w:r>
      <w:r>
        <w:rPr>
          <w:color w:val="auto"/>
          <w:szCs w:val="21"/>
          <w:highlight w:val="none"/>
        </w:rPr>
        <w:t>。兹指派按</w:t>
      </w:r>
      <w:r>
        <w:rPr>
          <w:color w:val="auto"/>
          <w:szCs w:val="21"/>
          <w:highlight w:val="none"/>
          <w:u w:val="single"/>
        </w:rPr>
        <w:t>（</w:t>
      </w:r>
      <w:r>
        <w:rPr>
          <w:i/>
          <w:color w:val="auto"/>
          <w:szCs w:val="21"/>
          <w:highlight w:val="none"/>
          <w:u w:val="single"/>
        </w:rPr>
        <w:t>国家名称</w:t>
      </w:r>
      <w:r>
        <w:rPr>
          <w:color w:val="auto"/>
          <w:szCs w:val="21"/>
          <w:highlight w:val="none"/>
          <w:u w:val="single"/>
        </w:rPr>
        <w:t>）</w:t>
      </w:r>
      <w:r>
        <w:rPr>
          <w:color w:val="auto"/>
          <w:szCs w:val="21"/>
          <w:highlight w:val="none"/>
        </w:rPr>
        <w:t>的法律正式成立的，主要营业地点设在</w:t>
      </w:r>
      <w:r>
        <w:rPr>
          <w:color w:val="auto"/>
          <w:szCs w:val="21"/>
          <w:highlight w:val="none"/>
          <w:u w:val="single"/>
        </w:rPr>
        <w:t>（</w:t>
      </w:r>
      <w:r>
        <w:rPr>
          <w:i/>
          <w:color w:val="auto"/>
          <w:szCs w:val="21"/>
          <w:highlight w:val="none"/>
          <w:u w:val="single"/>
        </w:rPr>
        <w:t>贸易公司地址</w:t>
      </w:r>
      <w:r>
        <w:rPr>
          <w:color w:val="auto"/>
          <w:szCs w:val="21"/>
          <w:highlight w:val="none"/>
          <w:u w:val="single"/>
        </w:rPr>
        <w:t>）</w:t>
      </w:r>
      <w:r>
        <w:rPr>
          <w:color w:val="auto"/>
          <w:szCs w:val="21"/>
          <w:highlight w:val="none"/>
        </w:rPr>
        <w:t>的</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作为我方真正的和合法的代理人进行下列有效的活动：</w:t>
      </w:r>
    </w:p>
    <w:p w14:paraId="2CEA2728">
      <w:pPr>
        <w:spacing w:line="360" w:lineRule="auto"/>
        <w:rPr>
          <w:color w:val="auto"/>
          <w:szCs w:val="21"/>
          <w:highlight w:val="none"/>
        </w:rPr>
      </w:pPr>
      <w:r>
        <w:rPr>
          <w:color w:val="auto"/>
          <w:szCs w:val="21"/>
          <w:highlight w:val="none"/>
        </w:rPr>
        <w:t xml:space="preserve">    （1）代表我方在中华人民共和国办理贵方第</w:t>
      </w:r>
      <w:r>
        <w:rPr>
          <w:color w:val="auto"/>
          <w:szCs w:val="21"/>
          <w:highlight w:val="none"/>
          <w:u w:val="single"/>
        </w:rPr>
        <w:t xml:space="preserve">     </w:t>
      </w:r>
      <w:r>
        <w:rPr>
          <w:color w:val="auto"/>
          <w:szCs w:val="21"/>
          <w:highlight w:val="none"/>
        </w:rPr>
        <w:t>号（项目编号）招标邀请要求提供的由我方制造的货物的有关事宜，并对我方具有约束力。</w:t>
      </w:r>
    </w:p>
    <w:p w14:paraId="1E4FFEAA">
      <w:pPr>
        <w:spacing w:line="360" w:lineRule="auto"/>
        <w:rPr>
          <w:color w:val="auto"/>
          <w:szCs w:val="21"/>
          <w:highlight w:val="none"/>
        </w:rPr>
      </w:pPr>
      <w:r>
        <w:rPr>
          <w:color w:val="auto"/>
          <w:szCs w:val="21"/>
          <w:highlight w:val="none"/>
        </w:rPr>
        <w:t xml:space="preserve">    （2）作为制造商，我方保证以投标合作者来约束自己，并对该投标共同和分别承担采购文件中所规定的义务。</w:t>
      </w:r>
    </w:p>
    <w:p w14:paraId="7D0DF6F1">
      <w:pPr>
        <w:spacing w:line="360" w:lineRule="auto"/>
        <w:ind w:firstLine="480"/>
        <w:rPr>
          <w:color w:val="auto"/>
          <w:szCs w:val="21"/>
          <w:highlight w:val="none"/>
        </w:rPr>
      </w:pPr>
      <w:r>
        <w:rPr>
          <w:color w:val="auto"/>
          <w:szCs w:val="21"/>
          <w:highlight w:val="none"/>
        </w:rPr>
        <w:t>（3）我方兹授予</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全权办理和履行上述我方为完成上述各点所必须的事宜，具有替换或撤消的全权。兹确认</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或其正式授权代表依此合法地办理一切事宜。</w:t>
      </w:r>
    </w:p>
    <w:p w14:paraId="744693B4">
      <w:pPr>
        <w:spacing w:line="360" w:lineRule="auto"/>
        <w:ind w:firstLine="480"/>
        <w:rPr>
          <w:color w:val="auto"/>
          <w:szCs w:val="21"/>
          <w:highlight w:val="none"/>
        </w:rPr>
      </w:pPr>
      <w:r>
        <w:rPr>
          <w:color w:val="auto"/>
          <w:szCs w:val="21"/>
          <w:highlight w:val="none"/>
        </w:rPr>
        <w:t>我方于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日签署本文件，</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日接受此件，以此为证。</w:t>
      </w:r>
    </w:p>
    <w:p w14:paraId="238FAE32">
      <w:pPr>
        <w:spacing w:line="360" w:lineRule="auto"/>
        <w:rPr>
          <w:color w:val="auto"/>
          <w:szCs w:val="21"/>
          <w:highlight w:val="none"/>
        </w:rPr>
      </w:pPr>
    </w:p>
    <w:p w14:paraId="1D4DA1B8">
      <w:pPr>
        <w:spacing w:line="360" w:lineRule="auto"/>
        <w:rPr>
          <w:color w:val="auto"/>
          <w:szCs w:val="21"/>
          <w:highlight w:val="none"/>
        </w:rPr>
      </w:pPr>
      <w:r>
        <w:rPr>
          <w:color w:val="auto"/>
          <w:szCs w:val="21"/>
          <w:highlight w:val="none"/>
        </w:rPr>
        <w:t>贸易公司名称：</w:t>
      </w:r>
      <w:r>
        <w:rPr>
          <w:color w:val="auto"/>
          <w:szCs w:val="21"/>
          <w:highlight w:val="none"/>
          <w:u w:val="single"/>
        </w:rPr>
        <w:t xml:space="preserve">                </w:t>
      </w:r>
      <w:r>
        <w:rPr>
          <w:color w:val="auto"/>
          <w:szCs w:val="21"/>
          <w:highlight w:val="none"/>
        </w:rPr>
        <w:t xml:space="preserve">     制造商名称：</w:t>
      </w:r>
      <w:r>
        <w:rPr>
          <w:color w:val="auto"/>
          <w:szCs w:val="21"/>
          <w:highlight w:val="none"/>
          <w:u w:val="single"/>
        </w:rPr>
        <w:t xml:space="preserve">                 </w:t>
      </w:r>
    </w:p>
    <w:p w14:paraId="4FD80E9E">
      <w:pPr>
        <w:spacing w:line="360" w:lineRule="auto"/>
        <w:rPr>
          <w:color w:val="auto"/>
          <w:szCs w:val="21"/>
          <w:highlight w:val="none"/>
        </w:rPr>
      </w:pPr>
      <w:r>
        <w:rPr>
          <w:color w:val="auto"/>
          <w:szCs w:val="21"/>
          <w:highlight w:val="none"/>
        </w:rPr>
        <w:t>签字人职务和部门：</w:t>
      </w:r>
      <w:r>
        <w:rPr>
          <w:color w:val="auto"/>
          <w:szCs w:val="21"/>
          <w:highlight w:val="none"/>
          <w:u w:val="single"/>
        </w:rPr>
        <w:t xml:space="preserve">            </w:t>
      </w:r>
      <w:r>
        <w:rPr>
          <w:color w:val="auto"/>
          <w:szCs w:val="21"/>
          <w:highlight w:val="none"/>
        </w:rPr>
        <w:t xml:space="preserve">     签字人职务和部门：</w:t>
      </w:r>
      <w:r>
        <w:rPr>
          <w:color w:val="auto"/>
          <w:szCs w:val="21"/>
          <w:highlight w:val="none"/>
          <w:u w:val="single"/>
        </w:rPr>
        <w:t xml:space="preserve">           </w:t>
      </w:r>
    </w:p>
    <w:p w14:paraId="34DD8D2F">
      <w:pPr>
        <w:spacing w:line="360" w:lineRule="auto"/>
        <w:rPr>
          <w:color w:val="auto"/>
          <w:szCs w:val="21"/>
          <w:highlight w:val="none"/>
        </w:rPr>
      </w:pPr>
      <w:r>
        <w:rPr>
          <w:color w:val="auto"/>
          <w:szCs w:val="21"/>
          <w:highlight w:val="none"/>
        </w:rPr>
        <w:t>签字人姓名：</w:t>
      </w:r>
      <w:r>
        <w:rPr>
          <w:color w:val="auto"/>
          <w:szCs w:val="21"/>
          <w:highlight w:val="none"/>
          <w:u w:val="single"/>
        </w:rPr>
        <w:t xml:space="preserve">                  </w:t>
      </w:r>
      <w:r>
        <w:rPr>
          <w:color w:val="auto"/>
          <w:szCs w:val="21"/>
          <w:highlight w:val="none"/>
        </w:rPr>
        <w:t xml:space="preserve">     签字人姓名：</w:t>
      </w:r>
      <w:r>
        <w:rPr>
          <w:color w:val="auto"/>
          <w:szCs w:val="21"/>
          <w:highlight w:val="none"/>
          <w:u w:val="single"/>
        </w:rPr>
        <w:t xml:space="preserve">                 </w:t>
      </w:r>
    </w:p>
    <w:p w14:paraId="761530A9">
      <w:pPr>
        <w:spacing w:line="360" w:lineRule="auto"/>
        <w:rPr>
          <w:color w:val="auto"/>
          <w:szCs w:val="21"/>
          <w:highlight w:val="none"/>
        </w:rPr>
      </w:pPr>
      <w:r>
        <w:rPr>
          <w:color w:val="auto"/>
          <w:szCs w:val="21"/>
          <w:highlight w:val="none"/>
        </w:rPr>
        <w:t>签字人签名：</w:t>
      </w:r>
      <w:r>
        <w:rPr>
          <w:color w:val="auto"/>
          <w:szCs w:val="21"/>
          <w:highlight w:val="none"/>
          <w:u w:val="single"/>
        </w:rPr>
        <w:t xml:space="preserve">                  </w:t>
      </w:r>
      <w:r>
        <w:rPr>
          <w:color w:val="auto"/>
          <w:szCs w:val="21"/>
          <w:highlight w:val="none"/>
        </w:rPr>
        <w:t xml:space="preserve">     签字人签名：</w:t>
      </w:r>
      <w:r>
        <w:rPr>
          <w:color w:val="auto"/>
          <w:szCs w:val="21"/>
          <w:highlight w:val="none"/>
          <w:u w:val="single"/>
        </w:rPr>
        <w:t xml:space="preserve">                 </w:t>
      </w:r>
    </w:p>
    <w:p w14:paraId="3F786554">
      <w:pPr>
        <w:spacing w:line="360" w:lineRule="auto"/>
        <w:rPr>
          <w:color w:val="auto"/>
          <w:szCs w:val="21"/>
          <w:highlight w:val="none"/>
        </w:rPr>
      </w:pPr>
      <w:r>
        <w:rPr>
          <w:color w:val="auto"/>
          <w:szCs w:val="21"/>
          <w:highlight w:val="none"/>
        </w:rPr>
        <w:t>贸易公司盖章：</w:t>
      </w:r>
      <w:r>
        <w:rPr>
          <w:color w:val="auto"/>
          <w:szCs w:val="21"/>
          <w:highlight w:val="none"/>
          <w:u w:val="single"/>
        </w:rPr>
        <w:t xml:space="preserve">                </w:t>
      </w:r>
      <w:r>
        <w:rPr>
          <w:color w:val="auto"/>
          <w:szCs w:val="21"/>
          <w:highlight w:val="none"/>
        </w:rPr>
        <w:t xml:space="preserve">     制造商盖章：</w:t>
      </w:r>
      <w:r>
        <w:rPr>
          <w:color w:val="auto"/>
          <w:szCs w:val="21"/>
          <w:highlight w:val="none"/>
          <w:u w:val="single"/>
        </w:rPr>
        <w:t xml:space="preserve">                 </w:t>
      </w:r>
    </w:p>
    <w:p w14:paraId="6EE0D34C">
      <w:pPr>
        <w:spacing w:line="360" w:lineRule="auto"/>
        <w:rPr>
          <w:color w:val="auto"/>
          <w:szCs w:val="21"/>
          <w:highlight w:val="none"/>
        </w:rPr>
      </w:pPr>
    </w:p>
    <w:p w14:paraId="6EB2016C">
      <w:pPr>
        <w:pStyle w:val="6"/>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0AF06A17">
      <w:pPr>
        <w:pStyle w:val="6"/>
        <w:ind w:firstLine="413" w:firstLineChars="196"/>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130C08A2">
      <w:pPr>
        <w:pStyle w:val="6"/>
        <w:ind w:firstLine="413" w:firstLineChars="196"/>
        <w:rPr>
          <w:rFonts w:ascii="Times New Roman" w:hAnsi="Times New Roman"/>
          <w:color w:val="auto"/>
          <w:highlight w:val="none"/>
        </w:rPr>
      </w:pPr>
      <w:r>
        <w:rPr>
          <w:rFonts w:ascii="Times New Roman" w:hAnsi="Times New Roman"/>
          <w:color w:val="auto"/>
          <w:highlight w:val="none"/>
        </w:rPr>
        <w:t>（适用于按医疗器械管理的货物）；</w:t>
      </w:r>
    </w:p>
    <w:p w14:paraId="0DEAC0AA">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04D05C7E">
      <w:pPr>
        <w:pStyle w:val="6"/>
        <w:ind w:firstLine="413" w:firstLineChars="196"/>
        <w:rPr>
          <w:rFonts w:ascii="Times New Roman" w:hAnsi="Times New Roman"/>
          <w:color w:val="auto"/>
          <w:highlight w:val="none"/>
        </w:rPr>
      </w:pPr>
    </w:p>
    <w:p w14:paraId="04EB7F90">
      <w:pPr>
        <w:pStyle w:val="6"/>
        <w:ind w:firstLine="413" w:firstLineChars="196"/>
        <w:rPr>
          <w:rFonts w:ascii="Times New Roman" w:hAnsi="Times New Roman"/>
          <w:color w:val="auto"/>
          <w:highlight w:val="none"/>
        </w:rPr>
      </w:pPr>
    </w:p>
    <w:p w14:paraId="00BCD4EF">
      <w:pPr>
        <w:rPr>
          <w:color w:val="auto"/>
          <w:highlight w:val="none"/>
        </w:rPr>
      </w:pPr>
    </w:p>
    <w:p w14:paraId="399E4ED7">
      <w:pPr>
        <w:rPr>
          <w:color w:val="auto"/>
          <w:highlight w:val="none"/>
        </w:rPr>
      </w:pPr>
    </w:p>
    <w:p w14:paraId="725C18CB">
      <w:pPr>
        <w:rPr>
          <w:color w:val="auto"/>
          <w:highlight w:val="none"/>
        </w:rPr>
      </w:pPr>
    </w:p>
    <w:p w14:paraId="6ADB2D56">
      <w:pPr>
        <w:pStyle w:val="6"/>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6</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食品药品监督管理部门核发的完整有效的医疗器械注册或备案证明；（适用于按医疗器械管理的设备）</w:t>
      </w:r>
    </w:p>
    <w:p w14:paraId="6AD04E9A">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5D2E0E7E">
      <w:pPr>
        <w:pStyle w:val="6"/>
        <w:ind w:firstLine="413" w:firstLineChars="196"/>
        <w:rPr>
          <w:rFonts w:ascii="Times New Roman" w:hAnsi="Times New Roman"/>
          <w:color w:val="auto"/>
          <w:highlight w:val="none"/>
        </w:rPr>
      </w:pPr>
    </w:p>
    <w:p w14:paraId="3C624D95">
      <w:pPr>
        <w:rPr>
          <w:color w:val="auto"/>
          <w:highlight w:val="none"/>
        </w:rPr>
      </w:pPr>
    </w:p>
    <w:p w14:paraId="47074D07">
      <w:pPr>
        <w:rPr>
          <w:color w:val="auto"/>
          <w:highlight w:val="none"/>
        </w:rPr>
      </w:pPr>
    </w:p>
    <w:p w14:paraId="10EAE9F2">
      <w:pPr>
        <w:rPr>
          <w:color w:val="auto"/>
          <w:highlight w:val="none"/>
        </w:rPr>
      </w:pPr>
    </w:p>
    <w:p w14:paraId="1FBCD5DD">
      <w:pPr>
        <w:pStyle w:val="6"/>
        <w:ind w:firstLine="413" w:firstLineChars="196"/>
        <w:rPr>
          <w:rFonts w:ascii="Times New Roman" w:hAnsi="Times New Roman"/>
          <w:color w:val="auto"/>
          <w:highlight w:val="none"/>
        </w:rPr>
      </w:pPr>
    </w:p>
    <w:p w14:paraId="25919AA0">
      <w:pPr>
        <w:pStyle w:val="6"/>
        <w:ind w:firstLine="413" w:firstLineChars="196"/>
        <w:rPr>
          <w:rFonts w:ascii="Times New Roman" w:hAnsi="Times New Roman"/>
          <w:color w:val="auto"/>
          <w:highlight w:val="none"/>
        </w:rPr>
      </w:pPr>
    </w:p>
    <w:p w14:paraId="7D36B45D">
      <w:pPr>
        <w:pStyle w:val="6"/>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7</w:t>
      </w:r>
      <w:r>
        <w:rPr>
          <w:rFonts w:ascii="Times New Roman" w:hAnsi="Times New Roman"/>
          <w:color w:val="auto"/>
          <w:highlight w:val="none"/>
        </w:rPr>
        <w:t>、</w:t>
      </w:r>
      <w:r>
        <w:rPr>
          <w:rFonts w:hint="eastAsia" w:ascii="Times New Roman" w:hAnsi="Times New Roman"/>
          <w:color w:val="auto"/>
          <w:highlight w:val="none"/>
          <w:lang w:eastAsia="zh-CN"/>
        </w:rPr>
        <w:t>所投产品</w:t>
      </w:r>
      <w:r>
        <w:rPr>
          <w:rFonts w:ascii="Times New Roman" w:hAnsi="Times New Roman"/>
          <w:color w:val="auto"/>
          <w:highlight w:val="none"/>
        </w:rPr>
        <w:t>列入节能产品证明资料、</w:t>
      </w:r>
      <w:r>
        <w:rPr>
          <w:rFonts w:hint="eastAsia" w:ascii="Times New Roman" w:hAnsi="Times New Roman"/>
          <w:color w:val="auto"/>
          <w:highlight w:val="none"/>
          <w:lang w:eastAsia="zh-CN"/>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lang w:eastAsia="zh-CN"/>
        </w:rPr>
        <w:t>，</w:t>
      </w:r>
      <w:r>
        <w:rPr>
          <w:rFonts w:hint="eastAsia" w:ascii="宋体" w:hAnsi="宋体" w:cs="宋体"/>
          <w:color w:val="auto"/>
          <w:szCs w:val="21"/>
          <w:highlight w:val="none"/>
        </w:rPr>
        <w:t>提供国家确定的认证机构出具的、处于有效期之内的节能产品、环境标志产品认证证书复印件</w:t>
      </w:r>
    </w:p>
    <w:p w14:paraId="5F05F6BB">
      <w:pPr>
        <w:rPr>
          <w:color w:val="auto"/>
          <w:highlight w:val="none"/>
        </w:rPr>
      </w:pPr>
    </w:p>
    <w:p w14:paraId="604B77CF">
      <w:pPr>
        <w:rPr>
          <w:color w:val="auto"/>
          <w:highlight w:val="none"/>
        </w:rPr>
      </w:pPr>
      <w:r>
        <w:rPr>
          <w:color w:val="auto"/>
          <w:highlight w:val="none"/>
        </w:rPr>
        <w:br w:type="page"/>
      </w:r>
    </w:p>
    <w:p w14:paraId="3F483C80">
      <w:pPr>
        <w:pStyle w:val="489"/>
        <w:snapToGrid w:val="0"/>
        <w:spacing w:line="360" w:lineRule="auto"/>
        <w:ind w:firstLine="420"/>
        <w:rPr>
          <w:rFonts w:ascii="Times New Roman" w:hAnsi="Times New Roman"/>
          <w:color w:val="auto"/>
          <w:highlight w:val="none"/>
        </w:rPr>
      </w:pPr>
      <w:r>
        <w:rPr>
          <w:rFonts w:hint="eastAsia"/>
          <w:color w:val="auto"/>
          <w:szCs w:val="21"/>
          <w:highlight w:val="none"/>
          <w:lang w:val="en-US" w:eastAsia="zh-CN"/>
        </w:rPr>
        <w:t>8</w:t>
      </w:r>
      <w:r>
        <w:rPr>
          <w:rFonts w:hint="eastAsia"/>
          <w:color w:val="auto"/>
          <w:szCs w:val="21"/>
          <w:highlight w:val="none"/>
        </w:rPr>
        <w:t>、投标产品为对省级以上主管部门认定的首台套产品，提供纳入《省推广应用指导目录》等证明材料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1392EC9F">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9</w:t>
      </w:r>
      <w:r>
        <w:rPr>
          <w:rFonts w:hint="eastAsia" w:ascii="Times New Roman" w:hAnsi="Times New Roman"/>
          <w:color w:val="auto"/>
          <w:highlight w:val="none"/>
        </w:rPr>
        <w:t>、分包意向协议（如有分包）</w:t>
      </w:r>
    </w:p>
    <w:p w14:paraId="7AD6972D">
      <w:pPr>
        <w:rPr>
          <w:color w:val="auto"/>
          <w:highlight w:val="none"/>
        </w:rPr>
      </w:pPr>
    </w:p>
    <w:p w14:paraId="2E1BFB8C">
      <w:pPr>
        <w:spacing w:line="360" w:lineRule="auto"/>
        <w:jc w:val="center"/>
        <w:rPr>
          <w:b/>
          <w:color w:val="auto"/>
          <w:sz w:val="32"/>
          <w:szCs w:val="32"/>
          <w:highlight w:val="none"/>
        </w:rPr>
      </w:pPr>
      <w:r>
        <w:rPr>
          <w:rFonts w:hAnsi="宋体"/>
          <w:b/>
          <w:color w:val="auto"/>
          <w:sz w:val="32"/>
          <w:szCs w:val="32"/>
          <w:highlight w:val="none"/>
        </w:rPr>
        <w:t>分包意向协议</w:t>
      </w:r>
    </w:p>
    <w:p w14:paraId="3B6A58FE">
      <w:pPr>
        <w:widowControl/>
        <w:spacing w:line="360" w:lineRule="auto"/>
        <w:ind w:firstLine="420" w:firstLineChars="200"/>
        <w:jc w:val="left"/>
        <w:rPr>
          <w:color w:val="auto"/>
          <w:szCs w:val="21"/>
          <w:highlight w:val="none"/>
        </w:rPr>
      </w:pPr>
    </w:p>
    <w:p w14:paraId="6338F884">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315ABE74">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2F892126">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37AFE7BE">
      <w:pPr>
        <w:ind w:firstLine="630" w:firstLineChars="300"/>
        <w:rPr>
          <w:color w:val="auto"/>
          <w:szCs w:val="21"/>
          <w:highlight w:val="none"/>
        </w:rPr>
      </w:pPr>
      <w:r>
        <w:rPr>
          <w:color w:val="auto"/>
          <w:szCs w:val="21"/>
          <w:highlight w:val="none"/>
        </w:rPr>
        <w:t>……</w:t>
      </w:r>
    </w:p>
    <w:p w14:paraId="0532C41B">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010DEBDA">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70C80463">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14345990">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12C4C68D">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7741DCFA">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67729BD7">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1BFD3E92">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3AA85C25">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43DFF13B">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52C59FC4">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1B840270">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01F85C6A">
      <w:pPr>
        <w:adjustRightInd w:val="0"/>
        <w:snapToGrid w:val="0"/>
        <w:spacing w:line="440" w:lineRule="exact"/>
        <w:ind w:left="5128" w:leftChars="342" w:hanging="4410" w:hangingChars="2100"/>
        <w:jc w:val="left"/>
        <w:rPr>
          <w:color w:val="auto"/>
          <w:kern w:val="0"/>
          <w:szCs w:val="21"/>
          <w:highlight w:val="none"/>
          <w:lang w:val="zh-CN"/>
        </w:rPr>
      </w:pPr>
    </w:p>
    <w:p w14:paraId="6B2F0E3F">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2C8EB869">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00E7F07D">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5BBE3F20">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67753977">
      <w:pPr>
        <w:ind w:firstLine="420" w:firstLineChars="200"/>
        <w:rPr>
          <w:color w:val="auto"/>
          <w:highlight w:val="none"/>
        </w:rPr>
      </w:pPr>
    </w:p>
    <w:p w14:paraId="7804CD41">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w:t>
      </w:r>
      <w:r>
        <w:rPr>
          <w:rFonts w:hint="eastAsia"/>
          <w:b/>
          <w:bCs/>
          <w:color w:val="auto"/>
          <w:highlight w:val="none"/>
          <w:lang w:val="en-US" w:eastAsia="zh-CN"/>
        </w:rPr>
        <w:t>10</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6FFE9BCD">
      <w:pPr>
        <w:rPr>
          <w:color w:val="auto"/>
          <w:highlight w:val="none"/>
        </w:rPr>
      </w:pPr>
    </w:p>
    <w:p w14:paraId="7CFFE5EC">
      <w:pPr>
        <w:rPr>
          <w:color w:val="auto"/>
          <w:highlight w:val="none"/>
        </w:rPr>
      </w:pPr>
    </w:p>
    <w:p w14:paraId="2D3C4CB7">
      <w:pPr>
        <w:pStyle w:val="6"/>
        <w:spacing w:line="360" w:lineRule="auto"/>
        <w:ind w:firstLine="174" w:firstLineChars="83"/>
        <w:rPr>
          <w:rFonts w:ascii="Times New Roman" w:hAnsi="Times New Roman"/>
          <w:b w:val="0"/>
          <w:color w:val="auto"/>
          <w:szCs w:val="21"/>
          <w:highlight w:val="none"/>
        </w:rPr>
      </w:pPr>
    </w:p>
    <w:p w14:paraId="5C6A1E1B">
      <w:pPr>
        <w:rPr>
          <w:color w:val="auto"/>
          <w:szCs w:val="21"/>
          <w:highlight w:val="none"/>
        </w:rPr>
      </w:pPr>
    </w:p>
    <w:p w14:paraId="31C58307">
      <w:pPr>
        <w:rPr>
          <w:color w:val="auto"/>
          <w:szCs w:val="21"/>
          <w:highlight w:val="none"/>
        </w:rPr>
      </w:pPr>
    </w:p>
    <w:p w14:paraId="796B5F7B">
      <w:pPr>
        <w:jc w:val="center"/>
        <w:rPr>
          <w:b/>
          <w:color w:val="auto"/>
          <w:szCs w:val="21"/>
          <w:highlight w:val="none"/>
        </w:rPr>
      </w:pPr>
      <w:r>
        <w:rPr>
          <w:b/>
          <w:color w:val="auto"/>
          <w:szCs w:val="21"/>
          <w:highlight w:val="none"/>
        </w:rPr>
        <w:t>中标服务费支付承诺书</w:t>
      </w:r>
    </w:p>
    <w:p w14:paraId="5D17F247">
      <w:pPr>
        <w:spacing w:line="600" w:lineRule="auto"/>
        <w:jc w:val="center"/>
        <w:rPr>
          <w:b/>
          <w:color w:val="auto"/>
          <w:szCs w:val="21"/>
          <w:highlight w:val="none"/>
        </w:rPr>
      </w:pPr>
    </w:p>
    <w:p w14:paraId="5ACDAF69">
      <w:pPr>
        <w:pStyle w:val="6"/>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lang w:eastAsia="zh-CN"/>
        </w:rPr>
        <w:t>浙江国际招投标有限公司</w:t>
      </w:r>
      <w:r>
        <w:rPr>
          <w:rFonts w:ascii="Times New Roman" w:hAnsi="Times New Roman"/>
          <w:b w:val="0"/>
          <w:color w:val="auto"/>
          <w:szCs w:val="21"/>
          <w:highlight w:val="none"/>
          <w:u w:val="single"/>
        </w:rPr>
        <w:t>：</w:t>
      </w:r>
    </w:p>
    <w:p w14:paraId="7E91BBC8">
      <w:pPr>
        <w:pStyle w:val="6"/>
        <w:spacing w:line="600" w:lineRule="auto"/>
        <w:ind w:firstLine="420"/>
        <w:rPr>
          <w:rFonts w:ascii="Times New Roman" w:hAnsi="Times New Roman"/>
          <w:b w:val="0"/>
          <w:color w:val="auto"/>
          <w:szCs w:val="21"/>
          <w:highlight w:val="none"/>
        </w:rPr>
      </w:pPr>
    </w:p>
    <w:p w14:paraId="35AB89C5">
      <w:pPr>
        <w:pStyle w:val="6"/>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6C154102">
      <w:pPr>
        <w:rPr>
          <w:color w:val="auto"/>
          <w:szCs w:val="21"/>
          <w:highlight w:val="none"/>
        </w:rPr>
      </w:pPr>
    </w:p>
    <w:p w14:paraId="2DFC0A63">
      <w:pPr>
        <w:rPr>
          <w:color w:val="auto"/>
          <w:szCs w:val="21"/>
          <w:highlight w:val="none"/>
        </w:rPr>
      </w:pPr>
    </w:p>
    <w:p w14:paraId="5A9DF78B">
      <w:pPr>
        <w:rPr>
          <w:color w:val="auto"/>
          <w:szCs w:val="21"/>
          <w:highlight w:val="none"/>
        </w:rPr>
      </w:pPr>
    </w:p>
    <w:p w14:paraId="7C81D3F2">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6586A56B">
      <w:pPr>
        <w:snapToGrid w:val="0"/>
        <w:spacing w:line="300" w:lineRule="auto"/>
        <w:jc w:val="right"/>
        <w:rPr>
          <w:color w:val="auto"/>
          <w:szCs w:val="21"/>
          <w:highlight w:val="none"/>
        </w:rPr>
      </w:pPr>
    </w:p>
    <w:p w14:paraId="18FE9CD0">
      <w:pPr>
        <w:ind w:right="375"/>
        <w:jc w:val="right"/>
        <w:rPr>
          <w:color w:val="auto"/>
          <w:spacing w:val="20"/>
          <w:szCs w:val="21"/>
          <w:highlight w:val="none"/>
        </w:rPr>
      </w:pPr>
    </w:p>
    <w:p w14:paraId="41F6B9B0">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0BF2CA92">
      <w:pPr>
        <w:ind w:right="480"/>
        <w:rPr>
          <w:color w:val="auto"/>
          <w:szCs w:val="21"/>
          <w:highlight w:val="none"/>
        </w:rPr>
      </w:pPr>
    </w:p>
    <w:p w14:paraId="2FADE145">
      <w:pPr>
        <w:ind w:right="480"/>
        <w:rPr>
          <w:color w:val="auto"/>
          <w:szCs w:val="21"/>
          <w:highlight w:val="none"/>
        </w:rPr>
      </w:pPr>
    </w:p>
    <w:p w14:paraId="3B938C81">
      <w:pPr>
        <w:ind w:right="480"/>
        <w:rPr>
          <w:color w:val="auto"/>
          <w:szCs w:val="21"/>
          <w:highlight w:val="none"/>
        </w:rPr>
      </w:pPr>
    </w:p>
    <w:p w14:paraId="0A0541C0">
      <w:pPr>
        <w:ind w:right="480"/>
        <w:rPr>
          <w:color w:val="auto"/>
          <w:szCs w:val="21"/>
          <w:highlight w:val="none"/>
        </w:rPr>
      </w:pPr>
    </w:p>
    <w:p w14:paraId="02E473C9">
      <w:pPr>
        <w:ind w:right="480"/>
        <w:rPr>
          <w:color w:val="auto"/>
          <w:szCs w:val="21"/>
          <w:highlight w:val="none"/>
        </w:rPr>
      </w:pPr>
    </w:p>
    <w:p w14:paraId="7B0B057D">
      <w:pPr>
        <w:ind w:right="480"/>
        <w:rPr>
          <w:color w:val="auto"/>
          <w:szCs w:val="21"/>
          <w:highlight w:val="none"/>
        </w:rPr>
      </w:pPr>
    </w:p>
    <w:p w14:paraId="6A832752">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56E9948F">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2B720ABB">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360AB580">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26D74E3B">
      <w:pPr>
        <w:pStyle w:val="6"/>
        <w:ind w:firstLine="422"/>
        <w:rPr>
          <w:rFonts w:ascii="Times New Roman" w:hAnsi="Times New Roman"/>
          <w:color w:val="auto"/>
          <w:sz w:val="32"/>
          <w:highlight w:val="none"/>
        </w:rPr>
      </w:pPr>
      <w:r>
        <w:rPr>
          <w:color w:val="auto"/>
          <w:highlight w:val="none"/>
        </w:rPr>
        <w:br w:type="page"/>
      </w:r>
      <w:r>
        <w:rPr>
          <w:rFonts w:hint="eastAsia" w:ascii="Times New Roman" w:hAnsi="Times New Roman"/>
          <w:color w:val="auto"/>
          <w:highlight w:val="none"/>
          <w:lang w:val="en-US" w:eastAsia="zh-CN"/>
        </w:rPr>
        <w:t>11</w:t>
      </w:r>
      <w:r>
        <w:rPr>
          <w:rFonts w:ascii="Times New Roman" w:hAnsi="Times New Roman"/>
          <w:color w:val="auto"/>
          <w:highlight w:val="none"/>
        </w:rPr>
        <w:t>、供货清单</w:t>
      </w:r>
    </w:p>
    <w:p w14:paraId="10FE35FB">
      <w:pPr>
        <w:snapToGrid w:val="0"/>
        <w:spacing w:line="300" w:lineRule="auto"/>
        <w:jc w:val="center"/>
        <w:rPr>
          <w:b/>
          <w:bCs/>
          <w:color w:val="auto"/>
          <w:sz w:val="32"/>
          <w:szCs w:val="32"/>
          <w:highlight w:val="none"/>
        </w:rPr>
      </w:pPr>
      <w:r>
        <w:rPr>
          <w:b/>
          <w:bCs/>
          <w:color w:val="auto"/>
          <w:sz w:val="32"/>
          <w:szCs w:val="32"/>
          <w:highlight w:val="none"/>
        </w:rPr>
        <w:t>供货清单</w:t>
      </w:r>
    </w:p>
    <w:p w14:paraId="11215FED">
      <w:pPr>
        <w:snapToGrid w:val="0"/>
        <w:spacing w:line="300" w:lineRule="auto"/>
        <w:rPr>
          <w:color w:val="auto"/>
          <w:highlight w:val="none"/>
          <w:u w:val="single"/>
        </w:rPr>
      </w:pPr>
      <w:r>
        <w:rPr>
          <w:color w:val="auto"/>
          <w:highlight w:val="none"/>
        </w:rPr>
        <w:t>项目名称：</w:t>
      </w:r>
    </w:p>
    <w:p w14:paraId="0FB5E8A6">
      <w:pPr>
        <w:snapToGrid w:val="0"/>
        <w:spacing w:line="300" w:lineRule="auto"/>
        <w:rPr>
          <w:color w:val="auto"/>
          <w:highlight w:val="none"/>
          <w:u w:val="single"/>
        </w:rPr>
      </w:pPr>
      <w:r>
        <w:rPr>
          <w:color w:val="auto"/>
          <w:highlight w:val="none"/>
        </w:rPr>
        <w:t>招标项目编号：</w:t>
      </w:r>
    </w:p>
    <w:p w14:paraId="494FB84B">
      <w:pPr>
        <w:snapToGrid w:val="0"/>
        <w:spacing w:line="300" w:lineRule="auto"/>
        <w:rPr>
          <w:color w:val="auto"/>
          <w:highlight w:val="none"/>
        </w:rPr>
      </w:pPr>
      <w:r>
        <w:rPr>
          <w:color w:val="auto"/>
          <w:highlight w:val="none"/>
        </w:rPr>
        <w:t>标项内容：</w:t>
      </w:r>
    </w:p>
    <w:p w14:paraId="0667E814">
      <w:pPr>
        <w:snapToGrid w:val="0"/>
        <w:spacing w:line="300" w:lineRule="auto"/>
        <w:rPr>
          <w:color w:val="auto"/>
          <w:highlight w:val="none"/>
        </w:rPr>
      </w:pPr>
      <w:r>
        <w:rPr>
          <w:color w:val="auto"/>
          <w:highlight w:val="none"/>
        </w:rPr>
        <w:t>价格单位：元人民币</w:t>
      </w:r>
    </w:p>
    <w:tbl>
      <w:tblPr>
        <w:tblStyle w:val="80"/>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A160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09132146">
            <w:pPr>
              <w:snapToGrid w:val="0"/>
              <w:spacing w:line="300" w:lineRule="auto"/>
              <w:jc w:val="center"/>
              <w:rPr>
                <w:color w:val="auto"/>
                <w:highlight w:val="none"/>
              </w:rPr>
            </w:pPr>
            <w:r>
              <w:rPr>
                <w:color w:val="auto"/>
                <w:highlight w:val="none"/>
              </w:rPr>
              <w:t>序号</w:t>
            </w:r>
          </w:p>
        </w:tc>
        <w:tc>
          <w:tcPr>
            <w:tcW w:w="1620" w:type="dxa"/>
            <w:vAlign w:val="center"/>
          </w:tcPr>
          <w:p w14:paraId="195AD165">
            <w:pPr>
              <w:snapToGrid w:val="0"/>
              <w:spacing w:line="300" w:lineRule="auto"/>
              <w:jc w:val="center"/>
              <w:rPr>
                <w:color w:val="auto"/>
                <w:highlight w:val="none"/>
              </w:rPr>
            </w:pPr>
            <w:r>
              <w:rPr>
                <w:color w:val="auto"/>
                <w:highlight w:val="none"/>
              </w:rPr>
              <w:t>名称</w:t>
            </w:r>
          </w:p>
        </w:tc>
        <w:tc>
          <w:tcPr>
            <w:tcW w:w="1620" w:type="dxa"/>
            <w:vAlign w:val="center"/>
          </w:tcPr>
          <w:p w14:paraId="1AC2F1AC">
            <w:pPr>
              <w:snapToGrid w:val="0"/>
              <w:spacing w:line="300" w:lineRule="auto"/>
              <w:jc w:val="center"/>
              <w:rPr>
                <w:color w:val="auto"/>
                <w:highlight w:val="none"/>
              </w:rPr>
            </w:pPr>
            <w:r>
              <w:rPr>
                <w:color w:val="auto"/>
                <w:highlight w:val="none"/>
              </w:rPr>
              <w:t>主要技术指标</w:t>
            </w:r>
          </w:p>
        </w:tc>
        <w:tc>
          <w:tcPr>
            <w:tcW w:w="1260" w:type="dxa"/>
            <w:vAlign w:val="center"/>
          </w:tcPr>
          <w:p w14:paraId="42F81026">
            <w:pPr>
              <w:snapToGrid w:val="0"/>
              <w:spacing w:line="300" w:lineRule="auto"/>
              <w:jc w:val="center"/>
              <w:rPr>
                <w:color w:val="auto"/>
                <w:highlight w:val="none"/>
              </w:rPr>
            </w:pPr>
            <w:r>
              <w:rPr>
                <w:color w:val="auto"/>
                <w:highlight w:val="none"/>
              </w:rPr>
              <w:t>规格型号</w:t>
            </w:r>
          </w:p>
        </w:tc>
        <w:tc>
          <w:tcPr>
            <w:tcW w:w="1440" w:type="dxa"/>
            <w:vAlign w:val="center"/>
          </w:tcPr>
          <w:p w14:paraId="232B7224">
            <w:pPr>
              <w:snapToGrid w:val="0"/>
              <w:spacing w:line="300" w:lineRule="auto"/>
              <w:jc w:val="center"/>
              <w:rPr>
                <w:color w:val="auto"/>
                <w:highlight w:val="none"/>
              </w:rPr>
            </w:pPr>
            <w:r>
              <w:rPr>
                <w:color w:val="auto"/>
                <w:highlight w:val="none"/>
              </w:rPr>
              <w:t>品牌/产地</w:t>
            </w:r>
          </w:p>
        </w:tc>
        <w:tc>
          <w:tcPr>
            <w:tcW w:w="1260" w:type="dxa"/>
            <w:vAlign w:val="center"/>
          </w:tcPr>
          <w:p w14:paraId="1EA59B7E">
            <w:pPr>
              <w:snapToGrid w:val="0"/>
              <w:spacing w:line="300" w:lineRule="auto"/>
              <w:jc w:val="center"/>
              <w:rPr>
                <w:color w:val="auto"/>
                <w:highlight w:val="none"/>
              </w:rPr>
            </w:pPr>
            <w:r>
              <w:rPr>
                <w:color w:val="auto"/>
                <w:highlight w:val="none"/>
              </w:rPr>
              <w:t>数量</w:t>
            </w:r>
          </w:p>
        </w:tc>
        <w:tc>
          <w:tcPr>
            <w:tcW w:w="1080" w:type="dxa"/>
            <w:vAlign w:val="center"/>
          </w:tcPr>
          <w:p w14:paraId="4DC56997">
            <w:pPr>
              <w:snapToGrid w:val="0"/>
              <w:spacing w:line="300" w:lineRule="auto"/>
              <w:jc w:val="center"/>
              <w:rPr>
                <w:color w:val="auto"/>
                <w:highlight w:val="none"/>
              </w:rPr>
            </w:pPr>
            <w:r>
              <w:rPr>
                <w:color w:val="auto"/>
                <w:highlight w:val="none"/>
              </w:rPr>
              <w:t>备注</w:t>
            </w:r>
          </w:p>
        </w:tc>
      </w:tr>
      <w:tr w14:paraId="4E796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79699035">
            <w:pPr>
              <w:snapToGrid w:val="0"/>
              <w:spacing w:line="300" w:lineRule="auto"/>
              <w:jc w:val="center"/>
              <w:rPr>
                <w:color w:val="auto"/>
                <w:highlight w:val="none"/>
              </w:rPr>
            </w:pPr>
            <w:r>
              <w:rPr>
                <w:color w:val="auto"/>
                <w:highlight w:val="none"/>
              </w:rPr>
              <w:t>1</w:t>
            </w:r>
          </w:p>
        </w:tc>
        <w:tc>
          <w:tcPr>
            <w:tcW w:w="1620" w:type="dxa"/>
            <w:vAlign w:val="center"/>
          </w:tcPr>
          <w:p w14:paraId="3FAB4E8D">
            <w:pPr>
              <w:snapToGrid w:val="0"/>
              <w:spacing w:line="300" w:lineRule="auto"/>
              <w:jc w:val="center"/>
              <w:rPr>
                <w:color w:val="auto"/>
                <w:highlight w:val="none"/>
              </w:rPr>
            </w:pPr>
          </w:p>
        </w:tc>
        <w:tc>
          <w:tcPr>
            <w:tcW w:w="1620" w:type="dxa"/>
            <w:vAlign w:val="center"/>
          </w:tcPr>
          <w:p w14:paraId="388816C6">
            <w:pPr>
              <w:snapToGrid w:val="0"/>
              <w:spacing w:line="300" w:lineRule="auto"/>
              <w:jc w:val="center"/>
              <w:rPr>
                <w:color w:val="auto"/>
                <w:highlight w:val="none"/>
              </w:rPr>
            </w:pPr>
          </w:p>
        </w:tc>
        <w:tc>
          <w:tcPr>
            <w:tcW w:w="1260" w:type="dxa"/>
            <w:vAlign w:val="center"/>
          </w:tcPr>
          <w:p w14:paraId="35C91CF8">
            <w:pPr>
              <w:snapToGrid w:val="0"/>
              <w:spacing w:line="300" w:lineRule="auto"/>
              <w:jc w:val="center"/>
              <w:rPr>
                <w:color w:val="auto"/>
                <w:highlight w:val="none"/>
              </w:rPr>
            </w:pPr>
          </w:p>
        </w:tc>
        <w:tc>
          <w:tcPr>
            <w:tcW w:w="1440" w:type="dxa"/>
            <w:vAlign w:val="center"/>
          </w:tcPr>
          <w:p w14:paraId="7C4C69B7">
            <w:pPr>
              <w:snapToGrid w:val="0"/>
              <w:spacing w:line="300" w:lineRule="auto"/>
              <w:jc w:val="center"/>
              <w:rPr>
                <w:color w:val="auto"/>
                <w:highlight w:val="none"/>
              </w:rPr>
            </w:pPr>
          </w:p>
        </w:tc>
        <w:tc>
          <w:tcPr>
            <w:tcW w:w="1260" w:type="dxa"/>
            <w:vAlign w:val="center"/>
          </w:tcPr>
          <w:p w14:paraId="426990D9">
            <w:pPr>
              <w:snapToGrid w:val="0"/>
              <w:spacing w:line="300" w:lineRule="auto"/>
              <w:jc w:val="center"/>
              <w:rPr>
                <w:color w:val="auto"/>
                <w:highlight w:val="none"/>
              </w:rPr>
            </w:pPr>
          </w:p>
        </w:tc>
        <w:tc>
          <w:tcPr>
            <w:tcW w:w="1080" w:type="dxa"/>
            <w:vAlign w:val="center"/>
          </w:tcPr>
          <w:p w14:paraId="276750F5">
            <w:pPr>
              <w:snapToGrid w:val="0"/>
              <w:spacing w:line="300" w:lineRule="auto"/>
              <w:jc w:val="center"/>
              <w:rPr>
                <w:color w:val="auto"/>
                <w:highlight w:val="none"/>
              </w:rPr>
            </w:pPr>
          </w:p>
        </w:tc>
      </w:tr>
      <w:tr w14:paraId="35CC2F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51FEE0D2">
            <w:pPr>
              <w:snapToGrid w:val="0"/>
              <w:spacing w:line="300" w:lineRule="auto"/>
              <w:jc w:val="center"/>
              <w:rPr>
                <w:color w:val="auto"/>
                <w:highlight w:val="none"/>
              </w:rPr>
            </w:pPr>
            <w:r>
              <w:rPr>
                <w:color w:val="auto"/>
                <w:highlight w:val="none"/>
              </w:rPr>
              <w:t>2</w:t>
            </w:r>
          </w:p>
        </w:tc>
        <w:tc>
          <w:tcPr>
            <w:tcW w:w="1620" w:type="dxa"/>
            <w:vAlign w:val="center"/>
          </w:tcPr>
          <w:p w14:paraId="2AC17274">
            <w:pPr>
              <w:snapToGrid w:val="0"/>
              <w:spacing w:line="300" w:lineRule="auto"/>
              <w:jc w:val="center"/>
              <w:rPr>
                <w:color w:val="auto"/>
                <w:highlight w:val="none"/>
              </w:rPr>
            </w:pPr>
          </w:p>
        </w:tc>
        <w:tc>
          <w:tcPr>
            <w:tcW w:w="1620" w:type="dxa"/>
            <w:vAlign w:val="center"/>
          </w:tcPr>
          <w:p w14:paraId="70C5EB8C">
            <w:pPr>
              <w:snapToGrid w:val="0"/>
              <w:spacing w:line="300" w:lineRule="auto"/>
              <w:jc w:val="center"/>
              <w:rPr>
                <w:color w:val="auto"/>
                <w:highlight w:val="none"/>
              </w:rPr>
            </w:pPr>
          </w:p>
        </w:tc>
        <w:tc>
          <w:tcPr>
            <w:tcW w:w="1260" w:type="dxa"/>
            <w:vAlign w:val="center"/>
          </w:tcPr>
          <w:p w14:paraId="1F21823F">
            <w:pPr>
              <w:snapToGrid w:val="0"/>
              <w:spacing w:line="300" w:lineRule="auto"/>
              <w:jc w:val="center"/>
              <w:rPr>
                <w:color w:val="auto"/>
                <w:highlight w:val="none"/>
              </w:rPr>
            </w:pPr>
          </w:p>
        </w:tc>
        <w:tc>
          <w:tcPr>
            <w:tcW w:w="1440" w:type="dxa"/>
            <w:vAlign w:val="center"/>
          </w:tcPr>
          <w:p w14:paraId="52270998">
            <w:pPr>
              <w:snapToGrid w:val="0"/>
              <w:spacing w:line="300" w:lineRule="auto"/>
              <w:jc w:val="center"/>
              <w:rPr>
                <w:color w:val="auto"/>
                <w:highlight w:val="none"/>
              </w:rPr>
            </w:pPr>
          </w:p>
        </w:tc>
        <w:tc>
          <w:tcPr>
            <w:tcW w:w="1260" w:type="dxa"/>
            <w:vAlign w:val="center"/>
          </w:tcPr>
          <w:p w14:paraId="56956876">
            <w:pPr>
              <w:snapToGrid w:val="0"/>
              <w:spacing w:line="300" w:lineRule="auto"/>
              <w:jc w:val="center"/>
              <w:rPr>
                <w:color w:val="auto"/>
                <w:highlight w:val="none"/>
              </w:rPr>
            </w:pPr>
          </w:p>
        </w:tc>
        <w:tc>
          <w:tcPr>
            <w:tcW w:w="1080" w:type="dxa"/>
            <w:vAlign w:val="center"/>
          </w:tcPr>
          <w:p w14:paraId="7D5DD3BF">
            <w:pPr>
              <w:snapToGrid w:val="0"/>
              <w:spacing w:line="300" w:lineRule="auto"/>
              <w:jc w:val="center"/>
              <w:rPr>
                <w:color w:val="auto"/>
                <w:highlight w:val="none"/>
              </w:rPr>
            </w:pPr>
          </w:p>
        </w:tc>
      </w:tr>
      <w:tr w14:paraId="06D9F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1302D51A">
            <w:pPr>
              <w:snapToGrid w:val="0"/>
              <w:spacing w:line="300" w:lineRule="auto"/>
              <w:jc w:val="center"/>
              <w:rPr>
                <w:color w:val="auto"/>
                <w:highlight w:val="none"/>
              </w:rPr>
            </w:pPr>
            <w:r>
              <w:rPr>
                <w:color w:val="auto"/>
                <w:highlight w:val="none"/>
              </w:rPr>
              <w:t>3</w:t>
            </w:r>
          </w:p>
        </w:tc>
        <w:tc>
          <w:tcPr>
            <w:tcW w:w="1620" w:type="dxa"/>
            <w:vAlign w:val="center"/>
          </w:tcPr>
          <w:p w14:paraId="1A2367FE">
            <w:pPr>
              <w:snapToGrid w:val="0"/>
              <w:spacing w:line="300" w:lineRule="auto"/>
              <w:jc w:val="center"/>
              <w:rPr>
                <w:color w:val="auto"/>
                <w:highlight w:val="none"/>
              </w:rPr>
            </w:pPr>
          </w:p>
        </w:tc>
        <w:tc>
          <w:tcPr>
            <w:tcW w:w="1620" w:type="dxa"/>
            <w:vAlign w:val="center"/>
          </w:tcPr>
          <w:p w14:paraId="61609353">
            <w:pPr>
              <w:snapToGrid w:val="0"/>
              <w:spacing w:line="300" w:lineRule="auto"/>
              <w:jc w:val="center"/>
              <w:rPr>
                <w:color w:val="auto"/>
                <w:highlight w:val="none"/>
              </w:rPr>
            </w:pPr>
          </w:p>
        </w:tc>
        <w:tc>
          <w:tcPr>
            <w:tcW w:w="1260" w:type="dxa"/>
            <w:vAlign w:val="center"/>
          </w:tcPr>
          <w:p w14:paraId="1404F363">
            <w:pPr>
              <w:snapToGrid w:val="0"/>
              <w:spacing w:line="300" w:lineRule="auto"/>
              <w:jc w:val="center"/>
              <w:rPr>
                <w:color w:val="auto"/>
                <w:highlight w:val="none"/>
              </w:rPr>
            </w:pPr>
          </w:p>
        </w:tc>
        <w:tc>
          <w:tcPr>
            <w:tcW w:w="1440" w:type="dxa"/>
            <w:vAlign w:val="center"/>
          </w:tcPr>
          <w:p w14:paraId="75259539">
            <w:pPr>
              <w:snapToGrid w:val="0"/>
              <w:spacing w:line="300" w:lineRule="auto"/>
              <w:jc w:val="center"/>
              <w:rPr>
                <w:color w:val="auto"/>
                <w:highlight w:val="none"/>
              </w:rPr>
            </w:pPr>
          </w:p>
        </w:tc>
        <w:tc>
          <w:tcPr>
            <w:tcW w:w="1260" w:type="dxa"/>
            <w:vAlign w:val="center"/>
          </w:tcPr>
          <w:p w14:paraId="74D48350">
            <w:pPr>
              <w:snapToGrid w:val="0"/>
              <w:spacing w:line="300" w:lineRule="auto"/>
              <w:jc w:val="center"/>
              <w:rPr>
                <w:color w:val="auto"/>
                <w:highlight w:val="none"/>
              </w:rPr>
            </w:pPr>
          </w:p>
        </w:tc>
        <w:tc>
          <w:tcPr>
            <w:tcW w:w="1080" w:type="dxa"/>
            <w:vAlign w:val="center"/>
          </w:tcPr>
          <w:p w14:paraId="1983E97E">
            <w:pPr>
              <w:snapToGrid w:val="0"/>
              <w:spacing w:line="300" w:lineRule="auto"/>
              <w:jc w:val="center"/>
              <w:rPr>
                <w:color w:val="auto"/>
                <w:highlight w:val="none"/>
              </w:rPr>
            </w:pPr>
          </w:p>
        </w:tc>
      </w:tr>
      <w:tr w14:paraId="52ACB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32AB09E6">
            <w:pPr>
              <w:snapToGrid w:val="0"/>
              <w:spacing w:line="300" w:lineRule="auto"/>
              <w:jc w:val="center"/>
              <w:rPr>
                <w:color w:val="auto"/>
                <w:highlight w:val="none"/>
              </w:rPr>
            </w:pPr>
            <w:r>
              <w:rPr>
                <w:color w:val="auto"/>
                <w:highlight w:val="none"/>
              </w:rPr>
              <w:t>……</w:t>
            </w:r>
          </w:p>
        </w:tc>
        <w:tc>
          <w:tcPr>
            <w:tcW w:w="1620" w:type="dxa"/>
            <w:vAlign w:val="center"/>
          </w:tcPr>
          <w:p w14:paraId="17B848EA">
            <w:pPr>
              <w:snapToGrid w:val="0"/>
              <w:spacing w:line="300" w:lineRule="auto"/>
              <w:jc w:val="center"/>
              <w:rPr>
                <w:color w:val="auto"/>
                <w:highlight w:val="none"/>
              </w:rPr>
            </w:pPr>
          </w:p>
        </w:tc>
        <w:tc>
          <w:tcPr>
            <w:tcW w:w="1620" w:type="dxa"/>
            <w:vAlign w:val="center"/>
          </w:tcPr>
          <w:p w14:paraId="59670830">
            <w:pPr>
              <w:snapToGrid w:val="0"/>
              <w:spacing w:line="300" w:lineRule="auto"/>
              <w:jc w:val="center"/>
              <w:rPr>
                <w:color w:val="auto"/>
                <w:highlight w:val="none"/>
              </w:rPr>
            </w:pPr>
          </w:p>
        </w:tc>
        <w:tc>
          <w:tcPr>
            <w:tcW w:w="1260" w:type="dxa"/>
            <w:vAlign w:val="center"/>
          </w:tcPr>
          <w:p w14:paraId="5D0D83BA">
            <w:pPr>
              <w:snapToGrid w:val="0"/>
              <w:spacing w:line="300" w:lineRule="auto"/>
              <w:jc w:val="center"/>
              <w:rPr>
                <w:color w:val="auto"/>
                <w:highlight w:val="none"/>
              </w:rPr>
            </w:pPr>
          </w:p>
        </w:tc>
        <w:tc>
          <w:tcPr>
            <w:tcW w:w="1440" w:type="dxa"/>
            <w:vAlign w:val="center"/>
          </w:tcPr>
          <w:p w14:paraId="2B445C3D">
            <w:pPr>
              <w:snapToGrid w:val="0"/>
              <w:spacing w:line="300" w:lineRule="auto"/>
              <w:jc w:val="center"/>
              <w:rPr>
                <w:color w:val="auto"/>
                <w:highlight w:val="none"/>
              </w:rPr>
            </w:pPr>
          </w:p>
        </w:tc>
        <w:tc>
          <w:tcPr>
            <w:tcW w:w="1260" w:type="dxa"/>
            <w:vAlign w:val="center"/>
          </w:tcPr>
          <w:p w14:paraId="70BAEAB4">
            <w:pPr>
              <w:snapToGrid w:val="0"/>
              <w:spacing w:line="300" w:lineRule="auto"/>
              <w:jc w:val="center"/>
              <w:rPr>
                <w:color w:val="auto"/>
                <w:highlight w:val="none"/>
              </w:rPr>
            </w:pPr>
          </w:p>
        </w:tc>
        <w:tc>
          <w:tcPr>
            <w:tcW w:w="1080" w:type="dxa"/>
            <w:vAlign w:val="center"/>
          </w:tcPr>
          <w:p w14:paraId="28EB8757">
            <w:pPr>
              <w:snapToGrid w:val="0"/>
              <w:spacing w:line="300" w:lineRule="auto"/>
              <w:jc w:val="center"/>
              <w:rPr>
                <w:color w:val="auto"/>
                <w:highlight w:val="none"/>
              </w:rPr>
            </w:pPr>
          </w:p>
        </w:tc>
      </w:tr>
    </w:tbl>
    <w:p w14:paraId="4E1C1034">
      <w:pPr>
        <w:snapToGrid w:val="0"/>
        <w:spacing w:line="300" w:lineRule="auto"/>
        <w:rPr>
          <w:color w:val="auto"/>
          <w:highlight w:val="none"/>
        </w:rPr>
      </w:pPr>
      <w:r>
        <w:rPr>
          <w:color w:val="auto"/>
          <w:highlight w:val="none"/>
        </w:rPr>
        <w:t>填表说明：</w:t>
      </w:r>
    </w:p>
    <w:p w14:paraId="63884E34">
      <w:pPr>
        <w:numPr>
          <w:ilvl w:val="0"/>
          <w:numId w:val="8"/>
          <w:numberingChange w:id="0" w:author="ibm" w:date="2020-03-08T20:59:00Z" w:original="%1:1:0:）"/>
        </w:numPr>
        <w:snapToGrid w:val="0"/>
        <w:spacing w:line="300" w:lineRule="auto"/>
        <w:rPr>
          <w:color w:val="auto"/>
          <w:highlight w:val="none"/>
        </w:rPr>
      </w:pPr>
      <w:r>
        <w:rPr>
          <w:color w:val="auto"/>
          <w:highlight w:val="none"/>
        </w:rPr>
        <w:t>表中所列内容的价格已包含在投标价中，均为采购人所有。</w:t>
      </w:r>
    </w:p>
    <w:p w14:paraId="48C6E712">
      <w:pPr>
        <w:numPr>
          <w:ilvl w:val="0"/>
          <w:numId w:val="8"/>
          <w:numberingChange w:id="1" w:author="ibm" w:date="2020-03-08T20:59:00Z" w:original="%1:2:0:）"/>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57CB4A6E">
      <w:pPr>
        <w:numPr>
          <w:ilvl w:val="0"/>
          <w:numId w:val="8"/>
          <w:numberingChange w:id="2" w:author="ibm" w:date="2020-03-08T20:59:00Z" w:original="%1:3:0:）"/>
        </w:numPr>
        <w:snapToGrid w:val="0"/>
        <w:spacing w:line="300" w:lineRule="auto"/>
        <w:rPr>
          <w:color w:val="auto"/>
          <w:highlight w:val="none"/>
        </w:rPr>
      </w:pPr>
      <w:r>
        <w:rPr>
          <w:color w:val="auto"/>
          <w:highlight w:val="none"/>
        </w:rPr>
        <w:t>本清单应与报价文件中提供的清单一致。</w:t>
      </w:r>
    </w:p>
    <w:p w14:paraId="7E3356E1">
      <w:pPr>
        <w:numPr>
          <w:ilvl w:val="0"/>
          <w:numId w:val="8"/>
          <w:numberingChange w:id="3" w:author="ibm" w:date="2020-03-08T20:59:00Z" w:original="%1:4:0:）"/>
        </w:numPr>
        <w:snapToGrid w:val="0"/>
        <w:spacing w:line="300" w:lineRule="auto"/>
        <w:rPr>
          <w:color w:val="auto"/>
          <w:highlight w:val="none"/>
        </w:rPr>
      </w:pPr>
      <w:r>
        <w:rPr>
          <w:color w:val="auto"/>
          <w:highlight w:val="none"/>
        </w:rPr>
        <w:tab/>
      </w:r>
      <w:r>
        <w:rPr>
          <w:color w:val="auto"/>
          <w:highlight w:val="none"/>
        </w:rPr>
        <w:t>表格可扩展。</w:t>
      </w:r>
    </w:p>
    <w:p w14:paraId="15321220">
      <w:pPr>
        <w:snapToGrid w:val="0"/>
        <w:spacing w:line="300" w:lineRule="auto"/>
        <w:rPr>
          <w:color w:val="auto"/>
          <w:highlight w:val="none"/>
        </w:rPr>
      </w:pPr>
    </w:p>
    <w:p w14:paraId="58201E64">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D66766A">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6C0302E5">
      <w:pPr>
        <w:pStyle w:val="6"/>
        <w:ind w:firstLine="422"/>
        <w:rPr>
          <w:rFonts w:ascii="Times New Roman" w:hAnsi="Times New Roman"/>
          <w:color w:val="auto"/>
          <w:sz w:val="32"/>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12</w:t>
      </w:r>
      <w:r>
        <w:rPr>
          <w:rFonts w:ascii="Times New Roman" w:hAnsi="Times New Roman"/>
          <w:color w:val="auto"/>
          <w:highlight w:val="none"/>
        </w:rPr>
        <w:t>、随机标准附件、备品备件、零配件、专用工具清单</w:t>
      </w:r>
    </w:p>
    <w:p w14:paraId="71FAE71E">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5577FD4B">
      <w:pPr>
        <w:snapToGrid w:val="0"/>
        <w:spacing w:line="300" w:lineRule="auto"/>
        <w:rPr>
          <w:color w:val="auto"/>
          <w:highlight w:val="none"/>
          <w:u w:val="single"/>
        </w:rPr>
      </w:pPr>
      <w:r>
        <w:rPr>
          <w:color w:val="auto"/>
          <w:highlight w:val="none"/>
        </w:rPr>
        <w:t>项目名称：</w:t>
      </w:r>
    </w:p>
    <w:p w14:paraId="694F027B">
      <w:pPr>
        <w:snapToGrid w:val="0"/>
        <w:spacing w:line="300" w:lineRule="auto"/>
        <w:rPr>
          <w:color w:val="auto"/>
          <w:highlight w:val="none"/>
          <w:u w:val="single"/>
        </w:rPr>
      </w:pPr>
      <w:r>
        <w:rPr>
          <w:color w:val="auto"/>
          <w:highlight w:val="none"/>
        </w:rPr>
        <w:t>招标项目编号：</w:t>
      </w:r>
    </w:p>
    <w:p w14:paraId="41E56D56">
      <w:pPr>
        <w:snapToGrid w:val="0"/>
        <w:spacing w:line="300" w:lineRule="auto"/>
        <w:rPr>
          <w:color w:val="auto"/>
          <w:highlight w:val="none"/>
        </w:rPr>
      </w:pPr>
      <w:r>
        <w:rPr>
          <w:color w:val="auto"/>
          <w:highlight w:val="none"/>
        </w:rPr>
        <w:t>标项内容：</w:t>
      </w:r>
    </w:p>
    <w:p w14:paraId="6CAB1D2D">
      <w:pPr>
        <w:snapToGrid w:val="0"/>
        <w:spacing w:line="300" w:lineRule="auto"/>
        <w:rPr>
          <w:color w:val="auto"/>
          <w:highlight w:val="none"/>
        </w:rPr>
      </w:pPr>
      <w:r>
        <w:rPr>
          <w:color w:val="auto"/>
          <w:highlight w:val="none"/>
        </w:rPr>
        <w:t>价格单位：元人民币</w:t>
      </w:r>
    </w:p>
    <w:tbl>
      <w:tblPr>
        <w:tblStyle w:val="80"/>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1B18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5309A9BE">
            <w:pPr>
              <w:snapToGrid w:val="0"/>
              <w:spacing w:line="300" w:lineRule="auto"/>
              <w:jc w:val="center"/>
              <w:rPr>
                <w:color w:val="auto"/>
                <w:highlight w:val="none"/>
              </w:rPr>
            </w:pPr>
            <w:r>
              <w:rPr>
                <w:color w:val="auto"/>
                <w:highlight w:val="none"/>
              </w:rPr>
              <w:t>序号</w:t>
            </w:r>
          </w:p>
        </w:tc>
        <w:tc>
          <w:tcPr>
            <w:tcW w:w="1620" w:type="dxa"/>
            <w:vAlign w:val="center"/>
          </w:tcPr>
          <w:p w14:paraId="05258253">
            <w:pPr>
              <w:snapToGrid w:val="0"/>
              <w:spacing w:line="300" w:lineRule="auto"/>
              <w:jc w:val="center"/>
              <w:rPr>
                <w:color w:val="auto"/>
                <w:highlight w:val="none"/>
              </w:rPr>
            </w:pPr>
            <w:r>
              <w:rPr>
                <w:color w:val="auto"/>
                <w:highlight w:val="none"/>
              </w:rPr>
              <w:t>名称</w:t>
            </w:r>
          </w:p>
        </w:tc>
        <w:tc>
          <w:tcPr>
            <w:tcW w:w="1620" w:type="dxa"/>
            <w:vAlign w:val="center"/>
          </w:tcPr>
          <w:p w14:paraId="57130682">
            <w:pPr>
              <w:snapToGrid w:val="0"/>
              <w:spacing w:line="300" w:lineRule="auto"/>
              <w:jc w:val="center"/>
              <w:rPr>
                <w:color w:val="auto"/>
                <w:highlight w:val="none"/>
              </w:rPr>
            </w:pPr>
            <w:r>
              <w:rPr>
                <w:color w:val="auto"/>
                <w:highlight w:val="none"/>
              </w:rPr>
              <w:t>主要技术指标</w:t>
            </w:r>
          </w:p>
        </w:tc>
        <w:tc>
          <w:tcPr>
            <w:tcW w:w="1260" w:type="dxa"/>
            <w:vAlign w:val="center"/>
          </w:tcPr>
          <w:p w14:paraId="36563E8A">
            <w:pPr>
              <w:snapToGrid w:val="0"/>
              <w:spacing w:line="300" w:lineRule="auto"/>
              <w:jc w:val="center"/>
              <w:rPr>
                <w:color w:val="auto"/>
                <w:highlight w:val="none"/>
              </w:rPr>
            </w:pPr>
            <w:r>
              <w:rPr>
                <w:color w:val="auto"/>
                <w:highlight w:val="none"/>
              </w:rPr>
              <w:t>规格型号</w:t>
            </w:r>
          </w:p>
        </w:tc>
        <w:tc>
          <w:tcPr>
            <w:tcW w:w="1440" w:type="dxa"/>
            <w:vAlign w:val="center"/>
          </w:tcPr>
          <w:p w14:paraId="6B173090">
            <w:pPr>
              <w:snapToGrid w:val="0"/>
              <w:spacing w:line="300" w:lineRule="auto"/>
              <w:jc w:val="center"/>
              <w:rPr>
                <w:color w:val="auto"/>
                <w:highlight w:val="none"/>
              </w:rPr>
            </w:pPr>
            <w:r>
              <w:rPr>
                <w:color w:val="auto"/>
                <w:highlight w:val="none"/>
              </w:rPr>
              <w:t>品牌/产地</w:t>
            </w:r>
          </w:p>
        </w:tc>
        <w:tc>
          <w:tcPr>
            <w:tcW w:w="1260" w:type="dxa"/>
            <w:vAlign w:val="center"/>
          </w:tcPr>
          <w:p w14:paraId="2C5AC5BE">
            <w:pPr>
              <w:snapToGrid w:val="0"/>
              <w:spacing w:line="300" w:lineRule="auto"/>
              <w:jc w:val="center"/>
              <w:rPr>
                <w:color w:val="auto"/>
                <w:highlight w:val="none"/>
              </w:rPr>
            </w:pPr>
            <w:r>
              <w:rPr>
                <w:color w:val="auto"/>
                <w:highlight w:val="none"/>
              </w:rPr>
              <w:t>数量</w:t>
            </w:r>
          </w:p>
        </w:tc>
        <w:tc>
          <w:tcPr>
            <w:tcW w:w="1080" w:type="dxa"/>
            <w:vAlign w:val="center"/>
          </w:tcPr>
          <w:p w14:paraId="27843A24">
            <w:pPr>
              <w:snapToGrid w:val="0"/>
              <w:spacing w:line="300" w:lineRule="auto"/>
              <w:jc w:val="center"/>
              <w:rPr>
                <w:color w:val="auto"/>
                <w:highlight w:val="none"/>
              </w:rPr>
            </w:pPr>
            <w:r>
              <w:rPr>
                <w:color w:val="auto"/>
                <w:highlight w:val="none"/>
              </w:rPr>
              <w:t>备注</w:t>
            </w:r>
          </w:p>
        </w:tc>
      </w:tr>
      <w:tr w14:paraId="5A41F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08B2A9A2">
            <w:pPr>
              <w:snapToGrid w:val="0"/>
              <w:spacing w:line="300" w:lineRule="auto"/>
              <w:jc w:val="center"/>
              <w:rPr>
                <w:color w:val="auto"/>
                <w:highlight w:val="none"/>
              </w:rPr>
            </w:pPr>
            <w:r>
              <w:rPr>
                <w:color w:val="auto"/>
                <w:highlight w:val="none"/>
              </w:rPr>
              <w:t>1</w:t>
            </w:r>
          </w:p>
        </w:tc>
        <w:tc>
          <w:tcPr>
            <w:tcW w:w="1620" w:type="dxa"/>
            <w:vAlign w:val="center"/>
          </w:tcPr>
          <w:p w14:paraId="026B535D">
            <w:pPr>
              <w:snapToGrid w:val="0"/>
              <w:spacing w:line="300" w:lineRule="auto"/>
              <w:jc w:val="center"/>
              <w:rPr>
                <w:color w:val="auto"/>
                <w:highlight w:val="none"/>
              </w:rPr>
            </w:pPr>
          </w:p>
        </w:tc>
        <w:tc>
          <w:tcPr>
            <w:tcW w:w="1620" w:type="dxa"/>
            <w:vAlign w:val="center"/>
          </w:tcPr>
          <w:p w14:paraId="076E146E">
            <w:pPr>
              <w:snapToGrid w:val="0"/>
              <w:spacing w:line="300" w:lineRule="auto"/>
              <w:jc w:val="center"/>
              <w:rPr>
                <w:color w:val="auto"/>
                <w:highlight w:val="none"/>
              </w:rPr>
            </w:pPr>
          </w:p>
        </w:tc>
        <w:tc>
          <w:tcPr>
            <w:tcW w:w="1260" w:type="dxa"/>
            <w:vAlign w:val="center"/>
          </w:tcPr>
          <w:p w14:paraId="02A617FF">
            <w:pPr>
              <w:snapToGrid w:val="0"/>
              <w:spacing w:line="300" w:lineRule="auto"/>
              <w:jc w:val="center"/>
              <w:rPr>
                <w:color w:val="auto"/>
                <w:highlight w:val="none"/>
              </w:rPr>
            </w:pPr>
          </w:p>
        </w:tc>
        <w:tc>
          <w:tcPr>
            <w:tcW w:w="1440" w:type="dxa"/>
            <w:vAlign w:val="center"/>
          </w:tcPr>
          <w:p w14:paraId="17F655BF">
            <w:pPr>
              <w:snapToGrid w:val="0"/>
              <w:spacing w:line="300" w:lineRule="auto"/>
              <w:jc w:val="center"/>
              <w:rPr>
                <w:color w:val="auto"/>
                <w:highlight w:val="none"/>
              </w:rPr>
            </w:pPr>
          </w:p>
        </w:tc>
        <w:tc>
          <w:tcPr>
            <w:tcW w:w="1260" w:type="dxa"/>
            <w:vAlign w:val="center"/>
          </w:tcPr>
          <w:p w14:paraId="7D7F29A3">
            <w:pPr>
              <w:snapToGrid w:val="0"/>
              <w:spacing w:line="300" w:lineRule="auto"/>
              <w:jc w:val="center"/>
              <w:rPr>
                <w:color w:val="auto"/>
                <w:highlight w:val="none"/>
              </w:rPr>
            </w:pPr>
          </w:p>
        </w:tc>
        <w:tc>
          <w:tcPr>
            <w:tcW w:w="1080" w:type="dxa"/>
            <w:vAlign w:val="center"/>
          </w:tcPr>
          <w:p w14:paraId="693B3963">
            <w:pPr>
              <w:snapToGrid w:val="0"/>
              <w:spacing w:line="300" w:lineRule="auto"/>
              <w:jc w:val="center"/>
              <w:rPr>
                <w:color w:val="auto"/>
                <w:highlight w:val="none"/>
              </w:rPr>
            </w:pPr>
          </w:p>
        </w:tc>
      </w:tr>
      <w:tr w14:paraId="6A81E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277E8CCB">
            <w:pPr>
              <w:snapToGrid w:val="0"/>
              <w:spacing w:line="300" w:lineRule="auto"/>
              <w:jc w:val="center"/>
              <w:rPr>
                <w:color w:val="auto"/>
                <w:highlight w:val="none"/>
              </w:rPr>
            </w:pPr>
            <w:r>
              <w:rPr>
                <w:color w:val="auto"/>
                <w:highlight w:val="none"/>
              </w:rPr>
              <w:t>2</w:t>
            </w:r>
          </w:p>
        </w:tc>
        <w:tc>
          <w:tcPr>
            <w:tcW w:w="1620" w:type="dxa"/>
            <w:vAlign w:val="center"/>
          </w:tcPr>
          <w:p w14:paraId="18C1AF52">
            <w:pPr>
              <w:snapToGrid w:val="0"/>
              <w:spacing w:line="300" w:lineRule="auto"/>
              <w:jc w:val="center"/>
              <w:rPr>
                <w:color w:val="auto"/>
                <w:highlight w:val="none"/>
              </w:rPr>
            </w:pPr>
          </w:p>
        </w:tc>
        <w:tc>
          <w:tcPr>
            <w:tcW w:w="1620" w:type="dxa"/>
            <w:vAlign w:val="center"/>
          </w:tcPr>
          <w:p w14:paraId="56CD56CE">
            <w:pPr>
              <w:snapToGrid w:val="0"/>
              <w:spacing w:line="300" w:lineRule="auto"/>
              <w:jc w:val="center"/>
              <w:rPr>
                <w:color w:val="auto"/>
                <w:highlight w:val="none"/>
              </w:rPr>
            </w:pPr>
          </w:p>
        </w:tc>
        <w:tc>
          <w:tcPr>
            <w:tcW w:w="1260" w:type="dxa"/>
            <w:vAlign w:val="center"/>
          </w:tcPr>
          <w:p w14:paraId="7BB1B39C">
            <w:pPr>
              <w:snapToGrid w:val="0"/>
              <w:spacing w:line="300" w:lineRule="auto"/>
              <w:jc w:val="center"/>
              <w:rPr>
                <w:color w:val="auto"/>
                <w:highlight w:val="none"/>
              </w:rPr>
            </w:pPr>
          </w:p>
        </w:tc>
        <w:tc>
          <w:tcPr>
            <w:tcW w:w="1440" w:type="dxa"/>
            <w:vAlign w:val="center"/>
          </w:tcPr>
          <w:p w14:paraId="34B73F87">
            <w:pPr>
              <w:snapToGrid w:val="0"/>
              <w:spacing w:line="300" w:lineRule="auto"/>
              <w:jc w:val="center"/>
              <w:rPr>
                <w:color w:val="auto"/>
                <w:highlight w:val="none"/>
              </w:rPr>
            </w:pPr>
          </w:p>
        </w:tc>
        <w:tc>
          <w:tcPr>
            <w:tcW w:w="1260" w:type="dxa"/>
            <w:vAlign w:val="center"/>
          </w:tcPr>
          <w:p w14:paraId="0DF16A8F">
            <w:pPr>
              <w:snapToGrid w:val="0"/>
              <w:spacing w:line="300" w:lineRule="auto"/>
              <w:jc w:val="center"/>
              <w:rPr>
                <w:color w:val="auto"/>
                <w:highlight w:val="none"/>
              </w:rPr>
            </w:pPr>
          </w:p>
        </w:tc>
        <w:tc>
          <w:tcPr>
            <w:tcW w:w="1080" w:type="dxa"/>
            <w:vAlign w:val="center"/>
          </w:tcPr>
          <w:p w14:paraId="7DE6CEF6">
            <w:pPr>
              <w:snapToGrid w:val="0"/>
              <w:spacing w:line="300" w:lineRule="auto"/>
              <w:jc w:val="center"/>
              <w:rPr>
                <w:color w:val="auto"/>
                <w:highlight w:val="none"/>
              </w:rPr>
            </w:pPr>
          </w:p>
        </w:tc>
      </w:tr>
      <w:tr w14:paraId="4ED8A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26D7ABA3">
            <w:pPr>
              <w:snapToGrid w:val="0"/>
              <w:spacing w:line="300" w:lineRule="auto"/>
              <w:jc w:val="center"/>
              <w:rPr>
                <w:color w:val="auto"/>
                <w:highlight w:val="none"/>
              </w:rPr>
            </w:pPr>
            <w:r>
              <w:rPr>
                <w:color w:val="auto"/>
                <w:highlight w:val="none"/>
              </w:rPr>
              <w:t>3</w:t>
            </w:r>
          </w:p>
        </w:tc>
        <w:tc>
          <w:tcPr>
            <w:tcW w:w="1620" w:type="dxa"/>
            <w:vAlign w:val="center"/>
          </w:tcPr>
          <w:p w14:paraId="1505C23A">
            <w:pPr>
              <w:snapToGrid w:val="0"/>
              <w:spacing w:line="300" w:lineRule="auto"/>
              <w:jc w:val="center"/>
              <w:rPr>
                <w:color w:val="auto"/>
                <w:highlight w:val="none"/>
              </w:rPr>
            </w:pPr>
          </w:p>
        </w:tc>
        <w:tc>
          <w:tcPr>
            <w:tcW w:w="1620" w:type="dxa"/>
            <w:vAlign w:val="center"/>
          </w:tcPr>
          <w:p w14:paraId="23C8121D">
            <w:pPr>
              <w:snapToGrid w:val="0"/>
              <w:spacing w:line="300" w:lineRule="auto"/>
              <w:jc w:val="center"/>
              <w:rPr>
                <w:color w:val="auto"/>
                <w:highlight w:val="none"/>
              </w:rPr>
            </w:pPr>
          </w:p>
        </w:tc>
        <w:tc>
          <w:tcPr>
            <w:tcW w:w="1260" w:type="dxa"/>
            <w:vAlign w:val="center"/>
          </w:tcPr>
          <w:p w14:paraId="142254B1">
            <w:pPr>
              <w:snapToGrid w:val="0"/>
              <w:spacing w:line="300" w:lineRule="auto"/>
              <w:jc w:val="center"/>
              <w:rPr>
                <w:color w:val="auto"/>
                <w:highlight w:val="none"/>
              </w:rPr>
            </w:pPr>
          </w:p>
        </w:tc>
        <w:tc>
          <w:tcPr>
            <w:tcW w:w="1440" w:type="dxa"/>
            <w:vAlign w:val="center"/>
          </w:tcPr>
          <w:p w14:paraId="172F5C97">
            <w:pPr>
              <w:snapToGrid w:val="0"/>
              <w:spacing w:line="300" w:lineRule="auto"/>
              <w:jc w:val="center"/>
              <w:rPr>
                <w:color w:val="auto"/>
                <w:highlight w:val="none"/>
              </w:rPr>
            </w:pPr>
          </w:p>
        </w:tc>
        <w:tc>
          <w:tcPr>
            <w:tcW w:w="1260" w:type="dxa"/>
            <w:vAlign w:val="center"/>
          </w:tcPr>
          <w:p w14:paraId="73F805CC">
            <w:pPr>
              <w:snapToGrid w:val="0"/>
              <w:spacing w:line="300" w:lineRule="auto"/>
              <w:jc w:val="center"/>
              <w:rPr>
                <w:color w:val="auto"/>
                <w:highlight w:val="none"/>
              </w:rPr>
            </w:pPr>
          </w:p>
        </w:tc>
        <w:tc>
          <w:tcPr>
            <w:tcW w:w="1080" w:type="dxa"/>
            <w:vAlign w:val="center"/>
          </w:tcPr>
          <w:p w14:paraId="1BFED07A">
            <w:pPr>
              <w:snapToGrid w:val="0"/>
              <w:spacing w:line="300" w:lineRule="auto"/>
              <w:jc w:val="center"/>
              <w:rPr>
                <w:color w:val="auto"/>
                <w:highlight w:val="none"/>
              </w:rPr>
            </w:pPr>
          </w:p>
        </w:tc>
      </w:tr>
      <w:tr w14:paraId="45420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14:paraId="557736BB">
            <w:pPr>
              <w:snapToGrid w:val="0"/>
              <w:spacing w:line="300" w:lineRule="auto"/>
              <w:jc w:val="center"/>
              <w:rPr>
                <w:color w:val="auto"/>
                <w:highlight w:val="none"/>
              </w:rPr>
            </w:pPr>
            <w:r>
              <w:rPr>
                <w:color w:val="auto"/>
                <w:highlight w:val="none"/>
              </w:rPr>
              <w:t>……</w:t>
            </w:r>
          </w:p>
        </w:tc>
        <w:tc>
          <w:tcPr>
            <w:tcW w:w="1620" w:type="dxa"/>
            <w:vAlign w:val="center"/>
          </w:tcPr>
          <w:p w14:paraId="738D5BD4">
            <w:pPr>
              <w:snapToGrid w:val="0"/>
              <w:spacing w:line="300" w:lineRule="auto"/>
              <w:jc w:val="center"/>
              <w:rPr>
                <w:color w:val="auto"/>
                <w:highlight w:val="none"/>
              </w:rPr>
            </w:pPr>
          </w:p>
        </w:tc>
        <w:tc>
          <w:tcPr>
            <w:tcW w:w="1620" w:type="dxa"/>
            <w:vAlign w:val="center"/>
          </w:tcPr>
          <w:p w14:paraId="20DBADDA">
            <w:pPr>
              <w:snapToGrid w:val="0"/>
              <w:spacing w:line="300" w:lineRule="auto"/>
              <w:jc w:val="center"/>
              <w:rPr>
                <w:color w:val="auto"/>
                <w:highlight w:val="none"/>
              </w:rPr>
            </w:pPr>
          </w:p>
        </w:tc>
        <w:tc>
          <w:tcPr>
            <w:tcW w:w="1260" w:type="dxa"/>
            <w:vAlign w:val="center"/>
          </w:tcPr>
          <w:p w14:paraId="6AA9BC03">
            <w:pPr>
              <w:snapToGrid w:val="0"/>
              <w:spacing w:line="300" w:lineRule="auto"/>
              <w:jc w:val="center"/>
              <w:rPr>
                <w:color w:val="auto"/>
                <w:highlight w:val="none"/>
              </w:rPr>
            </w:pPr>
          </w:p>
        </w:tc>
        <w:tc>
          <w:tcPr>
            <w:tcW w:w="1440" w:type="dxa"/>
            <w:vAlign w:val="center"/>
          </w:tcPr>
          <w:p w14:paraId="5B131E2C">
            <w:pPr>
              <w:snapToGrid w:val="0"/>
              <w:spacing w:line="300" w:lineRule="auto"/>
              <w:jc w:val="center"/>
              <w:rPr>
                <w:color w:val="auto"/>
                <w:highlight w:val="none"/>
              </w:rPr>
            </w:pPr>
          </w:p>
        </w:tc>
        <w:tc>
          <w:tcPr>
            <w:tcW w:w="1260" w:type="dxa"/>
            <w:vAlign w:val="center"/>
          </w:tcPr>
          <w:p w14:paraId="3DCB0B47">
            <w:pPr>
              <w:snapToGrid w:val="0"/>
              <w:spacing w:line="300" w:lineRule="auto"/>
              <w:jc w:val="center"/>
              <w:rPr>
                <w:color w:val="auto"/>
                <w:highlight w:val="none"/>
              </w:rPr>
            </w:pPr>
          </w:p>
        </w:tc>
        <w:tc>
          <w:tcPr>
            <w:tcW w:w="1080" w:type="dxa"/>
            <w:vAlign w:val="center"/>
          </w:tcPr>
          <w:p w14:paraId="7EF327F6">
            <w:pPr>
              <w:snapToGrid w:val="0"/>
              <w:spacing w:line="300" w:lineRule="auto"/>
              <w:jc w:val="center"/>
              <w:rPr>
                <w:color w:val="auto"/>
                <w:highlight w:val="none"/>
              </w:rPr>
            </w:pPr>
          </w:p>
        </w:tc>
      </w:tr>
    </w:tbl>
    <w:p w14:paraId="7C62A4B1">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2D5ADCFC">
      <w:pPr>
        <w:snapToGrid w:val="0"/>
        <w:spacing w:line="300" w:lineRule="auto"/>
        <w:rPr>
          <w:color w:val="auto"/>
          <w:highlight w:val="none"/>
        </w:rPr>
      </w:pPr>
    </w:p>
    <w:p w14:paraId="6E1799C3">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0A56F67">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2B7C4D69">
      <w:pPr>
        <w:pStyle w:val="6"/>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13</w:t>
      </w:r>
      <w:r>
        <w:rPr>
          <w:rFonts w:ascii="Times New Roman" w:hAnsi="Times New Roman"/>
          <w:color w:val="auto"/>
          <w:highlight w:val="none"/>
        </w:rPr>
        <w:t>、消耗品、易耗品价格清单</w:t>
      </w:r>
    </w:p>
    <w:p w14:paraId="73F5637C">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3DB36353">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56A63F24">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77B8AF4D">
      <w:pPr>
        <w:pStyle w:val="42"/>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3B55E1EB">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5D8E9DB7">
      <w:pPr>
        <w:pStyle w:val="42"/>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80"/>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02173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8357CBD">
            <w:pPr>
              <w:snapToGrid w:val="0"/>
              <w:spacing w:line="300" w:lineRule="auto"/>
              <w:jc w:val="center"/>
              <w:rPr>
                <w:caps/>
                <w:color w:val="auto"/>
                <w:highlight w:val="none"/>
              </w:rPr>
            </w:pPr>
            <w:r>
              <w:rPr>
                <w:caps/>
                <w:color w:val="auto"/>
                <w:highlight w:val="none"/>
              </w:rPr>
              <w:t>序号</w:t>
            </w:r>
          </w:p>
        </w:tc>
        <w:tc>
          <w:tcPr>
            <w:tcW w:w="1350" w:type="dxa"/>
            <w:vAlign w:val="center"/>
          </w:tcPr>
          <w:p w14:paraId="01EF2DDD">
            <w:pPr>
              <w:snapToGrid w:val="0"/>
              <w:spacing w:line="300" w:lineRule="auto"/>
              <w:jc w:val="center"/>
              <w:rPr>
                <w:caps/>
                <w:color w:val="auto"/>
                <w:highlight w:val="none"/>
              </w:rPr>
            </w:pPr>
            <w:r>
              <w:rPr>
                <w:caps/>
                <w:color w:val="auto"/>
                <w:highlight w:val="none"/>
              </w:rPr>
              <w:t>材料及部件名称</w:t>
            </w:r>
          </w:p>
        </w:tc>
        <w:tc>
          <w:tcPr>
            <w:tcW w:w="1316" w:type="dxa"/>
            <w:vAlign w:val="center"/>
          </w:tcPr>
          <w:p w14:paraId="4C06475C">
            <w:pPr>
              <w:snapToGrid w:val="0"/>
              <w:spacing w:line="300" w:lineRule="auto"/>
              <w:jc w:val="center"/>
              <w:rPr>
                <w:caps/>
                <w:color w:val="auto"/>
                <w:highlight w:val="none"/>
              </w:rPr>
            </w:pPr>
            <w:r>
              <w:rPr>
                <w:caps/>
                <w:color w:val="auto"/>
                <w:highlight w:val="none"/>
              </w:rPr>
              <w:t>型号和规格</w:t>
            </w:r>
          </w:p>
        </w:tc>
        <w:tc>
          <w:tcPr>
            <w:tcW w:w="720" w:type="dxa"/>
            <w:vAlign w:val="center"/>
          </w:tcPr>
          <w:p w14:paraId="427B650F">
            <w:pPr>
              <w:snapToGrid w:val="0"/>
              <w:spacing w:line="300" w:lineRule="auto"/>
              <w:jc w:val="center"/>
              <w:rPr>
                <w:caps/>
                <w:color w:val="auto"/>
                <w:highlight w:val="none"/>
              </w:rPr>
            </w:pPr>
            <w:r>
              <w:rPr>
                <w:caps/>
                <w:color w:val="auto"/>
                <w:highlight w:val="none"/>
              </w:rPr>
              <w:t>单位</w:t>
            </w:r>
          </w:p>
        </w:tc>
        <w:tc>
          <w:tcPr>
            <w:tcW w:w="1983" w:type="dxa"/>
            <w:vAlign w:val="center"/>
          </w:tcPr>
          <w:p w14:paraId="5DC016AE">
            <w:pPr>
              <w:snapToGrid w:val="0"/>
              <w:spacing w:line="300" w:lineRule="auto"/>
              <w:jc w:val="center"/>
              <w:rPr>
                <w:caps/>
                <w:color w:val="auto"/>
                <w:highlight w:val="none"/>
              </w:rPr>
            </w:pPr>
            <w:r>
              <w:rPr>
                <w:caps/>
                <w:color w:val="auto"/>
                <w:highlight w:val="none"/>
              </w:rPr>
              <w:t>制造商/产地/品牌</w:t>
            </w:r>
          </w:p>
        </w:tc>
        <w:tc>
          <w:tcPr>
            <w:tcW w:w="780" w:type="dxa"/>
            <w:vAlign w:val="center"/>
          </w:tcPr>
          <w:p w14:paraId="183FF31F">
            <w:pPr>
              <w:snapToGrid w:val="0"/>
              <w:spacing w:line="300" w:lineRule="auto"/>
              <w:jc w:val="center"/>
              <w:rPr>
                <w:caps/>
                <w:color w:val="auto"/>
                <w:highlight w:val="none"/>
              </w:rPr>
            </w:pPr>
            <w:r>
              <w:rPr>
                <w:caps/>
                <w:color w:val="auto"/>
                <w:highlight w:val="none"/>
              </w:rPr>
              <w:t>单价</w:t>
            </w:r>
          </w:p>
        </w:tc>
        <w:tc>
          <w:tcPr>
            <w:tcW w:w="1656" w:type="dxa"/>
            <w:vAlign w:val="center"/>
          </w:tcPr>
          <w:p w14:paraId="4C75B7FB">
            <w:pPr>
              <w:snapToGrid w:val="0"/>
              <w:spacing w:line="300" w:lineRule="auto"/>
              <w:jc w:val="center"/>
              <w:rPr>
                <w:caps/>
                <w:color w:val="auto"/>
                <w:highlight w:val="none"/>
              </w:rPr>
            </w:pPr>
            <w:r>
              <w:rPr>
                <w:caps/>
                <w:color w:val="auto"/>
                <w:highlight w:val="none"/>
              </w:rPr>
              <w:t>对应设备名称</w:t>
            </w:r>
          </w:p>
        </w:tc>
        <w:tc>
          <w:tcPr>
            <w:tcW w:w="720" w:type="dxa"/>
            <w:vAlign w:val="center"/>
          </w:tcPr>
          <w:p w14:paraId="04C670EA">
            <w:pPr>
              <w:snapToGrid w:val="0"/>
              <w:spacing w:line="300" w:lineRule="auto"/>
              <w:jc w:val="center"/>
              <w:rPr>
                <w:caps/>
                <w:color w:val="auto"/>
                <w:highlight w:val="none"/>
              </w:rPr>
            </w:pPr>
            <w:r>
              <w:rPr>
                <w:caps/>
                <w:color w:val="auto"/>
                <w:highlight w:val="none"/>
              </w:rPr>
              <w:t>用途</w:t>
            </w:r>
          </w:p>
        </w:tc>
      </w:tr>
      <w:tr w14:paraId="10C24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074A3B6C">
            <w:pPr>
              <w:snapToGrid w:val="0"/>
              <w:spacing w:line="300" w:lineRule="auto"/>
              <w:jc w:val="center"/>
              <w:rPr>
                <w:color w:val="auto"/>
                <w:szCs w:val="21"/>
                <w:highlight w:val="none"/>
              </w:rPr>
            </w:pPr>
          </w:p>
        </w:tc>
        <w:tc>
          <w:tcPr>
            <w:tcW w:w="1350" w:type="dxa"/>
            <w:vAlign w:val="center"/>
          </w:tcPr>
          <w:p w14:paraId="3C379B58">
            <w:pPr>
              <w:pStyle w:val="489"/>
              <w:snapToGrid w:val="0"/>
              <w:spacing w:line="300" w:lineRule="auto"/>
              <w:ind w:firstLine="0" w:firstLineChars="0"/>
              <w:rPr>
                <w:rFonts w:ascii="Times New Roman" w:hAnsi="Times New Roman"/>
                <w:color w:val="auto"/>
                <w:szCs w:val="21"/>
                <w:highlight w:val="none"/>
              </w:rPr>
            </w:pPr>
          </w:p>
        </w:tc>
        <w:tc>
          <w:tcPr>
            <w:tcW w:w="1316" w:type="dxa"/>
            <w:vAlign w:val="center"/>
          </w:tcPr>
          <w:p w14:paraId="488BC3DE">
            <w:pPr>
              <w:snapToGrid w:val="0"/>
              <w:spacing w:line="300" w:lineRule="auto"/>
              <w:jc w:val="center"/>
              <w:rPr>
                <w:b/>
                <w:color w:val="auto"/>
                <w:kern w:val="0"/>
                <w:szCs w:val="21"/>
                <w:highlight w:val="none"/>
              </w:rPr>
            </w:pPr>
          </w:p>
        </w:tc>
        <w:tc>
          <w:tcPr>
            <w:tcW w:w="720" w:type="dxa"/>
            <w:vAlign w:val="center"/>
          </w:tcPr>
          <w:p w14:paraId="6C83A6A2">
            <w:pPr>
              <w:snapToGrid w:val="0"/>
              <w:spacing w:line="300" w:lineRule="auto"/>
              <w:jc w:val="center"/>
              <w:rPr>
                <w:color w:val="auto"/>
                <w:szCs w:val="21"/>
                <w:highlight w:val="none"/>
              </w:rPr>
            </w:pPr>
          </w:p>
        </w:tc>
        <w:tc>
          <w:tcPr>
            <w:tcW w:w="1983" w:type="dxa"/>
            <w:vAlign w:val="center"/>
          </w:tcPr>
          <w:p w14:paraId="320ABA0A">
            <w:pPr>
              <w:snapToGrid w:val="0"/>
              <w:spacing w:line="300" w:lineRule="auto"/>
              <w:jc w:val="center"/>
              <w:rPr>
                <w:color w:val="auto"/>
                <w:szCs w:val="21"/>
                <w:highlight w:val="none"/>
              </w:rPr>
            </w:pPr>
          </w:p>
        </w:tc>
        <w:tc>
          <w:tcPr>
            <w:tcW w:w="780" w:type="dxa"/>
            <w:vAlign w:val="center"/>
          </w:tcPr>
          <w:p w14:paraId="2C8E0DC5">
            <w:pPr>
              <w:snapToGrid w:val="0"/>
              <w:spacing w:line="300" w:lineRule="auto"/>
              <w:jc w:val="center"/>
              <w:rPr>
                <w:color w:val="auto"/>
                <w:szCs w:val="21"/>
                <w:highlight w:val="none"/>
              </w:rPr>
            </w:pPr>
          </w:p>
        </w:tc>
        <w:tc>
          <w:tcPr>
            <w:tcW w:w="1656" w:type="dxa"/>
            <w:vAlign w:val="center"/>
          </w:tcPr>
          <w:p w14:paraId="7F0C9A8D">
            <w:pPr>
              <w:snapToGrid w:val="0"/>
              <w:spacing w:line="300" w:lineRule="auto"/>
              <w:jc w:val="center"/>
              <w:rPr>
                <w:color w:val="auto"/>
                <w:szCs w:val="21"/>
                <w:highlight w:val="none"/>
              </w:rPr>
            </w:pPr>
          </w:p>
        </w:tc>
        <w:tc>
          <w:tcPr>
            <w:tcW w:w="720" w:type="dxa"/>
            <w:vAlign w:val="center"/>
          </w:tcPr>
          <w:p w14:paraId="6774AA45">
            <w:pPr>
              <w:snapToGrid w:val="0"/>
              <w:spacing w:line="300" w:lineRule="auto"/>
              <w:jc w:val="center"/>
              <w:rPr>
                <w:color w:val="auto"/>
                <w:szCs w:val="21"/>
                <w:highlight w:val="none"/>
              </w:rPr>
            </w:pPr>
          </w:p>
        </w:tc>
      </w:tr>
      <w:tr w14:paraId="0DEAE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3DF8D1E7">
            <w:pPr>
              <w:snapToGrid w:val="0"/>
              <w:spacing w:line="300" w:lineRule="auto"/>
              <w:jc w:val="center"/>
              <w:rPr>
                <w:color w:val="auto"/>
                <w:szCs w:val="21"/>
                <w:highlight w:val="none"/>
              </w:rPr>
            </w:pPr>
          </w:p>
        </w:tc>
        <w:tc>
          <w:tcPr>
            <w:tcW w:w="1350" w:type="dxa"/>
            <w:vAlign w:val="center"/>
          </w:tcPr>
          <w:p w14:paraId="0F0F0E09">
            <w:pPr>
              <w:pStyle w:val="489"/>
              <w:snapToGrid w:val="0"/>
              <w:spacing w:line="300" w:lineRule="auto"/>
              <w:ind w:firstLine="0" w:firstLineChars="0"/>
              <w:rPr>
                <w:rFonts w:ascii="Times New Roman" w:hAnsi="Times New Roman"/>
                <w:color w:val="auto"/>
                <w:szCs w:val="21"/>
                <w:highlight w:val="none"/>
              </w:rPr>
            </w:pPr>
          </w:p>
        </w:tc>
        <w:tc>
          <w:tcPr>
            <w:tcW w:w="1316" w:type="dxa"/>
            <w:vAlign w:val="center"/>
          </w:tcPr>
          <w:p w14:paraId="22831E62">
            <w:pPr>
              <w:snapToGrid w:val="0"/>
              <w:spacing w:line="300" w:lineRule="auto"/>
              <w:jc w:val="center"/>
              <w:rPr>
                <w:b/>
                <w:color w:val="auto"/>
                <w:kern w:val="0"/>
                <w:szCs w:val="21"/>
                <w:highlight w:val="none"/>
              </w:rPr>
            </w:pPr>
          </w:p>
        </w:tc>
        <w:tc>
          <w:tcPr>
            <w:tcW w:w="720" w:type="dxa"/>
            <w:vAlign w:val="center"/>
          </w:tcPr>
          <w:p w14:paraId="1D4736C4">
            <w:pPr>
              <w:snapToGrid w:val="0"/>
              <w:spacing w:line="300" w:lineRule="auto"/>
              <w:jc w:val="center"/>
              <w:rPr>
                <w:color w:val="auto"/>
                <w:szCs w:val="21"/>
                <w:highlight w:val="none"/>
              </w:rPr>
            </w:pPr>
          </w:p>
        </w:tc>
        <w:tc>
          <w:tcPr>
            <w:tcW w:w="1983" w:type="dxa"/>
            <w:vAlign w:val="center"/>
          </w:tcPr>
          <w:p w14:paraId="6EA8439B">
            <w:pPr>
              <w:snapToGrid w:val="0"/>
              <w:spacing w:line="300" w:lineRule="auto"/>
              <w:jc w:val="center"/>
              <w:rPr>
                <w:color w:val="auto"/>
                <w:szCs w:val="21"/>
                <w:highlight w:val="none"/>
              </w:rPr>
            </w:pPr>
          </w:p>
        </w:tc>
        <w:tc>
          <w:tcPr>
            <w:tcW w:w="780" w:type="dxa"/>
            <w:vAlign w:val="center"/>
          </w:tcPr>
          <w:p w14:paraId="6886B1AB">
            <w:pPr>
              <w:snapToGrid w:val="0"/>
              <w:spacing w:line="300" w:lineRule="auto"/>
              <w:jc w:val="center"/>
              <w:rPr>
                <w:color w:val="auto"/>
                <w:szCs w:val="21"/>
                <w:highlight w:val="none"/>
              </w:rPr>
            </w:pPr>
          </w:p>
        </w:tc>
        <w:tc>
          <w:tcPr>
            <w:tcW w:w="1656" w:type="dxa"/>
            <w:vAlign w:val="center"/>
          </w:tcPr>
          <w:p w14:paraId="5E9D5677">
            <w:pPr>
              <w:snapToGrid w:val="0"/>
              <w:spacing w:line="300" w:lineRule="auto"/>
              <w:jc w:val="center"/>
              <w:rPr>
                <w:color w:val="auto"/>
                <w:szCs w:val="21"/>
                <w:highlight w:val="none"/>
              </w:rPr>
            </w:pPr>
          </w:p>
        </w:tc>
        <w:tc>
          <w:tcPr>
            <w:tcW w:w="720" w:type="dxa"/>
            <w:vAlign w:val="center"/>
          </w:tcPr>
          <w:p w14:paraId="4E3A2170">
            <w:pPr>
              <w:snapToGrid w:val="0"/>
              <w:spacing w:line="300" w:lineRule="auto"/>
              <w:jc w:val="center"/>
              <w:rPr>
                <w:color w:val="auto"/>
                <w:szCs w:val="21"/>
                <w:highlight w:val="none"/>
              </w:rPr>
            </w:pPr>
          </w:p>
        </w:tc>
      </w:tr>
      <w:tr w14:paraId="0ABE77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B2B5DA6">
            <w:pPr>
              <w:snapToGrid w:val="0"/>
              <w:spacing w:line="300" w:lineRule="auto"/>
              <w:jc w:val="center"/>
              <w:rPr>
                <w:color w:val="auto"/>
                <w:szCs w:val="21"/>
                <w:highlight w:val="none"/>
              </w:rPr>
            </w:pPr>
          </w:p>
        </w:tc>
        <w:tc>
          <w:tcPr>
            <w:tcW w:w="1350" w:type="dxa"/>
            <w:vAlign w:val="center"/>
          </w:tcPr>
          <w:p w14:paraId="6B689707">
            <w:pPr>
              <w:pStyle w:val="489"/>
              <w:snapToGrid w:val="0"/>
              <w:spacing w:line="300" w:lineRule="auto"/>
              <w:ind w:firstLine="0" w:firstLineChars="0"/>
              <w:rPr>
                <w:rFonts w:ascii="Times New Roman" w:hAnsi="Times New Roman"/>
                <w:color w:val="auto"/>
                <w:szCs w:val="21"/>
                <w:highlight w:val="none"/>
              </w:rPr>
            </w:pPr>
          </w:p>
        </w:tc>
        <w:tc>
          <w:tcPr>
            <w:tcW w:w="1316" w:type="dxa"/>
            <w:vAlign w:val="center"/>
          </w:tcPr>
          <w:p w14:paraId="0FB3C151">
            <w:pPr>
              <w:snapToGrid w:val="0"/>
              <w:spacing w:line="300" w:lineRule="auto"/>
              <w:jc w:val="center"/>
              <w:rPr>
                <w:b/>
                <w:color w:val="auto"/>
                <w:kern w:val="0"/>
                <w:szCs w:val="21"/>
                <w:highlight w:val="none"/>
              </w:rPr>
            </w:pPr>
          </w:p>
        </w:tc>
        <w:tc>
          <w:tcPr>
            <w:tcW w:w="720" w:type="dxa"/>
            <w:vAlign w:val="center"/>
          </w:tcPr>
          <w:p w14:paraId="41450CD5">
            <w:pPr>
              <w:snapToGrid w:val="0"/>
              <w:spacing w:line="300" w:lineRule="auto"/>
              <w:jc w:val="center"/>
              <w:rPr>
                <w:color w:val="auto"/>
                <w:szCs w:val="21"/>
                <w:highlight w:val="none"/>
              </w:rPr>
            </w:pPr>
          </w:p>
        </w:tc>
        <w:tc>
          <w:tcPr>
            <w:tcW w:w="1983" w:type="dxa"/>
            <w:vAlign w:val="center"/>
          </w:tcPr>
          <w:p w14:paraId="29C55342">
            <w:pPr>
              <w:snapToGrid w:val="0"/>
              <w:spacing w:line="300" w:lineRule="auto"/>
              <w:jc w:val="center"/>
              <w:rPr>
                <w:color w:val="auto"/>
                <w:szCs w:val="21"/>
                <w:highlight w:val="none"/>
              </w:rPr>
            </w:pPr>
          </w:p>
        </w:tc>
        <w:tc>
          <w:tcPr>
            <w:tcW w:w="780" w:type="dxa"/>
            <w:vAlign w:val="center"/>
          </w:tcPr>
          <w:p w14:paraId="2E89929B">
            <w:pPr>
              <w:snapToGrid w:val="0"/>
              <w:spacing w:line="300" w:lineRule="auto"/>
              <w:jc w:val="center"/>
              <w:rPr>
                <w:color w:val="auto"/>
                <w:szCs w:val="21"/>
                <w:highlight w:val="none"/>
              </w:rPr>
            </w:pPr>
          </w:p>
        </w:tc>
        <w:tc>
          <w:tcPr>
            <w:tcW w:w="1656" w:type="dxa"/>
            <w:vAlign w:val="center"/>
          </w:tcPr>
          <w:p w14:paraId="72088DC9">
            <w:pPr>
              <w:snapToGrid w:val="0"/>
              <w:spacing w:line="300" w:lineRule="auto"/>
              <w:jc w:val="center"/>
              <w:rPr>
                <w:color w:val="auto"/>
                <w:szCs w:val="21"/>
                <w:highlight w:val="none"/>
              </w:rPr>
            </w:pPr>
          </w:p>
        </w:tc>
        <w:tc>
          <w:tcPr>
            <w:tcW w:w="720" w:type="dxa"/>
            <w:vAlign w:val="center"/>
          </w:tcPr>
          <w:p w14:paraId="58A5C2ED">
            <w:pPr>
              <w:snapToGrid w:val="0"/>
              <w:spacing w:line="300" w:lineRule="auto"/>
              <w:jc w:val="center"/>
              <w:rPr>
                <w:color w:val="auto"/>
                <w:szCs w:val="21"/>
                <w:highlight w:val="none"/>
              </w:rPr>
            </w:pPr>
          </w:p>
        </w:tc>
      </w:tr>
      <w:tr w14:paraId="6BCEF4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610EEA4">
            <w:pPr>
              <w:snapToGrid w:val="0"/>
              <w:spacing w:line="300" w:lineRule="auto"/>
              <w:jc w:val="center"/>
              <w:rPr>
                <w:color w:val="auto"/>
                <w:szCs w:val="21"/>
                <w:highlight w:val="none"/>
              </w:rPr>
            </w:pPr>
          </w:p>
        </w:tc>
        <w:tc>
          <w:tcPr>
            <w:tcW w:w="1350" w:type="dxa"/>
            <w:vAlign w:val="center"/>
          </w:tcPr>
          <w:p w14:paraId="2835573F">
            <w:pPr>
              <w:pStyle w:val="489"/>
              <w:snapToGrid w:val="0"/>
              <w:spacing w:line="300" w:lineRule="auto"/>
              <w:ind w:firstLine="0" w:firstLineChars="0"/>
              <w:rPr>
                <w:rFonts w:ascii="Times New Roman" w:hAnsi="Times New Roman"/>
                <w:color w:val="auto"/>
                <w:szCs w:val="21"/>
                <w:highlight w:val="none"/>
              </w:rPr>
            </w:pPr>
          </w:p>
        </w:tc>
        <w:tc>
          <w:tcPr>
            <w:tcW w:w="1316" w:type="dxa"/>
            <w:vAlign w:val="center"/>
          </w:tcPr>
          <w:p w14:paraId="421CB0D6">
            <w:pPr>
              <w:snapToGrid w:val="0"/>
              <w:spacing w:line="300" w:lineRule="auto"/>
              <w:jc w:val="center"/>
              <w:rPr>
                <w:b/>
                <w:color w:val="auto"/>
                <w:kern w:val="0"/>
                <w:szCs w:val="21"/>
                <w:highlight w:val="none"/>
              </w:rPr>
            </w:pPr>
          </w:p>
        </w:tc>
        <w:tc>
          <w:tcPr>
            <w:tcW w:w="720" w:type="dxa"/>
            <w:vAlign w:val="center"/>
          </w:tcPr>
          <w:p w14:paraId="3C5726B8">
            <w:pPr>
              <w:snapToGrid w:val="0"/>
              <w:spacing w:line="300" w:lineRule="auto"/>
              <w:jc w:val="center"/>
              <w:rPr>
                <w:color w:val="auto"/>
                <w:szCs w:val="21"/>
                <w:highlight w:val="none"/>
              </w:rPr>
            </w:pPr>
          </w:p>
        </w:tc>
        <w:tc>
          <w:tcPr>
            <w:tcW w:w="1983" w:type="dxa"/>
            <w:vAlign w:val="center"/>
          </w:tcPr>
          <w:p w14:paraId="547AA90A">
            <w:pPr>
              <w:snapToGrid w:val="0"/>
              <w:spacing w:line="300" w:lineRule="auto"/>
              <w:jc w:val="center"/>
              <w:rPr>
                <w:color w:val="auto"/>
                <w:szCs w:val="21"/>
                <w:highlight w:val="none"/>
              </w:rPr>
            </w:pPr>
          </w:p>
        </w:tc>
        <w:tc>
          <w:tcPr>
            <w:tcW w:w="780" w:type="dxa"/>
            <w:vAlign w:val="center"/>
          </w:tcPr>
          <w:p w14:paraId="7150980E">
            <w:pPr>
              <w:snapToGrid w:val="0"/>
              <w:spacing w:line="300" w:lineRule="auto"/>
              <w:jc w:val="center"/>
              <w:rPr>
                <w:color w:val="auto"/>
                <w:szCs w:val="21"/>
                <w:highlight w:val="none"/>
              </w:rPr>
            </w:pPr>
          </w:p>
        </w:tc>
        <w:tc>
          <w:tcPr>
            <w:tcW w:w="1656" w:type="dxa"/>
            <w:vAlign w:val="center"/>
          </w:tcPr>
          <w:p w14:paraId="4C0E9650">
            <w:pPr>
              <w:snapToGrid w:val="0"/>
              <w:spacing w:line="300" w:lineRule="auto"/>
              <w:jc w:val="center"/>
              <w:rPr>
                <w:color w:val="auto"/>
                <w:szCs w:val="21"/>
                <w:highlight w:val="none"/>
              </w:rPr>
            </w:pPr>
          </w:p>
        </w:tc>
        <w:tc>
          <w:tcPr>
            <w:tcW w:w="720" w:type="dxa"/>
            <w:vAlign w:val="center"/>
          </w:tcPr>
          <w:p w14:paraId="72607A88">
            <w:pPr>
              <w:snapToGrid w:val="0"/>
              <w:spacing w:line="300" w:lineRule="auto"/>
              <w:jc w:val="center"/>
              <w:rPr>
                <w:color w:val="auto"/>
                <w:szCs w:val="21"/>
                <w:highlight w:val="none"/>
              </w:rPr>
            </w:pPr>
          </w:p>
        </w:tc>
      </w:tr>
    </w:tbl>
    <w:p w14:paraId="5DD26D52">
      <w:pPr>
        <w:snapToGrid w:val="0"/>
        <w:spacing w:line="300" w:lineRule="auto"/>
        <w:ind w:firstLine="420" w:firstLineChars="200"/>
        <w:rPr>
          <w:color w:val="auto"/>
          <w:highlight w:val="none"/>
        </w:rPr>
      </w:pPr>
      <w:r>
        <w:rPr>
          <w:color w:val="auto"/>
          <w:highlight w:val="none"/>
        </w:rPr>
        <w:t>填表说明：</w:t>
      </w:r>
    </w:p>
    <w:p w14:paraId="7F95F06D">
      <w:pPr>
        <w:numPr>
          <w:ilvl w:val="0"/>
          <w:numId w:val="9"/>
          <w:numberingChange w:id="4" w:author="ibm" w:date="2020-03-08T20:59:00Z" w:original="%1:1:0:）"/>
        </w:numPr>
        <w:snapToGrid w:val="0"/>
        <w:spacing w:line="300" w:lineRule="auto"/>
        <w:ind w:left="0"/>
        <w:rPr>
          <w:color w:val="auto"/>
          <w:highlight w:val="none"/>
        </w:rPr>
      </w:pPr>
      <w:r>
        <w:rPr>
          <w:color w:val="auto"/>
          <w:highlight w:val="none"/>
        </w:rPr>
        <w:t>此表内容不包含在投标总价中。</w:t>
      </w:r>
    </w:p>
    <w:p w14:paraId="6081033F">
      <w:pPr>
        <w:numPr>
          <w:ilvl w:val="0"/>
          <w:numId w:val="9"/>
          <w:numberingChange w:id="5" w:author="ibm" w:date="2020-03-08T20:59:00Z" w:original="%1:2:0:）"/>
        </w:numPr>
        <w:snapToGrid w:val="0"/>
        <w:spacing w:line="300" w:lineRule="auto"/>
        <w:ind w:left="0"/>
        <w:rPr>
          <w:color w:val="auto"/>
          <w:highlight w:val="none"/>
        </w:rPr>
      </w:pPr>
      <w:r>
        <w:rPr>
          <w:color w:val="auto"/>
          <w:highlight w:val="none"/>
        </w:rPr>
        <w:t>此表仅提供了表格形式，可扩展。</w:t>
      </w:r>
    </w:p>
    <w:p w14:paraId="7A79E1BB">
      <w:pPr>
        <w:snapToGrid w:val="0"/>
        <w:spacing w:line="300" w:lineRule="auto"/>
        <w:rPr>
          <w:color w:val="auto"/>
          <w:highlight w:val="none"/>
        </w:rPr>
      </w:pPr>
    </w:p>
    <w:p w14:paraId="2165DECB">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3687536E">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E254E9F">
      <w:pPr>
        <w:snapToGrid w:val="0"/>
        <w:spacing w:line="300" w:lineRule="auto"/>
        <w:rPr>
          <w:color w:val="auto"/>
          <w:highlight w:val="none"/>
        </w:rPr>
      </w:pPr>
    </w:p>
    <w:p w14:paraId="260AFFD3">
      <w:pPr>
        <w:pStyle w:val="6"/>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14</w:t>
      </w:r>
      <w:r>
        <w:rPr>
          <w:rFonts w:ascii="Times New Roman" w:hAnsi="Times New Roman"/>
          <w:color w:val="auto"/>
          <w:highlight w:val="none"/>
        </w:rPr>
        <w:t>、保修价格，维修配件价格，维修服务费价格</w:t>
      </w:r>
    </w:p>
    <w:p w14:paraId="5B5436EE">
      <w:pPr>
        <w:snapToGrid w:val="0"/>
        <w:spacing w:line="300" w:lineRule="auto"/>
        <w:rPr>
          <w:color w:val="auto"/>
          <w:highlight w:val="none"/>
        </w:rPr>
      </w:pPr>
    </w:p>
    <w:p w14:paraId="32D64BA7">
      <w:pPr>
        <w:snapToGrid w:val="0"/>
        <w:spacing w:line="300" w:lineRule="auto"/>
        <w:rPr>
          <w:color w:val="auto"/>
          <w:highlight w:val="none"/>
        </w:rPr>
      </w:pPr>
    </w:p>
    <w:p w14:paraId="6EAE97B3">
      <w:pPr>
        <w:pStyle w:val="6"/>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15</w:t>
      </w:r>
      <w:r>
        <w:rPr>
          <w:rFonts w:ascii="Times New Roman" w:hAnsi="Times New Roman"/>
          <w:color w:val="auto"/>
          <w:highlight w:val="none"/>
        </w:rPr>
        <w:t>、产品性能说明</w:t>
      </w:r>
    </w:p>
    <w:p w14:paraId="5F085F62">
      <w:pPr>
        <w:pStyle w:val="6"/>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16</w:t>
      </w:r>
      <w:r>
        <w:rPr>
          <w:rFonts w:ascii="Times New Roman" w:hAnsi="Times New Roman"/>
          <w:color w:val="auto"/>
          <w:highlight w:val="none"/>
        </w:rPr>
        <w:t>、技术规格偏离表</w:t>
      </w:r>
    </w:p>
    <w:p w14:paraId="3D861787">
      <w:pPr>
        <w:snapToGrid w:val="0"/>
        <w:spacing w:line="300" w:lineRule="auto"/>
        <w:jc w:val="center"/>
        <w:rPr>
          <w:b/>
          <w:bCs/>
          <w:color w:val="auto"/>
          <w:sz w:val="32"/>
          <w:szCs w:val="32"/>
          <w:highlight w:val="none"/>
        </w:rPr>
      </w:pPr>
      <w:r>
        <w:rPr>
          <w:b/>
          <w:bCs/>
          <w:color w:val="auto"/>
          <w:sz w:val="32"/>
          <w:szCs w:val="32"/>
          <w:highlight w:val="none"/>
        </w:rPr>
        <w:t>技术规格偏离表</w:t>
      </w:r>
    </w:p>
    <w:p w14:paraId="7640691F">
      <w:pPr>
        <w:snapToGrid w:val="0"/>
        <w:spacing w:line="300" w:lineRule="auto"/>
        <w:rPr>
          <w:color w:val="auto"/>
          <w:highlight w:val="none"/>
          <w:u w:val="single"/>
        </w:rPr>
      </w:pPr>
      <w:r>
        <w:rPr>
          <w:color w:val="auto"/>
          <w:highlight w:val="none"/>
        </w:rPr>
        <w:t>项目名称：</w:t>
      </w:r>
    </w:p>
    <w:p w14:paraId="65C65FA3">
      <w:pPr>
        <w:snapToGrid w:val="0"/>
        <w:spacing w:line="300" w:lineRule="auto"/>
        <w:rPr>
          <w:color w:val="auto"/>
          <w:highlight w:val="none"/>
          <w:u w:val="single"/>
        </w:rPr>
      </w:pPr>
      <w:r>
        <w:rPr>
          <w:color w:val="auto"/>
          <w:highlight w:val="none"/>
        </w:rPr>
        <w:t>招标项目编号：</w:t>
      </w:r>
    </w:p>
    <w:p w14:paraId="2B4E906A">
      <w:pPr>
        <w:snapToGrid w:val="0"/>
        <w:spacing w:line="300" w:lineRule="auto"/>
        <w:rPr>
          <w:color w:val="auto"/>
          <w:highlight w:val="none"/>
        </w:rPr>
      </w:pPr>
      <w:r>
        <w:rPr>
          <w:color w:val="auto"/>
          <w:highlight w:val="none"/>
        </w:rPr>
        <w:t>标项内容：</w:t>
      </w:r>
    </w:p>
    <w:p w14:paraId="49D6CA9D">
      <w:pPr>
        <w:snapToGrid w:val="0"/>
        <w:spacing w:line="300" w:lineRule="auto"/>
        <w:rPr>
          <w:color w:val="auto"/>
          <w:highlight w:val="none"/>
        </w:rPr>
      </w:pPr>
    </w:p>
    <w:tbl>
      <w:tblPr>
        <w:tblStyle w:val="80"/>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1B8F49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E73E9EA">
            <w:pPr>
              <w:spacing w:after="156"/>
              <w:jc w:val="center"/>
              <w:rPr>
                <w:color w:val="auto"/>
                <w:szCs w:val="21"/>
                <w:highlight w:val="none"/>
              </w:rPr>
            </w:pPr>
            <w:r>
              <w:rPr>
                <w:color w:val="auto"/>
                <w:szCs w:val="21"/>
                <w:highlight w:val="none"/>
              </w:rPr>
              <w:t>序号</w:t>
            </w:r>
          </w:p>
        </w:tc>
        <w:tc>
          <w:tcPr>
            <w:tcW w:w="2458" w:type="dxa"/>
            <w:vAlign w:val="center"/>
          </w:tcPr>
          <w:p w14:paraId="178E79D2">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14:paraId="36908896">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14:paraId="1042EE27">
            <w:pPr>
              <w:spacing w:after="156"/>
              <w:jc w:val="center"/>
              <w:rPr>
                <w:color w:val="auto"/>
                <w:szCs w:val="21"/>
                <w:highlight w:val="none"/>
              </w:rPr>
            </w:pPr>
            <w:r>
              <w:rPr>
                <w:color w:val="auto"/>
                <w:szCs w:val="21"/>
                <w:highlight w:val="none"/>
              </w:rPr>
              <w:t>偏离情况</w:t>
            </w:r>
          </w:p>
        </w:tc>
        <w:tc>
          <w:tcPr>
            <w:tcW w:w="1432" w:type="dxa"/>
            <w:vAlign w:val="center"/>
          </w:tcPr>
          <w:p w14:paraId="71337D25">
            <w:pPr>
              <w:spacing w:after="156"/>
              <w:jc w:val="center"/>
              <w:rPr>
                <w:color w:val="auto"/>
                <w:szCs w:val="21"/>
                <w:highlight w:val="none"/>
              </w:rPr>
            </w:pPr>
            <w:r>
              <w:rPr>
                <w:color w:val="auto"/>
                <w:szCs w:val="21"/>
                <w:highlight w:val="none"/>
              </w:rPr>
              <w:t>说明</w:t>
            </w:r>
          </w:p>
        </w:tc>
      </w:tr>
      <w:tr w14:paraId="3A768B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EDC387E">
            <w:pPr>
              <w:spacing w:after="156"/>
              <w:jc w:val="center"/>
              <w:rPr>
                <w:color w:val="auto"/>
                <w:szCs w:val="21"/>
                <w:highlight w:val="none"/>
              </w:rPr>
            </w:pPr>
          </w:p>
        </w:tc>
        <w:tc>
          <w:tcPr>
            <w:tcW w:w="2458" w:type="dxa"/>
            <w:vAlign w:val="center"/>
          </w:tcPr>
          <w:p w14:paraId="11E98E34">
            <w:pPr>
              <w:spacing w:after="156"/>
              <w:jc w:val="center"/>
              <w:rPr>
                <w:color w:val="auto"/>
                <w:szCs w:val="21"/>
                <w:highlight w:val="none"/>
              </w:rPr>
            </w:pPr>
          </w:p>
        </w:tc>
        <w:tc>
          <w:tcPr>
            <w:tcW w:w="2458" w:type="dxa"/>
            <w:vAlign w:val="center"/>
          </w:tcPr>
          <w:p w14:paraId="31611A58">
            <w:pPr>
              <w:spacing w:after="156"/>
              <w:jc w:val="center"/>
              <w:rPr>
                <w:color w:val="auto"/>
                <w:szCs w:val="21"/>
                <w:highlight w:val="none"/>
              </w:rPr>
            </w:pPr>
          </w:p>
        </w:tc>
        <w:tc>
          <w:tcPr>
            <w:tcW w:w="1432" w:type="dxa"/>
            <w:vAlign w:val="center"/>
          </w:tcPr>
          <w:p w14:paraId="0E67E86A">
            <w:pPr>
              <w:spacing w:after="156"/>
              <w:jc w:val="center"/>
              <w:rPr>
                <w:color w:val="auto"/>
                <w:szCs w:val="21"/>
                <w:highlight w:val="none"/>
              </w:rPr>
            </w:pPr>
          </w:p>
        </w:tc>
        <w:tc>
          <w:tcPr>
            <w:tcW w:w="1432" w:type="dxa"/>
            <w:vAlign w:val="center"/>
          </w:tcPr>
          <w:p w14:paraId="768E3F71">
            <w:pPr>
              <w:spacing w:after="156"/>
              <w:jc w:val="center"/>
              <w:rPr>
                <w:color w:val="auto"/>
                <w:szCs w:val="21"/>
                <w:highlight w:val="none"/>
              </w:rPr>
            </w:pPr>
          </w:p>
        </w:tc>
      </w:tr>
      <w:tr w14:paraId="238A56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D335C66">
            <w:pPr>
              <w:spacing w:after="156"/>
              <w:jc w:val="center"/>
              <w:rPr>
                <w:color w:val="auto"/>
                <w:szCs w:val="21"/>
                <w:highlight w:val="none"/>
              </w:rPr>
            </w:pPr>
          </w:p>
        </w:tc>
        <w:tc>
          <w:tcPr>
            <w:tcW w:w="2458" w:type="dxa"/>
            <w:vAlign w:val="center"/>
          </w:tcPr>
          <w:p w14:paraId="4743BED3">
            <w:pPr>
              <w:spacing w:after="156"/>
              <w:jc w:val="center"/>
              <w:rPr>
                <w:color w:val="auto"/>
                <w:szCs w:val="21"/>
                <w:highlight w:val="none"/>
              </w:rPr>
            </w:pPr>
          </w:p>
        </w:tc>
        <w:tc>
          <w:tcPr>
            <w:tcW w:w="2458" w:type="dxa"/>
            <w:vAlign w:val="center"/>
          </w:tcPr>
          <w:p w14:paraId="4776C71B">
            <w:pPr>
              <w:spacing w:after="156"/>
              <w:jc w:val="center"/>
              <w:rPr>
                <w:color w:val="auto"/>
                <w:szCs w:val="21"/>
                <w:highlight w:val="none"/>
              </w:rPr>
            </w:pPr>
          </w:p>
        </w:tc>
        <w:tc>
          <w:tcPr>
            <w:tcW w:w="1432" w:type="dxa"/>
            <w:vAlign w:val="center"/>
          </w:tcPr>
          <w:p w14:paraId="06C49EA9">
            <w:pPr>
              <w:spacing w:after="156"/>
              <w:jc w:val="center"/>
              <w:rPr>
                <w:color w:val="auto"/>
                <w:szCs w:val="21"/>
                <w:highlight w:val="none"/>
              </w:rPr>
            </w:pPr>
          </w:p>
        </w:tc>
        <w:tc>
          <w:tcPr>
            <w:tcW w:w="1432" w:type="dxa"/>
            <w:vAlign w:val="center"/>
          </w:tcPr>
          <w:p w14:paraId="30888506">
            <w:pPr>
              <w:spacing w:after="156"/>
              <w:jc w:val="center"/>
              <w:rPr>
                <w:color w:val="auto"/>
                <w:szCs w:val="21"/>
                <w:highlight w:val="none"/>
              </w:rPr>
            </w:pPr>
          </w:p>
        </w:tc>
      </w:tr>
      <w:tr w14:paraId="1A8B54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64FB4BF">
            <w:pPr>
              <w:spacing w:after="156"/>
              <w:jc w:val="center"/>
              <w:rPr>
                <w:color w:val="auto"/>
                <w:szCs w:val="21"/>
                <w:highlight w:val="none"/>
              </w:rPr>
            </w:pPr>
          </w:p>
        </w:tc>
        <w:tc>
          <w:tcPr>
            <w:tcW w:w="2458" w:type="dxa"/>
            <w:vAlign w:val="center"/>
          </w:tcPr>
          <w:p w14:paraId="41D6546F">
            <w:pPr>
              <w:spacing w:after="156"/>
              <w:jc w:val="center"/>
              <w:rPr>
                <w:color w:val="auto"/>
                <w:szCs w:val="21"/>
                <w:highlight w:val="none"/>
              </w:rPr>
            </w:pPr>
          </w:p>
        </w:tc>
        <w:tc>
          <w:tcPr>
            <w:tcW w:w="2458" w:type="dxa"/>
            <w:vAlign w:val="center"/>
          </w:tcPr>
          <w:p w14:paraId="291771AB">
            <w:pPr>
              <w:spacing w:after="156"/>
              <w:jc w:val="center"/>
              <w:rPr>
                <w:color w:val="auto"/>
                <w:szCs w:val="21"/>
                <w:highlight w:val="none"/>
              </w:rPr>
            </w:pPr>
          </w:p>
        </w:tc>
        <w:tc>
          <w:tcPr>
            <w:tcW w:w="1432" w:type="dxa"/>
            <w:vAlign w:val="center"/>
          </w:tcPr>
          <w:p w14:paraId="494C8B43">
            <w:pPr>
              <w:spacing w:after="156"/>
              <w:jc w:val="center"/>
              <w:rPr>
                <w:color w:val="auto"/>
                <w:szCs w:val="21"/>
                <w:highlight w:val="none"/>
              </w:rPr>
            </w:pPr>
          </w:p>
        </w:tc>
        <w:tc>
          <w:tcPr>
            <w:tcW w:w="1432" w:type="dxa"/>
            <w:vAlign w:val="center"/>
          </w:tcPr>
          <w:p w14:paraId="71F1B446">
            <w:pPr>
              <w:spacing w:after="156"/>
              <w:jc w:val="center"/>
              <w:rPr>
                <w:color w:val="auto"/>
                <w:szCs w:val="21"/>
                <w:highlight w:val="none"/>
              </w:rPr>
            </w:pPr>
          </w:p>
        </w:tc>
      </w:tr>
      <w:tr w14:paraId="0F5A35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4D636C8">
            <w:pPr>
              <w:spacing w:after="156"/>
              <w:jc w:val="center"/>
              <w:rPr>
                <w:color w:val="auto"/>
                <w:szCs w:val="21"/>
                <w:highlight w:val="none"/>
              </w:rPr>
            </w:pPr>
          </w:p>
        </w:tc>
        <w:tc>
          <w:tcPr>
            <w:tcW w:w="2458" w:type="dxa"/>
            <w:vAlign w:val="center"/>
          </w:tcPr>
          <w:p w14:paraId="21D15016">
            <w:pPr>
              <w:spacing w:after="156"/>
              <w:jc w:val="center"/>
              <w:rPr>
                <w:color w:val="auto"/>
                <w:szCs w:val="21"/>
                <w:highlight w:val="none"/>
              </w:rPr>
            </w:pPr>
          </w:p>
        </w:tc>
        <w:tc>
          <w:tcPr>
            <w:tcW w:w="2458" w:type="dxa"/>
            <w:vAlign w:val="center"/>
          </w:tcPr>
          <w:p w14:paraId="6A7205ED">
            <w:pPr>
              <w:spacing w:after="156"/>
              <w:jc w:val="center"/>
              <w:rPr>
                <w:color w:val="auto"/>
                <w:szCs w:val="21"/>
                <w:highlight w:val="none"/>
              </w:rPr>
            </w:pPr>
          </w:p>
        </w:tc>
        <w:tc>
          <w:tcPr>
            <w:tcW w:w="1432" w:type="dxa"/>
            <w:vAlign w:val="center"/>
          </w:tcPr>
          <w:p w14:paraId="28D6A8CF">
            <w:pPr>
              <w:spacing w:after="156"/>
              <w:jc w:val="center"/>
              <w:rPr>
                <w:color w:val="auto"/>
                <w:szCs w:val="21"/>
                <w:highlight w:val="none"/>
              </w:rPr>
            </w:pPr>
          </w:p>
        </w:tc>
        <w:tc>
          <w:tcPr>
            <w:tcW w:w="1432" w:type="dxa"/>
            <w:vAlign w:val="center"/>
          </w:tcPr>
          <w:p w14:paraId="137D8682">
            <w:pPr>
              <w:spacing w:after="156"/>
              <w:jc w:val="center"/>
              <w:rPr>
                <w:color w:val="auto"/>
                <w:szCs w:val="21"/>
                <w:highlight w:val="none"/>
              </w:rPr>
            </w:pPr>
          </w:p>
        </w:tc>
      </w:tr>
      <w:tr w14:paraId="0963EA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04F864EE">
            <w:pPr>
              <w:spacing w:after="156"/>
              <w:jc w:val="center"/>
              <w:rPr>
                <w:color w:val="auto"/>
                <w:szCs w:val="21"/>
                <w:highlight w:val="none"/>
              </w:rPr>
            </w:pPr>
          </w:p>
        </w:tc>
        <w:tc>
          <w:tcPr>
            <w:tcW w:w="2458" w:type="dxa"/>
            <w:vAlign w:val="center"/>
          </w:tcPr>
          <w:p w14:paraId="3E081BE3">
            <w:pPr>
              <w:spacing w:after="156"/>
              <w:jc w:val="center"/>
              <w:rPr>
                <w:color w:val="auto"/>
                <w:szCs w:val="21"/>
                <w:highlight w:val="none"/>
              </w:rPr>
            </w:pPr>
          </w:p>
        </w:tc>
        <w:tc>
          <w:tcPr>
            <w:tcW w:w="2458" w:type="dxa"/>
            <w:vAlign w:val="center"/>
          </w:tcPr>
          <w:p w14:paraId="24775333">
            <w:pPr>
              <w:spacing w:after="156"/>
              <w:jc w:val="center"/>
              <w:rPr>
                <w:color w:val="auto"/>
                <w:szCs w:val="21"/>
                <w:highlight w:val="none"/>
              </w:rPr>
            </w:pPr>
          </w:p>
        </w:tc>
        <w:tc>
          <w:tcPr>
            <w:tcW w:w="1432" w:type="dxa"/>
            <w:vAlign w:val="center"/>
          </w:tcPr>
          <w:p w14:paraId="0CAF1E4A">
            <w:pPr>
              <w:spacing w:after="156"/>
              <w:jc w:val="center"/>
              <w:rPr>
                <w:color w:val="auto"/>
                <w:szCs w:val="21"/>
                <w:highlight w:val="none"/>
              </w:rPr>
            </w:pPr>
          </w:p>
        </w:tc>
        <w:tc>
          <w:tcPr>
            <w:tcW w:w="1432" w:type="dxa"/>
            <w:vAlign w:val="center"/>
          </w:tcPr>
          <w:p w14:paraId="7F968965">
            <w:pPr>
              <w:spacing w:after="156"/>
              <w:jc w:val="center"/>
              <w:rPr>
                <w:color w:val="auto"/>
                <w:szCs w:val="21"/>
                <w:highlight w:val="none"/>
              </w:rPr>
            </w:pPr>
          </w:p>
        </w:tc>
      </w:tr>
    </w:tbl>
    <w:p w14:paraId="1B3EA7DC">
      <w:pPr>
        <w:snapToGrid w:val="0"/>
        <w:spacing w:line="300" w:lineRule="auto"/>
        <w:rPr>
          <w:color w:val="auto"/>
          <w:highlight w:val="none"/>
        </w:rPr>
      </w:pPr>
    </w:p>
    <w:p w14:paraId="2C7F40EE">
      <w:pPr>
        <w:snapToGrid w:val="0"/>
        <w:spacing w:line="300" w:lineRule="auto"/>
        <w:rPr>
          <w:color w:val="auto"/>
          <w:highlight w:val="none"/>
        </w:rPr>
      </w:pPr>
    </w:p>
    <w:p w14:paraId="5F134C08">
      <w:pPr>
        <w:snapToGrid w:val="0"/>
        <w:spacing w:line="300" w:lineRule="auto"/>
        <w:rPr>
          <w:color w:val="auto"/>
          <w:highlight w:val="none"/>
          <w:u w:val="single"/>
        </w:rPr>
      </w:pPr>
    </w:p>
    <w:p w14:paraId="14E3352A">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62F98BD">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4348BB5C">
      <w:pPr>
        <w:snapToGrid w:val="0"/>
        <w:spacing w:line="300" w:lineRule="auto"/>
        <w:rPr>
          <w:color w:val="auto"/>
          <w:highlight w:val="none"/>
        </w:rPr>
      </w:pPr>
    </w:p>
    <w:p w14:paraId="631036EA">
      <w:pPr>
        <w:snapToGrid w:val="0"/>
        <w:spacing w:line="300" w:lineRule="auto"/>
        <w:rPr>
          <w:color w:val="auto"/>
          <w:highlight w:val="none"/>
        </w:rPr>
      </w:pPr>
      <w:r>
        <w:rPr>
          <w:color w:val="auto"/>
          <w:highlight w:val="none"/>
        </w:rPr>
        <w:t>注：</w:t>
      </w:r>
    </w:p>
    <w:p w14:paraId="4DF9EC9C">
      <w:pPr>
        <w:snapToGrid w:val="0"/>
        <w:spacing w:line="300" w:lineRule="auto"/>
        <w:rPr>
          <w:color w:val="auto"/>
          <w:highlight w:val="none"/>
        </w:rPr>
      </w:pPr>
      <w:r>
        <w:rPr>
          <w:color w:val="auto"/>
          <w:highlight w:val="none"/>
        </w:rPr>
        <w:t>1、与第二章，采购内容及需求“招标技术要求”逐条对应</w:t>
      </w:r>
    </w:p>
    <w:p w14:paraId="732F9D1D">
      <w:pPr>
        <w:snapToGrid w:val="0"/>
        <w:spacing w:line="300" w:lineRule="auto"/>
        <w:rPr>
          <w:color w:val="auto"/>
          <w:highlight w:val="none"/>
        </w:rPr>
      </w:pPr>
      <w:r>
        <w:rPr>
          <w:color w:val="auto"/>
          <w:highlight w:val="none"/>
        </w:rPr>
        <w:t>2、“偏离情况”栏填写：“正偏离”或“负偏离”或“符合”</w:t>
      </w:r>
    </w:p>
    <w:p w14:paraId="15852837">
      <w:pPr>
        <w:snapToGrid w:val="0"/>
        <w:spacing w:line="300" w:lineRule="auto"/>
        <w:rPr>
          <w:color w:val="auto"/>
          <w:spacing w:val="20"/>
          <w:highlight w:val="none"/>
        </w:rPr>
      </w:pPr>
    </w:p>
    <w:p w14:paraId="67DBFE65">
      <w:pPr>
        <w:pStyle w:val="6"/>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17</w:t>
      </w:r>
      <w:r>
        <w:rPr>
          <w:rFonts w:ascii="Times New Roman" w:hAnsi="Times New Roman"/>
          <w:color w:val="auto"/>
          <w:highlight w:val="none"/>
        </w:rPr>
        <w:t>、商务条款偏离表</w:t>
      </w:r>
    </w:p>
    <w:p w14:paraId="30419A5D">
      <w:pPr>
        <w:snapToGrid w:val="0"/>
        <w:spacing w:line="300" w:lineRule="auto"/>
        <w:jc w:val="center"/>
        <w:rPr>
          <w:b/>
          <w:bCs/>
          <w:color w:val="auto"/>
          <w:sz w:val="32"/>
          <w:szCs w:val="32"/>
          <w:highlight w:val="none"/>
        </w:rPr>
      </w:pPr>
      <w:r>
        <w:rPr>
          <w:b/>
          <w:bCs/>
          <w:color w:val="auto"/>
          <w:sz w:val="32"/>
          <w:szCs w:val="32"/>
          <w:highlight w:val="none"/>
        </w:rPr>
        <w:t>商务条款偏离表</w:t>
      </w:r>
    </w:p>
    <w:p w14:paraId="2355C069">
      <w:pPr>
        <w:snapToGrid w:val="0"/>
        <w:spacing w:line="300" w:lineRule="auto"/>
        <w:rPr>
          <w:color w:val="auto"/>
          <w:highlight w:val="none"/>
          <w:u w:val="single"/>
        </w:rPr>
      </w:pPr>
      <w:r>
        <w:rPr>
          <w:color w:val="auto"/>
          <w:highlight w:val="none"/>
        </w:rPr>
        <w:t>项目名称：</w:t>
      </w:r>
    </w:p>
    <w:p w14:paraId="571A8322">
      <w:pPr>
        <w:snapToGrid w:val="0"/>
        <w:spacing w:line="300" w:lineRule="auto"/>
        <w:rPr>
          <w:color w:val="auto"/>
          <w:highlight w:val="none"/>
          <w:u w:val="single"/>
        </w:rPr>
      </w:pPr>
      <w:r>
        <w:rPr>
          <w:color w:val="auto"/>
          <w:highlight w:val="none"/>
        </w:rPr>
        <w:t>招标项目编号：</w:t>
      </w:r>
    </w:p>
    <w:p w14:paraId="2C98852D">
      <w:pPr>
        <w:snapToGrid w:val="0"/>
        <w:spacing w:line="300" w:lineRule="auto"/>
        <w:rPr>
          <w:color w:val="auto"/>
          <w:highlight w:val="none"/>
        </w:rPr>
      </w:pPr>
      <w:r>
        <w:rPr>
          <w:color w:val="auto"/>
          <w:highlight w:val="none"/>
        </w:rPr>
        <w:t>标项内容：</w:t>
      </w:r>
    </w:p>
    <w:p w14:paraId="6C1E109C">
      <w:pPr>
        <w:snapToGrid w:val="0"/>
        <w:spacing w:line="300" w:lineRule="auto"/>
        <w:rPr>
          <w:color w:val="auto"/>
          <w:highlight w:val="none"/>
        </w:rPr>
      </w:pPr>
    </w:p>
    <w:tbl>
      <w:tblPr>
        <w:tblStyle w:val="80"/>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9ABBA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93454F6">
            <w:pPr>
              <w:spacing w:after="156"/>
              <w:jc w:val="center"/>
              <w:rPr>
                <w:color w:val="auto"/>
                <w:szCs w:val="21"/>
                <w:highlight w:val="none"/>
              </w:rPr>
            </w:pPr>
            <w:r>
              <w:rPr>
                <w:color w:val="auto"/>
                <w:szCs w:val="21"/>
                <w:highlight w:val="none"/>
              </w:rPr>
              <w:t>序号</w:t>
            </w:r>
          </w:p>
        </w:tc>
        <w:tc>
          <w:tcPr>
            <w:tcW w:w="2458" w:type="dxa"/>
            <w:vAlign w:val="center"/>
          </w:tcPr>
          <w:p w14:paraId="2C87F96C">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14:paraId="1BFF0274">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14:paraId="62002A93">
            <w:pPr>
              <w:spacing w:after="156"/>
              <w:jc w:val="center"/>
              <w:rPr>
                <w:color w:val="auto"/>
                <w:szCs w:val="21"/>
                <w:highlight w:val="none"/>
              </w:rPr>
            </w:pPr>
            <w:r>
              <w:rPr>
                <w:color w:val="auto"/>
                <w:szCs w:val="21"/>
                <w:highlight w:val="none"/>
              </w:rPr>
              <w:t>偏离情况</w:t>
            </w:r>
          </w:p>
        </w:tc>
        <w:tc>
          <w:tcPr>
            <w:tcW w:w="1432" w:type="dxa"/>
            <w:vAlign w:val="center"/>
          </w:tcPr>
          <w:p w14:paraId="46E8C2C8">
            <w:pPr>
              <w:spacing w:after="156"/>
              <w:jc w:val="center"/>
              <w:rPr>
                <w:color w:val="auto"/>
                <w:szCs w:val="21"/>
                <w:highlight w:val="none"/>
              </w:rPr>
            </w:pPr>
            <w:r>
              <w:rPr>
                <w:color w:val="auto"/>
                <w:szCs w:val="21"/>
                <w:highlight w:val="none"/>
              </w:rPr>
              <w:t>说明</w:t>
            </w:r>
          </w:p>
        </w:tc>
      </w:tr>
      <w:tr w14:paraId="6C736D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37D1DEA">
            <w:pPr>
              <w:spacing w:after="156"/>
              <w:jc w:val="center"/>
              <w:rPr>
                <w:color w:val="auto"/>
                <w:szCs w:val="21"/>
                <w:highlight w:val="none"/>
              </w:rPr>
            </w:pPr>
          </w:p>
        </w:tc>
        <w:tc>
          <w:tcPr>
            <w:tcW w:w="2458" w:type="dxa"/>
            <w:vAlign w:val="center"/>
          </w:tcPr>
          <w:p w14:paraId="717658A9">
            <w:pPr>
              <w:spacing w:after="156"/>
              <w:jc w:val="center"/>
              <w:rPr>
                <w:color w:val="auto"/>
                <w:szCs w:val="21"/>
                <w:highlight w:val="none"/>
              </w:rPr>
            </w:pPr>
          </w:p>
        </w:tc>
        <w:tc>
          <w:tcPr>
            <w:tcW w:w="2458" w:type="dxa"/>
            <w:vAlign w:val="center"/>
          </w:tcPr>
          <w:p w14:paraId="720BFB17">
            <w:pPr>
              <w:spacing w:after="156"/>
              <w:jc w:val="center"/>
              <w:rPr>
                <w:color w:val="auto"/>
                <w:szCs w:val="21"/>
                <w:highlight w:val="none"/>
              </w:rPr>
            </w:pPr>
          </w:p>
        </w:tc>
        <w:tc>
          <w:tcPr>
            <w:tcW w:w="1432" w:type="dxa"/>
            <w:vAlign w:val="center"/>
          </w:tcPr>
          <w:p w14:paraId="5C87373F">
            <w:pPr>
              <w:spacing w:after="156"/>
              <w:jc w:val="center"/>
              <w:rPr>
                <w:color w:val="auto"/>
                <w:szCs w:val="21"/>
                <w:highlight w:val="none"/>
              </w:rPr>
            </w:pPr>
          </w:p>
        </w:tc>
        <w:tc>
          <w:tcPr>
            <w:tcW w:w="1432" w:type="dxa"/>
            <w:vAlign w:val="center"/>
          </w:tcPr>
          <w:p w14:paraId="57056505">
            <w:pPr>
              <w:spacing w:after="156"/>
              <w:jc w:val="center"/>
              <w:rPr>
                <w:color w:val="auto"/>
                <w:szCs w:val="21"/>
                <w:highlight w:val="none"/>
              </w:rPr>
            </w:pPr>
          </w:p>
        </w:tc>
      </w:tr>
      <w:tr w14:paraId="37C385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43A0F83">
            <w:pPr>
              <w:spacing w:after="156"/>
              <w:jc w:val="center"/>
              <w:rPr>
                <w:color w:val="auto"/>
                <w:szCs w:val="21"/>
                <w:highlight w:val="none"/>
              </w:rPr>
            </w:pPr>
          </w:p>
        </w:tc>
        <w:tc>
          <w:tcPr>
            <w:tcW w:w="2458" w:type="dxa"/>
            <w:vAlign w:val="center"/>
          </w:tcPr>
          <w:p w14:paraId="18BBDFDC">
            <w:pPr>
              <w:spacing w:after="156"/>
              <w:jc w:val="center"/>
              <w:rPr>
                <w:color w:val="auto"/>
                <w:szCs w:val="21"/>
                <w:highlight w:val="none"/>
              </w:rPr>
            </w:pPr>
          </w:p>
        </w:tc>
        <w:tc>
          <w:tcPr>
            <w:tcW w:w="2458" w:type="dxa"/>
            <w:vAlign w:val="center"/>
          </w:tcPr>
          <w:p w14:paraId="437CAC28">
            <w:pPr>
              <w:spacing w:after="156"/>
              <w:jc w:val="center"/>
              <w:rPr>
                <w:color w:val="auto"/>
                <w:szCs w:val="21"/>
                <w:highlight w:val="none"/>
              </w:rPr>
            </w:pPr>
          </w:p>
        </w:tc>
        <w:tc>
          <w:tcPr>
            <w:tcW w:w="1432" w:type="dxa"/>
            <w:vAlign w:val="center"/>
          </w:tcPr>
          <w:p w14:paraId="4C93814C">
            <w:pPr>
              <w:spacing w:after="156"/>
              <w:jc w:val="center"/>
              <w:rPr>
                <w:color w:val="auto"/>
                <w:szCs w:val="21"/>
                <w:highlight w:val="none"/>
              </w:rPr>
            </w:pPr>
          </w:p>
        </w:tc>
        <w:tc>
          <w:tcPr>
            <w:tcW w:w="1432" w:type="dxa"/>
            <w:vAlign w:val="center"/>
          </w:tcPr>
          <w:p w14:paraId="6FD54194">
            <w:pPr>
              <w:spacing w:after="156"/>
              <w:jc w:val="center"/>
              <w:rPr>
                <w:color w:val="auto"/>
                <w:szCs w:val="21"/>
                <w:highlight w:val="none"/>
              </w:rPr>
            </w:pPr>
          </w:p>
        </w:tc>
      </w:tr>
      <w:tr w14:paraId="665C693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107DA71">
            <w:pPr>
              <w:spacing w:after="156"/>
              <w:jc w:val="center"/>
              <w:rPr>
                <w:color w:val="auto"/>
                <w:szCs w:val="21"/>
                <w:highlight w:val="none"/>
              </w:rPr>
            </w:pPr>
          </w:p>
        </w:tc>
        <w:tc>
          <w:tcPr>
            <w:tcW w:w="2458" w:type="dxa"/>
            <w:vAlign w:val="center"/>
          </w:tcPr>
          <w:p w14:paraId="7C5CF4FD">
            <w:pPr>
              <w:spacing w:after="156"/>
              <w:jc w:val="center"/>
              <w:rPr>
                <w:color w:val="auto"/>
                <w:szCs w:val="21"/>
                <w:highlight w:val="none"/>
              </w:rPr>
            </w:pPr>
          </w:p>
        </w:tc>
        <w:tc>
          <w:tcPr>
            <w:tcW w:w="2458" w:type="dxa"/>
            <w:vAlign w:val="center"/>
          </w:tcPr>
          <w:p w14:paraId="133FD3AC">
            <w:pPr>
              <w:spacing w:after="156"/>
              <w:jc w:val="center"/>
              <w:rPr>
                <w:color w:val="auto"/>
                <w:szCs w:val="21"/>
                <w:highlight w:val="none"/>
              </w:rPr>
            </w:pPr>
          </w:p>
        </w:tc>
        <w:tc>
          <w:tcPr>
            <w:tcW w:w="1432" w:type="dxa"/>
            <w:vAlign w:val="center"/>
          </w:tcPr>
          <w:p w14:paraId="58A95EA8">
            <w:pPr>
              <w:spacing w:after="156"/>
              <w:jc w:val="center"/>
              <w:rPr>
                <w:color w:val="auto"/>
                <w:szCs w:val="21"/>
                <w:highlight w:val="none"/>
              </w:rPr>
            </w:pPr>
          </w:p>
        </w:tc>
        <w:tc>
          <w:tcPr>
            <w:tcW w:w="1432" w:type="dxa"/>
            <w:vAlign w:val="center"/>
          </w:tcPr>
          <w:p w14:paraId="20CF84F8">
            <w:pPr>
              <w:spacing w:after="156"/>
              <w:jc w:val="center"/>
              <w:rPr>
                <w:color w:val="auto"/>
                <w:szCs w:val="21"/>
                <w:highlight w:val="none"/>
              </w:rPr>
            </w:pPr>
          </w:p>
        </w:tc>
      </w:tr>
      <w:tr w14:paraId="1A77D7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CA592EE">
            <w:pPr>
              <w:spacing w:after="156"/>
              <w:jc w:val="center"/>
              <w:rPr>
                <w:color w:val="auto"/>
                <w:szCs w:val="21"/>
                <w:highlight w:val="none"/>
              </w:rPr>
            </w:pPr>
          </w:p>
        </w:tc>
        <w:tc>
          <w:tcPr>
            <w:tcW w:w="2458" w:type="dxa"/>
            <w:vAlign w:val="center"/>
          </w:tcPr>
          <w:p w14:paraId="21A3CE4D">
            <w:pPr>
              <w:spacing w:after="156"/>
              <w:jc w:val="center"/>
              <w:rPr>
                <w:color w:val="auto"/>
                <w:szCs w:val="21"/>
                <w:highlight w:val="none"/>
              </w:rPr>
            </w:pPr>
          </w:p>
        </w:tc>
        <w:tc>
          <w:tcPr>
            <w:tcW w:w="2458" w:type="dxa"/>
            <w:vAlign w:val="center"/>
          </w:tcPr>
          <w:p w14:paraId="0580A738">
            <w:pPr>
              <w:spacing w:after="156"/>
              <w:jc w:val="center"/>
              <w:rPr>
                <w:color w:val="auto"/>
                <w:szCs w:val="21"/>
                <w:highlight w:val="none"/>
              </w:rPr>
            </w:pPr>
          </w:p>
        </w:tc>
        <w:tc>
          <w:tcPr>
            <w:tcW w:w="1432" w:type="dxa"/>
            <w:vAlign w:val="center"/>
          </w:tcPr>
          <w:p w14:paraId="31755A00">
            <w:pPr>
              <w:spacing w:after="156"/>
              <w:jc w:val="center"/>
              <w:rPr>
                <w:color w:val="auto"/>
                <w:szCs w:val="21"/>
                <w:highlight w:val="none"/>
              </w:rPr>
            </w:pPr>
          </w:p>
        </w:tc>
        <w:tc>
          <w:tcPr>
            <w:tcW w:w="1432" w:type="dxa"/>
            <w:vAlign w:val="center"/>
          </w:tcPr>
          <w:p w14:paraId="43DB9CFB">
            <w:pPr>
              <w:spacing w:after="156"/>
              <w:jc w:val="center"/>
              <w:rPr>
                <w:color w:val="auto"/>
                <w:szCs w:val="21"/>
                <w:highlight w:val="none"/>
              </w:rPr>
            </w:pPr>
          </w:p>
        </w:tc>
      </w:tr>
      <w:tr w14:paraId="48B8D9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BF6E660">
            <w:pPr>
              <w:spacing w:after="156"/>
              <w:jc w:val="center"/>
              <w:rPr>
                <w:color w:val="auto"/>
                <w:szCs w:val="21"/>
                <w:highlight w:val="none"/>
              </w:rPr>
            </w:pPr>
          </w:p>
        </w:tc>
        <w:tc>
          <w:tcPr>
            <w:tcW w:w="2458" w:type="dxa"/>
            <w:vAlign w:val="center"/>
          </w:tcPr>
          <w:p w14:paraId="41CAC4D1">
            <w:pPr>
              <w:spacing w:after="156"/>
              <w:jc w:val="center"/>
              <w:rPr>
                <w:color w:val="auto"/>
                <w:szCs w:val="21"/>
                <w:highlight w:val="none"/>
              </w:rPr>
            </w:pPr>
          </w:p>
        </w:tc>
        <w:tc>
          <w:tcPr>
            <w:tcW w:w="2458" w:type="dxa"/>
            <w:vAlign w:val="center"/>
          </w:tcPr>
          <w:p w14:paraId="70CFF02A">
            <w:pPr>
              <w:spacing w:after="156"/>
              <w:jc w:val="center"/>
              <w:rPr>
                <w:color w:val="auto"/>
                <w:szCs w:val="21"/>
                <w:highlight w:val="none"/>
              </w:rPr>
            </w:pPr>
          </w:p>
        </w:tc>
        <w:tc>
          <w:tcPr>
            <w:tcW w:w="1432" w:type="dxa"/>
            <w:vAlign w:val="center"/>
          </w:tcPr>
          <w:p w14:paraId="0565D9C4">
            <w:pPr>
              <w:spacing w:after="156"/>
              <w:jc w:val="center"/>
              <w:rPr>
                <w:color w:val="auto"/>
                <w:szCs w:val="21"/>
                <w:highlight w:val="none"/>
              </w:rPr>
            </w:pPr>
          </w:p>
        </w:tc>
        <w:tc>
          <w:tcPr>
            <w:tcW w:w="1432" w:type="dxa"/>
            <w:vAlign w:val="center"/>
          </w:tcPr>
          <w:p w14:paraId="2DA19C91">
            <w:pPr>
              <w:spacing w:after="156"/>
              <w:jc w:val="center"/>
              <w:rPr>
                <w:color w:val="auto"/>
                <w:szCs w:val="21"/>
                <w:highlight w:val="none"/>
              </w:rPr>
            </w:pPr>
          </w:p>
        </w:tc>
      </w:tr>
    </w:tbl>
    <w:p w14:paraId="45B9CBCA">
      <w:pPr>
        <w:snapToGrid w:val="0"/>
        <w:spacing w:line="300" w:lineRule="auto"/>
        <w:rPr>
          <w:color w:val="auto"/>
          <w:highlight w:val="none"/>
        </w:rPr>
      </w:pPr>
    </w:p>
    <w:p w14:paraId="0C1B9633">
      <w:pPr>
        <w:snapToGrid w:val="0"/>
        <w:spacing w:line="300" w:lineRule="auto"/>
        <w:rPr>
          <w:color w:val="auto"/>
          <w:highlight w:val="none"/>
        </w:rPr>
      </w:pPr>
    </w:p>
    <w:p w14:paraId="07D11140">
      <w:pPr>
        <w:snapToGrid w:val="0"/>
        <w:spacing w:line="300" w:lineRule="auto"/>
        <w:rPr>
          <w:color w:val="auto"/>
          <w:highlight w:val="none"/>
          <w:u w:val="single"/>
        </w:rPr>
      </w:pPr>
    </w:p>
    <w:p w14:paraId="664ABB45">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2CD19C7">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02C72B80">
      <w:pPr>
        <w:snapToGrid w:val="0"/>
        <w:spacing w:line="300" w:lineRule="auto"/>
        <w:rPr>
          <w:color w:val="auto"/>
          <w:highlight w:val="none"/>
        </w:rPr>
      </w:pPr>
    </w:p>
    <w:p w14:paraId="0243717F">
      <w:pPr>
        <w:snapToGrid w:val="0"/>
        <w:spacing w:line="300" w:lineRule="auto"/>
        <w:rPr>
          <w:color w:val="auto"/>
          <w:highlight w:val="none"/>
        </w:rPr>
      </w:pPr>
      <w:r>
        <w:rPr>
          <w:color w:val="auto"/>
          <w:highlight w:val="none"/>
        </w:rPr>
        <w:t>注：</w:t>
      </w:r>
    </w:p>
    <w:p w14:paraId="0A702D79">
      <w:pPr>
        <w:snapToGrid w:val="0"/>
        <w:spacing w:line="300" w:lineRule="auto"/>
        <w:rPr>
          <w:color w:val="auto"/>
          <w:highlight w:val="none"/>
        </w:rPr>
      </w:pPr>
      <w:r>
        <w:rPr>
          <w:color w:val="auto"/>
          <w:highlight w:val="none"/>
        </w:rPr>
        <w:t>1、与第二章，采购内容及需求“商务要求”逐条对应</w:t>
      </w:r>
    </w:p>
    <w:p w14:paraId="0DBFDB4B">
      <w:pPr>
        <w:snapToGrid w:val="0"/>
        <w:spacing w:line="300" w:lineRule="auto"/>
        <w:rPr>
          <w:color w:val="auto"/>
          <w:highlight w:val="none"/>
        </w:rPr>
      </w:pPr>
      <w:r>
        <w:rPr>
          <w:color w:val="auto"/>
          <w:highlight w:val="none"/>
        </w:rPr>
        <w:t>2、“偏离情况”栏填写：“正偏离”或“负偏离”或“符合”</w:t>
      </w:r>
    </w:p>
    <w:p w14:paraId="4F6B8B6F">
      <w:pPr>
        <w:snapToGrid w:val="0"/>
        <w:spacing w:line="300" w:lineRule="auto"/>
        <w:rPr>
          <w:color w:val="auto"/>
          <w:spacing w:val="20"/>
          <w:highlight w:val="none"/>
        </w:rPr>
      </w:pPr>
    </w:p>
    <w:p w14:paraId="66BDB17F">
      <w:pPr>
        <w:pStyle w:val="6"/>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18</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自2021年7月1日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p>
    <w:p w14:paraId="635492D6">
      <w:pPr>
        <w:snapToGrid w:val="0"/>
        <w:spacing w:line="300" w:lineRule="auto"/>
        <w:jc w:val="center"/>
        <w:rPr>
          <w:color w:val="auto"/>
          <w:kern w:val="0"/>
          <w:szCs w:val="21"/>
          <w:highlight w:val="none"/>
        </w:rPr>
      </w:pPr>
    </w:p>
    <w:p w14:paraId="6F7F19E3">
      <w:pPr>
        <w:snapToGrid w:val="0"/>
        <w:spacing w:line="300" w:lineRule="auto"/>
        <w:rPr>
          <w:color w:val="auto"/>
          <w:highlight w:val="none"/>
          <w:u w:val="single"/>
        </w:rPr>
      </w:pPr>
      <w:r>
        <w:rPr>
          <w:color w:val="auto"/>
          <w:highlight w:val="none"/>
        </w:rPr>
        <w:t>项目名称：</w:t>
      </w:r>
    </w:p>
    <w:p w14:paraId="0D512E67">
      <w:pPr>
        <w:snapToGrid w:val="0"/>
        <w:spacing w:line="300" w:lineRule="auto"/>
        <w:rPr>
          <w:color w:val="auto"/>
          <w:highlight w:val="none"/>
          <w:u w:val="single"/>
        </w:rPr>
      </w:pPr>
      <w:r>
        <w:rPr>
          <w:color w:val="auto"/>
          <w:highlight w:val="none"/>
        </w:rPr>
        <w:t>招标项目编号：</w:t>
      </w:r>
    </w:p>
    <w:p w14:paraId="03434ECC">
      <w:pPr>
        <w:snapToGrid w:val="0"/>
        <w:spacing w:line="300" w:lineRule="auto"/>
        <w:rPr>
          <w:color w:val="auto"/>
          <w:highlight w:val="none"/>
        </w:rPr>
      </w:pPr>
      <w:r>
        <w:rPr>
          <w:color w:val="auto"/>
          <w:highlight w:val="none"/>
        </w:rPr>
        <w:t>标项内容：</w:t>
      </w:r>
    </w:p>
    <w:p w14:paraId="6AD83C1F">
      <w:pPr>
        <w:spacing w:line="360" w:lineRule="auto"/>
        <w:rPr>
          <w:color w:val="auto"/>
          <w:szCs w:val="21"/>
          <w:highlight w:val="none"/>
        </w:rPr>
      </w:pPr>
    </w:p>
    <w:tbl>
      <w:tblPr>
        <w:tblStyle w:val="80"/>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25E235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62D4797E">
            <w:pPr>
              <w:spacing w:line="360" w:lineRule="auto"/>
              <w:jc w:val="center"/>
              <w:rPr>
                <w:caps/>
                <w:color w:val="auto"/>
                <w:szCs w:val="21"/>
                <w:highlight w:val="none"/>
              </w:rPr>
            </w:pPr>
            <w:r>
              <w:rPr>
                <w:caps/>
                <w:color w:val="auto"/>
                <w:szCs w:val="21"/>
                <w:highlight w:val="none"/>
              </w:rPr>
              <w:t>序号</w:t>
            </w:r>
          </w:p>
        </w:tc>
        <w:tc>
          <w:tcPr>
            <w:tcW w:w="1080" w:type="dxa"/>
            <w:vAlign w:val="top"/>
          </w:tcPr>
          <w:p w14:paraId="24CEED30">
            <w:pPr>
              <w:spacing w:line="360" w:lineRule="auto"/>
              <w:jc w:val="center"/>
              <w:rPr>
                <w:caps/>
                <w:color w:val="auto"/>
                <w:szCs w:val="21"/>
                <w:highlight w:val="none"/>
              </w:rPr>
            </w:pPr>
            <w:r>
              <w:rPr>
                <w:caps/>
                <w:color w:val="auto"/>
                <w:szCs w:val="21"/>
                <w:highlight w:val="none"/>
              </w:rPr>
              <w:t>用户名称</w:t>
            </w:r>
          </w:p>
        </w:tc>
        <w:tc>
          <w:tcPr>
            <w:tcW w:w="1080" w:type="dxa"/>
            <w:vAlign w:val="top"/>
          </w:tcPr>
          <w:p w14:paraId="58E796DA">
            <w:pPr>
              <w:spacing w:line="360" w:lineRule="auto"/>
              <w:jc w:val="center"/>
              <w:rPr>
                <w:caps/>
                <w:color w:val="auto"/>
                <w:szCs w:val="21"/>
                <w:highlight w:val="none"/>
              </w:rPr>
            </w:pPr>
            <w:r>
              <w:rPr>
                <w:caps/>
                <w:color w:val="auto"/>
                <w:szCs w:val="21"/>
                <w:highlight w:val="none"/>
              </w:rPr>
              <w:t>设备型号</w:t>
            </w:r>
          </w:p>
        </w:tc>
        <w:tc>
          <w:tcPr>
            <w:tcW w:w="1980" w:type="dxa"/>
            <w:vAlign w:val="top"/>
          </w:tcPr>
          <w:p w14:paraId="334B9AFD">
            <w:pPr>
              <w:spacing w:line="360" w:lineRule="auto"/>
              <w:jc w:val="center"/>
              <w:rPr>
                <w:caps/>
                <w:color w:val="auto"/>
                <w:szCs w:val="21"/>
                <w:highlight w:val="none"/>
              </w:rPr>
            </w:pPr>
            <w:r>
              <w:rPr>
                <w:caps/>
                <w:color w:val="auto"/>
                <w:szCs w:val="21"/>
                <w:highlight w:val="none"/>
              </w:rPr>
              <w:t>数量</w:t>
            </w:r>
          </w:p>
        </w:tc>
        <w:tc>
          <w:tcPr>
            <w:tcW w:w="1440" w:type="dxa"/>
            <w:vAlign w:val="top"/>
          </w:tcPr>
          <w:p w14:paraId="6F510422">
            <w:pPr>
              <w:spacing w:line="360" w:lineRule="auto"/>
              <w:jc w:val="center"/>
              <w:rPr>
                <w:caps/>
                <w:color w:val="auto"/>
                <w:szCs w:val="21"/>
                <w:highlight w:val="none"/>
              </w:rPr>
            </w:pPr>
            <w:r>
              <w:rPr>
                <w:color w:val="auto"/>
                <w:szCs w:val="21"/>
                <w:highlight w:val="none"/>
              </w:rPr>
              <w:t>签约日期</w:t>
            </w:r>
          </w:p>
        </w:tc>
        <w:tc>
          <w:tcPr>
            <w:tcW w:w="900" w:type="dxa"/>
            <w:vAlign w:val="top"/>
          </w:tcPr>
          <w:p w14:paraId="189FE405">
            <w:pPr>
              <w:spacing w:line="360" w:lineRule="auto"/>
              <w:jc w:val="center"/>
              <w:rPr>
                <w:color w:val="auto"/>
                <w:szCs w:val="21"/>
                <w:highlight w:val="none"/>
              </w:rPr>
            </w:pPr>
            <w:r>
              <w:rPr>
                <w:color w:val="auto"/>
                <w:szCs w:val="21"/>
                <w:highlight w:val="none"/>
              </w:rPr>
              <w:t>联系人</w:t>
            </w:r>
          </w:p>
        </w:tc>
        <w:tc>
          <w:tcPr>
            <w:tcW w:w="1260" w:type="dxa"/>
            <w:vAlign w:val="top"/>
          </w:tcPr>
          <w:p w14:paraId="62D2BA49">
            <w:pPr>
              <w:spacing w:line="360" w:lineRule="auto"/>
              <w:jc w:val="center"/>
              <w:rPr>
                <w:color w:val="auto"/>
                <w:szCs w:val="21"/>
                <w:highlight w:val="none"/>
              </w:rPr>
            </w:pPr>
            <w:r>
              <w:rPr>
                <w:color w:val="auto"/>
                <w:szCs w:val="21"/>
                <w:highlight w:val="none"/>
              </w:rPr>
              <w:t>联系电话</w:t>
            </w:r>
          </w:p>
        </w:tc>
      </w:tr>
      <w:tr w14:paraId="2246E3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5B2CE17B">
            <w:pPr>
              <w:spacing w:line="360" w:lineRule="auto"/>
              <w:rPr>
                <w:color w:val="auto"/>
                <w:szCs w:val="21"/>
                <w:highlight w:val="none"/>
              </w:rPr>
            </w:pPr>
          </w:p>
        </w:tc>
        <w:tc>
          <w:tcPr>
            <w:tcW w:w="1080" w:type="dxa"/>
            <w:vAlign w:val="top"/>
          </w:tcPr>
          <w:p w14:paraId="636534FE">
            <w:pPr>
              <w:spacing w:line="360" w:lineRule="auto"/>
              <w:rPr>
                <w:color w:val="auto"/>
                <w:szCs w:val="21"/>
                <w:highlight w:val="none"/>
              </w:rPr>
            </w:pPr>
          </w:p>
        </w:tc>
        <w:tc>
          <w:tcPr>
            <w:tcW w:w="1080" w:type="dxa"/>
            <w:vAlign w:val="top"/>
          </w:tcPr>
          <w:p w14:paraId="3BEC9DD1">
            <w:pPr>
              <w:spacing w:line="360" w:lineRule="auto"/>
              <w:rPr>
                <w:color w:val="auto"/>
                <w:szCs w:val="21"/>
                <w:highlight w:val="none"/>
              </w:rPr>
            </w:pPr>
          </w:p>
        </w:tc>
        <w:tc>
          <w:tcPr>
            <w:tcW w:w="1980" w:type="dxa"/>
            <w:vAlign w:val="top"/>
          </w:tcPr>
          <w:p w14:paraId="24D17F55">
            <w:pPr>
              <w:spacing w:line="360" w:lineRule="auto"/>
              <w:rPr>
                <w:color w:val="auto"/>
                <w:szCs w:val="21"/>
                <w:highlight w:val="none"/>
              </w:rPr>
            </w:pPr>
          </w:p>
        </w:tc>
        <w:tc>
          <w:tcPr>
            <w:tcW w:w="1440" w:type="dxa"/>
            <w:vAlign w:val="top"/>
          </w:tcPr>
          <w:p w14:paraId="4C4E56AF">
            <w:pPr>
              <w:spacing w:line="360" w:lineRule="auto"/>
              <w:rPr>
                <w:color w:val="auto"/>
                <w:szCs w:val="21"/>
                <w:highlight w:val="none"/>
              </w:rPr>
            </w:pPr>
          </w:p>
        </w:tc>
        <w:tc>
          <w:tcPr>
            <w:tcW w:w="900" w:type="dxa"/>
            <w:vAlign w:val="top"/>
          </w:tcPr>
          <w:p w14:paraId="32EE5F33">
            <w:pPr>
              <w:spacing w:line="360" w:lineRule="auto"/>
              <w:rPr>
                <w:color w:val="auto"/>
                <w:szCs w:val="21"/>
                <w:highlight w:val="none"/>
              </w:rPr>
            </w:pPr>
          </w:p>
        </w:tc>
        <w:tc>
          <w:tcPr>
            <w:tcW w:w="1260" w:type="dxa"/>
            <w:vAlign w:val="top"/>
          </w:tcPr>
          <w:p w14:paraId="144CC7B6">
            <w:pPr>
              <w:spacing w:line="360" w:lineRule="auto"/>
              <w:rPr>
                <w:color w:val="auto"/>
                <w:szCs w:val="21"/>
                <w:highlight w:val="none"/>
              </w:rPr>
            </w:pPr>
          </w:p>
        </w:tc>
      </w:tr>
      <w:tr w14:paraId="1FE2FB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0C5283AA">
            <w:pPr>
              <w:spacing w:line="360" w:lineRule="auto"/>
              <w:rPr>
                <w:color w:val="auto"/>
                <w:szCs w:val="21"/>
                <w:highlight w:val="none"/>
              </w:rPr>
            </w:pPr>
          </w:p>
        </w:tc>
        <w:tc>
          <w:tcPr>
            <w:tcW w:w="1080" w:type="dxa"/>
            <w:vAlign w:val="top"/>
          </w:tcPr>
          <w:p w14:paraId="1D1EBBAE">
            <w:pPr>
              <w:spacing w:line="360" w:lineRule="auto"/>
              <w:rPr>
                <w:color w:val="auto"/>
                <w:szCs w:val="21"/>
                <w:highlight w:val="none"/>
              </w:rPr>
            </w:pPr>
          </w:p>
        </w:tc>
        <w:tc>
          <w:tcPr>
            <w:tcW w:w="1080" w:type="dxa"/>
            <w:vAlign w:val="top"/>
          </w:tcPr>
          <w:p w14:paraId="30FA8ABC">
            <w:pPr>
              <w:spacing w:line="360" w:lineRule="auto"/>
              <w:rPr>
                <w:color w:val="auto"/>
                <w:szCs w:val="21"/>
                <w:highlight w:val="none"/>
              </w:rPr>
            </w:pPr>
          </w:p>
        </w:tc>
        <w:tc>
          <w:tcPr>
            <w:tcW w:w="1980" w:type="dxa"/>
            <w:vAlign w:val="top"/>
          </w:tcPr>
          <w:p w14:paraId="2D238941">
            <w:pPr>
              <w:spacing w:line="360" w:lineRule="auto"/>
              <w:rPr>
                <w:color w:val="auto"/>
                <w:szCs w:val="21"/>
                <w:highlight w:val="none"/>
              </w:rPr>
            </w:pPr>
          </w:p>
        </w:tc>
        <w:tc>
          <w:tcPr>
            <w:tcW w:w="1440" w:type="dxa"/>
            <w:vAlign w:val="top"/>
          </w:tcPr>
          <w:p w14:paraId="5D5B7482">
            <w:pPr>
              <w:spacing w:line="360" w:lineRule="auto"/>
              <w:rPr>
                <w:color w:val="auto"/>
                <w:szCs w:val="21"/>
                <w:highlight w:val="none"/>
              </w:rPr>
            </w:pPr>
          </w:p>
        </w:tc>
        <w:tc>
          <w:tcPr>
            <w:tcW w:w="900" w:type="dxa"/>
            <w:vAlign w:val="top"/>
          </w:tcPr>
          <w:p w14:paraId="2CF50AC7">
            <w:pPr>
              <w:spacing w:line="360" w:lineRule="auto"/>
              <w:rPr>
                <w:color w:val="auto"/>
                <w:szCs w:val="21"/>
                <w:highlight w:val="none"/>
              </w:rPr>
            </w:pPr>
          </w:p>
        </w:tc>
        <w:tc>
          <w:tcPr>
            <w:tcW w:w="1260" w:type="dxa"/>
            <w:vAlign w:val="top"/>
          </w:tcPr>
          <w:p w14:paraId="65C13296">
            <w:pPr>
              <w:spacing w:line="360" w:lineRule="auto"/>
              <w:rPr>
                <w:color w:val="auto"/>
                <w:szCs w:val="21"/>
                <w:highlight w:val="none"/>
              </w:rPr>
            </w:pPr>
          </w:p>
        </w:tc>
      </w:tr>
      <w:tr w14:paraId="1B9BBB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29D22ADF">
            <w:pPr>
              <w:spacing w:line="360" w:lineRule="auto"/>
              <w:rPr>
                <w:color w:val="auto"/>
                <w:szCs w:val="21"/>
                <w:highlight w:val="none"/>
              </w:rPr>
            </w:pPr>
          </w:p>
        </w:tc>
        <w:tc>
          <w:tcPr>
            <w:tcW w:w="1080" w:type="dxa"/>
            <w:vAlign w:val="top"/>
          </w:tcPr>
          <w:p w14:paraId="4CD61C83">
            <w:pPr>
              <w:spacing w:line="360" w:lineRule="auto"/>
              <w:rPr>
                <w:color w:val="auto"/>
                <w:szCs w:val="21"/>
                <w:highlight w:val="none"/>
              </w:rPr>
            </w:pPr>
          </w:p>
        </w:tc>
        <w:tc>
          <w:tcPr>
            <w:tcW w:w="1080" w:type="dxa"/>
            <w:vAlign w:val="top"/>
          </w:tcPr>
          <w:p w14:paraId="12997765">
            <w:pPr>
              <w:spacing w:line="360" w:lineRule="auto"/>
              <w:rPr>
                <w:color w:val="auto"/>
                <w:szCs w:val="21"/>
                <w:highlight w:val="none"/>
              </w:rPr>
            </w:pPr>
          </w:p>
        </w:tc>
        <w:tc>
          <w:tcPr>
            <w:tcW w:w="1980" w:type="dxa"/>
            <w:vAlign w:val="top"/>
          </w:tcPr>
          <w:p w14:paraId="5897289A">
            <w:pPr>
              <w:spacing w:line="360" w:lineRule="auto"/>
              <w:rPr>
                <w:color w:val="auto"/>
                <w:szCs w:val="21"/>
                <w:highlight w:val="none"/>
              </w:rPr>
            </w:pPr>
          </w:p>
        </w:tc>
        <w:tc>
          <w:tcPr>
            <w:tcW w:w="1440" w:type="dxa"/>
            <w:vAlign w:val="top"/>
          </w:tcPr>
          <w:p w14:paraId="5961042D">
            <w:pPr>
              <w:spacing w:line="360" w:lineRule="auto"/>
              <w:rPr>
                <w:color w:val="auto"/>
                <w:szCs w:val="21"/>
                <w:highlight w:val="none"/>
              </w:rPr>
            </w:pPr>
          </w:p>
        </w:tc>
        <w:tc>
          <w:tcPr>
            <w:tcW w:w="900" w:type="dxa"/>
            <w:vAlign w:val="top"/>
          </w:tcPr>
          <w:p w14:paraId="091B8199">
            <w:pPr>
              <w:spacing w:line="360" w:lineRule="auto"/>
              <w:rPr>
                <w:color w:val="auto"/>
                <w:szCs w:val="21"/>
                <w:highlight w:val="none"/>
              </w:rPr>
            </w:pPr>
          </w:p>
        </w:tc>
        <w:tc>
          <w:tcPr>
            <w:tcW w:w="1260" w:type="dxa"/>
            <w:vAlign w:val="top"/>
          </w:tcPr>
          <w:p w14:paraId="76390B8D">
            <w:pPr>
              <w:spacing w:line="360" w:lineRule="auto"/>
              <w:rPr>
                <w:color w:val="auto"/>
                <w:szCs w:val="21"/>
                <w:highlight w:val="none"/>
              </w:rPr>
            </w:pPr>
          </w:p>
        </w:tc>
      </w:tr>
      <w:tr w14:paraId="65682B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25B791F5">
            <w:pPr>
              <w:spacing w:line="360" w:lineRule="auto"/>
              <w:rPr>
                <w:color w:val="auto"/>
                <w:szCs w:val="21"/>
                <w:highlight w:val="none"/>
              </w:rPr>
            </w:pPr>
          </w:p>
        </w:tc>
        <w:tc>
          <w:tcPr>
            <w:tcW w:w="1080" w:type="dxa"/>
            <w:vAlign w:val="top"/>
          </w:tcPr>
          <w:p w14:paraId="064F6DA4">
            <w:pPr>
              <w:spacing w:line="360" w:lineRule="auto"/>
              <w:rPr>
                <w:color w:val="auto"/>
                <w:szCs w:val="21"/>
                <w:highlight w:val="none"/>
              </w:rPr>
            </w:pPr>
          </w:p>
        </w:tc>
        <w:tc>
          <w:tcPr>
            <w:tcW w:w="1080" w:type="dxa"/>
            <w:vAlign w:val="top"/>
          </w:tcPr>
          <w:p w14:paraId="07DDD8AC">
            <w:pPr>
              <w:spacing w:line="360" w:lineRule="auto"/>
              <w:rPr>
                <w:color w:val="auto"/>
                <w:szCs w:val="21"/>
                <w:highlight w:val="none"/>
              </w:rPr>
            </w:pPr>
          </w:p>
        </w:tc>
        <w:tc>
          <w:tcPr>
            <w:tcW w:w="1980" w:type="dxa"/>
            <w:vAlign w:val="top"/>
          </w:tcPr>
          <w:p w14:paraId="01830737">
            <w:pPr>
              <w:spacing w:line="360" w:lineRule="auto"/>
              <w:rPr>
                <w:color w:val="auto"/>
                <w:szCs w:val="21"/>
                <w:highlight w:val="none"/>
              </w:rPr>
            </w:pPr>
          </w:p>
        </w:tc>
        <w:tc>
          <w:tcPr>
            <w:tcW w:w="1440" w:type="dxa"/>
            <w:vAlign w:val="top"/>
          </w:tcPr>
          <w:p w14:paraId="73C02C21">
            <w:pPr>
              <w:spacing w:line="360" w:lineRule="auto"/>
              <w:rPr>
                <w:color w:val="auto"/>
                <w:szCs w:val="21"/>
                <w:highlight w:val="none"/>
              </w:rPr>
            </w:pPr>
          </w:p>
        </w:tc>
        <w:tc>
          <w:tcPr>
            <w:tcW w:w="900" w:type="dxa"/>
            <w:vAlign w:val="top"/>
          </w:tcPr>
          <w:p w14:paraId="27644DA6">
            <w:pPr>
              <w:spacing w:line="360" w:lineRule="auto"/>
              <w:rPr>
                <w:color w:val="auto"/>
                <w:szCs w:val="21"/>
                <w:highlight w:val="none"/>
              </w:rPr>
            </w:pPr>
          </w:p>
        </w:tc>
        <w:tc>
          <w:tcPr>
            <w:tcW w:w="1260" w:type="dxa"/>
            <w:vAlign w:val="top"/>
          </w:tcPr>
          <w:p w14:paraId="21C3A755">
            <w:pPr>
              <w:spacing w:line="360" w:lineRule="auto"/>
              <w:rPr>
                <w:color w:val="auto"/>
                <w:szCs w:val="21"/>
                <w:highlight w:val="none"/>
              </w:rPr>
            </w:pPr>
          </w:p>
        </w:tc>
      </w:tr>
      <w:tr w14:paraId="5FFF14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3694F6E5">
            <w:pPr>
              <w:spacing w:line="360" w:lineRule="auto"/>
              <w:rPr>
                <w:color w:val="auto"/>
                <w:szCs w:val="21"/>
                <w:highlight w:val="none"/>
              </w:rPr>
            </w:pPr>
          </w:p>
        </w:tc>
        <w:tc>
          <w:tcPr>
            <w:tcW w:w="1080" w:type="dxa"/>
            <w:vAlign w:val="top"/>
          </w:tcPr>
          <w:p w14:paraId="1DC54348">
            <w:pPr>
              <w:spacing w:line="360" w:lineRule="auto"/>
              <w:rPr>
                <w:color w:val="auto"/>
                <w:szCs w:val="21"/>
                <w:highlight w:val="none"/>
              </w:rPr>
            </w:pPr>
          </w:p>
        </w:tc>
        <w:tc>
          <w:tcPr>
            <w:tcW w:w="1080" w:type="dxa"/>
            <w:vAlign w:val="top"/>
          </w:tcPr>
          <w:p w14:paraId="600766A9">
            <w:pPr>
              <w:spacing w:line="360" w:lineRule="auto"/>
              <w:rPr>
                <w:color w:val="auto"/>
                <w:szCs w:val="21"/>
                <w:highlight w:val="none"/>
              </w:rPr>
            </w:pPr>
          </w:p>
        </w:tc>
        <w:tc>
          <w:tcPr>
            <w:tcW w:w="1980" w:type="dxa"/>
            <w:vAlign w:val="top"/>
          </w:tcPr>
          <w:p w14:paraId="32A81B0E">
            <w:pPr>
              <w:spacing w:line="360" w:lineRule="auto"/>
              <w:rPr>
                <w:color w:val="auto"/>
                <w:szCs w:val="21"/>
                <w:highlight w:val="none"/>
              </w:rPr>
            </w:pPr>
          </w:p>
        </w:tc>
        <w:tc>
          <w:tcPr>
            <w:tcW w:w="1440" w:type="dxa"/>
            <w:vAlign w:val="top"/>
          </w:tcPr>
          <w:p w14:paraId="08A5DF9A">
            <w:pPr>
              <w:spacing w:line="360" w:lineRule="auto"/>
              <w:rPr>
                <w:color w:val="auto"/>
                <w:szCs w:val="21"/>
                <w:highlight w:val="none"/>
              </w:rPr>
            </w:pPr>
          </w:p>
        </w:tc>
        <w:tc>
          <w:tcPr>
            <w:tcW w:w="900" w:type="dxa"/>
            <w:vAlign w:val="top"/>
          </w:tcPr>
          <w:p w14:paraId="1AB6406E">
            <w:pPr>
              <w:spacing w:line="360" w:lineRule="auto"/>
              <w:rPr>
                <w:color w:val="auto"/>
                <w:szCs w:val="21"/>
                <w:highlight w:val="none"/>
              </w:rPr>
            </w:pPr>
          </w:p>
        </w:tc>
        <w:tc>
          <w:tcPr>
            <w:tcW w:w="1260" w:type="dxa"/>
            <w:vAlign w:val="top"/>
          </w:tcPr>
          <w:p w14:paraId="13641458">
            <w:pPr>
              <w:spacing w:line="360" w:lineRule="auto"/>
              <w:rPr>
                <w:color w:val="auto"/>
                <w:szCs w:val="21"/>
                <w:highlight w:val="none"/>
              </w:rPr>
            </w:pPr>
          </w:p>
        </w:tc>
      </w:tr>
      <w:tr w14:paraId="0FBDD2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3C9DE56E">
            <w:pPr>
              <w:spacing w:line="360" w:lineRule="auto"/>
              <w:rPr>
                <w:color w:val="auto"/>
                <w:szCs w:val="21"/>
                <w:highlight w:val="none"/>
              </w:rPr>
            </w:pPr>
          </w:p>
        </w:tc>
        <w:tc>
          <w:tcPr>
            <w:tcW w:w="1080" w:type="dxa"/>
            <w:vAlign w:val="top"/>
          </w:tcPr>
          <w:p w14:paraId="7C43BEB6">
            <w:pPr>
              <w:spacing w:line="360" w:lineRule="auto"/>
              <w:rPr>
                <w:color w:val="auto"/>
                <w:szCs w:val="21"/>
                <w:highlight w:val="none"/>
              </w:rPr>
            </w:pPr>
          </w:p>
        </w:tc>
        <w:tc>
          <w:tcPr>
            <w:tcW w:w="1080" w:type="dxa"/>
            <w:vAlign w:val="top"/>
          </w:tcPr>
          <w:p w14:paraId="65C44010">
            <w:pPr>
              <w:spacing w:line="360" w:lineRule="auto"/>
              <w:rPr>
                <w:color w:val="auto"/>
                <w:szCs w:val="21"/>
                <w:highlight w:val="none"/>
              </w:rPr>
            </w:pPr>
          </w:p>
        </w:tc>
        <w:tc>
          <w:tcPr>
            <w:tcW w:w="1980" w:type="dxa"/>
            <w:vAlign w:val="top"/>
          </w:tcPr>
          <w:p w14:paraId="0BF498F5">
            <w:pPr>
              <w:spacing w:line="360" w:lineRule="auto"/>
              <w:rPr>
                <w:color w:val="auto"/>
                <w:szCs w:val="21"/>
                <w:highlight w:val="none"/>
              </w:rPr>
            </w:pPr>
          </w:p>
        </w:tc>
        <w:tc>
          <w:tcPr>
            <w:tcW w:w="1440" w:type="dxa"/>
            <w:vAlign w:val="top"/>
          </w:tcPr>
          <w:p w14:paraId="099D0A00">
            <w:pPr>
              <w:spacing w:line="360" w:lineRule="auto"/>
              <w:rPr>
                <w:color w:val="auto"/>
                <w:szCs w:val="21"/>
                <w:highlight w:val="none"/>
              </w:rPr>
            </w:pPr>
          </w:p>
        </w:tc>
        <w:tc>
          <w:tcPr>
            <w:tcW w:w="900" w:type="dxa"/>
            <w:vAlign w:val="top"/>
          </w:tcPr>
          <w:p w14:paraId="29D49742">
            <w:pPr>
              <w:spacing w:line="360" w:lineRule="auto"/>
              <w:rPr>
                <w:color w:val="auto"/>
                <w:szCs w:val="21"/>
                <w:highlight w:val="none"/>
              </w:rPr>
            </w:pPr>
          </w:p>
        </w:tc>
        <w:tc>
          <w:tcPr>
            <w:tcW w:w="1260" w:type="dxa"/>
            <w:vAlign w:val="top"/>
          </w:tcPr>
          <w:p w14:paraId="727E91D9">
            <w:pPr>
              <w:spacing w:line="360" w:lineRule="auto"/>
              <w:rPr>
                <w:color w:val="auto"/>
                <w:szCs w:val="21"/>
                <w:highlight w:val="none"/>
              </w:rPr>
            </w:pPr>
          </w:p>
        </w:tc>
      </w:tr>
      <w:tr w14:paraId="1AB1F9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14:paraId="5449A16E">
            <w:pPr>
              <w:spacing w:line="360" w:lineRule="auto"/>
              <w:rPr>
                <w:color w:val="auto"/>
                <w:szCs w:val="21"/>
                <w:highlight w:val="none"/>
              </w:rPr>
            </w:pPr>
          </w:p>
        </w:tc>
        <w:tc>
          <w:tcPr>
            <w:tcW w:w="1080" w:type="dxa"/>
            <w:vAlign w:val="top"/>
          </w:tcPr>
          <w:p w14:paraId="0F0B16CB">
            <w:pPr>
              <w:spacing w:line="360" w:lineRule="auto"/>
              <w:rPr>
                <w:color w:val="auto"/>
                <w:szCs w:val="21"/>
                <w:highlight w:val="none"/>
              </w:rPr>
            </w:pPr>
          </w:p>
        </w:tc>
        <w:tc>
          <w:tcPr>
            <w:tcW w:w="1080" w:type="dxa"/>
            <w:vAlign w:val="top"/>
          </w:tcPr>
          <w:p w14:paraId="3549B748">
            <w:pPr>
              <w:spacing w:line="360" w:lineRule="auto"/>
              <w:rPr>
                <w:color w:val="auto"/>
                <w:szCs w:val="21"/>
                <w:highlight w:val="none"/>
              </w:rPr>
            </w:pPr>
          </w:p>
        </w:tc>
        <w:tc>
          <w:tcPr>
            <w:tcW w:w="1980" w:type="dxa"/>
            <w:vAlign w:val="top"/>
          </w:tcPr>
          <w:p w14:paraId="1F7FCC21">
            <w:pPr>
              <w:spacing w:line="360" w:lineRule="auto"/>
              <w:rPr>
                <w:color w:val="auto"/>
                <w:szCs w:val="21"/>
                <w:highlight w:val="none"/>
              </w:rPr>
            </w:pPr>
          </w:p>
        </w:tc>
        <w:tc>
          <w:tcPr>
            <w:tcW w:w="1440" w:type="dxa"/>
            <w:vAlign w:val="top"/>
          </w:tcPr>
          <w:p w14:paraId="08118920">
            <w:pPr>
              <w:spacing w:line="360" w:lineRule="auto"/>
              <w:rPr>
                <w:color w:val="auto"/>
                <w:szCs w:val="21"/>
                <w:highlight w:val="none"/>
              </w:rPr>
            </w:pPr>
          </w:p>
        </w:tc>
        <w:tc>
          <w:tcPr>
            <w:tcW w:w="900" w:type="dxa"/>
            <w:vAlign w:val="top"/>
          </w:tcPr>
          <w:p w14:paraId="4093ADA7">
            <w:pPr>
              <w:spacing w:line="360" w:lineRule="auto"/>
              <w:rPr>
                <w:color w:val="auto"/>
                <w:szCs w:val="21"/>
                <w:highlight w:val="none"/>
              </w:rPr>
            </w:pPr>
          </w:p>
        </w:tc>
        <w:tc>
          <w:tcPr>
            <w:tcW w:w="1260" w:type="dxa"/>
            <w:vAlign w:val="top"/>
          </w:tcPr>
          <w:p w14:paraId="2340E70B">
            <w:pPr>
              <w:spacing w:line="360" w:lineRule="auto"/>
              <w:rPr>
                <w:color w:val="auto"/>
                <w:szCs w:val="21"/>
                <w:highlight w:val="none"/>
              </w:rPr>
            </w:pPr>
          </w:p>
        </w:tc>
      </w:tr>
    </w:tbl>
    <w:p w14:paraId="2838F674">
      <w:pPr>
        <w:spacing w:line="360" w:lineRule="auto"/>
        <w:rPr>
          <w:color w:val="auto"/>
          <w:szCs w:val="21"/>
          <w:highlight w:val="none"/>
        </w:rPr>
      </w:pPr>
    </w:p>
    <w:p w14:paraId="5087FCEB">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69306924">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966ED80">
      <w:pPr>
        <w:rPr>
          <w:color w:val="auto"/>
          <w:highlight w:val="none"/>
        </w:rPr>
      </w:pPr>
    </w:p>
    <w:p w14:paraId="28509168">
      <w:pPr>
        <w:rPr>
          <w:color w:val="auto"/>
          <w:highlight w:val="none"/>
        </w:rPr>
      </w:pPr>
    </w:p>
    <w:p w14:paraId="70F669B7">
      <w:pPr>
        <w:rPr>
          <w:color w:val="auto"/>
          <w:highlight w:val="none"/>
        </w:rPr>
      </w:pPr>
    </w:p>
    <w:p w14:paraId="7E541462">
      <w:pPr>
        <w:rPr>
          <w:rFonts w:hint="eastAsia"/>
          <w:color w:val="auto"/>
          <w:highlight w:val="none"/>
        </w:rPr>
      </w:pPr>
      <w:r>
        <w:rPr>
          <w:rFonts w:hint="eastAsia"/>
          <w:color w:val="auto"/>
          <w:highlight w:val="none"/>
        </w:rPr>
        <w:t>附：合同复印件</w:t>
      </w:r>
    </w:p>
    <w:p w14:paraId="34F43BD9">
      <w:pPr>
        <w:pStyle w:val="5"/>
        <w:rPr>
          <w:color w:val="auto"/>
          <w:highlight w:val="none"/>
        </w:rPr>
      </w:pPr>
    </w:p>
    <w:p w14:paraId="01E842C2">
      <w:pPr>
        <w:pStyle w:val="489"/>
        <w:snapToGrid w:val="0"/>
        <w:spacing w:line="360" w:lineRule="auto"/>
        <w:ind w:firstLine="420"/>
        <w:rPr>
          <w:rFonts w:hint="eastAsia"/>
          <w:b/>
          <w:bCs/>
          <w:color w:val="auto"/>
          <w:highlight w:val="none"/>
        </w:rPr>
      </w:pPr>
      <w:r>
        <w:rPr>
          <w:rFonts w:ascii="Times New Roman" w:hAnsi="Times New Roman"/>
          <w:color w:val="auto"/>
          <w:highlight w:val="none"/>
        </w:rPr>
        <w:br w:type="page"/>
      </w:r>
      <w:r>
        <w:rPr>
          <w:rFonts w:hint="eastAsia"/>
          <w:b/>
          <w:bCs/>
          <w:color w:val="auto"/>
          <w:highlight w:val="none"/>
          <w:lang w:val="en-US" w:eastAsia="zh-CN"/>
        </w:rPr>
        <w:t>19</w:t>
      </w:r>
      <w:r>
        <w:rPr>
          <w:rFonts w:hint="eastAsia"/>
          <w:b/>
          <w:bCs/>
          <w:color w:val="auto"/>
          <w:highlight w:val="none"/>
        </w:rPr>
        <w:t>、安装调试方案，包括对场地环境的了解、人员的安排、时间进度的规划，对设备的调试进度安排，调试的步骤、措施，问题的解决方案等；</w:t>
      </w:r>
    </w:p>
    <w:p w14:paraId="697B5177">
      <w:pPr>
        <w:pStyle w:val="489"/>
        <w:snapToGrid w:val="0"/>
        <w:spacing w:line="360" w:lineRule="auto"/>
        <w:ind w:firstLine="422"/>
        <w:rPr>
          <w:rFonts w:hint="eastAsia"/>
          <w:b/>
          <w:bCs/>
          <w:color w:val="auto"/>
          <w:highlight w:val="none"/>
        </w:rPr>
      </w:pPr>
    </w:p>
    <w:p w14:paraId="25B96A68">
      <w:pPr>
        <w:pStyle w:val="489"/>
        <w:snapToGrid w:val="0"/>
        <w:spacing w:line="360" w:lineRule="auto"/>
        <w:ind w:firstLine="422"/>
        <w:rPr>
          <w:rFonts w:hint="eastAsia"/>
          <w:b/>
          <w:bCs/>
          <w:color w:val="auto"/>
          <w:highlight w:val="none"/>
        </w:rPr>
      </w:pPr>
    </w:p>
    <w:p w14:paraId="76054BB7">
      <w:pPr>
        <w:pStyle w:val="489"/>
        <w:snapToGrid w:val="0"/>
        <w:spacing w:line="360" w:lineRule="auto"/>
        <w:ind w:firstLine="422"/>
        <w:rPr>
          <w:rFonts w:hint="eastAsia"/>
          <w:b/>
          <w:bCs/>
          <w:color w:val="auto"/>
          <w:highlight w:val="none"/>
        </w:rPr>
      </w:pPr>
      <w:r>
        <w:rPr>
          <w:rFonts w:hint="eastAsia"/>
          <w:b/>
          <w:bCs/>
          <w:color w:val="auto"/>
          <w:highlight w:val="none"/>
        </w:rPr>
        <w:t>2</w:t>
      </w:r>
      <w:r>
        <w:rPr>
          <w:rFonts w:hint="eastAsia"/>
          <w:b/>
          <w:bCs/>
          <w:color w:val="auto"/>
          <w:highlight w:val="none"/>
          <w:lang w:val="en-US" w:eastAsia="zh-CN"/>
        </w:rPr>
        <w:t>0</w:t>
      </w:r>
      <w:r>
        <w:rPr>
          <w:rFonts w:hint="eastAsia"/>
          <w:b/>
          <w:bCs/>
          <w:color w:val="auto"/>
          <w:highlight w:val="none"/>
        </w:rPr>
        <w:t>、培训方案，包括但不限于培训对象、课时安排、师资力量安排等；</w:t>
      </w:r>
    </w:p>
    <w:p w14:paraId="0EDD6A41">
      <w:pPr>
        <w:pStyle w:val="6"/>
        <w:ind w:firstLine="422"/>
        <w:rPr>
          <w:rFonts w:ascii="Times New Roman" w:hAnsi="Times New Roman"/>
          <w:color w:val="auto"/>
          <w:highlight w:val="none"/>
        </w:rPr>
      </w:pPr>
    </w:p>
    <w:p w14:paraId="4839610F">
      <w:pPr>
        <w:pStyle w:val="6"/>
        <w:ind w:firstLine="422"/>
        <w:rPr>
          <w:rFonts w:ascii="Times New Roman" w:hAnsi="Times New Roman"/>
          <w:color w:val="auto"/>
          <w:highlight w:val="none"/>
        </w:rPr>
      </w:pPr>
    </w:p>
    <w:p w14:paraId="13B41995">
      <w:pPr>
        <w:pStyle w:val="6"/>
        <w:ind w:firstLine="422"/>
        <w:rPr>
          <w:rFonts w:ascii="Times New Roman" w:hAnsi="Times New Roman"/>
          <w:color w:val="auto"/>
          <w:highlight w:val="none"/>
        </w:rPr>
      </w:pPr>
      <w:r>
        <w:rPr>
          <w:rFonts w:hint="eastAsia" w:ascii="Times New Roman" w:hAnsi="Times New Roman"/>
          <w:color w:val="auto"/>
          <w:highlight w:val="none"/>
          <w:lang w:val="en-US" w:eastAsia="zh-CN"/>
        </w:rPr>
        <w:t>21</w:t>
      </w:r>
      <w:r>
        <w:rPr>
          <w:rFonts w:hint="eastAsia" w:ascii="Times New Roman" w:hAnsi="Times New Roman"/>
          <w:color w:val="auto"/>
          <w:highlight w:val="none"/>
          <w:lang w:eastAsia="zh-CN"/>
        </w:rPr>
        <w:t>、</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4CF8A4CC">
      <w:pPr>
        <w:pStyle w:val="6"/>
        <w:ind w:firstLine="413" w:firstLineChars="196"/>
        <w:rPr>
          <w:rFonts w:ascii="Times New Roman" w:hAnsi="Times New Roman"/>
          <w:color w:val="auto"/>
          <w:highlight w:val="none"/>
        </w:rPr>
      </w:pPr>
    </w:p>
    <w:p w14:paraId="778E69AB">
      <w:pPr>
        <w:pStyle w:val="6"/>
        <w:ind w:firstLine="413" w:firstLineChars="196"/>
        <w:rPr>
          <w:rFonts w:ascii="Times New Roman" w:hAnsi="Times New Roman"/>
          <w:color w:val="auto"/>
          <w:highlight w:val="none"/>
        </w:rPr>
      </w:pPr>
    </w:p>
    <w:p w14:paraId="56B8BFD6">
      <w:pPr>
        <w:pStyle w:val="6"/>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22</w:t>
      </w:r>
      <w:r>
        <w:rPr>
          <w:rFonts w:ascii="Times New Roman" w:hAnsi="Times New Roman"/>
          <w:color w:val="auto"/>
          <w:highlight w:val="none"/>
        </w:rPr>
        <w:t>、投标机型的样本或彩页和原厂技术参数</w:t>
      </w:r>
    </w:p>
    <w:p w14:paraId="59C13003">
      <w:pPr>
        <w:rPr>
          <w:color w:val="auto"/>
          <w:highlight w:val="none"/>
        </w:rPr>
      </w:pPr>
    </w:p>
    <w:p w14:paraId="3D61AE09">
      <w:pPr>
        <w:ind w:left="420"/>
        <w:rPr>
          <w:color w:val="auto"/>
          <w:highlight w:val="none"/>
        </w:rPr>
      </w:pPr>
      <w:r>
        <w:rPr>
          <w:color w:val="auto"/>
          <w:highlight w:val="none"/>
        </w:rPr>
        <w:br w:type="page"/>
      </w:r>
    </w:p>
    <w:p w14:paraId="70B34DAA">
      <w:pPr>
        <w:ind w:left="420"/>
        <w:rPr>
          <w:rFonts w:hint="eastAsia"/>
          <w:b/>
          <w:bCs/>
          <w:color w:val="auto"/>
          <w:highlight w:val="none"/>
        </w:rPr>
      </w:pPr>
      <w:r>
        <w:rPr>
          <w:rFonts w:hint="eastAsia"/>
          <w:b/>
          <w:bCs/>
          <w:color w:val="auto"/>
          <w:highlight w:val="none"/>
        </w:rPr>
        <w:t>2</w:t>
      </w:r>
      <w:r>
        <w:rPr>
          <w:rFonts w:hint="eastAsia"/>
          <w:b/>
          <w:bCs/>
          <w:color w:val="auto"/>
          <w:highlight w:val="none"/>
          <w:lang w:val="en-US" w:eastAsia="zh-CN"/>
        </w:rPr>
        <w:t>3</w:t>
      </w:r>
      <w:r>
        <w:rPr>
          <w:rFonts w:hint="eastAsia"/>
          <w:b/>
          <w:bCs/>
          <w:color w:val="auto"/>
          <w:highlight w:val="none"/>
        </w:rPr>
        <w:t>、供应商</w:t>
      </w:r>
      <w:r>
        <w:rPr>
          <w:b/>
          <w:bCs/>
          <w:color w:val="auto"/>
          <w:highlight w:val="none"/>
        </w:rPr>
        <w:t>认为有必要</w:t>
      </w:r>
      <w:r>
        <w:rPr>
          <w:rFonts w:hint="eastAsia"/>
          <w:b/>
          <w:bCs/>
          <w:color w:val="auto"/>
          <w:highlight w:val="none"/>
        </w:rPr>
        <w:t>提供的其它文件</w:t>
      </w:r>
    </w:p>
    <w:p w14:paraId="789F8721">
      <w:pPr>
        <w:pStyle w:val="924"/>
        <w:ind w:left="0" w:leftChars="0" w:firstLine="0" w:firstLineChars="0"/>
        <w:rPr>
          <w:rFonts w:hint="eastAsia"/>
          <w:b w:val="0"/>
          <w:bCs w:val="0"/>
          <w:color w:val="auto"/>
          <w:highlight w:val="none"/>
        </w:rPr>
      </w:pPr>
    </w:p>
    <w:p w14:paraId="6015BE7F">
      <w:pPr>
        <w:pStyle w:val="924"/>
        <w:ind w:left="0" w:leftChars="0" w:firstLine="0" w:firstLineChars="0"/>
        <w:rPr>
          <w:rFonts w:hint="eastAsia"/>
          <w:b w:val="0"/>
          <w:bCs w:val="0"/>
          <w:color w:val="auto"/>
          <w:highlight w:val="none"/>
        </w:rPr>
      </w:pPr>
    </w:p>
    <w:p w14:paraId="47887D67">
      <w:pPr>
        <w:spacing w:line="360" w:lineRule="auto"/>
        <w:rPr>
          <w:color w:val="auto"/>
          <w:highlight w:val="none"/>
        </w:rPr>
      </w:pPr>
      <w:r>
        <w:rPr>
          <w:rFonts w:hint="eastAsia"/>
          <w:color w:val="auto"/>
          <w:highlight w:val="none"/>
        </w:rPr>
        <w:br w:type="page"/>
      </w:r>
      <w:r>
        <w:rPr>
          <w:rFonts w:hint="eastAsia"/>
          <w:color w:val="auto"/>
          <w:highlight w:val="none"/>
        </w:rPr>
        <w:t>附件1</w:t>
      </w:r>
    </w:p>
    <w:p w14:paraId="0F89B74B">
      <w:pPr>
        <w:ind w:left="420"/>
        <w:rPr>
          <w:rFonts w:hint="eastAsia"/>
          <w:color w:val="auto"/>
          <w:highlight w:val="none"/>
        </w:rPr>
      </w:pPr>
    </w:p>
    <w:p w14:paraId="5C717D65">
      <w:pPr>
        <w:pStyle w:val="806"/>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46320CF0">
      <w:pPr>
        <w:pStyle w:val="806"/>
        <w:widowControl w:val="0"/>
        <w:adjustRightInd w:val="0"/>
        <w:snapToGrid w:val="0"/>
        <w:spacing w:line="360" w:lineRule="auto"/>
        <w:jc w:val="both"/>
        <w:rPr>
          <w:rFonts w:ascii="仿宋" w:hAnsi="仿宋"/>
          <w:color w:val="auto"/>
          <w:kern w:val="0"/>
          <w:szCs w:val="21"/>
          <w:highlight w:val="none"/>
          <w:u w:val="single"/>
        </w:rPr>
      </w:pPr>
    </w:p>
    <w:p w14:paraId="6C559059">
      <w:pPr>
        <w:pStyle w:val="806"/>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6DE9FBCC">
      <w:pPr>
        <w:pStyle w:val="806"/>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32CE81D8">
      <w:pPr>
        <w:pStyle w:val="778"/>
        <w:widowControl/>
        <w:numPr>
          <w:ilvl w:val="0"/>
          <w:numId w:val="10"/>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45B13C71">
      <w:pPr>
        <w:pStyle w:val="778"/>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131DA364">
      <w:pPr>
        <w:pStyle w:val="778"/>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2500A18F">
      <w:pPr>
        <w:pStyle w:val="778"/>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2E4900E3">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7947A359">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7232C473">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5C90517F">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7E2AC7AC">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0FD7DF85">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6BC131F1">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243C3F7E">
      <w:pPr>
        <w:pStyle w:val="806"/>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5026C9C">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30E4B34E">
      <w:pPr>
        <w:pStyle w:val="778"/>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2319F8FB">
      <w:pPr>
        <w:pStyle w:val="778"/>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45B65D56">
      <w:pPr>
        <w:pStyle w:val="778"/>
        <w:widowControl/>
        <w:adjustRightInd w:val="0"/>
        <w:snapToGrid w:val="0"/>
        <w:spacing w:line="360" w:lineRule="auto"/>
        <w:rPr>
          <w:rFonts w:hint="default" w:ascii="仿宋" w:hAnsi="仿宋"/>
          <w:color w:val="auto"/>
          <w:kern w:val="0"/>
          <w:szCs w:val="21"/>
          <w:highlight w:val="none"/>
        </w:rPr>
      </w:pPr>
    </w:p>
    <w:p w14:paraId="074B53DC">
      <w:pPr>
        <w:pStyle w:val="778"/>
        <w:widowControl/>
        <w:adjustRightInd w:val="0"/>
        <w:snapToGrid w:val="0"/>
        <w:spacing w:line="360" w:lineRule="auto"/>
        <w:rPr>
          <w:rFonts w:hint="default" w:ascii="仿宋" w:hAnsi="仿宋"/>
          <w:color w:val="auto"/>
          <w:kern w:val="0"/>
          <w:szCs w:val="21"/>
          <w:highlight w:val="none"/>
        </w:rPr>
      </w:pPr>
    </w:p>
    <w:p w14:paraId="14A3C875">
      <w:pPr>
        <w:pStyle w:val="806"/>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5B0FF3FA">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3538EF2A">
      <w:pPr>
        <w:spacing w:line="360" w:lineRule="auto"/>
        <w:rPr>
          <w:color w:val="auto"/>
          <w:highlight w:val="none"/>
        </w:rPr>
      </w:pPr>
      <w:r>
        <w:rPr>
          <w:color w:val="auto"/>
          <w:highlight w:val="none"/>
        </w:rPr>
        <w:br w:type="page"/>
      </w:r>
      <w:r>
        <w:rPr>
          <w:rFonts w:hint="eastAsia"/>
          <w:color w:val="auto"/>
          <w:highlight w:val="none"/>
        </w:rPr>
        <w:t>附件2</w:t>
      </w:r>
    </w:p>
    <w:p w14:paraId="1DC96B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2D0F17C1">
      <w:pPr>
        <w:spacing w:line="360" w:lineRule="auto"/>
        <w:rPr>
          <w:rFonts w:hint="eastAsia"/>
          <w:color w:val="auto"/>
          <w:sz w:val="24"/>
          <w:highlight w:val="none"/>
        </w:rPr>
      </w:pPr>
    </w:p>
    <w:p w14:paraId="33AF3437">
      <w:pPr>
        <w:adjustRightInd w:val="0"/>
        <w:snapToGrid w:val="0"/>
        <w:spacing w:line="360" w:lineRule="auto"/>
        <w:ind w:firstLine="547" w:firstLineChars="228"/>
        <w:rPr>
          <w:rFonts w:hint="eastAsia" w:ascii="宋体" w:hAnsi="宋体" w:cs="宋体"/>
          <w:color w:val="auto"/>
          <w:sz w:val="24"/>
          <w:highlight w:val="none"/>
        </w:rPr>
      </w:pPr>
    </w:p>
    <w:p w14:paraId="30588121">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6B2D3488">
      <w:pPr>
        <w:spacing w:line="360" w:lineRule="auto"/>
        <w:rPr>
          <w:rFonts w:hint="eastAsia"/>
          <w:color w:val="auto"/>
          <w:sz w:val="24"/>
          <w:highlight w:val="none"/>
        </w:rPr>
      </w:pPr>
    </w:p>
    <w:p w14:paraId="4E1F9191">
      <w:pPr>
        <w:snapToGrid w:val="0"/>
        <w:spacing w:line="360" w:lineRule="auto"/>
        <w:rPr>
          <w:color w:val="auto"/>
          <w:highlight w:val="none"/>
          <w:u w:val="single"/>
        </w:rPr>
      </w:pPr>
    </w:p>
    <w:p w14:paraId="637B49B4">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681968C3">
      <w:pPr>
        <w:snapToGrid w:val="0"/>
        <w:spacing w:line="360" w:lineRule="auto"/>
        <w:rPr>
          <w:color w:val="auto"/>
          <w:sz w:val="24"/>
          <w:highlight w:val="none"/>
        </w:rPr>
      </w:pPr>
      <w:r>
        <w:rPr>
          <w:color w:val="auto"/>
          <w:sz w:val="24"/>
          <w:highlight w:val="none"/>
        </w:rPr>
        <w:t>日期：  年  月  日</w:t>
      </w:r>
    </w:p>
    <w:p w14:paraId="3E8E49E8">
      <w:pPr>
        <w:snapToGrid w:val="0"/>
        <w:spacing w:line="360" w:lineRule="auto"/>
        <w:rPr>
          <w:rFonts w:hint="eastAsia"/>
          <w:color w:val="auto"/>
          <w:sz w:val="24"/>
          <w:highlight w:val="none"/>
        </w:rPr>
      </w:pPr>
    </w:p>
    <w:p w14:paraId="610F03E5">
      <w:pPr>
        <w:rPr>
          <w:rFonts w:hint="eastAsia"/>
          <w:color w:val="auto"/>
          <w:highlight w:val="none"/>
        </w:rPr>
      </w:pPr>
    </w:p>
    <w:p w14:paraId="2346F446">
      <w:pPr>
        <w:snapToGrid w:val="0"/>
        <w:spacing w:line="360" w:lineRule="auto"/>
        <w:rPr>
          <w:rFonts w:hint="eastAsia"/>
          <w:color w:val="auto"/>
          <w:sz w:val="24"/>
          <w:highlight w:val="none"/>
        </w:rPr>
      </w:pPr>
      <w:r>
        <w:rPr>
          <w:rFonts w:hint="eastAsia"/>
          <w:color w:val="auto"/>
          <w:sz w:val="24"/>
          <w:highlight w:val="none"/>
        </w:rPr>
        <w:t>通讯地址：</w:t>
      </w:r>
    </w:p>
    <w:p w14:paraId="4EAF7ED3">
      <w:pPr>
        <w:snapToGrid w:val="0"/>
        <w:spacing w:line="360" w:lineRule="auto"/>
        <w:rPr>
          <w:rFonts w:hint="eastAsia"/>
          <w:color w:val="auto"/>
          <w:sz w:val="24"/>
          <w:highlight w:val="none"/>
        </w:rPr>
      </w:pPr>
      <w:r>
        <w:rPr>
          <w:rFonts w:hint="eastAsia"/>
          <w:color w:val="auto"/>
          <w:sz w:val="24"/>
          <w:highlight w:val="none"/>
        </w:rPr>
        <w:t>联系人：</w:t>
      </w:r>
    </w:p>
    <w:p w14:paraId="6FA1CBFF">
      <w:pPr>
        <w:snapToGrid w:val="0"/>
        <w:spacing w:line="360" w:lineRule="auto"/>
        <w:rPr>
          <w:rFonts w:hint="eastAsia"/>
          <w:color w:val="auto"/>
          <w:sz w:val="24"/>
          <w:highlight w:val="none"/>
        </w:rPr>
      </w:pPr>
      <w:r>
        <w:rPr>
          <w:rFonts w:hint="eastAsia"/>
          <w:color w:val="auto"/>
          <w:sz w:val="24"/>
          <w:highlight w:val="none"/>
        </w:rPr>
        <w:t>联系手机：</w:t>
      </w:r>
    </w:p>
    <w:p w14:paraId="6D1B9A13">
      <w:pPr>
        <w:rPr>
          <w:rFonts w:hint="eastAsia"/>
          <w:color w:val="auto"/>
          <w:highlight w:val="none"/>
        </w:rPr>
      </w:pPr>
    </w:p>
    <w:p w14:paraId="2CAEC602">
      <w:pPr>
        <w:rPr>
          <w:rFonts w:hint="eastAsia"/>
          <w:color w:val="auto"/>
          <w:highlight w:val="none"/>
        </w:rPr>
      </w:pPr>
    </w:p>
    <w:p w14:paraId="00E9B033">
      <w:pPr>
        <w:rPr>
          <w:rFonts w:hint="eastAsia"/>
          <w:color w:val="auto"/>
          <w:highlight w:val="none"/>
        </w:rPr>
      </w:pPr>
    </w:p>
    <w:p w14:paraId="160C2627">
      <w:pPr>
        <w:spacing w:line="240" w:lineRule="atLeast"/>
        <w:rPr>
          <w:rFonts w:ascii="宋体" w:hAnsi="宋体"/>
          <w:b/>
          <w:color w:val="auto"/>
          <w:highlight w:val="none"/>
        </w:rPr>
      </w:pPr>
      <w:r>
        <w:rPr>
          <w:rFonts w:ascii="宋体" w:hAnsi="宋体"/>
          <w:b/>
          <w:color w:val="auto"/>
          <w:highlight w:val="none"/>
        </w:rPr>
        <w:t>───────────────────────────────────────────</w:t>
      </w:r>
    </w:p>
    <w:p w14:paraId="5F7B3EBD">
      <w:pPr>
        <w:spacing w:line="240" w:lineRule="atLeast"/>
        <w:jc w:val="center"/>
        <w:rPr>
          <w:rFonts w:ascii="宋体" w:hAnsi="宋体"/>
          <w:b/>
          <w:color w:val="auto"/>
          <w:highlight w:val="none"/>
        </w:rPr>
      </w:pPr>
    </w:p>
    <w:p w14:paraId="25A1C279">
      <w:pPr>
        <w:spacing w:line="360" w:lineRule="auto"/>
        <w:rPr>
          <w:rFonts w:hint="eastAsia" w:ascii="宋体" w:hAnsi="宋体" w:cs="宋体"/>
          <w:color w:val="auto"/>
          <w:sz w:val="24"/>
          <w:highlight w:val="none"/>
        </w:rPr>
      </w:pPr>
    </w:p>
    <w:p w14:paraId="66C0AA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1E266AA6">
      <w:pPr>
        <w:pStyle w:val="924"/>
        <w:spacing w:line="360" w:lineRule="auto"/>
        <w:ind w:left="0" w:leftChars="0" w:firstLine="629" w:firstLineChars="0"/>
        <w:rPr>
          <w:rFonts w:hint="eastAsia" w:ascii="Times New Roman" w:hAnsi="Times New Roman"/>
          <w:b w:val="0"/>
          <w:bCs w:val="0"/>
          <w:color w:val="auto"/>
          <w:sz w:val="24"/>
          <w:szCs w:val="24"/>
          <w:highlight w:val="none"/>
        </w:rPr>
      </w:pPr>
    </w:p>
    <w:p w14:paraId="64E726CC">
      <w:pPr>
        <w:pStyle w:val="924"/>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7B9BA28E">
      <w:pPr>
        <w:pStyle w:val="924"/>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1C52F6F9">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6FB02AF8">
      <w:pPr>
        <w:spacing w:line="360" w:lineRule="auto"/>
        <w:jc w:val="center"/>
        <w:rPr>
          <w:b/>
          <w:color w:val="auto"/>
          <w:spacing w:val="6"/>
          <w:szCs w:val="21"/>
          <w:highlight w:val="none"/>
        </w:rPr>
      </w:pPr>
      <w:r>
        <w:rPr>
          <w:b/>
          <w:color w:val="auto"/>
          <w:spacing w:val="6"/>
          <w:szCs w:val="21"/>
          <w:highlight w:val="none"/>
        </w:rPr>
        <w:t>质疑函范本</w:t>
      </w:r>
    </w:p>
    <w:p w14:paraId="494E9BA4">
      <w:pPr>
        <w:snapToGrid w:val="0"/>
        <w:spacing w:before="240" w:beforeLines="100" w:line="360" w:lineRule="auto"/>
        <w:rPr>
          <w:bCs/>
          <w:color w:val="auto"/>
          <w:szCs w:val="21"/>
          <w:highlight w:val="none"/>
        </w:rPr>
      </w:pPr>
      <w:r>
        <w:rPr>
          <w:bCs/>
          <w:color w:val="auto"/>
          <w:szCs w:val="21"/>
          <w:highlight w:val="none"/>
        </w:rPr>
        <w:t>一、质疑供应商基本信息</w:t>
      </w:r>
    </w:p>
    <w:p w14:paraId="56DF1D31">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42D6B475">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0BFF4878">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64965DB6">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753FD855">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494105B0">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5358A9EA">
      <w:pPr>
        <w:snapToGrid w:val="0"/>
        <w:spacing w:line="360" w:lineRule="auto"/>
        <w:rPr>
          <w:bCs/>
          <w:color w:val="auto"/>
          <w:szCs w:val="21"/>
          <w:highlight w:val="none"/>
        </w:rPr>
      </w:pPr>
      <w:r>
        <w:rPr>
          <w:bCs/>
          <w:color w:val="auto"/>
          <w:szCs w:val="21"/>
          <w:highlight w:val="none"/>
        </w:rPr>
        <w:t>二、质疑项目基本情况</w:t>
      </w:r>
    </w:p>
    <w:p w14:paraId="0A1BA5FD">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206CCCD6">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6FA44783">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5A54B6AA">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1C9F65C6">
      <w:pPr>
        <w:snapToGrid w:val="0"/>
        <w:spacing w:line="360" w:lineRule="auto"/>
        <w:rPr>
          <w:bCs/>
          <w:color w:val="auto"/>
          <w:szCs w:val="21"/>
          <w:highlight w:val="none"/>
        </w:rPr>
      </w:pPr>
      <w:r>
        <w:rPr>
          <w:bCs/>
          <w:color w:val="auto"/>
          <w:szCs w:val="21"/>
          <w:highlight w:val="none"/>
        </w:rPr>
        <w:t>三、质疑事项具体内容</w:t>
      </w:r>
    </w:p>
    <w:p w14:paraId="3A1A7E64">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2CD77EC7">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7403A24C">
      <w:pPr>
        <w:snapToGrid w:val="0"/>
        <w:spacing w:line="360" w:lineRule="auto"/>
        <w:rPr>
          <w:color w:val="auto"/>
          <w:szCs w:val="21"/>
          <w:highlight w:val="none"/>
        </w:rPr>
      </w:pPr>
      <w:r>
        <w:rPr>
          <w:color w:val="auto"/>
          <w:szCs w:val="21"/>
          <w:highlight w:val="none"/>
          <w:u w:val="dotted"/>
        </w:rPr>
        <w:t xml:space="preserve">                                                       </w:t>
      </w:r>
    </w:p>
    <w:p w14:paraId="0D45E829">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2C116B1F">
      <w:pPr>
        <w:snapToGrid w:val="0"/>
        <w:spacing w:line="360" w:lineRule="auto"/>
        <w:rPr>
          <w:color w:val="auto"/>
          <w:szCs w:val="21"/>
          <w:highlight w:val="none"/>
          <w:u w:val="dotted"/>
        </w:rPr>
      </w:pPr>
      <w:r>
        <w:rPr>
          <w:color w:val="auto"/>
          <w:szCs w:val="21"/>
          <w:highlight w:val="none"/>
          <w:u w:val="dotted"/>
        </w:rPr>
        <w:t xml:space="preserve">                                                     </w:t>
      </w:r>
    </w:p>
    <w:p w14:paraId="7961BC32">
      <w:pPr>
        <w:snapToGrid w:val="0"/>
        <w:spacing w:line="360" w:lineRule="auto"/>
        <w:rPr>
          <w:color w:val="auto"/>
          <w:szCs w:val="21"/>
          <w:highlight w:val="none"/>
          <w:u w:val="dotted"/>
        </w:rPr>
      </w:pPr>
      <w:r>
        <w:rPr>
          <w:color w:val="auto"/>
          <w:szCs w:val="21"/>
          <w:highlight w:val="none"/>
        </w:rPr>
        <w:t>质疑事项2</w:t>
      </w:r>
    </w:p>
    <w:p w14:paraId="3087FBAC">
      <w:pPr>
        <w:snapToGrid w:val="0"/>
        <w:spacing w:line="360" w:lineRule="auto"/>
        <w:rPr>
          <w:color w:val="auto"/>
          <w:szCs w:val="21"/>
          <w:highlight w:val="none"/>
        </w:rPr>
      </w:pPr>
      <w:r>
        <w:rPr>
          <w:color w:val="auto"/>
          <w:szCs w:val="21"/>
          <w:highlight w:val="none"/>
        </w:rPr>
        <w:t>……</w:t>
      </w:r>
    </w:p>
    <w:p w14:paraId="1FA4752D">
      <w:pPr>
        <w:snapToGrid w:val="0"/>
        <w:spacing w:line="360" w:lineRule="auto"/>
        <w:rPr>
          <w:bCs/>
          <w:color w:val="auto"/>
          <w:szCs w:val="21"/>
          <w:highlight w:val="none"/>
        </w:rPr>
      </w:pPr>
      <w:r>
        <w:rPr>
          <w:bCs/>
          <w:color w:val="auto"/>
          <w:szCs w:val="21"/>
          <w:highlight w:val="none"/>
        </w:rPr>
        <w:t>四、与质疑事项相关的质疑请求</w:t>
      </w:r>
    </w:p>
    <w:p w14:paraId="18994F74">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12D5D0DD">
      <w:pPr>
        <w:spacing w:line="360" w:lineRule="auto"/>
        <w:rPr>
          <w:color w:val="auto"/>
          <w:szCs w:val="21"/>
          <w:highlight w:val="none"/>
        </w:rPr>
      </w:pPr>
      <w:r>
        <w:rPr>
          <w:color w:val="auto"/>
          <w:szCs w:val="21"/>
          <w:highlight w:val="none"/>
        </w:rPr>
        <w:t xml:space="preserve">签字(签章)：                   公章：                      </w:t>
      </w:r>
    </w:p>
    <w:p w14:paraId="5EBEFC04">
      <w:pPr>
        <w:spacing w:line="360" w:lineRule="auto"/>
        <w:rPr>
          <w:color w:val="auto"/>
          <w:szCs w:val="21"/>
          <w:highlight w:val="none"/>
        </w:rPr>
      </w:pPr>
      <w:r>
        <w:rPr>
          <w:color w:val="auto"/>
          <w:szCs w:val="21"/>
          <w:highlight w:val="none"/>
        </w:rPr>
        <w:t xml:space="preserve">日期：    </w:t>
      </w:r>
    </w:p>
    <w:p w14:paraId="5DB824CE">
      <w:pPr>
        <w:spacing w:line="360" w:lineRule="auto"/>
        <w:rPr>
          <w:b/>
          <w:color w:val="auto"/>
          <w:szCs w:val="21"/>
          <w:highlight w:val="none"/>
        </w:rPr>
      </w:pPr>
    </w:p>
    <w:p w14:paraId="1EBD6CA1">
      <w:pPr>
        <w:spacing w:line="360" w:lineRule="auto"/>
        <w:rPr>
          <w:b/>
          <w:color w:val="auto"/>
          <w:szCs w:val="21"/>
          <w:highlight w:val="none"/>
        </w:rPr>
      </w:pPr>
    </w:p>
    <w:p w14:paraId="477ECCC8">
      <w:pPr>
        <w:spacing w:line="360" w:lineRule="auto"/>
        <w:rPr>
          <w:b/>
          <w:color w:val="auto"/>
          <w:szCs w:val="21"/>
          <w:highlight w:val="none"/>
        </w:rPr>
      </w:pPr>
      <w:r>
        <w:rPr>
          <w:b/>
          <w:color w:val="auto"/>
          <w:szCs w:val="21"/>
          <w:highlight w:val="none"/>
        </w:rPr>
        <w:t>质疑函制作说明：</w:t>
      </w:r>
    </w:p>
    <w:p w14:paraId="53550040">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1B53AD38">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097727A5">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78334AF2">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5FC440E9">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6CE983AC">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BFBD83D">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67AC1109">
      <w:pPr>
        <w:spacing w:line="360" w:lineRule="auto"/>
        <w:jc w:val="center"/>
        <w:rPr>
          <w:b/>
          <w:color w:val="auto"/>
          <w:szCs w:val="21"/>
          <w:highlight w:val="none"/>
        </w:rPr>
      </w:pPr>
    </w:p>
    <w:p w14:paraId="3FF060D7">
      <w:pPr>
        <w:spacing w:line="360" w:lineRule="auto"/>
        <w:jc w:val="center"/>
        <w:rPr>
          <w:b/>
          <w:color w:val="auto"/>
          <w:spacing w:val="6"/>
          <w:szCs w:val="21"/>
          <w:highlight w:val="none"/>
        </w:rPr>
      </w:pPr>
      <w:r>
        <w:rPr>
          <w:b/>
          <w:color w:val="auto"/>
          <w:spacing w:val="6"/>
          <w:szCs w:val="21"/>
          <w:highlight w:val="none"/>
        </w:rPr>
        <w:t>投诉书范本</w:t>
      </w:r>
    </w:p>
    <w:p w14:paraId="24430AE0">
      <w:pPr>
        <w:spacing w:line="360" w:lineRule="auto"/>
        <w:rPr>
          <w:color w:val="auto"/>
          <w:szCs w:val="21"/>
          <w:highlight w:val="none"/>
        </w:rPr>
      </w:pPr>
      <w:r>
        <w:rPr>
          <w:color w:val="auto"/>
          <w:szCs w:val="21"/>
          <w:highlight w:val="none"/>
        </w:rPr>
        <w:t>一、投诉相关主体基本情况</w:t>
      </w:r>
    </w:p>
    <w:p w14:paraId="360DF18D">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64CEE5E2">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0427A9DE">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75BD96AA">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7D85031D">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78B95EE8">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348F4CBD">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1412372B">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07C281E">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53C73396">
      <w:pPr>
        <w:spacing w:line="360" w:lineRule="auto"/>
        <w:rPr>
          <w:color w:val="auto"/>
          <w:szCs w:val="21"/>
          <w:highlight w:val="none"/>
        </w:rPr>
      </w:pPr>
      <w:r>
        <w:rPr>
          <w:color w:val="auto"/>
          <w:szCs w:val="21"/>
          <w:highlight w:val="none"/>
        </w:rPr>
        <w:t>被投诉人2</w:t>
      </w:r>
    </w:p>
    <w:p w14:paraId="02E3014B">
      <w:pPr>
        <w:spacing w:line="360" w:lineRule="auto"/>
        <w:rPr>
          <w:color w:val="auto"/>
          <w:szCs w:val="21"/>
          <w:highlight w:val="none"/>
          <w:u w:val="dotted"/>
        </w:rPr>
      </w:pPr>
      <w:r>
        <w:rPr>
          <w:color w:val="auto"/>
          <w:szCs w:val="21"/>
          <w:highlight w:val="none"/>
        </w:rPr>
        <w:t>……</w:t>
      </w:r>
    </w:p>
    <w:p w14:paraId="19FAB2D7">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7147943F">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A170E55">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3FBBC6E2">
      <w:pPr>
        <w:spacing w:line="360" w:lineRule="auto"/>
        <w:rPr>
          <w:color w:val="auto"/>
          <w:szCs w:val="21"/>
          <w:highlight w:val="none"/>
        </w:rPr>
      </w:pPr>
      <w:r>
        <w:rPr>
          <w:color w:val="auto"/>
          <w:szCs w:val="21"/>
          <w:highlight w:val="none"/>
        </w:rPr>
        <w:t>二、投诉项目基本情况</w:t>
      </w:r>
    </w:p>
    <w:p w14:paraId="6465A23D">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5B4EE9EA">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4F377FD4">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77628C59">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2D78CFB7">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0B216782">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437CE85E">
      <w:pPr>
        <w:spacing w:line="360" w:lineRule="auto"/>
        <w:rPr>
          <w:color w:val="auto"/>
          <w:szCs w:val="21"/>
          <w:highlight w:val="none"/>
        </w:rPr>
      </w:pPr>
      <w:r>
        <w:rPr>
          <w:color w:val="auto"/>
          <w:szCs w:val="21"/>
          <w:highlight w:val="none"/>
        </w:rPr>
        <w:t>三、质疑基本情况</w:t>
      </w:r>
    </w:p>
    <w:p w14:paraId="6111A52B">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3A0C8A97">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0A5418AA">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193CF716">
      <w:pPr>
        <w:spacing w:line="360" w:lineRule="auto"/>
        <w:rPr>
          <w:color w:val="auto"/>
          <w:szCs w:val="21"/>
          <w:highlight w:val="none"/>
        </w:rPr>
      </w:pPr>
      <w:r>
        <w:rPr>
          <w:color w:val="auto"/>
          <w:szCs w:val="21"/>
          <w:highlight w:val="none"/>
        </w:rPr>
        <w:t>四、投诉事项具体内容</w:t>
      </w:r>
    </w:p>
    <w:p w14:paraId="4E42C66C">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51993C9A">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3C1FA06D">
      <w:pPr>
        <w:spacing w:line="360" w:lineRule="auto"/>
        <w:rPr>
          <w:color w:val="auto"/>
          <w:szCs w:val="21"/>
          <w:highlight w:val="none"/>
          <w:u w:val="dotted"/>
        </w:rPr>
      </w:pPr>
      <w:r>
        <w:rPr>
          <w:color w:val="auto"/>
          <w:szCs w:val="21"/>
          <w:highlight w:val="none"/>
          <w:u w:val="dotted"/>
        </w:rPr>
        <w:t xml:space="preserve">                                                      </w:t>
      </w:r>
    </w:p>
    <w:p w14:paraId="399FFD1C">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4BE6A719">
      <w:pPr>
        <w:spacing w:line="360" w:lineRule="auto"/>
        <w:rPr>
          <w:color w:val="auto"/>
          <w:szCs w:val="21"/>
          <w:highlight w:val="none"/>
          <w:u w:val="dotted"/>
        </w:rPr>
      </w:pPr>
      <w:r>
        <w:rPr>
          <w:color w:val="auto"/>
          <w:szCs w:val="21"/>
          <w:highlight w:val="none"/>
          <w:u w:val="dotted"/>
        </w:rPr>
        <w:t xml:space="preserve">                                                      </w:t>
      </w:r>
    </w:p>
    <w:p w14:paraId="7373426E">
      <w:pPr>
        <w:spacing w:line="360" w:lineRule="auto"/>
        <w:rPr>
          <w:color w:val="auto"/>
          <w:szCs w:val="21"/>
          <w:highlight w:val="none"/>
        </w:rPr>
      </w:pPr>
      <w:r>
        <w:rPr>
          <w:color w:val="auto"/>
          <w:szCs w:val="21"/>
          <w:highlight w:val="none"/>
        </w:rPr>
        <w:t>投诉事项2</w:t>
      </w:r>
    </w:p>
    <w:p w14:paraId="341B770F">
      <w:pPr>
        <w:spacing w:line="360" w:lineRule="auto"/>
        <w:rPr>
          <w:color w:val="auto"/>
          <w:szCs w:val="21"/>
          <w:highlight w:val="none"/>
          <w:u w:val="dotted"/>
        </w:rPr>
      </w:pPr>
      <w:r>
        <w:rPr>
          <w:color w:val="auto"/>
          <w:szCs w:val="21"/>
          <w:highlight w:val="none"/>
        </w:rPr>
        <w:t>……</w:t>
      </w:r>
    </w:p>
    <w:p w14:paraId="0A5CFB33">
      <w:pPr>
        <w:spacing w:line="360" w:lineRule="auto"/>
        <w:rPr>
          <w:color w:val="auto"/>
          <w:szCs w:val="21"/>
          <w:highlight w:val="none"/>
        </w:rPr>
      </w:pPr>
      <w:r>
        <w:rPr>
          <w:color w:val="auto"/>
          <w:szCs w:val="21"/>
          <w:highlight w:val="none"/>
        </w:rPr>
        <w:t>五、与投诉事项相关的投诉请求</w:t>
      </w:r>
    </w:p>
    <w:p w14:paraId="28F80772">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4C5E59EB">
      <w:pPr>
        <w:spacing w:line="360" w:lineRule="auto"/>
        <w:rPr>
          <w:color w:val="auto"/>
          <w:szCs w:val="21"/>
          <w:highlight w:val="none"/>
          <w:u w:val="single"/>
        </w:rPr>
      </w:pPr>
      <w:r>
        <w:rPr>
          <w:color w:val="auto"/>
          <w:szCs w:val="21"/>
          <w:highlight w:val="none"/>
        </w:rPr>
        <w:t xml:space="preserve">                                                                                                    </w:t>
      </w:r>
    </w:p>
    <w:p w14:paraId="49FDEA0A">
      <w:pPr>
        <w:spacing w:line="360" w:lineRule="auto"/>
        <w:rPr>
          <w:color w:val="auto"/>
          <w:szCs w:val="21"/>
          <w:highlight w:val="none"/>
        </w:rPr>
      </w:pPr>
      <w:r>
        <w:rPr>
          <w:color w:val="auto"/>
          <w:szCs w:val="21"/>
          <w:highlight w:val="none"/>
        </w:rPr>
        <w:t xml:space="preserve">签字(签章)：                   公章：                      </w:t>
      </w:r>
    </w:p>
    <w:p w14:paraId="5560F604">
      <w:pPr>
        <w:spacing w:line="360" w:lineRule="auto"/>
        <w:rPr>
          <w:color w:val="auto"/>
          <w:szCs w:val="21"/>
          <w:highlight w:val="none"/>
        </w:rPr>
      </w:pPr>
      <w:r>
        <w:rPr>
          <w:color w:val="auto"/>
          <w:szCs w:val="21"/>
          <w:highlight w:val="none"/>
        </w:rPr>
        <w:t xml:space="preserve">日期：    </w:t>
      </w:r>
    </w:p>
    <w:p w14:paraId="4C9D0F94">
      <w:pPr>
        <w:spacing w:line="360" w:lineRule="auto"/>
        <w:rPr>
          <w:b/>
          <w:color w:val="auto"/>
          <w:szCs w:val="21"/>
          <w:highlight w:val="none"/>
        </w:rPr>
      </w:pPr>
    </w:p>
    <w:p w14:paraId="788E5BF0">
      <w:pPr>
        <w:spacing w:line="360" w:lineRule="auto"/>
        <w:rPr>
          <w:b/>
          <w:color w:val="auto"/>
          <w:szCs w:val="21"/>
          <w:highlight w:val="none"/>
        </w:rPr>
      </w:pPr>
    </w:p>
    <w:p w14:paraId="5910E75A">
      <w:pPr>
        <w:spacing w:line="360" w:lineRule="auto"/>
        <w:rPr>
          <w:b/>
          <w:color w:val="auto"/>
          <w:szCs w:val="21"/>
          <w:highlight w:val="none"/>
        </w:rPr>
      </w:pPr>
      <w:r>
        <w:rPr>
          <w:b/>
          <w:color w:val="auto"/>
          <w:szCs w:val="21"/>
          <w:highlight w:val="none"/>
        </w:rPr>
        <w:t>投诉书制作说明：</w:t>
      </w:r>
    </w:p>
    <w:p w14:paraId="159D2459">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2604B9DE">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68B11DCD">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1B41A543">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08584721">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09D2E244">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6B2934E4">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292EBCD7">
      <w:pPr>
        <w:widowControl/>
        <w:spacing w:line="360" w:lineRule="auto"/>
        <w:ind w:firstLine="420" w:firstLineChars="200"/>
        <w:jc w:val="left"/>
        <w:rPr>
          <w:color w:val="auto"/>
          <w:kern w:val="0"/>
          <w:szCs w:val="21"/>
          <w:highlight w:val="none"/>
        </w:rPr>
      </w:pPr>
    </w:p>
    <w:p w14:paraId="6CA16E72">
      <w:pPr>
        <w:widowControl/>
        <w:spacing w:line="360" w:lineRule="auto"/>
        <w:ind w:firstLine="420" w:firstLineChars="200"/>
        <w:jc w:val="left"/>
        <w:rPr>
          <w:color w:val="auto"/>
          <w:kern w:val="0"/>
          <w:szCs w:val="21"/>
          <w:highlight w:val="none"/>
        </w:rPr>
      </w:pPr>
    </w:p>
    <w:p w14:paraId="5023940B">
      <w:pPr>
        <w:pStyle w:val="924"/>
        <w:ind w:left="0" w:leftChars="0" w:firstLine="480" w:firstLineChars="200"/>
        <w:rPr>
          <w:rFonts w:ascii="Times New Roman" w:hAnsi="Times New Roman"/>
          <w:b w:val="0"/>
          <w:bCs w:val="0"/>
          <w:color w:val="auto"/>
          <w:sz w:val="24"/>
          <w:szCs w:val="24"/>
          <w:highlight w:val="none"/>
        </w:rPr>
      </w:pPr>
    </w:p>
    <w:p w14:paraId="6196405A">
      <w:pPr>
        <w:rPr>
          <w:rFonts w:hint="eastAsia" w:ascii="宋体" w:hAnsi="宋体"/>
          <w:color w:val="auto"/>
          <w:highlight w:val="none"/>
        </w:rPr>
      </w:pPr>
    </w:p>
    <w:sectPr>
      <w:footerReference r:id="rId8" w:type="first"/>
      <w:footerReference r:id="rId7" w:type="default"/>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B298B2-9B8A-44AB-BE40-AD4E786FFC80}"/>
  </w:font>
  <w:font w:name="Courier New">
    <w:panose1 w:val="02070309020205020404"/>
    <w:charset w:val="01"/>
    <w:family w:val="modern"/>
    <w:pitch w:val="default"/>
    <w:sig w:usb0="E0002EFF" w:usb1="C0007843" w:usb2="00000009" w:usb3="00000000" w:csb0="400001FF" w:csb1="FFFF0000"/>
    <w:embedRegular r:id="rId2" w:fontKey="{ECD3040D-BC38-4946-82CA-2210AC1672D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B9B50E2-E32E-42DF-B78E-051FE4D0FFA5}"/>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微软雅黑"/>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Book Antiqua">
    <w:altName w:val="Segoe Print"/>
    <w:panose1 w:val="02040602050305030304"/>
    <w:charset w:val="00"/>
    <w:family w:val="roman"/>
    <w:pitch w:val="default"/>
    <w:sig w:usb0="00000000" w:usb1="00000000" w:usb2="00000000" w:usb3="00000000" w:csb0="2000009F" w:csb1="DFD70000"/>
  </w:font>
  <w:font w:name="Arail">
    <w:altName w:val="微软雅黑"/>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sө">
    <w:altName w:val="微软雅黑"/>
    <w:panose1 w:val="00000000000000000000"/>
    <w:charset w:val="00"/>
    <w:family w:val="roman"/>
    <w:pitch w:val="default"/>
    <w:sig w:usb0="00000000" w:usb1="00000000" w:usb2="00000000"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IOBAEE+TimesNewRoman,Bold">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Futura-Book">
    <w:altName w:val="Segoe Print"/>
    <w:panose1 w:val="00000000000000000000"/>
    <w:charset w:val="00"/>
    <w:family w:val="swiss"/>
    <w:pitch w:val="default"/>
    <w:sig w:usb0="00000000" w:usb1="00000000" w:usb2="00000000" w:usb3="00000000" w:csb0="0000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Mangal">
    <w:altName w:val="Segoe Print"/>
    <w:panose1 w:val="02040503050203030202"/>
    <w:charset w:val="00"/>
    <w:family w:val="roman"/>
    <w:pitch w:val="default"/>
    <w:sig w:usb0="00000000" w:usb1="00000000" w:usb2="00000000" w:usb3="00000000" w:csb0="0000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微软雅黑"/>
    <w:panose1 w:val="04020905030B03040203"/>
    <w:charset w:val="00"/>
    <w:family w:val="decorative"/>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taBook-Roman">
    <w:altName w:val="Segoe Print"/>
    <w:panose1 w:val="00000000000000000000"/>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embedRegular r:id="rId4" w:fontKey="{2F2471CD-08FF-46A2-A6BC-95453A6F7CFB}"/>
  </w:font>
  <w:font w:name="方正小标宋简体">
    <w:panose1 w:val="03000509000000000000"/>
    <w:charset w:val="86"/>
    <w:family w:val="script"/>
    <w:pitch w:val="default"/>
    <w:sig w:usb0="00000001" w:usb1="080E0000" w:usb2="00000000" w:usb3="00000000" w:csb0="00040000" w:csb1="00000000"/>
    <w:embedRegular r:id="rId5" w:fontKey="{3014570B-F55C-49F3-B148-21CF8F13884A}"/>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B81C">
    <w:pPr>
      <w:pStyle w:val="5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F9FA">
    <w:pPr>
      <w:pStyle w:val="5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482D">
    <w:pPr>
      <w:pStyle w:val="5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54C12">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38</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86</w:t>
                          </w:r>
                          <w:r>
                            <w:rPr>
                              <w:rFonts w:hint="eastAsia"/>
                              <w:sz w:val="18"/>
                              <w:szCs w:val="18"/>
                            </w:rPr>
                            <w:fldChar w:fldCharType="end"/>
                          </w:r>
                          <w:r>
                            <w:rPr>
                              <w:rFonts w:hint="eastAsia"/>
                              <w:sz w:val="18"/>
                              <w:szCs w:val="18"/>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68454C12">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38</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86</w:t>
                    </w:r>
                    <w:r>
                      <w:rPr>
                        <w:rFonts w:hint="eastAsia"/>
                        <w:sz w:val="18"/>
                        <w:szCs w:val="18"/>
                      </w:rPr>
                      <w:fldChar w:fldCharType="end"/>
                    </w:r>
                    <w:r>
                      <w:rPr>
                        <w:rFonts w:hint="eastAsia"/>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A3B5">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5675" cy="337820"/>
              <wp:effectExtent l="0" t="0" r="0" b="0"/>
              <wp:wrapNone/>
              <wp:docPr id="3" name="文本框 5"/>
              <wp:cNvGraphicFramePr/>
              <a:graphic xmlns:a="http://schemas.openxmlformats.org/drawingml/2006/main">
                <a:graphicData uri="http://schemas.microsoft.com/office/word/2010/wordprocessingShape">
                  <wps:wsp>
                    <wps:cNvSpPr txBox="1"/>
                    <wps:spPr>
                      <a:xfrm>
                        <a:off x="0" y="0"/>
                        <a:ext cx="955675" cy="337820"/>
                      </a:xfrm>
                      <a:prstGeom prst="rect">
                        <a:avLst/>
                      </a:prstGeom>
                      <a:noFill/>
                      <a:ln>
                        <a:noFill/>
                      </a:ln>
                    </wps:spPr>
                    <wps:txbx>
                      <w:txbxContent>
                        <w:p w14:paraId="5FE885C0">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6.6pt;width:75.25pt;mso-position-horizontal:center;mso-position-horizontal-relative:margin;mso-wrap-style:none;z-index:251660288;mso-width-relative:page;mso-height-relative:page;" filled="f" stroked="f" coordsize="21600,21600" o:gfxdata="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3Pg3SAAAABAEAAA8AAAAAAAAAAQAgAAAAIgAAAGRycy9k&#10;b3ducmV2LnhtbFBLAQIUABQAAAAIAIdO4kBrNCgjzwEAAJcDAAAOAAAAAAAAAAEAIAAAACEBAABk&#10;cnMvZTJvRG9jLnhtbFBLBQYAAAAABgAGAFkBAABiBQAAAAA=&#10;">
              <v:fill on="f" focussize="0,0"/>
              <v:stroke on="f"/>
              <v:imagedata o:title=""/>
              <o:lock v:ext="edit" aspectratio="f"/>
              <v:textbox inset="0mm,0mm,0mm,0mm" style="mso-fit-shape-to-text:t;">
                <w:txbxContent>
                  <w:p w14:paraId="5FE885C0">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6EBD">
    <w:pPr>
      <w:pStyle w:val="5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858D">
    <w:pPr>
      <w:pStyle w:val="5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FE58290E"/>
    <w:multiLevelType w:val="singleLevel"/>
    <w:tmpl w:val="FE58290E"/>
    <w:lvl w:ilvl="0" w:tentative="0">
      <w:start w:val="3"/>
      <w:numFmt w:val="decimal"/>
      <w:suff w:val="nothing"/>
      <w:lvlText w:val="（%1）"/>
      <w:lvlJc w:val="left"/>
    </w:lvl>
  </w:abstractNum>
  <w:abstractNum w:abstractNumId="5">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974D16"/>
    <w:multiLevelType w:val="multilevel"/>
    <w:tmpl w:val="30974D16"/>
    <w:lvl w:ilvl="0" w:tentative="0">
      <w:start w:val="1"/>
      <w:numFmt w:val="bullet"/>
      <w:pStyle w:val="8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8"/>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 w:numId="9">
    <w:abstractNumId w:val="6"/>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e6580374-1cf7-4c12-bfcd-7b24ddb793b7"/>
  </w:docVars>
  <w:rsids>
    <w:rsidRoot w:val="0065469A"/>
    <w:rsid w:val="000003A6"/>
    <w:rsid w:val="00003C80"/>
    <w:rsid w:val="00011CE6"/>
    <w:rsid w:val="00015363"/>
    <w:rsid w:val="0001667D"/>
    <w:rsid w:val="00022860"/>
    <w:rsid w:val="000236D6"/>
    <w:rsid w:val="00023A0B"/>
    <w:rsid w:val="00024153"/>
    <w:rsid w:val="000258AE"/>
    <w:rsid w:val="00041262"/>
    <w:rsid w:val="00041F76"/>
    <w:rsid w:val="000451C1"/>
    <w:rsid w:val="00047DC5"/>
    <w:rsid w:val="00057057"/>
    <w:rsid w:val="000571AC"/>
    <w:rsid w:val="0006224D"/>
    <w:rsid w:val="0007028C"/>
    <w:rsid w:val="0007588F"/>
    <w:rsid w:val="000811F2"/>
    <w:rsid w:val="00082E6D"/>
    <w:rsid w:val="00082F7B"/>
    <w:rsid w:val="00082FC6"/>
    <w:rsid w:val="000848E0"/>
    <w:rsid w:val="0008785F"/>
    <w:rsid w:val="00091075"/>
    <w:rsid w:val="000934FF"/>
    <w:rsid w:val="00094AA3"/>
    <w:rsid w:val="00094CAB"/>
    <w:rsid w:val="000978FD"/>
    <w:rsid w:val="00097FF4"/>
    <w:rsid w:val="000A1304"/>
    <w:rsid w:val="000A1DE9"/>
    <w:rsid w:val="000A3A91"/>
    <w:rsid w:val="000A7563"/>
    <w:rsid w:val="000B04D8"/>
    <w:rsid w:val="000B0C1E"/>
    <w:rsid w:val="000B1DDC"/>
    <w:rsid w:val="000B23EB"/>
    <w:rsid w:val="000B2AC1"/>
    <w:rsid w:val="000B3744"/>
    <w:rsid w:val="000B405E"/>
    <w:rsid w:val="000B6C69"/>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2110"/>
    <w:rsid w:val="000E42DB"/>
    <w:rsid w:val="000E52D2"/>
    <w:rsid w:val="000E5632"/>
    <w:rsid w:val="000E5E3A"/>
    <w:rsid w:val="000E7F08"/>
    <w:rsid w:val="000F3D71"/>
    <w:rsid w:val="000F3FDD"/>
    <w:rsid w:val="000F5BA1"/>
    <w:rsid w:val="000F65C3"/>
    <w:rsid w:val="000F6890"/>
    <w:rsid w:val="001059D6"/>
    <w:rsid w:val="00107A47"/>
    <w:rsid w:val="00117177"/>
    <w:rsid w:val="00117DF7"/>
    <w:rsid w:val="001205DF"/>
    <w:rsid w:val="00120931"/>
    <w:rsid w:val="0012107B"/>
    <w:rsid w:val="001216B7"/>
    <w:rsid w:val="001264CF"/>
    <w:rsid w:val="001267DB"/>
    <w:rsid w:val="001367AD"/>
    <w:rsid w:val="00140B1D"/>
    <w:rsid w:val="00141C30"/>
    <w:rsid w:val="00143608"/>
    <w:rsid w:val="00152981"/>
    <w:rsid w:val="001545B9"/>
    <w:rsid w:val="00155A3B"/>
    <w:rsid w:val="00156402"/>
    <w:rsid w:val="00157C20"/>
    <w:rsid w:val="00166476"/>
    <w:rsid w:val="0018397B"/>
    <w:rsid w:val="00185FF3"/>
    <w:rsid w:val="001869AB"/>
    <w:rsid w:val="0018742E"/>
    <w:rsid w:val="001879A0"/>
    <w:rsid w:val="00191BEB"/>
    <w:rsid w:val="0019211C"/>
    <w:rsid w:val="001922C7"/>
    <w:rsid w:val="00192E9E"/>
    <w:rsid w:val="001945C1"/>
    <w:rsid w:val="00195302"/>
    <w:rsid w:val="001977E2"/>
    <w:rsid w:val="001A02B1"/>
    <w:rsid w:val="001A078B"/>
    <w:rsid w:val="001A178C"/>
    <w:rsid w:val="001A25CE"/>
    <w:rsid w:val="001A4620"/>
    <w:rsid w:val="001A518E"/>
    <w:rsid w:val="001A5973"/>
    <w:rsid w:val="001A5C40"/>
    <w:rsid w:val="001A6EDA"/>
    <w:rsid w:val="001B2EF5"/>
    <w:rsid w:val="001B4962"/>
    <w:rsid w:val="001B5ECC"/>
    <w:rsid w:val="001C6D51"/>
    <w:rsid w:val="001D183F"/>
    <w:rsid w:val="001D2089"/>
    <w:rsid w:val="001D47A9"/>
    <w:rsid w:val="001D5815"/>
    <w:rsid w:val="001D63F3"/>
    <w:rsid w:val="001D6D3D"/>
    <w:rsid w:val="001E03F4"/>
    <w:rsid w:val="001E07B3"/>
    <w:rsid w:val="001E080C"/>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3ED9"/>
    <w:rsid w:val="002545E3"/>
    <w:rsid w:val="002550C6"/>
    <w:rsid w:val="0025631A"/>
    <w:rsid w:val="00256523"/>
    <w:rsid w:val="00256881"/>
    <w:rsid w:val="00260797"/>
    <w:rsid w:val="00264082"/>
    <w:rsid w:val="00264572"/>
    <w:rsid w:val="002719BA"/>
    <w:rsid w:val="00272EE4"/>
    <w:rsid w:val="00274912"/>
    <w:rsid w:val="0027531A"/>
    <w:rsid w:val="00277272"/>
    <w:rsid w:val="00280583"/>
    <w:rsid w:val="00282DA5"/>
    <w:rsid w:val="00285910"/>
    <w:rsid w:val="00285D68"/>
    <w:rsid w:val="0029219A"/>
    <w:rsid w:val="002954D3"/>
    <w:rsid w:val="002971D3"/>
    <w:rsid w:val="00297646"/>
    <w:rsid w:val="002A337E"/>
    <w:rsid w:val="002A60E9"/>
    <w:rsid w:val="002A725B"/>
    <w:rsid w:val="002B33AC"/>
    <w:rsid w:val="002B506F"/>
    <w:rsid w:val="002B5753"/>
    <w:rsid w:val="002C0B2F"/>
    <w:rsid w:val="002D0208"/>
    <w:rsid w:val="002D5407"/>
    <w:rsid w:val="002D6352"/>
    <w:rsid w:val="002E019B"/>
    <w:rsid w:val="002E3BB3"/>
    <w:rsid w:val="002E4A58"/>
    <w:rsid w:val="002E62BB"/>
    <w:rsid w:val="002E6565"/>
    <w:rsid w:val="002F152C"/>
    <w:rsid w:val="002F560C"/>
    <w:rsid w:val="003079A5"/>
    <w:rsid w:val="00313C1F"/>
    <w:rsid w:val="00317787"/>
    <w:rsid w:val="00324EA3"/>
    <w:rsid w:val="003266BC"/>
    <w:rsid w:val="00326F1D"/>
    <w:rsid w:val="003303E7"/>
    <w:rsid w:val="00330CFF"/>
    <w:rsid w:val="00331166"/>
    <w:rsid w:val="0033238A"/>
    <w:rsid w:val="003349FD"/>
    <w:rsid w:val="00342201"/>
    <w:rsid w:val="003430A6"/>
    <w:rsid w:val="003544D9"/>
    <w:rsid w:val="00354DBE"/>
    <w:rsid w:val="003553C4"/>
    <w:rsid w:val="00355673"/>
    <w:rsid w:val="003625FB"/>
    <w:rsid w:val="00362D50"/>
    <w:rsid w:val="0036335A"/>
    <w:rsid w:val="0036645E"/>
    <w:rsid w:val="003704D4"/>
    <w:rsid w:val="00371A58"/>
    <w:rsid w:val="00375509"/>
    <w:rsid w:val="00377889"/>
    <w:rsid w:val="00381131"/>
    <w:rsid w:val="00384D2C"/>
    <w:rsid w:val="00385A91"/>
    <w:rsid w:val="003872F4"/>
    <w:rsid w:val="00390FC6"/>
    <w:rsid w:val="003910AA"/>
    <w:rsid w:val="003A0AEB"/>
    <w:rsid w:val="003A2D88"/>
    <w:rsid w:val="003A5026"/>
    <w:rsid w:val="003A5971"/>
    <w:rsid w:val="003A63E7"/>
    <w:rsid w:val="003B6C69"/>
    <w:rsid w:val="003B7092"/>
    <w:rsid w:val="003B71FA"/>
    <w:rsid w:val="003B783B"/>
    <w:rsid w:val="003B7A93"/>
    <w:rsid w:val="003C4587"/>
    <w:rsid w:val="003C4A58"/>
    <w:rsid w:val="003C5654"/>
    <w:rsid w:val="003C7CE2"/>
    <w:rsid w:val="003D3248"/>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9B6"/>
    <w:rsid w:val="00475FA1"/>
    <w:rsid w:val="00477B5C"/>
    <w:rsid w:val="00477E98"/>
    <w:rsid w:val="00484519"/>
    <w:rsid w:val="00485119"/>
    <w:rsid w:val="004879D1"/>
    <w:rsid w:val="004913ED"/>
    <w:rsid w:val="00495640"/>
    <w:rsid w:val="004A195A"/>
    <w:rsid w:val="004A600D"/>
    <w:rsid w:val="004A627F"/>
    <w:rsid w:val="004A7058"/>
    <w:rsid w:val="004B13DD"/>
    <w:rsid w:val="004B168E"/>
    <w:rsid w:val="004B218E"/>
    <w:rsid w:val="004D609C"/>
    <w:rsid w:val="004D7C13"/>
    <w:rsid w:val="004E0B2D"/>
    <w:rsid w:val="004E0CA1"/>
    <w:rsid w:val="004E34C4"/>
    <w:rsid w:val="004E4C42"/>
    <w:rsid w:val="004F029E"/>
    <w:rsid w:val="004F76F8"/>
    <w:rsid w:val="00500D5D"/>
    <w:rsid w:val="00501940"/>
    <w:rsid w:val="00502C16"/>
    <w:rsid w:val="00505153"/>
    <w:rsid w:val="00506724"/>
    <w:rsid w:val="00507985"/>
    <w:rsid w:val="005108B6"/>
    <w:rsid w:val="00511088"/>
    <w:rsid w:val="0051364A"/>
    <w:rsid w:val="0051379A"/>
    <w:rsid w:val="00513AFB"/>
    <w:rsid w:val="00515D6D"/>
    <w:rsid w:val="00517920"/>
    <w:rsid w:val="0052081A"/>
    <w:rsid w:val="00520E4A"/>
    <w:rsid w:val="00521139"/>
    <w:rsid w:val="0052179B"/>
    <w:rsid w:val="00521EED"/>
    <w:rsid w:val="00524C35"/>
    <w:rsid w:val="005269D3"/>
    <w:rsid w:val="00530101"/>
    <w:rsid w:val="00540F97"/>
    <w:rsid w:val="00541806"/>
    <w:rsid w:val="005454E8"/>
    <w:rsid w:val="00545CD6"/>
    <w:rsid w:val="00547595"/>
    <w:rsid w:val="005516A8"/>
    <w:rsid w:val="005548FA"/>
    <w:rsid w:val="00561BA3"/>
    <w:rsid w:val="00562061"/>
    <w:rsid w:val="005669B1"/>
    <w:rsid w:val="00572045"/>
    <w:rsid w:val="00573318"/>
    <w:rsid w:val="00577629"/>
    <w:rsid w:val="00577C21"/>
    <w:rsid w:val="0058035F"/>
    <w:rsid w:val="00581F8D"/>
    <w:rsid w:val="00584764"/>
    <w:rsid w:val="00590171"/>
    <w:rsid w:val="005A45DD"/>
    <w:rsid w:val="005B3646"/>
    <w:rsid w:val="005B4416"/>
    <w:rsid w:val="005B5830"/>
    <w:rsid w:val="005B5A16"/>
    <w:rsid w:val="005B6E3E"/>
    <w:rsid w:val="005C148F"/>
    <w:rsid w:val="005C2932"/>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24DF7"/>
    <w:rsid w:val="00630D42"/>
    <w:rsid w:val="006319C6"/>
    <w:rsid w:val="00635A63"/>
    <w:rsid w:val="00636D3D"/>
    <w:rsid w:val="00640934"/>
    <w:rsid w:val="00647324"/>
    <w:rsid w:val="00652933"/>
    <w:rsid w:val="006535DA"/>
    <w:rsid w:val="0065469A"/>
    <w:rsid w:val="0066016E"/>
    <w:rsid w:val="00662893"/>
    <w:rsid w:val="00663D0B"/>
    <w:rsid w:val="00666FFB"/>
    <w:rsid w:val="00670A96"/>
    <w:rsid w:val="00672B8B"/>
    <w:rsid w:val="00675098"/>
    <w:rsid w:val="00675BAA"/>
    <w:rsid w:val="00676B3A"/>
    <w:rsid w:val="00677F9C"/>
    <w:rsid w:val="00680646"/>
    <w:rsid w:val="00681985"/>
    <w:rsid w:val="0068423A"/>
    <w:rsid w:val="006849CC"/>
    <w:rsid w:val="00684BE6"/>
    <w:rsid w:val="006920D0"/>
    <w:rsid w:val="00692A32"/>
    <w:rsid w:val="00697452"/>
    <w:rsid w:val="0069776B"/>
    <w:rsid w:val="006A0443"/>
    <w:rsid w:val="006A12AF"/>
    <w:rsid w:val="006A135F"/>
    <w:rsid w:val="006A4A1C"/>
    <w:rsid w:val="006A65FC"/>
    <w:rsid w:val="006A7C4B"/>
    <w:rsid w:val="006B5084"/>
    <w:rsid w:val="006B5489"/>
    <w:rsid w:val="006B5F4B"/>
    <w:rsid w:val="006B67F8"/>
    <w:rsid w:val="006B6D83"/>
    <w:rsid w:val="006C01E7"/>
    <w:rsid w:val="006C1570"/>
    <w:rsid w:val="006C40BE"/>
    <w:rsid w:val="006C5CF5"/>
    <w:rsid w:val="006D0292"/>
    <w:rsid w:val="006D2A98"/>
    <w:rsid w:val="006D6C3F"/>
    <w:rsid w:val="006E07AE"/>
    <w:rsid w:val="006E2E82"/>
    <w:rsid w:val="006E63EA"/>
    <w:rsid w:val="006E699D"/>
    <w:rsid w:val="006E6AC8"/>
    <w:rsid w:val="006E6B8D"/>
    <w:rsid w:val="006F2306"/>
    <w:rsid w:val="006F3368"/>
    <w:rsid w:val="006F482B"/>
    <w:rsid w:val="00705036"/>
    <w:rsid w:val="00724552"/>
    <w:rsid w:val="007252A1"/>
    <w:rsid w:val="00726F6C"/>
    <w:rsid w:val="0073041A"/>
    <w:rsid w:val="00736ACE"/>
    <w:rsid w:val="00743012"/>
    <w:rsid w:val="007440A1"/>
    <w:rsid w:val="00745207"/>
    <w:rsid w:val="00745FA4"/>
    <w:rsid w:val="007467F5"/>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81923"/>
    <w:rsid w:val="00787BD3"/>
    <w:rsid w:val="007911B5"/>
    <w:rsid w:val="00792689"/>
    <w:rsid w:val="007949C5"/>
    <w:rsid w:val="007A0118"/>
    <w:rsid w:val="007A289A"/>
    <w:rsid w:val="007B245B"/>
    <w:rsid w:val="007B611D"/>
    <w:rsid w:val="007B6515"/>
    <w:rsid w:val="007C2AAA"/>
    <w:rsid w:val="007C432C"/>
    <w:rsid w:val="007C5817"/>
    <w:rsid w:val="007C636E"/>
    <w:rsid w:val="007C76AF"/>
    <w:rsid w:val="007D0A09"/>
    <w:rsid w:val="007D18B9"/>
    <w:rsid w:val="007D6C5E"/>
    <w:rsid w:val="007D7380"/>
    <w:rsid w:val="007E019A"/>
    <w:rsid w:val="007E081C"/>
    <w:rsid w:val="007E0C87"/>
    <w:rsid w:val="007E11FE"/>
    <w:rsid w:val="007E22D3"/>
    <w:rsid w:val="007E4B55"/>
    <w:rsid w:val="007E5902"/>
    <w:rsid w:val="007F1B9A"/>
    <w:rsid w:val="0080053D"/>
    <w:rsid w:val="008025CD"/>
    <w:rsid w:val="00806A47"/>
    <w:rsid w:val="0081101E"/>
    <w:rsid w:val="00813590"/>
    <w:rsid w:val="008137CF"/>
    <w:rsid w:val="00813D43"/>
    <w:rsid w:val="00813E99"/>
    <w:rsid w:val="008147FD"/>
    <w:rsid w:val="0081566C"/>
    <w:rsid w:val="0081572A"/>
    <w:rsid w:val="00822334"/>
    <w:rsid w:val="00823D2A"/>
    <w:rsid w:val="00825DF3"/>
    <w:rsid w:val="008269BF"/>
    <w:rsid w:val="00826B02"/>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1BD"/>
    <w:rsid w:val="008774ED"/>
    <w:rsid w:val="00881906"/>
    <w:rsid w:val="00881AC1"/>
    <w:rsid w:val="00886AD7"/>
    <w:rsid w:val="00891405"/>
    <w:rsid w:val="00891672"/>
    <w:rsid w:val="00894FF8"/>
    <w:rsid w:val="00897EEE"/>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124A"/>
    <w:rsid w:val="00902362"/>
    <w:rsid w:val="00907F1C"/>
    <w:rsid w:val="009103D0"/>
    <w:rsid w:val="00910EE2"/>
    <w:rsid w:val="00911A08"/>
    <w:rsid w:val="00915911"/>
    <w:rsid w:val="00915F40"/>
    <w:rsid w:val="009212CD"/>
    <w:rsid w:val="00927FE7"/>
    <w:rsid w:val="009300BF"/>
    <w:rsid w:val="009300E5"/>
    <w:rsid w:val="0093247A"/>
    <w:rsid w:val="009335F2"/>
    <w:rsid w:val="009378FB"/>
    <w:rsid w:val="00942AA5"/>
    <w:rsid w:val="00943834"/>
    <w:rsid w:val="00943D3C"/>
    <w:rsid w:val="00945B8F"/>
    <w:rsid w:val="009510F1"/>
    <w:rsid w:val="009544FD"/>
    <w:rsid w:val="00957543"/>
    <w:rsid w:val="00957DD7"/>
    <w:rsid w:val="00961F16"/>
    <w:rsid w:val="009625F7"/>
    <w:rsid w:val="00964394"/>
    <w:rsid w:val="00966D9C"/>
    <w:rsid w:val="009676B3"/>
    <w:rsid w:val="009700C5"/>
    <w:rsid w:val="00974580"/>
    <w:rsid w:val="0097568C"/>
    <w:rsid w:val="00976A77"/>
    <w:rsid w:val="00984EB8"/>
    <w:rsid w:val="00985892"/>
    <w:rsid w:val="00985ECE"/>
    <w:rsid w:val="00987B1B"/>
    <w:rsid w:val="0099259A"/>
    <w:rsid w:val="009959E7"/>
    <w:rsid w:val="00996EB8"/>
    <w:rsid w:val="009A19E3"/>
    <w:rsid w:val="009A2B1E"/>
    <w:rsid w:val="009A38A0"/>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26B9"/>
    <w:rsid w:val="009F3048"/>
    <w:rsid w:val="009F3D4E"/>
    <w:rsid w:val="009F46A3"/>
    <w:rsid w:val="009F6937"/>
    <w:rsid w:val="009F7816"/>
    <w:rsid w:val="00A00634"/>
    <w:rsid w:val="00A0082C"/>
    <w:rsid w:val="00A03C4D"/>
    <w:rsid w:val="00A04805"/>
    <w:rsid w:val="00A06097"/>
    <w:rsid w:val="00A23BB3"/>
    <w:rsid w:val="00A24CDA"/>
    <w:rsid w:val="00A26510"/>
    <w:rsid w:val="00A274A9"/>
    <w:rsid w:val="00A30907"/>
    <w:rsid w:val="00A3156F"/>
    <w:rsid w:val="00A37D70"/>
    <w:rsid w:val="00A407A0"/>
    <w:rsid w:val="00A41FB5"/>
    <w:rsid w:val="00A42CC8"/>
    <w:rsid w:val="00A4403B"/>
    <w:rsid w:val="00A46829"/>
    <w:rsid w:val="00A46E36"/>
    <w:rsid w:val="00A47F17"/>
    <w:rsid w:val="00A516BB"/>
    <w:rsid w:val="00A53FED"/>
    <w:rsid w:val="00A6168A"/>
    <w:rsid w:val="00A62E2E"/>
    <w:rsid w:val="00A67690"/>
    <w:rsid w:val="00A67A46"/>
    <w:rsid w:val="00A765C2"/>
    <w:rsid w:val="00A76C9A"/>
    <w:rsid w:val="00A81132"/>
    <w:rsid w:val="00A823AE"/>
    <w:rsid w:val="00A84185"/>
    <w:rsid w:val="00A90C87"/>
    <w:rsid w:val="00A947D9"/>
    <w:rsid w:val="00A95C5D"/>
    <w:rsid w:val="00A96DAF"/>
    <w:rsid w:val="00AA0D0F"/>
    <w:rsid w:val="00AA1C6C"/>
    <w:rsid w:val="00AA304C"/>
    <w:rsid w:val="00AB048A"/>
    <w:rsid w:val="00AB41F5"/>
    <w:rsid w:val="00AB7024"/>
    <w:rsid w:val="00AB77BC"/>
    <w:rsid w:val="00AC7EA0"/>
    <w:rsid w:val="00AD14F2"/>
    <w:rsid w:val="00AD29D7"/>
    <w:rsid w:val="00AD4207"/>
    <w:rsid w:val="00AD730E"/>
    <w:rsid w:val="00AD7575"/>
    <w:rsid w:val="00AE075D"/>
    <w:rsid w:val="00AE3EA6"/>
    <w:rsid w:val="00AE4FE9"/>
    <w:rsid w:val="00AF40D4"/>
    <w:rsid w:val="00B0062E"/>
    <w:rsid w:val="00B02A78"/>
    <w:rsid w:val="00B07977"/>
    <w:rsid w:val="00B07FB4"/>
    <w:rsid w:val="00B11212"/>
    <w:rsid w:val="00B25688"/>
    <w:rsid w:val="00B278AA"/>
    <w:rsid w:val="00B316F0"/>
    <w:rsid w:val="00B3392B"/>
    <w:rsid w:val="00B33B08"/>
    <w:rsid w:val="00B349BE"/>
    <w:rsid w:val="00B35A5E"/>
    <w:rsid w:val="00B4107F"/>
    <w:rsid w:val="00B41C80"/>
    <w:rsid w:val="00B44565"/>
    <w:rsid w:val="00B44B02"/>
    <w:rsid w:val="00B47237"/>
    <w:rsid w:val="00B506F9"/>
    <w:rsid w:val="00B51120"/>
    <w:rsid w:val="00B54CD7"/>
    <w:rsid w:val="00B550C9"/>
    <w:rsid w:val="00B55588"/>
    <w:rsid w:val="00B55FAA"/>
    <w:rsid w:val="00B579A0"/>
    <w:rsid w:val="00B6577D"/>
    <w:rsid w:val="00B66C0B"/>
    <w:rsid w:val="00B67771"/>
    <w:rsid w:val="00B70E82"/>
    <w:rsid w:val="00B71304"/>
    <w:rsid w:val="00B724C5"/>
    <w:rsid w:val="00B77FF7"/>
    <w:rsid w:val="00B83F87"/>
    <w:rsid w:val="00B85626"/>
    <w:rsid w:val="00B85EEF"/>
    <w:rsid w:val="00B91EC3"/>
    <w:rsid w:val="00BA143F"/>
    <w:rsid w:val="00BA294D"/>
    <w:rsid w:val="00BA2F36"/>
    <w:rsid w:val="00BA45DA"/>
    <w:rsid w:val="00BA74BB"/>
    <w:rsid w:val="00BB2FA0"/>
    <w:rsid w:val="00BB5F26"/>
    <w:rsid w:val="00BB76D5"/>
    <w:rsid w:val="00BB79DC"/>
    <w:rsid w:val="00BC12D7"/>
    <w:rsid w:val="00BC22AA"/>
    <w:rsid w:val="00BC3040"/>
    <w:rsid w:val="00BC31B6"/>
    <w:rsid w:val="00BC4753"/>
    <w:rsid w:val="00BD03A0"/>
    <w:rsid w:val="00BD3281"/>
    <w:rsid w:val="00BD4E73"/>
    <w:rsid w:val="00BD596F"/>
    <w:rsid w:val="00BD5C98"/>
    <w:rsid w:val="00BD68F1"/>
    <w:rsid w:val="00BD73EB"/>
    <w:rsid w:val="00BD781F"/>
    <w:rsid w:val="00BE39A2"/>
    <w:rsid w:val="00BE58C8"/>
    <w:rsid w:val="00BF21B9"/>
    <w:rsid w:val="00BF51B8"/>
    <w:rsid w:val="00C01E1E"/>
    <w:rsid w:val="00C020E1"/>
    <w:rsid w:val="00C050E8"/>
    <w:rsid w:val="00C05FE4"/>
    <w:rsid w:val="00C11098"/>
    <w:rsid w:val="00C124AA"/>
    <w:rsid w:val="00C13452"/>
    <w:rsid w:val="00C15626"/>
    <w:rsid w:val="00C16D71"/>
    <w:rsid w:val="00C21107"/>
    <w:rsid w:val="00C23079"/>
    <w:rsid w:val="00C24D41"/>
    <w:rsid w:val="00C24E9A"/>
    <w:rsid w:val="00C30995"/>
    <w:rsid w:val="00C32554"/>
    <w:rsid w:val="00C333FC"/>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7800"/>
    <w:rsid w:val="00C903F1"/>
    <w:rsid w:val="00C951F1"/>
    <w:rsid w:val="00C97D64"/>
    <w:rsid w:val="00CA249D"/>
    <w:rsid w:val="00CA2C43"/>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4407"/>
    <w:rsid w:val="00D05AB8"/>
    <w:rsid w:val="00D074BD"/>
    <w:rsid w:val="00D103A2"/>
    <w:rsid w:val="00D16689"/>
    <w:rsid w:val="00D174CE"/>
    <w:rsid w:val="00D20EF5"/>
    <w:rsid w:val="00D26B2E"/>
    <w:rsid w:val="00D302C7"/>
    <w:rsid w:val="00D31B80"/>
    <w:rsid w:val="00D370CB"/>
    <w:rsid w:val="00D40B6E"/>
    <w:rsid w:val="00D44721"/>
    <w:rsid w:val="00D52C2F"/>
    <w:rsid w:val="00D5325C"/>
    <w:rsid w:val="00D54322"/>
    <w:rsid w:val="00D566BF"/>
    <w:rsid w:val="00D61117"/>
    <w:rsid w:val="00D63AB7"/>
    <w:rsid w:val="00D716B5"/>
    <w:rsid w:val="00D71925"/>
    <w:rsid w:val="00D7229A"/>
    <w:rsid w:val="00D74825"/>
    <w:rsid w:val="00D84031"/>
    <w:rsid w:val="00D86703"/>
    <w:rsid w:val="00D91611"/>
    <w:rsid w:val="00D94A50"/>
    <w:rsid w:val="00DA1320"/>
    <w:rsid w:val="00DA2C11"/>
    <w:rsid w:val="00DA4E26"/>
    <w:rsid w:val="00DA5044"/>
    <w:rsid w:val="00DA598A"/>
    <w:rsid w:val="00DB0EFF"/>
    <w:rsid w:val="00DB3874"/>
    <w:rsid w:val="00DB3B81"/>
    <w:rsid w:val="00DB52D6"/>
    <w:rsid w:val="00DB60FB"/>
    <w:rsid w:val="00DB77E3"/>
    <w:rsid w:val="00DC310B"/>
    <w:rsid w:val="00DC38A4"/>
    <w:rsid w:val="00DC3C98"/>
    <w:rsid w:val="00DC4A5C"/>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15BF"/>
    <w:rsid w:val="00E35DFA"/>
    <w:rsid w:val="00E453FD"/>
    <w:rsid w:val="00E463FC"/>
    <w:rsid w:val="00E53473"/>
    <w:rsid w:val="00E57B5C"/>
    <w:rsid w:val="00E65180"/>
    <w:rsid w:val="00E66BAF"/>
    <w:rsid w:val="00E66FAE"/>
    <w:rsid w:val="00E72182"/>
    <w:rsid w:val="00E73A5F"/>
    <w:rsid w:val="00E740A6"/>
    <w:rsid w:val="00E74628"/>
    <w:rsid w:val="00E751D7"/>
    <w:rsid w:val="00E76968"/>
    <w:rsid w:val="00E847A0"/>
    <w:rsid w:val="00E86495"/>
    <w:rsid w:val="00E90CB0"/>
    <w:rsid w:val="00E93E9B"/>
    <w:rsid w:val="00E951C5"/>
    <w:rsid w:val="00E96629"/>
    <w:rsid w:val="00E968C4"/>
    <w:rsid w:val="00EA02D0"/>
    <w:rsid w:val="00EA04C4"/>
    <w:rsid w:val="00EA392F"/>
    <w:rsid w:val="00EA57C1"/>
    <w:rsid w:val="00EB1DE3"/>
    <w:rsid w:val="00EB7937"/>
    <w:rsid w:val="00EC033F"/>
    <w:rsid w:val="00EC05F1"/>
    <w:rsid w:val="00EC2A01"/>
    <w:rsid w:val="00EC30DB"/>
    <w:rsid w:val="00ED07D6"/>
    <w:rsid w:val="00ED0DB7"/>
    <w:rsid w:val="00ED2DF7"/>
    <w:rsid w:val="00ED39C0"/>
    <w:rsid w:val="00ED4649"/>
    <w:rsid w:val="00ED5151"/>
    <w:rsid w:val="00ED62D7"/>
    <w:rsid w:val="00EE2634"/>
    <w:rsid w:val="00EE7C93"/>
    <w:rsid w:val="00EE7D0E"/>
    <w:rsid w:val="00EF2D23"/>
    <w:rsid w:val="00EF49E3"/>
    <w:rsid w:val="00EF6D72"/>
    <w:rsid w:val="00EF7890"/>
    <w:rsid w:val="00F071AF"/>
    <w:rsid w:val="00F07697"/>
    <w:rsid w:val="00F127A9"/>
    <w:rsid w:val="00F16BD2"/>
    <w:rsid w:val="00F21786"/>
    <w:rsid w:val="00F226B1"/>
    <w:rsid w:val="00F2471E"/>
    <w:rsid w:val="00F352DA"/>
    <w:rsid w:val="00F422C2"/>
    <w:rsid w:val="00F452A7"/>
    <w:rsid w:val="00F526E8"/>
    <w:rsid w:val="00F52EAD"/>
    <w:rsid w:val="00F52EF7"/>
    <w:rsid w:val="00F53EE1"/>
    <w:rsid w:val="00F54E04"/>
    <w:rsid w:val="00F56A32"/>
    <w:rsid w:val="00F6150A"/>
    <w:rsid w:val="00F62C17"/>
    <w:rsid w:val="00F635B6"/>
    <w:rsid w:val="00F675B2"/>
    <w:rsid w:val="00F7163C"/>
    <w:rsid w:val="00F73BC7"/>
    <w:rsid w:val="00F76944"/>
    <w:rsid w:val="00F81233"/>
    <w:rsid w:val="00F82607"/>
    <w:rsid w:val="00F84637"/>
    <w:rsid w:val="00F84DA6"/>
    <w:rsid w:val="00F86CEB"/>
    <w:rsid w:val="00F9461D"/>
    <w:rsid w:val="00F95629"/>
    <w:rsid w:val="00FA0D45"/>
    <w:rsid w:val="00FA1DD4"/>
    <w:rsid w:val="00FA717C"/>
    <w:rsid w:val="00FA7DEC"/>
    <w:rsid w:val="00FB1068"/>
    <w:rsid w:val="00FC5E21"/>
    <w:rsid w:val="00FD2088"/>
    <w:rsid w:val="00FD3071"/>
    <w:rsid w:val="00FD3AE2"/>
    <w:rsid w:val="00FD47B0"/>
    <w:rsid w:val="00FD78E6"/>
    <w:rsid w:val="00FE3582"/>
    <w:rsid w:val="00FE6E5D"/>
    <w:rsid w:val="00FF38E8"/>
    <w:rsid w:val="00FF792C"/>
    <w:rsid w:val="014F4CF1"/>
    <w:rsid w:val="015C2A1C"/>
    <w:rsid w:val="01626E41"/>
    <w:rsid w:val="01A96C88"/>
    <w:rsid w:val="023F66B6"/>
    <w:rsid w:val="025021B0"/>
    <w:rsid w:val="02701D4F"/>
    <w:rsid w:val="027D4BD3"/>
    <w:rsid w:val="02A829C1"/>
    <w:rsid w:val="02D512C3"/>
    <w:rsid w:val="02DF4C19"/>
    <w:rsid w:val="02E551B1"/>
    <w:rsid w:val="03145696"/>
    <w:rsid w:val="03714D17"/>
    <w:rsid w:val="0380353E"/>
    <w:rsid w:val="03A9642F"/>
    <w:rsid w:val="03BD7612"/>
    <w:rsid w:val="03FD0A9F"/>
    <w:rsid w:val="040724DF"/>
    <w:rsid w:val="042C703E"/>
    <w:rsid w:val="0432620D"/>
    <w:rsid w:val="04372430"/>
    <w:rsid w:val="04E72886"/>
    <w:rsid w:val="04F016D2"/>
    <w:rsid w:val="05037739"/>
    <w:rsid w:val="05102AB7"/>
    <w:rsid w:val="053718C6"/>
    <w:rsid w:val="05430948"/>
    <w:rsid w:val="0546197A"/>
    <w:rsid w:val="05593B76"/>
    <w:rsid w:val="055B0A39"/>
    <w:rsid w:val="066E1BC1"/>
    <w:rsid w:val="067259C4"/>
    <w:rsid w:val="06862F5D"/>
    <w:rsid w:val="068F2482"/>
    <w:rsid w:val="06C06131"/>
    <w:rsid w:val="06C06DFA"/>
    <w:rsid w:val="06C66263"/>
    <w:rsid w:val="0708351A"/>
    <w:rsid w:val="0709430D"/>
    <w:rsid w:val="07174E15"/>
    <w:rsid w:val="073B23D0"/>
    <w:rsid w:val="07480532"/>
    <w:rsid w:val="07877D2A"/>
    <w:rsid w:val="078A18F2"/>
    <w:rsid w:val="08F12EFD"/>
    <w:rsid w:val="08F646B9"/>
    <w:rsid w:val="09107180"/>
    <w:rsid w:val="0936334E"/>
    <w:rsid w:val="09441D2E"/>
    <w:rsid w:val="098F0DC8"/>
    <w:rsid w:val="09B8363D"/>
    <w:rsid w:val="09D64BA4"/>
    <w:rsid w:val="09EF276F"/>
    <w:rsid w:val="0A3F5346"/>
    <w:rsid w:val="0A8F3EBD"/>
    <w:rsid w:val="0A9D21CB"/>
    <w:rsid w:val="0A9D40CC"/>
    <w:rsid w:val="0AB71BC3"/>
    <w:rsid w:val="0B005796"/>
    <w:rsid w:val="0B2A5C72"/>
    <w:rsid w:val="0B58796D"/>
    <w:rsid w:val="0B5D0802"/>
    <w:rsid w:val="0B7427DE"/>
    <w:rsid w:val="0B9F752E"/>
    <w:rsid w:val="0C060244"/>
    <w:rsid w:val="0C8B6CA2"/>
    <w:rsid w:val="0CBA252B"/>
    <w:rsid w:val="0CFE2CC9"/>
    <w:rsid w:val="0D020A0B"/>
    <w:rsid w:val="0D1D3A97"/>
    <w:rsid w:val="0D3F57BC"/>
    <w:rsid w:val="0D4E188E"/>
    <w:rsid w:val="0D5C636E"/>
    <w:rsid w:val="0DB016D2"/>
    <w:rsid w:val="0DF54279"/>
    <w:rsid w:val="0E887842"/>
    <w:rsid w:val="0E941B37"/>
    <w:rsid w:val="0EBF6208"/>
    <w:rsid w:val="0EC54764"/>
    <w:rsid w:val="0F0536B9"/>
    <w:rsid w:val="0F0549D0"/>
    <w:rsid w:val="0F155462"/>
    <w:rsid w:val="0F305812"/>
    <w:rsid w:val="0F31019B"/>
    <w:rsid w:val="0F747958"/>
    <w:rsid w:val="0F7756E1"/>
    <w:rsid w:val="0F7A6D8E"/>
    <w:rsid w:val="0FF859FC"/>
    <w:rsid w:val="0FF9108E"/>
    <w:rsid w:val="10205710"/>
    <w:rsid w:val="10553CD7"/>
    <w:rsid w:val="108F4FB1"/>
    <w:rsid w:val="10B9753D"/>
    <w:rsid w:val="10CB4551"/>
    <w:rsid w:val="10EF431E"/>
    <w:rsid w:val="1120317F"/>
    <w:rsid w:val="11286567"/>
    <w:rsid w:val="11766AC0"/>
    <w:rsid w:val="119E4D33"/>
    <w:rsid w:val="11CA1D0E"/>
    <w:rsid w:val="11CB5E3D"/>
    <w:rsid w:val="120C0489"/>
    <w:rsid w:val="123B762F"/>
    <w:rsid w:val="123D421A"/>
    <w:rsid w:val="12470F94"/>
    <w:rsid w:val="126A4965"/>
    <w:rsid w:val="129A5E14"/>
    <w:rsid w:val="13251E28"/>
    <w:rsid w:val="138667D5"/>
    <w:rsid w:val="13901E1C"/>
    <w:rsid w:val="13FA2BF5"/>
    <w:rsid w:val="140D682E"/>
    <w:rsid w:val="144F4666"/>
    <w:rsid w:val="14A64372"/>
    <w:rsid w:val="14B13AE8"/>
    <w:rsid w:val="14EF5BEB"/>
    <w:rsid w:val="15113919"/>
    <w:rsid w:val="15FD0095"/>
    <w:rsid w:val="171D66D9"/>
    <w:rsid w:val="17312BE1"/>
    <w:rsid w:val="17402356"/>
    <w:rsid w:val="177C0874"/>
    <w:rsid w:val="178C2074"/>
    <w:rsid w:val="178F4BF9"/>
    <w:rsid w:val="17D3661F"/>
    <w:rsid w:val="17D36975"/>
    <w:rsid w:val="180C3EE7"/>
    <w:rsid w:val="183E1495"/>
    <w:rsid w:val="18A461AC"/>
    <w:rsid w:val="18F06019"/>
    <w:rsid w:val="196A0064"/>
    <w:rsid w:val="198812F2"/>
    <w:rsid w:val="19CE5CE6"/>
    <w:rsid w:val="19D13BAA"/>
    <w:rsid w:val="19D81812"/>
    <w:rsid w:val="1A1C1ABD"/>
    <w:rsid w:val="1A3062CC"/>
    <w:rsid w:val="1A942330"/>
    <w:rsid w:val="1A9C6CB9"/>
    <w:rsid w:val="1AFE4788"/>
    <w:rsid w:val="1B5B5DD4"/>
    <w:rsid w:val="1B8A5B52"/>
    <w:rsid w:val="1B993745"/>
    <w:rsid w:val="1BB32E0D"/>
    <w:rsid w:val="1BFF20F6"/>
    <w:rsid w:val="1C494E2D"/>
    <w:rsid w:val="1C4F709D"/>
    <w:rsid w:val="1C6F45A1"/>
    <w:rsid w:val="1CC25291"/>
    <w:rsid w:val="1CEF116C"/>
    <w:rsid w:val="1D210C02"/>
    <w:rsid w:val="1D5634FA"/>
    <w:rsid w:val="1DBE4ABA"/>
    <w:rsid w:val="1E035D4C"/>
    <w:rsid w:val="1E0D0FBE"/>
    <w:rsid w:val="1E4947F6"/>
    <w:rsid w:val="1E601212"/>
    <w:rsid w:val="1E696D78"/>
    <w:rsid w:val="1E6A01BF"/>
    <w:rsid w:val="1E795006"/>
    <w:rsid w:val="1E7D73E3"/>
    <w:rsid w:val="1E8A3575"/>
    <w:rsid w:val="1EA27C15"/>
    <w:rsid w:val="1EA823E7"/>
    <w:rsid w:val="1EB176E0"/>
    <w:rsid w:val="1ECA14A8"/>
    <w:rsid w:val="1F17023D"/>
    <w:rsid w:val="1F23494A"/>
    <w:rsid w:val="1F412CB0"/>
    <w:rsid w:val="1FB27690"/>
    <w:rsid w:val="1FD04DBE"/>
    <w:rsid w:val="1FF00B97"/>
    <w:rsid w:val="20323A70"/>
    <w:rsid w:val="20595DE6"/>
    <w:rsid w:val="205A523D"/>
    <w:rsid w:val="20A420AE"/>
    <w:rsid w:val="211606B7"/>
    <w:rsid w:val="21400CDB"/>
    <w:rsid w:val="21F94022"/>
    <w:rsid w:val="220A2A9C"/>
    <w:rsid w:val="221751CE"/>
    <w:rsid w:val="22791B01"/>
    <w:rsid w:val="22B70195"/>
    <w:rsid w:val="22B932C2"/>
    <w:rsid w:val="2305495A"/>
    <w:rsid w:val="232703AC"/>
    <w:rsid w:val="233D697C"/>
    <w:rsid w:val="234B131B"/>
    <w:rsid w:val="238C0FDC"/>
    <w:rsid w:val="239A41F9"/>
    <w:rsid w:val="241D7AF4"/>
    <w:rsid w:val="2480355E"/>
    <w:rsid w:val="249C7808"/>
    <w:rsid w:val="24C7636B"/>
    <w:rsid w:val="24E14C84"/>
    <w:rsid w:val="24F715F4"/>
    <w:rsid w:val="2539515F"/>
    <w:rsid w:val="2551063F"/>
    <w:rsid w:val="2562533C"/>
    <w:rsid w:val="2580651A"/>
    <w:rsid w:val="25932B03"/>
    <w:rsid w:val="25E079E7"/>
    <w:rsid w:val="25FE509A"/>
    <w:rsid w:val="2623355D"/>
    <w:rsid w:val="26A8316E"/>
    <w:rsid w:val="26C16DEA"/>
    <w:rsid w:val="26FD17B1"/>
    <w:rsid w:val="276D259D"/>
    <w:rsid w:val="277240D9"/>
    <w:rsid w:val="279F1282"/>
    <w:rsid w:val="27A4029A"/>
    <w:rsid w:val="27D77ADC"/>
    <w:rsid w:val="283E5E6E"/>
    <w:rsid w:val="28474B68"/>
    <w:rsid w:val="28AE4351"/>
    <w:rsid w:val="28DA4193"/>
    <w:rsid w:val="28E22C2D"/>
    <w:rsid w:val="291F7550"/>
    <w:rsid w:val="292F44DF"/>
    <w:rsid w:val="29424212"/>
    <w:rsid w:val="294B1E03"/>
    <w:rsid w:val="295D70D9"/>
    <w:rsid w:val="29B261EE"/>
    <w:rsid w:val="29F0742D"/>
    <w:rsid w:val="2A0536E6"/>
    <w:rsid w:val="2AAC41FF"/>
    <w:rsid w:val="2AD3351F"/>
    <w:rsid w:val="2AE51FFC"/>
    <w:rsid w:val="2B1F42F1"/>
    <w:rsid w:val="2B3E2AFA"/>
    <w:rsid w:val="2BE32427"/>
    <w:rsid w:val="2C284843"/>
    <w:rsid w:val="2C35144E"/>
    <w:rsid w:val="2C47211C"/>
    <w:rsid w:val="2C4B52C5"/>
    <w:rsid w:val="2C777CB8"/>
    <w:rsid w:val="2C86501D"/>
    <w:rsid w:val="2C917FFA"/>
    <w:rsid w:val="2CBF2CFB"/>
    <w:rsid w:val="2CFB7071"/>
    <w:rsid w:val="2D0B028D"/>
    <w:rsid w:val="2D513B5D"/>
    <w:rsid w:val="2D7B7C1F"/>
    <w:rsid w:val="2D9E17BE"/>
    <w:rsid w:val="2DA11E8F"/>
    <w:rsid w:val="2DBA2F11"/>
    <w:rsid w:val="2DC034DE"/>
    <w:rsid w:val="2DC72F38"/>
    <w:rsid w:val="2E041B65"/>
    <w:rsid w:val="2E2851D5"/>
    <w:rsid w:val="2E457E4A"/>
    <w:rsid w:val="2E471348"/>
    <w:rsid w:val="2EC21951"/>
    <w:rsid w:val="2ED81028"/>
    <w:rsid w:val="2F252FE8"/>
    <w:rsid w:val="2F2D28E7"/>
    <w:rsid w:val="2F5378F8"/>
    <w:rsid w:val="2F5F051D"/>
    <w:rsid w:val="2F996B56"/>
    <w:rsid w:val="2FEDDD53"/>
    <w:rsid w:val="3027718C"/>
    <w:rsid w:val="305C2F7D"/>
    <w:rsid w:val="307458D5"/>
    <w:rsid w:val="308B5E1C"/>
    <w:rsid w:val="308C2216"/>
    <w:rsid w:val="30D31646"/>
    <w:rsid w:val="30E065F7"/>
    <w:rsid w:val="313272E1"/>
    <w:rsid w:val="314B756C"/>
    <w:rsid w:val="31C7655B"/>
    <w:rsid w:val="31D274CF"/>
    <w:rsid w:val="320504D2"/>
    <w:rsid w:val="321A2FF2"/>
    <w:rsid w:val="323D0437"/>
    <w:rsid w:val="323F58AE"/>
    <w:rsid w:val="325A6A70"/>
    <w:rsid w:val="32A92715"/>
    <w:rsid w:val="32BE4AEC"/>
    <w:rsid w:val="33486D56"/>
    <w:rsid w:val="33AB1BF6"/>
    <w:rsid w:val="33B22BDC"/>
    <w:rsid w:val="33B658A8"/>
    <w:rsid w:val="33E34C87"/>
    <w:rsid w:val="341A5293"/>
    <w:rsid w:val="34516538"/>
    <w:rsid w:val="346534AA"/>
    <w:rsid w:val="348669F4"/>
    <w:rsid w:val="34AC53F9"/>
    <w:rsid w:val="34AD4A92"/>
    <w:rsid w:val="34C207E6"/>
    <w:rsid w:val="354516E9"/>
    <w:rsid w:val="35A54C55"/>
    <w:rsid w:val="35BA6A5F"/>
    <w:rsid w:val="35D20604"/>
    <w:rsid w:val="35FF50F9"/>
    <w:rsid w:val="36365F1E"/>
    <w:rsid w:val="36422592"/>
    <w:rsid w:val="36810032"/>
    <w:rsid w:val="368D569B"/>
    <w:rsid w:val="36A75FFC"/>
    <w:rsid w:val="36AF3B87"/>
    <w:rsid w:val="36B42E7A"/>
    <w:rsid w:val="36C64AEF"/>
    <w:rsid w:val="36F0462C"/>
    <w:rsid w:val="370A7DCE"/>
    <w:rsid w:val="37133692"/>
    <w:rsid w:val="37235C43"/>
    <w:rsid w:val="372F1B4E"/>
    <w:rsid w:val="376004E6"/>
    <w:rsid w:val="37884CEB"/>
    <w:rsid w:val="37BF48CC"/>
    <w:rsid w:val="37C33E4A"/>
    <w:rsid w:val="37E21772"/>
    <w:rsid w:val="37EA6B07"/>
    <w:rsid w:val="37FB5346"/>
    <w:rsid w:val="3817652A"/>
    <w:rsid w:val="38C93B45"/>
    <w:rsid w:val="38CE45E5"/>
    <w:rsid w:val="38D70119"/>
    <w:rsid w:val="39645A2E"/>
    <w:rsid w:val="39B134BA"/>
    <w:rsid w:val="39B81AF8"/>
    <w:rsid w:val="3A1C7386"/>
    <w:rsid w:val="3AEC6902"/>
    <w:rsid w:val="3AF129D8"/>
    <w:rsid w:val="3B416603"/>
    <w:rsid w:val="3B6C0D61"/>
    <w:rsid w:val="3BA71796"/>
    <w:rsid w:val="3BF426EE"/>
    <w:rsid w:val="3C3A7BDE"/>
    <w:rsid w:val="3D0710D7"/>
    <w:rsid w:val="3D0847DE"/>
    <w:rsid w:val="3D0910C3"/>
    <w:rsid w:val="3DEC564C"/>
    <w:rsid w:val="3E282BA4"/>
    <w:rsid w:val="3E4B7A1D"/>
    <w:rsid w:val="3EEF3931"/>
    <w:rsid w:val="3F771F82"/>
    <w:rsid w:val="3F774A02"/>
    <w:rsid w:val="3F7B418B"/>
    <w:rsid w:val="3F827606"/>
    <w:rsid w:val="3F9738E4"/>
    <w:rsid w:val="3FC06C64"/>
    <w:rsid w:val="3FD64AF2"/>
    <w:rsid w:val="40081B56"/>
    <w:rsid w:val="40A1518E"/>
    <w:rsid w:val="40B8500A"/>
    <w:rsid w:val="40D63013"/>
    <w:rsid w:val="418A27A2"/>
    <w:rsid w:val="41DD3CCA"/>
    <w:rsid w:val="423F1416"/>
    <w:rsid w:val="42421985"/>
    <w:rsid w:val="42513D38"/>
    <w:rsid w:val="42603FE0"/>
    <w:rsid w:val="42857B53"/>
    <w:rsid w:val="429D081E"/>
    <w:rsid w:val="43022245"/>
    <w:rsid w:val="43075564"/>
    <w:rsid w:val="43265C08"/>
    <w:rsid w:val="43543B18"/>
    <w:rsid w:val="438D4036"/>
    <w:rsid w:val="43AB3C83"/>
    <w:rsid w:val="43C71A8C"/>
    <w:rsid w:val="441324B3"/>
    <w:rsid w:val="443962C4"/>
    <w:rsid w:val="445E33CC"/>
    <w:rsid w:val="44B6498C"/>
    <w:rsid w:val="44C45FCB"/>
    <w:rsid w:val="44CE0BF8"/>
    <w:rsid w:val="4598360B"/>
    <w:rsid w:val="45A81636"/>
    <w:rsid w:val="460921AD"/>
    <w:rsid w:val="46144D30"/>
    <w:rsid w:val="46410905"/>
    <w:rsid w:val="464F46E4"/>
    <w:rsid w:val="4677694D"/>
    <w:rsid w:val="4678706D"/>
    <w:rsid w:val="46E91893"/>
    <w:rsid w:val="46FE42AE"/>
    <w:rsid w:val="47225C83"/>
    <w:rsid w:val="472C4E2B"/>
    <w:rsid w:val="472D7CF0"/>
    <w:rsid w:val="476E0C2F"/>
    <w:rsid w:val="47864CC1"/>
    <w:rsid w:val="478C1A13"/>
    <w:rsid w:val="47AA2921"/>
    <w:rsid w:val="47AF6ABF"/>
    <w:rsid w:val="47BB7C51"/>
    <w:rsid w:val="47EF1620"/>
    <w:rsid w:val="48025917"/>
    <w:rsid w:val="488F069E"/>
    <w:rsid w:val="48B93B9B"/>
    <w:rsid w:val="48DD28EF"/>
    <w:rsid w:val="48F042DD"/>
    <w:rsid w:val="490C0EAD"/>
    <w:rsid w:val="4919240C"/>
    <w:rsid w:val="49294C62"/>
    <w:rsid w:val="493807D9"/>
    <w:rsid w:val="49394837"/>
    <w:rsid w:val="496658A3"/>
    <w:rsid w:val="497526AF"/>
    <w:rsid w:val="4A37573B"/>
    <w:rsid w:val="4ABC51A4"/>
    <w:rsid w:val="4C0513A3"/>
    <w:rsid w:val="4C0849EF"/>
    <w:rsid w:val="4C0D0F30"/>
    <w:rsid w:val="4C1C6B92"/>
    <w:rsid w:val="4C2555A1"/>
    <w:rsid w:val="4C2C7EBD"/>
    <w:rsid w:val="4CA22D80"/>
    <w:rsid w:val="4D423F31"/>
    <w:rsid w:val="4D88253F"/>
    <w:rsid w:val="4DC14FBA"/>
    <w:rsid w:val="4DC94652"/>
    <w:rsid w:val="4DDA28BA"/>
    <w:rsid w:val="4DF831FE"/>
    <w:rsid w:val="4E116B05"/>
    <w:rsid w:val="4E377211"/>
    <w:rsid w:val="4E3E1F1F"/>
    <w:rsid w:val="4E4C29A0"/>
    <w:rsid w:val="4E635ED3"/>
    <w:rsid w:val="4E7842AA"/>
    <w:rsid w:val="4EAF1900"/>
    <w:rsid w:val="4F2B5385"/>
    <w:rsid w:val="4F546AB6"/>
    <w:rsid w:val="4FC32DBB"/>
    <w:rsid w:val="4FD25594"/>
    <w:rsid w:val="50074C73"/>
    <w:rsid w:val="50184E23"/>
    <w:rsid w:val="50736CC9"/>
    <w:rsid w:val="509E5922"/>
    <w:rsid w:val="50AC4924"/>
    <w:rsid w:val="51251B62"/>
    <w:rsid w:val="512C7ED2"/>
    <w:rsid w:val="51404CCC"/>
    <w:rsid w:val="514B2303"/>
    <w:rsid w:val="518C3651"/>
    <w:rsid w:val="523A78CD"/>
    <w:rsid w:val="52584C61"/>
    <w:rsid w:val="525923B3"/>
    <w:rsid w:val="5299079A"/>
    <w:rsid w:val="529D7A93"/>
    <w:rsid w:val="52CA2943"/>
    <w:rsid w:val="52DA2C27"/>
    <w:rsid w:val="52DB5CCA"/>
    <w:rsid w:val="533D274B"/>
    <w:rsid w:val="534D00ED"/>
    <w:rsid w:val="53507D8F"/>
    <w:rsid w:val="53D446F2"/>
    <w:rsid w:val="53EE020A"/>
    <w:rsid w:val="53FF1694"/>
    <w:rsid w:val="549C3D75"/>
    <w:rsid w:val="54D173E9"/>
    <w:rsid w:val="54E83D10"/>
    <w:rsid w:val="550769B9"/>
    <w:rsid w:val="55434855"/>
    <w:rsid w:val="55AC4C8F"/>
    <w:rsid w:val="55C65606"/>
    <w:rsid w:val="55D56342"/>
    <w:rsid w:val="55E526C8"/>
    <w:rsid w:val="561612F7"/>
    <w:rsid w:val="56176452"/>
    <w:rsid w:val="56AF6ADB"/>
    <w:rsid w:val="56FA6BBD"/>
    <w:rsid w:val="56FB3C08"/>
    <w:rsid w:val="5751218A"/>
    <w:rsid w:val="57646851"/>
    <w:rsid w:val="577371ED"/>
    <w:rsid w:val="577E70E3"/>
    <w:rsid w:val="57F45321"/>
    <w:rsid w:val="580764A3"/>
    <w:rsid w:val="581030F7"/>
    <w:rsid w:val="5821512A"/>
    <w:rsid w:val="58324EAE"/>
    <w:rsid w:val="583C4FFF"/>
    <w:rsid w:val="586A41AF"/>
    <w:rsid w:val="58A24D82"/>
    <w:rsid w:val="591C047C"/>
    <w:rsid w:val="59993FB7"/>
    <w:rsid w:val="59C33A3E"/>
    <w:rsid w:val="59C821CB"/>
    <w:rsid w:val="59C97EB0"/>
    <w:rsid w:val="59CA7A8A"/>
    <w:rsid w:val="59D16D68"/>
    <w:rsid w:val="59FC12BC"/>
    <w:rsid w:val="5A026DDF"/>
    <w:rsid w:val="5A034DE3"/>
    <w:rsid w:val="5A7C4601"/>
    <w:rsid w:val="5A9460AA"/>
    <w:rsid w:val="5AAF1CD4"/>
    <w:rsid w:val="5AE0485E"/>
    <w:rsid w:val="5AEE1BCF"/>
    <w:rsid w:val="5B550D32"/>
    <w:rsid w:val="5B9C2F9E"/>
    <w:rsid w:val="5BD11E28"/>
    <w:rsid w:val="5C200C5C"/>
    <w:rsid w:val="5C4C22C4"/>
    <w:rsid w:val="5C8C341B"/>
    <w:rsid w:val="5CAB4777"/>
    <w:rsid w:val="5CB9092D"/>
    <w:rsid w:val="5CBD2568"/>
    <w:rsid w:val="5CD82A6B"/>
    <w:rsid w:val="5D5B51F7"/>
    <w:rsid w:val="5D6F6EB4"/>
    <w:rsid w:val="5D7118E6"/>
    <w:rsid w:val="5D7334A8"/>
    <w:rsid w:val="5D9A2EB7"/>
    <w:rsid w:val="5DB42C29"/>
    <w:rsid w:val="5DB509BE"/>
    <w:rsid w:val="5DDF2457"/>
    <w:rsid w:val="5E2470A3"/>
    <w:rsid w:val="5E3E5016"/>
    <w:rsid w:val="5E9540E7"/>
    <w:rsid w:val="5EDA221B"/>
    <w:rsid w:val="5F47745D"/>
    <w:rsid w:val="5F710167"/>
    <w:rsid w:val="5F730DD1"/>
    <w:rsid w:val="5F7A39D8"/>
    <w:rsid w:val="5F8D44F9"/>
    <w:rsid w:val="5F9B2806"/>
    <w:rsid w:val="5FAD71F7"/>
    <w:rsid w:val="5FBE7AD0"/>
    <w:rsid w:val="5FC657DD"/>
    <w:rsid w:val="5FF53A13"/>
    <w:rsid w:val="602A2AA8"/>
    <w:rsid w:val="60532209"/>
    <w:rsid w:val="608E78BF"/>
    <w:rsid w:val="60A41BAB"/>
    <w:rsid w:val="60AA76D6"/>
    <w:rsid w:val="60C74A21"/>
    <w:rsid w:val="60DD1575"/>
    <w:rsid w:val="60FA46E3"/>
    <w:rsid w:val="61024D02"/>
    <w:rsid w:val="61637B0B"/>
    <w:rsid w:val="61640512"/>
    <w:rsid w:val="61737F06"/>
    <w:rsid w:val="618F6DDA"/>
    <w:rsid w:val="61D36884"/>
    <w:rsid w:val="61D61A68"/>
    <w:rsid w:val="61E60B41"/>
    <w:rsid w:val="61F11994"/>
    <w:rsid w:val="62812AAE"/>
    <w:rsid w:val="6299786C"/>
    <w:rsid w:val="62B74308"/>
    <w:rsid w:val="637B79A6"/>
    <w:rsid w:val="63B3128D"/>
    <w:rsid w:val="63E1404C"/>
    <w:rsid w:val="641F6922"/>
    <w:rsid w:val="64355062"/>
    <w:rsid w:val="645649CF"/>
    <w:rsid w:val="64A31C67"/>
    <w:rsid w:val="64F54301"/>
    <w:rsid w:val="65193B8D"/>
    <w:rsid w:val="65240694"/>
    <w:rsid w:val="656A1E1F"/>
    <w:rsid w:val="656C203B"/>
    <w:rsid w:val="65B641EF"/>
    <w:rsid w:val="65CB6D62"/>
    <w:rsid w:val="65DA72BA"/>
    <w:rsid w:val="65E96281"/>
    <w:rsid w:val="6650196B"/>
    <w:rsid w:val="6660704E"/>
    <w:rsid w:val="66D22328"/>
    <w:rsid w:val="66DE0D17"/>
    <w:rsid w:val="67232C21"/>
    <w:rsid w:val="67943B97"/>
    <w:rsid w:val="679C2408"/>
    <w:rsid w:val="67C96E71"/>
    <w:rsid w:val="67E05899"/>
    <w:rsid w:val="67FD077D"/>
    <w:rsid w:val="68D448F4"/>
    <w:rsid w:val="691C0CE6"/>
    <w:rsid w:val="6998274D"/>
    <w:rsid w:val="69C42978"/>
    <w:rsid w:val="6A167C03"/>
    <w:rsid w:val="6A1D56B2"/>
    <w:rsid w:val="6A282F05"/>
    <w:rsid w:val="6A9C35C2"/>
    <w:rsid w:val="6B1E0BDD"/>
    <w:rsid w:val="6BB629DF"/>
    <w:rsid w:val="6BCE3F13"/>
    <w:rsid w:val="6BE22CEF"/>
    <w:rsid w:val="6BE714B5"/>
    <w:rsid w:val="6C0134DD"/>
    <w:rsid w:val="6C0A31F7"/>
    <w:rsid w:val="6C1D7486"/>
    <w:rsid w:val="6C6475C8"/>
    <w:rsid w:val="6C830396"/>
    <w:rsid w:val="6D067661"/>
    <w:rsid w:val="6D2D5CB5"/>
    <w:rsid w:val="6D426949"/>
    <w:rsid w:val="6D5533B5"/>
    <w:rsid w:val="6D742A81"/>
    <w:rsid w:val="6D8B40DF"/>
    <w:rsid w:val="6DBC3010"/>
    <w:rsid w:val="6DF17925"/>
    <w:rsid w:val="6E810000"/>
    <w:rsid w:val="6E812169"/>
    <w:rsid w:val="6E955D30"/>
    <w:rsid w:val="6EA24F19"/>
    <w:rsid w:val="6ECA20EF"/>
    <w:rsid w:val="6EDB736C"/>
    <w:rsid w:val="6EE60B30"/>
    <w:rsid w:val="6F430DD8"/>
    <w:rsid w:val="6F4F2771"/>
    <w:rsid w:val="6F8158A0"/>
    <w:rsid w:val="6F82033F"/>
    <w:rsid w:val="6F9B1553"/>
    <w:rsid w:val="6FEA24DA"/>
    <w:rsid w:val="70290C42"/>
    <w:rsid w:val="705226C9"/>
    <w:rsid w:val="705862DE"/>
    <w:rsid w:val="706953DB"/>
    <w:rsid w:val="710B4F07"/>
    <w:rsid w:val="711D657E"/>
    <w:rsid w:val="71355C6E"/>
    <w:rsid w:val="723A1B18"/>
    <w:rsid w:val="72414CDD"/>
    <w:rsid w:val="729C5033"/>
    <w:rsid w:val="72C7299D"/>
    <w:rsid w:val="72CE1DCA"/>
    <w:rsid w:val="72CE3B05"/>
    <w:rsid w:val="730070D9"/>
    <w:rsid w:val="737B4E77"/>
    <w:rsid w:val="738A5E3D"/>
    <w:rsid w:val="73A1050E"/>
    <w:rsid w:val="73A7246C"/>
    <w:rsid w:val="73D267E9"/>
    <w:rsid w:val="73E65026"/>
    <w:rsid w:val="73F43D49"/>
    <w:rsid w:val="74125AE9"/>
    <w:rsid w:val="743D3E35"/>
    <w:rsid w:val="74522394"/>
    <w:rsid w:val="7459360D"/>
    <w:rsid w:val="745D1B28"/>
    <w:rsid w:val="749E420C"/>
    <w:rsid w:val="74B973A5"/>
    <w:rsid w:val="74EE6D18"/>
    <w:rsid w:val="750B7985"/>
    <w:rsid w:val="752C065B"/>
    <w:rsid w:val="75382BF6"/>
    <w:rsid w:val="75A810AF"/>
    <w:rsid w:val="76120323"/>
    <w:rsid w:val="7640691E"/>
    <w:rsid w:val="76412F1C"/>
    <w:rsid w:val="765611DC"/>
    <w:rsid w:val="76B07156"/>
    <w:rsid w:val="77772A61"/>
    <w:rsid w:val="77902F97"/>
    <w:rsid w:val="7797428C"/>
    <w:rsid w:val="77AE0EA8"/>
    <w:rsid w:val="77C3206A"/>
    <w:rsid w:val="78552FD0"/>
    <w:rsid w:val="785E32E8"/>
    <w:rsid w:val="78622EF5"/>
    <w:rsid w:val="78987E73"/>
    <w:rsid w:val="78BE75B8"/>
    <w:rsid w:val="78F826E1"/>
    <w:rsid w:val="79140CE5"/>
    <w:rsid w:val="7939625A"/>
    <w:rsid w:val="797F0EC8"/>
    <w:rsid w:val="799F46BE"/>
    <w:rsid w:val="79EF43C6"/>
    <w:rsid w:val="7A3037BC"/>
    <w:rsid w:val="7A5F71A8"/>
    <w:rsid w:val="7ACC7359"/>
    <w:rsid w:val="7ACD57BB"/>
    <w:rsid w:val="7ACF72D4"/>
    <w:rsid w:val="7AF83359"/>
    <w:rsid w:val="7AFF6B2C"/>
    <w:rsid w:val="7B275B17"/>
    <w:rsid w:val="7B510746"/>
    <w:rsid w:val="7B705243"/>
    <w:rsid w:val="7B7B492E"/>
    <w:rsid w:val="7B815C37"/>
    <w:rsid w:val="7BAB7E53"/>
    <w:rsid w:val="7BB028B5"/>
    <w:rsid w:val="7BCC4CE8"/>
    <w:rsid w:val="7BE9428B"/>
    <w:rsid w:val="7BFB0F0C"/>
    <w:rsid w:val="7BFD32A6"/>
    <w:rsid w:val="7C2C288D"/>
    <w:rsid w:val="7C3518F1"/>
    <w:rsid w:val="7C4D6DBC"/>
    <w:rsid w:val="7C655F7C"/>
    <w:rsid w:val="7C8A007E"/>
    <w:rsid w:val="7CFA411C"/>
    <w:rsid w:val="7D29590B"/>
    <w:rsid w:val="7D5B4A17"/>
    <w:rsid w:val="7D632B12"/>
    <w:rsid w:val="7D6A317C"/>
    <w:rsid w:val="7D7963E5"/>
    <w:rsid w:val="7D7E776D"/>
    <w:rsid w:val="7DB402A6"/>
    <w:rsid w:val="7DC7586C"/>
    <w:rsid w:val="7DD81FD0"/>
    <w:rsid w:val="7E1A15E1"/>
    <w:rsid w:val="7E310B70"/>
    <w:rsid w:val="7EB55A72"/>
    <w:rsid w:val="7EDC7492"/>
    <w:rsid w:val="7EFE639A"/>
    <w:rsid w:val="7F0A3FFF"/>
    <w:rsid w:val="7F231B4A"/>
    <w:rsid w:val="7F3C0646"/>
    <w:rsid w:val="7F3E40D5"/>
    <w:rsid w:val="7FB07C4C"/>
    <w:rsid w:val="7FE40E13"/>
    <w:rsid w:val="FFFC4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6">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7">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8">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9">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10">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1">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2">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3">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07"/>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ody Text First Indent"/>
    <w:basedOn w:val="2"/>
    <w:next w:val="4"/>
    <w:link w:val="132"/>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4">
    <w:name w:val="toc 6"/>
    <w:basedOn w:val="1"/>
    <w:next w:val="1"/>
    <w:qFormat/>
    <w:uiPriority w:val="0"/>
    <w:pPr>
      <w:ind w:left="1050"/>
      <w:jc w:val="left"/>
    </w:pPr>
    <w:rPr>
      <w:sz w:val="18"/>
      <w:szCs w:val="18"/>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2"/>
    <w:basedOn w:val="1"/>
    <w:next w:val="17"/>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7">
    <w:name w:val="List Continue 2"/>
    <w:basedOn w:val="1"/>
    <w:qFormat/>
    <w:uiPriority w:val="0"/>
    <w:pPr>
      <w:spacing w:after="120" w:line="360" w:lineRule="auto"/>
      <w:ind w:left="840" w:leftChars="400" w:firstLine="420"/>
    </w:pPr>
    <w:rPr>
      <w:rFonts w:ascii="宋体" w:hAnsi="宋体"/>
    </w:rPr>
  </w:style>
  <w:style w:type="paragraph" w:styleId="18">
    <w:name w:val="table of authorities"/>
    <w:basedOn w:val="19"/>
    <w:next w:val="1"/>
    <w:qFormat/>
    <w:uiPriority w:val="0"/>
    <w:pPr>
      <w:jc w:val="center"/>
    </w:pPr>
    <w:rPr>
      <w:b/>
      <w:bCs/>
      <w:sz w:val="40"/>
      <w:szCs w:val="32"/>
    </w:rPr>
  </w:style>
  <w:style w:type="paragraph" w:customStyle="1" w:styleId="19">
    <w:name w:val="Heading"/>
    <w:basedOn w:val="1"/>
    <w:next w:val="2"/>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20">
    <w:name w:val="Note Heading"/>
    <w:basedOn w:val="1"/>
    <w:next w:val="1"/>
    <w:link w:val="108"/>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link w:val="109"/>
    <w:qFormat/>
    <w:uiPriority w:val="0"/>
    <w:pPr>
      <w:ind w:firstLine="420" w:firstLineChars="200"/>
    </w:pPr>
  </w:style>
  <w:style w:type="paragraph" w:styleId="24">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11"/>
    <w:qFormat/>
    <w:uiPriority w:val="99"/>
    <w:pPr>
      <w:shd w:val="clear" w:color="auto" w:fill="000080"/>
    </w:pPr>
  </w:style>
  <w:style w:type="paragraph" w:styleId="29">
    <w:name w:val="annotation text"/>
    <w:basedOn w:val="1"/>
    <w:link w:val="112"/>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13"/>
    <w:qFormat/>
    <w:uiPriority w:val="0"/>
    <w:pPr>
      <w:spacing w:line="360" w:lineRule="auto"/>
      <w:ind w:firstLine="420"/>
    </w:pPr>
    <w:rPr>
      <w:kern w:val="0"/>
      <w:sz w:val="24"/>
    </w:rPr>
  </w:style>
  <w:style w:type="paragraph" w:styleId="32">
    <w:name w:val="Body Text 3"/>
    <w:basedOn w:val="1"/>
    <w:link w:val="114"/>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16"/>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17"/>
    <w:qFormat/>
    <w:uiPriority w:val="0"/>
    <w:pPr>
      <w:ind w:left="100" w:leftChars="2500"/>
    </w:pPr>
    <w:rPr>
      <w:color w:val="000000"/>
      <w:sz w:val="24"/>
    </w:rPr>
  </w:style>
  <w:style w:type="paragraph" w:styleId="50">
    <w:name w:val="Body Text Indent 2"/>
    <w:basedOn w:val="1"/>
    <w:link w:val="118"/>
    <w:qFormat/>
    <w:uiPriority w:val="99"/>
    <w:pPr>
      <w:widowControl/>
      <w:spacing w:line="480" w:lineRule="atLeast"/>
      <w:ind w:firstLine="480"/>
    </w:pPr>
    <w:rPr>
      <w:rFonts w:ascii="宋体"/>
      <w:kern w:val="0"/>
      <w:sz w:val="24"/>
      <w:szCs w:val="20"/>
    </w:rPr>
  </w:style>
  <w:style w:type="paragraph" w:styleId="51">
    <w:name w:val="endnote text"/>
    <w:basedOn w:val="1"/>
    <w:link w:val="119"/>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20"/>
    <w:qFormat/>
    <w:uiPriority w:val="99"/>
    <w:rPr>
      <w:sz w:val="18"/>
      <w:szCs w:val="18"/>
    </w:rPr>
  </w:style>
  <w:style w:type="paragraph" w:styleId="53">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23"/>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9"/>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25"/>
    <w:qFormat/>
    <w:uiPriority w:val="0"/>
    <w:pPr>
      <w:widowControl/>
      <w:spacing w:line="360" w:lineRule="auto"/>
      <w:ind w:firstLine="420"/>
      <w:jc w:val="left"/>
    </w:pPr>
    <w:rPr>
      <w:rFonts w:ascii="Arial" w:hAnsi="Arial"/>
      <w:kern w:val="0"/>
      <w:sz w:val="20"/>
      <w:szCs w:val="20"/>
      <w:lang w:eastAsia="en-US"/>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27"/>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6">
    <w:name w:val="index 2"/>
    <w:basedOn w:val="48"/>
    <w:next w:val="1"/>
    <w:qFormat/>
    <w:uiPriority w:val="0"/>
    <w:pPr>
      <w:ind w:left="283"/>
    </w:pPr>
  </w:style>
  <w:style w:type="paragraph" w:styleId="77">
    <w:name w:val="Title"/>
    <w:basedOn w:val="1"/>
    <w:link w:val="130"/>
    <w:qFormat/>
    <w:uiPriority w:val="0"/>
    <w:pPr>
      <w:jc w:val="center"/>
    </w:pPr>
    <w:rPr>
      <w:sz w:val="30"/>
    </w:rPr>
  </w:style>
  <w:style w:type="paragraph" w:styleId="78">
    <w:name w:val="annotation subject"/>
    <w:basedOn w:val="29"/>
    <w:next w:val="29"/>
    <w:link w:val="131"/>
    <w:qFormat/>
    <w:uiPriority w:val="0"/>
    <w:rPr>
      <w:b/>
      <w:bCs/>
    </w:rPr>
  </w:style>
  <w:style w:type="paragraph" w:styleId="79">
    <w:name w:val="Body Text First Indent 2"/>
    <w:basedOn w:val="34"/>
    <w:link w:val="13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endnote reference"/>
    <w:basedOn w:val="83"/>
    <w:unhideWhenUsed/>
    <w:qFormat/>
    <w:uiPriority w:val="0"/>
    <w:rPr>
      <w:vertAlign w:val="superscript"/>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character" w:customStyle="1" w:styleId="98">
    <w:name w:val="标题 1 Char"/>
    <w:link w:val="5"/>
    <w:qFormat/>
    <w:uiPriority w:val="0"/>
    <w:rPr>
      <w:rFonts w:ascii="Arial" w:hAnsi="Arial" w:eastAsia="华文中宋"/>
      <w:b/>
      <w:color w:val="000000"/>
      <w:kern w:val="2"/>
      <w:sz w:val="32"/>
      <w:szCs w:val="24"/>
    </w:rPr>
  </w:style>
  <w:style w:type="character" w:customStyle="1" w:styleId="99">
    <w:name w:val="标题 2 Char"/>
    <w:link w:val="6"/>
    <w:qFormat/>
    <w:uiPriority w:val="0"/>
    <w:rPr>
      <w:rFonts w:ascii="Arial" w:hAnsi="Arial"/>
      <w:b/>
      <w:bCs/>
      <w:kern w:val="2"/>
      <w:sz w:val="21"/>
      <w:szCs w:val="32"/>
    </w:rPr>
  </w:style>
  <w:style w:type="character" w:customStyle="1" w:styleId="100">
    <w:name w:val="标题 3 Char"/>
    <w:link w:val="7"/>
    <w:qFormat/>
    <w:uiPriority w:val="9"/>
    <w:rPr>
      <w:rFonts w:ascii="Arial" w:hAnsi="Arial"/>
      <w:b/>
      <w:kern w:val="2"/>
      <w:sz w:val="21"/>
    </w:rPr>
  </w:style>
  <w:style w:type="character" w:customStyle="1" w:styleId="101">
    <w:name w:val="标题 4 Char"/>
    <w:link w:val="8"/>
    <w:qFormat/>
    <w:uiPriority w:val="9"/>
    <w:rPr>
      <w:rFonts w:ascii="Arial" w:hAnsi="Arial"/>
      <w:sz w:val="21"/>
      <w:szCs w:val="24"/>
    </w:rPr>
  </w:style>
  <w:style w:type="character" w:customStyle="1" w:styleId="102">
    <w:name w:val="标题 5 Char"/>
    <w:link w:val="9"/>
    <w:qFormat/>
    <w:uiPriority w:val="0"/>
    <w:rPr>
      <w:rFonts w:ascii="宋体" w:hAnsi="宋体"/>
      <w:b/>
      <w:bCs/>
      <w:kern w:val="2"/>
      <w:sz w:val="28"/>
      <w:szCs w:val="24"/>
    </w:rPr>
  </w:style>
  <w:style w:type="character" w:customStyle="1" w:styleId="103">
    <w:name w:val="标题 6 Char1"/>
    <w:link w:val="10"/>
    <w:qFormat/>
    <w:uiPriority w:val="0"/>
    <w:rPr>
      <w:rFonts w:ascii="Arial" w:hAnsi="Arial"/>
      <w:b/>
      <w:bCs/>
      <w:kern w:val="2"/>
      <w:sz w:val="24"/>
      <w:szCs w:val="24"/>
    </w:rPr>
  </w:style>
  <w:style w:type="character" w:customStyle="1" w:styleId="104">
    <w:name w:val="标题 7 Char1"/>
    <w:link w:val="11"/>
    <w:qFormat/>
    <w:uiPriority w:val="0"/>
    <w:rPr>
      <w:rFonts w:ascii="宋体" w:hAnsi="宋体"/>
      <w:b/>
      <w:bCs/>
      <w:kern w:val="2"/>
      <w:sz w:val="21"/>
      <w:szCs w:val="24"/>
    </w:rPr>
  </w:style>
  <w:style w:type="character" w:customStyle="1" w:styleId="105">
    <w:name w:val="标题 8 Char"/>
    <w:link w:val="12"/>
    <w:qFormat/>
    <w:uiPriority w:val="0"/>
    <w:rPr>
      <w:rFonts w:ascii="Arial" w:hAnsi="Arial" w:eastAsia="黑体"/>
      <w:kern w:val="2"/>
      <w:sz w:val="24"/>
      <w:szCs w:val="24"/>
    </w:rPr>
  </w:style>
  <w:style w:type="character" w:customStyle="1" w:styleId="106">
    <w:name w:val="标题 9 Char"/>
    <w:link w:val="13"/>
    <w:qFormat/>
    <w:uiPriority w:val="0"/>
    <w:rPr>
      <w:rFonts w:ascii="Arial" w:hAnsi="Arial" w:eastAsia="黑体"/>
      <w:kern w:val="2"/>
      <w:sz w:val="21"/>
      <w:szCs w:val="21"/>
    </w:rPr>
  </w:style>
  <w:style w:type="character" w:customStyle="1" w:styleId="107">
    <w:name w:val="正文文本 Char"/>
    <w:link w:val="2"/>
    <w:qFormat/>
    <w:uiPriority w:val="0"/>
    <w:rPr>
      <w:rFonts w:ascii="仿宋_GB2312" w:eastAsia="仿宋_GB2312"/>
      <w:sz w:val="28"/>
    </w:rPr>
  </w:style>
  <w:style w:type="character" w:customStyle="1" w:styleId="108">
    <w:name w:val="注释标题 Char"/>
    <w:link w:val="20"/>
    <w:qFormat/>
    <w:uiPriority w:val="0"/>
    <w:rPr>
      <w:rFonts w:ascii="宋体" w:hAnsi="宋体"/>
      <w:kern w:val="2"/>
      <w:sz w:val="21"/>
      <w:szCs w:val="24"/>
    </w:rPr>
  </w:style>
  <w:style w:type="character" w:customStyle="1" w:styleId="109">
    <w:name w:val="正文缩进 Char"/>
    <w:link w:val="23"/>
    <w:qFormat/>
    <w:uiPriority w:val="0"/>
    <w:rPr>
      <w:rFonts w:eastAsia="宋体"/>
      <w:kern w:val="2"/>
      <w:sz w:val="21"/>
      <w:szCs w:val="24"/>
      <w:lang w:val="en-US" w:eastAsia="zh-CN" w:bidi="ar-SA"/>
    </w:rPr>
  </w:style>
  <w:style w:type="character" w:customStyle="1" w:styleId="110">
    <w:name w:val="题注 Char"/>
    <w:link w:val="24"/>
    <w:qFormat/>
    <w:uiPriority w:val="0"/>
    <w:rPr>
      <w:rFonts w:ascii="Arial" w:hAnsi="Arial" w:eastAsia="黑体" w:cs="Arial"/>
    </w:rPr>
  </w:style>
  <w:style w:type="character" w:customStyle="1" w:styleId="111">
    <w:name w:val="文档结构图 Char"/>
    <w:link w:val="28"/>
    <w:qFormat/>
    <w:uiPriority w:val="99"/>
    <w:rPr>
      <w:kern w:val="2"/>
      <w:sz w:val="21"/>
      <w:szCs w:val="24"/>
      <w:shd w:val="clear" w:color="auto" w:fill="000080"/>
    </w:rPr>
  </w:style>
  <w:style w:type="character" w:customStyle="1" w:styleId="112">
    <w:name w:val="批注文字 Char"/>
    <w:link w:val="29"/>
    <w:qFormat/>
    <w:uiPriority w:val="0"/>
    <w:rPr>
      <w:kern w:val="2"/>
      <w:sz w:val="21"/>
    </w:rPr>
  </w:style>
  <w:style w:type="character" w:customStyle="1" w:styleId="113">
    <w:name w:val="称呼 Char"/>
    <w:link w:val="31"/>
    <w:qFormat/>
    <w:uiPriority w:val="0"/>
    <w:rPr>
      <w:sz w:val="24"/>
      <w:szCs w:val="24"/>
    </w:rPr>
  </w:style>
  <w:style w:type="character" w:customStyle="1" w:styleId="114">
    <w:name w:val="正文文本 3 Char"/>
    <w:link w:val="32"/>
    <w:qFormat/>
    <w:uiPriority w:val="0"/>
    <w:rPr>
      <w:rFonts w:ascii="楷体_GB2312" w:eastAsia="楷体_GB2312"/>
      <w:b/>
      <w:color w:val="000000"/>
      <w:kern w:val="2"/>
      <w:sz w:val="30"/>
      <w:szCs w:val="24"/>
    </w:rPr>
  </w:style>
  <w:style w:type="character" w:customStyle="1" w:styleId="115">
    <w:name w:val="正文文本缩进 Char2"/>
    <w:link w:val="34"/>
    <w:qFormat/>
    <w:uiPriority w:val="0"/>
    <w:rPr>
      <w:rFonts w:ascii="宋体"/>
      <w:sz w:val="24"/>
    </w:rPr>
  </w:style>
  <w:style w:type="character" w:customStyle="1" w:styleId="116">
    <w:name w:val="纯文本 Char"/>
    <w:link w:val="42"/>
    <w:qFormat/>
    <w:uiPriority w:val="0"/>
    <w:rPr>
      <w:rFonts w:ascii="宋体" w:hAnsi="Courier New" w:eastAsia="宋体"/>
      <w:kern w:val="2"/>
      <w:sz w:val="21"/>
      <w:lang w:val="en-US" w:eastAsia="zh-CN" w:bidi="ar-SA"/>
    </w:rPr>
  </w:style>
  <w:style w:type="character" w:customStyle="1" w:styleId="117">
    <w:name w:val="日期 Char"/>
    <w:link w:val="49"/>
    <w:qFormat/>
    <w:uiPriority w:val="0"/>
    <w:rPr>
      <w:color w:val="000000"/>
      <w:kern w:val="2"/>
      <w:sz w:val="24"/>
      <w:szCs w:val="24"/>
    </w:rPr>
  </w:style>
  <w:style w:type="character" w:customStyle="1" w:styleId="118">
    <w:name w:val="正文文本缩进 2 Char"/>
    <w:link w:val="50"/>
    <w:qFormat/>
    <w:uiPriority w:val="99"/>
    <w:rPr>
      <w:rFonts w:ascii="宋体"/>
      <w:sz w:val="24"/>
    </w:rPr>
  </w:style>
  <w:style w:type="character" w:customStyle="1" w:styleId="119">
    <w:name w:val="尾注文本 Char"/>
    <w:link w:val="51"/>
    <w:qFormat/>
    <w:uiPriority w:val="0"/>
    <w:rPr>
      <w:rFonts w:ascii="Arial" w:hAnsi="Arial" w:eastAsia="PMingLiU"/>
      <w:lang w:val="en-GB" w:eastAsia="zh-TW"/>
    </w:rPr>
  </w:style>
  <w:style w:type="character" w:customStyle="1" w:styleId="120">
    <w:name w:val="批注框文本 Char"/>
    <w:link w:val="52"/>
    <w:qFormat/>
    <w:uiPriority w:val="99"/>
    <w:rPr>
      <w:kern w:val="2"/>
      <w:sz w:val="18"/>
      <w:szCs w:val="18"/>
    </w:rPr>
  </w:style>
  <w:style w:type="character" w:customStyle="1" w:styleId="121">
    <w:name w:val="页脚 Char"/>
    <w:link w:val="53"/>
    <w:qFormat/>
    <w:uiPriority w:val="99"/>
    <w:rPr>
      <w:rFonts w:eastAsia="宋体"/>
      <w:kern w:val="2"/>
      <w:sz w:val="18"/>
      <w:szCs w:val="18"/>
      <w:lang w:val="en-US" w:eastAsia="zh-CN" w:bidi="ar-SA"/>
    </w:rPr>
  </w:style>
  <w:style w:type="character" w:customStyle="1" w:styleId="122">
    <w:name w:val="页眉 Char"/>
    <w:link w:val="55"/>
    <w:qFormat/>
    <w:uiPriority w:val="99"/>
    <w:rPr>
      <w:rFonts w:eastAsia="宋体"/>
      <w:kern w:val="2"/>
      <w:sz w:val="18"/>
      <w:szCs w:val="18"/>
      <w:lang w:val="en-US" w:eastAsia="zh-CN" w:bidi="ar-SA"/>
    </w:rPr>
  </w:style>
  <w:style w:type="character" w:customStyle="1" w:styleId="123">
    <w:name w:val="签名 Char"/>
    <w:link w:val="56"/>
    <w:qFormat/>
    <w:uiPriority w:val="0"/>
    <w:rPr>
      <w:rFonts w:ascii="Arial" w:hAnsi="Arial" w:eastAsia="PMingLiU"/>
      <w:lang w:val="en-GB" w:eastAsia="zh-TW"/>
    </w:rPr>
  </w:style>
  <w:style w:type="character" w:customStyle="1" w:styleId="124">
    <w:name w:val="副标题 Char"/>
    <w:link w:val="61"/>
    <w:qFormat/>
    <w:uiPriority w:val="0"/>
    <w:rPr>
      <w:rFonts w:ascii="Cambria" w:hAnsi="Cambria" w:eastAsia="宋体"/>
      <w:b/>
      <w:bCs/>
      <w:kern w:val="28"/>
      <w:sz w:val="32"/>
      <w:szCs w:val="32"/>
      <w:lang w:val="en-US" w:eastAsia="zh-CN" w:bidi="ar-SA"/>
    </w:rPr>
  </w:style>
  <w:style w:type="character" w:customStyle="1" w:styleId="125">
    <w:name w:val="脚注文本 Char"/>
    <w:link w:val="64"/>
    <w:qFormat/>
    <w:uiPriority w:val="0"/>
    <w:rPr>
      <w:rFonts w:ascii="Arial" w:hAnsi="Arial"/>
      <w:lang w:eastAsia="en-US"/>
    </w:rPr>
  </w:style>
  <w:style w:type="character" w:customStyle="1" w:styleId="126">
    <w:name w:val="正文文本缩进 3 Char"/>
    <w:link w:val="66"/>
    <w:qFormat/>
    <w:locked/>
    <w:uiPriority w:val="99"/>
    <w:rPr>
      <w:rFonts w:eastAsia="黑体"/>
      <w:color w:val="000000"/>
      <w:kern w:val="2"/>
      <w:sz w:val="24"/>
      <w:szCs w:val="24"/>
    </w:rPr>
  </w:style>
  <w:style w:type="character" w:customStyle="1" w:styleId="127">
    <w:name w:val="正文文本 2 Char"/>
    <w:link w:val="72"/>
    <w:qFormat/>
    <w:uiPriority w:val="0"/>
    <w:rPr>
      <w:b/>
      <w:bCs/>
      <w:color w:val="000000"/>
      <w:kern w:val="2"/>
      <w:sz w:val="28"/>
      <w:szCs w:val="24"/>
    </w:rPr>
  </w:style>
  <w:style w:type="character" w:customStyle="1" w:styleId="128">
    <w:name w:val="HTML 预设格式 Char"/>
    <w:link w:val="74"/>
    <w:qFormat/>
    <w:uiPriority w:val="0"/>
    <w:rPr>
      <w:rFonts w:ascii="宋体" w:hAnsi="宋体" w:cs="宋体"/>
      <w:sz w:val="24"/>
      <w:szCs w:val="24"/>
    </w:rPr>
  </w:style>
  <w:style w:type="character" w:customStyle="1" w:styleId="129">
    <w:name w:val="普通(网站) Char"/>
    <w:link w:val="75"/>
    <w:qFormat/>
    <w:uiPriority w:val="0"/>
    <w:rPr>
      <w:rFonts w:ascii="宋体" w:hAnsi="宋体"/>
      <w:sz w:val="24"/>
      <w:szCs w:val="24"/>
    </w:rPr>
  </w:style>
  <w:style w:type="character" w:customStyle="1" w:styleId="130">
    <w:name w:val="标题 Char2"/>
    <w:link w:val="77"/>
    <w:qFormat/>
    <w:uiPriority w:val="0"/>
    <w:rPr>
      <w:kern w:val="2"/>
      <w:sz w:val="30"/>
      <w:szCs w:val="24"/>
    </w:rPr>
  </w:style>
  <w:style w:type="character" w:customStyle="1" w:styleId="131">
    <w:name w:val="批注主题 Char"/>
    <w:link w:val="78"/>
    <w:qFormat/>
    <w:uiPriority w:val="0"/>
    <w:rPr>
      <w:b/>
      <w:bCs/>
      <w:kern w:val="2"/>
      <w:sz w:val="21"/>
    </w:rPr>
  </w:style>
  <w:style w:type="character" w:customStyle="1" w:styleId="132">
    <w:name w:val="正文首行缩进 Char"/>
    <w:link w:val="3"/>
    <w:qFormat/>
    <w:uiPriority w:val="0"/>
    <w:rPr>
      <w:kern w:val="2"/>
      <w:sz w:val="21"/>
    </w:rPr>
  </w:style>
  <w:style w:type="character" w:customStyle="1" w:styleId="133">
    <w:name w:val="正文首行缩进 2 Char"/>
    <w:link w:val="79"/>
    <w:qFormat/>
    <w:uiPriority w:val="0"/>
    <w:rPr>
      <w:rFonts w:ascii="Calibri" w:hAnsi="Calibri"/>
      <w:kern w:val="2"/>
      <w:sz w:val="21"/>
      <w:szCs w:val="22"/>
    </w:rPr>
  </w:style>
  <w:style w:type="character" w:customStyle="1" w:styleId="134">
    <w:name w:val="sort"/>
    <w:qFormat/>
    <w:uiPriority w:val="0"/>
    <w:rPr>
      <w:color w:val="FFFFFF"/>
      <w:bdr w:val="single" w:color="auto" w:sz="24" w:space="0"/>
    </w:rPr>
  </w:style>
  <w:style w:type="character" w:customStyle="1" w:styleId="135">
    <w:name w:val="字元 字元2"/>
    <w:qFormat/>
    <w:locked/>
    <w:uiPriority w:val="0"/>
    <w:rPr>
      <w:rFonts w:ascii="Arial" w:hAnsi="Arial" w:eastAsia="Times New Roman" w:cs="Times New Roman"/>
      <w:lang w:val="en-GB"/>
    </w:rPr>
  </w:style>
  <w:style w:type="character" w:customStyle="1" w:styleId="136">
    <w:name w:val="*Body Text Char Char Char Char"/>
    <w:link w:val="137"/>
    <w:qFormat/>
    <w:uiPriority w:val="0"/>
    <w:rPr>
      <w:rFonts w:ascii="Arial" w:hAnsi="Arial"/>
      <w:color w:val="000000"/>
      <w:kern w:val="2"/>
      <w:sz w:val="21"/>
      <w:szCs w:val="22"/>
      <w:lang w:val="en-US" w:eastAsia="en-US" w:bidi="ar-SA"/>
    </w:rPr>
  </w:style>
  <w:style w:type="paragraph" w:customStyle="1" w:styleId="137">
    <w:name w:val="*Body Text Char Char Char"/>
    <w:link w:val="136"/>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138">
    <w:name w:val="WW8Num16z0"/>
    <w:qFormat/>
    <w:uiPriority w:val="0"/>
    <w:rPr>
      <w:rFonts w:ascii="Symbol" w:hAnsi="Symbol"/>
      <w:lang w:val="en-GB"/>
    </w:rPr>
  </w:style>
  <w:style w:type="character" w:customStyle="1" w:styleId="139">
    <w:name w:val="字元 字元8"/>
    <w:qFormat/>
    <w:locked/>
    <w:uiPriority w:val="0"/>
    <w:rPr>
      <w:rFonts w:ascii="Times New Roman" w:hAnsi="Times New Roman" w:eastAsia="Times New Roman" w:cs="Times New Roman"/>
      <w:lang w:val="en-GB"/>
    </w:rPr>
  </w:style>
  <w:style w:type="character" w:customStyle="1" w:styleId="140">
    <w:name w:val="style10"/>
    <w:basedOn w:val="83"/>
    <w:qFormat/>
    <w:uiPriority w:val="0"/>
  </w:style>
  <w:style w:type="character" w:customStyle="1" w:styleId="141">
    <w:name w:val="签名 Char2"/>
    <w:qFormat/>
    <w:uiPriority w:val="0"/>
    <w:rPr>
      <w:kern w:val="2"/>
      <w:sz w:val="21"/>
      <w:szCs w:val="24"/>
    </w:rPr>
  </w:style>
  <w:style w:type="character" w:customStyle="1" w:styleId="142">
    <w:name w:val="atitle3"/>
    <w:basedOn w:val="83"/>
    <w:qFormat/>
    <w:uiPriority w:val="0"/>
  </w:style>
  <w:style w:type="character" w:customStyle="1" w:styleId="143">
    <w:name w:val="apple-style-span"/>
    <w:basedOn w:val="83"/>
    <w:qFormat/>
    <w:uiPriority w:val="0"/>
  </w:style>
  <w:style w:type="character" w:customStyle="1" w:styleId="144">
    <w:name w:val="WW8Num16z1"/>
    <w:qFormat/>
    <w:uiPriority w:val="0"/>
    <w:rPr>
      <w:rFonts w:ascii="Courier New" w:hAnsi="Courier New"/>
      <w:lang w:val="en-GB"/>
    </w:rPr>
  </w:style>
  <w:style w:type="character" w:customStyle="1" w:styleId="145">
    <w:name w:val="样式 正文首行缩进 + 加粗 Char"/>
    <w:link w:val="146"/>
    <w:qFormat/>
    <w:uiPriority w:val="0"/>
    <w:rPr>
      <w:b/>
      <w:bCs/>
      <w:szCs w:val="24"/>
    </w:rPr>
  </w:style>
  <w:style w:type="paragraph" w:customStyle="1" w:styleId="146">
    <w:name w:val="样式 正文首行缩进 + 加粗"/>
    <w:basedOn w:val="3"/>
    <w:link w:val="145"/>
    <w:qFormat/>
    <w:uiPriority w:val="0"/>
    <w:pPr>
      <w:spacing w:before="100" w:beforeAutospacing="1" w:after="100" w:afterAutospacing="1" w:line="360" w:lineRule="auto"/>
      <w:ind w:firstLine="200" w:firstLineChars="200"/>
    </w:pPr>
    <w:rPr>
      <w:b/>
      <w:bCs/>
      <w:kern w:val="0"/>
      <w:sz w:val="20"/>
      <w:szCs w:val="24"/>
    </w:rPr>
  </w:style>
  <w:style w:type="character" w:customStyle="1" w:styleId="147">
    <w:name w:val="字元 字元11"/>
    <w:qFormat/>
    <w:locked/>
    <w:uiPriority w:val="0"/>
    <w:rPr>
      <w:rFonts w:ascii="Cambria" w:hAnsi="Cambria" w:eastAsia="Times New Roman" w:cs="Times New Roman"/>
      <w:color w:val="17365D"/>
      <w:spacing w:val="5"/>
      <w:kern w:val="28"/>
      <w:sz w:val="52"/>
      <w:szCs w:val="52"/>
    </w:rPr>
  </w:style>
  <w:style w:type="character" w:customStyle="1" w:styleId="148">
    <w:name w:val="ZK_列表项目符号 Char"/>
    <w:link w:val="149"/>
    <w:qFormat/>
    <w:uiPriority w:val="0"/>
    <w:rPr>
      <w:kern w:val="2"/>
      <w:sz w:val="24"/>
    </w:rPr>
  </w:style>
  <w:style w:type="paragraph" w:customStyle="1" w:styleId="149">
    <w:name w:val="ZK_列表项目符号"/>
    <w:basedOn w:val="1"/>
    <w:next w:val="1"/>
    <w:link w:val="148"/>
    <w:qFormat/>
    <w:uiPriority w:val="0"/>
    <w:pPr>
      <w:tabs>
        <w:tab w:val="left" w:pos="390"/>
        <w:tab w:val="left" w:pos="907"/>
      </w:tabs>
      <w:spacing w:line="300" w:lineRule="auto"/>
      <w:ind w:left="2040" w:firstLine="177" w:firstLineChars="177"/>
    </w:pPr>
    <w:rPr>
      <w:sz w:val="24"/>
      <w:szCs w:val="20"/>
    </w:rPr>
  </w:style>
  <w:style w:type="character" w:customStyle="1" w:styleId="150">
    <w:name w:val="图形题注 Char"/>
    <w:link w:val="151"/>
    <w:qFormat/>
    <w:uiPriority w:val="0"/>
    <w:rPr>
      <w:rFonts w:hAnsi="宋体"/>
      <w:spacing w:val="10"/>
      <w:sz w:val="24"/>
      <w:szCs w:val="24"/>
    </w:rPr>
  </w:style>
  <w:style w:type="paragraph" w:customStyle="1" w:styleId="151">
    <w:name w:val="图形题注"/>
    <w:basedOn w:val="1"/>
    <w:next w:val="1"/>
    <w:link w:val="15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152">
    <w:name w:val="应答标题 Char"/>
    <w:qFormat/>
    <w:uiPriority w:val="0"/>
    <w:rPr>
      <w:rFonts w:ascii="黑体" w:hAnsi="Arial" w:eastAsia="黑体" w:cs="宋体"/>
      <w:b/>
      <w:spacing w:val="10"/>
      <w:sz w:val="24"/>
      <w:szCs w:val="24"/>
      <w:u w:val="single"/>
      <w:lang w:val="en-US" w:eastAsia="zh-CN" w:bidi="ar-SA"/>
    </w:rPr>
  </w:style>
  <w:style w:type="character" w:customStyle="1" w:styleId="153">
    <w:name w:val="‧ N character bold new"/>
    <w:qFormat/>
    <w:uiPriority w:val="0"/>
    <w:rPr>
      <w:rFonts w:ascii="Times New Roman" w:hAnsi="Times New Roman" w:cs="Tahoma"/>
      <w:b/>
      <w:sz w:val="20"/>
      <w:lang w:val="en-GB"/>
    </w:rPr>
  </w:style>
  <w:style w:type="character" w:customStyle="1" w:styleId="154">
    <w:name w:val="Table Text Char1"/>
    <w:link w:val="155"/>
    <w:qFormat/>
    <w:uiPriority w:val="0"/>
    <w:rPr>
      <w:rFonts w:ascii="Arial" w:hAnsi="Arial" w:cs="Arial"/>
      <w:sz w:val="18"/>
      <w:szCs w:val="18"/>
      <w:lang w:val="en-US" w:eastAsia="zh-CN" w:bidi="ar-SA"/>
    </w:rPr>
  </w:style>
  <w:style w:type="paragraph" w:customStyle="1" w:styleId="155">
    <w:name w:val="Table Text"/>
    <w:link w:val="154"/>
    <w:qFormat/>
    <w:uiPriority w:val="0"/>
    <w:pPr>
      <w:snapToGrid w:val="0"/>
      <w:spacing w:before="80" w:after="80"/>
    </w:pPr>
    <w:rPr>
      <w:rFonts w:ascii="Arial" w:hAnsi="Arial" w:eastAsia="宋体" w:cs="Arial"/>
      <w:sz w:val="18"/>
      <w:szCs w:val="18"/>
      <w:lang w:val="en-US" w:eastAsia="zh-CN" w:bidi="ar-SA"/>
    </w:rPr>
  </w:style>
  <w:style w:type="character" w:customStyle="1" w:styleId="156">
    <w:name w:val="polysemyexp"/>
    <w:qFormat/>
    <w:uiPriority w:val="0"/>
    <w:rPr>
      <w:color w:val="AAAAAA"/>
      <w:sz w:val="18"/>
      <w:szCs w:val="18"/>
    </w:rPr>
  </w:style>
  <w:style w:type="character" w:customStyle="1" w:styleId="157">
    <w:name w:val="字元 字元12"/>
    <w:qFormat/>
    <w:locked/>
    <w:uiPriority w:val="0"/>
    <w:rPr>
      <w:rFonts w:cs="Times New Roman"/>
    </w:rPr>
  </w:style>
  <w:style w:type="character" w:customStyle="1" w:styleId="158">
    <w:name w:val="21 Char"/>
    <w:qFormat/>
    <w:uiPriority w:val="0"/>
    <w:rPr>
      <w:rFonts w:ascii="Arial" w:hAnsi="Arial" w:eastAsia="黑体"/>
      <w:b/>
      <w:kern w:val="2"/>
      <w:sz w:val="21"/>
      <w:lang w:val="en-US" w:eastAsia="zh-CN" w:bidi="ar-SA"/>
    </w:rPr>
  </w:style>
  <w:style w:type="character" w:customStyle="1" w:styleId="159">
    <w:name w:val="tw4winTerm"/>
    <w:qFormat/>
    <w:uiPriority w:val="0"/>
    <w:rPr>
      <w:color w:val="0000FF"/>
    </w:rPr>
  </w:style>
  <w:style w:type="character" w:customStyle="1" w:styleId="160">
    <w:name w:val="称呼 Char2"/>
    <w:qFormat/>
    <w:uiPriority w:val="0"/>
    <w:rPr>
      <w:kern w:val="2"/>
      <w:sz w:val="21"/>
      <w:szCs w:val="24"/>
    </w:rPr>
  </w:style>
  <w:style w:type="character" w:customStyle="1" w:styleId="161">
    <w:name w:val="Footnote Symbol"/>
    <w:qFormat/>
    <w:uiPriority w:val="0"/>
    <w:rPr>
      <w:lang w:val="en-GB"/>
    </w:rPr>
  </w:style>
  <w:style w:type="character" w:customStyle="1" w:styleId="162">
    <w:name w:val="bold2"/>
    <w:qFormat/>
    <w:uiPriority w:val="0"/>
    <w:rPr>
      <w:b/>
      <w:bCs/>
    </w:rPr>
  </w:style>
  <w:style w:type="character" w:customStyle="1" w:styleId="163">
    <w:name w:val="样式 标题 + 二号 Char"/>
    <w:link w:val="164"/>
    <w:qFormat/>
    <w:uiPriority w:val="0"/>
    <w:rPr>
      <w:b/>
      <w:color w:val="000000"/>
      <w:kern w:val="44"/>
      <w:sz w:val="44"/>
      <w:szCs w:val="24"/>
    </w:rPr>
  </w:style>
  <w:style w:type="paragraph" w:customStyle="1" w:styleId="164">
    <w:name w:val="样式 标题 + 二号"/>
    <w:basedOn w:val="5"/>
    <w:next w:val="6"/>
    <w:link w:val="163"/>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165">
    <w:name w:val="Char Char7"/>
    <w:qFormat/>
    <w:uiPriority w:val="0"/>
    <w:rPr>
      <w:kern w:val="2"/>
      <w:sz w:val="18"/>
      <w:szCs w:val="18"/>
    </w:rPr>
  </w:style>
  <w:style w:type="character" w:customStyle="1" w:styleId="166">
    <w:name w:val="附录 Char Char"/>
    <w:link w:val="167"/>
    <w:qFormat/>
    <w:uiPriority w:val="0"/>
    <w:rPr>
      <w:rFonts w:ascii="楷体_GB2312" w:hAnsi="华文细黑" w:eastAsia="方正姚体"/>
      <w:kern w:val="2"/>
      <w:sz w:val="30"/>
      <w:szCs w:val="24"/>
    </w:rPr>
  </w:style>
  <w:style w:type="paragraph" w:customStyle="1" w:styleId="167">
    <w:name w:val="附录"/>
    <w:basedOn w:val="1"/>
    <w:next w:val="1"/>
    <w:link w:val="166"/>
    <w:qFormat/>
    <w:uiPriority w:val="0"/>
    <w:pPr>
      <w:jc w:val="left"/>
      <w:outlineLvl w:val="1"/>
    </w:pPr>
    <w:rPr>
      <w:rFonts w:ascii="楷体_GB2312" w:hAnsi="华文细黑" w:eastAsia="方正姚体"/>
      <w:sz w:val="30"/>
    </w:rPr>
  </w:style>
  <w:style w:type="character" w:customStyle="1" w:styleId="168">
    <w:name w:val="tw4winJump"/>
    <w:qFormat/>
    <w:uiPriority w:val="0"/>
    <w:rPr>
      <w:rFonts w:ascii="Courier New" w:hAnsi="Courier New" w:cs="Courier New"/>
      <w:color w:val="008080"/>
      <w:lang w:val="en-US" w:eastAsia="zh-CN"/>
    </w:rPr>
  </w:style>
  <w:style w:type="character" w:customStyle="1" w:styleId="169">
    <w:name w:val="style7"/>
    <w:basedOn w:val="83"/>
    <w:qFormat/>
    <w:uiPriority w:val="0"/>
  </w:style>
  <w:style w:type="character" w:customStyle="1" w:styleId="170">
    <w:name w:val="bold1"/>
    <w:qFormat/>
    <w:uiPriority w:val="0"/>
    <w:rPr>
      <w:b/>
      <w:bCs/>
    </w:rPr>
  </w:style>
  <w:style w:type="character" w:customStyle="1" w:styleId="171">
    <w:name w:val="‧ N command line new"/>
    <w:qFormat/>
    <w:uiPriority w:val="0"/>
    <w:rPr>
      <w:rFonts w:ascii="Times New Roman" w:hAnsi="Times New Roman" w:cs="Tahoma"/>
      <w:sz w:val="20"/>
      <w:lang w:val="en-GB"/>
    </w:rPr>
  </w:style>
  <w:style w:type="character" w:customStyle="1" w:styleId="172">
    <w:name w:val="zbggmain style9"/>
    <w:basedOn w:val="83"/>
    <w:qFormat/>
    <w:uiPriority w:val="0"/>
  </w:style>
  <w:style w:type="character" w:customStyle="1" w:styleId="173">
    <w:name w:val="Vertical Numbering Symbols"/>
    <w:qFormat/>
    <w:uiPriority w:val="0"/>
    <w:rPr>
      <w:lang w:val="en-GB"/>
      <w:eastAsianLayout w:id="1" w:combine="1"/>
    </w:rPr>
  </w:style>
  <w:style w:type="character" w:customStyle="1" w:styleId="174">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75">
    <w:name w:val="font101"/>
    <w:qFormat/>
    <w:uiPriority w:val="0"/>
    <w:rPr>
      <w:rFonts w:ascii="Arial" w:hAnsi="Arial" w:cs="Arial"/>
      <w:color w:val="333333"/>
      <w:sz w:val="18"/>
      <w:szCs w:val="18"/>
      <w:u w:val="none"/>
    </w:rPr>
  </w:style>
  <w:style w:type="character" w:customStyle="1" w:styleId="176">
    <w:name w:val="15"/>
    <w:qFormat/>
    <w:uiPriority w:val="0"/>
    <w:rPr>
      <w:rFonts w:hint="default" w:ascii="Calibri" w:hAnsi="Calibri" w:cs="Calibri"/>
      <w:sz w:val="20"/>
      <w:szCs w:val="20"/>
    </w:rPr>
  </w:style>
  <w:style w:type="character" w:customStyle="1" w:styleId="177">
    <w:name w:val="正文首行缩进 2 Char2"/>
    <w:qFormat/>
    <w:uiPriority w:val="0"/>
    <w:rPr>
      <w:rFonts w:ascii="宋体"/>
      <w:sz w:val="24"/>
    </w:rPr>
  </w:style>
  <w:style w:type="character" w:customStyle="1" w:styleId="178">
    <w:name w:val="short_text"/>
    <w:basedOn w:val="83"/>
    <w:qFormat/>
    <w:uiPriority w:val="0"/>
  </w:style>
  <w:style w:type="character" w:customStyle="1" w:styleId="179">
    <w:name w:val="*Heading 3 Char"/>
    <w:link w:val="180"/>
    <w:qFormat/>
    <w:uiPriority w:val="0"/>
    <w:rPr>
      <w:rFonts w:ascii="Verdana" w:hAnsi="Verdana"/>
      <w:b/>
      <w:sz w:val="24"/>
      <w:szCs w:val="24"/>
      <w:lang w:val="en-US" w:eastAsia="en-US" w:bidi="ar-SA"/>
    </w:rPr>
  </w:style>
  <w:style w:type="paragraph" w:customStyle="1" w:styleId="180">
    <w:name w:val="*Heading 3"/>
    <w:next w:val="181"/>
    <w:link w:val="179"/>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81">
    <w:name w:val="*Body Text"/>
    <w:link w:val="182"/>
    <w:qFormat/>
    <w:uiPriority w:val="0"/>
    <w:pPr>
      <w:spacing w:line="360" w:lineRule="auto"/>
    </w:pPr>
    <w:rPr>
      <w:rFonts w:ascii="Futura Lt" w:hAnsi="Futura Lt" w:eastAsia="宋体" w:cs="Times New Roman"/>
      <w:sz w:val="21"/>
      <w:lang w:val="en-US" w:eastAsia="en-US" w:bidi="ar-SA"/>
    </w:rPr>
  </w:style>
  <w:style w:type="character" w:customStyle="1" w:styleId="182">
    <w:name w:val="*Body Text Char1"/>
    <w:link w:val="181"/>
    <w:qFormat/>
    <w:uiPriority w:val="0"/>
    <w:rPr>
      <w:rFonts w:ascii="Futura Lt" w:hAnsi="Futura Lt"/>
      <w:sz w:val="21"/>
      <w:lang w:val="en-US" w:eastAsia="en-US" w:bidi="ar-SA"/>
    </w:rPr>
  </w:style>
  <w:style w:type="character" w:customStyle="1" w:styleId="183">
    <w:name w:val="脚注文本 Char2"/>
    <w:qFormat/>
    <w:uiPriority w:val="0"/>
    <w:rPr>
      <w:kern w:val="2"/>
      <w:sz w:val="18"/>
      <w:szCs w:val="18"/>
    </w:rPr>
  </w:style>
  <w:style w:type="character" w:customStyle="1" w:styleId="184">
    <w:name w:val="style6"/>
    <w:basedOn w:val="83"/>
    <w:qFormat/>
    <w:uiPriority w:val="0"/>
  </w:style>
  <w:style w:type="character" w:customStyle="1" w:styleId="185">
    <w:name w:val="Footer-Even Char Char"/>
    <w:qFormat/>
    <w:uiPriority w:val="0"/>
    <w:rPr>
      <w:rFonts w:eastAsia="宋体"/>
      <w:kern w:val="2"/>
      <w:sz w:val="18"/>
      <w:szCs w:val="18"/>
      <w:lang w:val="en-US" w:eastAsia="zh-CN" w:bidi="ar-SA"/>
    </w:rPr>
  </w:style>
  <w:style w:type="character" w:customStyle="1" w:styleId="186">
    <w:name w:val="Figure Char"/>
    <w:link w:val="187"/>
    <w:qFormat/>
    <w:uiPriority w:val="0"/>
    <w:rPr>
      <w:rFonts w:ascii="Arial" w:hAnsi="Arial" w:cs="Arial"/>
      <w:szCs w:val="21"/>
    </w:rPr>
  </w:style>
  <w:style w:type="paragraph" w:customStyle="1" w:styleId="187">
    <w:name w:val="Figure"/>
    <w:basedOn w:val="1"/>
    <w:next w:val="188"/>
    <w:link w:val="186"/>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88">
    <w:name w:val="Figure Description"/>
    <w:next w:val="1"/>
    <w:link w:val="189"/>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89">
    <w:name w:val="Figure Description Char"/>
    <w:link w:val="188"/>
    <w:qFormat/>
    <w:uiPriority w:val="0"/>
    <w:rPr>
      <w:rFonts w:ascii="Arial" w:hAnsi="Arial" w:eastAsia="黑体"/>
      <w:sz w:val="18"/>
      <w:szCs w:val="18"/>
      <w:lang w:val="en-US" w:eastAsia="zh-CN" w:bidi="ar-SA"/>
    </w:rPr>
  </w:style>
  <w:style w:type="character" w:customStyle="1" w:styleId="190">
    <w:name w:val="尾注文本 Char2"/>
    <w:qFormat/>
    <w:uiPriority w:val="0"/>
    <w:rPr>
      <w:kern w:val="2"/>
      <w:sz w:val="21"/>
      <w:szCs w:val="24"/>
    </w:rPr>
  </w:style>
  <w:style w:type="character" w:customStyle="1" w:styleId="191">
    <w:name w:val="文档正文 Char"/>
    <w:qFormat/>
    <w:uiPriority w:val="0"/>
    <w:rPr>
      <w:rFonts w:ascii="Arial Narrow" w:hAnsi="Arial Narrow" w:eastAsia="宋体"/>
      <w:sz w:val="24"/>
      <w:szCs w:val="24"/>
      <w:lang w:val="en-US" w:eastAsia="zh-CN" w:bidi="ar-SA"/>
    </w:rPr>
  </w:style>
  <w:style w:type="character" w:customStyle="1" w:styleId="192">
    <w:name w:val="small1"/>
    <w:qFormat/>
    <w:uiPriority w:val="0"/>
    <w:rPr>
      <w:sz w:val="22"/>
      <w:szCs w:val="22"/>
    </w:rPr>
  </w:style>
  <w:style w:type="character" w:customStyle="1" w:styleId="193">
    <w:name w:val="*Heading 4 Char"/>
    <w:link w:val="194"/>
    <w:qFormat/>
    <w:uiPriority w:val="0"/>
    <w:rPr>
      <w:rFonts w:ascii="Arial" w:hAnsi="宋体"/>
      <w:snapToGrid w:val="0"/>
      <w:color w:val="00637A"/>
      <w:sz w:val="28"/>
      <w:szCs w:val="28"/>
      <w:lang w:val="en-US" w:eastAsia="zh-CN" w:bidi="ar-SA"/>
    </w:rPr>
  </w:style>
  <w:style w:type="paragraph" w:customStyle="1" w:styleId="194">
    <w:name w:val="*Heading 4"/>
    <w:next w:val="1"/>
    <w:link w:val="193"/>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195">
    <w:name w:val="正文文本缩进 Char"/>
    <w:qFormat/>
    <w:uiPriority w:val="0"/>
    <w:rPr>
      <w:rFonts w:ascii="Calibri" w:hAnsi="Calibri" w:eastAsia="宋体" w:cs="Times New Roman"/>
    </w:rPr>
  </w:style>
  <w:style w:type="character" w:customStyle="1" w:styleId="196">
    <w:name w:val="*Bullet #1 Single Char"/>
    <w:link w:val="197"/>
    <w:qFormat/>
    <w:uiPriority w:val="0"/>
    <w:rPr>
      <w:rFonts w:ascii="Arial" w:hAnsi="Arial"/>
      <w:color w:val="000000"/>
      <w:lang w:eastAsia="en-US"/>
    </w:rPr>
  </w:style>
  <w:style w:type="paragraph" w:customStyle="1" w:styleId="197">
    <w:name w:val="*Bullet #1 Single"/>
    <w:basedOn w:val="181"/>
    <w:link w:val="196"/>
    <w:qFormat/>
    <w:uiPriority w:val="0"/>
    <w:pPr>
      <w:tabs>
        <w:tab w:val="left" w:pos="1080"/>
      </w:tabs>
      <w:ind w:left="950" w:hanging="230"/>
    </w:pPr>
    <w:rPr>
      <w:rFonts w:ascii="Arial" w:hAnsi="Arial"/>
      <w:color w:val="000000"/>
      <w:sz w:val="20"/>
    </w:rPr>
  </w:style>
  <w:style w:type="character" w:customStyle="1" w:styleId="198">
    <w:name w:val="样式5 Char"/>
    <w:link w:val="199"/>
    <w:qFormat/>
    <w:uiPriority w:val="0"/>
    <w:rPr>
      <w:rFonts w:ascii="宋体" w:hAnsi="宋体"/>
      <w:kern w:val="2"/>
      <w:sz w:val="24"/>
      <w:szCs w:val="24"/>
    </w:rPr>
  </w:style>
  <w:style w:type="paragraph" w:customStyle="1" w:styleId="199">
    <w:name w:val="样式5"/>
    <w:basedOn w:val="1"/>
    <w:link w:val="198"/>
    <w:qFormat/>
    <w:uiPriority w:val="0"/>
    <w:pPr>
      <w:spacing w:line="360" w:lineRule="auto"/>
      <w:ind w:firstLine="480" w:firstLineChars="200"/>
    </w:pPr>
    <w:rPr>
      <w:rFonts w:ascii="宋体" w:hAnsi="宋体"/>
      <w:sz w:val="24"/>
    </w:rPr>
  </w:style>
  <w:style w:type="character" w:customStyle="1" w:styleId="200">
    <w:name w:val="tw4winError"/>
    <w:qFormat/>
    <w:uiPriority w:val="0"/>
    <w:rPr>
      <w:rFonts w:ascii="Courier New" w:hAnsi="Courier New" w:cs="Courier New"/>
      <w:color w:val="00FF00"/>
      <w:sz w:val="40"/>
      <w:szCs w:val="40"/>
    </w:rPr>
  </w:style>
  <w:style w:type="character" w:customStyle="1" w:styleId="201">
    <w:name w:val="emphasizedtitle1"/>
    <w:qFormat/>
    <w:uiPriority w:val="0"/>
    <w:rPr>
      <w:rFonts w:hint="default" w:ascii="Arial" w:hAnsi="Arial" w:cs="Arial"/>
      <w:b/>
      <w:bCs/>
      <w:sz w:val="30"/>
      <w:szCs w:val="30"/>
    </w:rPr>
  </w:style>
  <w:style w:type="character" w:customStyle="1" w:styleId="202">
    <w:name w:val="hps"/>
    <w:basedOn w:val="83"/>
    <w:qFormat/>
    <w:uiPriority w:val="0"/>
  </w:style>
  <w:style w:type="character" w:customStyle="1" w:styleId="203">
    <w:name w:val="Anchor (A)"/>
    <w:qFormat/>
    <w:uiPriority w:val="0"/>
    <w:rPr>
      <w:color w:val="0000FF"/>
      <w:u w:val="single"/>
    </w:rPr>
  </w:style>
  <w:style w:type="character" w:customStyle="1" w:styleId="204">
    <w:name w:val="WW8Num19z0"/>
    <w:qFormat/>
    <w:uiPriority w:val="0"/>
    <w:rPr>
      <w:rFonts w:ascii="Symbol" w:hAnsi="Symbol"/>
      <w:lang w:val="en-GB"/>
    </w:rPr>
  </w:style>
  <w:style w:type="character" w:customStyle="1" w:styleId="205">
    <w:name w:val="style31"/>
    <w:qFormat/>
    <w:uiPriority w:val="0"/>
    <w:rPr>
      <w:rFonts w:hint="default" w:ascii="Verdana" w:hAnsi="Verdana"/>
      <w:color w:val="979797"/>
      <w:sz w:val="15"/>
      <w:szCs w:val="15"/>
    </w:rPr>
  </w:style>
  <w:style w:type="character" w:customStyle="1" w:styleId="206">
    <w:name w:val="bold"/>
    <w:basedOn w:val="83"/>
    <w:qFormat/>
    <w:uiPriority w:val="0"/>
  </w:style>
  <w:style w:type="character" w:customStyle="1" w:styleId="207">
    <w:name w:val="中等深浅网格 1 - 强调文字颜色 2 Char"/>
    <w:link w:val="208"/>
    <w:qFormat/>
    <w:locked/>
    <w:uiPriority w:val="99"/>
    <w:rPr>
      <w:rFonts w:ascii="Calibri" w:hAnsi="Calibri"/>
    </w:rPr>
  </w:style>
  <w:style w:type="paragraph" w:customStyle="1" w:styleId="208">
    <w:name w:val="中等深浅网格 1 - 强调文字颜色 21"/>
    <w:basedOn w:val="1"/>
    <w:link w:val="207"/>
    <w:qFormat/>
    <w:uiPriority w:val="99"/>
    <w:pPr>
      <w:ind w:firstLine="420" w:firstLineChars="200"/>
    </w:pPr>
    <w:rPr>
      <w:rFonts w:ascii="Calibri" w:hAnsi="Calibri"/>
      <w:kern w:val="0"/>
      <w:sz w:val="20"/>
      <w:szCs w:val="20"/>
    </w:rPr>
  </w:style>
  <w:style w:type="character" w:customStyle="1" w:styleId="209">
    <w:name w:val="标准段落 Char"/>
    <w:link w:val="210"/>
    <w:qFormat/>
    <w:locked/>
    <w:uiPriority w:val="0"/>
    <w:rPr>
      <w:sz w:val="24"/>
      <w:szCs w:val="24"/>
      <w:lang w:val="en-US" w:eastAsia="zh-CN"/>
    </w:rPr>
  </w:style>
  <w:style w:type="paragraph" w:customStyle="1" w:styleId="210">
    <w:name w:val="标准段落"/>
    <w:basedOn w:val="1"/>
    <w:link w:val="209"/>
    <w:qFormat/>
    <w:uiPriority w:val="0"/>
    <w:pPr>
      <w:autoSpaceDN w:val="0"/>
      <w:spacing w:line="360" w:lineRule="auto"/>
      <w:ind w:firstLine="480" w:firstLineChars="200"/>
    </w:pPr>
    <w:rPr>
      <w:kern w:val="0"/>
      <w:sz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bds_more3"/>
    <w:qFormat/>
    <w:uiPriority w:val="0"/>
    <w:rPr>
      <w:rFonts w:hint="eastAsia" w:ascii="宋体" w:hAnsi="宋体" w:eastAsia="宋体" w:cs="宋体"/>
    </w:rPr>
  </w:style>
  <w:style w:type="character" w:customStyle="1" w:styleId="213">
    <w:name w:val="字元 字元13"/>
    <w:qFormat/>
    <w:locked/>
    <w:uiPriority w:val="0"/>
    <w:rPr>
      <w:rFonts w:cs="Times New Roman"/>
    </w:rPr>
  </w:style>
  <w:style w:type="character" w:customStyle="1" w:styleId="214">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215">
    <w:name w:val="列表框2 Char"/>
    <w:qFormat/>
    <w:uiPriority w:val="0"/>
    <w:rPr>
      <w:rFonts w:ascii="楷体_GB2312" w:hAnsi="宋体" w:cs="宋体"/>
      <w:color w:val="000000"/>
      <w:spacing w:val="10"/>
      <w:sz w:val="24"/>
      <w:szCs w:val="24"/>
    </w:rPr>
  </w:style>
  <w:style w:type="character" w:customStyle="1" w:styleId="216">
    <w:name w:val="WW-Default Paragraph Font"/>
    <w:qFormat/>
    <w:uiPriority w:val="0"/>
    <w:rPr>
      <w:lang w:val="en-GB"/>
    </w:rPr>
  </w:style>
  <w:style w:type="character" w:customStyle="1" w:styleId="217">
    <w:name w:val="公文正文 Char"/>
    <w:link w:val="218"/>
    <w:qFormat/>
    <w:uiPriority w:val="0"/>
    <w:rPr>
      <w:rFonts w:ascii="??_GB2312" w:hAnsi="??_GB2312" w:eastAsia="??_GB2312"/>
      <w:kern w:val="2"/>
      <w:sz w:val="24"/>
      <w:szCs w:val="24"/>
    </w:rPr>
  </w:style>
  <w:style w:type="paragraph" w:customStyle="1" w:styleId="218">
    <w:name w:val="公文正文"/>
    <w:basedOn w:val="1"/>
    <w:link w:val="217"/>
    <w:qFormat/>
    <w:uiPriority w:val="0"/>
    <w:pPr>
      <w:spacing w:before="156" w:line="360" w:lineRule="auto"/>
      <w:ind w:firstLine="200" w:firstLineChars="200"/>
    </w:pPr>
    <w:rPr>
      <w:rFonts w:ascii="??_GB2312" w:hAnsi="??_GB2312" w:eastAsia="??_GB2312"/>
      <w:sz w:val="24"/>
    </w:rPr>
  </w:style>
  <w:style w:type="character" w:customStyle="1" w:styleId="219">
    <w:name w:val="WW8Num5z0"/>
    <w:qFormat/>
    <w:uiPriority w:val="0"/>
    <w:rPr>
      <w:rFonts w:ascii="Symbol" w:hAnsi="Symbol"/>
      <w:lang w:val="en-GB"/>
    </w:rPr>
  </w:style>
  <w:style w:type="character" w:customStyle="1" w:styleId="220">
    <w:name w:val="字元 字元20"/>
    <w:qFormat/>
    <w:locked/>
    <w:uiPriority w:val="0"/>
    <w:rPr>
      <w:rFonts w:ascii="Cambria" w:hAnsi="Cambria" w:eastAsia="Times New Roman" w:cs="Times New Roman"/>
      <w:b/>
      <w:bCs/>
      <w:sz w:val="26"/>
      <w:szCs w:val="26"/>
    </w:rPr>
  </w:style>
  <w:style w:type="character" w:customStyle="1" w:styleId="221">
    <w:name w:val="副标题 Char1"/>
    <w:qFormat/>
    <w:uiPriority w:val="11"/>
    <w:rPr>
      <w:rFonts w:ascii="Cambria" w:hAnsi="Cambria" w:cs="Times New Roman"/>
      <w:b/>
      <w:bCs/>
      <w:kern w:val="28"/>
      <w:sz w:val="32"/>
      <w:szCs w:val="32"/>
    </w:rPr>
  </w:style>
  <w:style w:type="character" w:customStyle="1" w:styleId="222">
    <w:name w:val="Internet link"/>
    <w:qFormat/>
    <w:uiPriority w:val="0"/>
    <w:rPr>
      <w:color w:val="000080"/>
      <w:u w:val="single"/>
      <w:lang w:val="en-GB"/>
    </w:rPr>
  </w:style>
  <w:style w:type="character" w:customStyle="1" w:styleId="223">
    <w:name w:val="表格编号 Char"/>
    <w:link w:val="224"/>
    <w:qFormat/>
    <w:uiPriority w:val="0"/>
    <w:rPr>
      <w:rFonts w:ascii="Arial" w:hAnsi="Arial"/>
      <w:szCs w:val="24"/>
    </w:rPr>
  </w:style>
  <w:style w:type="paragraph" w:customStyle="1" w:styleId="224">
    <w:name w:val="表格编号"/>
    <w:basedOn w:val="225"/>
    <w:next w:val="1"/>
    <w:link w:val="223"/>
    <w:qFormat/>
    <w:uiPriority w:val="0"/>
    <w:pPr>
      <w:tabs>
        <w:tab w:val="left" w:pos="0"/>
        <w:tab w:val="left" w:pos="1050"/>
      </w:tabs>
      <w:ind w:left="0" w:firstLine="0"/>
    </w:pPr>
    <w:rPr>
      <w:kern w:val="0"/>
      <w:sz w:val="20"/>
    </w:rPr>
  </w:style>
  <w:style w:type="paragraph" w:customStyle="1" w:styleId="225">
    <w:name w:val="图案编号"/>
    <w:basedOn w:val="1"/>
    <w:link w:val="226"/>
    <w:qFormat/>
    <w:uiPriority w:val="0"/>
    <w:pPr>
      <w:tabs>
        <w:tab w:val="left" w:pos="1050"/>
      </w:tabs>
      <w:ind w:left="1050" w:hanging="420"/>
      <w:jc w:val="center"/>
      <w:textAlignment w:val="center"/>
    </w:pPr>
    <w:rPr>
      <w:rFonts w:ascii="Arial" w:hAnsi="Arial"/>
    </w:rPr>
  </w:style>
  <w:style w:type="character" w:customStyle="1" w:styleId="226">
    <w:name w:val="图案编号 Char"/>
    <w:link w:val="225"/>
    <w:qFormat/>
    <w:uiPriority w:val="0"/>
    <w:rPr>
      <w:rFonts w:ascii="Arial" w:hAnsi="Arial"/>
      <w:kern w:val="2"/>
      <w:sz w:val="21"/>
      <w:szCs w:val="24"/>
    </w:rPr>
  </w:style>
  <w:style w:type="character" w:customStyle="1" w:styleId="227">
    <w:name w:val="字元 字元9"/>
    <w:qFormat/>
    <w:locked/>
    <w:uiPriority w:val="0"/>
    <w:rPr>
      <w:rFonts w:ascii="Arial" w:hAnsi="Arial" w:eastAsia="Times New Roman" w:cs="Times New Roman"/>
      <w:color w:val="000000"/>
      <w:sz w:val="24"/>
      <w:szCs w:val="24"/>
    </w:rPr>
  </w:style>
  <w:style w:type="character" w:customStyle="1" w:styleId="228">
    <w:name w:val="fonts11"/>
    <w:qFormat/>
    <w:uiPriority w:val="0"/>
    <w:rPr>
      <w:sz w:val="18"/>
      <w:szCs w:val="18"/>
    </w:rPr>
  </w:style>
  <w:style w:type="character" w:customStyle="1" w:styleId="229">
    <w:name w:val="样式 首行缩进:  2.25 字符 Char"/>
    <w:link w:val="230"/>
    <w:qFormat/>
    <w:uiPriority w:val="0"/>
    <w:rPr>
      <w:rFonts w:ascii="Arial" w:hAnsi="Arial" w:cs="宋体"/>
      <w:sz w:val="24"/>
    </w:rPr>
  </w:style>
  <w:style w:type="paragraph" w:customStyle="1" w:styleId="230">
    <w:name w:val="样式 首行缩进:  2.25 字符"/>
    <w:basedOn w:val="1"/>
    <w:link w:val="229"/>
    <w:qFormat/>
    <w:uiPriority w:val="0"/>
    <w:pPr>
      <w:spacing w:line="360" w:lineRule="auto"/>
      <w:ind w:firstLine="542" w:firstLineChars="225"/>
    </w:pPr>
    <w:rPr>
      <w:rFonts w:ascii="Arial" w:hAnsi="Arial"/>
      <w:kern w:val="0"/>
      <w:sz w:val="24"/>
      <w:szCs w:val="20"/>
    </w:rPr>
  </w:style>
  <w:style w:type="character" w:customStyle="1" w:styleId="231">
    <w:name w:val="desc"/>
    <w:qFormat/>
    <w:uiPriority w:val="0"/>
    <w:rPr>
      <w:color w:val="000000"/>
      <w:sz w:val="18"/>
      <w:szCs w:val="18"/>
    </w:rPr>
  </w:style>
  <w:style w:type="character" w:customStyle="1" w:styleId="232">
    <w:name w:val="ZJGIS图表 Char"/>
    <w:link w:val="233"/>
    <w:qFormat/>
    <w:locked/>
    <w:uiPriority w:val="99"/>
    <w:rPr>
      <w:rFonts w:eastAsia="黑体"/>
      <w:color w:val="000000"/>
      <w:sz w:val="24"/>
    </w:rPr>
  </w:style>
  <w:style w:type="paragraph" w:customStyle="1" w:styleId="233">
    <w:name w:val="ZJGIS图表"/>
    <w:basedOn w:val="1"/>
    <w:link w:val="232"/>
    <w:qFormat/>
    <w:uiPriority w:val="99"/>
    <w:pPr>
      <w:jc w:val="center"/>
    </w:pPr>
    <w:rPr>
      <w:rFonts w:eastAsia="黑体"/>
      <w:color w:val="000000"/>
      <w:kern w:val="0"/>
      <w:sz w:val="24"/>
      <w:szCs w:val="20"/>
    </w:rPr>
  </w:style>
  <w:style w:type="character" w:customStyle="1" w:styleId="234">
    <w:name w:val="WW8Num10z0"/>
    <w:qFormat/>
    <w:uiPriority w:val="0"/>
    <w:rPr>
      <w:rFonts w:ascii="Symbol" w:hAnsi="Symbol"/>
      <w:lang w:val="en-GB"/>
    </w:rPr>
  </w:style>
  <w:style w:type="character" w:customStyle="1" w:styleId="235">
    <w:name w:val="样式 题注 + (西文) Times New Roman (中文) 宋体 五号 Char"/>
    <w:link w:val="236"/>
    <w:qFormat/>
    <w:uiPriority w:val="0"/>
    <w:rPr>
      <w:rFonts w:cs="Arial"/>
      <w:b/>
      <w:sz w:val="18"/>
    </w:rPr>
  </w:style>
  <w:style w:type="paragraph" w:customStyle="1" w:styleId="236">
    <w:name w:val="样式 题注 + (西文) Times New Roman (中文) 宋体 五号"/>
    <w:basedOn w:val="24"/>
    <w:link w:val="235"/>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237">
    <w:name w:val="应答文本 Char Char"/>
    <w:link w:val="238"/>
    <w:qFormat/>
    <w:uiPriority w:val="0"/>
    <w:rPr>
      <w:rFonts w:hAnsi="宋体"/>
      <w:spacing w:val="10"/>
      <w:szCs w:val="21"/>
    </w:rPr>
  </w:style>
  <w:style w:type="paragraph" w:customStyle="1" w:styleId="238">
    <w:name w:val="应答文本"/>
    <w:basedOn w:val="1"/>
    <w:link w:val="237"/>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9">
    <w:name w:val="WW8Num14z2"/>
    <w:qFormat/>
    <w:uiPriority w:val="0"/>
    <w:rPr>
      <w:rFonts w:ascii="Wingdings" w:hAnsi="Wingdings"/>
      <w:lang w:val="en-GB"/>
    </w:rPr>
  </w:style>
  <w:style w:type="character" w:customStyle="1" w:styleId="240">
    <w:name w:val="*Body Text Char"/>
    <w:qFormat/>
    <w:uiPriority w:val="0"/>
    <w:rPr>
      <w:rFonts w:ascii="Arial" w:hAnsi="Arial"/>
      <w:color w:val="000000"/>
      <w:lang w:val="en-US" w:eastAsia="en-US" w:bidi="ar-SA"/>
    </w:rPr>
  </w:style>
  <w:style w:type="character" w:customStyle="1" w:styleId="241">
    <w:name w:val="WW8Num14z1"/>
    <w:qFormat/>
    <w:uiPriority w:val="0"/>
    <w:rPr>
      <w:rFonts w:ascii="Courier New" w:hAnsi="Courier New"/>
      <w:lang w:val="en-GB"/>
    </w:rPr>
  </w:style>
  <w:style w:type="character" w:customStyle="1" w:styleId="242">
    <w:name w:val="标题 2 Char1"/>
    <w:qFormat/>
    <w:uiPriority w:val="0"/>
    <w:rPr>
      <w:rFonts w:ascii="Arial" w:hAnsi="Arial" w:eastAsia="黑体" w:cs="Times New Roman"/>
      <w:b/>
      <w:bCs/>
      <w:sz w:val="32"/>
      <w:szCs w:val="32"/>
    </w:rPr>
  </w:style>
  <w:style w:type="character" w:customStyle="1" w:styleId="243">
    <w:name w:val="WW8Num13z2"/>
    <w:qFormat/>
    <w:uiPriority w:val="0"/>
    <w:rPr>
      <w:rFonts w:ascii="Wingdings" w:hAnsi="Wingdings"/>
      <w:lang w:val="en-GB"/>
    </w:rPr>
  </w:style>
  <w:style w:type="character" w:customStyle="1" w:styleId="244">
    <w:name w:val="首行缩进 Char"/>
    <w:link w:val="245"/>
    <w:qFormat/>
    <w:uiPriority w:val="0"/>
    <w:rPr>
      <w:rFonts w:ascii="Arial" w:hAnsi="Arial"/>
      <w:sz w:val="21"/>
    </w:rPr>
  </w:style>
  <w:style w:type="paragraph" w:customStyle="1" w:styleId="245">
    <w:name w:val="首行缩进"/>
    <w:basedOn w:val="1"/>
    <w:link w:val="244"/>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46">
    <w:name w:val="HP Sender Char"/>
    <w:link w:val="247"/>
    <w:qFormat/>
    <w:uiPriority w:val="0"/>
    <w:rPr>
      <w:rFonts w:ascii="Arial" w:hAnsi="Arial" w:eastAsia="Times"/>
      <w:b/>
      <w:sz w:val="16"/>
      <w:szCs w:val="16"/>
      <w:lang w:val="en-US" w:eastAsia="en-US" w:bidi="ar-SA"/>
    </w:rPr>
  </w:style>
  <w:style w:type="paragraph" w:customStyle="1" w:styleId="247">
    <w:name w:val="HP Sender"/>
    <w:next w:val="1"/>
    <w:link w:val="246"/>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248">
    <w:name w:val="_Style 247"/>
    <w:qFormat/>
    <w:uiPriority w:val="33"/>
    <w:rPr>
      <w:b/>
      <w:bCs/>
      <w:smallCaps/>
      <w:spacing w:val="5"/>
    </w:rPr>
  </w:style>
  <w:style w:type="character" w:customStyle="1" w:styleId="249">
    <w:name w:val="标题四 Char Char"/>
    <w:qFormat/>
    <w:uiPriority w:val="0"/>
    <w:rPr>
      <w:rFonts w:eastAsia="宋体"/>
      <w:kern w:val="2"/>
      <w:sz w:val="24"/>
      <w:lang w:val="en-US" w:eastAsia="zh-CN" w:bidi="ar-SA"/>
    </w:rPr>
  </w:style>
  <w:style w:type="character" w:customStyle="1" w:styleId="250">
    <w:name w:val="列出段落 Char"/>
    <w:link w:val="251"/>
    <w:qFormat/>
    <w:uiPriority w:val="34"/>
    <w:rPr>
      <w:rFonts w:eastAsia="宋体"/>
      <w:kern w:val="2"/>
      <w:sz w:val="21"/>
      <w:szCs w:val="24"/>
      <w:lang w:val="en-US" w:eastAsia="zh-CN" w:bidi="ar-SA"/>
    </w:rPr>
  </w:style>
  <w:style w:type="paragraph" w:customStyle="1" w:styleId="251">
    <w:name w:val="列出段落1"/>
    <w:basedOn w:val="1"/>
    <w:link w:val="250"/>
    <w:qFormat/>
    <w:uiPriority w:val="34"/>
    <w:pPr>
      <w:ind w:firstLine="420" w:firstLineChars="200"/>
    </w:pPr>
  </w:style>
  <w:style w:type="character" w:customStyle="1" w:styleId="252">
    <w:name w:val="WW8Num11z0"/>
    <w:qFormat/>
    <w:uiPriority w:val="0"/>
    <w:rPr>
      <w:rFonts w:ascii="Symbol" w:hAnsi="Symbol"/>
      <w:lang w:val="en-GB"/>
    </w:rPr>
  </w:style>
  <w:style w:type="character" w:customStyle="1" w:styleId="253">
    <w:name w:val="字元 字元16"/>
    <w:qFormat/>
    <w:locked/>
    <w:uiPriority w:val="0"/>
    <w:rPr>
      <w:rFonts w:ascii="Times New Roman" w:hAnsi="Times New Roman" w:eastAsia="Times New Roman" w:cs="Times New Roman"/>
      <w:b/>
      <w:lang w:val="en-GB"/>
    </w:rPr>
  </w:style>
  <w:style w:type="character" w:customStyle="1" w:styleId="254">
    <w:name w:val="样式 首行缩进:  2 字符 Char"/>
    <w:link w:val="255"/>
    <w:qFormat/>
    <w:uiPriority w:val="0"/>
    <w:rPr>
      <w:rFonts w:ascii="宋体" w:hAnsi="宋体"/>
      <w:bCs/>
      <w:color w:val="000000"/>
      <w:sz w:val="24"/>
      <w:szCs w:val="24"/>
    </w:rPr>
  </w:style>
  <w:style w:type="paragraph" w:customStyle="1" w:styleId="255">
    <w:name w:val="样式 首行缩进:  2 字符"/>
    <w:basedOn w:val="1"/>
    <w:link w:val="254"/>
    <w:qFormat/>
    <w:uiPriority w:val="0"/>
    <w:pPr>
      <w:widowControl/>
      <w:tabs>
        <w:tab w:val="left" w:pos="420"/>
      </w:tabs>
      <w:spacing w:line="360" w:lineRule="auto"/>
    </w:pPr>
    <w:rPr>
      <w:rFonts w:ascii="宋体" w:hAnsi="宋体"/>
      <w:bCs/>
      <w:color w:val="000000"/>
      <w:kern w:val="0"/>
      <w:sz w:val="24"/>
    </w:rPr>
  </w:style>
  <w:style w:type="character" w:customStyle="1" w:styleId="256">
    <w:name w:val="tw4winExternal"/>
    <w:qFormat/>
    <w:uiPriority w:val="0"/>
    <w:rPr>
      <w:rFonts w:ascii="Courier New" w:hAnsi="Courier New" w:cs="Courier New"/>
      <w:color w:val="808080"/>
      <w:lang w:val="en-US" w:eastAsia="zh-CN"/>
    </w:rPr>
  </w:style>
  <w:style w:type="character" w:customStyle="1" w:styleId="257">
    <w:name w:val="字元 字元4"/>
    <w:qFormat/>
    <w:locked/>
    <w:uiPriority w:val="0"/>
    <w:rPr>
      <w:rFonts w:ascii="Arial" w:hAnsi="Arial" w:eastAsia="Times New Roman" w:cs="Times New Roman"/>
      <w:lang w:val="en-GB"/>
    </w:rPr>
  </w:style>
  <w:style w:type="character" w:customStyle="1" w:styleId="258">
    <w:name w:val="哈哈正文 Char"/>
    <w:link w:val="259"/>
    <w:qFormat/>
    <w:uiPriority w:val="0"/>
    <w:rPr>
      <w:rFonts w:ascii="宋体" w:hAnsi="宋体" w:cs="宋体"/>
      <w:sz w:val="24"/>
    </w:rPr>
  </w:style>
  <w:style w:type="paragraph" w:customStyle="1" w:styleId="259">
    <w:name w:val="哈哈正文"/>
    <w:basedOn w:val="1"/>
    <w:link w:val="258"/>
    <w:qFormat/>
    <w:uiPriority w:val="0"/>
    <w:pPr>
      <w:spacing w:line="360" w:lineRule="auto"/>
      <w:ind w:firstLine="200" w:firstLineChars="200"/>
    </w:pPr>
    <w:rPr>
      <w:rFonts w:ascii="宋体" w:hAnsi="宋体"/>
      <w:kern w:val="0"/>
      <w:sz w:val="24"/>
      <w:szCs w:val="20"/>
    </w:rPr>
  </w:style>
  <w:style w:type="character" w:customStyle="1" w:styleId="260">
    <w:name w:val="bds_nopic1"/>
    <w:basedOn w:val="83"/>
    <w:qFormat/>
    <w:uiPriority w:val="0"/>
  </w:style>
  <w:style w:type="character" w:customStyle="1" w:styleId="261">
    <w:name w:val="WW8Num11z1"/>
    <w:qFormat/>
    <w:uiPriority w:val="0"/>
    <w:rPr>
      <w:rFonts w:ascii="Courier New" w:hAnsi="Courier New"/>
      <w:lang w:val="en-GB"/>
    </w:rPr>
  </w:style>
  <w:style w:type="character" w:customStyle="1" w:styleId="262">
    <w:name w:val="font121"/>
    <w:qFormat/>
    <w:uiPriority w:val="0"/>
    <w:rPr>
      <w:rFonts w:hint="eastAsia" w:ascii="宋体" w:hAnsi="宋体" w:eastAsia="宋体" w:cs="宋体"/>
      <w:color w:val="000000"/>
      <w:sz w:val="20"/>
      <w:szCs w:val="20"/>
      <w:u w:val="none"/>
    </w:rPr>
  </w:style>
  <w:style w:type="character" w:customStyle="1" w:styleId="263">
    <w:name w:val="项目标题 Char"/>
    <w:link w:val="264"/>
    <w:qFormat/>
    <w:uiPriority w:val="0"/>
    <w:rPr>
      <w:rFonts w:ascii="Arial" w:hAnsi="Arial"/>
      <w:b/>
      <w:bCs/>
      <w:sz w:val="28"/>
      <w:szCs w:val="28"/>
    </w:rPr>
  </w:style>
  <w:style w:type="paragraph" w:customStyle="1" w:styleId="264">
    <w:name w:val="项目标题"/>
    <w:basedOn w:val="1"/>
    <w:link w:val="263"/>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65">
    <w:name w:val="WW8Num11z2"/>
    <w:qFormat/>
    <w:uiPriority w:val="0"/>
    <w:rPr>
      <w:rFonts w:ascii="Wingdings" w:hAnsi="Wingdings"/>
      <w:lang w:val="en-GB"/>
    </w:rPr>
  </w:style>
  <w:style w:type="character" w:customStyle="1" w:styleId="266">
    <w:name w:val="字元 字元17"/>
    <w:qFormat/>
    <w:locked/>
    <w:uiPriority w:val="0"/>
    <w:rPr>
      <w:rFonts w:ascii="Times New Roman" w:hAnsi="Times New Roman" w:eastAsia="Times New Roman" w:cs="Times New Roman"/>
      <w:b/>
      <w:sz w:val="24"/>
      <w:lang w:val="en-GB"/>
    </w:rPr>
  </w:style>
  <w:style w:type="character" w:customStyle="1" w:styleId="267">
    <w:name w:val="Line numbering"/>
    <w:qFormat/>
    <w:uiPriority w:val="0"/>
    <w:rPr>
      <w:lang w:val="en-GB"/>
    </w:rPr>
  </w:style>
  <w:style w:type="character" w:customStyle="1" w:styleId="268">
    <w:name w:val="正文非缩进 Char"/>
    <w:qFormat/>
    <w:uiPriority w:val="0"/>
    <w:rPr>
      <w:rFonts w:ascii="??" w:eastAsia="??"/>
      <w:snapToGrid w:val="0"/>
      <w:color w:val="000000"/>
      <w:kern w:val="28"/>
      <w:sz w:val="28"/>
      <w:lang w:val="en-US" w:eastAsia="zh-CN" w:bidi="ar-SA"/>
    </w:rPr>
  </w:style>
  <w:style w:type="character" w:customStyle="1" w:styleId="269">
    <w:name w:val="大汉方案正文 Char1"/>
    <w:link w:val="270"/>
    <w:qFormat/>
    <w:uiPriority w:val="0"/>
    <w:rPr>
      <w:rFonts w:ascii="Arial" w:hAnsi="Arial"/>
      <w:kern w:val="2"/>
      <w:sz w:val="24"/>
      <w:szCs w:val="24"/>
    </w:rPr>
  </w:style>
  <w:style w:type="paragraph" w:customStyle="1" w:styleId="270">
    <w:name w:val="大汉方案正文"/>
    <w:basedOn w:val="1"/>
    <w:link w:val="269"/>
    <w:qFormat/>
    <w:uiPriority w:val="0"/>
    <w:pPr>
      <w:spacing w:line="360" w:lineRule="auto"/>
      <w:ind w:firstLine="200" w:firstLineChars="200"/>
    </w:pPr>
    <w:rPr>
      <w:rFonts w:ascii="Arial" w:hAnsi="Arial"/>
      <w:sz w:val="24"/>
    </w:rPr>
  </w:style>
  <w:style w:type="character" w:customStyle="1" w:styleId="271">
    <w:name w:val="表头样式 Char"/>
    <w:link w:val="272"/>
    <w:qFormat/>
    <w:uiPriority w:val="0"/>
    <w:rPr>
      <w:rFonts w:hAnsi="宋体" w:cs="宋体"/>
      <w:color w:val="000000"/>
      <w:sz w:val="24"/>
    </w:rPr>
  </w:style>
  <w:style w:type="paragraph" w:customStyle="1" w:styleId="272">
    <w:name w:val="表头样式"/>
    <w:basedOn w:val="1"/>
    <w:next w:val="1"/>
    <w:link w:val="271"/>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273">
    <w:name w:val="强调1"/>
    <w:qFormat/>
    <w:uiPriority w:val="0"/>
    <w:rPr>
      <w:rFonts w:ascii="Verdana" w:hAnsi="Verdana" w:eastAsia="宋体"/>
      <w:b/>
      <w:bCs/>
      <w:lang w:val="en-US" w:eastAsia="en-US" w:bidi="ar-SA"/>
    </w:rPr>
  </w:style>
  <w:style w:type="character" w:customStyle="1" w:styleId="274">
    <w:name w:val="css1"/>
    <w:basedOn w:val="83"/>
    <w:qFormat/>
    <w:uiPriority w:val="0"/>
  </w:style>
  <w:style w:type="character" w:customStyle="1" w:styleId="275">
    <w:name w:val="标题 6 Char"/>
    <w:qFormat/>
    <w:uiPriority w:val="0"/>
    <w:rPr>
      <w:rFonts w:ascii="Cambria" w:hAnsi="Cambria" w:eastAsia="宋体" w:cs="Times New Roman"/>
      <w:b/>
      <w:bCs/>
      <w:kern w:val="2"/>
      <w:sz w:val="24"/>
      <w:szCs w:val="24"/>
    </w:rPr>
  </w:style>
  <w:style w:type="character" w:customStyle="1" w:styleId="276">
    <w:name w:val="正文2 Char Char"/>
    <w:link w:val="277"/>
    <w:qFormat/>
    <w:uiPriority w:val="0"/>
    <w:rPr>
      <w:rFonts w:ascii="宋体" w:hAnsi="宋体"/>
      <w:kern w:val="2"/>
      <w:sz w:val="24"/>
    </w:rPr>
  </w:style>
  <w:style w:type="paragraph" w:customStyle="1" w:styleId="277">
    <w:name w:val="正文2"/>
    <w:basedOn w:val="1"/>
    <w:link w:val="276"/>
    <w:qFormat/>
    <w:uiPriority w:val="0"/>
    <w:pPr>
      <w:spacing w:before="156" w:line="360" w:lineRule="auto"/>
      <w:ind w:firstLine="510" w:firstLineChars="200"/>
    </w:pPr>
    <w:rPr>
      <w:rFonts w:ascii="宋体" w:hAnsi="宋体"/>
      <w:sz w:val="24"/>
      <w:szCs w:val="20"/>
    </w:rPr>
  </w:style>
  <w:style w:type="character" w:customStyle="1" w:styleId="278">
    <w:name w:val="标题三 Char Char"/>
    <w:link w:val="279"/>
    <w:qFormat/>
    <w:uiPriority w:val="0"/>
    <w:rPr>
      <w:rFonts w:ascii="宋体"/>
      <w:b/>
      <w:bCs/>
      <w:sz w:val="28"/>
    </w:rPr>
  </w:style>
  <w:style w:type="paragraph" w:customStyle="1" w:styleId="279">
    <w:name w:val="标题三"/>
    <w:basedOn w:val="7"/>
    <w:link w:val="278"/>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280">
    <w:name w:val="smallbold1"/>
    <w:qFormat/>
    <w:uiPriority w:val="0"/>
    <w:rPr>
      <w:b/>
      <w:bCs/>
      <w:sz w:val="22"/>
      <w:szCs w:val="22"/>
    </w:rPr>
  </w:style>
  <w:style w:type="character" w:customStyle="1" w:styleId="281">
    <w:name w:val="WW8Num15z0"/>
    <w:qFormat/>
    <w:uiPriority w:val="0"/>
    <w:rPr>
      <w:rFonts w:ascii="Symbol" w:hAnsi="Symbol"/>
      <w:lang w:val="en-GB"/>
    </w:rPr>
  </w:style>
  <w:style w:type="character" w:customStyle="1" w:styleId="282">
    <w:name w:val="表格 Char Char"/>
    <w:link w:val="283"/>
    <w:qFormat/>
    <w:uiPriority w:val="0"/>
    <w:rPr>
      <w:rFonts w:ascii="宋体" w:hAnsi="宋体"/>
    </w:rPr>
  </w:style>
  <w:style w:type="paragraph" w:customStyle="1" w:styleId="283">
    <w:name w:val="表格"/>
    <w:basedOn w:val="1"/>
    <w:link w:val="282"/>
    <w:qFormat/>
    <w:uiPriority w:val="0"/>
    <w:pPr>
      <w:snapToGrid w:val="0"/>
      <w:spacing w:line="360" w:lineRule="auto"/>
      <w:ind w:firstLine="42" w:firstLineChars="21"/>
    </w:pPr>
    <w:rPr>
      <w:rFonts w:ascii="宋体" w:hAnsi="宋体"/>
      <w:kern w:val="0"/>
      <w:sz w:val="20"/>
      <w:szCs w:val="20"/>
    </w:rPr>
  </w:style>
  <w:style w:type="character" w:customStyle="1" w:styleId="284">
    <w:name w:val="表格题注 Char"/>
    <w:link w:val="285"/>
    <w:qFormat/>
    <w:uiPriority w:val="0"/>
    <w:rPr>
      <w:rFonts w:hAnsi="宋体"/>
      <w:spacing w:val="10"/>
      <w:szCs w:val="24"/>
    </w:rPr>
  </w:style>
  <w:style w:type="paragraph" w:customStyle="1" w:styleId="285">
    <w:name w:val="表格题注"/>
    <w:basedOn w:val="1"/>
    <w:link w:val="284"/>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86">
    <w:name w:val="Table Text Char Char2"/>
    <w:qFormat/>
    <w:uiPriority w:val="0"/>
    <w:rPr>
      <w:rFonts w:ascii="Arial" w:hAnsi="Arial" w:eastAsia="宋体"/>
      <w:sz w:val="18"/>
      <w:lang w:val="en-US" w:eastAsia="zh-CN" w:bidi="ar-SA"/>
    </w:rPr>
  </w:style>
  <w:style w:type="character" w:customStyle="1" w:styleId="287">
    <w:name w:val="NormalTable Char"/>
    <w:link w:val="288"/>
    <w:qFormat/>
    <w:uiPriority w:val="0"/>
    <w:rPr>
      <w:rFonts w:ascii="Arial" w:hAnsi="Arial" w:eastAsia="MS Mincho"/>
      <w:lang w:val="en-AU" w:eastAsia="en-US"/>
    </w:rPr>
  </w:style>
  <w:style w:type="paragraph" w:customStyle="1" w:styleId="288">
    <w:name w:val="NormalTable"/>
    <w:basedOn w:val="1"/>
    <w:link w:val="287"/>
    <w:qFormat/>
    <w:uiPriority w:val="0"/>
    <w:pPr>
      <w:widowControl/>
      <w:jc w:val="left"/>
    </w:pPr>
    <w:rPr>
      <w:rFonts w:ascii="Arial" w:hAnsi="Arial" w:eastAsia="MS Mincho"/>
      <w:kern w:val="0"/>
      <w:sz w:val="20"/>
      <w:szCs w:val="20"/>
      <w:lang w:val="en-AU" w:eastAsia="en-US"/>
    </w:rPr>
  </w:style>
  <w:style w:type="character" w:customStyle="1" w:styleId="289">
    <w:name w:val="sidecatalog-dot"/>
    <w:basedOn w:val="83"/>
    <w:qFormat/>
    <w:uiPriority w:val="0"/>
  </w:style>
  <w:style w:type="character" w:customStyle="1" w:styleId="290">
    <w:name w:val="atitle2"/>
    <w:basedOn w:val="83"/>
    <w:qFormat/>
    <w:uiPriority w:val="0"/>
  </w:style>
  <w:style w:type="character" w:customStyle="1" w:styleId="291">
    <w:name w:val="WW8Num16z2"/>
    <w:qFormat/>
    <w:uiPriority w:val="0"/>
    <w:rPr>
      <w:rFonts w:ascii="Wingdings" w:hAnsi="Wingdings"/>
      <w:lang w:val="en-GB"/>
    </w:rPr>
  </w:style>
  <w:style w:type="character" w:customStyle="1" w:styleId="292">
    <w:name w:val="正常文本 Char Char"/>
    <w:link w:val="293"/>
    <w:qFormat/>
    <w:uiPriority w:val="0"/>
    <w:rPr>
      <w:rFonts w:ascii="Arial" w:hAnsi="Arial" w:cs="宋体"/>
      <w:spacing w:val="10"/>
      <w:sz w:val="24"/>
    </w:rPr>
  </w:style>
  <w:style w:type="paragraph" w:customStyle="1" w:styleId="293">
    <w:name w:val="正常文本"/>
    <w:basedOn w:val="1"/>
    <w:link w:val="29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294">
    <w:name w:val="样式 标书应答 + 首行缩进:  1 字符1 Char"/>
    <w:link w:val="295"/>
    <w:qFormat/>
    <w:uiPriority w:val="0"/>
    <w:rPr>
      <w:rFonts w:ascii="Arial" w:hAnsi="Arial"/>
      <w:b/>
      <w:bCs/>
      <w:i/>
      <w:iCs/>
      <w:sz w:val="24"/>
      <w:szCs w:val="24"/>
      <w:em w:val="dot"/>
    </w:rPr>
  </w:style>
  <w:style w:type="paragraph" w:customStyle="1" w:styleId="295">
    <w:name w:val="样式 标书应答 + 首行缩进:  1 字符1"/>
    <w:basedOn w:val="1"/>
    <w:link w:val="294"/>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296">
    <w:name w:val="unnamed51"/>
    <w:qFormat/>
    <w:uiPriority w:val="0"/>
    <w:rPr>
      <w:sz w:val="22"/>
      <w:szCs w:val="22"/>
    </w:rPr>
  </w:style>
  <w:style w:type="character" w:customStyle="1" w:styleId="297">
    <w:name w:val="彩色列表 - 强调文字颜色 1 Char"/>
    <w:qFormat/>
    <w:uiPriority w:val="0"/>
    <w:rPr>
      <w:rFonts w:ascii="Times New Roman" w:hAnsi="Times New Roman" w:eastAsia="宋体" w:cs="Times New Roman"/>
      <w:szCs w:val="24"/>
    </w:rPr>
  </w:style>
  <w:style w:type="character" w:customStyle="1" w:styleId="298">
    <w:name w:val="正文1 Char"/>
    <w:link w:val="299"/>
    <w:qFormat/>
    <w:uiPriority w:val="0"/>
    <w:rPr>
      <w:rFonts w:ascii="Book Antiqua" w:hAnsi="Book Antiqua"/>
      <w:sz w:val="24"/>
      <w:szCs w:val="24"/>
    </w:rPr>
  </w:style>
  <w:style w:type="paragraph" w:customStyle="1" w:styleId="299">
    <w:name w:val="正文1"/>
    <w:basedOn w:val="1"/>
    <w:link w:val="298"/>
    <w:qFormat/>
    <w:uiPriority w:val="0"/>
    <w:pPr>
      <w:widowControl/>
      <w:spacing w:before="120" w:after="120" w:line="360" w:lineRule="auto"/>
      <w:ind w:firstLine="500"/>
    </w:pPr>
    <w:rPr>
      <w:rFonts w:ascii="Book Antiqua" w:hAnsi="Book Antiqua"/>
      <w:kern w:val="0"/>
      <w:sz w:val="24"/>
    </w:rPr>
  </w:style>
  <w:style w:type="character" w:customStyle="1" w:styleId="300">
    <w:name w:val="标题 7 Char"/>
    <w:qFormat/>
    <w:uiPriority w:val="0"/>
    <w:rPr>
      <w:b/>
      <w:bCs/>
      <w:kern w:val="2"/>
      <w:sz w:val="24"/>
      <w:szCs w:val="24"/>
    </w:rPr>
  </w:style>
  <w:style w:type="character" w:customStyle="1" w:styleId="301">
    <w:name w:val="My正文 Char"/>
    <w:link w:val="302"/>
    <w:qFormat/>
    <w:uiPriority w:val="0"/>
    <w:rPr>
      <w:rFonts w:ascii="Arial" w:hAnsi="Arial"/>
      <w:sz w:val="24"/>
    </w:rPr>
  </w:style>
  <w:style w:type="paragraph" w:customStyle="1" w:styleId="302">
    <w:name w:val="My正文"/>
    <w:basedOn w:val="1"/>
    <w:link w:val="301"/>
    <w:qFormat/>
    <w:uiPriority w:val="0"/>
    <w:pPr>
      <w:adjustRightInd w:val="0"/>
      <w:spacing w:before="120" w:line="360" w:lineRule="auto"/>
      <w:ind w:firstLine="567"/>
      <w:textAlignment w:val="baseline"/>
    </w:pPr>
    <w:rPr>
      <w:rFonts w:ascii="Arial" w:hAnsi="Arial"/>
      <w:kern w:val="0"/>
      <w:sz w:val="24"/>
      <w:szCs w:val="20"/>
    </w:rPr>
  </w:style>
  <w:style w:type="character" w:customStyle="1" w:styleId="303">
    <w:name w:val="列表框1 Char Char"/>
    <w:link w:val="304"/>
    <w:qFormat/>
    <w:uiPriority w:val="0"/>
    <w:rPr>
      <w:spacing w:val="10"/>
      <w:sz w:val="24"/>
      <w:szCs w:val="24"/>
    </w:rPr>
  </w:style>
  <w:style w:type="paragraph" w:customStyle="1" w:styleId="304">
    <w:name w:val="列表框1"/>
    <w:basedOn w:val="305"/>
    <w:next w:val="305"/>
    <w:link w:val="303"/>
    <w:qFormat/>
    <w:uiPriority w:val="0"/>
    <w:pPr>
      <w:tabs>
        <w:tab w:val="left" w:pos="390"/>
        <w:tab w:val="left" w:pos="567"/>
        <w:tab w:val="left" w:pos="1701"/>
        <w:tab w:val="left" w:pos="8585"/>
      </w:tabs>
      <w:ind w:left="1133" w:leftChars="472" w:firstLine="138" w:firstLineChars="53"/>
    </w:pPr>
    <w:rPr>
      <w:color w:val="auto"/>
    </w:rPr>
  </w:style>
  <w:style w:type="paragraph" w:customStyle="1" w:styleId="305">
    <w:name w:val="内容文本"/>
    <w:basedOn w:val="1"/>
    <w:link w:val="306"/>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06">
    <w:name w:val="内容文本 Char Char"/>
    <w:link w:val="305"/>
    <w:qFormat/>
    <w:uiPriority w:val="0"/>
    <w:rPr>
      <w:color w:val="000000"/>
      <w:spacing w:val="10"/>
      <w:sz w:val="24"/>
      <w:szCs w:val="24"/>
    </w:rPr>
  </w:style>
  <w:style w:type="character" w:customStyle="1" w:styleId="307">
    <w:name w:val="No Spacing Char"/>
    <w:qFormat/>
    <w:locked/>
    <w:uiPriority w:val="0"/>
    <w:rPr>
      <w:rFonts w:eastAsia="Times New Roman" w:cs="Times New Roman"/>
      <w:sz w:val="22"/>
      <w:szCs w:val="22"/>
      <w:lang w:val="en-US" w:bidi="ar-SA"/>
    </w:rPr>
  </w:style>
  <w:style w:type="character" w:customStyle="1" w:styleId="308">
    <w:name w:val="标准正文格式 Char"/>
    <w:link w:val="309"/>
    <w:qFormat/>
    <w:uiPriority w:val="0"/>
    <w:rPr>
      <w:rFonts w:ascii="宋体" w:eastAsia="仿宋_GB2312"/>
      <w:color w:val="000000"/>
      <w:sz w:val="32"/>
    </w:rPr>
  </w:style>
  <w:style w:type="paragraph" w:customStyle="1" w:styleId="309">
    <w:name w:val="标准正文格式"/>
    <w:basedOn w:val="1"/>
    <w:link w:val="308"/>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10">
    <w:name w:val="表格文本 Char"/>
    <w:link w:val="311"/>
    <w:qFormat/>
    <w:uiPriority w:val="0"/>
    <w:rPr>
      <w:rFonts w:ascii="Arial" w:hAnsi="Arial"/>
      <w:sz w:val="24"/>
      <w:szCs w:val="21"/>
      <w:lang w:val="en-US" w:eastAsia="zh-CN"/>
    </w:rPr>
  </w:style>
  <w:style w:type="paragraph" w:customStyle="1" w:styleId="311">
    <w:name w:val="表格文本"/>
    <w:basedOn w:val="1"/>
    <w:link w:val="310"/>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12">
    <w:name w:val="font91"/>
    <w:qFormat/>
    <w:uiPriority w:val="0"/>
    <w:rPr>
      <w:rFonts w:hint="eastAsia" w:ascii="宋体" w:hAnsi="宋体" w:eastAsia="宋体" w:cs="宋体"/>
      <w:color w:val="FF0000"/>
      <w:sz w:val="20"/>
      <w:szCs w:val="20"/>
      <w:u w:val="none"/>
    </w:rPr>
  </w:style>
  <w:style w:type="character" w:customStyle="1" w:styleId="313">
    <w:name w:val="Numbering Symbols"/>
    <w:qFormat/>
    <w:uiPriority w:val="0"/>
    <w:rPr>
      <w:lang w:val="en-GB"/>
    </w:rPr>
  </w:style>
  <w:style w:type="character" w:customStyle="1" w:styleId="314">
    <w:name w:val="font41"/>
    <w:qFormat/>
    <w:uiPriority w:val="0"/>
    <w:rPr>
      <w:rFonts w:hint="eastAsia" w:ascii="宋体" w:hAnsi="宋体" w:eastAsia="宋体" w:cs="宋体"/>
      <w:b/>
      <w:color w:val="FF0000"/>
      <w:sz w:val="20"/>
      <w:szCs w:val="20"/>
      <w:u w:val="none"/>
    </w:rPr>
  </w:style>
  <w:style w:type="character" w:customStyle="1" w:styleId="315">
    <w:name w:val="字元 字元21"/>
    <w:qFormat/>
    <w:locked/>
    <w:uiPriority w:val="0"/>
    <w:rPr>
      <w:rFonts w:ascii="Cambria" w:hAnsi="Cambria" w:eastAsia="Times New Roman" w:cs="Times New Roman"/>
      <w:b/>
      <w:bCs/>
      <w:color w:val="4F81BD"/>
      <w:sz w:val="26"/>
      <w:szCs w:val="26"/>
    </w:rPr>
  </w:style>
  <w:style w:type="character" w:customStyle="1" w:styleId="316">
    <w:name w:val="Char Char3"/>
    <w:qFormat/>
    <w:uiPriority w:val="0"/>
    <w:rPr>
      <w:rFonts w:ascii="Arial" w:hAnsi="Arial" w:eastAsia="宋体"/>
      <w:b/>
      <w:bCs/>
      <w:kern w:val="2"/>
      <w:sz w:val="21"/>
      <w:szCs w:val="32"/>
      <w:lang w:val="en-US" w:eastAsia="zh-CN" w:bidi="ar-SA"/>
    </w:rPr>
  </w:style>
  <w:style w:type="character" w:customStyle="1" w:styleId="317">
    <w:name w:val="字元 字元1"/>
    <w:qFormat/>
    <w:locked/>
    <w:uiPriority w:val="0"/>
    <w:rPr>
      <w:rFonts w:ascii="Arial" w:hAnsi="Arial" w:eastAsia="Times New Roman" w:cs="Times New Roman"/>
      <w:b/>
      <w:bCs/>
      <w:lang w:val="en-GB"/>
    </w:rPr>
  </w:style>
  <w:style w:type="character" w:customStyle="1" w:styleId="318">
    <w:name w:val="tw4winMark"/>
    <w:qFormat/>
    <w:uiPriority w:val="0"/>
    <w:rPr>
      <w:rFonts w:ascii="Courier New" w:hAnsi="Courier New" w:cs="Courier New"/>
      <w:vanish/>
      <w:color w:val="800080"/>
      <w:sz w:val="24"/>
      <w:szCs w:val="24"/>
      <w:vertAlign w:val="subscript"/>
    </w:rPr>
  </w:style>
  <w:style w:type="character" w:customStyle="1" w:styleId="319">
    <w:name w:val="font31"/>
    <w:basedOn w:val="83"/>
    <w:qFormat/>
    <w:uiPriority w:val="0"/>
    <w:rPr>
      <w:rFonts w:hint="eastAsia" w:ascii="宋体" w:hAnsi="宋体" w:eastAsia="宋体" w:cs="宋体"/>
      <w:color w:val="000000"/>
      <w:sz w:val="20"/>
      <w:szCs w:val="20"/>
      <w:u w:val="none"/>
    </w:rPr>
  </w:style>
  <w:style w:type="character" w:customStyle="1" w:styleId="320">
    <w:name w:val="‧ N character emphasis new"/>
    <w:qFormat/>
    <w:uiPriority w:val="0"/>
    <w:rPr>
      <w:rFonts w:ascii="Times New Roman" w:hAnsi="Times New Roman" w:cs="Tahoma"/>
      <w:i/>
      <w:sz w:val="20"/>
      <w:lang w:val="en-GB"/>
    </w:rPr>
  </w:style>
  <w:style w:type="character" w:customStyle="1" w:styleId="321">
    <w:name w:val="Item List in Table Char Char"/>
    <w:link w:val="322"/>
    <w:qFormat/>
    <w:uiPriority w:val="0"/>
    <w:rPr>
      <w:rFonts w:ascii="Arial" w:hAnsi="Arial"/>
      <w:sz w:val="18"/>
      <w:szCs w:val="18"/>
      <w:lang w:val="en-US" w:eastAsia="zh-CN" w:bidi="ar-SA"/>
    </w:rPr>
  </w:style>
  <w:style w:type="paragraph" w:customStyle="1" w:styleId="322">
    <w:name w:val="Item List in Table"/>
    <w:link w:val="321"/>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323">
    <w:name w:val="bds_more1"/>
    <w:qFormat/>
    <w:uiPriority w:val="0"/>
  </w:style>
  <w:style w:type="character" w:customStyle="1" w:styleId="324">
    <w:name w:val="sidecatalog-index2"/>
    <w:qFormat/>
    <w:uiPriority w:val="0"/>
    <w:rPr>
      <w:rFonts w:ascii="Arail" w:hAnsi="Arail" w:eastAsia="Arail" w:cs="Arail"/>
      <w:color w:val="999999"/>
      <w:sz w:val="21"/>
      <w:szCs w:val="21"/>
    </w:rPr>
  </w:style>
  <w:style w:type="character" w:customStyle="1" w:styleId="325">
    <w:name w:val="style3"/>
    <w:basedOn w:val="83"/>
    <w:qFormat/>
    <w:uiPriority w:val="0"/>
  </w:style>
  <w:style w:type="character" w:customStyle="1" w:styleId="326">
    <w:name w:val="注释标题 Char2"/>
    <w:qFormat/>
    <w:uiPriority w:val="0"/>
    <w:rPr>
      <w:kern w:val="2"/>
      <w:sz w:val="21"/>
      <w:szCs w:val="24"/>
    </w:rPr>
  </w:style>
  <w:style w:type="character" w:customStyle="1" w:styleId="327">
    <w:name w:val="不用8 Char Char"/>
    <w:qFormat/>
    <w:uiPriority w:val="0"/>
    <w:rPr>
      <w:rFonts w:ascii="Microsoft Sans Serif" w:hAnsi="Microsoft Sans Serif" w:eastAsia="宋体" w:cs="Microsoft Sans Serif"/>
      <w:i/>
      <w:iCs/>
      <w:kern w:val="0"/>
      <w:sz w:val="24"/>
      <w:szCs w:val="24"/>
    </w:rPr>
  </w:style>
  <w:style w:type="character" w:customStyle="1" w:styleId="328">
    <w:name w:val="章标题 Char"/>
    <w:qFormat/>
    <w:uiPriority w:val="0"/>
    <w:rPr>
      <w:rFonts w:ascii="黑体" w:eastAsia="黑体"/>
      <w:sz w:val="21"/>
      <w:lang w:val="en-US" w:eastAsia="zh-CN" w:bidi="ar-SA"/>
    </w:rPr>
  </w:style>
  <w:style w:type="character" w:customStyle="1" w:styleId="329">
    <w:name w:val="WW8Num12z0"/>
    <w:qFormat/>
    <w:uiPriority w:val="0"/>
    <w:rPr>
      <w:rFonts w:ascii="Symbol" w:hAnsi="Symbol"/>
      <w:lang w:val="en-GB"/>
    </w:rPr>
  </w:style>
  <w:style w:type="character" w:customStyle="1" w:styleId="330">
    <w:name w:val="字元 字元3"/>
    <w:qFormat/>
    <w:locked/>
    <w:uiPriority w:val="0"/>
    <w:rPr>
      <w:rFonts w:ascii="Arial" w:hAnsi="Arial" w:eastAsia="Times New Roman" w:cs="Tahoma"/>
      <w:iCs/>
      <w:sz w:val="28"/>
      <w:szCs w:val="28"/>
      <w:lang w:val="en-GB"/>
    </w:rPr>
  </w:style>
  <w:style w:type="character" w:customStyle="1" w:styleId="331">
    <w:name w:val="op_dq01_title"/>
    <w:basedOn w:val="83"/>
    <w:qFormat/>
    <w:uiPriority w:val="0"/>
  </w:style>
  <w:style w:type="character" w:customStyle="1" w:styleId="332">
    <w:name w:val="blithe3 Char1 Char"/>
    <w:link w:val="333"/>
    <w:qFormat/>
    <w:uiPriority w:val="0"/>
    <w:rPr>
      <w:rFonts w:ascii="宋体" w:hAnsi="宋体"/>
      <w:b/>
      <w:bCs/>
      <w:color w:val="000000"/>
      <w:sz w:val="28"/>
      <w:szCs w:val="36"/>
    </w:rPr>
  </w:style>
  <w:style w:type="paragraph" w:customStyle="1" w:styleId="333">
    <w:name w:val="blithe3 Char1"/>
    <w:basedOn w:val="334"/>
    <w:next w:val="1"/>
    <w:link w:val="332"/>
    <w:qFormat/>
    <w:uiPriority w:val="0"/>
    <w:pPr>
      <w:tabs>
        <w:tab w:val="left" w:pos="360"/>
        <w:tab w:val="left" w:pos="1260"/>
        <w:tab w:val="left" w:pos="2520"/>
      </w:tabs>
      <w:ind w:left="0" w:firstLine="0"/>
      <w:outlineLvl w:val="2"/>
    </w:pPr>
    <w:rPr>
      <w:sz w:val="28"/>
    </w:rPr>
  </w:style>
  <w:style w:type="paragraph" w:customStyle="1" w:styleId="334">
    <w:name w:val="blithe2"/>
    <w:basedOn w:val="2"/>
    <w:next w:val="79"/>
    <w:link w:val="335"/>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335">
    <w:name w:val="blithe2 Char1"/>
    <w:link w:val="334"/>
    <w:qFormat/>
    <w:uiPriority w:val="0"/>
    <w:rPr>
      <w:rFonts w:ascii="宋体" w:hAnsi="宋体"/>
      <w:b/>
      <w:bCs/>
      <w:color w:val="000000"/>
      <w:sz w:val="36"/>
      <w:szCs w:val="36"/>
    </w:rPr>
  </w:style>
  <w:style w:type="character" w:customStyle="1" w:styleId="336">
    <w:name w:val="titlepurple1"/>
    <w:qFormat/>
    <w:uiPriority w:val="0"/>
    <w:rPr>
      <w:b/>
      <w:bCs/>
      <w:color w:val="845A92"/>
      <w:sz w:val="37"/>
      <w:szCs w:val="37"/>
    </w:rPr>
  </w:style>
  <w:style w:type="character" w:customStyle="1" w:styleId="337">
    <w:name w:val="正文文本 Char1"/>
    <w:qFormat/>
    <w:uiPriority w:val="0"/>
    <w:rPr>
      <w:rFonts w:eastAsia="??"/>
      <w:kern w:val="2"/>
      <w:sz w:val="24"/>
      <w:szCs w:val="28"/>
    </w:rPr>
  </w:style>
  <w:style w:type="character" w:customStyle="1" w:styleId="338">
    <w:name w:val="WW8Num18z2"/>
    <w:qFormat/>
    <w:uiPriority w:val="0"/>
    <w:rPr>
      <w:rFonts w:ascii="Wingdings" w:hAnsi="Wingdings"/>
      <w:lang w:val="en-GB"/>
    </w:rPr>
  </w:style>
  <w:style w:type="character" w:customStyle="1" w:styleId="339">
    <w:name w:val="polysemyred"/>
    <w:qFormat/>
    <w:uiPriority w:val="0"/>
    <w:rPr>
      <w:color w:val="FF6666"/>
      <w:sz w:val="18"/>
      <w:szCs w:val="18"/>
    </w:rPr>
  </w:style>
  <w:style w:type="character" w:customStyle="1" w:styleId="340">
    <w:name w:val="子系统 Char"/>
    <w:qFormat/>
    <w:uiPriority w:val="0"/>
    <w:rPr>
      <w:rFonts w:ascii="宋体" w:hAnsi="宋体" w:eastAsia="宋体" w:cs="Microsoft Sans Serif"/>
      <w:b/>
      <w:bCs/>
      <w:color w:val="FF0000"/>
      <w:sz w:val="28"/>
      <w:szCs w:val="28"/>
      <w:lang w:val="en-US" w:eastAsia="en-US" w:bidi="ar-SA"/>
    </w:rPr>
  </w:style>
  <w:style w:type="character" w:customStyle="1" w:styleId="341">
    <w:name w:val="字元 字元19"/>
    <w:qFormat/>
    <w:locked/>
    <w:uiPriority w:val="0"/>
    <w:rPr>
      <w:rFonts w:eastAsia="Times New Roman" w:cs="Times New Roman"/>
      <w:b/>
      <w:bCs/>
      <w:sz w:val="28"/>
      <w:szCs w:val="28"/>
    </w:rPr>
  </w:style>
  <w:style w:type="character" w:customStyle="1" w:styleId="342">
    <w:name w:val="left4"/>
    <w:qFormat/>
    <w:uiPriority w:val="0"/>
    <w:rPr>
      <w:b/>
      <w:bCs/>
      <w:color w:val="3D3B3C"/>
      <w:sz w:val="28"/>
      <w:szCs w:val="28"/>
    </w:rPr>
  </w:style>
  <w:style w:type="character" w:customStyle="1" w:styleId="343">
    <w:name w:val="纯文本 Char2"/>
    <w:qFormat/>
    <w:uiPriority w:val="0"/>
    <w:rPr>
      <w:rFonts w:ascii="宋体" w:hAnsi="Courier New" w:eastAsia="宋体"/>
      <w:kern w:val="2"/>
      <w:sz w:val="21"/>
    </w:rPr>
  </w:style>
  <w:style w:type="character" w:customStyle="1" w:styleId="344">
    <w:name w:val="WW8Num22z2"/>
    <w:qFormat/>
    <w:locked/>
    <w:uiPriority w:val="0"/>
    <w:rPr>
      <w:rFonts w:ascii="Wingdings" w:hAnsi="Wingdings"/>
      <w:lang w:val="en-GB"/>
    </w:rPr>
  </w:style>
  <w:style w:type="character" w:customStyle="1" w:styleId="345">
    <w:name w:val="正文缩进 Char1"/>
    <w:qFormat/>
    <w:uiPriority w:val="0"/>
    <w:rPr>
      <w:rFonts w:ascii="Times New Roman" w:hAnsi="Times New Roman"/>
      <w:kern w:val="2"/>
      <w:sz w:val="21"/>
      <w:szCs w:val="24"/>
    </w:rPr>
  </w:style>
  <w:style w:type="character" w:customStyle="1" w:styleId="346">
    <w:name w:val="WW8Num19z2"/>
    <w:qFormat/>
    <w:uiPriority w:val="0"/>
    <w:rPr>
      <w:rFonts w:ascii="Wingdings" w:hAnsi="Wingdings"/>
      <w:lang w:val="en-GB"/>
    </w:rPr>
  </w:style>
  <w:style w:type="character" w:customStyle="1" w:styleId="347">
    <w:name w:val="访问过的超链接1"/>
    <w:qFormat/>
    <w:uiPriority w:val="99"/>
    <w:rPr>
      <w:color w:val="800080"/>
      <w:u w:val="single"/>
    </w:rPr>
  </w:style>
  <w:style w:type="character" w:customStyle="1" w:styleId="348">
    <w:name w:val="标准正文 Char"/>
    <w:link w:val="349"/>
    <w:qFormat/>
    <w:uiPriority w:val="0"/>
    <w:rPr>
      <w:sz w:val="24"/>
      <w:szCs w:val="24"/>
    </w:rPr>
  </w:style>
  <w:style w:type="paragraph" w:customStyle="1" w:styleId="349">
    <w:name w:val="标准正文"/>
    <w:basedOn w:val="1"/>
    <w:link w:val="348"/>
    <w:qFormat/>
    <w:uiPriority w:val="0"/>
    <w:pPr>
      <w:spacing w:line="360" w:lineRule="auto"/>
      <w:ind w:firstLine="200" w:firstLineChars="200"/>
    </w:pPr>
    <w:rPr>
      <w:kern w:val="0"/>
      <w:sz w:val="24"/>
    </w:rPr>
  </w:style>
  <w:style w:type="character" w:customStyle="1" w:styleId="350">
    <w:name w:val="Clear Character Fonts"/>
    <w:qFormat/>
    <w:locked/>
    <w:uiPriority w:val="0"/>
    <w:rPr>
      <w:rFonts w:ascii="Times New Roman" w:hAnsi="Times New Roman"/>
      <w:sz w:val="20"/>
      <w:lang w:val="en-GB"/>
    </w:rPr>
  </w:style>
  <w:style w:type="character" w:customStyle="1" w:styleId="351">
    <w:name w:val="MOT-Text-1 Char"/>
    <w:link w:val="352"/>
    <w:qFormat/>
    <w:uiPriority w:val="0"/>
    <w:rPr>
      <w:sz w:val="22"/>
      <w:szCs w:val="24"/>
    </w:rPr>
  </w:style>
  <w:style w:type="paragraph" w:customStyle="1" w:styleId="352">
    <w:name w:val="MOT-Text-1"/>
    <w:basedOn w:val="1"/>
    <w:link w:val="351"/>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53">
    <w:name w:val="标题3 Char"/>
    <w:link w:val="354"/>
    <w:qFormat/>
    <w:uiPriority w:val="0"/>
    <w:rPr>
      <w:rFonts w:ascii="Arial" w:hAnsi="Arial"/>
      <w:b/>
      <w:sz w:val="21"/>
      <w:szCs w:val="24"/>
    </w:rPr>
  </w:style>
  <w:style w:type="paragraph" w:customStyle="1" w:styleId="354">
    <w:name w:val="标题3"/>
    <w:basedOn w:val="1"/>
    <w:link w:val="353"/>
    <w:qFormat/>
    <w:uiPriority w:val="0"/>
    <w:pPr>
      <w:adjustRightInd w:val="0"/>
      <w:snapToGrid w:val="0"/>
      <w:spacing w:line="300" w:lineRule="auto"/>
      <w:ind w:firstLine="200" w:firstLineChars="200"/>
    </w:pPr>
    <w:rPr>
      <w:rFonts w:ascii="Arial" w:hAnsi="Arial"/>
      <w:b/>
      <w:kern w:val="0"/>
    </w:rPr>
  </w:style>
  <w:style w:type="character" w:customStyle="1" w:styleId="355">
    <w:name w:val="正文（首行缩进2字符） Char"/>
    <w:link w:val="356"/>
    <w:qFormat/>
    <w:uiPriority w:val="0"/>
    <w:rPr>
      <w:sz w:val="24"/>
      <w:szCs w:val="24"/>
    </w:rPr>
  </w:style>
  <w:style w:type="paragraph" w:customStyle="1" w:styleId="356">
    <w:name w:val="正文（首行缩进2字符）"/>
    <w:basedOn w:val="1"/>
    <w:link w:val="355"/>
    <w:qFormat/>
    <w:uiPriority w:val="0"/>
    <w:pPr>
      <w:spacing w:line="360" w:lineRule="auto"/>
      <w:ind w:firstLine="200" w:firstLineChars="200"/>
    </w:pPr>
    <w:rPr>
      <w:kern w:val="0"/>
      <w:sz w:val="24"/>
    </w:rPr>
  </w:style>
  <w:style w:type="character" w:customStyle="1" w:styleId="357">
    <w:name w:val="字元 字元22"/>
    <w:qFormat/>
    <w:locked/>
    <w:uiPriority w:val="0"/>
    <w:rPr>
      <w:rFonts w:ascii="Cambria" w:hAnsi="Cambria" w:eastAsia="Times New Roman" w:cs="Times New Roman"/>
      <w:b/>
      <w:bCs/>
      <w:color w:val="365F91"/>
      <w:sz w:val="28"/>
      <w:szCs w:val="28"/>
    </w:rPr>
  </w:style>
  <w:style w:type="character" w:customStyle="1" w:styleId="358">
    <w:name w:val="普通文字 Char Char2"/>
    <w:qFormat/>
    <w:uiPriority w:val="0"/>
    <w:rPr>
      <w:rFonts w:ascii="宋体" w:hAnsi="Courier New" w:eastAsia="宋体"/>
      <w:kern w:val="2"/>
      <w:sz w:val="21"/>
      <w:lang w:val="en-US" w:eastAsia="zh-CN" w:bidi="ar-SA"/>
    </w:rPr>
  </w:style>
  <w:style w:type="character" w:customStyle="1" w:styleId="359">
    <w:name w:val="标题4 Char"/>
    <w:link w:val="360"/>
    <w:qFormat/>
    <w:uiPriority w:val="0"/>
    <w:rPr>
      <w:rFonts w:ascii="Arial" w:hAnsi="Arial"/>
      <w:b/>
      <w:bCs/>
      <w:sz w:val="24"/>
      <w:szCs w:val="28"/>
    </w:rPr>
  </w:style>
  <w:style w:type="paragraph" w:customStyle="1" w:styleId="360">
    <w:name w:val="标题4"/>
    <w:basedOn w:val="8"/>
    <w:link w:val="359"/>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361">
    <w:name w:val="zi_101"/>
    <w:qFormat/>
    <w:uiPriority w:val="0"/>
    <w:rPr>
      <w:rFonts w:hint="default" w:ascii="Verdana" w:hAnsi="Verdana"/>
      <w:color w:val="C90000"/>
      <w:sz w:val="18"/>
    </w:rPr>
  </w:style>
  <w:style w:type="character" w:customStyle="1" w:styleId="362">
    <w:name w:val="列表框2 Char Char"/>
    <w:link w:val="363"/>
    <w:qFormat/>
    <w:uiPriority w:val="0"/>
    <w:rPr>
      <w:spacing w:val="10"/>
      <w:sz w:val="24"/>
      <w:szCs w:val="24"/>
    </w:rPr>
  </w:style>
  <w:style w:type="paragraph" w:customStyle="1" w:styleId="363">
    <w:name w:val="列表框2"/>
    <w:basedOn w:val="304"/>
    <w:link w:val="362"/>
    <w:qFormat/>
    <w:uiPriority w:val="0"/>
    <w:pPr>
      <w:tabs>
        <w:tab w:val="left" w:pos="1890"/>
      </w:tabs>
      <w:ind w:left="900" w:hanging="420"/>
    </w:pPr>
  </w:style>
  <w:style w:type="character" w:customStyle="1" w:styleId="364">
    <w:name w:val="text_121"/>
    <w:qFormat/>
    <w:uiPriority w:val="0"/>
    <w:rPr>
      <w:rFonts w:hint="default" w:ascii="sө" w:hAnsi="sө"/>
      <w:color w:val="000000"/>
      <w:sz w:val="15"/>
      <w:szCs w:val="15"/>
    </w:rPr>
  </w:style>
  <w:style w:type="character" w:customStyle="1" w:styleId="365">
    <w:name w:val="Caption Char"/>
    <w:qFormat/>
    <w:locked/>
    <w:uiPriority w:val="0"/>
    <w:rPr>
      <w:rFonts w:ascii="Arial" w:hAnsi="Arial" w:eastAsia="黑体"/>
      <w:kern w:val="0"/>
      <w:sz w:val="20"/>
    </w:rPr>
  </w:style>
  <w:style w:type="character" w:customStyle="1" w:styleId="366">
    <w:name w:val="页眉 Char1"/>
    <w:qFormat/>
    <w:uiPriority w:val="99"/>
    <w:rPr>
      <w:rFonts w:ascii="Times New Roman" w:hAnsi="Times New Roman" w:eastAsia="宋体" w:cs="Times New Roman"/>
      <w:sz w:val="18"/>
      <w:szCs w:val="18"/>
    </w:rPr>
  </w:style>
  <w:style w:type="character" w:customStyle="1" w:styleId="367">
    <w:name w:val="morelink-item"/>
    <w:qFormat/>
    <w:uiPriority w:val="0"/>
  </w:style>
  <w:style w:type="character" w:customStyle="1" w:styleId="368">
    <w:name w:val="WW8Num19z1"/>
    <w:qFormat/>
    <w:uiPriority w:val="0"/>
    <w:rPr>
      <w:rFonts w:ascii="Courier New" w:hAnsi="Courier New"/>
      <w:lang w:val="en-GB"/>
    </w:rPr>
  </w:style>
  <w:style w:type="character" w:customStyle="1" w:styleId="369">
    <w:name w:val="Strong Emphasis"/>
    <w:qFormat/>
    <w:locked/>
    <w:uiPriority w:val="0"/>
    <w:rPr>
      <w:b/>
      <w:lang w:val="en-GB"/>
    </w:rPr>
  </w:style>
  <w:style w:type="character" w:customStyle="1" w:styleId="370">
    <w:name w:val="字元 字元18"/>
    <w:qFormat/>
    <w:locked/>
    <w:uiPriority w:val="0"/>
    <w:rPr>
      <w:rFonts w:ascii="Times New Roman" w:hAnsi="Times New Roman" w:eastAsia="Times New Roman" w:cs="Times New Roman"/>
      <w:b/>
      <w:lang w:val="en-GB"/>
    </w:rPr>
  </w:style>
  <w:style w:type="character" w:customStyle="1" w:styleId="371">
    <w:name w:val="listitem1"/>
    <w:qFormat/>
    <w:uiPriority w:val="0"/>
    <w:rPr>
      <w:sz w:val="22"/>
      <w:szCs w:val="22"/>
    </w:rPr>
  </w:style>
  <w:style w:type="character" w:customStyle="1" w:styleId="372">
    <w:name w:val="WW8Num14z0"/>
    <w:qFormat/>
    <w:uiPriority w:val="0"/>
    <w:rPr>
      <w:rFonts w:ascii="Symbol" w:hAnsi="Symbol"/>
      <w:lang w:val="en-GB"/>
    </w:rPr>
  </w:style>
  <w:style w:type="character" w:customStyle="1" w:styleId="373">
    <w:name w:val="headline-content2"/>
    <w:basedOn w:val="83"/>
    <w:qFormat/>
    <w:uiPriority w:val="0"/>
  </w:style>
  <w:style w:type="character" w:customStyle="1" w:styleId="374">
    <w:name w:val="Char Char20"/>
    <w:qFormat/>
    <w:uiPriority w:val="0"/>
    <w:rPr>
      <w:kern w:val="2"/>
      <w:sz w:val="18"/>
      <w:szCs w:val="18"/>
    </w:rPr>
  </w:style>
  <w:style w:type="character" w:customStyle="1" w:styleId="375">
    <w:name w:val="正文首行缩进两字 Char"/>
    <w:link w:val="376"/>
    <w:qFormat/>
    <w:uiPriority w:val="0"/>
    <w:rPr>
      <w:rFonts w:ascii="宋体" w:hAnsi="宋体" w:cs="Arial"/>
      <w:color w:val="000000"/>
      <w:kern w:val="2"/>
      <w:sz w:val="24"/>
      <w:szCs w:val="24"/>
      <w:lang w:val="en-US" w:eastAsia="zh-CN" w:bidi="ar-SA"/>
    </w:rPr>
  </w:style>
  <w:style w:type="paragraph" w:customStyle="1" w:styleId="376">
    <w:name w:val="正文首行缩进两字"/>
    <w:link w:val="375"/>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77">
    <w:name w:val="font81"/>
    <w:qFormat/>
    <w:uiPriority w:val="0"/>
    <w:rPr>
      <w:rFonts w:hint="eastAsia" w:ascii="宋体" w:hAnsi="宋体" w:eastAsia="宋体" w:cs="宋体"/>
      <w:color w:val="FF0000"/>
      <w:sz w:val="18"/>
      <w:szCs w:val="18"/>
      <w:u w:val="none"/>
    </w:rPr>
  </w:style>
  <w:style w:type="character" w:customStyle="1" w:styleId="378">
    <w:name w:val="fontstyle01"/>
    <w:qFormat/>
    <w:uiPriority w:val="0"/>
    <w:rPr>
      <w:rFonts w:hint="eastAsia" w:ascii="宋体" w:hAnsi="宋体" w:eastAsia="宋体"/>
      <w:color w:val="000000"/>
      <w:sz w:val="22"/>
      <w:szCs w:val="22"/>
    </w:rPr>
  </w:style>
  <w:style w:type="character" w:customStyle="1" w:styleId="379">
    <w:name w:val="apple-converted-space"/>
    <w:basedOn w:val="83"/>
    <w:qFormat/>
    <w:uiPriority w:val="0"/>
  </w:style>
  <w:style w:type="character" w:customStyle="1" w:styleId="380">
    <w:name w:val="WW8Num21z0"/>
    <w:qFormat/>
    <w:uiPriority w:val="0"/>
    <w:rPr>
      <w:rFonts w:ascii="Symbol" w:hAnsi="Symbol"/>
      <w:lang w:val="en-GB"/>
    </w:rPr>
  </w:style>
  <w:style w:type="character" w:customStyle="1" w:styleId="381">
    <w:name w:val="User Entry"/>
    <w:qFormat/>
    <w:uiPriority w:val="0"/>
    <w:rPr>
      <w:rFonts w:ascii="Courier New" w:hAnsi="Courier New"/>
      <w:lang w:val="en-GB"/>
    </w:rPr>
  </w:style>
  <w:style w:type="character" w:customStyle="1" w:styleId="382">
    <w:name w:val="sidecatalog-index1"/>
    <w:qFormat/>
    <w:uiPriority w:val="0"/>
    <w:rPr>
      <w:rFonts w:ascii="Arial" w:hAnsi="Arial" w:cs="Arial"/>
      <w:b/>
      <w:color w:val="999999"/>
      <w:sz w:val="21"/>
      <w:szCs w:val="21"/>
    </w:rPr>
  </w:style>
  <w:style w:type="character" w:customStyle="1" w:styleId="383">
    <w:name w:val="样式 标准段落 + 首行缩进:  2 字符 Char"/>
    <w:link w:val="384"/>
    <w:qFormat/>
    <w:uiPriority w:val="0"/>
    <w:rPr>
      <w:rFonts w:ascii="宋体" w:hAnsi="宋体"/>
      <w:sz w:val="24"/>
    </w:rPr>
  </w:style>
  <w:style w:type="paragraph" w:customStyle="1" w:styleId="384">
    <w:name w:val="样式 标准段落 + 首行缩进:  2 字符"/>
    <w:basedOn w:val="1"/>
    <w:link w:val="383"/>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85">
    <w:name w:val="WW8Num7z0"/>
    <w:qFormat/>
    <w:uiPriority w:val="0"/>
    <w:rPr>
      <w:rFonts w:ascii="Symbol" w:hAnsi="Symbol"/>
      <w:lang w:val="en-GB"/>
    </w:rPr>
  </w:style>
  <w:style w:type="character" w:customStyle="1" w:styleId="386">
    <w:name w:val="Table Text Char"/>
    <w:qFormat/>
    <w:uiPriority w:val="0"/>
    <w:rPr>
      <w:rFonts w:ascii="Arial" w:hAnsi="Arial"/>
      <w:sz w:val="18"/>
      <w:lang w:val="en-US" w:eastAsia="en-US" w:bidi="ar-SA"/>
    </w:rPr>
  </w:style>
  <w:style w:type="character" w:customStyle="1" w:styleId="387">
    <w:name w:val="_Style 386"/>
    <w:qFormat/>
    <w:uiPriority w:val="21"/>
    <w:rPr>
      <w:b/>
      <w:bCs/>
      <w:i/>
      <w:iCs/>
      <w:color w:val="4F81BD"/>
    </w:rPr>
  </w:style>
  <w:style w:type="character" w:customStyle="1" w:styleId="388">
    <w:name w:val="正文2 Char"/>
    <w:qFormat/>
    <w:locked/>
    <w:uiPriority w:val="0"/>
    <w:rPr>
      <w:rFonts w:eastAsia="宋体"/>
      <w:kern w:val="2"/>
      <w:sz w:val="24"/>
      <w:lang w:val="en-US" w:eastAsia="zh-CN" w:bidi="ar-SA"/>
    </w:rPr>
  </w:style>
  <w:style w:type="character" w:customStyle="1" w:styleId="389">
    <w:name w:val="Teletype"/>
    <w:qFormat/>
    <w:uiPriority w:val="0"/>
    <w:rPr>
      <w:rFonts w:ascii="Courier New" w:hAnsi="Courier New"/>
      <w:lang w:val="en-GB"/>
    </w:rPr>
  </w:style>
  <w:style w:type="character" w:customStyle="1" w:styleId="390">
    <w:name w:val="tw4winInternal"/>
    <w:qFormat/>
    <w:uiPriority w:val="0"/>
    <w:rPr>
      <w:rFonts w:ascii="Courier New" w:hAnsi="Courier New" w:cs="Courier New"/>
      <w:color w:val="FF0000"/>
      <w:lang w:val="en-US" w:eastAsia="zh-CN"/>
    </w:rPr>
  </w:style>
  <w:style w:type="character" w:customStyle="1" w:styleId="391">
    <w:name w:val="标题2zj Char"/>
    <w:link w:val="392"/>
    <w:qFormat/>
    <w:uiPriority w:val="0"/>
    <w:rPr>
      <w:rFonts w:ascii="Arial" w:hAnsi="Arial"/>
      <w:b/>
      <w:sz w:val="36"/>
      <w:szCs w:val="32"/>
      <w:lang w:val="en-US" w:eastAsia="zh-CN"/>
    </w:rPr>
  </w:style>
  <w:style w:type="paragraph" w:customStyle="1" w:styleId="392">
    <w:name w:val="标题2zj"/>
    <w:basedOn w:val="6"/>
    <w:link w:val="391"/>
    <w:qFormat/>
    <w:uiPriority w:val="0"/>
    <w:pPr>
      <w:tabs>
        <w:tab w:val="left" w:pos="284"/>
      </w:tabs>
      <w:snapToGrid/>
      <w:spacing w:before="40" w:after="40" w:line="415" w:lineRule="auto"/>
      <w:ind w:left="420" w:right="100" w:rightChars="100" w:firstLine="0" w:firstLineChars="0"/>
    </w:pPr>
    <w:rPr>
      <w:bCs w:val="0"/>
      <w:kern w:val="0"/>
      <w:sz w:val="36"/>
      <w:lang w:val="en-US" w:eastAsia="zh-CN"/>
    </w:rPr>
  </w:style>
  <w:style w:type="character" w:customStyle="1" w:styleId="393">
    <w:name w:val="WW8Num20z0"/>
    <w:qFormat/>
    <w:uiPriority w:val="0"/>
    <w:rPr>
      <w:rFonts w:ascii="Symbol" w:hAnsi="Symbol"/>
      <w:lang w:val="en-GB"/>
    </w:rPr>
  </w:style>
  <w:style w:type="character" w:customStyle="1" w:styleId="394">
    <w:name w:val="WW8Num22z1"/>
    <w:qFormat/>
    <w:uiPriority w:val="0"/>
    <w:rPr>
      <w:rFonts w:ascii="Courier New" w:hAnsi="Courier New"/>
      <w:lang w:val="en-GB"/>
    </w:rPr>
  </w:style>
  <w:style w:type="character" w:customStyle="1" w:styleId="395">
    <w:name w:val="图形布置 Char"/>
    <w:link w:val="396"/>
    <w:qFormat/>
    <w:uiPriority w:val="0"/>
    <w:rPr>
      <w:rFonts w:hAnsi="宋体" w:cs="宋体"/>
      <w:sz w:val="24"/>
    </w:rPr>
  </w:style>
  <w:style w:type="paragraph" w:customStyle="1" w:styleId="396">
    <w:name w:val="图形布置"/>
    <w:basedOn w:val="1"/>
    <w:link w:val="395"/>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97">
    <w:name w:val="txt"/>
    <w:basedOn w:val="83"/>
    <w:qFormat/>
    <w:uiPriority w:val="0"/>
  </w:style>
  <w:style w:type="character" w:customStyle="1" w:styleId="398">
    <w:name w:val="codeintext Char"/>
    <w:qFormat/>
    <w:uiPriority w:val="0"/>
    <w:rPr>
      <w:rFonts w:ascii="Courier New" w:hAnsi="Courier New"/>
      <w:sz w:val="18"/>
      <w:lang w:val="en-US" w:eastAsia="en-US" w:bidi="ar-SA"/>
    </w:rPr>
  </w:style>
  <w:style w:type="character" w:customStyle="1" w:styleId="399">
    <w:name w:val="字元 字元6"/>
    <w:qFormat/>
    <w:locked/>
    <w:uiPriority w:val="0"/>
    <w:rPr>
      <w:rFonts w:ascii="Arial" w:hAnsi="Arial" w:eastAsia="Times New Roman" w:cs="Times New Roman"/>
      <w:lang w:val="en-GB"/>
    </w:rPr>
  </w:style>
  <w:style w:type="character" w:customStyle="1" w:styleId="400">
    <w:name w:val="1正文 Char"/>
    <w:link w:val="401"/>
    <w:qFormat/>
    <w:uiPriority w:val="0"/>
    <w:rPr>
      <w:rFonts w:ascii="宋体" w:hAnsi="宋体"/>
      <w:kern w:val="2"/>
      <w:sz w:val="28"/>
      <w:szCs w:val="28"/>
    </w:rPr>
  </w:style>
  <w:style w:type="paragraph" w:customStyle="1" w:styleId="401">
    <w:name w:val="1正文"/>
    <w:basedOn w:val="1"/>
    <w:link w:val="400"/>
    <w:qFormat/>
    <w:uiPriority w:val="0"/>
    <w:pPr>
      <w:snapToGrid w:val="0"/>
      <w:spacing w:line="360" w:lineRule="auto"/>
      <w:ind w:firstLine="560" w:firstLineChars="200"/>
    </w:pPr>
    <w:rPr>
      <w:rFonts w:ascii="宋体" w:hAnsi="宋体"/>
      <w:sz w:val="28"/>
      <w:szCs w:val="28"/>
    </w:rPr>
  </w:style>
  <w:style w:type="character" w:customStyle="1" w:styleId="402">
    <w:name w:val="WW8Num22z0"/>
    <w:qFormat/>
    <w:uiPriority w:val="0"/>
    <w:rPr>
      <w:rFonts w:ascii="Symbol" w:hAnsi="Symbol"/>
      <w:lang w:val="en-GB"/>
    </w:rPr>
  </w:style>
  <w:style w:type="character" w:customStyle="1" w:styleId="403">
    <w:name w:val="bule1"/>
    <w:qFormat/>
    <w:uiPriority w:val="0"/>
    <w:rPr>
      <w:sz w:val="18"/>
      <w:szCs w:val="18"/>
    </w:rPr>
  </w:style>
  <w:style w:type="character" w:customStyle="1" w:styleId="404">
    <w:name w:val="px14"/>
    <w:qFormat/>
    <w:uiPriority w:val="0"/>
  </w:style>
  <w:style w:type="character" w:customStyle="1" w:styleId="405">
    <w:name w:val="普通文字 Char1"/>
    <w:qFormat/>
    <w:uiPriority w:val="0"/>
    <w:rPr>
      <w:rFonts w:ascii="宋体" w:hAnsi="Courier New" w:eastAsia="宋体"/>
      <w:kern w:val="2"/>
      <w:sz w:val="21"/>
      <w:lang w:val="en-US" w:eastAsia="zh-CN"/>
    </w:rPr>
  </w:style>
  <w:style w:type="character" w:customStyle="1" w:styleId="406">
    <w:name w:val="Default Char"/>
    <w:link w:val="407"/>
    <w:qFormat/>
    <w:uiPriority w:val="0"/>
    <w:rPr>
      <w:rFonts w:ascii="宋体..璂.." w:eastAsia="宋体..璂.." w:cs="宋体..璂.."/>
      <w:color w:val="000000"/>
      <w:sz w:val="24"/>
      <w:szCs w:val="24"/>
      <w:lang w:val="en-US" w:eastAsia="zh-CN" w:bidi="ar-SA"/>
    </w:rPr>
  </w:style>
  <w:style w:type="paragraph" w:customStyle="1" w:styleId="407">
    <w:name w:val="Default"/>
    <w:link w:val="406"/>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408">
    <w:name w:val="grame"/>
    <w:basedOn w:val="83"/>
    <w:qFormat/>
    <w:uiPriority w:val="0"/>
  </w:style>
  <w:style w:type="character" w:customStyle="1" w:styleId="409">
    <w:name w:val="themebody1"/>
    <w:qFormat/>
    <w:uiPriority w:val="0"/>
    <w:rPr>
      <w:color w:val="FFFFFF"/>
    </w:rPr>
  </w:style>
  <w:style w:type="character" w:customStyle="1" w:styleId="410">
    <w:name w:val="bds_more4"/>
    <w:qFormat/>
    <w:uiPriority w:val="0"/>
  </w:style>
  <w:style w:type="character" w:customStyle="1" w:styleId="411">
    <w:name w:val="标题 Char1"/>
    <w:qFormat/>
    <w:uiPriority w:val="0"/>
    <w:rPr>
      <w:rFonts w:ascii="Cambria" w:hAnsi="Cambria" w:cs="Times New Roman"/>
      <w:b/>
      <w:bCs/>
      <w:kern w:val="2"/>
      <w:sz w:val="32"/>
      <w:szCs w:val="32"/>
    </w:rPr>
  </w:style>
  <w:style w:type="character" w:customStyle="1" w:styleId="412">
    <w:name w:val="WW8Num18z0"/>
    <w:qFormat/>
    <w:uiPriority w:val="0"/>
    <w:rPr>
      <w:rFonts w:ascii="Symbol" w:hAnsi="Symbol"/>
      <w:lang w:val="en-GB"/>
    </w:rPr>
  </w:style>
  <w:style w:type="character" w:customStyle="1" w:styleId="413">
    <w:name w:val="字元 字元10"/>
    <w:qFormat/>
    <w:locked/>
    <w:uiPriority w:val="0"/>
    <w:rPr>
      <w:rFonts w:ascii="Tahoma" w:hAnsi="Tahoma" w:cs="Tahoma"/>
      <w:sz w:val="16"/>
      <w:szCs w:val="16"/>
    </w:rPr>
  </w:style>
  <w:style w:type="character" w:customStyle="1" w:styleId="414">
    <w:name w:val="bds_more2"/>
    <w:qFormat/>
    <w:uiPriority w:val="0"/>
  </w:style>
  <w:style w:type="character" w:customStyle="1" w:styleId="415">
    <w:name w:val="style8"/>
    <w:basedOn w:val="83"/>
    <w:qFormat/>
    <w:uiPriority w:val="0"/>
  </w:style>
  <w:style w:type="character" w:customStyle="1" w:styleId="416">
    <w:name w:val="para1"/>
    <w:qFormat/>
    <w:uiPriority w:val="0"/>
    <w:rPr>
      <w:rFonts w:hint="default" w:ascii="Arial" w:hAnsi="Arial" w:cs="Arial"/>
      <w:sz w:val="18"/>
      <w:szCs w:val="18"/>
    </w:rPr>
  </w:style>
  <w:style w:type="character" w:customStyle="1" w:styleId="417">
    <w:name w:val="标题 1 Char1"/>
    <w:qFormat/>
    <w:uiPriority w:val="0"/>
    <w:rPr>
      <w:rFonts w:ascii="宋体" w:hAnsi="宋体"/>
      <w:b/>
      <w:bCs/>
      <w:kern w:val="44"/>
      <w:sz w:val="44"/>
      <w:szCs w:val="44"/>
    </w:rPr>
  </w:style>
  <w:style w:type="character" w:customStyle="1" w:styleId="418">
    <w:name w:val="大汉方案正文 Char Char Char"/>
    <w:link w:val="419"/>
    <w:qFormat/>
    <w:uiPriority w:val="0"/>
    <w:rPr>
      <w:rFonts w:ascii="Arial" w:hAnsi="Arial"/>
      <w:kern w:val="2"/>
      <w:sz w:val="24"/>
      <w:szCs w:val="24"/>
    </w:rPr>
  </w:style>
  <w:style w:type="paragraph" w:customStyle="1" w:styleId="419">
    <w:name w:val="大汉方案正文 Char"/>
    <w:basedOn w:val="1"/>
    <w:link w:val="418"/>
    <w:qFormat/>
    <w:uiPriority w:val="0"/>
    <w:pPr>
      <w:spacing w:line="360" w:lineRule="auto"/>
      <w:ind w:firstLine="200" w:firstLineChars="200"/>
    </w:pPr>
    <w:rPr>
      <w:rFonts w:ascii="Arial" w:hAnsi="Arial"/>
      <w:sz w:val="24"/>
    </w:rPr>
  </w:style>
  <w:style w:type="character" w:customStyle="1" w:styleId="420">
    <w:name w:val="AP_Body Char Char1"/>
    <w:qFormat/>
    <w:locked/>
    <w:uiPriority w:val="0"/>
    <w:rPr>
      <w:rFonts w:ascii="Futura Bk" w:hAnsi="Futura Bk" w:eastAsia="MS Mincho" w:cs="Futura Bk"/>
      <w:color w:val="000000"/>
      <w:sz w:val="17"/>
      <w:szCs w:val="17"/>
      <w:lang w:val="en-US"/>
    </w:rPr>
  </w:style>
  <w:style w:type="character" w:customStyle="1" w:styleId="421">
    <w:name w:val="plus"/>
    <w:qFormat/>
    <w:uiPriority w:val="0"/>
    <w:rPr>
      <w:b/>
      <w:vanish/>
      <w:color w:val="1F8DEF"/>
      <w:sz w:val="24"/>
      <w:szCs w:val="24"/>
    </w:rPr>
  </w:style>
  <w:style w:type="character" w:customStyle="1" w:styleId="422">
    <w:name w:val="lemmatitleh1"/>
    <w:basedOn w:val="83"/>
    <w:qFormat/>
    <w:uiPriority w:val="0"/>
  </w:style>
  <w:style w:type="character" w:customStyle="1" w:styleId="423">
    <w:name w:val="WW8Num13z1"/>
    <w:qFormat/>
    <w:uiPriority w:val="0"/>
    <w:rPr>
      <w:rFonts w:ascii="Courier New" w:hAnsi="Courier New"/>
      <w:lang w:val="en-GB"/>
    </w:rPr>
  </w:style>
  <w:style w:type="character" w:customStyle="1" w:styleId="424">
    <w:name w:val="WW8Num13z0"/>
    <w:qFormat/>
    <w:uiPriority w:val="0"/>
    <w:rPr>
      <w:rFonts w:ascii="Symbol" w:hAnsi="Symbol"/>
      <w:lang w:val="en-GB"/>
    </w:rPr>
  </w:style>
  <w:style w:type="character" w:customStyle="1" w:styleId="425">
    <w:name w:val="bds_nopic"/>
    <w:basedOn w:val="83"/>
    <w:qFormat/>
    <w:uiPriority w:val="0"/>
  </w:style>
  <w:style w:type="character" w:customStyle="1" w:styleId="426">
    <w:name w:val="WW8Num18z1"/>
    <w:qFormat/>
    <w:uiPriority w:val="0"/>
    <w:rPr>
      <w:rFonts w:ascii="Courier New" w:hAnsi="Courier New"/>
      <w:lang w:val="en-GB"/>
    </w:rPr>
  </w:style>
  <w:style w:type="character" w:customStyle="1" w:styleId="427">
    <w:name w:val="font51"/>
    <w:qFormat/>
    <w:uiPriority w:val="0"/>
    <w:rPr>
      <w:rFonts w:hint="eastAsia" w:ascii="宋体" w:hAnsi="宋体" w:eastAsia="宋体" w:cs="宋体"/>
      <w:color w:val="FF0000"/>
      <w:sz w:val="20"/>
      <w:szCs w:val="20"/>
      <w:u w:val="none"/>
    </w:rPr>
  </w:style>
  <w:style w:type="character" w:customStyle="1" w:styleId="428">
    <w:name w:val="bds_more"/>
    <w:basedOn w:val="83"/>
    <w:qFormat/>
    <w:uiPriority w:val="0"/>
  </w:style>
  <w:style w:type="character" w:customStyle="1" w:styleId="429">
    <w:name w:val="*Bullet #1 Double Char"/>
    <w:link w:val="430"/>
    <w:qFormat/>
    <w:uiPriority w:val="0"/>
    <w:rPr>
      <w:rFonts w:ascii="Arial" w:hAnsi="Arial"/>
      <w:color w:val="000000"/>
      <w:sz w:val="21"/>
      <w:lang w:eastAsia="en-US"/>
    </w:rPr>
  </w:style>
  <w:style w:type="paragraph" w:customStyle="1" w:styleId="430">
    <w:name w:val="*Bullet #1 Double"/>
    <w:basedOn w:val="1"/>
    <w:link w:val="429"/>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431">
    <w:name w:val="h Char1"/>
    <w:qFormat/>
    <w:uiPriority w:val="0"/>
    <w:rPr>
      <w:rFonts w:ascii="Calibri" w:hAnsi="Calibri" w:eastAsia="宋体" w:cs="Times New Roman"/>
      <w:sz w:val="18"/>
      <w:szCs w:val="18"/>
    </w:rPr>
  </w:style>
  <w:style w:type="character" w:customStyle="1" w:styleId="432">
    <w:name w:val="正文首行缩进 Char Char Char Char Char Char"/>
    <w:qFormat/>
    <w:uiPriority w:val="0"/>
    <w:rPr>
      <w:rFonts w:ascii="宋体" w:hAnsi="宋体" w:eastAsia="宋体"/>
      <w:sz w:val="24"/>
      <w:lang w:val="en-US" w:eastAsia="zh-CN" w:bidi="ar-SA"/>
    </w:rPr>
  </w:style>
  <w:style w:type="character" w:customStyle="1" w:styleId="433">
    <w:name w:val="Visited Internet Link"/>
    <w:qFormat/>
    <w:uiPriority w:val="0"/>
    <w:rPr>
      <w:color w:val="800000"/>
      <w:u w:val="single"/>
      <w:lang w:val="en-GB"/>
    </w:rPr>
  </w:style>
  <w:style w:type="character" w:customStyle="1" w:styleId="434">
    <w:name w:val="Char Char Char"/>
    <w:link w:val="435"/>
    <w:qFormat/>
    <w:uiPriority w:val="0"/>
    <w:rPr>
      <w:rFonts w:ascii="宋体" w:hAnsi="宋体" w:eastAsia="宋体"/>
      <w:b/>
      <w:kern w:val="2"/>
      <w:sz w:val="21"/>
      <w:szCs w:val="21"/>
      <w:lang w:val="en-US" w:eastAsia="zh-CN" w:bidi="ar-SA"/>
    </w:rPr>
  </w:style>
  <w:style w:type="paragraph" w:customStyle="1" w:styleId="435">
    <w:name w:val="Char3"/>
    <w:basedOn w:val="55"/>
    <w:next w:val="55"/>
    <w:link w:val="434"/>
    <w:qFormat/>
    <w:uiPriority w:val="0"/>
    <w:pPr>
      <w:snapToGrid/>
      <w:jc w:val="right"/>
    </w:pPr>
    <w:rPr>
      <w:rFonts w:ascii="宋体" w:hAnsi="宋体"/>
      <w:b/>
      <w:sz w:val="21"/>
      <w:szCs w:val="21"/>
    </w:rPr>
  </w:style>
  <w:style w:type="character" w:customStyle="1" w:styleId="436">
    <w:name w:val="text"/>
    <w:basedOn w:val="83"/>
    <w:qFormat/>
    <w:uiPriority w:val="0"/>
  </w:style>
  <w:style w:type="character" w:customStyle="1" w:styleId="437">
    <w:name w:val="text_edit1"/>
    <w:qFormat/>
    <w:uiPriority w:val="0"/>
    <w:rPr>
      <w:color w:val="3366CC"/>
      <w:sz w:val="18"/>
      <w:szCs w:val="18"/>
    </w:rPr>
  </w:style>
  <w:style w:type="character" w:customStyle="1" w:styleId="438">
    <w:name w:val="ZK_正文缩进 Char"/>
    <w:link w:val="439"/>
    <w:qFormat/>
    <w:uiPriority w:val="0"/>
    <w:rPr>
      <w:sz w:val="24"/>
    </w:rPr>
  </w:style>
  <w:style w:type="paragraph" w:customStyle="1" w:styleId="439">
    <w:name w:val="ZK_正文缩进"/>
    <w:basedOn w:val="1"/>
    <w:link w:val="438"/>
    <w:qFormat/>
    <w:uiPriority w:val="0"/>
    <w:pPr>
      <w:tabs>
        <w:tab w:val="left" w:pos="390"/>
      </w:tabs>
      <w:spacing w:line="300" w:lineRule="auto"/>
      <w:ind w:firstLine="200" w:firstLineChars="177"/>
    </w:pPr>
    <w:rPr>
      <w:kern w:val="0"/>
      <w:sz w:val="24"/>
      <w:szCs w:val="20"/>
    </w:rPr>
  </w:style>
  <w:style w:type="character" w:customStyle="1" w:styleId="440">
    <w:name w:val="sort1"/>
    <w:qFormat/>
    <w:uiPriority w:val="0"/>
  </w:style>
  <w:style w:type="character" w:customStyle="1" w:styleId="441">
    <w:name w:val="Char Char8"/>
    <w:qFormat/>
    <w:uiPriority w:val="0"/>
    <w:rPr>
      <w:kern w:val="2"/>
      <w:sz w:val="18"/>
      <w:szCs w:val="18"/>
    </w:rPr>
  </w:style>
  <w:style w:type="character" w:customStyle="1" w:styleId="442">
    <w:name w:val="字元 字元14"/>
    <w:qFormat/>
    <w:locked/>
    <w:uiPriority w:val="0"/>
    <w:rPr>
      <w:rFonts w:ascii="Times New Roman" w:hAnsi="Times New Roman" w:eastAsia="Times New Roman" w:cs="Times New Roman"/>
      <w:b/>
      <w:i/>
      <w:lang w:val="en-GB"/>
    </w:rPr>
  </w:style>
  <w:style w:type="character" w:customStyle="1" w:styleId="443">
    <w:name w:val="Endnote Symbol"/>
    <w:qFormat/>
    <w:uiPriority w:val="0"/>
    <w:rPr>
      <w:lang w:val="en-GB"/>
    </w:rPr>
  </w:style>
  <w:style w:type="character" w:customStyle="1" w:styleId="444">
    <w:name w:val="正文加粗 Char1"/>
    <w:link w:val="445"/>
    <w:qFormat/>
    <w:uiPriority w:val="0"/>
    <w:rPr>
      <w:rFonts w:ascii="Arial" w:hAnsi="Arial"/>
      <w:b/>
      <w:sz w:val="24"/>
    </w:rPr>
  </w:style>
  <w:style w:type="paragraph" w:customStyle="1" w:styleId="445">
    <w:name w:val="正文加粗"/>
    <w:basedOn w:val="1"/>
    <w:link w:val="444"/>
    <w:qFormat/>
    <w:uiPriority w:val="0"/>
    <w:pPr>
      <w:widowControl/>
      <w:spacing w:line="360" w:lineRule="auto"/>
      <w:ind w:firstLine="200" w:firstLineChars="200"/>
      <w:jc w:val="left"/>
    </w:pPr>
    <w:rPr>
      <w:rFonts w:ascii="Arial" w:hAnsi="Arial"/>
      <w:b/>
      <w:kern w:val="0"/>
      <w:sz w:val="24"/>
      <w:szCs w:val="20"/>
    </w:rPr>
  </w:style>
  <w:style w:type="character" w:customStyle="1" w:styleId="446">
    <w:name w:val="tw4winPopup"/>
    <w:qFormat/>
    <w:uiPriority w:val="0"/>
    <w:rPr>
      <w:rFonts w:ascii="Courier New" w:hAnsi="Courier New" w:cs="Courier New"/>
      <w:color w:val="008000"/>
      <w:lang w:val="en-US" w:eastAsia="zh-CN"/>
    </w:rPr>
  </w:style>
  <w:style w:type="character" w:customStyle="1" w:styleId="447">
    <w:name w:val="正文不缩进 Char1"/>
    <w:qFormat/>
    <w:uiPriority w:val="0"/>
    <w:rPr>
      <w:rFonts w:eastAsia="宋体"/>
      <w:sz w:val="24"/>
      <w:szCs w:val="24"/>
      <w:lang w:val="en-US" w:eastAsia="zh-CN" w:bidi="ar-SA"/>
    </w:rPr>
  </w:style>
  <w:style w:type="character" w:customStyle="1" w:styleId="448">
    <w:name w:val="样式2 Char"/>
    <w:link w:val="449"/>
    <w:qFormat/>
    <w:uiPriority w:val="0"/>
    <w:rPr>
      <w:rFonts w:ascii="宋体" w:hAnsi="宋体"/>
      <w:kern w:val="2"/>
      <w:sz w:val="21"/>
      <w:szCs w:val="24"/>
    </w:rPr>
  </w:style>
  <w:style w:type="paragraph" w:customStyle="1" w:styleId="449">
    <w:name w:val="样式2"/>
    <w:basedOn w:val="1"/>
    <w:next w:val="9"/>
    <w:link w:val="448"/>
    <w:qFormat/>
    <w:uiPriority w:val="0"/>
    <w:pPr>
      <w:spacing w:line="360" w:lineRule="auto"/>
      <w:ind w:firstLine="420"/>
    </w:pPr>
    <w:rPr>
      <w:rFonts w:ascii="宋体" w:hAnsi="宋体"/>
    </w:rPr>
  </w:style>
  <w:style w:type="character" w:customStyle="1" w:styleId="450">
    <w:name w:val="字元 字元7"/>
    <w:qFormat/>
    <w:locked/>
    <w:uiPriority w:val="0"/>
    <w:rPr>
      <w:rFonts w:ascii="Arial" w:hAnsi="Arial" w:eastAsia="Times New Roman" w:cs="Times New Roman"/>
      <w:lang w:val="en-GB"/>
    </w:rPr>
  </w:style>
  <w:style w:type="character" w:customStyle="1" w:styleId="451">
    <w:name w:val="font111"/>
    <w:qFormat/>
    <w:uiPriority w:val="0"/>
    <w:rPr>
      <w:rFonts w:ascii="Arial" w:hAnsi="Arial" w:cs="Arial"/>
      <w:color w:val="333333"/>
      <w:sz w:val="18"/>
      <w:szCs w:val="18"/>
      <w:u w:val="none"/>
    </w:rPr>
  </w:style>
  <w:style w:type="character" w:customStyle="1" w:styleId="452">
    <w:name w:val="二级样式 Char"/>
    <w:link w:val="453"/>
    <w:qFormat/>
    <w:uiPriority w:val="0"/>
    <w:rPr>
      <w:rFonts w:ascii="黑体" w:hAnsi="Wingdings" w:eastAsia="黑体" w:cs="IOBAEE+TimesNewRoman,Bold"/>
      <w:b/>
      <w:color w:val="000000"/>
      <w:sz w:val="24"/>
      <w:szCs w:val="24"/>
    </w:rPr>
  </w:style>
  <w:style w:type="paragraph" w:customStyle="1" w:styleId="453">
    <w:name w:val="二级样式"/>
    <w:basedOn w:val="1"/>
    <w:link w:val="452"/>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454">
    <w:name w:val="*Heading 5 Char"/>
    <w:link w:val="455"/>
    <w:qFormat/>
    <w:uiPriority w:val="0"/>
    <w:rPr>
      <w:rFonts w:ascii="Verdana" w:hAnsi="Verdana"/>
      <w:i/>
      <w:szCs w:val="24"/>
      <w:lang w:val="en-US" w:eastAsia="en-US" w:bidi="ar-SA"/>
    </w:rPr>
  </w:style>
  <w:style w:type="paragraph" w:customStyle="1" w:styleId="455">
    <w:name w:val="*Heading 5"/>
    <w:next w:val="181"/>
    <w:link w:val="454"/>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56">
    <w:name w:val="MOT-Text-1 Char Char Char"/>
    <w:link w:val="457"/>
    <w:qFormat/>
    <w:uiPriority w:val="0"/>
    <w:rPr>
      <w:sz w:val="22"/>
      <w:szCs w:val="24"/>
    </w:rPr>
  </w:style>
  <w:style w:type="paragraph" w:customStyle="1" w:styleId="457">
    <w:name w:val="MOT-Text-1 Char Char"/>
    <w:basedOn w:val="1"/>
    <w:link w:val="45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58">
    <w:name w:val="sidecatalog-dot1"/>
    <w:basedOn w:val="83"/>
    <w:qFormat/>
    <w:uiPriority w:val="0"/>
  </w:style>
  <w:style w:type="character" w:customStyle="1" w:styleId="459">
    <w:name w:val="样式1 Char"/>
    <w:qFormat/>
    <w:uiPriority w:val="0"/>
    <w:rPr>
      <w:rFonts w:ascii="Arial" w:hAnsi="Arial" w:eastAsia="宋体"/>
      <w:kern w:val="2"/>
      <w:sz w:val="21"/>
      <w:szCs w:val="24"/>
      <w:lang w:val="en-US" w:eastAsia="zh-CN" w:bidi="ar-SA"/>
    </w:rPr>
  </w:style>
  <w:style w:type="character" w:customStyle="1" w:styleId="460">
    <w:name w:val="样式1 Char Char Char"/>
    <w:qFormat/>
    <w:uiPriority w:val="0"/>
    <w:rPr>
      <w:rFonts w:ascii="Arial" w:hAnsi="Arial" w:eastAsia="宋体"/>
      <w:kern w:val="2"/>
      <w:sz w:val="21"/>
      <w:szCs w:val="24"/>
      <w:lang w:val="en-US" w:eastAsia="zh-CN" w:bidi="ar-SA"/>
    </w:rPr>
  </w:style>
  <w:style w:type="character" w:customStyle="1" w:styleId="461">
    <w:name w:val="‧ N character plain text new"/>
    <w:qFormat/>
    <w:uiPriority w:val="0"/>
    <w:rPr>
      <w:rFonts w:ascii="Times New Roman" w:hAnsi="Times New Roman" w:cs="Tahoma"/>
      <w:sz w:val="20"/>
      <w:lang w:val="en-GB"/>
    </w:rPr>
  </w:style>
  <w:style w:type="character" w:customStyle="1" w:styleId="462">
    <w:name w:val="字元 字元5"/>
    <w:qFormat/>
    <w:locked/>
    <w:uiPriority w:val="0"/>
    <w:rPr>
      <w:rFonts w:ascii="Arial" w:hAnsi="Arial" w:eastAsia="Times New Roman" w:cs="Times New Roman"/>
      <w:lang w:val="en-GB"/>
    </w:rPr>
  </w:style>
  <w:style w:type="character" w:customStyle="1" w:styleId="463">
    <w:name w:val="杭州技术规格书 Char"/>
    <w:link w:val="464"/>
    <w:qFormat/>
    <w:uiPriority w:val="0"/>
    <w:rPr>
      <w:rFonts w:ascii="Tahoma" w:hAnsi="Tahoma"/>
      <w:sz w:val="24"/>
    </w:rPr>
  </w:style>
  <w:style w:type="paragraph" w:customStyle="1" w:styleId="464">
    <w:name w:val="杭州技术规格书"/>
    <w:basedOn w:val="1"/>
    <w:link w:val="463"/>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65">
    <w:name w:val="WW8Num12z1"/>
    <w:qFormat/>
    <w:uiPriority w:val="0"/>
    <w:rPr>
      <w:rFonts w:ascii="Courier New" w:hAnsi="Courier New"/>
      <w:lang w:val="en-GB"/>
    </w:rPr>
  </w:style>
  <w:style w:type="character" w:customStyle="1" w:styleId="466">
    <w:name w:val="SANGFOR_6_正文 Char"/>
    <w:link w:val="467"/>
    <w:qFormat/>
    <w:uiPriority w:val="0"/>
    <w:rPr>
      <w:szCs w:val="24"/>
    </w:rPr>
  </w:style>
  <w:style w:type="paragraph" w:customStyle="1" w:styleId="467">
    <w:name w:val="SANGFOR_6_正文"/>
    <w:basedOn w:val="1"/>
    <w:link w:val="466"/>
    <w:qFormat/>
    <w:uiPriority w:val="0"/>
    <w:pPr>
      <w:spacing w:line="360" w:lineRule="auto"/>
      <w:ind w:firstLine="420"/>
    </w:pPr>
    <w:rPr>
      <w:kern w:val="0"/>
      <w:sz w:val="20"/>
    </w:rPr>
  </w:style>
  <w:style w:type="character" w:customStyle="1" w:styleId="468">
    <w:name w:val="displayitem"/>
    <w:basedOn w:val="83"/>
    <w:qFormat/>
    <w:uiPriority w:val="0"/>
  </w:style>
  <w:style w:type="character" w:customStyle="1" w:styleId="469">
    <w:name w:val="DO_NOT_TRANSLATE"/>
    <w:qFormat/>
    <w:uiPriority w:val="0"/>
    <w:rPr>
      <w:rFonts w:ascii="Courier New" w:hAnsi="Courier New" w:cs="Courier New"/>
      <w:color w:val="800000"/>
      <w:lang w:val="en-US" w:eastAsia="zh-CN"/>
    </w:rPr>
  </w:style>
  <w:style w:type="character" w:customStyle="1" w:styleId="470">
    <w:name w:val="WW8Num6z0"/>
    <w:qFormat/>
    <w:uiPriority w:val="0"/>
    <w:rPr>
      <w:rFonts w:ascii="Symbol" w:hAnsi="Symbol"/>
      <w:lang w:val="en-GB"/>
    </w:rPr>
  </w:style>
  <w:style w:type="character" w:customStyle="1" w:styleId="471">
    <w:name w:val="标题 Char"/>
    <w:qFormat/>
    <w:uiPriority w:val="0"/>
    <w:rPr>
      <w:rFonts w:ascii="Arial" w:hAnsi="Arial" w:cs="Arial"/>
      <w:b/>
      <w:bCs/>
      <w:kern w:val="1"/>
      <w:sz w:val="32"/>
      <w:szCs w:val="32"/>
      <w:lang w:eastAsia="ar-SA"/>
    </w:rPr>
  </w:style>
  <w:style w:type="character" w:customStyle="1" w:styleId="472">
    <w:name w:val="WW8Num21z1"/>
    <w:qFormat/>
    <w:uiPriority w:val="0"/>
    <w:rPr>
      <w:rFonts w:ascii="Courier New" w:hAnsi="Courier New"/>
      <w:lang w:val="en-GB"/>
    </w:rPr>
  </w:style>
  <w:style w:type="character" w:customStyle="1" w:styleId="473">
    <w:name w:val="Bullet Symbols"/>
    <w:qFormat/>
    <w:uiPriority w:val="0"/>
    <w:rPr>
      <w:rFonts w:ascii="Times New Roman" w:hAnsi="Times New Roman"/>
      <w:sz w:val="18"/>
      <w:lang w:val="en-GB"/>
    </w:rPr>
  </w:style>
  <w:style w:type="character" w:customStyle="1" w:styleId="474">
    <w:name w:val="Variable"/>
    <w:qFormat/>
    <w:uiPriority w:val="0"/>
    <w:rPr>
      <w:i/>
      <w:lang w:val="en-GB"/>
    </w:rPr>
  </w:style>
  <w:style w:type="character" w:customStyle="1" w:styleId="475">
    <w:name w:val="字元 字元15"/>
    <w:qFormat/>
    <w:locked/>
    <w:uiPriority w:val="0"/>
    <w:rPr>
      <w:rFonts w:ascii="Times New Roman" w:hAnsi="Times New Roman" w:eastAsia="Times New Roman" w:cs="Times New Roman"/>
      <w:b/>
      <w:u w:val="single"/>
      <w:lang w:val="en-GB"/>
    </w:rPr>
  </w:style>
  <w:style w:type="character" w:customStyle="1" w:styleId="476">
    <w:name w:val="font61"/>
    <w:qFormat/>
    <w:uiPriority w:val="0"/>
    <w:rPr>
      <w:rFonts w:hint="default" w:ascii="Times New Roman" w:hAnsi="Times New Roman" w:cs="Times New Roman"/>
      <w:color w:val="000000"/>
      <w:sz w:val="24"/>
      <w:szCs w:val="24"/>
      <w:u w:val="none"/>
    </w:rPr>
  </w:style>
  <w:style w:type="character" w:customStyle="1" w:styleId="477">
    <w:name w:val="WW8Num21z2"/>
    <w:qFormat/>
    <w:uiPriority w:val="0"/>
    <w:rPr>
      <w:rFonts w:ascii="Wingdings" w:hAnsi="Wingdings"/>
      <w:lang w:val="en-GB"/>
    </w:rPr>
  </w:style>
  <w:style w:type="character" w:customStyle="1" w:styleId="478">
    <w:name w:val="WW8Num8z0"/>
    <w:qFormat/>
    <w:uiPriority w:val="0"/>
    <w:rPr>
      <w:rFonts w:ascii="Symbol" w:hAnsi="Symbol"/>
      <w:lang w:val="en-GB"/>
    </w:rPr>
  </w:style>
  <w:style w:type="character" w:customStyle="1" w:styleId="479">
    <w:name w:val="WW8Num17z0"/>
    <w:qFormat/>
    <w:uiPriority w:val="0"/>
    <w:rPr>
      <w:rFonts w:ascii="Symbol" w:hAnsi="Symbol"/>
      <w:lang w:val="en-GB"/>
    </w:rPr>
  </w:style>
  <w:style w:type="character" w:customStyle="1" w:styleId="480">
    <w:name w:val="style11"/>
    <w:basedOn w:val="83"/>
    <w:qFormat/>
    <w:uiPriority w:val="0"/>
  </w:style>
  <w:style w:type="character" w:customStyle="1" w:styleId="481">
    <w:name w:val="内容文本 Char"/>
    <w:qFormat/>
    <w:uiPriority w:val="0"/>
    <w:rPr>
      <w:rFonts w:ascii="宋体" w:hAnsi="宋体"/>
      <w:sz w:val="24"/>
      <w:szCs w:val="24"/>
      <w:lang w:eastAsia="en-US" w:bidi="en-US"/>
    </w:rPr>
  </w:style>
  <w:style w:type="character" w:customStyle="1" w:styleId="482">
    <w:name w:val="访问过的超链接11"/>
    <w:qFormat/>
    <w:uiPriority w:val="0"/>
    <w:rPr>
      <w:color w:val="800080"/>
      <w:u w:val="single"/>
    </w:rPr>
  </w:style>
  <w:style w:type="character" w:customStyle="1" w:styleId="483">
    <w:name w:val="bds_nopic2"/>
    <w:basedOn w:val="83"/>
    <w:qFormat/>
    <w:uiPriority w:val="0"/>
  </w:style>
  <w:style w:type="character" w:customStyle="1" w:styleId="484">
    <w:name w:val="样式 样式 样式 正文首行缩进 + 首行缩进:  1 字符 + 首行缩进:  2 字符 + 首行缩进:  2 字符 Char"/>
    <w:link w:val="485"/>
    <w:qFormat/>
    <w:uiPriority w:val="0"/>
    <w:rPr>
      <w:sz w:val="24"/>
    </w:rPr>
  </w:style>
  <w:style w:type="paragraph" w:customStyle="1" w:styleId="485">
    <w:name w:val="样式 样式 样式 正文首行缩进 + 首行缩进:  1 字符 + 首行缩进:  2 字符 + 首行缩进:  2 字符"/>
    <w:basedOn w:val="1"/>
    <w:link w:val="484"/>
    <w:qFormat/>
    <w:uiPriority w:val="0"/>
    <w:pPr>
      <w:tabs>
        <w:tab w:val="left" w:pos="390"/>
      </w:tabs>
      <w:spacing w:after="120" w:line="360" w:lineRule="auto"/>
      <w:ind w:firstLine="425" w:firstLineChars="177"/>
      <w:jc w:val="left"/>
    </w:pPr>
    <w:rPr>
      <w:kern w:val="0"/>
      <w:sz w:val="24"/>
      <w:szCs w:val="20"/>
    </w:rPr>
  </w:style>
  <w:style w:type="character" w:customStyle="1" w:styleId="486">
    <w:name w:val="style4"/>
    <w:basedOn w:val="83"/>
    <w:qFormat/>
    <w:uiPriority w:val="0"/>
  </w:style>
  <w:style w:type="character" w:customStyle="1" w:styleId="487">
    <w:name w:val="WW8Num12z2"/>
    <w:qFormat/>
    <w:uiPriority w:val="0"/>
    <w:rPr>
      <w:rFonts w:ascii="Wingdings" w:hAnsi="Wingdings"/>
      <w:lang w:val="en-GB"/>
    </w:rPr>
  </w:style>
  <w:style w:type="character" w:customStyle="1" w:styleId="488">
    <w:name w:val="样式1 Char Char"/>
    <w:link w:val="489"/>
    <w:qFormat/>
    <w:uiPriority w:val="0"/>
    <w:rPr>
      <w:rFonts w:ascii="Arial" w:hAnsi="Arial" w:eastAsia="宋体"/>
      <w:kern w:val="2"/>
      <w:sz w:val="21"/>
      <w:szCs w:val="24"/>
      <w:lang w:val="en-US" w:eastAsia="zh-CN" w:bidi="ar-SA"/>
    </w:rPr>
  </w:style>
  <w:style w:type="paragraph" w:customStyle="1" w:styleId="489">
    <w:name w:val="样式1"/>
    <w:basedOn w:val="1"/>
    <w:link w:val="488"/>
    <w:qFormat/>
    <w:uiPriority w:val="0"/>
    <w:pPr>
      <w:spacing w:line="360" w:lineRule="exact"/>
      <w:ind w:firstLine="200" w:firstLineChars="200"/>
    </w:pPr>
    <w:rPr>
      <w:rFonts w:ascii="Arial" w:hAnsi="Arial"/>
    </w:rPr>
  </w:style>
  <w:style w:type="character" w:customStyle="1" w:styleId="490">
    <w:name w:val="图 Char"/>
    <w:link w:val="491"/>
    <w:qFormat/>
    <w:uiPriority w:val="0"/>
    <w:rPr>
      <w:szCs w:val="21"/>
    </w:rPr>
  </w:style>
  <w:style w:type="paragraph" w:customStyle="1" w:styleId="491">
    <w:name w:val="图"/>
    <w:basedOn w:val="1"/>
    <w:next w:val="1"/>
    <w:link w:val="490"/>
    <w:qFormat/>
    <w:uiPriority w:val="0"/>
    <w:pPr>
      <w:spacing w:line="360" w:lineRule="auto"/>
      <w:ind w:firstLine="420"/>
      <w:jc w:val="center"/>
    </w:pPr>
    <w:rPr>
      <w:kern w:val="0"/>
      <w:sz w:val="20"/>
      <w:szCs w:val="21"/>
    </w:rPr>
  </w:style>
  <w:style w:type="character" w:customStyle="1" w:styleId="492">
    <w:name w:val="font01"/>
    <w:qFormat/>
    <w:uiPriority w:val="0"/>
    <w:rPr>
      <w:rFonts w:hint="eastAsia" w:ascii="宋体" w:hAnsi="宋体" w:eastAsia="宋体" w:cs="宋体"/>
      <w:color w:val="000000"/>
      <w:sz w:val="22"/>
      <w:szCs w:val="22"/>
      <w:u w:val="none"/>
    </w:rPr>
  </w:style>
  <w:style w:type="character" w:customStyle="1" w:styleId="493">
    <w:name w:val="NormalCharacter"/>
    <w:semiHidden/>
    <w:qFormat/>
    <w:uiPriority w:val="0"/>
  </w:style>
  <w:style w:type="paragraph" w:customStyle="1" w:styleId="4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95">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49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497">
    <w:name w:val="SANGFOR_2_标题2"/>
    <w:basedOn w:val="6"/>
    <w:next w:val="467"/>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98">
    <w:name w:val="表头"/>
    <w:basedOn w:val="1"/>
    <w:qFormat/>
    <w:uiPriority w:val="0"/>
    <w:pPr>
      <w:widowControl/>
      <w:spacing w:line="320" w:lineRule="exact"/>
      <w:ind w:firstLine="420"/>
    </w:pPr>
    <w:rPr>
      <w:rFonts w:ascii="宋体" w:hAnsi="宋体"/>
      <w:bCs/>
      <w:kern w:val="0"/>
      <w:sz w:val="20"/>
      <w:szCs w:val="18"/>
    </w:rPr>
  </w:style>
  <w:style w:type="paragraph" w:customStyle="1" w:styleId="499">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500">
    <w:name w:val="•Subtitle"/>
    <w:basedOn w:val="1"/>
    <w:qFormat/>
    <w:uiPriority w:val="0"/>
    <w:pPr>
      <w:suppressAutoHyphens/>
    </w:pPr>
    <w:rPr>
      <w:rFonts w:ascii="Arial" w:hAnsi="Arial"/>
      <w:kern w:val="1"/>
      <w:lang w:eastAsia="ar-SA"/>
    </w:rPr>
  </w:style>
  <w:style w:type="paragraph" w:customStyle="1" w:styleId="501">
    <w:name w:val="*SOW 1"/>
    <w:next w:val="181"/>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02">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503">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04">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6">
    <w:name w:val="样式3"/>
    <w:basedOn w:val="42"/>
    <w:next w:val="1"/>
    <w:qFormat/>
    <w:uiPriority w:val="0"/>
    <w:pPr>
      <w:spacing w:line="360" w:lineRule="auto"/>
      <w:ind w:firstLine="420"/>
    </w:pPr>
    <w:rPr>
      <w:rFonts w:ascii="宋体" w:hAnsi="宋体"/>
    </w:rPr>
  </w:style>
  <w:style w:type="paragraph" w:customStyle="1" w:styleId="50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8">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0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510">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1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512">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3">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51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15">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516">
    <w:name w:val="*SOW 3"/>
    <w:basedOn w:val="501"/>
    <w:next w:val="181"/>
    <w:qFormat/>
    <w:uiPriority w:val="0"/>
    <w:pPr>
      <w:outlineLvl w:val="3"/>
    </w:pPr>
  </w:style>
  <w:style w:type="paragraph" w:customStyle="1" w:styleId="51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8">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9">
    <w:name w:val="~Heading 3"/>
    <w:next w:val="520"/>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520">
    <w:name w:val="~Body Text"/>
    <w:basedOn w:val="181"/>
    <w:qFormat/>
    <w:uiPriority w:val="0"/>
    <w:pPr>
      <w:spacing w:after="220" w:line="220" w:lineRule="atLeast"/>
    </w:pPr>
    <w:rPr>
      <w:color w:val="00637A"/>
    </w:rPr>
  </w:style>
  <w:style w:type="paragraph" w:customStyle="1" w:styleId="521">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3">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524">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25">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528">
    <w:name w:val="HP Full Page"/>
    <w:qFormat/>
    <w:uiPriority w:val="0"/>
    <w:rPr>
      <w:rFonts w:ascii="Arial" w:hAnsi="Arial" w:eastAsia="宋体" w:cs="Times New Roman"/>
      <w:sz w:val="16"/>
      <w:szCs w:val="18"/>
      <w:lang w:val="en-US" w:eastAsia="en-US" w:bidi="ar-SA"/>
    </w:rPr>
  </w:style>
  <w:style w:type="paragraph" w:customStyle="1" w:styleId="529">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30">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3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2">
    <w:name w:val="*Manual # Heading 5"/>
    <w:next w:val="181"/>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533">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4">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5">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6">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38">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9">
    <w:name w:val="5级"/>
    <w:basedOn w:val="9"/>
    <w:next w:val="1"/>
    <w:qFormat/>
    <w:uiPriority w:val="0"/>
    <w:pPr>
      <w:tabs>
        <w:tab w:val="left" w:pos="840"/>
        <w:tab w:val="left" w:pos="2520"/>
      </w:tabs>
      <w:spacing w:beforeLines="50"/>
      <w:ind w:left="840"/>
    </w:pPr>
    <w:rPr>
      <w:rFonts w:ascii="Calibri" w:hAnsi="Calibri" w:eastAsia="黑体"/>
    </w:rPr>
  </w:style>
  <w:style w:type="paragraph" w:customStyle="1" w:styleId="540">
    <w:name w:val="封面第一行"/>
    <w:basedOn w:val="1"/>
    <w:qFormat/>
    <w:uiPriority w:val="0"/>
    <w:pPr>
      <w:spacing w:line="360" w:lineRule="auto"/>
      <w:jc w:val="center"/>
    </w:pPr>
    <w:rPr>
      <w:rFonts w:ascii="黑体" w:hAnsi="宋体" w:eastAsia="黑体" w:cs="宋体"/>
      <w:sz w:val="56"/>
      <w:szCs w:val="20"/>
    </w:rPr>
  </w:style>
  <w:style w:type="paragraph" w:customStyle="1" w:styleId="541">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54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43">
    <w:name w:val="‧ N table-10 body center"/>
    <w:basedOn w:val="544"/>
    <w:qFormat/>
    <w:uiPriority w:val="0"/>
  </w:style>
  <w:style w:type="paragraph" w:customStyle="1" w:styleId="544">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45">
    <w:name w:val="*Confidentiality Notice"/>
    <w:basedOn w:val="181"/>
    <w:qFormat/>
    <w:uiPriority w:val="0"/>
    <w:pPr>
      <w:spacing w:after="200" w:line="220" w:lineRule="atLeast"/>
    </w:pPr>
    <w:rPr>
      <w:sz w:val="18"/>
    </w:rPr>
  </w:style>
  <w:style w:type="paragraph" w:customStyle="1" w:styleId="54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47">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8">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5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550">
    <w:name w:val="*Table Text 2"/>
    <w:basedOn w:val="551"/>
    <w:qFormat/>
    <w:uiPriority w:val="0"/>
    <w:pPr>
      <w:spacing w:line="220" w:lineRule="atLeast"/>
    </w:pPr>
    <w:rPr>
      <w:color w:val="000000"/>
      <w:sz w:val="20"/>
      <w:szCs w:val="20"/>
    </w:rPr>
  </w:style>
  <w:style w:type="paragraph" w:customStyle="1" w:styleId="551">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52">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553">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5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55">
    <w:name w:val="‧ N table-8 body indent 2"/>
    <w:basedOn w:val="556"/>
    <w:qFormat/>
    <w:uiPriority w:val="0"/>
    <w:pPr>
      <w:spacing w:before="85" w:after="45"/>
      <w:ind w:left="1083"/>
    </w:pPr>
    <w:rPr>
      <w:sz w:val="16"/>
    </w:rPr>
  </w:style>
  <w:style w:type="paragraph" w:customStyle="1" w:styleId="556">
    <w:name w:val="‧ N table-8 body"/>
    <w:basedOn w:val="544"/>
    <w:qFormat/>
    <w:uiPriority w:val="0"/>
  </w:style>
  <w:style w:type="paragraph" w:customStyle="1" w:styleId="55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58">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5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60">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561">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562">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3">
    <w:name w:val="NW正文"/>
    <w:basedOn w:val="564"/>
    <w:next w:val="155"/>
    <w:qFormat/>
    <w:uiPriority w:val="0"/>
    <w:pPr>
      <w:spacing w:before="120"/>
      <w:ind w:left="420" w:firstLine="425"/>
    </w:pPr>
    <w:rPr>
      <w:rFonts w:ascii="Arial" w:hAnsi="Arial"/>
      <w:kern w:val="0"/>
    </w:rPr>
  </w:style>
  <w:style w:type="paragraph" w:customStyle="1" w:styleId="564">
    <w:name w:val="Char Char Char Char Char Char"/>
    <w:basedOn w:val="1"/>
    <w:qFormat/>
    <w:uiPriority w:val="0"/>
    <w:pPr>
      <w:spacing w:line="360" w:lineRule="auto"/>
      <w:ind w:firstLine="420"/>
    </w:pPr>
    <w:rPr>
      <w:rFonts w:ascii="Tahoma" w:hAnsi="Tahoma"/>
      <w:sz w:val="24"/>
      <w:szCs w:val="20"/>
    </w:rPr>
  </w:style>
  <w:style w:type="paragraph" w:customStyle="1" w:styleId="56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样式 正文（首行缩进2字符） + 首行缩进:  2 字符1"/>
    <w:basedOn w:val="356"/>
    <w:qFormat/>
    <w:uiPriority w:val="0"/>
    <w:pPr>
      <w:spacing w:beforeLines="50" w:afterLines="50" w:line="420" w:lineRule="exact"/>
    </w:pPr>
    <w:rPr>
      <w:rFonts w:cs="宋体"/>
      <w:szCs w:val="20"/>
    </w:rPr>
  </w:style>
  <w:style w:type="paragraph" w:customStyle="1" w:styleId="567">
    <w:name w:val="_HP Body text 10 pt"/>
    <w:basedOn w:val="407"/>
    <w:next w:val="407"/>
    <w:qFormat/>
    <w:uiPriority w:val="0"/>
    <w:pPr>
      <w:spacing w:after="120"/>
    </w:pPr>
    <w:rPr>
      <w:rFonts w:ascii="Futura-Book" w:hAnsi="Futura-Book" w:eastAsia="宋体" w:cs="Times New Roman"/>
      <w:color w:val="auto"/>
    </w:rPr>
  </w:style>
  <w:style w:type="paragraph" w:customStyle="1" w:styleId="568">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69">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7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71">
    <w:name w:val="‧ N cover prepared name"/>
    <w:basedOn w:val="544"/>
    <w:qFormat/>
    <w:uiPriority w:val="0"/>
  </w:style>
  <w:style w:type="paragraph" w:customStyle="1" w:styleId="572">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573">
    <w:name w:val="*Manual # Heading 2"/>
    <w:next w:val="181"/>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5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5">
    <w:name w:val="Char Char7 Char Char Char Char"/>
    <w:basedOn w:val="1"/>
    <w:qFormat/>
    <w:uiPriority w:val="0"/>
    <w:rPr>
      <w:rFonts w:ascii="仿宋_GB2312" w:hAnsi="Calibri" w:eastAsia="仿宋_GB2312" w:cs="Calibri"/>
      <w:b/>
      <w:sz w:val="32"/>
      <w:szCs w:val="32"/>
    </w:rPr>
  </w:style>
  <w:style w:type="paragraph" w:customStyle="1" w:styleId="576">
    <w:name w:val="样式 标题 3H3Heading 3 - oldH31H32H33H34H35H36H37H38H39H..."/>
    <w:basedOn w:val="7"/>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577">
    <w:name w:val="blessing"/>
    <w:basedOn w:val="2"/>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578">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7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80">
    <w:name w:val="yxy标题3"/>
    <w:basedOn w:val="1"/>
    <w:next w:val="1"/>
    <w:qFormat/>
    <w:uiPriority w:val="0"/>
    <w:pPr>
      <w:keepNext/>
      <w:spacing w:line="360" w:lineRule="auto"/>
      <w:ind w:firstLine="200" w:firstLineChars="200"/>
      <w:outlineLvl w:val="2"/>
    </w:pPr>
    <w:rPr>
      <w:b/>
      <w:sz w:val="28"/>
      <w:szCs w:val="20"/>
    </w:rPr>
  </w:style>
  <w:style w:type="paragraph" w:customStyle="1" w:styleId="581">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82">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3">
    <w:name w:val="样式10"/>
    <w:basedOn w:val="584"/>
    <w:qFormat/>
    <w:uiPriority w:val="0"/>
    <w:pPr>
      <w:tabs>
        <w:tab w:val="left" w:pos="851"/>
        <w:tab w:val="left" w:pos="993"/>
      </w:tabs>
    </w:pPr>
    <w:rPr>
      <w:rFonts w:ascii="Times New Roman" w:hAnsi="宋体"/>
    </w:rPr>
  </w:style>
  <w:style w:type="paragraph" w:customStyle="1" w:styleId="584">
    <w:name w:val="样式6"/>
    <w:basedOn w:val="8"/>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85">
    <w:name w:val="正文段"/>
    <w:basedOn w:val="1"/>
    <w:qFormat/>
    <w:uiPriority w:val="0"/>
    <w:pPr>
      <w:spacing w:after="240" w:line="240" w:lineRule="atLeast"/>
      <w:ind w:firstLine="454"/>
    </w:pPr>
    <w:rPr>
      <w:rFonts w:ascii="楷体" w:hAnsi="宋体"/>
      <w:sz w:val="24"/>
      <w:szCs w:val="20"/>
    </w:rPr>
  </w:style>
  <w:style w:type="paragraph" w:customStyle="1" w:styleId="586">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587">
    <w:name w:val="p21"/>
    <w:basedOn w:val="1"/>
    <w:qFormat/>
    <w:uiPriority w:val="0"/>
    <w:pPr>
      <w:widowControl/>
      <w:spacing w:line="360" w:lineRule="auto"/>
      <w:ind w:firstLine="420"/>
    </w:pPr>
    <w:rPr>
      <w:rFonts w:ascii="Tahoma" w:hAnsi="Tahoma"/>
      <w:kern w:val="0"/>
      <w:sz w:val="24"/>
      <w:szCs w:val="20"/>
    </w:rPr>
  </w:style>
  <w:style w:type="paragraph" w:customStyle="1" w:styleId="588">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9">
    <w:name w:val="Heading 11"/>
    <w:basedOn w:val="407"/>
    <w:next w:val="407"/>
    <w:qFormat/>
    <w:uiPriority w:val="0"/>
    <w:pPr>
      <w:spacing w:after="240"/>
    </w:pPr>
    <w:rPr>
      <w:rFonts w:ascii="Futura-Book" w:hAnsi="Futura-Book" w:eastAsia="宋体" w:cs="Times New Roman"/>
      <w:color w:val="auto"/>
    </w:rPr>
  </w:style>
  <w:style w:type="paragraph" w:customStyle="1" w:styleId="590">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1">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59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593">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4">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595">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96">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7">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8">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9">
    <w:name w:val="Char1 Char Char Char"/>
    <w:basedOn w:val="1"/>
    <w:qFormat/>
    <w:uiPriority w:val="0"/>
    <w:rPr>
      <w:szCs w:val="20"/>
    </w:rPr>
  </w:style>
  <w:style w:type="paragraph" w:customStyle="1" w:styleId="60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01">
    <w:name w:val="1"/>
    <w:basedOn w:val="1"/>
    <w:next w:val="66"/>
    <w:qFormat/>
    <w:uiPriority w:val="0"/>
    <w:pPr>
      <w:widowControl/>
      <w:snapToGrid w:val="0"/>
      <w:spacing w:line="440" w:lineRule="atLeast"/>
      <w:ind w:firstLine="480"/>
    </w:pPr>
    <w:rPr>
      <w:kern w:val="0"/>
      <w:sz w:val="24"/>
      <w:szCs w:val="20"/>
    </w:rPr>
  </w:style>
  <w:style w:type="paragraph" w:customStyle="1" w:styleId="602">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3">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605">
    <w:name w:val="正文加一级编号"/>
    <w:basedOn w:val="1"/>
    <w:next w:val="34"/>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606">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7">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608">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09">
    <w:name w:val="正文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610">
    <w:name w:val="Char Char Char1 Char Char Char1 Char"/>
    <w:basedOn w:val="28"/>
    <w:qFormat/>
    <w:uiPriority w:val="0"/>
    <w:pPr>
      <w:jc w:val="center"/>
    </w:pPr>
    <w:rPr>
      <w:rFonts w:ascii="Verdana" w:hAnsi="Verdana"/>
      <w:kern w:val="0"/>
      <w:sz w:val="20"/>
      <w:szCs w:val="20"/>
      <w:lang w:eastAsia="en-US"/>
    </w:rPr>
  </w:style>
  <w:style w:type="paragraph" w:customStyle="1" w:styleId="611">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2">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61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14">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Bullet #1 Subtext"/>
    <w:basedOn w:val="616"/>
    <w:qFormat/>
    <w:uiPriority w:val="0"/>
    <w:pPr>
      <w:tabs>
        <w:tab w:val="left" w:pos="900"/>
      </w:tabs>
      <w:ind w:left="360" w:firstLine="0"/>
    </w:pPr>
  </w:style>
  <w:style w:type="paragraph" w:customStyle="1" w:styleId="616">
    <w:name w:val="~Bullet #1 Single"/>
    <w:basedOn w:val="520"/>
    <w:qFormat/>
    <w:uiPriority w:val="0"/>
    <w:pPr>
      <w:tabs>
        <w:tab w:val="left" w:pos="900"/>
      </w:tabs>
      <w:spacing w:after="0"/>
      <w:ind w:left="900" w:hanging="420"/>
    </w:pPr>
  </w:style>
  <w:style w:type="paragraph" w:customStyle="1" w:styleId="617">
    <w:name w:val="TopHeader"/>
    <w:basedOn w:val="5"/>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61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619">
    <w:name w:val="标准正文11"/>
    <w:basedOn w:val="1"/>
    <w:qFormat/>
    <w:uiPriority w:val="0"/>
    <w:pPr>
      <w:spacing w:line="360" w:lineRule="auto"/>
      <w:ind w:firstLine="480" w:firstLineChars="200"/>
    </w:pPr>
    <w:rPr>
      <w:rFonts w:ascii="宋体" w:hAnsi="宋体"/>
      <w:sz w:val="24"/>
    </w:rPr>
  </w:style>
  <w:style w:type="paragraph" w:customStyle="1" w:styleId="620">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62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2">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623">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5">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6">
    <w:name w:val="中铁-标题五"/>
    <w:basedOn w:val="627"/>
    <w:qFormat/>
    <w:uiPriority w:val="0"/>
    <w:pPr>
      <w:outlineLvl w:val="4"/>
    </w:pPr>
    <w:rPr>
      <w:sz w:val="28"/>
    </w:rPr>
  </w:style>
  <w:style w:type="paragraph" w:customStyle="1" w:styleId="627">
    <w:name w:val="中铁-标题四"/>
    <w:basedOn w:val="628"/>
    <w:qFormat/>
    <w:uiPriority w:val="0"/>
    <w:pPr>
      <w:outlineLvl w:val="3"/>
    </w:pPr>
    <w:rPr>
      <w:sz w:val="30"/>
    </w:rPr>
  </w:style>
  <w:style w:type="paragraph" w:customStyle="1" w:styleId="628">
    <w:name w:val="中铁-标题三"/>
    <w:basedOn w:val="629"/>
    <w:qFormat/>
    <w:uiPriority w:val="0"/>
    <w:pPr>
      <w:outlineLvl w:val="2"/>
    </w:pPr>
    <w:rPr>
      <w:sz w:val="32"/>
    </w:rPr>
  </w:style>
  <w:style w:type="paragraph" w:customStyle="1" w:styleId="629">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30">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31">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632">
    <w:name w:val="2级"/>
    <w:basedOn w:val="6"/>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33">
    <w:name w:val="List Heading"/>
    <w:basedOn w:val="1"/>
    <w:next w:val="634"/>
    <w:qFormat/>
    <w:uiPriority w:val="0"/>
    <w:pPr>
      <w:autoSpaceDN w:val="0"/>
      <w:adjustRightInd w:val="0"/>
      <w:jc w:val="left"/>
    </w:pPr>
    <w:rPr>
      <w:rFonts w:ascii="Arial" w:hAnsi="Arial" w:eastAsia="PMingLiU"/>
      <w:kern w:val="0"/>
      <w:sz w:val="20"/>
      <w:szCs w:val="20"/>
      <w:lang w:val="en-GB" w:eastAsia="zh-TW"/>
    </w:rPr>
  </w:style>
  <w:style w:type="paragraph" w:customStyle="1" w:styleId="63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635">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36">
    <w:name w:val="*Cover Text 2"/>
    <w:basedOn w:val="550"/>
    <w:qFormat/>
    <w:uiPriority w:val="0"/>
    <w:pPr>
      <w:spacing w:before="720"/>
    </w:pPr>
    <w:rPr>
      <w:b/>
      <w:color w:val="00637A"/>
      <w:sz w:val="24"/>
      <w:szCs w:val="24"/>
    </w:rPr>
  </w:style>
  <w:style w:type="paragraph" w:customStyle="1" w:styleId="637">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639">
    <w:name w:val="*Bullet #2 Subtext Single"/>
    <w:basedOn w:val="640"/>
    <w:qFormat/>
    <w:uiPriority w:val="0"/>
    <w:pPr>
      <w:tabs>
        <w:tab w:val="left" w:pos="360"/>
        <w:tab w:val="left" w:pos="425"/>
        <w:tab w:val="left" w:pos="840"/>
        <w:tab w:val="left" w:pos="900"/>
        <w:tab w:val="left" w:pos="1080"/>
        <w:tab w:val="left" w:pos="1440"/>
      </w:tabs>
      <w:spacing w:after="0"/>
      <w:ind w:left="720" w:firstLine="0"/>
    </w:pPr>
  </w:style>
  <w:style w:type="paragraph" w:customStyle="1" w:styleId="640">
    <w:name w:val="*Bullet #2 Double"/>
    <w:basedOn w:val="641"/>
    <w:qFormat/>
    <w:uiPriority w:val="0"/>
    <w:pPr>
      <w:tabs>
        <w:tab w:val="left" w:pos="360"/>
        <w:tab w:val="left" w:pos="425"/>
        <w:tab w:val="left" w:pos="840"/>
        <w:tab w:val="left" w:pos="900"/>
        <w:tab w:val="left" w:pos="1080"/>
        <w:tab w:val="left" w:pos="1440"/>
      </w:tabs>
      <w:spacing w:after="220"/>
      <w:ind w:left="1440"/>
    </w:pPr>
  </w:style>
  <w:style w:type="paragraph" w:customStyle="1" w:styleId="641">
    <w:name w:val="*Bullet #2 Single"/>
    <w:basedOn w:val="197"/>
    <w:qFormat/>
    <w:uiPriority w:val="0"/>
    <w:pPr>
      <w:tabs>
        <w:tab w:val="left" w:pos="360"/>
        <w:tab w:val="left" w:pos="840"/>
        <w:tab w:val="left" w:pos="900"/>
      </w:tabs>
      <w:ind w:left="840" w:hanging="420"/>
    </w:pPr>
  </w:style>
  <w:style w:type="paragraph" w:customStyle="1" w:styleId="642">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643">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644">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64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47">
    <w:name w:val="TOC 标题11"/>
    <w:basedOn w:val="5"/>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48">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49">
    <w:name w:val="4444"/>
    <w:basedOn w:val="8"/>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50">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1">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5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54">
    <w:name w:val="User Index 10"/>
    <w:basedOn w:val="48"/>
    <w:qFormat/>
    <w:uiPriority w:val="0"/>
    <w:pPr>
      <w:tabs>
        <w:tab w:val="right" w:leader="dot" w:pos="9746"/>
      </w:tabs>
      <w:ind w:left="2547"/>
    </w:pPr>
  </w:style>
  <w:style w:type="paragraph" w:customStyle="1" w:styleId="6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6">
    <w:name w:val="*Bullet #3 Single"/>
    <w:basedOn w:val="641"/>
    <w:qFormat/>
    <w:uiPriority w:val="0"/>
    <w:pPr>
      <w:tabs>
        <w:tab w:val="left" w:pos="284"/>
        <w:tab w:val="left" w:pos="780"/>
        <w:tab w:val="left" w:pos="1200"/>
        <w:tab w:val="clear" w:pos="1080"/>
      </w:tabs>
      <w:ind w:left="1080" w:hanging="360"/>
    </w:pPr>
  </w:style>
  <w:style w:type="paragraph" w:customStyle="1" w:styleId="657">
    <w:name w:val="*Table Heading 2"/>
    <w:basedOn w:val="658"/>
    <w:qFormat/>
    <w:uiPriority w:val="0"/>
    <w:pPr>
      <w:shd w:val="clear" w:color="auto" w:fill="A8A8A8"/>
    </w:pPr>
    <w:rPr>
      <w:sz w:val="18"/>
      <w:szCs w:val="18"/>
    </w:rPr>
  </w:style>
  <w:style w:type="paragraph" w:customStyle="1" w:styleId="658">
    <w:name w:val="*Table Heading 1"/>
    <w:basedOn w:val="551"/>
    <w:qFormat/>
    <w:uiPriority w:val="0"/>
    <w:pPr>
      <w:shd w:val="clear" w:color="auto" w:fill="007D9A"/>
      <w:jc w:val="center"/>
    </w:pPr>
    <w:rPr>
      <w:b/>
      <w:color w:val="FFFFFF"/>
      <w:sz w:val="20"/>
      <w:szCs w:val="20"/>
    </w:rPr>
  </w:style>
  <w:style w:type="paragraph" w:customStyle="1" w:styleId="659">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0">
    <w:name w:val="~Bullet #2 Single"/>
    <w:basedOn w:val="641"/>
    <w:qFormat/>
    <w:uiPriority w:val="0"/>
    <w:pPr>
      <w:tabs>
        <w:tab w:val="left" w:pos="1800"/>
      </w:tabs>
      <w:ind w:left="0" w:firstLine="0"/>
    </w:pPr>
    <w:rPr>
      <w:color w:val="00637A"/>
    </w:rPr>
  </w:style>
  <w:style w:type="paragraph" w:customStyle="1" w:styleId="661">
    <w:name w:val="纯文本1"/>
    <w:basedOn w:val="1"/>
    <w:qFormat/>
    <w:uiPriority w:val="0"/>
    <w:pPr>
      <w:widowControl/>
      <w:jc w:val="left"/>
    </w:pPr>
    <w:rPr>
      <w:rFonts w:hint="eastAsia" w:ascii="宋体" w:hAnsi="Courier New"/>
      <w:szCs w:val="20"/>
    </w:rPr>
  </w:style>
  <w:style w:type="paragraph" w:customStyle="1" w:styleId="662">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63">
    <w:name w:val="~Bullet #1 Double"/>
    <w:basedOn w:val="616"/>
    <w:qFormat/>
    <w:uiPriority w:val="0"/>
    <w:pPr>
      <w:tabs>
        <w:tab w:val="left" w:pos="1080"/>
        <w:tab w:val="left" w:pos="1140"/>
        <w:tab w:val="clear" w:pos="900"/>
      </w:tabs>
      <w:spacing w:after="220"/>
      <w:ind w:left="360" w:hanging="360"/>
    </w:pPr>
  </w:style>
  <w:style w:type="paragraph" w:customStyle="1" w:styleId="664">
    <w:name w:val="*Numbers"/>
    <w:basedOn w:val="665"/>
    <w:qFormat/>
    <w:uiPriority w:val="0"/>
    <w:pPr>
      <w:tabs>
        <w:tab w:val="left" w:pos="360"/>
        <w:tab w:val="left" w:pos="1620"/>
      </w:tabs>
      <w:ind w:left="360" w:hanging="360"/>
    </w:pPr>
  </w:style>
  <w:style w:type="paragraph" w:customStyle="1" w:styleId="665">
    <w:name w:val="*List Numbers (Auto)"/>
    <w:basedOn w:val="181"/>
    <w:qFormat/>
    <w:uiPriority w:val="0"/>
    <w:pPr>
      <w:tabs>
        <w:tab w:val="left" w:pos="1620"/>
      </w:tabs>
      <w:ind w:left="1620" w:hanging="420"/>
    </w:pPr>
    <w:rPr>
      <w:sz w:val="20"/>
    </w:rPr>
  </w:style>
  <w:style w:type="paragraph" w:customStyle="1" w:styleId="66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67">
    <w:name w:val="No Spacing1"/>
    <w:basedOn w:val="1"/>
    <w:qFormat/>
    <w:uiPriority w:val="0"/>
    <w:pPr>
      <w:widowControl/>
      <w:jc w:val="left"/>
    </w:pPr>
    <w:rPr>
      <w:rFonts w:ascii="Calibri" w:hAnsi="Calibri"/>
      <w:kern w:val="0"/>
      <w:sz w:val="20"/>
      <w:lang w:eastAsia="en-US" w:bidi="en-US"/>
    </w:rPr>
  </w:style>
  <w:style w:type="paragraph" w:customStyle="1" w:styleId="668">
    <w:name w:val="p15"/>
    <w:basedOn w:val="1"/>
    <w:qFormat/>
    <w:uiPriority w:val="0"/>
    <w:pPr>
      <w:widowControl/>
      <w:spacing w:line="360" w:lineRule="auto"/>
      <w:ind w:firstLine="420"/>
      <w:jc w:val="left"/>
    </w:pPr>
    <w:rPr>
      <w:kern w:val="0"/>
      <w:sz w:val="24"/>
    </w:rPr>
  </w:style>
  <w:style w:type="paragraph" w:customStyle="1" w:styleId="669">
    <w:name w:val="标题四"/>
    <w:basedOn w:val="8"/>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0">
    <w:name w:val="标题二"/>
    <w:basedOn w:val="6"/>
    <w:next w:val="1"/>
    <w:qFormat/>
    <w:uiPriority w:val="0"/>
    <w:pPr>
      <w:snapToGrid/>
      <w:spacing w:before="120" w:line="415" w:lineRule="auto"/>
      <w:ind w:firstLine="0" w:firstLineChars="0"/>
    </w:pPr>
    <w:rPr>
      <w:rFonts w:ascii="黑体" w:hAnsi="华文细黑" w:eastAsia="黑体"/>
      <w:sz w:val="24"/>
    </w:rPr>
  </w:style>
  <w:style w:type="paragraph" w:customStyle="1" w:styleId="671">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72">
    <w:name w:val="Char Char24 Char Char"/>
    <w:basedOn w:val="1"/>
    <w:qFormat/>
    <w:uiPriority w:val="0"/>
    <w:pPr>
      <w:tabs>
        <w:tab w:val="right" w:pos="-2120"/>
      </w:tabs>
      <w:snapToGrid w:val="0"/>
    </w:pPr>
    <w:rPr>
      <w:sz w:val="24"/>
    </w:rPr>
  </w:style>
  <w:style w:type="paragraph" w:customStyle="1" w:styleId="673">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4">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75">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676">
    <w:name w:val="‧ N body indented 2"/>
    <w:basedOn w:val="544"/>
    <w:qFormat/>
    <w:uiPriority w:val="0"/>
  </w:style>
  <w:style w:type="paragraph" w:customStyle="1" w:styleId="677">
    <w:name w:val="*Bullet #3 Subtext Single"/>
    <w:basedOn w:val="678"/>
    <w:qFormat/>
    <w:uiPriority w:val="0"/>
    <w:pPr>
      <w:tabs>
        <w:tab w:val="left" w:pos="284"/>
        <w:tab w:val="left" w:pos="360"/>
        <w:tab w:val="left" w:pos="481"/>
        <w:tab w:val="left" w:pos="600"/>
        <w:tab w:val="left" w:pos="780"/>
        <w:tab w:val="left" w:pos="840"/>
        <w:tab w:val="left" w:pos="900"/>
        <w:tab w:val="left" w:pos="1200"/>
        <w:tab w:val="left" w:pos="1620"/>
      </w:tabs>
      <w:spacing w:after="0"/>
      <w:ind w:firstLine="0"/>
    </w:pPr>
  </w:style>
  <w:style w:type="paragraph" w:customStyle="1" w:styleId="678">
    <w:name w:val="*Bullet #3 Double"/>
    <w:basedOn w:val="656"/>
    <w:qFormat/>
    <w:uiPriority w:val="0"/>
    <w:pPr>
      <w:tabs>
        <w:tab w:val="left" w:pos="481"/>
        <w:tab w:val="left" w:pos="600"/>
        <w:tab w:val="left" w:pos="1620"/>
      </w:tabs>
      <w:spacing w:after="220"/>
    </w:pPr>
  </w:style>
  <w:style w:type="paragraph" w:customStyle="1" w:styleId="679">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680">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681">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682">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68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684">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86">
    <w:name w:val="~Number Double"/>
    <w:basedOn w:val="687"/>
    <w:qFormat/>
    <w:uiPriority w:val="0"/>
    <w:pPr>
      <w:tabs>
        <w:tab w:val="left" w:pos="360"/>
      </w:tabs>
      <w:spacing w:after="220"/>
    </w:pPr>
  </w:style>
  <w:style w:type="paragraph" w:customStyle="1" w:styleId="687">
    <w:name w:val="~Number"/>
    <w:basedOn w:val="520"/>
    <w:qFormat/>
    <w:uiPriority w:val="0"/>
    <w:pPr>
      <w:tabs>
        <w:tab w:val="left" w:pos="360"/>
      </w:tabs>
      <w:spacing w:after="0"/>
      <w:ind w:left="360" w:hanging="360"/>
    </w:pPr>
  </w:style>
  <w:style w:type="paragraph" w:customStyle="1" w:styleId="68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9">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69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691">
    <w:name w:val="~Manual # Heading 1"/>
    <w:next w:val="520"/>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692">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693">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94">
    <w:name w:val="~Manual # Heading 3"/>
    <w:next w:val="520"/>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95">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696">
    <w:name w:val="paragraph1"/>
    <w:basedOn w:val="1"/>
    <w:qFormat/>
    <w:uiPriority w:val="0"/>
    <w:pPr>
      <w:spacing w:afterLines="30" w:line="360" w:lineRule="auto"/>
      <w:ind w:firstLine="480" w:firstLineChars="200"/>
    </w:pPr>
    <w:rPr>
      <w:rFonts w:ascii="宋体" w:hAnsi="宋体"/>
      <w:sz w:val="24"/>
    </w:rPr>
  </w:style>
  <w:style w:type="paragraph" w:customStyle="1" w:styleId="6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98">
    <w:name w:val="*Table Text Bullet #2"/>
    <w:basedOn w:val="699"/>
    <w:qFormat/>
    <w:uiPriority w:val="0"/>
    <w:pPr>
      <w:tabs>
        <w:tab w:val="left" w:pos="144"/>
        <w:tab w:val="left" w:pos="720"/>
      </w:tabs>
      <w:ind w:left="720" w:hanging="360"/>
    </w:pPr>
  </w:style>
  <w:style w:type="paragraph" w:customStyle="1" w:styleId="699">
    <w:name w:val="*Table Text Bullet #1"/>
    <w:basedOn w:val="551"/>
    <w:qFormat/>
    <w:uiPriority w:val="0"/>
    <w:pPr>
      <w:tabs>
        <w:tab w:val="left" w:pos="144"/>
      </w:tabs>
      <w:ind w:left="144" w:hanging="144"/>
    </w:pPr>
  </w:style>
  <w:style w:type="paragraph" w:customStyle="1" w:styleId="700">
    <w:name w:val="*Heading 1"/>
    <w:basedOn w:val="181"/>
    <w:next w:val="181"/>
    <w:qFormat/>
    <w:uiPriority w:val="0"/>
    <w:pPr>
      <w:keepNext/>
      <w:keepLines/>
      <w:spacing w:before="240" w:after="120"/>
      <w:outlineLvl w:val="1"/>
    </w:pPr>
    <w:rPr>
      <w:rFonts w:ascii="Verdana" w:hAnsi="Verdana"/>
      <w:b/>
      <w:sz w:val="36"/>
      <w:szCs w:val="32"/>
    </w:rPr>
  </w:style>
  <w:style w:type="paragraph" w:customStyle="1" w:styleId="70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03">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704">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705">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708">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0">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1">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2">
    <w:name w:val="*Table Text 3"/>
    <w:basedOn w:val="551"/>
    <w:qFormat/>
    <w:uiPriority w:val="0"/>
    <w:rPr>
      <w:sz w:val="14"/>
      <w:szCs w:val="14"/>
    </w:rPr>
  </w:style>
  <w:style w:type="paragraph" w:customStyle="1" w:styleId="71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14">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15">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16">
    <w:name w:val="文本框"/>
    <w:basedOn w:val="1"/>
    <w:qFormat/>
    <w:uiPriority w:val="0"/>
    <w:pPr>
      <w:spacing w:afterLines="50" w:line="360" w:lineRule="auto"/>
      <w:ind w:firstLine="420"/>
    </w:pPr>
    <w:rPr>
      <w:rFonts w:ascii="宋体" w:hAnsi="宋体"/>
      <w:sz w:val="18"/>
    </w:rPr>
  </w:style>
  <w:style w:type="paragraph" w:customStyle="1" w:styleId="717">
    <w:name w:val="样式 正文文本 + 段前: 0.5 行 首行缩进:  2 字符"/>
    <w:basedOn w:val="2"/>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718">
    <w:name w:val="Hanging indent"/>
    <w:basedOn w:val="2"/>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2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22">
    <w:name w:val="‧ N head 5"/>
    <w:basedOn w:val="544"/>
    <w:next w:val="723"/>
    <w:qFormat/>
    <w:uiPriority w:val="0"/>
  </w:style>
  <w:style w:type="paragraph" w:customStyle="1" w:styleId="723">
    <w:name w:val="‧ N body indented"/>
    <w:basedOn w:val="544"/>
    <w:qFormat/>
    <w:uiPriority w:val="0"/>
  </w:style>
  <w:style w:type="paragraph" w:customStyle="1" w:styleId="724">
    <w:name w:val="章标题HZ"/>
    <w:basedOn w:val="5"/>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72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6">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72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30">
    <w:name w:val="*Table/Graphics Caption"/>
    <w:basedOn w:val="181"/>
    <w:next w:val="181"/>
    <w:qFormat/>
    <w:uiPriority w:val="0"/>
    <w:pPr>
      <w:spacing w:after="120"/>
    </w:pPr>
    <w:rPr>
      <w:sz w:val="18"/>
      <w:szCs w:val="18"/>
    </w:rPr>
  </w:style>
  <w:style w:type="paragraph" w:customStyle="1" w:styleId="73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32">
    <w:name w:val="样式 标题 3 + 段前: 0.3 行 段后: 0.3 行"/>
    <w:basedOn w:val="7"/>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733">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4">
    <w:name w:val="‧ N caption-figure"/>
    <w:basedOn w:val="544"/>
    <w:next w:val="735"/>
    <w:qFormat/>
    <w:uiPriority w:val="0"/>
  </w:style>
  <w:style w:type="paragraph" w:customStyle="1" w:styleId="735">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736">
    <w:name w:val="‧ N table-10 body indent"/>
    <w:basedOn w:val="544"/>
    <w:qFormat/>
    <w:uiPriority w:val="0"/>
  </w:style>
  <w:style w:type="paragraph" w:customStyle="1" w:styleId="737">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738">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39">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741">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2">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3">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45">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46">
    <w:name w:val="表文字"/>
    <w:qFormat/>
    <w:uiPriority w:val="0"/>
    <w:rPr>
      <w:rFonts w:ascii="宋体" w:hAnsi="Times New Roman" w:eastAsia="宋体" w:cs="Times New Roman"/>
      <w:kern w:val="2"/>
      <w:lang w:val="en-US" w:eastAsia="zh-CN" w:bidi="ar-SA"/>
    </w:rPr>
  </w:style>
  <w:style w:type="paragraph" w:customStyle="1" w:styleId="747">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8">
    <w:name w:val="*Manual # Heading 3"/>
    <w:next w:val="181"/>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49">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750">
    <w:name w:val="User Index Heading"/>
    <w:basedOn w:val="19"/>
    <w:qFormat/>
    <w:uiPriority w:val="0"/>
  </w:style>
  <w:style w:type="paragraph" w:customStyle="1" w:styleId="751">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2">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4">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55">
    <w:name w:val="1级"/>
    <w:basedOn w:val="5"/>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756">
    <w:name w:val="‧ N head 4"/>
    <w:basedOn w:val="544"/>
    <w:next w:val="723"/>
    <w:qFormat/>
    <w:uiPriority w:val="0"/>
  </w:style>
  <w:style w:type="paragraph" w:customStyle="1" w:styleId="757">
    <w:name w:val="‧ N table-10 body indent 2"/>
    <w:basedOn w:val="544"/>
    <w:qFormat/>
    <w:uiPriority w:val="0"/>
  </w:style>
  <w:style w:type="paragraph" w:customStyle="1" w:styleId="758">
    <w:name w:val="样式 标题二 + 居中"/>
    <w:basedOn w:val="670"/>
    <w:qFormat/>
    <w:uiPriority w:val="0"/>
    <w:pPr>
      <w:jc w:val="center"/>
    </w:pPr>
    <w:rPr>
      <w:rFonts w:cs="宋体"/>
      <w:b w:val="0"/>
      <w:szCs w:val="20"/>
    </w:rPr>
  </w:style>
  <w:style w:type="paragraph" w:customStyle="1" w:styleId="759">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760">
    <w:name w:val="样式 正文缩进 + 首行缩进:  2 字符"/>
    <w:basedOn w:val="23"/>
    <w:qFormat/>
    <w:uiPriority w:val="0"/>
    <w:pPr>
      <w:spacing w:line="360" w:lineRule="auto"/>
      <w:ind w:firstLine="200"/>
    </w:pPr>
    <w:rPr>
      <w:rFonts w:cs="宋体"/>
      <w:kern w:val="0"/>
      <w:sz w:val="24"/>
      <w:szCs w:val="20"/>
    </w:rPr>
  </w:style>
  <w:style w:type="paragraph" w:customStyle="1" w:styleId="76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62">
    <w:name w:val="样式 正文文本缩进 + 左  0 字符"/>
    <w:basedOn w:val="34"/>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763">
    <w:name w:val="普通(网站)1"/>
    <w:basedOn w:val="1"/>
    <w:qFormat/>
    <w:uiPriority w:val="0"/>
    <w:pPr>
      <w:widowControl/>
      <w:jc w:val="left"/>
    </w:pPr>
    <w:rPr>
      <w:rFonts w:ascii="ˎ̥" w:hAnsi="ˎ̥" w:cs="宋体"/>
      <w:color w:val="000000"/>
      <w:kern w:val="0"/>
      <w:sz w:val="13"/>
      <w:szCs w:val="13"/>
    </w:rPr>
  </w:style>
  <w:style w:type="paragraph" w:customStyle="1" w:styleId="764">
    <w:name w:val="blithe4"/>
    <w:basedOn w:val="333"/>
    <w:next w:val="1"/>
    <w:qFormat/>
    <w:uiPriority w:val="0"/>
    <w:pPr>
      <w:tabs>
        <w:tab w:val="left" w:pos="2160"/>
      </w:tabs>
      <w:ind w:left="2100" w:hanging="420"/>
      <w:outlineLvl w:val="3"/>
    </w:pPr>
    <w:rPr>
      <w:b w:val="0"/>
      <w:kern w:val="20"/>
    </w:rPr>
  </w:style>
  <w:style w:type="paragraph" w:customStyle="1" w:styleId="765">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66">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767">
    <w:name w:val="正文 New New New New New New New New New New New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768">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76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0">
    <w:name w:val="Index Separator"/>
    <w:basedOn w:val="48"/>
    <w:qFormat/>
    <w:uiPriority w:val="0"/>
  </w:style>
  <w:style w:type="paragraph" w:customStyle="1" w:styleId="771">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3">
    <w:name w:val="*Alt Numbers"/>
    <w:basedOn w:val="664"/>
    <w:qFormat/>
    <w:uiPriority w:val="0"/>
    <w:pPr>
      <w:tabs>
        <w:tab w:val="left" w:pos="1440"/>
        <w:tab w:val="clear" w:pos="360"/>
      </w:tabs>
      <w:ind w:left="1440" w:hanging="1440"/>
    </w:pPr>
  </w:style>
  <w:style w:type="paragraph" w:customStyle="1" w:styleId="774">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5">
    <w:name w:val="*Bullet #1 Subtext Single"/>
    <w:basedOn w:val="430"/>
    <w:qFormat/>
    <w:uiPriority w:val="0"/>
    <w:pPr>
      <w:spacing w:after="0"/>
      <w:ind w:firstLine="0"/>
    </w:pPr>
  </w:style>
  <w:style w:type="paragraph" w:customStyle="1" w:styleId="77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7">
    <w:name w:val="‧ N head 1"/>
    <w:basedOn w:val="544"/>
    <w:next w:val="735"/>
    <w:qFormat/>
    <w:uiPriority w:val="0"/>
  </w:style>
  <w:style w:type="paragraph" w:customStyle="1" w:styleId="77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9">
    <w:name w:val="GP正文(首行缩进)"/>
    <w:basedOn w:val="1"/>
    <w:qFormat/>
    <w:uiPriority w:val="0"/>
    <w:pPr>
      <w:spacing w:line="400" w:lineRule="exact"/>
      <w:ind w:firstLine="480" w:firstLineChars="200"/>
      <w:jc w:val="left"/>
    </w:pPr>
    <w:rPr>
      <w:sz w:val="24"/>
    </w:rPr>
  </w:style>
  <w:style w:type="paragraph" w:customStyle="1" w:styleId="780">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1">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78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8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84">
    <w:name w:val="~List Number"/>
    <w:basedOn w:val="665"/>
    <w:qFormat/>
    <w:uiPriority w:val="0"/>
    <w:pPr>
      <w:tabs>
        <w:tab w:val="left" w:pos="360"/>
        <w:tab w:val="left" w:pos="936"/>
      </w:tabs>
      <w:ind w:left="360" w:hanging="360"/>
    </w:pPr>
    <w:rPr>
      <w:color w:val="00637A"/>
    </w:rPr>
  </w:style>
  <w:style w:type="paragraph" w:customStyle="1" w:styleId="785">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6">
    <w:name w:val="‧ N table-8 body right"/>
    <w:basedOn w:val="556"/>
    <w:qFormat/>
    <w:uiPriority w:val="0"/>
    <w:pPr>
      <w:spacing w:before="85" w:after="45"/>
      <w:jc w:val="right"/>
    </w:pPr>
    <w:rPr>
      <w:sz w:val="16"/>
    </w:rPr>
  </w:style>
  <w:style w:type="paragraph" w:customStyle="1" w:styleId="787">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8">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789">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0">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91">
    <w:name w:val="样式 标题 4 + 宋体 五号"/>
    <w:basedOn w:val="8"/>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7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93">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4">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6">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798">
    <w:name w:val="*Logo Cover"/>
    <w:basedOn w:val="551"/>
    <w:qFormat/>
    <w:uiPriority w:val="0"/>
    <w:pPr>
      <w:ind w:right="360"/>
      <w:jc w:val="right"/>
    </w:pPr>
  </w:style>
  <w:style w:type="paragraph" w:customStyle="1" w:styleId="799">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00">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1">
    <w:name w:val="标题22"/>
    <w:basedOn w:val="7"/>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02">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3">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4">
    <w:name w:val="*Section Title"/>
    <w:next w:val="181"/>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805">
    <w:name w:val="*Manual # Heading 1"/>
    <w:next w:val="181"/>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806">
    <w:name w:val="Plain Text"/>
    <w:basedOn w:val="778"/>
    <w:qFormat/>
    <w:uiPriority w:val="0"/>
    <w:pPr>
      <w:widowControl/>
      <w:jc w:val="left"/>
    </w:pPr>
    <w:rPr>
      <w:rFonts w:ascii="宋体" w:hAnsi="Courier New"/>
    </w:rPr>
  </w:style>
  <w:style w:type="paragraph" w:customStyle="1" w:styleId="807">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08">
    <w:name w:val="文章标题"/>
    <w:next w:val="1"/>
    <w:qFormat/>
    <w:uiPriority w:val="0"/>
    <w:pPr>
      <w:spacing w:beforeLines="200" w:afterLines="100"/>
      <w:jc w:val="center"/>
    </w:pPr>
    <w:rPr>
      <w:rFonts w:ascii="Arial" w:hAnsi="Arial" w:eastAsia="黑体" w:cs="Times New Roman"/>
      <w:bCs/>
      <w:kern w:val="2"/>
      <w:sz w:val="52"/>
      <w:lang w:val="en-US" w:eastAsia="zh-CN" w:bidi="ar-SA"/>
    </w:rPr>
  </w:style>
  <w:style w:type="paragraph" w:customStyle="1" w:styleId="809">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0">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11">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3">
    <w:name w:val="#"/>
    <w:basedOn w:val="1"/>
    <w:qFormat/>
    <w:uiPriority w:val="0"/>
    <w:pPr>
      <w:tabs>
        <w:tab w:val="left" w:pos="1022"/>
      </w:tabs>
      <w:spacing w:line="360" w:lineRule="auto"/>
      <w:ind w:firstLine="420"/>
    </w:pPr>
    <w:rPr>
      <w:rFonts w:ascii="宋体" w:hAnsi="宋体"/>
      <w:sz w:val="24"/>
    </w:rPr>
  </w:style>
  <w:style w:type="paragraph" w:customStyle="1" w:styleId="8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15">
    <w:name w:val="SANGFOR_4_标题4"/>
    <w:basedOn w:val="8"/>
    <w:next w:val="467"/>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816">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1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18">
    <w:name w:val="HP Sender Data"/>
    <w:basedOn w:val="707"/>
    <w:qFormat/>
    <w:uiPriority w:val="0"/>
    <w:pPr>
      <w:spacing w:after="0"/>
    </w:pPr>
    <w:rPr>
      <w:b/>
      <w:sz w:val="14"/>
      <w:szCs w:val="14"/>
    </w:rPr>
  </w:style>
  <w:style w:type="paragraph" w:customStyle="1" w:styleId="819">
    <w:name w:val="_HP Sidebar text"/>
    <w:basedOn w:val="407"/>
    <w:next w:val="407"/>
    <w:qFormat/>
    <w:uiPriority w:val="0"/>
    <w:pPr>
      <w:spacing w:after="360"/>
    </w:pPr>
    <w:rPr>
      <w:rFonts w:ascii="Futura-Heavy" w:hAnsi="Futura-Heavy" w:eastAsia="宋体" w:cs="Times New Roman"/>
      <w:color w:val="auto"/>
    </w:rPr>
  </w:style>
  <w:style w:type="paragraph" w:customStyle="1" w:styleId="820">
    <w:name w:val="‧ N bullet last"/>
    <w:basedOn w:val="544"/>
    <w:next w:val="735"/>
    <w:qFormat/>
    <w:uiPriority w:val="0"/>
  </w:style>
  <w:style w:type="paragraph" w:customStyle="1" w:styleId="82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4">
    <w:name w:val="~Heading 2"/>
    <w:next w:val="520"/>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825">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826">
    <w:name w:val="~Body Single"/>
    <w:basedOn w:val="520"/>
    <w:qFormat/>
    <w:uiPriority w:val="0"/>
    <w:pPr>
      <w:spacing w:after="0"/>
    </w:pPr>
  </w:style>
  <w:style w:type="paragraph" w:customStyle="1" w:styleId="827">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828">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9">
    <w:name w:val="Heading 10"/>
    <w:basedOn w:val="19"/>
    <w:next w:val="2"/>
    <w:qFormat/>
    <w:uiPriority w:val="0"/>
  </w:style>
  <w:style w:type="paragraph" w:customStyle="1" w:styleId="830">
    <w:name w:val="_Style 40"/>
    <w:basedOn w:val="1"/>
    <w:qFormat/>
    <w:uiPriority w:val="0"/>
    <w:rPr>
      <w:rFonts w:eastAsia="??"/>
      <w:szCs w:val="28"/>
    </w:rPr>
  </w:style>
  <w:style w:type="paragraph" w:customStyle="1" w:styleId="831">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833">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4">
    <w:name w:val="缩进"/>
    <w:basedOn w:val="1"/>
    <w:qFormat/>
    <w:uiPriority w:val="0"/>
    <w:pPr>
      <w:widowControl w:val="0"/>
      <w:numPr>
        <w:ilvl w:val="0"/>
        <w:numId w:val="1"/>
      </w:numPr>
      <w:adjustRightInd/>
      <w:snapToGrid/>
      <w:spacing w:after="0"/>
      <w:jc w:val="both"/>
    </w:pPr>
    <w:rPr>
      <w:rFonts w:ascii="Times New Roman" w:hAnsi="Times New Roman" w:eastAsia="宋体" w:cs="Times New Roman"/>
      <w:kern w:val="2"/>
      <w:sz w:val="21"/>
      <w:szCs w:val="24"/>
    </w:rPr>
  </w:style>
  <w:style w:type="paragraph" w:customStyle="1" w:styleId="835">
    <w:name w:val="Char Char7 Char Char"/>
    <w:basedOn w:val="1"/>
    <w:qFormat/>
    <w:uiPriority w:val="0"/>
    <w:rPr>
      <w:rFonts w:ascii="仿宋_GB2312" w:hAnsi="Calibri" w:eastAsia="仿宋_GB2312" w:cs="Calibri"/>
      <w:b/>
      <w:sz w:val="32"/>
      <w:szCs w:val="32"/>
    </w:rPr>
  </w:style>
  <w:style w:type="paragraph" w:customStyle="1" w:styleId="836">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37">
    <w:name w:val="Object index 1"/>
    <w:basedOn w:val="48"/>
    <w:qFormat/>
    <w:uiPriority w:val="0"/>
    <w:pPr>
      <w:tabs>
        <w:tab w:val="right" w:leader="dot" w:pos="9746"/>
      </w:tabs>
    </w:pPr>
  </w:style>
  <w:style w:type="paragraph" w:customStyle="1" w:styleId="838">
    <w:name w:val="Contents Heading"/>
    <w:basedOn w:val="19"/>
    <w:qFormat/>
    <w:uiPriority w:val="0"/>
  </w:style>
  <w:style w:type="paragraph" w:customStyle="1" w:styleId="839">
    <w:name w:val="User Index 4"/>
    <w:basedOn w:val="48"/>
    <w:qFormat/>
    <w:uiPriority w:val="0"/>
    <w:pPr>
      <w:tabs>
        <w:tab w:val="right" w:leader="dot" w:pos="9746"/>
      </w:tabs>
      <w:ind w:left="849"/>
    </w:pPr>
  </w:style>
  <w:style w:type="paragraph" w:customStyle="1" w:styleId="840">
    <w:name w:val="样式 样式 正文（首行缩进2字符） + 首行缩进:  2 字符1 + (西文) Tahoma (中文) 新宋体 首行缩进: ..."/>
    <w:basedOn w:val="566"/>
    <w:qFormat/>
    <w:uiPriority w:val="0"/>
    <w:pPr>
      <w:spacing w:before="156" w:after="156"/>
      <w:ind w:firstLine="496"/>
    </w:pPr>
    <w:rPr>
      <w:rFonts w:eastAsia="新宋体"/>
      <w:spacing w:val="4"/>
      <w:szCs w:val="24"/>
    </w:rPr>
  </w:style>
  <w:style w:type="paragraph" w:customStyle="1" w:styleId="841">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3">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44">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5">
    <w:name w:val="‧ N bullet 2 last"/>
    <w:basedOn w:val="544"/>
    <w:next w:val="735"/>
    <w:qFormat/>
    <w:uiPriority w:val="0"/>
  </w:style>
  <w:style w:type="paragraph" w:customStyle="1" w:styleId="84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7">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8">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84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5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51">
    <w:name w:val="标3"/>
    <w:basedOn w:val="1"/>
    <w:qFormat/>
    <w:uiPriority w:val="0"/>
    <w:pPr>
      <w:spacing w:line="360" w:lineRule="auto"/>
      <w:ind w:firstLine="420"/>
    </w:pPr>
    <w:rPr>
      <w:rFonts w:ascii="宋体" w:hAnsi="宋体"/>
    </w:rPr>
  </w:style>
  <w:style w:type="paragraph" w:customStyle="1" w:styleId="852">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53">
    <w:name w:val="‧ N table-10 body right"/>
    <w:basedOn w:val="544"/>
    <w:qFormat/>
    <w:uiPriority w:val="0"/>
  </w:style>
  <w:style w:type="paragraph" w:customStyle="1" w:styleId="854">
    <w:name w:val="列出段落2"/>
    <w:basedOn w:val="1"/>
    <w:qFormat/>
    <w:uiPriority w:val="34"/>
    <w:pPr>
      <w:spacing w:line="360" w:lineRule="auto"/>
      <w:ind w:left="720" w:firstLine="420"/>
      <w:contextualSpacing/>
    </w:pPr>
    <w:rPr>
      <w:kern w:val="0"/>
      <w:sz w:val="20"/>
    </w:rPr>
  </w:style>
  <w:style w:type="paragraph" w:customStyle="1" w:styleId="855">
    <w:name w:val="_Style 854"/>
    <w:basedOn w:val="5"/>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856">
    <w:name w:val="附录 Heading 2"/>
    <w:basedOn w:val="6"/>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85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8">
    <w:name w:val="样式 标题 2标题 1.1编号标题21.1head:2#2 headlinehheadlineS&amp;R2ERMH...1"/>
    <w:basedOn w:val="6"/>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859">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60">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6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862">
    <w:name w:val="正文 New New New New New New New New New New New New New New New New New New New New New New New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86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64">
    <w:name w:val="样式 标题 2子系统子系统1子系统2子系统3子系统4子系统11子系统21子系统31子系统5子系统12子系统..."/>
    <w:basedOn w:val="6"/>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865">
    <w:name w:val="应答标题a"/>
    <w:basedOn w:val="305"/>
    <w:qFormat/>
    <w:uiPriority w:val="0"/>
    <w:pPr>
      <w:tabs>
        <w:tab w:val="left" w:pos="540"/>
      </w:tabs>
      <w:ind w:firstLine="522"/>
    </w:pPr>
    <w:rPr>
      <w:rFonts w:ascii="黑体" w:hAnsi="黑体" w:eastAsia="黑体"/>
      <w:b/>
      <w:bCs/>
      <w:color w:val="auto"/>
      <w:kern w:val="2"/>
      <w:u w:val="single"/>
    </w:rPr>
  </w:style>
  <w:style w:type="paragraph" w:customStyle="1" w:styleId="866">
    <w:name w:val="‧ N table-8 body center"/>
    <w:basedOn w:val="556"/>
    <w:qFormat/>
    <w:uiPriority w:val="0"/>
    <w:pPr>
      <w:spacing w:before="85" w:after="45"/>
      <w:jc w:val="center"/>
    </w:pPr>
    <w:rPr>
      <w:sz w:val="16"/>
    </w:rPr>
  </w:style>
  <w:style w:type="paragraph" w:customStyle="1" w:styleId="867">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6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86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70">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871">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872">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3">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874">
    <w:name w:val="*Quotation"/>
    <w:basedOn w:val="181"/>
    <w:next w:val="875"/>
    <w:qFormat/>
    <w:uiPriority w:val="0"/>
    <w:pPr>
      <w:tabs>
        <w:tab w:val="left" w:pos="284"/>
      </w:tabs>
      <w:spacing w:after="200" w:line="220" w:lineRule="atLeast"/>
      <w:ind w:left="720" w:right="720"/>
    </w:pPr>
    <w:rPr>
      <w:i/>
      <w:sz w:val="20"/>
    </w:rPr>
  </w:style>
  <w:style w:type="paragraph" w:customStyle="1" w:styleId="875">
    <w:name w:val="*Quotation Attribute"/>
    <w:basedOn w:val="181"/>
    <w:next w:val="181"/>
    <w:qFormat/>
    <w:uiPriority w:val="0"/>
    <w:pPr>
      <w:tabs>
        <w:tab w:val="left" w:pos="360"/>
      </w:tabs>
      <w:ind w:left="840" w:right="720" w:hanging="420"/>
    </w:pPr>
    <w:rPr>
      <w:sz w:val="20"/>
    </w:rPr>
  </w:style>
  <w:style w:type="paragraph" w:customStyle="1" w:styleId="876">
    <w:name w:val="样式 标题 2标题 2 Char Char Char Char Char Char Char Char Char Char C...1"/>
    <w:basedOn w:val="6"/>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877">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78">
    <w:name w:val="_HP Sidebar Head"/>
    <w:basedOn w:val="407"/>
    <w:next w:val="407"/>
    <w:qFormat/>
    <w:uiPriority w:val="0"/>
    <w:pPr>
      <w:spacing w:before="240"/>
    </w:pPr>
    <w:rPr>
      <w:rFonts w:ascii="Futura-Heavy" w:hAnsi="Futura-Heavy" w:eastAsia="宋体" w:cs="Times New Roman"/>
      <w:color w:val="auto"/>
    </w:rPr>
  </w:style>
  <w:style w:type="paragraph" w:customStyle="1" w:styleId="87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80">
    <w:name w:val="章节项目"/>
    <w:basedOn w:val="299"/>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881">
    <w:name w:val="*Numbers Bold"/>
    <w:basedOn w:val="664"/>
    <w:qFormat/>
    <w:uiPriority w:val="0"/>
    <w:rPr>
      <w:b/>
    </w:rPr>
  </w:style>
  <w:style w:type="paragraph" w:customStyle="1" w:styleId="882">
    <w:name w:val="•Body Text"/>
    <w:basedOn w:val="1"/>
    <w:qFormat/>
    <w:uiPriority w:val="0"/>
    <w:pPr>
      <w:suppressAutoHyphens/>
      <w:spacing w:after="120" w:line="320" w:lineRule="exact"/>
    </w:pPr>
    <w:rPr>
      <w:rFonts w:ascii="Arial" w:hAnsi="Arial"/>
      <w:kern w:val="1"/>
      <w:sz w:val="18"/>
      <w:lang w:eastAsia="ar-SA"/>
    </w:rPr>
  </w:style>
  <w:style w:type="paragraph" w:customStyle="1" w:styleId="8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884">
    <w:name w:val="yxy正文"/>
    <w:basedOn w:val="1"/>
    <w:qFormat/>
    <w:uiPriority w:val="0"/>
    <w:pPr>
      <w:spacing w:line="360" w:lineRule="auto"/>
      <w:ind w:firstLine="200" w:firstLineChars="200"/>
    </w:pPr>
    <w:rPr>
      <w:sz w:val="24"/>
      <w:szCs w:val="20"/>
    </w:rPr>
  </w:style>
  <w:style w:type="paragraph" w:customStyle="1" w:styleId="88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6">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7">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89">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892">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893">
    <w:name w:val="*List Numbers Bold (Auto)"/>
    <w:basedOn w:val="665"/>
    <w:qFormat/>
    <w:uiPriority w:val="0"/>
    <w:pPr>
      <w:tabs>
        <w:tab w:val="left" w:pos="840"/>
      </w:tabs>
      <w:ind w:left="840"/>
    </w:pPr>
    <w:rPr>
      <w:b/>
    </w:rPr>
  </w:style>
  <w:style w:type="paragraph" w:customStyle="1" w:styleId="894">
    <w:name w:val="Normal + (Complex) Arial"/>
    <w:basedOn w:val="6"/>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895">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896">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9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899">
    <w:name w:val="List Paragraph1"/>
    <w:basedOn w:val="1"/>
    <w:qFormat/>
    <w:uiPriority w:val="0"/>
    <w:pPr>
      <w:widowControl/>
      <w:ind w:firstLine="420"/>
      <w:jc w:val="left"/>
    </w:pPr>
    <w:rPr>
      <w:rFonts w:ascii="Calibri" w:hAnsi="Calibri" w:cs="Mangal"/>
      <w:sz w:val="24"/>
      <w:lang w:bidi="hi-IN"/>
    </w:rPr>
  </w:style>
  <w:style w:type="paragraph" w:customStyle="1" w:styleId="900">
    <w:name w:val="标题5"/>
    <w:basedOn w:val="9"/>
    <w:qFormat/>
    <w:uiPriority w:val="0"/>
    <w:pPr>
      <w:tabs>
        <w:tab w:val="left" w:pos="1361"/>
      </w:tabs>
      <w:ind w:left="992" w:hanging="992"/>
    </w:pPr>
  </w:style>
  <w:style w:type="paragraph" w:customStyle="1" w:styleId="901">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902">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04">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905">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0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07">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08">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09">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0">
    <w:name w:val="技术标题1"/>
    <w:basedOn w:val="8"/>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911">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912">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3">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1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916">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918">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1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920">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21">
    <w:name w:val="表标题(小)"/>
    <w:basedOn w:val="1"/>
    <w:next w:val="34"/>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22">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23">
    <w:name w:val="DAS列表二"/>
    <w:basedOn w:val="924"/>
    <w:next w:val="924"/>
    <w:qFormat/>
    <w:uiPriority w:val="0"/>
    <w:pPr>
      <w:tabs>
        <w:tab w:val="left" w:pos="840"/>
        <w:tab w:val="left" w:pos="1200"/>
      </w:tabs>
      <w:ind w:left="960" w:firstLine="0" w:firstLineChars="0"/>
    </w:pPr>
  </w:style>
  <w:style w:type="paragraph" w:customStyle="1" w:styleId="92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25">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6">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92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28">
    <w:name w:val="样式9"/>
    <w:basedOn w:val="506"/>
    <w:qFormat/>
    <w:uiPriority w:val="0"/>
    <w:pPr>
      <w:keepNext/>
      <w:keepLines/>
      <w:tabs>
        <w:tab w:val="left" w:pos="851"/>
      </w:tabs>
      <w:spacing w:before="260" w:after="260"/>
      <w:ind w:left="851" w:hanging="709"/>
      <w:outlineLvl w:val="2"/>
    </w:pPr>
    <w:rPr>
      <w:b/>
      <w:bCs/>
      <w:sz w:val="30"/>
      <w:szCs w:val="30"/>
    </w:rPr>
  </w:style>
  <w:style w:type="paragraph" w:customStyle="1" w:styleId="929">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0">
    <w:name w:val="~Heading 1"/>
    <w:next w:val="520"/>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931">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932">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33">
    <w:name w:val="‧ N table-8 head center"/>
    <w:basedOn w:val="556"/>
    <w:qFormat/>
    <w:uiPriority w:val="0"/>
    <w:pPr>
      <w:spacing w:before="85" w:after="113"/>
      <w:jc w:val="center"/>
    </w:pPr>
    <w:rPr>
      <w:b/>
      <w:sz w:val="18"/>
    </w:rPr>
  </w:style>
  <w:style w:type="paragraph" w:customStyle="1" w:styleId="934">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5">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36">
    <w:name w:val="~Bullet #2 Subtext"/>
    <w:basedOn w:val="660"/>
    <w:qFormat/>
    <w:uiPriority w:val="0"/>
    <w:pPr>
      <w:tabs>
        <w:tab w:val="left" w:pos="425"/>
        <w:tab w:val="clear" w:pos="360"/>
      </w:tabs>
      <w:ind w:left="720"/>
    </w:pPr>
  </w:style>
  <w:style w:type="paragraph" w:customStyle="1" w:styleId="937">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938">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939">
    <w:name w:val="*SOW 4"/>
    <w:basedOn w:val="501"/>
    <w:next w:val="181"/>
    <w:qFormat/>
    <w:uiPriority w:val="0"/>
    <w:pPr>
      <w:outlineLvl w:val="4"/>
    </w:pPr>
  </w:style>
  <w:style w:type="paragraph" w:customStyle="1" w:styleId="940">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1">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4">
    <w:name w:val="GP正文(无首行缩进)"/>
    <w:basedOn w:val="779"/>
    <w:qFormat/>
    <w:uiPriority w:val="0"/>
  </w:style>
  <w:style w:type="paragraph" w:customStyle="1" w:styleId="945">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6">
    <w:name w:val="User Index 7"/>
    <w:basedOn w:val="48"/>
    <w:qFormat/>
    <w:uiPriority w:val="0"/>
    <w:pPr>
      <w:tabs>
        <w:tab w:val="right" w:leader="dot" w:pos="9746"/>
      </w:tabs>
      <w:ind w:left="1698"/>
    </w:pPr>
  </w:style>
  <w:style w:type="paragraph" w:customStyle="1" w:styleId="947">
    <w:name w:val="样式11"/>
    <w:basedOn w:val="199"/>
    <w:qFormat/>
    <w:uiPriority w:val="0"/>
    <w:rPr>
      <w:rFonts w:ascii="Times New Roman"/>
    </w:rPr>
  </w:style>
  <w:style w:type="paragraph" w:customStyle="1" w:styleId="948">
    <w:name w:val="‧ N table-8 head left"/>
    <w:basedOn w:val="556"/>
    <w:qFormat/>
    <w:uiPriority w:val="0"/>
    <w:pPr>
      <w:spacing w:before="85" w:after="113"/>
    </w:pPr>
    <w:rPr>
      <w:b/>
      <w:sz w:val="18"/>
    </w:rPr>
  </w:style>
  <w:style w:type="paragraph" w:customStyle="1" w:styleId="949">
    <w:name w:val="~Manual # Heading 4"/>
    <w:next w:val="520"/>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950">
    <w:name w:val="*Alt Numbers Bold"/>
    <w:basedOn w:val="881"/>
    <w:qFormat/>
    <w:uiPriority w:val="0"/>
    <w:pPr>
      <w:tabs>
        <w:tab w:val="left" w:pos="1440"/>
        <w:tab w:val="clear" w:pos="360"/>
      </w:tabs>
      <w:ind w:left="1440" w:hanging="1440"/>
    </w:pPr>
  </w:style>
  <w:style w:type="paragraph" w:customStyle="1" w:styleId="951">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52">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3">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954">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5">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6">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957">
    <w:name w:val="正文3"/>
    <w:basedOn w:val="1"/>
    <w:qFormat/>
    <w:uiPriority w:val="0"/>
    <w:rPr>
      <w:rFonts w:ascii="Tahoma" w:hAnsi="Tahoma"/>
    </w:rPr>
  </w:style>
  <w:style w:type="paragraph" w:customStyle="1" w:styleId="958">
    <w:name w:val="1111"/>
    <w:basedOn w:val="5"/>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95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60">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961">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962">
    <w:name w:val="*Response"/>
    <w:basedOn w:val="181"/>
    <w:next w:val="181"/>
    <w:qFormat/>
    <w:uiPriority w:val="0"/>
    <w:pPr>
      <w:ind w:left="1440" w:hanging="1440"/>
    </w:pPr>
    <w:rPr>
      <w:sz w:val="20"/>
    </w:rPr>
  </w:style>
  <w:style w:type="paragraph" w:customStyle="1" w:styleId="963">
    <w:name w:val="‧ N cover prepared for"/>
    <w:basedOn w:val="544"/>
    <w:qFormat/>
    <w:uiPriority w:val="0"/>
  </w:style>
  <w:style w:type="paragraph" w:customStyle="1" w:styleId="964">
    <w:name w:val="*Bullet #1 Subtext Double"/>
    <w:basedOn w:val="775"/>
    <w:qFormat/>
    <w:uiPriority w:val="0"/>
    <w:pPr>
      <w:tabs>
        <w:tab w:val="left" w:pos="425"/>
      </w:tabs>
      <w:spacing w:after="220"/>
    </w:pPr>
  </w:style>
  <w:style w:type="paragraph" w:customStyle="1" w:styleId="965">
    <w:name w:val="样式7"/>
    <w:basedOn w:val="489"/>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966">
    <w:name w:val="列出段落11"/>
    <w:basedOn w:val="1"/>
    <w:qFormat/>
    <w:uiPriority w:val="34"/>
    <w:pPr>
      <w:ind w:firstLine="420" w:firstLineChars="200"/>
    </w:pPr>
    <w:rPr>
      <w:szCs w:val="22"/>
    </w:rPr>
  </w:style>
  <w:style w:type="paragraph" w:customStyle="1" w:styleId="967">
    <w:name w:val="p16"/>
    <w:basedOn w:val="1"/>
    <w:qFormat/>
    <w:uiPriority w:val="0"/>
    <w:pPr>
      <w:widowControl/>
      <w:spacing w:line="360" w:lineRule="auto"/>
      <w:ind w:firstLine="420"/>
      <w:jc w:val="left"/>
    </w:pPr>
    <w:rPr>
      <w:kern w:val="0"/>
      <w:sz w:val="24"/>
    </w:rPr>
  </w:style>
  <w:style w:type="paragraph" w:customStyle="1" w:styleId="968">
    <w:name w:val="样式 宋体 居中"/>
    <w:basedOn w:val="1"/>
    <w:qFormat/>
    <w:uiPriority w:val="0"/>
    <w:pPr>
      <w:spacing w:line="360" w:lineRule="auto"/>
      <w:ind w:firstLine="420"/>
      <w:jc w:val="center"/>
    </w:pPr>
    <w:rPr>
      <w:rFonts w:ascii="宋体" w:hAnsi="宋体" w:cs="宋体"/>
      <w:szCs w:val="20"/>
    </w:rPr>
  </w:style>
  <w:style w:type="paragraph" w:customStyle="1" w:styleId="969">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0">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1">
    <w:name w:val="_Style 61"/>
    <w:basedOn w:val="1"/>
    <w:qFormat/>
    <w:uiPriority w:val="0"/>
    <w:rPr>
      <w:rFonts w:ascii="仿宋_GB2312" w:eastAsia="仿宋_GB2312"/>
      <w:b/>
      <w:sz w:val="32"/>
      <w:szCs w:val="32"/>
    </w:rPr>
  </w:style>
  <w:style w:type="paragraph" w:customStyle="1" w:styleId="972">
    <w:name w:val="~Manual # Heading 5"/>
    <w:next w:val="520"/>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97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4">
    <w:name w:val="默认段落字体 Para Char"/>
    <w:basedOn w:val="1"/>
    <w:qFormat/>
    <w:uiPriority w:val="0"/>
    <w:pPr>
      <w:tabs>
        <w:tab w:val="left" w:pos="454"/>
      </w:tabs>
      <w:ind w:firstLine="420"/>
    </w:pPr>
  </w:style>
  <w:style w:type="paragraph" w:customStyle="1" w:styleId="975">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76">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97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979">
    <w:name w:val="SOW正文"/>
    <w:basedOn w:val="1"/>
    <w:qFormat/>
    <w:uiPriority w:val="0"/>
    <w:pPr>
      <w:snapToGrid w:val="0"/>
      <w:spacing w:before="120" w:line="400" w:lineRule="exact"/>
      <w:ind w:firstLine="425"/>
    </w:pPr>
    <w:rPr>
      <w:rFonts w:ascii="Arial" w:hAnsi="Arial"/>
      <w:sz w:val="24"/>
      <w:szCs w:val="20"/>
    </w:rPr>
  </w:style>
  <w:style w:type="paragraph" w:customStyle="1" w:styleId="980">
    <w:name w:val="*Alt Numbers Double"/>
    <w:basedOn w:val="981"/>
    <w:qFormat/>
    <w:uiPriority w:val="0"/>
    <w:pPr>
      <w:tabs>
        <w:tab w:val="left" w:pos="360"/>
        <w:tab w:val="left" w:pos="1440"/>
        <w:tab w:val="left" w:pos="1620"/>
      </w:tabs>
      <w:ind w:left="1440" w:hanging="1440"/>
    </w:pPr>
  </w:style>
  <w:style w:type="paragraph" w:customStyle="1" w:styleId="981">
    <w:name w:val="*Numbers Double"/>
    <w:basedOn w:val="664"/>
    <w:qFormat/>
    <w:uiPriority w:val="0"/>
    <w:pPr>
      <w:spacing w:after="220"/>
    </w:pPr>
  </w:style>
  <w:style w:type="paragraph" w:customStyle="1" w:styleId="982">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3">
    <w:name w:val="*SOW 5"/>
    <w:basedOn w:val="501"/>
    <w:next w:val="181"/>
    <w:qFormat/>
    <w:uiPriority w:val="0"/>
    <w:pPr>
      <w:outlineLvl w:val="5"/>
    </w:pPr>
  </w:style>
  <w:style w:type="paragraph" w:customStyle="1" w:styleId="98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5">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86">
    <w:name w:val="标准正文1"/>
    <w:basedOn w:val="1"/>
    <w:qFormat/>
    <w:uiPriority w:val="0"/>
    <w:pPr>
      <w:spacing w:line="360" w:lineRule="auto"/>
      <w:ind w:firstLine="480" w:firstLineChars="200"/>
    </w:pPr>
    <w:rPr>
      <w:rFonts w:ascii="宋体" w:hAnsi="宋体"/>
      <w:sz w:val="24"/>
    </w:rPr>
  </w:style>
  <w:style w:type="paragraph" w:customStyle="1" w:styleId="987">
    <w:name w:val="书名"/>
    <w:basedOn w:val="683"/>
    <w:qFormat/>
    <w:uiPriority w:val="0"/>
    <w:rPr>
      <w:sz w:val="44"/>
    </w:rPr>
  </w:style>
  <w:style w:type="paragraph" w:customStyle="1" w:styleId="988">
    <w:name w:val="_HP Figure"/>
    <w:basedOn w:val="407"/>
    <w:next w:val="407"/>
    <w:qFormat/>
    <w:uiPriority w:val="0"/>
    <w:pPr>
      <w:spacing w:after="280"/>
    </w:pPr>
    <w:rPr>
      <w:rFonts w:ascii="Futura-Heavy" w:hAnsi="Futura-Heavy" w:eastAsia="宋体" w:cs="Times New Roman"/>
      <w:color w:val="auto"/>
    </w:rPr>
  </w:style>
  <w:style w:type="paragraph" w:customStyle="1" w:styleId="989">
    <w:name w:val="Char Char Char Char Char Char Char Char"/>
    <w:basedOn w:val="1"/>
    <w:qFormat/>
    <w:uiPriority w:val="0"/>
    <w:pPr>
      <w:spacing w:line="360" w:lineRule="auto"/>
    </w:pPr>
    <w:rPr>
      <w:rFonts w:ascii="宋体" w:hAnsi="宋体"/>
    </w:rPr>
  </w:style>
  <w:style w:type="paragraph" w:customStyle="1" w:styleId="99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991">
    <w:name w:val="样式 章标题HZ + 段前: 0.5 行 段后: 0.5 行"/>
    <w:basedOn w:val="724"/>
    <w:qFormat/>
    <w:uiPriority w:val="0"/>
    <w:pPr>
      <w:pageBreakBefore/>
      <w:tabs>
        <w:tab w:val="left" w:pos="0"/>
      </w:tabs>
      <w:spacing w:beforeLines="0" w:afterLines="0" w:line="480" w:lineRule="auto"/>
      <w:ind w:firstLine="1256"/>
      <w:outlineLvl w:val="0"/>
    </w:pPr>
    <w:rPr>
      <w:bCs/>
    </w:rPr>
  </w:style>
  <w:style w:type="paragraph" w:customStyle="1" w:styleId="99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93">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94">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995">
    <w:name w:val="Char Char2"/>
    <w:basedOn w:val="28"/>
    <w:qFormat/>
    <w:uiPriority w:val="0"/>
    <w:pPr>
      <w:spacing w:line="360" w:lineRule="auto"/>
      <w:ind w:firstLine="420"/>
    </w:pPr>
    <w:rPr>
      <w:rFonts w:ascii="Tahoma" w:hAnsi="Tahoma"/>
      <w:kern w:val="0"/>
      <w:sz w:val="24"/>
    </w:rPr>
  </w:style>
  <w:style w:type="paragraph" w:customStyle="1" w:styleId="996">
    <w:name w:val="*SOW 2"/>
    <w:basedOn w:val="501"/>
    <w:next w:val="181"/>
    <w:qFormat/>
    <w:uiPriority w:val="0"/>
    <w:pPr>
      <w:outlineLvl w:val="2"/>
    </w:pPr>
  </w:style>
  <w:style w:type="paragraph" w:customStyle="1" w:styleId="997">
    <w:name w:val="User Index 1"/>
    <w:basedOn w:val="48"/>
    <w:qFormat/>
    <w:uiPriority w:val="0"/>
    <w:pPr>
      <w:tabs>
        <w:tab w:val="right" w:leader="dot" w:pos="10466"/>
      </w:tabs>
      <w:ind w:left="720" w:right="1009"/>
    </w:pPr>
    <w:rPr>
      <w:rFonts w:ascii="Times New Roman" w:hAnsi="Times New Roman"/>
      <w:b/>
    </w:rPr>
  </w:style>
  <w:style w:type="paragraph" w:customStyle="1" w:styleId="998">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999">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00">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1001">
    <w:name w:val="*Blind Paragraph"/>
    <w:basedOn w:val="55"/>
    <w:qFormat/>
    <w:uiPriority w:val="0"/>
    <w:pPr>
      <w:spacing w:line="360" w:lineRule="auto"/>
      <w:ind w:firstLine="420"/>
    </w:pPr>
    <w:rPr>
      <w:kern w:val="0"/>
    </w:rPr>
  </w:style>
  <w:style w:type="paragraph" w:customStyle="1" w:styleId="1002">
    <w:name w:val="‧ N head 3"/>
    <w:basedOn w:val="544"/>
    <w:next w:val="735"/>
    <w:qFormat/>
    <w:uiPriority w:val="0"/>
  </w:style>
  <w:style w:type="paragraph" w:customStyle="1" w:styleId="1003">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04">
    <w:name w:val="Char Char Char Char"/>
    <w:basedOn w:val="1"/>
    <w:qFormat/>
    <w:uiPriority w:val="0"/>
  </w:style>
  <w:style w:type="paragraph" w:customStyle="1" w:styleId="1005">
    <w:name w:val="*Body Text Bold"/>
    <w:basedOn w:val="181"/>
    <w:next w:val="181"/>
    <w:qFormat/>
    <w:uiPriority w:val="0"/>
    <w:pPr>
      <w:tabs>
        <w:tab w:val="left" w:pos="360"/>
      </w:tabs>
    </w:pPr>
    <w:rPr>
      <w:b/>
      <w:sz w:val="20"/>
    </w:rPr>
  </w:style>
  <w:style w:type="paragraph" w:customStyle="1" w:styleId="1006">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7">
    <w:name w:val="新增"/>
    <w:basedOn w:val="8"/>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100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009">
    <w:name w:val="msolistparagraph"/>
    <w:basedOn w:val="1"/>
    <w:qFormat/>
    <w:uiPriority w:val="0"/>
    <w:pPr>
      <w:spacing w:line="360" w:lineRule="auto"/>
      <w:ind w:firstLine="200" w:firstLineChars="200"/>
    </w:pPr>
    <w:rPr>
      <w:rFonts w:ascii="Calibri" w:hAnsi="Calibri"/>
      <w:szCs w:val="22"/>
    </w:rPr>
  </w:style>
  <w:style w:type="paragraph" w:customStyle="1" w:styleId="1010">
    <w:name w:val="~Bullet Subnumber"/>
    <w:basedOn w:val="615"/>
    <w:qFormat/>
    <w:uiPriority w:val="0"/>
    <w:pPr>
      <w:tabs>
        <w:tab w:val="left" w:pos="720"/>
      </w:tabs>
      <w:ind w:left="720" w:hanging="360"/>
    </w:pPr>
  </w:style>
  <w:style w:type="paragraph" w:customStyle="1" w:styleId="1011">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2">
    <w:name w:val="‧ N table-10 head center"/>
    <w:basedOn w:val="544"/>
    <w:next w:val="810"/>
    <w:qFormat/>
    <w:uiPriority w:val="0"/>
  </w:style>
  <w:style w:type="paragraph" w:customStyle="1" w:styleId="1013">
    <w:name w:val="*Table of Contents"/>
    <w:basedOn w:val="545"/>
    <w:next w:val="181"/>
    <w:qFormat/>
    <w:uiPriority w:val="0"/>
    <w:pPr>
      <w:spacing w:before="240" w:after="240" w:line="240" w:lineRule="auto"/>
    </w:pPr>
    <w:rPr>
      <w:color w:val="00637A"/>
      <w:sz w:val="36"/>
      <w:szCs w:val="36"/>
    </w:rPr>
  </w:style>
  <w:style w:type="paragraph" w:customStyle="1" w:styleId="1014">
    <w:name w:val="blithe1"/>
    <w:basedOn w:val="2"/>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1015">
    <w:name w:val="正文内"/>
    <w:basedOn w:val="1"/>
    <w:qFormat/>
    <w:uiPriority w:val="0"/>
    <w:pPr>
      <w:spacing w:line="400" w:lineRule="exact"/>
      <w:ind w:firstLine="200" w:firstLineChars="200"/>
    </w:pPr>
    <w:rPr>
      <w:rFonts w:ascii="??" w:hAnsi="??" w:eastAsia="??" w:cs="宋体"/>
      <w:szCs w:val="28"/>
    </w:rPr>
  </w:style>
  <w:style w:type="paragraph" w:customStyle="1" w:styleId="1016">
    <w:name w:val="*Notice Heading"/>
    <w:basedOn w:val="700"/>
    <w:next w:val="545"/>
    <w:qFormat/>
    <w:uiPriority w:val="0"/>
    <w:pPr>
      <w:spacing w:after="240" w:line="240" w:lineRule="auto"/>
      <w:outlineLvl w:val="0"/>
    </w:pPr>
    <w:rPr>
      <w:b w:val="0"/>
      <w:color w:val="00637A"/>
      <w:szCs w:val="36"/>
    </w:rPr>
  </w:style>
  <w:style w:type="paragraph" w:customStyle="1" w:styleId="101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8">
    <w:name w:val="‧ N table-10 head left"/>
    <w:basedOn w:val="544"/>
    <w:next w:val="810"/>
    <w:qFormat/>
    <w:uiPriority w:val="0"/>
  </w:style>
  <w:style w:type="paragraph" w:customStyle="1" w:styleId="1019">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102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1">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102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02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102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5">
    <w:name w:val="‧ N table-8 body indent"/>
    <w:basedOn w:val="556"/>
    <w:qFormat/>
    <w:uiPriority w:val="0"/>
    <w:pPr>
      <w:spacing w:before="85" w:after="45"/>
      <w:ind w:left="720"/>
    </w:pPr>
    <w:rPr>
      <w:sz w:val="16"/>
    </w:rPr>
  </w:style>
  <w:style w:type="paragraph" w:customStyle="1" w:styleId="1026">
    <w:name w:val="‧ N cover title"/>
    <w:basedOn w:val="544"/>
    <w:qFormat/>
    <w:uiPriority w:val="0"/>
  </w:style>
  <w:style w:type="paragraph" w:customStyle="1" w:styleId="1027">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28">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1029">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30">
    <w:name w:val="样式12"/>
    <w:basedOn w:val="449"/>
    <w:qFormat/>
    <w:uiPriority w:val="0"/>
    <w:pPr>
      <w:keepNext/>
      <w:keepLines/>
      <w:tabs>
        <w:tab w:val="left" w:pos="567"/>
      </w:tabs>
      <w:spacing w:before="260" w:after="260"/>
      <w:ind w:left="567" w:hanging="567"/>
      <w:outlineLvl w:val="1"/>
    </w:pPr>
    <w:rPr>
      <w:b/>
      <w:bCs/>
      <w:kern w:val="0"/>
      <w:sz w:val="32"/>
      <w:szCs w:val="32"/>
    </w:rPr>
  </w:style>
  <w:style w:type="paragraph" w:customStyle="1" w:styleId="1031">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2">
    <w:name w:val="TOC 标题1"/>
    <w:basedOn w:val="5"/>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33">
    <w:name w:val="列出段落5"/>
    <w:basedOn w:val="1"/>
    <w:unhideWhenUsed/>
    <w:qFormat/>
    <w:uiPriority w:val="99"/>
    <w:pPr>
      <w:ind w:firstLine="420" w:firstLineChars="200"/>
    </w:pPr>
  </w:style>
  <w:style w:type="paragraph" w:customStyle="1" w:styleId="1034">
    <w:name w:val="标题11"/>
    <w:basedOn w:val="6"/>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1035">
    <w:name w:val="Char1 Char Char Char Char Char Char"/>
    <w:basedOn w:val="1"/>
    <w:qFormat/>
    <w:uiPriority w:val="0"/>
    <w:rPr>
      <w:rFonts w:ascii="仿宋_GB2312" w:eastAsia="仿宋_GB2312"/>
      <w:b/>
      <w:sz w:val="32"/>
      <w:szCs w:val="32"/>
    </w:rPr>
  </w:style>
  <w:style w:type="paragraph" w:customStyle="1" w:styleId="1036">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103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1038">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1039">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40">
    <w:name w:val="Heading2"/>
    <w:basedOn w:val="6"/>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1041">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4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43">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04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styleId="10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6">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8">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49">
    <w:name w:val="SANGFOR_5_标题5"/>
    <w:basedOn w:val="9"/>
    <w:next w:val="467"/>
    <w:qFormat/>
    <w:uiPriority w:val="0"/>
    <w:pPr>
      <w:tabs>
        <w:tab w:val="left" w:pos="567"/>
      </w:tabs>
      <w:spacing w:beforeLines="50" w:afterLines="50" w:line="360" w:lineRule="auto"/>
      <w:ind w:left="425" w:hanging="425"/>
    </w:pPr>
    <w:rPr>
      <w:sz w:val="21"/>
      <w:szCs w:val="21"/>
    </w:rPr>
  </w:style>
  <w:style w:type="paragraph" w:customStyle="1" w:styleId="105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1051">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2">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053">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4">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HP_Bullet"/>
    <w:basedOn w:val="642"/>
    <w:qFormat/>
    <w:uiPriority w:val="0"/>
    <w:pPr>
      <w:tabs>
        <w:tab w:val="left" w:pos="1200"/>
        <w:tab w:val="clear" w:pos="1440"/>
      </w:tabs>
      <w:ind w:left="3237" w:leftChars="400" w:hanging="357" w:hangingChars="200"/>
    </w:pPr>
  </w:style>
  <w:style w:type="paragraph" w:customStyle="1" w:styleId="1056">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57">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8">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5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1060">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1">
    <w:name w:val="Char4"/>
    <w:basedOn w:val="23"/>
    <w:qFormat/>
    <w:uiPriority w:val="0"/>
    <w:pPr>
      <w:widowControl/>
      <w:spacing w:afterLines="50" w:line="360" w:lineRule="auto"/>
      <w:ind w:firstLine="480"/>
      <w:jc w:val="left"/>
    </w:pPr>
  </w:style>
  <w:style w:type="paragraph" w:customStyle="1" w:styleId="1062">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06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4">
    <w:name w:val="DAS列表一"/>
    <w:basedOn w:val="924"/>
    <w:qFormat/>
    <w:uiPriority w:val="0"/>
    <w:pPr>
      <w:tabs>
        <w:tab w:val="left" w:pos="840"/>
      </w:tabs>
      <w:spacing w:line="360" w:lineRule="auto"/>
      <w:ind w:left="-58" w:leftChars="-58" w:firstLine="0" w:firstLineChars="0"/>
    </w:pPr>
    <w:rPr>
      <w:b w:val="0"/>
      <w:bCs w:val="0"/>
    </w:rPr>
  </w:style>
  <w:style w:type="paragraph" w:customStyle="1" w:styleId="1065">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6">
    <w:name w:val="Char Char7 Char Char Char Char Char Char"/>
    <w:basedOn w:val="1"/>
    <w:qFormat/>
    <w:uiPriority w:val="0"/>
    <w:rPr>
      <w:rFonts w:ascii="仿宋_GB2312" w:hAnsi="Calibri" w:eastAsia="仿宋_GB2312" w:cs="Calibri"/>
      <w:b/>
      <w:sz w:val="32"/>
      <w:szCs w:val="32"/>
    </w:rPr>
  </w:style>
  <w:style w:type="paragraph" w:customStyle="1" w:styleId="1067">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1068">
    <w:name w:val="~Manual # Heading 2"/>
    <w:next w:val="520"/>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69">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70">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1">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072">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73">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074">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5">
    <w:name w:val="技术标题2"/>
    <w:basedOn w:val="910"/>
    <w:qFormat/>
    <w:uiPriority w:val="0"/>
    <w:pPr>
      <w:tabs>
        <w:tab w:val="left" w:pos="567"/>
        <w:tab w:val="left" w:pos="1440"/>
      </w:tabs>
      <w:spacing w:beforeLines="150" w:line="240" w:lineRule="auto"/>
      <w:ind w:left="567" w:hanging="567" w:firstLineChars="177"/>
    </w:pPr>
    <w:rPr>
      <w:sz w:val="28"/>
    </w:rPr>
  </w:style>
  <w:style w:type="paragraph" w:customStyle="1" w:styleId="1076">
    <w:name w:val="~Heading 4"/>
    <w:next w:val="520"/>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077">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078">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107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80">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081">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82">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styleId="1083">
    <w:name w:val="List Paragraph"/>
    <w:basedOn w:val="1"/>
    <w:qFormat/>
    <w:uiPriority w:val="34"/>
    <w:pPr>
      <w:ind w:firstLine="420" w:firstLineChars="200"/>
    </w:pPr>
  </w:style>
  <w:style w:type="paragraph" w:customStyle="1" w:styleId="1084">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85">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08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10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8">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9">
    <w:name w:val="标题一"/>
    <w:basedOn w:val="5"/>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9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91">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2">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9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4">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5">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096">
    <w:name w:val="_HP Body text_last 10 pt"/>
    <w:basedOn w:val="407"/>
    <w:next w:val="407"/>
    <w:qFormat/>
    <w:uiPriority w:val="0"/>
    <w:pPr>
      <w:spacing w:after="240"/>
    </w:pPr>
    <w:rPr>
      <w:rFonts w:ascii="Futura-Book" w:hAnsi="Futura-Book" w:eastAsia="宋体" w:cs="Times New Roman"/>
      <w:color w:val="auto"/>
    </w:rPr>
  </w:style>
  <w:style w:type="paragraph" w:customStyle="1" w:styleId="1097">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8">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9">
    <w:name w:val="p17"/>
    <w:basedOn w:val="1"/>
    <w:qFormat/>
    <w:uiPriority w:val="0"/>
    <w:pPr>
      <w:widowControl/>
      <w:spacing w:line="360" w:lineRule="auto"/>
      <w:ind w:firstLine="420"/>
      <w:jc w:val="left"/>
    </w:pPr>
    <w:rPr>
      <w:kern w:val="0"/>
      <w:sz w:val="24"/>
    </w:rPr>
  </w:style>
  <w:style w:type="paragraph" w:customStyle="1" w:styleId="110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2">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3">
    <w:name w:val="p0"/>
    <w:basedOn w:val="1"/>
    <w:qFormat/>
    <w:uiPriority w:val="0"/>
    <w:pPr>
      <w:widowControl/>
      <w:spacing w:line="360" w:lineRule="auto"/>
      <w:ind w:firstLine="420"/>
    </w:pPr>
    <w:rPr>
      <w:rFonts w:ascii="宋体" w:hAnsi="宋体"/>
      <w:kern w:val="0"/>
      <w:szCs w:val="20"/>
    </w:rPr>
  </w:style>
  <w:style w:type="paragraph" w:customStyle="1" w:styleId="1104">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5">
    <w:name w:val="‧ N bullet 2"/>
    <w:basedOn w:val="544"/>
    <w:qFormat/>
    <w:uiPriority w:val="0"/>
  </w:style>
  <w:style w:type="paragraph" w:customStyle="1" w:styleId="1106">
    <w:name w:val="列出段落3"/>
    <w:basedOn w:val="1"/>
    <w:qFormat/>
    <w:uiPriority w:val="34"/>
    <w:pPr>
      <w:ind w:firstLine="200" w:firstLineChars="200"/>
    </w:pPr>
    <w:rPr>
      <w:rFonts w:ascii="Calibri" w:hAnsi="Calibri"/>
      <w:szCs w:val="22"/>
    </w:rPr>
  </w:style>
  <w:style w:type="paragraph" w:customStyle="1" w:styleId="1107">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110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9">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10">
    <w:name w:val="技标2"/>
    <w:basedOn w:val="7"/>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11">
    <w:name w:val="说明"/>
    <w:basedOn w:val="5"/>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1112">
    <w:name w:val="安安列表项"/>
    <w:basedOn w:val="1"/>
    <w:qFormat/>
    <w:uiPriority w:val="0"/>
    <w:pPr>
      <w:tabs>
        <w:tab w:val="left" w:pos="820"/>
      </w:tabs>
      <w:spacing w:line="360" w:lineRule="auto"/>
      <w:ind w:left="425" w:hanging="425"/>
    </w:pPr>
    <w:rPr>
      <w:rFonts w:ascii="宋体" w:hAnsi="宋体"/>
      <w:sz w:val="24"/>
    </w:rPr>
  </w:style>
  <w:style w:type="paragraph" w:customStyle="1" w:styleId="1113">
    <w:name w:val="Pa0"/>
    <w:basedOn w:val="407"/>
    <w:next w:val="407"/>
    <w:qFormat/>
    <w:uiPriority w:val="0"/>
    <w:pPr>
      <w:spacing w:line="241" w:lineRule="atLeast"/>
    </w:pPr>
    <w:rPr>
      <w:rFonts w:cs="Times New Roman"/>
      <w:color w:val="auto"/>
    </w:rPr>
  </w:style>
  <w:style w:type="paragraph" w:customStyle="1" w:styleId="1114">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115">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6">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1117">
    <w:name w:val="样式8"/>
    <w:basedOn w:val="449"/>
    <w:qFormat/>
    <w:uiPriority w:val="0"/>
    <w:pPr>
      <w:keepNext/>
      <w:keepLines/>
      <w:tabs>
        <w:tab w:val="left" w:pos="567"/>
      </w:tabs>
      <w:spacing w:before="260" w:after="260"/>
      <w:ind w:left="567" w:hanging="567"/>
      <w:outlineLvl w:val="1"/>
    </w:pPr>
    <w:rPr>
      <w:b/>
      <w:bCs/>
      <w:sz w:val="32"/>
      <w:szCs w:val="32"/>
    </w:rPr>
  </w:style>
  <w:style w:type="paragraph" w:customStyle="1" w:styleId="1118">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11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20">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21">
    <w:name w:val="Marginalia"/>
    <w:basedOn w:val="2"/>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122">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3">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24">
    <w:name w:val="User Index 3"/>
    <w:basedOn w:val="48"/>
    <w:qFormat/>
    <w:uiPriority w:val="0"/>
    <w:pPr>
      <w:tabs>
        <w:tab w:val="right" w:leader="dot" w:pos="9746"/>
      </w:tabs>
      <w:ind w:left="566"/>
    </w:pPr>
  </w:style>
  <w:style w:type="paragraph" w:customStyle="1" w:styleId="112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6">
    <w:name w:val="*Table Text 2 Bullet #1"/>
    <w:basedOn w:val="550"/>
    <w:qFormat/>
    <w:uiPriority w:val="0"/>
    <w:pPr>
      <w:tabs>
        <w:tab w:val="left" w:pos="144"/>
        <w:tab w:val="left" w:pos="3240"/>
      </w:tabs>
      <w:ind w:left="144" w:hanging="144"/>
    </w:pPr>
  </w:style>
  <w:style w:type="paragraph" w:customStyle="1" w:styleId="1127">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128">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9">
    <w:name w:val="Char Char1"/>
    <w:basedOn w:val="1"/>
    <w:qFormat/>
    <w:uiPriority w:val="0"/>
    <w:pPr>
      <w:spacing w:line="360" w:lineRule="auto"/>
      <w:ind w:firstLine="420"/>
    </w:pPr>
    <w:rPr>
      <w:rFonts w:ascii="Arial" w:hAnsi="Arial" w:cs="Arial"/>
    </w:rPr>
  </w:style>
  <w:style w:type="paragraph" w:customStyle="1" w:styleId="1130">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1">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32">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133">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4">
    <w:name w:val="TOC 标题2"/>
    <w:basedOn w:val="5"/>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13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36">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7">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138">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9">
    <w:name w:val="文件编号"/>
    <w:basedOn w:val="521"/>
    <w:qFormat/>
    <w:uiPriority w:val="0"/>
    <w:rPr>
      <w:rFonts w:hAnsi="Batang"/>
      <w:u w:val="none"/>
    </w:rPr>
  </w:style>
  <w:style w:type="paragraph" w:customStyle="1" w:styleId="1140">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141">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2">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4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4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45">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46">
    <w:name w:val="~Alt Number"/>
    <w:basedOn w:val="687"/>
    <w:qFormat/>
    <w:uiPriority w:val="0"/>
    <w:pPr>
      <w:tabs>
        <w:tab w:val="left" w:pos="1440"/>
        <w:tab w:val="clear" w:pos="360"/>
      </w:tabs>
      <w:ind w:left="1440" w:hanging="1440"/>
    </w:pPr>
  </w:style>
  <w:style w:type="paragraph" w:customStyle="1" w:styleId="1147">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8">
    <w:name w:val="目錄標題"/>
    <w:basedOn w:val="5"/>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149">
    <w:name w:val="User Index 6"/>
    <w:basedOn w:val="48"/>
    <w:qFormat/>
    <w:uiPriority w:val="0"/>
    <w:pPr>
      <w:tabs>
        <w:tab w:val="right" w:leader="dot" w:pos="9746"/>
      </w:tabs>
      <w:ind w:left="1415"/>
    </w:pPr>
  </w:style>
  <w:style w:type="paragraph" w:customStyle="1" w:styleId="1150">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52">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3">
    <w:name w:val="User Index 8"/>
    <w:basedOn w:val="48"/>
    <w:qFormat/>
    <w:uiPriority w:val="0"/>
    <w:pPr>
      <w:tabs>
        <w:tab w:val="right" w:leader="dot" w:pos="9746"/>
      </w:tabs>
      <w:ind w:left="1981"/>
    </w:pPr>
  </w:style>
  <w:style w:type="paragraph" w:customStyle="1" w:styleId="1154">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155">
    <w:name w:val="样式 标题 3H3Heading 3 - oldH31H32H33H34H35H36H37H38H39H...1"/>
    <w:basedOn w:val="7"/>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156">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7">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8">
    <w:name w:val="项目圆"/>
    <w:basedOn w:val="1"/>
    <w:qFormat/>
    <w:uiPriority w:val="0"/>
    <w:pPr>
      <w:tabs>
        <w:tab w:val="left" w:pos="454"/>
        <w:tab w:val="left" w:pos="840"/>
      </w:tabs>
      <w:spacing w:beforeLines="50" w:afterLines="50" w:line="360" w:lineRule="auto"/>
      <w:ind w:left="425" w:hanging="425"/>
    </w:pPr>
  </w:style>
  <w:style w:type="paragraph" w:customStyle="1" w:styleId="1159">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1160">
    <w:name w:val="bullets"/>
    <w:basedOn w:val="2"/>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161">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162">
    <w:name w:val="~Alt Number Double"/>
    <w:basedOn w:val="686"/>
    <w:qFormat/>
    <w:uiPriority w:val="0"/>
    <w:pPr>
      <w:tabs>
        <w:tab w:val="left" w:pos="1440"/>
        <w:tab w:val="clear" w:pos="360"/>
      </w:tabs>
      <w:ind w:left="1440" w:hanging="1440"/>
    </w:pPr>
  </w:style>
  <w:style w:type="paragraph" w:customStyle="1" w:styleId="1163">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4">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165">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6">
    <w:name w:val="User Index 9"/>
    <w:basedOn w:val="48"/>
    <w:qFormat/>
    <w:uiPriority w:val="0"/>
    <w:pPr>
      <w:tabs>
        <w:tab w:val="right" w:leader="dot" w:pos="9746"/>
      </w:tabs>
      <w:ind w:left="2264"/>
    </w:pPr>
  </w:style>
  <w:style w:type="paragraph" w:customStyle="1" w:styleId="1167">
    <w:name w:val="4级"/>
    <w:basedOn w:val="8"/>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168">
    <w:name w:val="Char Char1 Char Char Char Char1 Char Char Char Char Char"/>
    <w:basedOn w:val="1"/>
    <w:qFormat/>
    <w:uiPriority w:val="0"/>
    <w:pPr>
      <w:spacing w:line="360" w:lineRule="auto"/>
    </w:pPr>
    <w:rPr>
      <w:rFonts w:ascii="宋体" w:hAnsi="宋体"/>
      <w:szCs w:val="20"/>
    </w:rPr>
  </w:style>
  <w:style w:type="paragraph" w:customStyle="1" w:styleId="1169">
    <w:name w:val="‧ N bullet"/>
    <w:basedOn w:val="544"/>
    <w:qFormat/>
    <w:uiPriority w:val="0"/>
  </w:style>
  <w:style w:type="paragraph" w:customStyle="1" w:styleId="1170">
    <w:name w:val="blithe5"/>
    <w:basedOn w:val="764"/>
    <w:next w:val="1"/>
    <w:qFormat/>
    <w:uiPriority w:val="0"/>
    <w:pPr>
      <w:tabs>
        <w:tab w:val="left" w:pos="1785"/>
      </w:tabs>
      <w:ind w:left="2520"/>
      <w:outlineLvl w:val="4"/>
    </w:pPr>
    <w:rPr>
      <w:sz w:val="24"/>
    </w:rPr>
  </w:style>
  <w:style w:type="paragraph" w:customStyle="1" w:styleId="1171">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72">
    <w:name w:val="~Table/Graphics Caption"/>
    <w:basedOn w:val="730"/>
    <w:next w:val="520"/>
    <w:qFormat/>
    <w:uiPriority w:val="0"/>
    <w:rPr>
      <w:color w:val="00637A"/>
    </w:rPr>
  </w:style>
  <w:style w:type="paragraph" w:customStyle="1" w:styleId="1173">
    <w:name w:val="*Bullet Subnumber"/>
    <w:basedOn w:val="1010"/>
    <w:qFormat/>
    <w:uiPriority w:val="0"/>
    <w:rPr>
      <w:color w:val="auto"/>
    </w:rPr>
  </w:style>
  <w:style w:type="paragraph" w:customStyle="1" w:styleId="117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7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76">
    <w:name w:val="_HP Table Head 8 pt"/>
    <w:basedOn w:val="407"/>
    <w:next w:val="407"/>
    <w:qFormat/>
    <w:uiPriority w:val="0"/>
    <w:pPr>
      <w:spacing w:before="60" w:after="60"/>
    </w:pPr>
    <w:rPr>
      <w:rFonts w:ascii="Futura-Heavy" w:hAnsi="Futura-Heavy" w:eastAsia="宋体" w:cs="Times New Roman"/>
      <w:color w:val="auto"/>
    </w:rPr>
  </w:style>
  <w:style w:type="paragraph" w:customStyle="1" w:styleId="1177">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178">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79">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0">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182">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1183">
    <w:name w:val="*Cover Text 1"/>
    <w:basedOn w:val="550"/>
    <w:qFormat/>
    <w:uiPriority w:val="0"/>
    <w:pPr>
      <w:spacing w:line="280" w:lineRule="atLeast"/>
    </w:pPr>
    <w:rPr>
      <w:color w:val="00637A"/>
      <w:sz w:val="44"/>
      <w:szCs w:val="44"/>
    </w:rPr>
  </w:style>
  <w:style w:type="paragraph" w:customStyle="1" w:styleId="1184">
    <w:name w:val="3级"/>
    <w:basedOn w:val="7"/>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118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86">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7">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118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18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0">
    <w:name w:val="Bibliography 1"/>
    <w:basedOn w:val="48"/>
    <w:qFormat/>
    <w:uiPriority w:val="0"/>
    <w:pPr>
      <w:tabs>
        <w:tab w:val="right" w:leader="dot" w:pos="9746"/>
      </w:tabs>
      <w:spacing w:after="245"/>
    </w:pPr>
  </w:style>
  <w:style w:type="paragraph" w:customStyle="1" w:styleId="1191">
    <w:name w:val="顺序编号1"/>
    <w:basedOn w:val="1"/>
    <w:qFormat/>
    <w:uiPriority w:val="0"/>
    <w:pPr>
      <w:spacing w:afterLines="50" w:line="360" w:lineRule="auto"/>
      <w:ind w:firstLine="420"/>
    </w:pPr>
    <w:rPr>
      <w:rFonts w:ascii="宋体" w:hAnsi="宋体"/>
    </w:rPr>
  </w:style>
  <w:style w:type="paragraph" w:customStyle="1" w:styleId="1192">
    <w:name w:val="a2"/>
    <w:basedOn w:val="1"/>
    <w:qFormat/>
    <w:uiPriority w:val="0"/>
    <w:pPr>
      <w:widowControl/>
      <w:spacing w:after="150"/>
      <w:jc w:val="left"/>
    </w:pPr>
    <w:rPr>
      <w:rFonts w:ascii="宋体" w:hAnsi="宋体" w:cs="宋体"/>
      <w:kern w:val="0"/>
      <w:sz w:val="24"/>
    </w:rPr>
  </w:style>
  <w:style w:type="paragraph" w:customStyle="1" w:styleId="1193">
    <w:name w:val="AP_Body Char"/>
    <w:basedOn w:val="2"/>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94">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1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6">
    <w:name w:val="Table Paragraph"/>
    <w:basedOn w:val="1"/>
    <w:qFormat/>
    <w:uiPriority w:val="0"/>
    <w:pPr>
      <w:suppressAutoHyphens/>
      <w:spacing w:before="78"/>
      <w:ind w:left="107"/>
    </w:pPr>
    <w:rPr>
      <w:rFonts w:ascii="宋体" w:hAnsi="宋体" w:cs="宋体"/>
      <w:kern w:val="1"/>
      <w:szCs w:val="24"/>
      <w:lang w:val="zh-CN" w:bidi="zh-CN"/>
    </w:rPr>
  </w:style>
  <w:style w:type="paragraph" w:customStyle="1" w:styleId="11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98">
    <w:name w:val="*Header"/>
    <w:basedOn w:val="181"/>
    <w:qFormat/>
    <w:uiPriority w:val="0"/>
    <w:pPr>
      <w:tabs>
        <w:tab w:val="right" w:pos="8784"/>
      </w:tabs>
    </w:pPr>
    <w:rPr>
      <w:color w:val="00637A"/>
      <w:sz w:val="18"/>
      <w:szCs w:val="18"/>
    </w:rPr>
  </w:style>
  <w:style w:type="paragraph" w:customStyle="1" w:styleId="1199">
    <w:name w:val="Contents 10"/>
    <w:basedOn w:val="48"/>
    <w:qFormat/>
    <w:uiPriority w:val="0"/>
    <w:pPr>
      <w:tabs>
        <w:tab w:val="right" w:leader="dot" w:pos="9746"/>
      </w:tabs>
      <w:ind w:left="2547"/>
    </w:pPr>
  </w:style>
  <w:style w:type="paragraph" w:customStyle="1" w:styleId="1200">
    <w:name w:val="‧ N head TOC"/>
    <w:basedOn w:val="544"/>
    <w:next w:val="735"/>
    <w:qFormat/>
    <w:uiPriority w:val="0"/>
  </w:style>
  <w:style w:type="paragraph" w:customStyle="1" w:styleId="1201">
    <w:name w:val="Char"/>
    <w:basedOn w:val="1"/>
    <w:qFormat/>
    <w:uiPriority w:val="0"/>
    <w:rPr>
      <w:rFonts w:ascii="仿宋_GB2312" w:eastAsia="仿宋_GB2312"/>
      <w:b/>
      <w:sz w:val="32"/>
      <w:szCs w:val="32"/>
    </w:rPr>
  </w:style>
  <w:style w:type="paragraph" w:customStyle="1" w:styleId="120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3">
    <w:name w:val="表内容"/>
    <w:basedOn w:val="1"/>
    <w:qFormat/>
    <w:uiPriority w:val="0"/>
    <w:pPr>
      <w:widowControl/>
      <w:spacing w:line="360" w:lineRule="auto"/>
      <w:ind w:firstLine="420"/>
      <w:jc w:val="center"/>
    </w:pPr>
    <w:rPr>
      <w:rFonts w:ascii="宋体" w:hAnsi="宋体"/>
      <w:kern w:val="0"/>
      <w:sz w:val="20"/>
    </w:rPr>
  </w:style>
  <w:style w:type="paragraph" w:customStyle="1" w:styleId="120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5">
    <w:name w:val="正文－恩普"/>
    <w:basedOn w:val="23"/>
    <w:qFormat/>
    <w:uiPriority w:val="0"/>
    <w:pPr>
      <w:widowControl/>
      <w:spacing w:afterLines="50" w:line="360" w:lineRule="auto"/>
      <w:ind w:firstLine="480"/>
      <w:jc w:val="left"/>
    </w:pPr>
    <w:rPr>
      <w:kern w:val="0"/>
      <w:sz w:val="24"/>
      <w:szCs w:val="20"/>
    </w:rPr>
  </w:style>
  <w:style w:type="paragraph" w:customStyle="1" w:styleId="1206">
    <w:name w:val="Char21"/>
    <w:basedOn w:val="1"/>
    <w:qFormat/>
    <w:uiPriority w:val="0"/>
    <w:rPr>
      <w:rFonts w:ascii="仿宋_GB2312" w:eastAsia="仿宋_GB2312"/>
      <w:b/>
      <w:sz w:val="32"/>
      <w:szCs w:val="32"/>
    </w:rPr>
  </w:style>
  <w:style w:type="paragraph" w:customStyle="1" w:styleId="1207">
    <w:name w:val="_HP Table Body 8 pt"/>
    <w:basedOn w:val="407"/>
    <w:next w:val="407"/>
    <w:qFormat/>
    <w:uiPriority w:val="0"/>
    <w:pPr>
      <w:spacing w:before="80" w:after="80"/>
    </w:pPr>
    <w:rPr>
      <w:rFonts w:ascii="Futura-Heavy" w:hAnsi="Futura-Heavy" w:eastAsia="宋体" w:cs="Times New Roman"/>
      <w:color w:val="auto"/>
    </w:rPr>
  </w:style>
  <w:style w:type="paragraph" w:customStyle="1" w:styleId="120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9">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10">
    <w:name w:val="SANGFOR_8_表格文字"/>
    <w:basedOn w:val="1"/>
    <w:qFormat/>
    <w:uiPriority w:val="0"/>
    <w:pPr>
      <w:tabs>
        <w:tab w:val="left" w:pos="390"/>
      </w:tabs>
      <w:snapToGrid w:val="0"/>
      <w:ind w:firstLine="425" w:firstLineChars="177"/>
      <w:jc w:val="left"/>
    </w:pPr>
    <w:rPr>
      <w:szCs w:val="21"/>
    </w:rPr>
  </w:style>
  <w:style w:type="paragraph" w:customStyle="1" w:styleId="1211">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12">
    <w:name w:val="Object index heading"/>
    <w:basedOn w:val="19"/>
    <w:qFormat/>
    <w:uiPriority w:val="0"/>
  </w:style>
  <w:style w:type="paragraph" w:customStyle="1" w:styleId="1213">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4">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5">
    <w:name w:val="3333"/>
    <w:basedOn w:val="7"/>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216">
    <w:name w:val="HP Recipient Data CustomerName"/>
    <w:basedOn w:val="707"/>
    <w:qFormat/>
    <w:uiPriority w:val="0"/>
  </w:style>
  <w:style w:type="paragraph" w:customStyle="1" w:styleId="121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18">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219">
    <w:name w:val="Table index heading"/>
    <w:basedOn w:val="19"/>
    <w:qFormat/>
    <w:uiPriority w:val="0"/>
  </w:style>
  <w:style w:type="paragraph" w:customStyle="1" w:styleId="1220">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21">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1222">
    <w:name w:val="‧ N caption-table"/>
    <w:basedOn w:val="544"/>
    <w:next w:val="735"/>
    <w:qFormat/>
    <w:uiPriority w:val="0"/>
  </w:style>
  <w:style w:type="paragraph" w:customStyle="1" w:styleId="1223">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1224">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1225">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226">
    <w:name w:val="‧ N computer syntax"/>
    <w:basedOn w:val="544"/>
    <w:next w:val="735"/>
    <w:qFormat/>
    <w:uiPriority w:val="0"/>
  </w:style>
  <w:style w:type="paragraph" w:customStyle="1" w:styleId="1227">
    <w:name w:val="GP公文标题1"/>
    <w:basedOn w:val="779"/>
    <w:next w:val="779"/>
    <w:qFormat/>
    <w:uiPriority w:val="0"/>
    <w:pPr>
      <w:jc w:val="both"/>
    </w:pPr>
    <w:rPr>
      <w:rFonts w:ascii="宋体"/>
    </w:rPr>
  </w:style>
  <w:style w:type="paragraph" w:customStyle="1" w:styleId="1228">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229">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3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1">
    <w:name w:val="2222"/>
    <w:basedOn w:val="6"/>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3">
    <w:name w:val="样式 目录标题 + 首行缩进:  1.2 厘米"/>
    <w:basedOn w:val="683"/>
    <w:qFormat/>
    <w:uiPriority w:val="0"/>
    <w:pPr>
      <w:tabs>
        <w:tab w:val="clear" w:pos="540"/>
      </w:tabs>
      <w:spacing w:afterLines="0"/>
    </w:pPr>
    <w:rPr>
      <w:rFonts w:cs="宋体"/>
      <w:bCs/>
      <w:szCs w:val="20"/>
    </w:rPr>
  </w:style>
  <w:style w:type="paragraph" w:customStyle="1" w:styleId="1234">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35">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36">
    <w:name w:val="Horizontal Line"/>
    <w:basedOn w:val="1"/>
    <w:next w:val="2"/>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37">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238">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40">
    <w:name w:val="*Bullet #2 Subtext Double"/>
    <w:basedOn w:val="639"/>
    <w:qFormat/>
    <w:uiPriority w:val="0"/>
    <w:pPr>
      <w:spacing w:after="220"/>
    </w:pPr>
  </w:style>
  <w:style w:type="paragraph" w:customStyle="1" w:styleId="1241">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4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43">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44">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4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6">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47">
    <w:name w:val="SANGFOR_1_标题1"/>
    <w:basedOn w:val="5"/>
    <w:next w:val="467"/>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48">
    <w:name w:val="*Table Text Bold"/>
    <w:basedOn w:val="551"/>
    <w:qFormat/>
    <w:uiPriority w:val="0"/>
    <w:rPr>
      <w:b/>
    </w:rPr>
  </w:style>
  <w:style w:type="paragraph" w:customStyle="1" w:styleId="1249">
    <w:name w:val="List Indent"/>
    <w:basedOn w:val="2"/>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1250">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1251">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1252">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5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56">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7">
    <w:name w:val="Frame contents"/>
    <w:basedOn w:val="2"/>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1258">
    <w:name w:val="*Manual # Heading 4"/>
    <w:next w:val="181"/>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259">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260">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61">
    <w:name w:val="Pa2"/>
    <w:basedOn w:val="407"/>
    <w:next w:val="407"/>
    <w:qFormat/>
    <w:uiPriority w:val="0"/>
    <w:pPr>
      <w:spacing w:line="241" w:lineRule="atLeast"/>
    </w:pPr>
    <w:rPr>
      <w:rFonts w:cs="Times New Roman"/>
      <w:color w:val="auto"/>
    </w:rPr>
  </w:style>
  <w:style w:type="paragraph" w:customStyle="1" w:styleId="1262">
    <w:name w:val="附录 Heading 1"/>
    <w:basedOn w:val="5"/>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263">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64">
    <w:name w:val="样式 表头样式 + 段后: 23.4 磅"/>
    <w:basedOn w:val="272"/>
    <w:qFormat/>
    <w:uiPriority w:val="0"/>
  </w:style>
  <w:style w:type="paragraph" w:customStyle="1" w:styleId="126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6">
    <w:name w:val="User Index 5"/>
    <w:basedOn w:val="48"/>
    <w:qFormat/>
    <w:uiPriority w:val="0"/>
    <w:pPr>
      <w:tabs>
        <w:tab w:val="right" w:leader="dot" w:pos="9746"/>
      </w:tabs>
      <w:ind w:left="1132"/>
    </w:pPr>
  </w:style>
  <w:style w:type="paragraph" w:customStyle="1" w:styleId="1267">
    <w:name w:val="Char Char21"/>
    <w:basedOn w:val="1"/>
    <w:qFormat/>
    <w:uiPriority w:val="0"/>
    <w:rPr>
      <w:rFonts w:ascii="Tahoma" w:hAnsi="Tahoma"/>
      <w:sz w:val="24"/>
      <w:szCs w:val="20"/>
    </w:rPr>
  </w:style>
  <w:style w:type="paragraph" w:customStyle="1" w:styleId="1268">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69">
    <w:name w:val="样式 标题 3 + (西文) Verdana"/>
    <w:basedOn w:val="7"/>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70">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71">
    <w:name w:val="Illustration Index 1"/>
    <w:basedOn w:val="48"/>
    <w:qFormat/>
    <w:uiPriority w:val="0"/>
    <w:pPr>
      <w:tabs>
        <w:tab w:val="right" w:leader="dot" w:pos="9746"/>
      </w:tabs>
    </w:pPr>
  </w:style>
  <w:style w:type="paragraph" w:customStyle="1" w:styleId="1272">
    <w:name w:val="编号正文"/>
    <w:basedOn w:val="1"/>
    <w:qFormat/>
    <w:uiPriority w:val="0"/>
    <w:pPr>
      <w:tabs>
        <w:tab w:val="left" w:pos="590"/>
      </w:tabs>
      <w:spacing w:line="360" w:lineRule="auto"/>
      <w:ind w:left="454"/>
    </w:pPr>
    <w:rPr>
      <w:rFonts w:ascii="宋体" w:hAnsi="宋体"/>
    </w:rPr>
  </w:style>
  <w:style w:type="paragraph" w:customStyle="1" w:styleId="1273">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7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7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6">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77">
    <w:name w:val="此正文"/>
    <w:basedOn w:val="1"/>
    <w:qFormat/>
    <w:uiPriority w:val="0"/>
    <w:pPr>
      <w:spacing w:line="360" w:lineRule="auto"/>
      <w:ind w:firstLine="480" w:firstLineChars="200"/>
    </w:pPr>
    <w:rPr>
      <w:rFonts w:ascii="宋体" w:hAnsi="宋体"/>
      <w:sz w:val="24"/>
    </w:rPr>
  </w:style>
  <w:style w:type="paragraph" w:customStyle="1" w:styleId="1278">
    <w:name w:val="~Table Text"/>
    <w:basedOn w:val="551"/>
    <w:qFormat/>
    <w:uiPriority w:val="0"/>
    <w:rPr>
      <w:color w:val="00637A"/>
      <w:szCs w:val="18"/>
    </w:rPr>
  </w:style>
  <w:style w:type="paragraph" w:customStyle="1" w:styleId="1279">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280">
    <w:name w:val="_Style 4"/>
    <w:basedOn w:val="1"/>
    <w:qFormat/>
    <w:uiPriority w:val="34"/>
    <w:pPr>
      <w:ind w:firstLine="420" w:firstLineChars="200"/>
    </w:pPr>
    <w:rPr>
      <w:szCs w:val="22"/>
    </w:rPr>
  </w:style>
  <w:style w:type="paragraph" w:customStyle="1" w:styleId="1281">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82">
    <w:name w:val="列出段落4"/>
    <w:basedOn w:val="1"/>
    <w:qFormat/>
    <w:uiPriority w:val="99"/>
    <w:pPr>
      <w:ind w:firstLine="420" w:firstLineChars="200"/>
    </w:pPr>
    <w:rPr>
      <w:szCs w:val="22"/>
    </w:rPr>
  </w:style>
  <w:style w:type="paragraph" w:customStyle="1" w:styleId="1283">
    <w:name w:val="Char2"/>
    <w:basedOn w:val="1"/>
    <w:qFormat/>
    <w:uiPriority w:val="0"/>
    <w:rPr>
      <w:rFonts w:ascii="仿宋_GB2312" w:eastAsia="仿宋_GB2312"/>
      <w:b/>
      <w:sz w:val="32"/>
      <w:szCs w:val="32"/>
    </w:rPr>
  </w:style>
  <w:style w:type="paragraph" w:customStyle="1" w:styleId="1284">
    <w:name w:val="User Index 2"/>
    <w:basedOn w:val="48"/>
    <w:qFormat/>
    <w:uiPriority w:val="0"/>
    <w:pPr>
      <w:tabs>
        <w:tab w:val="right" w:leader="dot" w:pos="9746"/>
      </w:tabs>
      <w:ind w:left="283"/>
    </w:pPr>
  </w:style>
  <w:style w:type="paragraph" w:customStyle="1" w:styleId="1285">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1286">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287">
    <w:name w:val="*Info Text"/>
    <w:qFormat/>
    <w:uiPriority w:val="0"/>
    <w:rPr>
      <w:rFonts w:ascii="Arial" w:hAnsi="Arial" w:eastAsia="宋体" w:cs="Times New Roman"/>
      <w:sz w:val="18"/>
      <w:lang w:val="en-US" w:eastAsia="en-US" w:bidi="ar-SA"/>
    </w:rPr>
  </w:style>
  <w:style w:type="paragraph" w:customStyle="1" w:styleId="1288">
    <w:name w:val="~Heading 5"/>
    <w:next w:val="520"/>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289">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290">
    <w:name w:val="yxy标题2"/>
    <w:basedOn w:val="1"/>
    <w:next w:val="1"/>
    <w:qFormat/>
    <w:uiPriority w:val="0"/>
    <w:pPr>
      <w:keepNext/>
      <w:spacing w:before="260" w:after="120" w:line="360" w:lineRule="auto"/>
      <w:outlineLvl w:val="1"/>
    </w:pPr>
    <w:rPr>
      <w:b/>
      <w:sz w:val="30"/>
      <w:szCs w:val="20"/>
    </w:rPr>
  </w:style>
  <w:style w:type="paragraph" w:customStyle="1" w:styleId="1291">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2">
    <w:name w:val="Heading 21"/>
    <w:basedOn w:val="407"/>
    <w:next w:val="407"/>
    <w:qFormat/>
    <w:uiPriority w:val="0"/>
    <w:pPr>
      <w:spacing w:after="120"/>
    </w:pPr>
    <w:rPr>
      <w:rFonts w:ascii="Futura-Book" w:hAnsi="Futura-Book" w:eastAsia="宋体" w:cs="Times New Roman"/>
      <w:color w:val="auto"/>
    </w:rPr>
  </w:style>
  <w:style w:type="paragraph" w:customStyle="1" w:styleId="1293">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294">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5">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96">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7">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1298">
    <w:name w:val="泰雷兹"/>
    <w:basedOn w:val="8"/>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1299">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130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1">
    <w:name w:val="Table index 1"/>
    <w:basedOn w:val="48"/>
    <w:qFormat/>
    <w:uiPriority w:val="0"/>
    <w:pPr>
      <w:tabs>
        <w:tab w:val="right" w:leader="dot" w:pos="9746"/>
      </w:tabs>
    </w:pPr>
  </w:style>
  <w:style w:type="paragraph" w:customStyle="1" w:styleId="1302">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303">
    <w:name w:val="Char Char1 Char"/>
    <w:basedOn w:val="1"/>
    <w:qFormat/>
    <w:uiPriority w:val="0"/>
    <w:pPr>
      <w:widowControl/>
      <w:spacing w:after="160" w:line="240" w:lineRule="exact"/>
      <w:jc w:val="left"/>
    </w:pPr>
  </w:style>
  <w:style w:type="paragraph" w:customStyle="1" w:styleId="1304">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305">
    <w:name w:val="‧ N head 2"/>
    <w:basedOn w:val="544"/>
    <w:next w:val="735"/>
    <w:qFormat/>
    <w:uiPriority w:val="0"/>
  </w:style>
  <w:style w:type="paragraph" w:customStyle="1" w:styleId="1306">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30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8">
    <w:name w:val="*List Text"/>
    <w:basedOn w:val="181"/>
    <w:qFormat/>
    <w:uiPriority w:val="0"/>
    <w:pPr>
      <w:tabs>
        <w:tab w:val="left" w:pos="360"/>
        <w:tab w:val="left" w:pos="576"/>
        <w:tab w:val="right" w:leader="dot" w:pos="8640"/>
      </w:tabs>
      <w:suppressAutoHyphens/>
      <w:ind w:left="360" w:hanging="360"/>
    </w:pPr>
    <w:rPr>
      <w:sz w:val="18"/>
      <w:szCs w:val="18"/>
    </w:rPr>
  </w:style>
  <w:style w:type="paragraph" w:customStyle="1" w:styleId="1309">
    <w:name w:val="正文缩进1"/>
    <w:basedOn w:val="1"/>
    <w:qFormat/>
    <w:uiPriority w:val="0"/>
    <w:pPr>
      <w:spacing w:line="360" w:lineRule="auto"/>
      <w:ind w:firstLine="454"/>
      <w:jc w:val="left"/>
    </w:pPr>
    <w:rPr>
      <w:sz w:val="24"/>
    </w:rPr>
  </w:style>
  <w:style w:type="paragraph" w:customStyle="1" w:styleId="131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13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131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13">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314">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315">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131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17">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18">
    <w:name w:val="‧ N cover small text box"/>
    <w:basedOn w:val="544"/>
    <w:qFormat/>
    <w:uiPriority w:val="0"/>
  </w:style>
  <w:style w:type="paragraph" w:customStyle="1" w:styleId="1319">
    <w:name w:val="SANGFOR_3_标题3"/>
    <w:basedOn w:val="7"/>
    <w:next w:val="467"/>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1320">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1321">
    <w:name w:val="2"/>
    <w:basedOn w:val="1"/>
    <w:qFormat/>
    <w:uiPriority w:val="0"/>
    <w:rPr>
      <w:rFonts w:ascii="Tahoma" w:hAnsi="Tahoma" w:eastAsia="??" w:cs="Tahoma"/>
      <w:sz w:val="24"/>
      <w:szCs w:val="28"/>
    </w:rPr>
  </w:style>
  <w:style w:type="paragraph" w:customStyle="1" w:styleId="1322">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323">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24">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325">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326">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table" w:customStyle="1" w:styleId="1327">
    <w:name w:val="Table Normal"/>
    <w:qFormat/>
    <w:uiPriority w:val="0"/>
    <w:rPr>
      <w:lang w:val="en-US" w:eastAsia="zh-CN" w:bidi="ar-SA"/>
    </w:rPr>
    <w:tblPr>
      <w:tblCellMar>
        <w:top w:w="0" w:type="dxa"/>
        <w:left w:w="0" w:type="dxa"/>
        <w:bottom w:w="0" w:type="dxa"/>
        <w:right w:w="0" w:type="dxa"/>
      </w:tblCellMar>
    </w:tblPr>
  </w:style>
  <w:style w:type="table" w:customStyle="1" w:styleId="1328">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14082</Words>
  <Characters>15252</Characters>
  <Lines>360</Lines>
  <Paragraphs>101</Paragraphs>
  <TotalTime>0</TotalTime>
  <ScaleCrop>false</ScaleCrop>
  <LinksUpToDate>false</LinksUpToDate>
  <CharactersWithSpaces>15799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2019-02-13T09:10:00Z</dcterms:created>
  <dc:creator>USER</dc:creator>
  <cp:lastModifiedBy>苑洪春</cp:lastModifiedBy>
  <cp:lastPrinted>2024-12-02T01:42:00Z</cp:lastPrinted>
  <dcterms:modified xsi:type="dcterms:W3CDTF">2025-01-14T13:49:57Z</dcterms:modified>
  <dc:title>浙江省畜牧兽医局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9379E9CBFF99471B9DB973F3DC882872_13</vt:lpwstr>
  </property>
  <property fmtid="{D5CDD505-2E9C-101B-9397-08002B2CF9AE}" pid="4" name="KSOTemplateDocerSaveRecord">
    <vt:lpwstr>eyJoZGlkIjoiYTc5ZDMwYjhiN2IyMjk1MDVmNmFmZTI1YmJmMjk5M2YiLCJ1c2VySWQiOiI1Nzc1NTIzOTgifQ==</vt:lpwstr>
  </property>
</Properties>
</file>