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842AF" w14:textId="77777777" w:rsidR="00791306" w:rsidRDefault="00791306">
      <w:pPr>
        <w:adjustRightInd/>
        <w:spacing w:line="360" w:lineRule="auto"/>
        <w:jc w:val="center"/>
        <w:rPr>
          <w:rFonts w:ascii="仿宋_GB2312" w:eastAsia="仿宋_GB2312" w:hAnsi="仿宋" w:cs="仿宋_GB2312" w:hint="eastAsia"/>
          <w:b/>
          <w:sz w:val="48"/>
          <w:szCs w:val="48"/>
        </w:rPr>
      </w:pPr>
    </w:p>
    <w:p w14:paraId="62131DD2" w14:textId="77777777" w:rsidR="00791306" w:rsidRDefault="00791306">
      <w:pPr>
        <w:pStyle w:val="1"/>
      </w:pPr>
    </w:p>
    <w:p w14:paraId="126BF0DC" w14:textId="77777777" w:rsidR="00791306" w:rsidRDefault="00000000">
      <w:pPr>
        <w:adjustRightInd/>
        <w:spacing w:line="360" w:lineRule="auto"/>
        <w:jc w:val="center"/>
        <w:rPr>
          <w:rFonts w:ascii="仿宋" w:eastAsia="仿宋" w:hAnsi="仿宋" w:cs="仿宋" w:hint="eastAsia"/>
          <w:w w:val="80"/>
          <w:sz w:val="48"/>
          <w:szCs w:val="48"/>
          <w:lang w:bidi="th-TH"/>
        </w:rPr>
      </w:pPr>
      <w:r>
        <w:rPr>
          <w:rFonts w:ascii="仿宋" w:eastAsia="仿宋" w:hAnsi="仿宋" w:cs="仿宋" w:hint="eastAsia"/>
          <w:w w:val="80"/>
          <w:sz w:val="48"/>
          <w:szCs w:val="48"/>
          <w:lang w:bidi="th-TH"/>
        </w:rPr>
        <w:t>无纸化病案管理系统</w:t>
      </w:r>
    </w:p>
    <w:p w14:paraId="5203ED28" w14:textId="77777777" w:rsidR="00791306" w:rsidRDefault="00000000">
      <w:pPr>
        <w:adjustRightInd/>
        <w:spacing w:line="360" w:lineRule="auto"/>
        <w:jc w:val="center"/>
        <w:rPr>
          <w:rFonts w:ascii="仿宋" w:eastAsia="仿宋" w:hAnsi="仿宋" w:cs="仿宋" w:hint="eastAsia"/>
          <w:sz w:val="48"/>
          <w:szCs w:val="48"/>
        </w:rPr>
      </w:pPr>
      <w:r>
        <w:rPr>
          <w:rFonts w:ascii="仿宋" w:eastAsia="仿宋" w:hAnsi="仿宋" w:cs="仿宋" w:hint="eastAsia"/>
          <w:spacing w:val="40"/>
          <w:w w:val="80"/>
          <w:sz w:val="96"/>
          <w:szCs w:val="96"/>
          <w:lang w:bidi="th-TH"/>
        </w:rPr>
        <w:t>招</w:t>
      </w:r>
      <w:r>
        <w:rPr>
          <w:rFonts w:ascii="仿宋" w:eastAsia="仿宋" w:hAnsi="仿宋" w:cs="仿宋"/>
          <w:spacing w:val="40"/>
          <w:w w:val="80"/>
          <w:sz w:val="96"/>
          <w:szCs w:val="96"/>
          <w:lang w:bidi="th-TH"/>
        </w:rPr>
        <w:t xml:space="preserve"> </w:t>
      </w:r>
      <w:r>
        <w:rPr>
          <w:rFonts w:ascii="仿宋" w:eastAsia="仿宋" w:hAnsi="仿宋" w:cs="仿宋" w:hint="eastAsia"/>
          <w:spacing w:val="40"/>
          <w:w w:val="80"/>
          <w:sz w:val="96"/>
          <w:szCs w:val="96"/>
          <w:lang w:bidi="th-TH"/>
        </w:rPr>
        <w:t>标</w:t>
      </w:r>
      <w:r>
        <w:rPr>
          <w:rFonts w:ascii="仿宋" w:eastAsia="仿宋" w:hAnsi="仿宋" w:cs="仿宋"/>
          <w:spacing w:val="40"/>
          <w:w w:val="80"/>
          <w:sz w:val="96"/>
          <w:szCs w:val="96"/>
          <w:lang w:bidi="th-TH"/>
        </w:rPr>
        <w:t xml:space="preserve"> </w:t>
      </w:r>
      <w:r>
        <w:rPr>
          <w:rFonts w:ascii="仿宋" w:eastAsia="仿宋" w:hAnsi="仿宋" w:cs="仿宋" w:hint="eastAsia"/>
          <w:spacing w:val="40"/>
          <w:w w:val="80"/>
          <w:sz w:val="96"/>
          <w:szCs w:val="96"/>
          <w:lang w:bidi="th-TH"/>
        </w:rPr>
        <w:t>文</w:t>
      </w:r>
      <w:r>
        <w:rPr>
          <w:rFonts w:ascii="仿宋" w:eastAsia="仿宋" w:hAnsi="仿宋" w:cs="仿宋"/>
          <w:spacing w:val="40"/>
          <w:w w:val="80"/>
          <w:sz w:val="96"/>
          <w:szCs w:val="96"/>
          <w:lang w:bidi="th-TH"/>
        </w:rPr>
        <w:t xml:space="preserve"> </w:t>
      </w:r>
      <w:r>
        <w:rPr>
          <w:rFonts w:ascii="仿宋" w:eastAsia="仿宋" w:hAnsi="仿宋" w:cs="仿宋" w:hint="eastAsia"/>
          <w:spacing w:val="40"/>
          <w:w w:val="80"/>
          <w:sz w:val="96"/>
          <w:szCs w:val="96"/>
          <w:lang w:bidi="th-TH"/>
        </w:rPr>
        <w:t>件</w:t>
      </w:r>
    </w:p>
    <w:p w14:paraId="7BADEB13" w14:textId="77777777" w:rsidR="00791306" w:rsidRDefault="00000000">
      <w:pPr>
        <w:adjustRightInd/>
        <w:snapToGrid w:val="0"/>
        <w:spacing w:line="360" w:lineRule="auto"/>
        <w:jc w:val="center"/>
        <w:rPr>
          <w:rFonts w:ascii="仿宋" w:eastAsia="仿宋" w:hAnsi="仿宋" w:cs="仿宋" w:hint="eastAsia"/>
          <w:w w:val="80"/>
          <w:sz w:val="48"/>
          <w:szCs w:val="48"/>
          <w:lang w:bidi="th-TH"/>
        </w:rPr>
      </w:pPr>
      <w:r>
        <w:rPr>
          <w:rFonts w:ascii="仿宋" w:eastAsia="仿宋" w:hAnsi="仿宋" w:cs="仿宋" w:hint="eastAsia"/>
          <w:w w:val="80"/>
          <w:sz w:val="48"/>
          <w:szCs w:val="48"/>
          <w:lang w:bidi="th-TH"/>
        </w:rPr>
        <w:t>（电子招投标）</w:t>
      </w:r>
    </w:p>
    <w:p w14:paraId="5A20260C" w14:textId="77777777" w:rsidR="00791306" w:rsidRDefault="00000000">
      <w:pPr>
        <w:adjustRightInd/>
        <w:snapToGrid w:val="0"/>
        <w:spacing w:line="360" w:lineRule="auto"/>
        <w:jc w:val="center"/>
        <w:rPr>
          <w:rFonts w:ascii="仿宋" w:eastAsia="仿宋" w:hAnsi="仿宋" w:cs="仿宋" w:hint="eastAsia"/>
          <w:w w:val="80"/>
          <w:sz w:val="30"/>
          <w:szCs w:val="30"/>
          <w:lang w:bidi="th-TH"/>
        </w:rPr>
      </w:pPr>
      <w:r>
        <w:rPr>
          <w:rFonts w:ascii="仿宋" w:eastAsia="仿宋" w:hAnsi="仿宋" w:cs="仿宋" w:hint="eastAsia"/>
          <w:w w:val="80"/>
          <w:sz w:val="30"/>
          <w:szCs w:val="30"/>
          <w:lang w:bidi="th-TH"/>
        </w:rPr>
        <w:t>编号</w:t>
      </w:r>
      <w:r>
        <w:rPr>
          <w:rFonts w:ascii="仿宋" w:eastAsia="仿宋" w:hAnsi="仿宋" w:cs="仿宋"/>
          <w:w w:val="80"/>
          <w:sz w:val="30"/>
          <w:szCs w:val="30"/>
          <w:lang w:bidi="th-TH"/>
        </w:rPr>
        <w:t>:</w:t>
      </w:r>
      <w:r>
        <w:rPr>
          <w:rFonts w:ascii="仿宋" w:eastAsia="仿宋" w:hAnsi="仿宋" w:cs="仿宋" w:hint="eastAsia"/>
          <w:w w:val="80"/>
          <w:sz w:val="30"/>
          <w:szCs w:val="30"/>
          <w:lang w:bidi="th-TH"/>
        </w:rPr>
        <w:t>ZJ-2432943</w:t>
      </w:r>
    </w:p>
    <w:p w14:paraId="1E6074CD" w14:textId="77777777" w:rsidR="00791306" w:rsidRDefault="00791306">
      <w:pPr>
        <w:adjustRightInd/>
        <w:spacing w:line="360" w:lineRule="auto"/>
        <w:rPr>
          <w:rFonts w:ascii="仿宋" w:eastAsia="仿宋" w:hAnsi="仿宋" w:cs="仿宋" w:hint="eastAsia"/>
          <w:sz w:val="28"/>
          <w:szCs w:val="20"/>
        </w:rPr>
      </w:pPr>
    </w:p>
    <w:p w14:paraId="756D9929" w14:textId="77777777" w:rsidR="00791306" w:rsidRDefault="00791306">
      <w:pPr>
        <w:spacing w:line="360" w:lineRule="auto"/>
        <w:jc w:val="center"/>
        <w:rPr>
          <w:rFonts w:ascii="仿宋" w:eastAsia="仿宋" w:hAnsi="仿宋" w:cs="仿宋" w:hint="eastAsia"/>
          <w:b/>
          <w:sz w:val="44"/>
          <w:szCs w:val="44"/>
        </w:rPr>
      </w:pPr>
    </w:p>
    <w:p w14:paraId="0899BF0C" w14:textId="77777777" w:rsidR="00791306" w:rsidRDefault="00791306">
      <w:pPr>
        <w:pStyle w:val="ae"/>
        <w:rPr>
          <w:rFonts w:hint="eastAsia"/>
        </w:rPr>
      </w:pPr>
    </w:p>
    <w:p w14:paraId="0D42DA4C" w14:textId="77777777" w:rsidR="00791306" w:rsidRDefault="00791306">
      <w:pPr>
        <w:spacing w:line="360" w:lineRule="auto"/>
        <w:jc w:val="center"/>
        <w:rPr>
          <w:rFonts w:ascii="仿宋" w:eastAsia="仿宋" w:hAnsi="仿宋" w:cs="仿宋" w:hint="eastAsia"/>
          <w:b/>
          <w:sz w:val="44"/>
          <w:szCs w:val="44"/>
        </w:rPr>
      </w:pPr>
    </w:p>
    <w:p w14:paraId="58BD4C28" w14:textId="77777777" w:rsidR="00791306" w:rsidRDefault="00791306">
      <w:pPr>
        <w:spacing w:line="360" w:lineRule="auto"/>
        <w:jc w:val="center"/>
        <w:rPr>
          <w:rFonts w:ascii="仿宋" w:eastAsia="仿宋" w:hAnsi="仿宋" w:cs="仿宋" w:hint="eastAsia"/>
          <w:sz w:val="24"/>
        </w:rPr>
      </w:pPr>
    </w:p>
    <w:tbl>
      <w:tblPr>
        <w:tblW w:w="6959" w:type="dxa"/>
        <w:jc w:val="center"/>
        <w:tblLayout w:type="fixed"/>
        <w:tblLook w:val="04A0" w:firstRow="1" w:lastRow="0" w:firstColumn="1" w:lastColumn="0" w:noHBand="0" w:noVBand="1"/>
      </w:tblPr>
      <w:tblGrid>
        <w:gridCol w:w="2032"/>
        <w:gridCol w:w="516"/>
        <w:gridCol w:w="4411"/>
      </w:tblGrid>
      <w:tr w:rsidR="00791306" w14:paraId="08CD1188" w14:textId="77777777">
        <w:trPr>
          <w:trHeight w:val="680"/>
          <w:jc w:val="center"/>
        </w:trPr>
        <w:tc>
          <w:tcPr>
            <w:tcW w:w="2032" w:type="dxa"/>
            <w:vAlign w:val="center"/>
          </w:tcPr>
          <w:p w14:paraId="711F7D5C" w14:textId="77777777" w:rsidR="00791306" w:rsidRDefault="00000000">
            <w:pPr>
              <w:snapToGrid w:val="0"/>
              <w:jc w:val="distribute"/>
              <w:rPr>
                <w:rFonts w:ascii="仿宋" w:eastAsia="仿宋" w:hAnsi="仿宋" w:cs="仿宋" w:hint="eastAsia"/>
                <w:sz w:val="30"/>
                <w:szCs w:val="30"/>
              </w:rPr>
            </w:pPr>
            <w:r>
              <w:rPr>
                <w:rFonts w:ascii="仿宋" w:eastAsia="仿宋" w:hAnsi="仿宋" w:cs="仿宋" w:hint="eastAsia"/>
                <w:sz w:val="30"/>
                <w:szCs w:val="30"/>
              </w:rPr>
              <w:t>采购人</w:t>
            </w:r>
          </w:p>
        </w:tc>
        <w:tc>
          <w:tcPr>
            <w:tcW w:w="516" w:type="dxa"/>
            <w:vAlign w:val="center"/>
          </w:tcPr>
          <w:p w14:paraId="601922AA" w14:textId="77777777" w:rsidR="00791306" w:rsidRDefault="00000000">
            <w:pPr>
              <w:snapToGrid w:val="0"/>
              <w:jc w:val="distribute"/>
              <w:rPr>
                <w:rFonts w:ascii="仿宋" w:eastAsia="仿宋" w:hAnsi="仿宋" w:cs="仿宋" w:hint="eastAsia"/>
                <w:sz w:val="30"/>
                <w:szCs w:val="30"/>
              </w:rPr>
            </w:pPr>
            <w:r>
              <w:rPr>
                <w:rFonts w:ascii="仿宋" w:eastAsia="仿宋" w:hAnsi="仿宋" w:cs="仿宋" w:hint="eastAsia"/>
                <w:sz w:val="30"/>
                <w:szCs w:val="30"/>
              </w:rPr>
              <w:t>：</w:t>
            </w:r>
          </w:p>
        </w:tc>
        <w:tc>
          <w:tcPr>
            <w:tcW w:w="4411" w:type="dxa"/>
            <w:vAlign w:val="center"/>
          </w:tcPr>
          <w:p w14:paraId="3F53B17E" w14:textId="77777777" w:rsidR="00791306" w:rsidRDefault="00000000">
            <w:pPr>
              <w:snapToGrid w:val="0"/>
              <w:jc w:val="distribute"/>
              <w:rPr>
                <w:rFonts w:ascii="仿宋" w:eastAsia="仿宋" w:hAnsi="仿宋" w:cs="仿宋" w:hint="eastAsia"/>
                <w:sz w:val="30"/>
                <w:szCs w:val="30"/>
              </w:rPr>
            </w:pPr>
            <w:r>
              <w:rPr>
                <w:rFonts w:ascii="仿宋" w:eastAsia="仿宋" w:hAnsi="仿宋" w:cs="仿宋" w:hint="eastAsia"/>
                <w:sz w:val="30"/>
                <w:szCs w:val="30"/>
              </w:rPr>
              <w:t>杭州市第三人民医院</w:t>
            </w:r>
          </w:p>
        </w:tc>
      </w:tr>
      <w:tr w:rsidR="00791306" w14:paraId="7D139EC8" w14:textId="77777777">
        <w:trPr>
          <w:trHeight w:val="297"/>
          <w:jc w:val="center"/>
        </w:trPr>
        <w:tc>
          <w:tcPr>
            <w:tcW w:w="2032" w:type="dxa"/>
            <w:vAlign w:val="center"/>
          </w:tcPr>
          <w:p w14:paraId="3E265151" w14:textId="77777777" w:rsidR="00791306" w:rsidRDefault="00791306">
            <w:pPr>
              <w:snapToGrid w:val="0"/>
              <w:jc w:val="distribute"/>
              <w:rPr>
                <w:rFonts w:ascii="仿宋" w:eastAsia="仿宋" w:hAnsi="仿宋" w:cs="仿宋" w:hint="eastAsia"/>
                <w:szCs w:val="21"/>
              </w:rPr>
            </w:pPr>
          </w:p>
        </w:tc>
        <w:tc>
          <w:tcPr>
            <w:tcW w:w="516" w:type="dxa"/>
            <w:vAlign w:val="center"/>
          </w:tcPr>
          <w:p w14:paraId="5F0A7221" w14:textId="77777777" w:rsidR="00791306" w:rsidRDefault="00791306">
            <w:pPr>
              <w:snapToGrid w:val="0"/>
              <w:jc w:val="distribute"/>
              <w:rPr>
                <w:rFonts w:ascii="仿宋" w:eastAsia="仿宋" w:hAnsi="仿宋" w:cs="仿宋" w:hint="eastAsia"/>
                <w:szCs w:val="21"/>
              </w:rPr>
            </w:pPr>
          </w:p>
        </w:tc>
        <w:tc>
          <w:tcPr>
            <w:tcW w:w="4411" w:type="dxa"/>
            <w:vAlign w:val="center"/>
          </w:tcPr>
          <w:p w14:paraId="2EC956CC" w14:textId="77777777" w:rsidR="00791306" w:rsidRDefault="00791306">
            <w:pPr>
              <w:snapToGrid w:val="0"/>
              <w:jc w:val="distribute"/>
              <w:rPr>
                <w:rFonts w:ascii="仿宋" w:eastAsia="仿宋" w:hAnsi="仿宋" w:cs="仿宋" w:hint="eastAsia"/>
                <w:szCs w:val="21"/>
              </w:rPr>
            </w:pPr>
          </w:p>
        </w:tc>
      </w:tr>
      <w:tr w:rsidR="00791306" w14:paraId="394EC2F1" w14:textId="77777777">
        <w:trPr>
          <w:trHeight w:val="680"/>
          <w:jc w:val="center"/>
        </w:trPr>
        <w:tc>
          <w:tcPr>
            <w:tcW w:w="2032" w:type="dxa"/>
            <w:vAlign w:val="center"/>
          </w:tcPr>
          <w:p w14:paraId="74BF5437" w14:textId="77777777" w:rsidR="00791306" w:rsidRDefault="00000000">
            <w:pPr>
              <w:snapToGrid w:val="0"/>
              <w:jc w:val="distribute"/>
              <w:rPr>
                <w:rFonts w:ascii="仿宋" w:eastAsia="仿宋" w:hAnsi="仿宋" w:cs="仿宋" w:hint="eastAsia"/>
                <w:sz w:val="30"/>
                <w:szCs w:val="30"/>
              </w:rPr>
            </w:pPr>
            <w:r>
              <w:rPr>
                <w:rFonts w:ascii="仿宋" w:eastAsia="仿宋" w:hAnsi="仿宋" w:cs="仿宋" w:hint="eastAsia"/>
                <w:sz w:val="30"/>
                <w:szCs w:val="30"/>
              </w:rPr>
              <w:t>采购代理机构</w:t>
            </w:r>
          </w:p>
        </w:tc>
        <w:tc>
          <w:tcPr>
            <w:tcW w:w="516" w:type="dxa"/>
            <w:vAlign w:val="center"/>
          </w:tcPr>
          <w:p w14:paraId="6B0EC208" w14:textId="77777777" w:rsidR="00791306" w:rsidRDefault="00000000">
            <w:pPr>
              <w:snapToGrid w:val="0"/>
              <w:jc w:val="distribute"/>
              <w:rPr>
                <w:rFonts w:ascii="仿宋" w:eastAsia="仿宋" w:hAnsi="仿宋" w:cs="仿宋" w:hint="eastAsia"/>
                <w:sz w:val="30"/>
                <w:szCs w:val="30"/>
              </w:rPr>
            </w:pPr>
            <w:r>
              <w:rPr>
                <w:rFonts w:ascii="仿宋" w:eastAsia="仿宋" w:hAnsi="仿宋" w:cs="仿宋" w:hint="eastAsia"/>
                <w:sz w:val="30"/>
                <w:szCs w:val="30"/>
              </w:rPr>
              <w:t>：</w:t>
            </w:r>
          </w:p>
        </w:tc>
        <w:tc>
          <w:tcPr>
            <w:tcW w:w="4411" w:type="dxa"/>
            <w:vAlign w:val="center"/>
          </w:tcPr>
          <w:p w14:paraId="30369715" w14:textId="77777777" w:rsidR="00791306" w:rsidRDefault="00000000">
            <w:pPr>
              <w:snapToGrid w:val="0"/>
              <w:jc w:val="distribute"/>
              <w:rPr>
                <w:rFonts w:ascii="仿宋" w:eastAsia="仿宋" w:hAnsi="仿宋" w:cs="仿宋" w:hint="eastAsia"/>
                <w:sz w:val="30"/>
                <w:szCs w:val="30"/>
              </w:rPr>
            </w:pPr>
            <w:r>
              <w:rPr>
                <w:rFonts w:ascii="仿宋" w:eastAsia="仿宋" w:hAnsi="仿宋" w:cs="仿宋" w:hint="eastAsia"/>
                <w:sz w:val="30"/>
                <w:szCs w:val="30"/>
              </w:rPr>
              <w:t>浙江国际招投标有限公司</w:t>
            </w:r>
          </w:p>
        </w:tc>
      </w:tr>
      <w:tr w:rsidR="00791306" w14:paraId="2132CB6D" w14:textId="77777777">
        <w:trPr>
          <w:trHeight w:val="680"/>
          <w:jc w:val="center"/>
        </w:trPr>
        <w:tc>
          <w:tcPr>
            <w:tcW w:w="6959" w:type="dxa"/>
            <w:gridSpan w:val="3"/>
            <w:vAlign w:val="bottom"/>
          </w:tcPr>
          <w:p w14:paraId="1D9967E0" w14:textId="77777777" w:rsidR="00791306" w:rsidRDefault="00000000">
            <w:pPr>
              <w:snapToGrid w:val="0"/>
              <w:jc w:val="center"/>
              <w:rPr>
                <w:rFonts w:ascii="仿宋" w:eastAsia="仿宋" w:hAnsi="仿宋" w:cs="仿宋" w:hint="eastAsia"/>
                <w:sz w:val="30"/>
                <w:szCs w:val="30"/>
              </w:rPr>
            </w:pPr>
            <w:r>
              <w:rPr>
                <w:rFonts w:ascii="仿宋" w:eastAsia="仿宋" w:hAnsi="仿宋" w:cs="仿宋"/>
                <w:sz w:val="30"/>
                <w:szCs w:val="30"/>
              </w:rPr>
              <w:t>202</w:t>
            </w:r>
            <w:r>
              <w:rPr>
                <w:rFonts w:ascii="仿宋" w:eastAsia="仿宋" w:hAnsi="仿宋" w:cs="仿宋" w:hint="eastAsia"/>
                <w:sz w:val="30"/>
                <w:szCs w:val="30"/>
              </w:rPr>
              <w:t>4年10月</w:t>
            </w:r>
          </w:p>
        </w:tc>
      </w:tr>
    </w:tbl>
    <w:p w14:paraId="34B2E047" w14:textId="77777777" w:rsidR="00791306" w:rsidRDefault="00000000">
      <w:pPr>
        <w:rPr>
          <w:rFonts w:ascii="仿宋" w:eastAsia="仿宋" w:hAnsi="仿宋" w:cs="仿宋_GB2312" w:hint="eastAsia"/>
          <w:b/>
          <w:sz w:val="48"/>
          <w:szCs w:val="48"/>
        </w:rPr>
      </w:pPr>
      <w:bookmarkStart w:id="0" w:name="_Hlt67893495"/>
      <w:bookmarkEnd w:id="0"/>
      <w:r>
        <w:rPr>
          <w:rFonts w:ascii="仿宋" w:eastAsia="仿宋" w:hAnsi="仿宋" w:cs="仿宋_GB2312"/>
          <w:b/>
          <w:sz w:val="48"/>
          <w:szCs w:val="48"/>
        </w:rPr>
        <w:br w:type="page"/>
      </w:r>
    </w:p>
    <w:p w14:paraId="4D52C8CD" w14:textId="77777777" w:rsidR="00791306" w:rsidRDefault="00791306">
      <w:pPr>
        <w:spacing w:line="360" w:lineRule="auto"/>
        <w:jc w:val="center"/>
        <w:rPr>
          <w:rFonts w:ascii="仿宋" w:eastAsia="仿宋" w:hAnsi="仿宋" w:cs="仿宋_GB2312" w:hint="eastAsia"/>
          <w:b/>
          <w:sz w:val="48"/>
          <w:szCs w:val="48"/>
        </w:rPr>
      </w:pPr>
    </w:p>
    <w:p w14:paraId="7BEE4579" w14:textId="77777777" w:rsidR="00791306" w:rsidRDefault="00000000">
      <w:pPr>
        <w:spacing w:line="360" w:lineRule="auto"/>
        <w:jc w:val="center"/>
        <w:rPr>
          <w:rFonts w:ascii="仿宋" w:eastAsia="仿宋" w:hAnsi="仿宋" w:cs="仿宋_GB2312" w:hint="eastAsia"/>
          <w:b/>
          <w:sz w:val="48"/>
          <w:szCs w:val="48"/>
        </w:rPr>
      </w:pPr>
      <w:r>
        <w:rPr>
          <w:rFonts w:ascii="仿宋" w:eastAsia="仿宋" w:hAnsi="仿宋" w:cs="仿宋_GB2312" w:hint="eastAsia"/>
          <w:b/>
          <w:sz w:val="48"/>
          <w:szCs w:val="48"/>
        </w:rPr>
        <w:t>目</w:t>
      </w:r>
      <w:r>
        <w:rPr>
          <w:rFonts w:ascii="仿宋" w:eastAsia="仿宋" w:hAnsi="仿宋" w:cs="仿宋_GB2312"/>
          <w:b/>
          <w:sz w:val="48"/>
          <w:szCs w:val="48"/>
        </w:rPr>
        <w:t xml:space="preserve">  </w:t>
      </w:r>
      <w:r>
        <w:rPr>
          <w:rFonts w:ascii="仿宋" w:eastAsia="仿宋" w:hAnsi="仿宋" w:cs="仿宋_GB2312" w:hint="eastAsia"/>
          <w:b/>
          <w:sz w:val="48"/>
          <w:szCs w:val="48"/>
        </w:rPr>
        <w:t>录</w:t>
      </w:r>
    </w:p>
    <w:p w14:paraId="7EEC2D76" w14:textId="77777777" w:rsidR="00791306" w:rsidRDefault="00791306">
      <w:pPr>
        <w:spacing w:line="360" w:lineRule="auto"/>
        <w:rPr>
          <w:rFonts w:ascii="仿宋" w:eastAsia="仿宋" w:hAnsi="仿宋" w:cs="仿宋_GB2312" w:hint="eastAsia"/>
          <w:sz w:val="32"/>
          <w:szCs w:val="32"/>
        </w:rPr>
      </w:pPr>
    </w:p>
    <w:p w14:paraId="45990778" w14:textId="77777777" w:rsidR="00791306"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第一部分</w:t>
      </w:r>
      <w:r>
        <w:rPr>
          <w:rFonts w:ascii="仿宋" w:eastAsia="仿宋" w:hAnsi="仿宋" w:cs="仿宋_GB2312"/>
          <w:sz w:val="32"/>
          <w:szCs w:val="32"/>
        </w:rPr>
        <w:t xml:space="preserve">      </w:t>
      </w:r>
      <w:r>
        <w:rPr>
          <w:rFonts w:ascii="仿宋" w:eastAsia="仿宋" w:hAnsi="仿宋" w:cs="仿宋_GB2312" w:hint="eastAsia"/>
          <w:sz w:val="32"/>
          <w:szCs w:val="32"/>
        </w:rPr>
        <w:t>招标公告</w:t>
      </w:r>
    </w:p>
    <w:p w14:paraId="1AC06D53" w14:textId="77777777" w:rsidR="00791306"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第二部分</w:t>
      </w:r>
      <w:r>
        <w:rPr>
          <w:rFonts w:ascii="仿宋" w:eastAsia="仿宋" w:hAnsi="仿宋" w:cs="仿宋_GB2312"/>
          <w:sz w:val="32"/>
          <w:szCs w:val="32"/>
        </w:rPr>
        <w:t xml:space="preserve">      </w:t>
      </w:r>
      <w:r>
        <w:rPr>
          <w:rFonts w:ascii="仿宋" w:eastAsia="仿宋" w:hAnsi="仿宋" w:cs="仿宋_GB2312" w:hint="eastAsia"/>
          <w:sz w:val="32"/>
          <w:szCs w:val="32"/>
        </w:rPr>
        <w:t>投标人须知</w:t>
      </w:r>
    </w:p>
    <w:p w14:paraId="632EBDC0" w14:textId="77777777" w:rsidR="00791306"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第三部分</w:t>
      </w:r>
      <w:r>
        <w:rPr>
          <w:rFonts w:ascii="仿宋" w:eastAsia="仿宋" w:hAnsi="仿宋" w:cs="仿宋_GB2312"/>
          <w:sz w:val="32"/>
          <w:szCs w:val="32"/>
        </w:rPr>
        <w:t xml:space="preserve">      </w:t>
      </w:r>
      <w:r>
        <w:rPr>
          <w:rFonts w:ascii="仿宋" w:eastAsia="仿宋" w:hAnsi="仿宋" w:cs="仿宋_GB2312" w:hint="eastAsia"/>
          <w:sz w:val="32"/>
          <w:szCs w:val="32"/>
        </w:rPr>
        <w:t>采购需求</w:t>
      </w:r>
    </w:p>
    <w:p w14:paraId="13325C39" w14:textId="77777777" w:rsidR="00791306"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第四部分</w:t>
      </w:r>
      <w:r>
        <w:rPr>
          <w:rFonts w:ascii="仿宋" w:eastAsia="仿宋" w:hAnsi="仿宋" w:cs="仿宋_GB2312"/>
          <w:sz w:val="32"/>
          <w:szCs w:val="32"/>
        </w:rPr>
        <w:t xml:space="preserve">      </w:t>
      </w:r>
      <w:r>
        <w:rPr>
          <w:rFonts w:ascii="仿宋" w:eastAsia="仿宋" w:hAnsi="仿宋" w:cs="仿宋_GB2312" w:hint="eastAsia"/>
          <w:sz w:val="32"/>
          <w:szCs w:val="32"/>
        </w:rPr>
        <w:t>评标办法</w:t>
      </w:r>
    </w:p>
    <w:p w14:paraId="0E08B8A6" w14:textId="77777777" w:rsidR="00791306"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第五部分</w:t>
      </w:r>
      <w:r>
        <w:rPr>
          <w:rFonts w:ascii="仿宋" w:eastAsia="仿宋" w:hAnsi="仿宋" w:cs="仿宋_GB2312"/>
          <w:sz w:val="32"/>
          <w:szCs w:val="32"/>
        </w:rPr>
        <w:t xml:space="preserve">      </w:t>
      </w:r>
      <w:proofErr w:type="gramStart"/>
      <w:r>
        <w:rPr>
          <w:rFonts w:ascii="仿宋" w:eastAsia="仿宋" w:hAnsi="仿宋" w:cs="仿宋_GB2312" w:hint="eastAsia"/>
          <w:sz w:val="32"/>
          <w:szCs w:val="32"/>
        </w:rPr>
        <w:t>拟签订</w:t>
      </w:r>
      <w:proofErr w:type="gramEnd"/>
      <w:r>
        <w:rPr>
          <w:rFonts w:ascii="仿宋" w:eastAsia="仿宋" w:hAnsi="仿宋" w:cs="仿宋_GB2312" w:hint="eastAsia"/>
          <w:sz w:val="32"/>
          <w:szCs w:val="32"/>
        </w:rPr>
        <w:t>的合同文本</w:t>
      </w:r>
    </w:p>
    <w:p w14:paraId="7FA065C8" w14:textId="77777777" w:rsidR="00791306" w:rsidRDefault="00000000">
      <w:pPr>
        <w:spacing w:line="360" w:lineRule="auto"/>
        <w:ind w:firstLineChars="400" w:firstLine="1280"/>
        <w:rPr>
          <w:rFonts w:ascii="仿宋" w:eastAsia="仿宋" w:hAnsi="仿宋" w:cs="仿宋_GB2312" w:hint="eastAsia"/>
          <w:sz w:val="24"/>
        </w:rPr>
      </w:pPr>
      <w:r>
        <w:rPr>
          <w:rFonts w:ascii="仿宋" w:eastAsia="仿宋" w:hAnsi="仿宋" w:cs="仿宋_GB2312" w:hint="eastAsia"/>
          <w:sz w:val="32"/>
          <w:szCs w:val="32"/>
        </w:rPr>
        <w:t>第六部分</w:t>
      </w:r>
      <w:r>
        <w:rPr>
          <w:rFonts w:ascii="仿宋" w:eastAsia="仿宋" w:hAnsi="仿宋" w:cs="仿宋_GB2312"/>
          <w:sz w:val="32"/>
          <w:szCs w:val="32"/>
        </w:rPr>
        <w:t xml:space="preserve">      </w:t>
      </w:r>
      <w:r>
        <w:rPr>
          <w:rFonts w:ascii="仿宋" w:eastAsia="仿宋" w:hAnsi="仿宋" w:cs="仿宋_GB2312" w:hint="eastAsia"/>
          <w:sz w:val="32"/>
          <w:szCs w:val="32"/>
        </w:rPr>
        <w:t>应提交的有关格式范例</w:t>
      </w:r>
      <w:bookmarkStart w:id="1" w:name="_Hlt91233176"/>
      <w:bookmarkStart w:id="2" w:name="_Toc91899869"/>
      <w:bookmarkEnd w:id="1"/>
    </w:p>
    <w:p w14:paraId="476DB3AD" w14:textId="77777777" w:rsidR="00791306" w:rsidRDefault="00791306">
      <w:pPr>
        <w:spacing w:line="360" w:lineRule="auto"/>
        <w:rPr>
          <w:rFonts w:ascii="仿宋" w:eastAsia="仿宋" w:hAnsi="仿宋" w:cs="仿宋_GB2312" w:hint="eastAsia"/>
          <w:sz w:val="24"/>
        </w:rPr>
      </w:pPr>
    </w:p>
    <w:p w14:paraId="5692BDCD" w14:textId="77777777" w:rsidR="00791306" w:rsidRDefault="00000000">
      <w:pPr>
        <w:adjustRightInd/>
        <w:spacing w:line="360" w:lineRule="auto"/>
        <w:jc w:val="center"/>
        <w:outlineLvl w:val="0"/>
        <w:rPr>
          <w:rFonts w:ascii="仿宋_GB2312" w:eastAsia="仿宋_GB2312" w:hAnsi="仿宋" w:cs="仿宋_GB2312" w:hint="eastAsia"/>
          <w:b/>
          <w:sz w:val="36"/>
          <w:szCs w:val="20"/>
        </w:rPr>
      </w:pPr>
      <w:bookmarkStart w:id="3" w:name="第一部分"/>
      <w:r>
        <w:rPr>
          <w:rFonts w:ascii="仿宋" w:eastAsia="仿宋" w:hAnsi="仿宋" w:cs="仿宋_GB2312"/>
          <w:b/>
          <w:sz w:val="36"/>
          <w:szCs w:val="36"/>
        </w:rPr>
        <w:br w:type="page"/>
      </w:r>
      <w:bookmarkStart w:id="4" w:name="_Hlt74729822"/>
      <w:bookmarkStart w:id="5" w:name="_Hlt74707423"/>
      <w:bookmarkStart w:id="6" w:name="_Hlt74728647"/>
      <w:bookmarkStart w:id="7" w:name="_Hlt74649545"/>
      <w:bookmarkStart w:id="8" w:name="_Toc29265"/>
      <w:bookmarkStart w:id="9" w:name="第二部分"/>
      <w:bookmarkStart w:id="10" w:name="_Toc91899870"/>
      <w:bookmarkStart w:id="11" w:name="_Toc91899871"/>
      <w:bookmarkEnd w:id="2"/>
      <w:bookmarkEnd w:id="3"/>
      <w:bookmarkEnd w:id="4"/>
      <w:bookmarkEnd w:id="5"/>
      <w:bookmarkEnd w:id="6"/>
      <w:bookmarkEnd w:id="7"/>
      <w:r>
        <w:rPr>
          <w:rFonts w:ascii="仿宋" w:eastAsia="仿宋" w:hAnsi="仿宋" w:cs="仿宋_GB2312" w:hint="eastAsia"/>
          <w:b/>
          <w:sz w:val="36"/>
          <w:szCs w:val="20"/>
        </w:rPr>
        <w:lastRenderedPageBreak/>
        <w:t>第一部分</w:t>
      </w:r>
      <w:r>
        <w:rPr>
          <w:rFonts w:ascii="仿宋" w:eastAsia="仿宋" w:hAnsi="仿宋" w:cs="仿宋_GB2312"/>
          <w:b/>
          <w:sz w:val="36"/>
          <w:szCs w:val="20"/>
        </w:rPr>
        <w:t xml:space="preserve"> </w:t>
      </w:r>
      <w:r>
        <w:rPr>
          <w:rFonts w:ascii="仿宋_GB2312" w:eastAsia="仿宋_GB2312" w:hAnsi="仿宋" w:cs="仿宋_GB2312" w:hint="eastAsia"/>
          <w:b/>
          <w:sz w:val="36"/>
          <w:szCs w:val="20"/>
        </w:rPr>
        <w:t>招标公告</w:t>
      </w:r>
      <w:bookmarkEnd w:id="8"/>
    </w:p>
    <w:p w14:paraId="56884606"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项目概况                                                    </w:t>
      </w:r>
    </w:p>
    <w:p w14:paraId="44F34B3E"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杭州市第三人民医院无纸化病案管理系统招标项目的潜在投标人应在https://www.zcygov.cn/获取（下载）招标文件，并于 2024年11月11日 14：00（北京时间）前递交（上传）投标文件。                             </w:t>
      </w:r>
    </w:p>
    <w:p w14:paraId="449A550D" w14:textId="77777777" w:rsidR="00791306" w:rsidRDefault="00000000">
      <w:pPr>
        <w:pStyle w:val="aff1"/>
        <w:spacing w:before="0" w:beforeAutospacing="0" w:after="0" w:afterAutospacing="0" w:line="360" w:lineRule="auto"/>
        <w:jc w:val="both"/>
        <w:rPr>
          <w:rFonts w:ascii="仿宋" w:eastAsia="仿宋" w:hAnsi="仿宋" w:cs="仿宋" w:hint="eastAsia"/>
        </w:rPr>
      </w:pPr>
      <w:r>
        <w:rPr>
          <w:rStyle w:val="affc"/>
          <w:rFonts w:ascii="仿宋" w:eastAsia="仿宋" w:hAnsi="仿宋" w:cs="仿宋" w:hint="eastAsia"/>
        </w:rPr>
        <w:t>一、项目基本情况</w:t>
      </w:r>
      <w:r>
        <w:rPr>
          <w:rFonts w:ascii="仿宋" w:eastAsia="仿宋" w:hAnsi="仿宋" w:cs="仿宋" w:hint="eastAsia"/>
        </w:rPr>
        <w:t> </w:t>
      </w:r>
    </w:p>
    <w:p w14:paraId="6FBDB128"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项目编号：ZJ-2432943 </w:t>
      </w:r>
    </w:p>
    <w:p w14:paraId="5B4238C6"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项目名称：杭州市第三人民医院无纸化病案管理系统项目</w:t>
      </w:r>
    </w:p>
    <w:p w14:paraId="1688FDD7"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预算金额（元）：1280000.00  </w:t>
      </w:r>
    </w:p>
    <w:p w14:paraId="207EE8E4"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最高限价（元）：1280000.00 </w:t>
      </w:r>
    </w:p>
    <w:p w14:paraId="3FB926C1"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采购需求：</w:t>
      </w:r>
    </w:p>
    <w:p w14:paraId="3D108F3B"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w:t>
      </w:r>
      <w:r>
        <w:rPr>
          <w:rFonts w:ascii="仿宋" w:eastAsia="仿宋" w:hAnsi="仿宋" w:cs="仿宋" w:hint="eastAsia"/>
          <w:shd w:val="clear" w:color="auto" w:fill="F7F7F7"/>
        </w:rPr>
        <w:br/>
        <w:t xml:space="preserve">    </w:t>
      </w:r>
      <w:proofErr w:type="gramStart"/>
      <w:r>
        <w:rPr>
          <w:rFonts w:ascii="仿宋" w:eastAsia="仿宋" w:hAnsi="仿宋" w:cs="仿宋" w:hint="eastAsia"/>
          <w:shd w:val="clear" w:color="auto" w:fill="F7F7F7"/>
        </w:rPr>
        <w:t>标项名称</w:t>
      </w:r>
      <w:proofErr w:type="gramEnd"/>
      <w:r>
        <w:rPr>
          <w:rFonts w:ascii="仿宋" w:eastAsia="仿宋" w:hAnsi="仿宋" w:cs="仿宋" w:hint="eastAsia"/>
          <w:shd w:val="clear" w:color="auto" w:fill="F7F7F7"/>
        </w:rPr>
        <w:t>: 杭州市第三人民医院无纸化病案管理系统 </w:t>
      </w:r>
    </w:p>
    <w:p w14:paraId="3F53B176"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shd w:val="clear" w:color="auto" w:fill="F7F7F7"/>
        </w:rPr>
        <w:t>    中小企业政策： </w:t>
      </w:r>
      <w:proofErr w:type="gramStart"/>
      <w:r>
        <w:rPr>
          <w:rStyle w:val="HTML4"/>
          <w:rFonts w:ascii="仿宋" w:eastAsia="仿宋" w:hAnsi="仿宋" w:cs="仿宋" w:hint="eastAsia"/>
          <w:shd w:val="clear" w:color="auto" w:fill="F7F7F7"/>
        </w:rPr>
        <w:t>不</w:t>
      </w:r>
      <w:proofErr w:type="gramEnd"/>
      <w:r>
        <w:rPr>
          <w:rStyle w:val="HTML4"/>
          <w:rFonts w:ascii="仿宋" w:eastAsia="仿宋" w:hAnsi="仿宋" w:cs="仿宋" w:hint="eastAsia"/>
          <w:shd w:val="clear" w:color="auto" w:fill="F7F7F7"/>
        </w:rPr>
        <w:t>预留</w:t>
      </w:r>
      <w:r>
        <w:rPr>
          <w:rFonts w:ascii="仿宋" w:eastAsia="仿宋" w:hAnsi="仿宋" w:cs="仿宋" w:hint="eastAsia"/>
          <w:shd w:val="clear" w:color="auto" w:fill="F7F7F7"/>
        </w:rPr>
        <w:t> </w:t>
      </w:r>
    </w:p>
    <w:p w14:paraId="08CBCC58"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shd w:val="clear" w:color="auto" w:fill="F7F7F7"/>
        </w:rPr>
        <w:t>    数量: 1  </w:t>
      </w:r>
      <w:r>
        <w:rPr>
          <w:rFonts w:ascii="仿宋" w:eastAsia="仿宋" w:hAnsi="仿宋" w:cs="仿宋" w:hint="eastAsia"/>
          <w:shd w:val="clear" w:color="auto" w:fill="F7F7F7"/>
        </w:rPr>
        <w:br/>
        <w:t>    预算金额（元）:1280000.00 </w:t>
      </w:r>
      <w:r>
        <w:rPr>
          <w:rFonts w:ascii="仿宋" w:eastAsia="仿宋" w:hAnsi="仿宋" w:cs="仿宋" w:hint="eastAsia"/>
          <w:shd w:val="clear" w:color="auto" w:fill="F7F7F7"/>
        </w:rPr>
        <w:br/>
        <w:t>    简要规格描述或项目基本概况介绍、用途：详见招标文件第三部分采购需求为准,供应商可点击本公告下方“浏览采购文件”查看采购需求。 </w:t>
      </w:r>
      <w:r>
        <w:rPr>
          <w:rFonts w:ascii="仿宋" w:eastAsia="仿宋" w:hAnsi="仿宋" w:cs="仿宋" w:hint="eastAsia"/>
          <w:shd w:val="clear" w:color="auto" w:fill="F7F7F7"/>
        </w:rPr>
        <w:br/>
        <w:t>    备注： </w:t>
      </w:r>
    </w:p>
    <w:p w14:paraId="0D6B0298"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合同履约期限：</w:t>
      </w:r>
      <w:proofErr w:type="gramStart"/>
      <w:r>
        <w:rPr>
          <w:rFonts w:ascii="仿宋" w:eastAsia="仿宋" w:hAnsi="仿宋" w:cs="仿宋" w:hint="eastAsia"/>
        </w:rPr>
        <w:t>标项</w:t>
      </w:r>
      <w:proofErr w:type="gramEnd"/>
      <w:r>
        <w:rPr>
          <w:rFonts w:ascii="仿宋" w:eastAsia="仿宋" w:hAnsi="仿宋" w:cs="仿宋" w:hint="eastAsia"/>
        </w:rPr>
        <w:t xml:space="preserve"> 1，详见采购文件。</w:t>
      </w:r>
    </w:p>
    <w:p w14:paraId="5D4F44A7"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本项目（是）接受联合体投标。</w:t>
      </w:r>
    </w:p>
    <w:p w14:paraId="4509A6CA" w14:textId="77777777" w:rsidR="00791306" w:rsidRDefault="00000000">
      <w:pPr>
        <w:pStyle w:val="aff1"/>
        <w:spacing w:before="0" w:beforeAutospacing="0" w:after="0" w:afterAutospacing="0" w:line="360" w:lineRule="auto"/>
        <w:rPr>
          <w:rFonts w:ascii="仿宋" w:eastAsia="仿宋" w:hAnsi="仿宋" w:cs="仿宋" w:hint="eastAsia"/>
        </w:rPr>
      </w:pPr>
      <w:r>
        <w:rPr>
          <w:rStyle w:val="affc"/>
          <w:rFonts w:ascii="仿宋" w:eastAsia="仿宋" w:hAnsi="仿宋" w:cs="仿宋" w:hint="eastAsia"/>
        </w:rPr>
        <w:t>二、申请人的资格要求</w:t>
      </w:r>
    </w:p>
    <w:p w14:paraId="1E507158"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1.满足《中华人民共和国政府采购法》第二十二条规定；未被“信用中国”（www.creditchina.gov.cn)、中国政府采购网（www.ccgp.gov.cn）列入失信被执行人、重大税收违法失信主体、政府采购严重违法失信行为记录名单。</w:t>
      </w:r>
    </w:p>
    <w:p w14:paraId="0F190E45"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2.落实政府采购政策需满足的资格要求：</w:t>
      </w:r>
      <w:proofErr w:type="gramStart"/>
      <w:r>
        <w:rPr>
          <w:rFonts w:ascii="仿宋" w:eastAsia="仿宋" w:hAnsi="仿宋" w:cs="仿宋" w:hint="eastAsia"/>
        </w:rPr>
        <w:t>标项</w:t>
      </w:r>
      <w:proofErr w:type="gramEnd"/>
      <w:r>
        <w:rPr>
          <w:rFonts w:ascii="仿宋" w:eastAsia="仿宋" w:hAnsi="仿宋" w:cs="仿宋" w:hint="eastAsia"/>
        </w:rPr>
        <w:t>1：无 </w:t>
      </w:r>
    </w:p>
    <w:p w14:paraId="4F45239D"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3.本项目的特定资格要求：无 </w:t>
      </w:r>
    </w:p>
    <w:p w14:paraId="2A7420DE" w14:textId="77777777" w:rsidR="00791306" w:rsidRDefault="00000000">
      <w:pPr>
        <w:pStyle w:val="aff1"/>
        <w:spacing w:before="0" w:beforeAutospacing="0" w:after="0" w:afterAutospacing="0" w:line="360" w:lineRule="auto"/>
        <w:jc w:val="both"/>
        <w:rPr>
          <w:rFonts w:ascii="仿宋" w:eastAsia="仿宋" w:hAnsi="仿宋" w:cs="仿宋" w:hint="eastAsia"/>
        </w:rPr>
      </w:pPr>
      <w:r>
        <w:rPr>
          <w:rStyle w:val="affc"/>
          <w:rFonts w:ascii="仿宋" w:eastAsia="仿宋" w:hAnsi="仿宋" w:cs="仿宋" w:hint="eastAsia"/>
        </w:rPr>
        <w:lastRenderedPageBreak/>
        <w:t>三、获取招标文件</w:t>
      </w:r>
      <w:r>
        <w:rPr>
          <w:rFonts w:ascii="仿宋" w:eastAsia="仿宋" w:hAnsi="仿宋" w:cs="仿宋" w:hint="eastAsia"/>
        </w:rPr>
        <w:t> </w:t>
      </w:r>
    </w:p>
    <w:p w14:paraId="441DAE87"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时间：/至2024年11月11日 ，每天上午00:00至12:00 ，下午12:00至23:59（北京时间，线上获取法定节假日均可，线下获取文件法定节假日除外）</w:t>
      </w:r>
    </w:p>
    <w:p w14:paraId="41BD4EA1"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地点（网址）：政</w:t>
      </w:r>
      <w:proofErr w:type="gramStart"/>
      <w:r>
        <w:rPr>
          <w:rFonts w:ascii="仿宋" w:eastAsia="仿宋" w:hAnsi="仿宋" w:cs="仿宋" w:hint="eastAsia"/>
        </w:rPr>
        <w:t>采云</w:t>
      </w:r>
      <w:proofErr w:type="gramEnd"/>
      <w:r>
        <w:rPr>
          <w:rFonts w:ascii="仿宋" w:eastAsia="仿宋" w:hAnsi="仿宋" w:cs="仿宋" w:hint="eastAsia"/>
        </w:rPr>
        <w:t>平台线上获取 </w:t>
      </w:r>
    </w:p>
    <w:p w14:paraId="167E4B4F"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方式：供应商登录政</w:t>
      </w:r>
      <w:proofErr w:type="gramStart"/>
      <w:r>
        <w:rPr>
          <w:rFonts w:ascii="仿宋" w:eastAsia="仿宋" w:hAnsi="仿宋" w:cs="仿宋" w:hint="eastAsia"/>
        </w:rPr>
        <w:t>采云</w:t>
      </w:r>
      <w:proofErr w:type="gramEnd"/>
      <w:r>
        <w:rPr>
          <w:rFonts w:ascii="仿宋" w:eastAsia="仿宋" w:hAnsi="仿宋" w:cs="仿宋" w:hint="eastAsia"/>
        </w:rPr>
        <w:t>平台https://www.zcygov.cn/在线申请获取采购文件（进入“项目采购”应用，在获取采购文件菜单中选择项目，申请获取采购文件） </w:t>
      </w:r>
    </w:p>
    <w:p w14:paraId="061BE0DB"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售价（元）：0 </w:t>
      </w:r>
    </w:p>
    <w:p w14:paraId="768DEC26" w14:textId="77777777" w:rsidR="00791306" w:rsidRDefault="00000000">
      <w:pPr>
        <w:pStyle w:val="aff1"/>
        <w:spacing w:before="0" w:beforeAutospacing="0" w:after="0" w:afterAutospacing="0" w:line="360" w:lineRule="auto"/>
        <w:jc w:val="both"/>
        <w:rPr>
          <w:rFonts w:ascii="仿宋" w:eastAsia="仿宋" w:hAnsi="仿宋" w:cs="仿宋" w:hint="eastAsia"/>
        </w:rPr>
      </w:pPr>
      <w:r>
        <w:rPr>
          <w:rStyle w:val="affc"/>
          <w:rFonts w:ascii="仿宋" w:eastAsia="仿宋" w:hAnsi="仿宋" w:cs="仿宋" w:hint="eastAsia"/>
        </w:rPr>
        <w:t>四、提交投标文件截止时间、开标时间和地点</w:t>
      </w:r>
    </w:p>
    <w:p w14:paraId="3DA96FA8"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提交投标文件截止时间：2024年11月11日 14：00（北京时间）</w:t>
      </w:r>
    </w:p>
    <w:p w14:paraId="282D51A1"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投标地点（网址）：请登录政</w:t>
      </w:r>
      <w:proofErr w:type="gramStart"/>
      <w:r>
        <w:rPr>
          <w:rFonts w:ascii="仿宋" w:eastAsia="仿宋" w:hAnsi="仿宋" w:cs="仿宋" w:hint="eastAsia"/>
        </w:rPr>
        <w:t>采云</w:t>
      </w:r>
      <w:proofErr w:type="gramEnd"/>
      <w:r>
        <w:rPr>
          <w:rFonts w:ascii="仿宋" w:eastAsia="仿宋" w:hAnsi="仿宋" w:cs="仿宋" w:hint="eastAsia"/>
        </w:rPr>
        <w:t>投标客户端投标 </w:t>
      </w:r>
    </w:p>
    <w:p w14:paraId="6DA15FE8"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开标时间：2024年11月11日 14：00 </w:t>
      </w:r>
    </w:p>
    <w:p w14:paraId="62E93FFD"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开标地点（网址）：https://www.zcygov.cn  </w:t>
      </w:r>
    </w:p>
    <w:p w14:paraId="2948BEBA" w14:textId="77777777" w:rsidR="00791306" w:rsidRDefault="00000000">
      <w:pPr>
        <w:pStyle w:val="aff1"/>
        <w:spacing w:before="0" w:beforeAutospacing="0" w:after="0" w:afterAutospacing="0" w:line="360" w:lineRule="auto"/>
        <w:jc w:val="both"/>
        <w:rPr>
          <w:rFonts w:ascii="仿宋" w:eastAsia="仿宋" w:hAnsi="仿宋" w:cs="仿宋" w:hint="eastAsia"/>
        </w:rPr>
      </w:pPr>
      <w:r>
        <w:rPr>
          <w:rStyle w:val="affc"/>
          <w:rFonts w:ascii="仿宋" w:eastAsia="仿宋" w:hAnsi="仿宋" w:cs="仿宋" w:hint="eastAsia"/>
        </w:rPr>
        <w:t>五、采购意向公开链接</w:t>
      </w:r>
    </w:p>
    <w:p w14:paraId="66C9BC09" w14:textId="77777777" w:rsidR="00791306" w:rsidRDefault="00000000">
      <w:pPr>
        <w:pStyle w:val="aff1"/>
        <w:spacing w:before="0" w:beforeAutospacing="0" w:after="0" w:afterAutospacing="0" w:line="360" w:lineRule="auto"/>
        <w:jc w:val="both"/>
        <w:rPr>
          <w:rFonts w:ascii="仿宋" w:eastAsia="仿宋" w:hAnsi="仿宋" w:cs="仿宋" w:hint="eastAsia"/>
        </w:rPr>
      </w:pPr>
      <w:r>
        <w:rPr>
          <w:rFonts w:ascii="仿宋" w:eastAsia="仿宋" w:hAnsi="仿宋" w:cs="仿宋" w:hint="eastAsia"/>
        </w:rPr>
        <w:t>   https://zfcg.czt.zj.gov.cn/site/detail?parentId=600007&amp;articleId=u6ZTgNnAq5d%2BRHp93dZOpg%3D%3D&amp;utm=site.site-PC-37000.979-pc-websitegroup-zhejiang-secondPage-front.43.8596f510c16311ee81e045cc5cb4bdd0</w:t>
      </w:r>
    </w:p>
    <w:p w14:paraId="643F96A2" w14:textId="77777777" w:rsidR="00791306" w:rsidRDefault="00000000">
      <w:pPr>
        <w:pStyle w:val="aff1"/>
        <w:spacing w:before="0" w:beforeAutospacing="0" w:after="0" w:afterAutospacing="0" w:line="360" w:lineRule="auto"/>
        <w:jc w:val="both"/>
        <w:rPr>
          <w:rFonts w:ascii="仿宋" w:eastAsia="仿宋" w:hAnsi="仿宋" w:cs="仿宋" w:hint="eastAsia"/>
        </w:rPr>
      </w:pPr>
      <w:r>
        <w:rPr>
          <w:rStyle w:val="affc"/>
          <w:rFonts w:ascii="仿宋" w:eastAsia="仿宋" w:hAnsi="仿宋" w:cs="仿宋" w:hint="eastAsia"/>
        </w:rPr>
        <w:t>六、公告期限</w:t>
      </w:r>
      <w:r>
        <w:rPr>
          <w:rFonts w:ascii="仿宋" w:eastAsia="仿宋" w:hAnsi="仿宋" w:cs="仿宋" w:hint="eastAsia"/>
        </w:rPr>
        <w:t> </w:t>
      </w:r>
    </w:p>
    <w:p w14:paraId="7682BE3B"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自本公告发布之日起5个工作日。</w:t>
      </w:r>
    </w:p>
    <w:p w14:paraId="10C8E788" w14:textId="77777777" w:rsidR="00791306" w:rsidRDefault="00000000">
      <w:pPr>
        <w:pStyle w:val="aff1"/>
        <w:spacing w:before="0" w:beforeAutospacing="0" w:after="0" w:afterAutospacing="0" w:line="360" w:lineRule="auto"/>
        <w:jc w:val="both"/>
        <w:rPr>
          <w:rFonts w:ascii="仿宋" w:eastAsia="仿宋" w:hAnsi="仿宋" w:cs="仿宋" w:hint="eastAsia"/>
        </w:rPr>
      </w:pPr>
      <w:r>
        <w:rPr>
          <w:rStyle w:val="affc"/>
          <w:rFonts w:ascii="仿宋" w:eastAsia="仿宋" w:hAnsi="仿宋" w:cs="仿宋" w:hint="eastAsia"/>
        </w:rPr>
        <w:t>七、其他补充事宜</w:t>
      </w:r>
    </w:p>
    <w:p w14:paraId="0666F6E5"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1.《浙江省财政厅关于进一步发挥政府采购政策功能全力推动经济稳进提质的通知》 （</w:t>
      </w:r>
      <w:proofErr w:type="gramStart"/>
      <w:r>
        <w:rPr>
          <w:rFonts w:ascii="仿宋" w:eastAsia="仿宋" w:hAnsi="仿宋" w:cs="仿宋" w:hint="eastAsia"/>
        </w:rPr>
        <w:t>浙财采监</w:t>
      </w:r>
      <w:proofErr w:type="gramEnd"/>
      <w:r>
        <w:rPr>
          <w:rFonts w:ascii="仿宋" w:eastAsia="仿宋" w:hAnsi="仿宋" w:cs="仿宋" w:hint="eastAsia"/>
        </w:rPr>
        <w:t>（2022）3号）、《浙江省财政厅关于进一步促进政府采购公平竞争打造最优营商环境的通知》（</w:t>
      </w:r>
      <w:proofErr w:type="gramStart"/>
      <w:r>
        <w:rPr>
          <w:rFonts w:ascii="仿宋" w:eastAsia="仿宋" w:hAnsi="仿宋" w:cs="仿宋" w:hint="eastAsia"/>
        </w:rPr>
        <w:t>浙财采监</w:t>
      </w:r>
      <w:proofErr w:type="gramEnd"/>
      <w:r>
        <w:rPr>
          <w:rFonts w:ascii="仿宋" w:eastAsia="仿宋" w:hAnsi="仿宋" w:cs="仿宋" w:hint="eastAsia"/>
        </w:rPr>
        <w:t>（2021）22号））、《浙江省财政厅关于进一步加大政府采购支持中小企业力度助力扎实稳住经济的通知》 （</w:t>
      </w:r>
      <w:proofErr w:type="gramStart"/>
      <w:r>
        <w:rPr>
          <w:rFonts w:ascii="仿宋" w:eastAsia="仿宋" w:hAnsi="仿宋" w:cs="仿宋" w:hint="eastAsia"/>
        </w:rPr>
        <w:t>浙财采监</w:t>
      </w:r>
      <w:proofErr w:type="gramEnd"/>
      <w:r>
        <w:rPr>
          <w:rFonts w:ascii="仿宋" w:eastAsia="仿宋" w:hAnsi="仿宋" w:cs="仿宋" w:hint="eastAsia"/>
        </w:rPr>
        <w:t>（2022）8号）已分别于2022年1月29日、2022年2月1日和2022年7月1日开始实施，此前有关规定与上述文件内容不一致的，按上述文件要求执行。</w:t>
      </w:r>
    </w:p>
    <w:p w14:paraId="371A624B"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2.根据《浙江省财政厅关于进一步促进政府采购公平竞争打造最优营商环境的通知》（</w:t>
      </w:r>
      <w:proofErr w:type="gramStart"/>
      <w:r>
        <w:rPr>
          <w:rFonts w:ascii="仿宋" w:eastAsia="仿宋" w:hAnsi="仿宋" w:cs="仿宋" w:hint="eastAsia"/>
        </w:rPr>
        <w:t>浙财采监</w:t>
      </w:r>
      <w:proofErr w:type="gramEnd"/>
      <w:r>
        <w:rPr>
          <w:rFonts w:ascii="仿宋" w:eastAsia="仿宋" w:hAnsi="仿宋" w:cs="仿宋" w:hint="eastAsia"/>
        </w:rPr>
        <w:t>（2021）22号）文件关于“健全行政裁决机制”要求，鼓励供应商在线提起询问，路径为：政</w:t>
      </w:r>
      <w:proofErr w:type="gramStart"/>
      <w:r>
        <w:rPr>
          <w:rFonts w:ascii="仿宋" w:eastAsia="仿宋" w:hAnsi="仿宋" w:cs="仿宋" w:hint="eastAsia"/>
        </w:rPr>
        <w:t>采云</w:t>
      </w:r>
      <w:proofErr w:type="gramEnd"/>
      <w:r>
        <w:rPr>
          <w:rFonts w:ascii="仿宋" w:eastAsia="仿宋" w:hAnsi="仿宋" w:cs="仿宋" w:hint="eastAsia"/>
        </w:rPr>
        <w:t>-项目采购-询问质疑投诉-询问列表:鼓</w:t>
      </w:r>
      <w:r>
        <w:rPr>
          <w:rFonts w:ascii="仿宋" w:eastAsia="仿宋" w:hAnsi="仿宋" w:cs="仿宋" w:hint="eastAsia"/>
        </w:rPr>
        <w:lastRenderedPageBreak/>
        <w:t>励供应商在线提起质疑，路径为：政</w:t>
      </w:r>
      <w:proofErr w:type="gramStart"/>
      <w:r>
        <w:rPr>
          <w:rFonts w:ascii="仿宋" w:eastAsia="仿宋" w:hAnsi="仿宋" w:cs="仿宋" w:hint="eastAsia"/>
        </w:rPr>
        <w:t>采云</w:t>
      </w:r>
      <w:proofErr w:type="gramEnd"/>
      <w:r>
        <w:rPr>
          <w:rFonts w:ascii="仿宋" w:eastAsia="仿宋" w:hAnsi="仿宋" w:cs="仿宋" w:hint="eastAsia"/>
        </w:rPr>
        <w:t>-项目采购-询问质疑投诉-质疑列表。质疑供应商对在线质疑答复不满意的，可在线提起投诉，路径为：浙江政府服务网-政府采购投诉处理-在线办理。</w:t>
      </w:r>
    </w:p>
    <w:p w14:paraId="0A39AC71"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仿宋" w:eastAsia="仿宋" w:hAnsi="仿宋" w:cs="仿宋" w:hint="eastAsia"/>
        </w:rPr>
        <w:t>作出</w:t>
      </w:r>
      <w:proofErr w:type="gramEnd"/>
      <w:r>
        <w:rPr>
          <w:rFonts w:ascii="仿宋" w:eastAsia="仿宋" w:hAnsi="仿宋" w:cs="仿宋" w:hint="eastAsia"/>
        </w:rPr>
        <w:t>答复的，可以在答复期满后十五个工作日内向同级政府采购监督管理部门投诉。质疑函范本、投诉书范本请到浙江政府采购网下载专区下载。</w:t>
      </w:r>
      <w:r>
        <w:rPr>
          <w:rFonts w:ascii="仿宋" w:eastAsia="仿宋" w:hAnsi="仿宋" w:cs="仿宋" w:hint="eastAsia"/>
        </w:rPr>
        <w:br/>
        <w:t>    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Pr>
          <w:rFonts w:ascii="仿宋" w:eastAsia="仿宋" w:hAnsi="仿宋" w:cs="仿宋" w:hint="eastAsia"/>
        </w:rPr>
        <w:t>采云</w:t>
      </w:r>
      <w:proofErr w:type="gramEnd"/>
      <w:r>
        <w:rPr>
          <w:rFonts w:ascii="仿宋" w:eastAsia="仿宋" w:hAnsi="仿宋" w:cs="仿宋" w:hint="eastAsia"/>
        </w:rPr>
        <w:t>电子交易客户端”----前往“浙江政府采购网-下载专区-电子交易客户端”进行下载并安装；③招标文件的获取：使用账号登录或者使用CA登录政</w:t>
      </w:r>
      <w:proofErr w:type="gramStart"/>
      <w:r>
        <w:rPr>
          <w:rFonts w:ascii="仿宋" w:eastAsia="仿宋" w:hAnsi="仿宋" w:cs="仿宋" w:hint="eastAsia"/>
        </w:rPr>
        <w:t>采云</w:t>
      </w:r>
      <w:proofErr w:type="gramEnd"/>
      <w:r>
        <w:rPr>
          <w:rFonts w:ascii="仿宋" w:eastAsia="仿宋" w:hAnsi="仿宋" w:cs="仿宋" w:hint="eastAsia"/>
        </w:rPr>
        <w:t>平台；进入“项目采购”应用，在获取采购文件菜单中选择项目，获取招标文件；④投标文件的制作：在“政</w:t>
      </w:r>
      <w:proofErr w:type="gramStart"/>
      <w:r>
        <w:rPr>
          <w:rFonts w:ascii="仿宋" w:eastAsia="仿宋" w:hAnsi="仿宋" w:cs="仿宋" w:hint="eastAsia"/>
        </w:rPr>
        <w:t>采云</w:t>
      </w:r>
      <w:proofErr w:type="gramEnd"/>
      <w:r>
        <w:rPr>
          <w:rFonts w:ascii="仿宋" w:eastAsia="仿宋" w:hAnsi="仿宋" w:cs="仿宋" w:hint="eastAsia"/>
        </w:rPr>
        <w:t>电子交易客户端”中完成“填写基本信息”、“导入投标文件”、“标书关联”、“标书检查”、“电子签名”、“生成电子标书”等操作；⑤采购人、采购代理机构将依托政</w:t>
      </w:r>
      <w:proofErr w:type="gramStart"/>
      <w:r>
        <w:rPr>
          <w:rFonts w:ascii="仿宋" w:eastAsia="仿宋" w:hAnsi="仿宋" w:cs="仿宋" w:hint="eastAsia"/>
        </w:rPr>
        <w:t>采云</w:t>
      </w:r>
      <w:proofErr w:type="gramEnd"/>
      <w:r>
        <w:rPr>
          <w:rFonts w:ascii="仿宋" w:eastAsia="仿宋" w:hAnsi="仿宋" w:cs="仿宋" w:hint="eastAsia"/>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Pr>
          <w:rFonts w:ascii="仿宋" w:eastAsia="仿宋" w:hAnsi="仿宋" w:cs="仿宋" w:hint="eastAsia"/>
        </w:rPr>
        <w:t>不予处理</w:t>
      </w:r>
      <w:proofErr w:type="gramEnd"/>
      <w:r>
        <w:rPr>
          <w:rFonts w:ascii="仿宋" w:eastAsia="仿宋" w:hAnsi="仿宋" w:cs="仿宋" w:hint="eastAsia"/>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w:t>
      </w:r>
      <w:r>
        <w:rPr>
          <w:rFonts w:ascii="仿宋" w:eastAsia="仿宋" w:hAnsi="仿宋" w:cs="仿宋" w:hint="eastAsia"/>
        </w:rPr>
        <w:lastRenderedPageBreak/>
        <w:t>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w:t>
      </w:r>
      <w:proofErr w:type="gramStart"/>
      <w:r>
        <w:rPr>
          <w:rFonts w:ascii="仿宋" w:eastAsia="仿宋" w:hAnsi="仿宋" w:cs="仿宋" w:hint="eastAsia"/>
        </w:rPr>
        <w:t>采云</w:t>
      </w:r>
      <w:proofErr w:type="gramEnd"/>
      <w:r>
        <w:rPr>
          <w:rFonts w:ascii="仿宋" w:eastAsia="仿宋" w:hAnsi="仿宋" w:cs="仿宋" w:hint="eastAsia"/>
        </w:rPr>
        <w:t>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  </w:t>
      </w:r>
    </w:p>
    <w:p w14:paraId="619932AE" w14:textId="77777777" w:rsidR="00791306" w:rsidRDefault="00000000">
      <w:pPr>
        <w:pStyle w:val="aff1"/>
        <w:spacing w:before="0" w:beforeAutospacing="0" w:after="0" w:afterAutospacing="0" w:line="360" w:lineRule="auto"/>
        <w:jc w:val="both"/>
        <w:rPr>
          <w:rFonts w:ascii="仿宋" w:eastAsia="仿宋" w:hAnsi="仿宋" w:cs="仿宋" w:hint="eastAsia"/>
        </w:rPr>
      </w:pPr>
      <w:r>
        <w:rPr>
          <w:rStyle w:val="affc"/>
          <w:rFonts w:ascii="仿宋" w:eastAsia="仿宋" w:hAnsi="仿宋" w:cs="仿宋" w:hint="eastAsia"/>
        </w:rPr>
        <w:t>八、对本次采购提出询问、质疑、投诉，请按以下方式联系</w:t>
      </w:r>
    </w:p>
    <w:p w14:paraId="4D3A2FED"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1.采购人信息</w:t>
      </w:r>
    </w:p>
    <w:p w14:paraId="4C4D7475"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名    称：杭州市第三人民医院 </w:t>
      </w:r>
    </w:p>
    <w:p w14:paraId="527992C8"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地    址： 杭州市上城区西湖大道38号 </w:t>
      </w:r>
    </w:p>
    <w:p w14:paraId="1D00DA2D"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传    真：  </w:t>
      </w:r>
    </w:p>
    <w:p w14:paraId="44BEA9D1"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项目联系人（询问）：李工  </w:t>
      </w:r>
    </w:p>
    <w:p w14:paraId="61859CFA"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项目联系方式（询问）：0571- 87823144</w:t>
      </w:r>
    </w:p>
    <w:p w14:paraId="5DE40BCB"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质疑联系人：吴晓云    </w:t>
      </w:r>
    </w:p>
    <w:p w14:paraId="10A556F2"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质疑联系方式：0571-87823159（请通过以下路径在线提起质疑：政</w:t>
      </w:r>
      <w:proofErr w:type="gramStart"/>
      <w:r>
        <w:rPr>
          <w:rFonts w:ascii="仿宋" w:eastAsia="仿宋" w:hAnsi="仿宋" w:cs="仿宋" w:hint="eastAsia"/>
        </w:rPr>
        <w:t>采云</w:t>
      </w:r>
      <w:proofErr w:type="gramEnd"/>
      <w:r>
        <w:rPr>
          <w:rFonts w:ascii="仿宋" w:eastAsia="仿宋" w:hAnsi="仿宋" w:cs="仿宋" w:hint="eastAsia"/>
        </w:rPr>
        <w:t>-项目采购-询问质疑投诉-质疑列表）</w:t>
      </w:r>
    </w:p>
    <w:p w14:paraId="3205407B"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w:t>
      </w:r>
      <w:r>
        <w:rPr>
          <w:rFonts w:ascii="仿宋" w:eastAsia="仿宋" w:hAnsi="仿宋" w:cs="仿宋" w:hint="eastAsia"/>
        </w:rPr>
        <w:br/>
        <w:t>    2.采购代理机构信息            </w:t>
      </w:r>
    </w:p>
    <w:p w14:paraId="0E877BDD"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名    称：浙江国际招投标有限公司             </w:t>
      </w:r>
    </w:p>
    <w:p w14:paraId="7EA78434"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地    址：浙江省杭州市西湖区文三路90号东部软件园1号楼3楼             </w:t>
      </w:r>
    </w:p>
    <w:p w14:paraId="7B87C48F"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传    真：             </w:t>
      </w:r>
    </w:p>
    <w:p w14:paraId="228CA3F4"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项目联系人（询问）：</w:t>
      </w:r>
      <w:proofErr w:type="gramStart"/>
      <w:r>
        <w:rPr>
          <w:rFonts w:ascii="仿宋" w:eastAsia="仿宋" w:hAnsi="仿宋" w:cs="仿宋" w:hint="eastAsia"/>
        </w:rPr>
        <w:t>苑洪春</w:t>
      </w:r>
      <w:proofErr w:type="gramEnd"/>
      <w:r>
        <w:rPr>
          <w:rFonts w:ascii="仿宋" w:eastAsia="仿宋" w:hAnsi="仿宋" w:cs="仿宋" w:hint="eastAsia"/>
        </w:rPr>
        <w:t>、张夏卿              </w:t>
      </w:r>
    </w:p>
    <w:p w14:paraId="087A80D1"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项目联系方式（询问）：0571-81061814</w:t>
      </w:r>
    </w:p>
    <w:p w14:paraId="5EAC75BD"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质疑联系人：张域             </w:t>
      </w:r>
    </w:p>
    <w:p w14:paraId="192DCD1F"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质疑联系方式：0571-81061813（请通过以下路径在线提起质疑：政</w:t>
      </w:r>
      <w:proofErr w:type="gramStart"/>
      <w:r>
        <w:rPr>
          <w:rFonts w:ascii="仿宋" w:eastAsia="仿宋" w:hAnsi="仿宋" w:cs="仿宋" w:hint="eastAsia"/>
        </w:rPr>
        <w:t>采云</w:t>
      </w:r>
      <w:proofErr w:type="gramEnd"/>
      <w:r>
        <w:rPr>
          <w:rFonts w:ascii="仿宋" w:eastAsia="仿宋" w:hAnsi="仿宋" w:cs="仿宋" w:hint="eastAsia"/>
        </w:rPr>
        <w:t>-项目采购-询问质疑投诉-质疑列表）</w:t>
      </w:r>
      <w:proofErr w:type="gramStart"/>
      <w:r>
        <w:rPr>
          <w:rFonts w:ascii="仿宋" w:eastAsia="仿宋" w:hAnsi="仿宋" w:cs="仿宋" w:hint="eastAsia"/>
        </w:rPr>
        <w:t xml:space="preserve">　　　　　　</w:t>
      </w:r>
      <w:proofErr w:type="gramEnd"/>
      <w:r>
        <w:rPr>
          <w:rFonts w:ascii="仿宋" w:eastAsia="仿宋" w:hAnsi="仿宋" w:cs="仿宋" w:hint="eastAsia"/>
        </w:rPr>
        <w:t>     </w:t>
      </w:r>
    </w:p>
    <w:p w14:paraId="0D22E29A"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lastRenderedPageBreak/>
        <w:t>   </w:t>
      </w:r>
      <w:r>
        <w:rPr>
          <w:rFonts w:ascii="仿宋" w:eastAsia="仿宋" w:hAnsi="仿宋" w:cs="仿宋" w:hint="eastAsia"/>
        </w:rPr>
        <w:br/>
        <w:t>    3.</w:t>
      </w:r>
      <w:r>
        <w:rPr>
          <w:rStyle w:val="HTML4"/>
          <w:rFonts w:ascii="仿宋" w:eastAsia="仿宋" w:hAnsi="仿宋" w:cs="仿宋" w:hint="eastAsia"/>
        </w:rPr>
        <w:t>同级政府采购监督管理部门</w:t>
      </w:r>
    </w:p>
    <w:p w14:paraId="0E5BD43D"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名    称：杭州市财政局政府采购监管处、浙江省政府采购行政裁决服务中心（杭州）</w:t>
      </w:r>
    </w:p>
    <w:p w14:paraId="73E9D4AA"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地    址：杭州市上城区清泰街549号城建综合大楼11楼（快递仅限</w:t>
      </w:r>
      <w:proofErr w:type="spellStart"/>
      <w:r>
        <w:rPr>
          <w:rFonts w:ascii="仿宋" w:eastAsia="仿宋" w:hAnsi="仿宋" w:cs="仿宋" w:hint="eastAsia"/>
        </w:rPr>
        <w:t>ems</w:t>
      </w:r>
      <w:proofErr w:type="spellEnd"/>
      <w:r>
        <w:rPr>
          <w:rFonts w:ascii="仿宋" w:eastAsia="仿宋" w:hAnsi="仿宋" w:cs="仿宋" w:hint="eastAsia"/>
        </w:rPr>
        <w:t>或顺丰）</w:t>
      </w:r>
    </w:p>
    <w:p w14:paraId="6C9079E9"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传    真：</w:t>
      </w:r>
    </w:p>
    <w:p w14:paraId="7DA1DF18"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联 系 人：朱女士/王女士</w:t>
      </w:r>
    </w:p>
    <w:p w14:paraId="45F89ADF"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监督投诉电话：0571-87227671,0571-87800218（仅限投诉事项）</w:t>
      </w:r>
    </w:p>
    <w:p w14:paraId="6D5A404A" w14:textId="77777777" w:rsidR="00791306" w:rsidRDefault="00000000">
      <w:pPr>
        <w:widowControl/>
        <w:spacing w:line="360" w:lineRule="auto"/>
        <w:jc w:val="left"/>
        <w:rPr>
          <w:rFonts w:ascii="仿宋" w:eastAsia="仿宋" w:hAnsi="仿宋" w:cs="仿宋" w:hint="eastAsia"/>
          <w:sz w:val="24"/>
        </w:rPr>
      </w:pPr>
      <w:r>
        <w:rPr>
          <w:rFonts w:ascii="仿宋" w:eastAsia="仿宋" w:hAnsi="仿宋" w:cs="仿宋" w:hint="eastAsia"/>
          <w:kern w:val="0"/>
          <w:sz w:val="24"/>
          <w:lang w:bidi="ar"/>
        </w:rPr>
        <w:t>            </w:t>
      </w:r>
    </w:p>
    <w:p w14:paraId="3A614A93" w14:textId="77777777" w:rsidR="00791306" w:rsidRDefault="00000000">
      <w:pPr>
        <w:pStyle w:val="aff1"/>
        <w:spacing w:before="0" w:beforeAutospacing="0" w:after="0" w:afterAutospacing="0" w:line="360" w:lineRule="auto"/>
        <w:rPr>
          <w:rFonts w:ascii="仿宋" w:eastAsia="仿宋" w:hAnsi="仿宋" w:cs="仿宋" w:hint="eastAsia"/>
        </w:rPr>
      </w:pPr>
      <w:r>
        <w:rPr>
          <w:rFonts w:ascii="仿宋" w:eastAsia="仿宋" w:hAnsi="仿宋" w:cs="仿宋" w:hint="eastAsia"/>
        </w:rPr>
        <w:t>         </w:t>
      </w:r>
    </w:p>
    <w:p w14:paraId="4176AE43" w14:textId="77777777" w:rsidR="00791306" w:rsidRDefault="00791306">
      <w:pPr>
        <w:pStyle w:val="aff1"/>
        <w:spacing w:before="0" w:beforeAutospacing="0" w:after="0" w:afterAutospacing="0" w:line="360" w:lineRule="auto"/>
        <w:rPr>
          <w:rFonts w:ascii="仿宋" w:eastAsia="仿宋" w:hAnsi="仿宋" w:cs="仿宋" w:hint="eastAsia"/>
        </w:rPr>
      </w:pPr>
    </w:p>
    <w:p w14:paraId="01081769" w14:textId="77777777" w:rsidR="00791306" w:rsidRDefault="00000000">
      <w:pPr>
        <w:widowControl/>
        <w:spacing w:line="360" w:lineRule="auto"/>
        <w:jc w:val="left"/>
        <w:rPr>
          <w:rFonts w:ascii="仿宋" w:eastAsia="仿宋" w:hAnsi="仿宋" w:cs="仿宋" w:hint="eastAsia"/>
          <w:sz w:val="24"/>
        </w:rPr>
      </w:pPr>
      <w:r>
        <w:rPr>
          <w:rFonts w:ascii="仿宋" w:eastAsia="仿宋" w:hAnsi="仿宋" w:cs="仿宋" w:hint="eastAsia"/>
          <w:kern w:val="0"/>
          <w:sz w:val="24"/>
          <w:lang w:bidi="ar"/>
        </w:rPr>
        <w:t>若对项目采购电子交易系统操作有疑问，可登录政</w:t>
      </w:r>
      <w:proofErr w:type="gramStart"/>
      <w:r>
        <w:rPr>
          <w:rFonts w:ascii="仿宋" w:eastAsia="仿宋" w:hAnsi="仿宋" w:cs="仿宋" w:hint="eastAsia"/>
          <w:kern w:val="0"/>
          <w:sz w:val="24"/>
          <w:lang w:bidi="ar"/>
        </w:rPr>
        <w:t>采云</w:t>
      </w:r>
      <w:proofErr w:type="gramEnd"/>
      <w:r>
        <w:rPr>
          <w:rFonts w:ascii="仿宋" w:eastAsia="仿宋" w:hAnsi="仿宋" w:cs="仿宋" w:hint="eastAsia"/>
          <w:kern w:val="0"/>
          <w:sz w:val="24"/>
          <w:lang w:bidi="ar"/>
        </w:rPr>
        <w:t>（https://www.zcygov.cn/），点击右侧咨询小采，获取采小蜜智能服务管家帮助，或拨打政</w:t>
      </w:r>
      <w:proofErr w:type="gramStart"/>
      <w:r>
        <w:rPr>
          <w:rFonts w:ascii="仿宋" w:eastAsia="仿宋" w:hAnsi="仿宋" w:cs="仿宋" w:hint="eastAsia"/>
          <w:kern w:val="0"/>
          <w:sz w:val="24"/>
          <w:lang w:bidi="ar"/>
        </w:rPr>
        <w:t>采云</w:t>
      </w:r>
      <w:proofErr w:type="gramEnd"/>
      <w:r>
        <w:rPr>
          <w:rFonts w:ascii="仿宋" w:eastAsia="仿宋" w:hAnsi="仿宋" w:cs="仿宋" w:hint="eastAsia"/>
          <w:kern w:val="0"/>
          <w:sz w:val="24"/>
          <w:lang w:bidi="ar"/>
        </w:rPr>
        <w:t>服务热线95763获取热线服务帮助。       </w:t>
      </w:r>
    </w:p>
    <w:p w14:paraId="2E76CD2B" w14:textId="77777777" w:rsidR="00791306" w:rsidRDefault="00000000">
      <w:pPr>
        <w:widowControl/>
        <w:spacing w:line="360" w:lineRule="auto"/>
        <w:jc w:val="left"/>
        <w:rPr>
          <w:rFonts w:ascii="仿宋" w:eastAsia="仿宋" w:hAnsi="仿宋" w:cs="仿宋" w:hint="eastAsia"/>
          <w:sz w:val="24"/>
        </w:rPr>
      </w:pPr>
      <w:r>
        <w:rPr>
          <w:rFonts w:ascii="仿宋" w:eastAsia="仿宋" w:hAnsi="仿宋" w:cs="仿宋" w:hint="eastAsia"/>
          <w:kern w:val="0"/>
          <w:sz w:val="24"/>
          <w:lang w:bidi="ar"/>
        </w:rPr>
        <w:t>CA问题联系电话（人工）：</w:t>
      </w:r>
      <w:proofErr w:type="gramStart"/>
      <w:r>
        <w:rPr>
          <w:rFonts w:ascii="仿宋" w:eastAsia="仿宋" w:hAnsi="仿宋" w:cs="仿宋" w:hint="eastAsia"/>
          <w:kern w:val="0"/>
          <w:sz w:val="24"/>
          <w:lang w:bidi="ar"/>
        </w:rPr>
        <w:t>汇信</w:t>
      </w:r>
      <w:proofErr w:type="gramEnd"/>
      <w:r>
        <w:rPr>
          <w:rFonts w:ascii="仿宋" w:eastAsia="仿宋" w:hAnsi="仿宋" w:cs="仿宋" w:hint="eastAsia"/>
          <w:kern w:val="0"/>
          <w:sz w:val="24"/>
          <w:lang w:bidi="ar"/>
        </w:rPr>
        <w:t>CA 400-888-4636；天谷CA 400-087-8198。</w:t>
      </w:r>
    </w:p>
    <w:p w14:paraId="1EA9C30A" w14:textId="77777777" w:rsidR="00791306" w:rsidRDefault="00791306">
      <w:pPr>
        <w:pStyle w:val="aff1"/>
        <w:spacing w:before="75" w:beforeAutospacing="0" w:after="75" w:afterAutospacing="0" w:line="360" w:lineRule="auto"/>
        <w:rPr>
          <w:rFonts w:hint="eastAsia"/>
        </w:rPr>
      </w:pPr>
    </w:p>
    <w:p w14:paraId="71AC227F" w14:textId="77777777" w:rsidR="00791306" w:rsidRDefault="00791306">
      <w:pPr>
        <w:widowControl/>
        <w:jc w:val="left"/>
        <w:rPr>
          <w:rFonts w:ascii="仿宋" w:eastAsia="仿宋" w:hAnsi="仿宋" w:cs="仿宋" w:hint="eastAsia"/>
          <w:sz w:val="28"/>
          <w:szCs w:val="28"/>
        </w:rPr>
      </w:pPr>
    </w:p>
    <w:p w14:paraId="73B44BBF" w14:textId="77777777" w:rsidR="00791306" w:rsidRDefault="00791306">
      <w:pPr>
        <w:spacing w:line="360" w:lineRule="auto"/>
        <w:rPr>
          <w:rFonts w:ascii="仿宋" w:eastAsia="仿宋" w:hAnsi="仿宋" w:cs="仿宋" w:hint="eastAsia"/>
          <w:sz w:val="24"/>
        </w:rPr>
      </w:pPr>
    </w:p>
    <w:p w14:paraId="66CACC4E" w14:textId="77777777" w:rsidR="00791306" w:rsidRDefault="00000000">
      <w:pPr>
        <w:adjustRightInd/>
        <w:spacing w:line="360" w:lineRule="auto"/>
        <w:jc w:val="center"/>
        <w:outlineLvl w:val="0"/>
        <w:rPr>
          <w:rFonts w:ascii="仿宋" w:eastAsia="仿宋" w:hAnsi="仿宋" w:cs="仿宋_GB2312" w:hint="eastAsia"/>
          <w:b/>
          <w:sz w:val="36"/>
          <w:szCs w:val="20"/>
        </w:rPr>
      </w:pPr>
      <w:r>
        <w:rPr>
          <w:rFonts w:ascii="仿宋" w:eastAsia="仿宋" w:hAnsi="仿宋" w:cs="仿宋_GB2312"/>
          <w:b/>
          <w:sz w:val="36"/>
          <w:szCs w:val="20"/>
        </w:rPr>
        <w:br w:type="page"/>
      </w:r>
      <w:bookmarkStart w:id="12" w:name="_Toc11261"/>
      <w:r>
        <w:rPr>
          <w:rFonts w:ascii="仿宋" w:eastAsia="仿宋" w:hAnsi="仿宋" w:cs="仿宋_GB2312" w:hint="eastAsia"/>
          <w:b/>
          <w:sz w:val="36"/>
          <w:szCs w:val="20"/>
        </w:rPr>
        <w:lastRenderedPageBreak/>
        <w:t>第二部分</w:t>
      </w:r>
      <w:bookmarkEnd w:id="9"/>
      <w:r>
        <w:rPr>
          <w:rFonts w:ascii="仿宋" w:eastAsia="仿宋" w:hAnsi="仿宋" w:cs="仿宋_GB2312"/>
          <w:b/>
          <w:sz w:val="36"/>
          <w:szCs w:val="20"/>
        </w:rPr>
        <w:t xml:space="preserve"> </w:t>
      </w:r>
      <w:r>
        <w:rPr>
          <w:rFonts w:ascii="仿宋" w:eastAsia="仿宋" w:hAnsi="仿宋" w:cs="仿宋_GB2312" w:hint="eastAsia"/>
          <w:b/>
          <w:sz w:val="36"/>
          <w:szCs w:val="20"/>
        </w:rPr>
        <w:t>投标人须知</w:t>
      </w:r>
      <w:bookmarkEnd w:id="10"/>
      <w:bookmarkEnd w:id="12"/>
    </w:p>
    <w:p w14:paraId="0D0CB829" w14:textId="77777777" w:rsidR="00791306" w:rsidRDefault="00000000">
      <w:pPr>
        <w:snapToGrid w:val="0"/>
        <w:spacing w:line="360" w:lineRule="auto"/>
        <w:jc w:val="center"/>
        <w:rPr>
          <w:rFonts w:ascii="仿宋" w:eastAsia="仿宋" w:hAnsi="仿宋" w:cs="仿宋_GB2312" w:hint="eastAsia"/>
          <w:b/>
          <w:sz w:val="32"/>
          <w:szCs w:val="20"/>
        </w:rPr>
      </w:pPr>
      <w:r>
        <w:rPr>
          <w:rFonts w:ascii="仿宋" w:eastAsia="仿宋" w:hAnsi="仿宋" w:cs="仿宋_GB2312" w:hint="eastAsia"/>
          <w:b/>
          <w:sz w:val="32"/>
          <w:szCs w:val="20"/>
        </w:rPr>
        <w:t>前附表</w:t>
      </w:r>
    </w:p>
    <w:tbl>
      <w:tblPr>
        <w:tblW w:w="856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791306" w14:paraId="296DFCFF" w14:textId="77777777">
        <w:trPr>
          <w:trHeight w:val="90"/>
          <w:tblHeader/>
        </w:trPr>
        <w:tc>
          <w:tcPr>
            <w:tcW w:w="629" w:type="dxa"/>
            <w:vAlign w:val="center"/>
          </w:tcPr>
          <w:p w14:paraId="3C01BEFB" w14:textId="77777777" w:rsidR="00791306" w:rsidRDefault="00000000">
            <w:pPr>
              <w:snapToGrid w:val="0"/>
              <w:spacing w:line="400" w:lineRule="exact"/>
              <w:jc w:val="center"/>
              <w:rPr>
                <w:rFonts w:ascii="仿宋" w:eastAsia="仿宋" w:hAnsi="仿宋" w:cs="仿宋" w:hint="eastAsia"/>
                <w:b/>
                <w:sz w:val="24"/>
              </w:rPr>
            </w:pPr>
            <w:r>
              <w:rPr>
                <w:rFonts w:ascii="仿宋" w:eastAsia="仿宋" w:hAnsi="仿宋" w:cs="仿宋" w:hint="eastAsia"/>
                <w:b/>
                <w:sz w:val="24"/>
              </w:rPr>
              <w:t>序号</w:t>
            </w:r>
          </w:p>
        </w:tc>
        <w:tc>
          <w:tcPr>
            <w:tcW w:w="1843" w:type="dxa"/>
            <w:vAlign w:val="center"/>
          </w:tcPr>
          <w:p w14:paraId="2A0884F7" w14:textId="77777777" w:rsidR="00791306" w:rsidRDefault="00000000">
            <w:pPr>
              <w:snapToGrid w:val="0"/>
              <w:spacing w:line="400" w:lineRule="exact"/>
              <w:jc w:val="center"/>
              <w:rPr>
                <w:rFonts w:ascii="仿宋" w:eastAsia="仿宋" w:hAnsi="仿宋" w:cs="仿宋" w:hint="eastAsia"/>
                <w:b/>
                <w:sz w:val="24"/>
              </w:rPr>
            </w:pPr>
            <w:r>
              <w:rPr>
                <w:rFonts w:ascii="仿宋" w:eastAsia="仿宋" w:hAnsi="仿宋" w:cs="仿宋" w:hint="eastAsia"/>
                <w:b/>
                <w:sz w:val="24"/>
              </w:rPr>
              <w:t>事项</w:t>
            </w:r>
          </w:p>
        </w:tc>
        <w:tc>
          <w:tcPr>
            <w:tcW w:w="6095" w:type="dxa"/>
            <w:vAlign w:val="center"/>
          </w:tcPr>
          <w:p w14:paraId="23E1D325" w14:textId="77777777" w:rsidR="00791306" w:rsidRDefault="00000000">
            <w:pPr>
              <w:snapToGrid w:val="0"/>
              <w:spacing w:line="400" w:lineRule="exact"/>
              <w:jc w:val="center"/>
              <w:rPr>
                <w:rFonts w:ascii="仿宋" w:eastAsia="仿宋" w:hAnsi="仿宋" w:cs="仿宋" w:hint="eastAsia"/>
                <w:b/>
                <w:sz w:val="24"/>
              </w:rPr>
            </w:pPr>
            <w:r>
              <w:rPr>
                <w:rFonts w:ascii="仿宋" w:eastAsia="仿宋" w:hAnsi="仿宋" w:cs="仿宋" w:hint="eastAsia"/>
                <w:b/>
                <w:sz w:val="24"/>
              </w:rPr>
              <w:t>本项目的特别规定</w:t>
            </w:r>
          </w:p>
        </w:tc>
      </w:tr>
      <w:tr w:rsidR="00791306" w14:paraId="5EF48E13" w14:textId="77777777">
        <w:trPr>
          <w:trHeight w:val="981"/>
        </w:trPr>
        <w:tc>
          <w:tcPr>
            <w:tcW w:w="629" w:type="dxa"/>
            <w:vAlign w:val="center"/>
          </w:tcPr>
          <w:p w14:paraId="7B8F9235" w14:textId="77777777" w:rsidR="00791306" w:rsidRDefault="00000000">
            <w:pPr>
              <w:snapToGrid w:val="0"/>
              <w:spacing w:line="400" w:lineRule="exact"/>
              <w:jc w:val="center"/>
              <w:rPr>
                <w:rFonts w:ascii="仿宋" w:eastAsia="仿宋" w:hAnsi="仿宋" w:cs="仿宋" w:hint="eastAsia"/>
                <w:sz w:val="24"/>
              </w:rPr>
            </w:pPr>
            <w:r>
              <w:rPr>
                <w:rFonts w:ascii="仿宋" w:eastAsia="仿宋" w:hAnsi="仿宋" w:cs="仿宋"/>
                <w:sz w:val="24"/>
              </w:rPr>
              <w:t>1</w:t>
            </w:r>
          </w:p>
        </w:tc>
        <w:tc>
          <w:tcPr>
            <w:tcW w:w="1843" w:type="dxa"/>
            <w:vAlign w:val="center"/>
          </w:tcPr>
          <w:p w14:paraId="4DE8F7B6" w14:textId="77777777" w:rsidR="00791306" w:rsidRDefault="00000000">
            <w:pPr>
              <w:snapToGrid w:val="0"/>
              <w:spacing w:line="400" w:lineRule="exact"/>
              <w:jc w:val="center"/>
              <w:rPr>
                <w:rFonts w:ascii="仿宋" w:eastAsia="仿宋" w:hAnsi="仿宋" w:cs="仿宋" w:hint="eastAsia"/>
                <w:b/>
                <w:sz w:val="24"/>
              </w:rPr>
            </w:pPr>
            <w:r>
              <w:rPr>
                <w:rFonts w:ascii="仿宋" w:eastAsia="仿宋" w:hAnsi="仿宋" w:cs="仿宋" w:hint="eastAsia"/>
                <w:b/>
                <w:sz w:val="24"/>
              </w:rPr>
              <w:t>项目属性</w:t>
            </w:r>
          </w:p>
        </w:tc>
        <w:tc>
          <w:tcPr>
            <w:tcW w:w="6095" w:type="dxa"/>
            <w:vAlign w:val="center"/>
          </w:tcPr>
          <w:p w14:paraId="7D73CFB7" w14:textId="77777777" w:rsidR="00791306" w:rsidRDefault="00000000">
            <w:pPr>
              <w:snapToGrid w:val="0"/>
              <w:spacing w:line="400" w:lineRule="exact"/>
              <w:rPr>
                <w:rFonts w:ascii="仿宋" w:eastAsia="仿宋" w:hAnsi="仿宋" w:cs="仿宋" w:hint="eastAsia"/>
                <w:kern w:val="0"/>
                <w:sz w:val="24"/>
              </w:rPr>
            </w:pPr>
            <w:r>
              <w:rPr>
                <w:rFonts w:ascii="仿宋" w:eastAsia="仿宋" w:hAnsi="仿宋" w:cs="仿宋" w:hint="eastAsia"/>
                <w:kern w:val="0"/>
                <w:sz w:val="24"/>
              </w:rPr>
              <w:t>服务类</w:t>
            </w:r>
          </w:p>
        </w:tc>
      </w:tr>
      <w:tr w:rsidR="00791306" w14:paraId="21536C0A" w14:textId="77777777">
        <w:trPr>
          <w:trHeight w:val="981"/>
        </w:trPr>
        <w:tc>
          <w:tcPr>
            <w:tcW w:w="629" w:type="dxa"/>
            <w:vAlign w:val="center"/>
          </w:tcPr>
          <w:p w14:paraId="66FB4CA3" w14:textId="77777777" w:rsidR="00791306" w:rsidRDefault="00000000">
            <w:pPr>
              <w:snapToGrid w:val="0"/>
              <w:spacing w:line="400" w:lineRule="exact"/>
              <w:jc w:val="center"/>
              <w:rPr>
                <w:rFonts w:ascii="仿宋" w:eastAsia="仿宋" w:hAnsi="仿宋" w:cs="仿宋" w:hint="eastAsia"/>
                <w:sz w:val="24"/>
              </w:rPr>
            </w:pPr>
            <w:r>
              <w:rPr>
                <w:rFonts w:ascii="仿宋" w:eastAsia="仿宋" w:hAnsi="仿宋" w:cs="仿宋"/>
                <w:sz w:val="24"/>
              </w:rPr>
              <w:t>2</w:t>
            </w:r>
          </w:p>
        </w:tc>
        <w:tc>
          <w:tcPr>
            <w:tcW w:w="1843" w:type="dxa"/>
            <w:vAlign w:val="center"/>
          </w:tcPr>
          <w:p w14:paraId="51B7EBF8" w14:textId="77777777" w:rsidR="00791306" w:rsidRDefault="00000000">
            <w:pPr>
              <w:snapToGrid w:val="0"/>
              <w:spacing w:line="400" w:lineRule="exact"/>
              <w:jc w:val="center"/>
              <w:rPr>
                <w:rFonts w:ascii="仿宋" w:eastAsia="仿宋" w:hAnsi="仿宋" w:cs="仿宋" w:hint="eastAsia"/>
                <w:b/>
                <w:sz w:val="24"/>
              </w:rPr>
            </w:pPr>
            <w:r>
              <w:rPr>
                <w:rFonts w:ascii="仿宋" w:eastAsia="仿宋" w:hAnsi="仿宋" w:cs="仿宋" w:hint="eastAsia"/>
                <w:b/>
                <w:sz w:val="24"/>
              </w:rPr>
              <w:t>采购标的对应的中小企业划分标准所属行业</w:t>
            </w:r>
          </w:p>
        </w:tc>
        <w:tc>
          <w:tcPr>
            <w:tcW w:w="6095" w:type="dxa"/>
            <w:vAlign w:val="center"/>
          </w:tcPr>
          <w:p w14:paraId="17E4725F" w14:textId="77777777" w:rsidR="00791306" w:rsidRDefault="00000000">
            <w:pPr>
              <w:snapToGrid w:val="0"/>
              <w:spacing w:line="400" w:lineRule="exact"/>
              <w:rPr>
                <w:rFonts w:ascii="仿宋" w:eastAsia="仿宋" w:hAnsi="仿宋" w:cs="仿宋" w:hint="eastAsia"/>
                <w:kern w:val="0"/>
                <w:sz w:val="24"/>
              </w:rPr>
            </w:pPr>
            <w:r>
              <w:rPr>
                <w:rFonts w:ascii="仿宋" w:eastAsia="仿宋" w:hAnsi="仿宋" w:cs="仿宋" w:hint="eastAsia"/>
                <w:kern w:val="0"/>
                <w:sz w:val="24"/>
              </w:rPr>
              <w:t>标的：</w:t>
            </w:r>
          </w:p>
          <w:p w14:paraId="320461DB" w14:textId="77777777" w:rsidR="00791306" w:rsidRDefault="00000000">
            <w:pPr>
              <w:snapToGrid w:val="0"/>
              <w:spacing w:line="400" w:lineRule="exact"/>
              <w:rPr>
                <w:rFonts w:ascii="仿宋" w:eastAsia="仿宋" w:hAnsi="仿宋" w:cs="仿宋" w:hint="eastAsia"/>
                <w:kern w:val="0"/>
                <w:sz w:val="24"/>
              </w:rPr>
            </w:pPr>
            <w:r>
              <w:rPr>
                <w:rFonts w:ascii="仿宋" w:eastAsia="仿宋" w:hAnsi="仿宋" w:cs="仿宋" w:hint="eastAsia"/>
                <w:kern w:val="0"/>
                <w:sz w:val="24"/>
              </w:rPr>
              <w:t>（1）</w:t>
            </w:r>
            <w:r>
              <w:rPr>
                <w:rFonts w:ascii="仿宋" w:eastAsia="仿宋" w:hAnsi="仿宋" w:cs="仿宋" w:hint="eastAsia"/>
                <w:kern w:val="0"/>
                <w:sz w:val="24"/>
                <w:u w:val="single"/>
              </w:rPr>
              <w:t>无纸化病案管理系统，属于软件和信息技术服务业</w:t>
            </w:r>
          </w:p>
          <w:p w14:paraId="6D2AE300" w14:textId="77777777" w:rsidR="00791306" w:rsidRDefault="00791306">
            <w:pPr>
              <w:snapToGrid w:val="0"/>
              <w:spacing w:line="400" w:lineRule="exact"/>
              <w:rPr>
                <w:rFonts w:ascii="仿宋" w:eastAsia="仿宋" w:hAnsi="仿宋" w:cs="仿宋" w:hint="eastAsia"/>
                <w:kern w:val="0"/>
                <w:sz w:val="24"/>
              </w:rPr>
            </w:pPr>
          </w:p>
        </w:tc>
      </w:tr>
      <w:tr w:rsidR="00791306" w14:paraId="26403DD3" w14:textId="77777777">
        <w:trPr>
          <w:trHeight w:val="981"/>
        </w:trPr>
        <w:tc>
          <w:tcPr>
            <w:tcW w:w="629" w:type="dxa"/>
            <w:vAlign w:val="center"/>
          </w:tcPr>
          <w:p w14:paraId="18648AFC" w14:textId="77777777" w:rsidR="00791306" w:rsidRDefault="00000000">
            <w:pPr>
              <w:snapToGrid w:val="0"/>
              <w:spacing w:line="400" w:lineRule="exact"/>
              <w:jc w:val="center"/>
              <w:rPr>
                <w:rFonts w:ascii="仿宋" w:eastAsia="仿宋" w:hAnsi="仿宋" w:cs="仿宋" w:hint="eastAsia"/>
                <w:sz w:val="24"/>
              </w:rPr>
            </w:pPr>
            <w:r>
              <w:rPr>
                <w:rFonts w:ascii="仿宋" w:eastAsia="仿宋" w:hAnsi="仿宋" w:cs="仿宋"/>
                <w:sz w:val="24"/>
              </w:rPr>
              <w:t>3</w:t>
            </w:r>
          </w:p>
        </w:tc>
        <w:tc>
          <w:tcPr>
            <w:tcW w:w="1843" w:type="dxa"/>
            <w:vAlign w:val="center"/>
          </w:tcPr>
          <w:p w14:paraId="6434A6BC" w14:textId="77777777" w:rsidR="00791306" w:rsidRDefault="00000000">
            <w:pPr>
              <w:snapToGrid w:val="0"/>
              <w:spacing w:line="400" w:lineRule="exact"/>
              <w:jc w:val="center"/>
              <w:rPr>
                <w:rFonts w:ascii="仿宋" w:eastAsia="仿宋" w:hAnsi="仿宋" w:cs="仿宋" w:hint="eastAsia"/>
                <w:b/>
                <w:sz w:val="24"/>
              </w:rPr>
            </w:pPr>
            <w:r>
              <w:rPr>
                <w:rFonts w:ascii="仿宋" w:eastAsia="仿宋" w:hAnsi="仿宋" w:cs="仿宋" w:hint="eastAsia"/>
                <w:b/>
                <w:sz w:val="24"/>
              </w:rPr>
              <w:t>是否允许采购进口产品</w:t>
            </w:r>
          </w:p>
        </w:tc>
        <w:tc>
          <w:tcPr>
            <w:tcW w:w="6095" w:type="dxa"/>
            <w:vAlign w:val="center"/>
          </w:tcPr>
          <w:p w14:paraId="52ED552F" w14:textId="77777777" w:rsidR="00791306" w:rsidRDefault="00000000">
            <w:pPr>
              <w:snapToGrid w:val="0"/>
              <w:spacing w:line="400" w:lineRule="exact"/>
              <w:rPr>
                <w:rFonts w:ascii="仿宋" w:eastAsia="仿宋" w:hAnsi="仿宋" w:cs="仿宋" w:hint="eastAsia"/>
                <w:kern w:val="0"/>
                <w:sz w:val="24"/>
              </w:rPr>
            </w:pPr>
            <w:r>
              <w:rPr>
                <w:rFonts w:ascii="Wingdings" w:eastAsia="仿宋" w:hAnsi="Wingdings" w:cs="仿宋"/>
                <w:kern w:val="0"/>
                <w:sz w:val="24"/>
              </w:rPr>
              <w:t></w:t>
            </w:r>
            <w:r>
              <w:rPr>
                <w:rFonts w:ascii="仿宋" w:eastAsia="仿宋" w:hAnsi="仿宋" w:cs="仿宋" w:hint="eastAsia"/>
                <w:kern w:val="0"/>
                <w:sz w:val="24"/>
              </w:rPr>
              <w:t>本项目不允许采购进口产品。</w:t>
            </w:r>
          </w:p>
          <w:p w14:paraId="75E9D293" w14:textId="77777777" w:rsidR="00791306" w:rsidRDefault="00000000">
            <w:pPr>
              <w:snapToGrid w:val="0"/>
              <w:spacing w:line="400" w:lineRule="exact"/>
              <w:rPr>
                <w:rFonts w:ascii="仿宋" w:eastAsia="仿宋" w:hAnsi="仿宋" w:cs="仿宋" w:hint="eastAsia"/>
              </w:rPr>
            </w:pPr>
            <w:r>
              <w:rPr>
                <w:rFonts w:ascii="MS Mincho" w:eastAsia="MS Mincho" w:hAnsi="MS Mincho" w:cs="MS Mincho" w:hint="eastAsia"/>
                <w:kern w:val="0"/>
                <w:sz w:val="24"/>
              </w:rPr>
              <w:t>☐</w:t>
            </w:r>
            <w:r>
              <w:rPr>
                <w:rFonts w:ascii="仿宋" w:eastAsia="仿宋" w:hAnsi="仿宋" w:cs="仿宋" w:hint="eastAsia"/>
                <w:kern w:val="0"/>
                <w:sz w:val="24"/>
              </w:rPr>
              <w:t>可以就</w:t>
            </w:r>
            <w:r>
              <w:rPr>
                <w:rFonts w:ascii="仿宋" w:eastAsia="仿宋" w:hAnsi="仿宋" w:cs="仿宋"/>
                <w:sz w:val="24"/>
                <w:u w:val="single"/>
              </w:rPr>
              <w:t xml:space="preserve">    </w:t>
            </w:r>
            <w:r>
              <w:rPr>
                <w:rFonts w:ascii="仿宋" w:eastAsia="仿宋" w:hAnsi="仿宋" w:cs="仿宋" w:hint="eastAsia"/>
                <w:kern w:val="0"/>
                <w:sz w:val="24"/>
              </w:rPr>
              <w:t>采购进口产品。</w:t>
            </w:r>
          </w:p>
        </w:tc>
      </w:tr>
      <w:tr w:rsidR="00791306" w14:paraId="6EF00A96" w14:textId="77777777">
        <w:trPr>
          <w:trHeight w:val="981"/>
        </w:trPr>
        <w:tc>
          <w:tcPr>
            <w:tcW w:w="629" w:type="dxa"/>
            <w:vAlign w:val="center"/>
          </w:tcPr>
          <w:p w14:paraId="09909B33" w14:textId="77777777" w:rsidR="00791306" w:rsidRDefault="00000000">
            <w:pPr>
              <w:snapToGrid w:val="0"/>
              <w:spacing w:line="400" w:lineRule="exact"/>
              <w:jc w:val="center"/>
              <w:rPr>
                <w:rFonts w:ascii="仿宋" w:eastAsia="仿宋" w:hAnsi="仿宋" w:cs="仿宋" w:hint="eastAsia"/>
                <w:sz w:val="24"/>
              </w:rPr>
            </w:pPr>
            <w:r>
              <w:rPr>
                <w:rFonts w:ascii="仿宋" w:eastAsia="仿宋" w:hAnsi="仿宋" w:cs="仿宋"/>
                <w:sz w:val="24"/>
              </w:rPr>
              <w:t>4</w:t>
            </w:r>
          </w:p>
        </w:tc>
        <w:tc>
          <w:tcPr>
            <w:tcW w:w="1843" w:type="dxa"/>
            <w:vAlign w:val="center"/>
          </w:tcPr>
          <w:p w14:paraId="0B9EBB50" w14:textId="77777777" w:rsidR="00791306" w:rsidRDefault="00000000">
            <w:pPr>
              <w:snapToGrid w:val="0"/>
              <w:spacing w:line="400" w:lineRule="exact"/>
              <w:ind w:firstLineChars="200" w:firstLine="482"/>
              <w:rPr>
                <w:rFonts w:ascii="仿宋" w:eastAsia="仿宋" w:hAnsi="仿宋" w:cs="仿宋" w:hint="eastAsia"/>
                <w:b/>
                <w:sz w:val="24"/>
              </w:rPr>
            </w:pPr>
            <w:r>
              <w:rPr>
                <w:rFonts w:ascii="仿宋" w:eastAsia="仿宋" w:hAnsi="仿宋" w:cs="仿宋" w:hint="eastAsia"/>
                <w:b/>
                <w:sz w:val="24"/>
              </w:rPr>
              <w:t>分包</w:t>
            </w:r>
          </w:p>
        </w:tc>
        <w:tc>
          <w:tcPr>
            <w:tcW w:w="6095" w:type="dxa"/>
            <w:vAlign w:val="center"/>
          </w:tcPr>
          <w:p w14:paraId="63849FFC" w14:textId="77777777" w:rsidR="00791306" w:rsidRDefault="00000000">
            <w:pPr>
              <w:snapToGrid w:val="0"/>
              <w:spacing w:line="400" w:lineRule="exact"/>
              <w:rPr>
                <w:rFonts w:ascii="仿宋" w:eastAsia="仿宋" w:hAnsi="仿宋" w:cs="仿宋" w:hint="eastAsia"/>
                <w:sz w:val="24"/>
              </w:rPr>
            </w:pPr>
            <w:r>
              <w:rPr>
                <w:rFonts w:ascii="Wingdings" w:eastAsia="仿宋" w:hAnsi="Wingdings" w:cs="仿宋"/>
                <w:kern w:val="0"/>
                <w:sz w:val="24"/>
              </w:rPr>
              <w:t></w:t>
            </w:r>
            <w:r>
              <w:rPr>
                <w:rFonts w:ascii="仿宋" w:eastAsia="仿宋" w:hAnsi="仿宋" w:cs="仿宋"/>
                <w:kern w:val="0"/>
                <w:sz w:val="24"/>
              </w:rPr>
              <w:t>A</w:t>
            </w:r>
            <w:r>
              <w:rPr>
                <w:rFonts w:ascii="仿宋" w:eastAsia="仿宋" w:hAnsi="仿宋" w:cs="仿宋" w:hint="eastAsia"/>
                <w:sz w:val="24"/>
              </w:rPr>
              <w:t>同意将非主体、非关键性的</w:t>
            </w:r>
            <w:r>
              <w:rPr>
                <w:rFonts w:ascii="仿宋" w:eastAsia="仿宋" w:hAnsi="仿宋" w:cs="仿宋"/>
                <w:sz w:val="24"/>
                <w:u w:val="single"/>
              </w:rPr>
              <w:t xml:space="preserve"> </w:t>
            </w:r>
            <w:r>
              <w:rPr>
                <w:rFonts w:ascii="仿宋" w:eastAsia="仿宋" w:hAnsi="仿宋" w:cs="仿宋" w:hint="eastAsia"/>
                <w:sz w:val="24"/>
                <w:u w:val="single"/>
              </w:rPr>
              <w:t>培训</w:t>
            </w:r>
            <w:r>
              <w:rPr>
                <w:rFonts w:ascii="仿宋" w:eastAsia="仿宋" w:hAnsi="仿宋" w:cs="仿宋"/>
                <w:sz w:val="24"/>
                <w:u w:val="single"/>
              </w:rPr>
              <w:t xml:space="preserve"> </w:t>
            </w:r>
            <w:r>
              <w:rPr>
                <w:rFonts w:ascii="仿宋" w:eastAsia="仿宋" w:hAnsi="仿宋" w:cs="仿宋" w:hint="eastAsia"/>
                <w:sz w:val="24"/>
              </w:rPr>
              <w:t>工作分包。</w:t>
            </w:r>
          </w:p>
          <w:p w14:paraId="71FA8207" w14:textId="77777777" w:rsidR="00791306" w:rsidRDefault="00000000">
            <w:pPr>
              <w:snapToGrid w:val="0"/>
              <w:spacing w:line="400" w:lineRule="exact"/>
              <w:rPr>
                <w:rFonts w:ascii="仿宋" w:eastAsia="仿宋" w:hAnsi="仿宋" w:cs="仿宋" w:hint="eastAsia"/>
                <w:sz w:val="24"/>
              </w:rPr>
            </w:pPr>
            <w:r>
              <w:rPr>
                <w:rFonts w:ascii="MS Mincho" w:eastAsia="MS Mincho" w:hAnsi="MS Mincho" w:cs="MS Mincho" w:hint="eastAsia"/>
                <w:kern w:val="0"/>
                <w:sz w:val="24"/>
              </w:rPr>
              <w:t>☐</w:t>
            </w:r>
            <w:r>
              <w:rPr>
                <w:rFonts w:ascii="仿宋" w:eastAsia="仿宋" w:hAnsi="仿宋" w:cs="仿宋"/>
                <w:kern w:val="0"/>
                <w:sz w:val="24"/>
              </w:rPr>
              <w:t>B</w:t>
            </w:r>
            <w:r>
              <w:rPr>
                <w:rFonts w:ascii="仿宋" w:eastAsia="仿宋" w:hAnsi="仿宋" w:cs="仿宋" w:hint="eastAsia"/>
                <w:sz w:val="24"/>
              </w:rPr>
              <w:t>不同意分包。</w:t>
            </w:r>
          </w:p>
          <w:p w14:paraId="325B2D92" w14:textId="77777777" w:rsidR="00791306" w:rsidRDefault="00000000">
            <w:pPr>
              <w:snapToGrid w:val="0"/>
              <w:spacing w:line="400" w:lineRule="exact"/>
              <w:rPr>
                <w:rFonts w:ascii="仿宋" w:eastAsia="仿宋" w:hAnsi="仿宋" w:cs="仿宋" w:hint="eastAsia"/>
                <w:sz w:val="24"/>
              </w:rPr>
            </w:pPr>
            <w:r>
              <w:rPr>
                <w:rFonts w:ascii="仿宋" w:eastAsia="仿宋" w:hAnsi="仿宋" w:cs="仿宋" w:hint="eastAsia"/>
                <w:sz w:val="24"/>
              </w:rPr>
              <w:t>注：不得限制大中型企业向小</w:t>
            </w:r>
            <w:proofErr w:type="gramStart"/>
            <w:r>
              <w:rPr>
                <w:rFonts w:ascii="仿宋" w:eastAsia="仿宋" w:hAnsi="仿宋" w:cs="仿宋" w:hint="eastAsia"/>
                <w:sz w:val="24"/>
              </w:rPr>
              <w:t>微企业</w:t>
            </w:r>
            <w:proofErr w:type="gramEnd"/>
            <w:r>
              <w:rPr>
                <w:rFonts w:ascii="仿宋" w:eastAsia="仿宋" w:hAnsi="仿宋" w:cs="仿宋" w:hint="eastAsia"/>
                <w:sz w:val="24"/>
              </w:rPr>
              <w:t>合理分包。</w:t>
            </w:r>
          </w:p>
        </w:tc>
      </w:tr>
      <w:tr w:rsidR="00791306" w14:paraId="793B900D" w14:textId="77777777">
        <w:trPr>
          <w:trHeight w:val="981"/>
        </w:trPr>
        <w:tc>
          <w:tcPr>
            <w:tcW w:w="629" w:type="dxa"/>
            <w:vAlign w:val="center"/>
          </w:tcPr>
          <w:p w14:paraId="09D30073" w14:textId="77777777" w:rsidR="00791306" w:rsidRDefault="00000000">
            <w:pPr>
              <w:snapToGrid w:val="0"/>
              <w:spacing w:line="400" w:lineRule="exact"/>
              <w:jc w:val="center"/>
              <w:rPr>
                <w:rFonts w:ascii="仿宋" w:eastAsia="仿宋" w:hAnsi="仿宋" w:cs="仿宋" w:hint="eastAsia"/>
                <w:sz w:val="24"/>
              </w:rPr>
            </w:pPr>
            <w:r>
              <w:rPr>
                <w:rFonts w:ascii="仿宋" w:eastAsia="仿宋" w:hAnsi="仿宋" w:cs="仿宋"/>
                <w:sz w:val="24"/>
              </w:rPr>
              <w:t>5</w:t>
            </w:r>
          </w:p>
        </w:tc>
        <w:tc>
          <w:tcPr>
            <w:tcW w:w="1843" w:type="dxa"/>
            <w:vAlign w:val="center"/>
          </w:tcPr>
          <w:p w14:paraId="7EC4FB3D" w14:textId="77777777" w:rsidR="00791306" w:rsidRDefault="00000000">
            <w:pPr>
              <w:snapToGrid w:val="0"/>
              <w:spacing w:line="400" w:lineRule="exact"/>
              <w:jc w:val="center"/>
              <w:rPr>
                <w:rFonts w:ascii="仿宋" w:eastAsia="仿宋" w:hAnsi="仿宋" w:cs="仿宋" w:hint="eastAsia"/>
                <w:b/>
                <w:sz w:val="24"/>
              </w:rPr>
            </w:pPr>
            <w:r>
              <w:rPr>
                <w:rFonts w:ascii="仿宋" w:eastAsia="仿宋" w:hAnsi="仿宋" w:cs="仿宋" w:hint="eastAsia"/>
                <w:b/>
                <w:sz w:val="24"/>
              </w:rPr>
              <w:t>开标前答疑会或现场考察</w:t>
            </w:r>
          </w:p>
        </w:tc>
        <w:tc>
          <w:tcPr>
            <w:tcW w:w="6095" w:type="dxa"/>
            <w:vAlign w:val="center"/>
          </w:tcPr>
          <w:p w14:paraId="65E74D97" w14:textId="77777777" w:rsidR="00791306" w:rsidRDefault="00000000">
            <w:pPr>
              <w:snapToGrid w:val="0"/>
              <w:spacing w:line="400" w:lineRule="exact"/>
              <w:rPr>
                <w:rFonts w:ascii="仿宋" w:eastAsia="仿宋" w:hAnsi="仿宋" w:cs="仿宋" w:hint="eastAsia"/>
                <w:sz w:val="24"/>
              </w:rPr>
            </w:pPr>
            <w:r>
              <w:rPr>
                <w:rFonts w:ascii="Wingdings" w:eastAsia="仿宋" w:hAnsi="Wingdings" w:cs="仿宋"/>
                <w:kern w:val="0"/>
                <w:sz w:val="24"/>
              </w:rPr>
              <w:t></w:t>
            </w:r>
            <w:r>
              <w:rPr>
                <w:rFonts w:ascii="仿宋" w:eastAsia="仿宋" w:hAnsi="仿宋" w:cs="仿宋"/>
                <w:kern w:val="0"/>
                <w:sz w:val="24"/>
              </w:rPr>
              <w:t>A</w:t>
            </w:r>
            <w:r>
              <w:rPr>
                <w:rFonts w:ascii="仿宋" w:eastAsia="仿宋" w:hAnsi="仿宋" w:cs="仿宋" w:hint="eastAsia"/>
                <w:sz w:val="24"/>
              </w:rPr>
              <w:t>不组织。</w:t>
            </w:r>
          </w:p>
          <w:p w14:paraId="75989290" w14:textId="77777777" w:rsidR="00791306" w:rsidRDefault="00000000">
            <w:pPr>
              <w:snapToGrid w:val="0"/>
              <w:spacing w:line="400" w:lineRule="exact"/>
              <w:rPr>
                <w:rFonts w:ascii="仿宋" w:eastAsia="仿宋" w:hAnsi="仿宋" w:cs="仿宋" w:hint="eastAsia"/>
                <w:sz w:val="24"/>
                <w:szCs w:val="20"/>
              </w:rPr>
            </w:pPr>
            <w:r>
              <w:rPr>
                <w:rFonts w:ascii="MS Mincho" w:eastAsia="MS Mincho" w:hAnsi="MS Mincho" w:cs="MS Mincho" w:hint="eastAsia"/>
                <w:kern w:val="0"/>
                <w:sz w:val="24"/>
              </w:rPr>
              <w:t>☐</w:t>
            </w:r>
            <w:r>
              <w:rPr>
                <w:rFonts w:ascii="仿宋" w:eastAsia="仿宋" w:hAnsi="仿宋" w:cs="仿宋"/>
                <w:kern w:val="0"/>
                <w:sz w:val="24"/>
              </w:rPr>
              <w:t>B</w:t>
            </w:r>
            <w:r>
              <w:rPr>
                <w:rFonts w:ascii="仿宋" w:eastAsia="仿宋" w:hAnsi="仿宋" w:cs="仿宋" w:hint="eastAsia"/>
                <w:kern w:val="0"/>
                <w:sz w:val="24"/>
              </w:rPr>
              <w:t>组织，</w:t>
            </w:r>
            <w:r>
              <w:rPr>
                <w:rFonts w:ascii="仿宋" w:eastAsia="仿宋" w:hAnsi="仿宋" w:cs="仿宋" w:hint="eastAsia"/>
                <w:sz w:val="24"/>
              </w:rPr>
              <w:t>时间：</w:t>
            </w:r>
            <w:r>
              <w:rPr>
                <w:rFonts w:ascii="仿宋" w:eastAsia="仿宋" w:hAnsi="仿宋" w:cs="仿宋"/>
                <w:sz w:val="24"/>
                <w:u w:val="single"/>
              </w:rPr>
              <w:t xml:space="preserve">      </w:t>
            </w:r>
            <w:r>
              <w:rPr>
                <w:rFonts w:ascii="仿宋" w:eastAsia="仿宋" w:hAnsi="仿宋" w:cs="仿宋"/>
                <w:sz w:val="24"/>
              </w:rPr>
              <w:t>,</w:t>
            </w:r>
            <w:r>
              <w:rPr>
                <w:rFonts w:ascii="仿宋" w:eastAsia="仿宋" w:hAnsi="仿宋" w:cs="仿宋" w:hint="eastAsia"/>
                <w:sz w:val="24"/>
              </w:rPr>
              <w:t>地点：</w:t>
            </w:r>
            <w:r>
              <w:rPr>
                <w:rFonts w:ascii="仿宋" w:eastAsia="仿宋" w:hAnsi="仿宋" w:cs="仿宋"/>
                <w:sz w:val="24"/>
                <w:u w:val="single"/>
              </w:rPr>
              <w:t xml:space="preserve">      </w:t>
            </w:r>
            <w:r>
              <w:rPr>
                <w:rFonts w:ascii="仿宋" w:eastAsia="仿宋" w:hAnsi="仿宋" w:cs="仿宋" w:hint="eastAsia"/>
                <w:sz w:val="24"/>
              </w:rPr>
              <w:t>，联系人：</w:t>
            </w:r>
            <w:r>
              <w:rPr>
                <w:rFonts w:ascii="仿宋" w:eastAsia="仿宋" w:hAnsi="仿宋" w:cs="仿宋"/>
                <w:sz w:val="24"/>
                <w:u w:val="single"/>
              </w:rPr>
              <w:t xml:space="preserve">      </w:t>
            </w:r>
            <w:r>
              <w:rPr>
                <w:rFonts w:ascii="仿宋" w:eastAsia="仿宋" w:hAnsi="仿宋" w:cs="仿宋" w:hint="eastAsia"/>
                <w:sz w:val="24"/>
              </w:rPr>
              <w:t>，联系方式：</w:t>
            </w:r>
            <w:r>
              <w:rPr>
                <w:rFonts w:ascii="仿宋" w:eastAsia="仿宋" w:hAnsi="仿宋" w:cs="仿宋"/>
                <w:sz w:val="24"/>
                <w:u w:val="single"/>
              </w:rPr>
              <w:t xml:space="preserve">      </w:t>
            </w:r>
            <w:r>
              <w:rPr>
                <w:rFonts w:ascii="仿宋" w:eastAsia="仿宋" w:hAnsi="仿宋" w:cs="仿宋" w:hint="eastAsia"/>
                <w:sz w:val="24"/>
                <w:szCs w:val="20"/>
              </w:rPr>
              <w:t>。</w:t>
            </w:r>
          </w:p>
        </w:tc>
      </w:tr>
      <w:tr w:rsidR="00791306" w14:paraId="4AB1CB3C" w14:textId="77777777">
        <w:trPr>
          <w:trHeight w:val="819"/>
        </w:trPr>
        <w:tc>
          <w:tcPr>
            <w:tcW w:w="629" w:type="dxa"/>
            <w:vAlign w:val="center"/>
          </w:tcPr>
          <w:p w14:paraId="7D1238BB" w14:textId="77777777" w:rsidR="00791306" w:rsidRDefault="00000000">
            <w:pPr>
              <w:snapToGrid w:val="0"/>
              <w:spacing w:line="400" w:lineRule="exact"/>
              <w:jc w:val="center"/>
              <w:rPr>
                <w:rFonts w:ascii="仿宋" w:eastAsia="仿宋" w:hAnsi="仿宋" w:cs="仿宋" w:hint="eastAsia"/>
                <w:sz w:val="24"/>
              </w:rPr>
            </w:pPr>
            <w:r>
              <w:rPr>
                <w:rFonts w:ascii="仿宋" w:eastAsia="仿宋" w:hAnsi="仿宋" w:cs="仿宋"/>
                <w:sz w:val="24"/>
              </w:rPr>
              <w:t>6</w:t>
            </w:r>
          </w:p>
        </w:tc>
        <w:tc>
          <w:tcPr>
            <w:tcW w:w="1843" w:type="dxa"/>
            <w:vAlign w:val="center"/>
          </w:tcPr>
          <w:p w14:paraId="3F17616F" w14:textId="77777777" w:rsidR="00791306" w:rsidRDefault="00000000">
            <w:pPr>
              <w:snapToGrid w:val="0"/>
              <w:spacing w:line="400" w:lineRule="exact"/>
              <w:jc w:val="center"/>
              <w:rPr>
                <w:rFonts w:ascii="仿宋" w:eastAsia="仿宋" w:hAnsi="仿宋" w:cs="仿宋" w:hint="eastAsia"/>
                <w:b/>
                <w:sz w:val="24"/>
              </w:rPr>
            </w:pPr>
            <w:r>
              <w:rPr>
                <w:rFonts w:ascii="仿宋" w:eastAsia="仿宋" w:hAnsi="仿宋" w:cs="仿宋" w:hint="eastAsia"/>
                <w:b/>
                <w:sz w:val="24"/>
              </w:rPr>
              <w:t>样品提供</w:t>
            </w:r>
          </w:p>
        </w:tc>
        <w:tc>
          <w:tcPr>
            <w:tcW w:w="6095" w:type="dxa"/>
            <w:vAlign w:val="center"/>
          </w:tcPr>
          <w:p w14:paraId="7F01B0C5" w14:textId="77777777" w:rsidR="00791306" w:rsidRDefault="00000000">
            <w:pPr>
              <w:snapToGrid w:val="0"/>
              <w:spacing w:line="400" w:lineRule="exact"/>
              <w:rPr>
                <w:rFonts w:ascii="仿宋" w:eastAsia="仿宋" w:hAnsi="仿宋" w:cs="仿宋" w:hint="eastAsia"/>
                <w:sz w:val="24"/>
              </w:rPr>
            </w:pPr>
            <w:r>
              <w:rPr>
                <w:rFonts w:ascii="Wingdings" w:eastAsia="仿宋" w:hAnsi="Wingdings" w:cs="仿宋"/>
                <w:kern w:val="0"/>
                <w:sz w:val="24"/>
              </w:rPr>
              <w:t></w:t>
            </w:r>
            <w:r>
              <w:rPr>
                <w:rFonts w:ascii="仿宋" w:eastAsia="仿宋" w:hAnsi="仿宋" w:cs="仿宋"/>
                <w:kern w:val="0"/>
                <w:sz w:val="24"/>
              </w:rPr>
              <w:t>A</w:t>
            </w:r>
            <w:r>
              <w:rPr>
                <w:rFonts w:ascii="仿宋" w:eastAsia="仿宋" w:hAnsi="仿宋" w:cs="仿宋" w:hint="eastAsia"/>
                <w:sz w:val="24"/>
              </w:rPr>
              <w:t>不要求提供。</w:t>
            </w:r>
          </w:p>
          <w:p w14:paraId="7EE76069" w14:textId="77777777" w:rsidR="00791306" w:rsidRDefault="00000000">
            <w:pPr>
              <w:snapToGrid w:val="0"/>
              <w:spacing w:line="400" w:lineRule="exact"/>
              <w:rPr>
                <w:rFonts w:ascii="仿宋" w:eastAsia="仿宋" w:hAnsi="仿宋" w:cs="仿宋" w:hint="eastAsia"/>
                <w:kern w:val="0"/>
                <w:sz w:val="24"/>
              </w:rPr>
            </w:pPr>
            <w:r>
              <w:rPr>
                <w:rFonts w:ascii="MS Mincho" w:eastAsia="MS Mincho" w:hAnsi="MS Mincho" w:cs="MS Mincho" w:hint="eastAsia"/>
                <w:kern w:val="0"/>
                <w:sz w:val="24"/>
              </w:rPr>
              <w:t>☐</w:t>
            </w:r>
            <w:r>
              <w:rPr>
                <w:rFonts w:ascii="仿宋" w:eastAsia="仿宋" w:hAnsi="仿宋" w:cs="仿宋"/>
                <w:kern w:val="0"/>
                <w:sz w:val="24"/>
              </w:rPr>
              <w:t>B</w:t>
            </w:r>
            <w:r>
              <w:rPr>
                <w:rFonts w:ascii="仿宋" w:eastAsia="仿宋" w:hAnsi="仿宋" w:cs="仿宋" w:hint="eastAsia"/>
                <w:kern w:val="0"/>
                <w:sz w:val="24"/>
              </w:rPr>
              <w:t>要求提供，</w:t>
            </w:r>
          </w:p>
          <w:p w14:paraId="0D6A9D40" w14:textId="77777777" w:rsidR="00791306" w:rsidRDefault="00000000">
            <w:pPr>
              <w:numPr>
                <w:ilvl w:val="0"/>
                <w:numId w:val="1"/>
              </w:numPr>
              <w:snapToGrid w:val="0"/>
              <w:spacing w:line="400" w:lineRule="exact"/>
              <w:rPr>
                <w:rFonts w:ascii="仿宋" w:eastAsia="仿宋" w:hAnsi="仿宋" w:cs="仿宋" w:hint="eastAsia"/>
                <w:kern w:val="0"/>
                <w:sz w:val="24"/>
              </w:rPr>
            </w:pPr>
            <w:r>
              <w:rPr>
                <w:rFonts w:ascii="仿宋" w:eastAsia="仿宋" w:hAnsi="仿宋" w:cs="仿宋" w:hint="eastAsia"/>
                <w:snapToGrid w:val="0"/>
                <w:kern w:val="28"/>
                <w:sz w:val="24"/>
              </w:rPr>
              <w:t>样品：</w:t>
            </w:r>
            <w:r>
              <w:rPr>
                <w:rFonts w:ascii="仿宋" w:eastAsia="仿宋" w:hAnsi="仿宋" w:cs="仿宋"/>
                <w:sz w:val="24"/>
                <w:u w:val="single"/>
              </w:rPr>
              <w:t xml:space="preserve">    </w:t>
            </w:r>
            <w:r>
              <w:rPr>
                <w:rFonts w:ascii="仿宋" w:eastAsia="仿宋" w:hAnsi="仿宋" w:cs="仿宋" w:hint="eastAsia"/>
                <w:kern w:val="0"/>
                <w:sz w:val="24"/>
              </w:rPr>
              <w:t>；</w:t>
            </w:r>
          </w:p>
          <w:p w14:paraId="4E1F5287" w14:textId="77777777" w:rsidR="00791306" w:rsidRDefault="00000000">
            <w:pPr>
              <w:numPr>
                <w:ilvl w:val="0"/>
                <w:numId w:val="1"/>
              </w:numPr>
              <w:snapToGrid w:val="0"/>
              <w:spacing w:line="400" w:lineRule="exact"/>
              <w:rPr>
                <w:rFonts w:ascii="仿宋" w:eastAsia="仿宋" w:hAnsi="仿宋" w:cs="仿宋" w:hint="eastAsia"/>
                <w:kern w:val="0"/>
                <w:sz w:val="24"/>
              </w:rPr>
            </w:pPr>
            <w:r>
              <w:rPr>
                <w:rFonts w:ascii="仿宋" w:eastAsia="仿宋" w:hAnsi="仿宋" w:cs="仿宋" w:hint="eastAsia"/>
                <w:snapToGrid w:val="0"/>
                <w:kern w:val="28"/>
                <w:sz w:val="24"/>
              </w:rPr>
              <w:t>样品制作的标准和要求：</w:t>
            </w:r>
            <w:r>
              <w:rPr>
                <w:rFonts w:ascii="仿宋" w:eastAsia="仿宋" w:hAnsi="仿宋" w:cs="仿宋"/>
                <w:sz w:val="24"/>
                <w:u w:val="single"/>
              </w:rPr>
              <w:t xml:space="preserve">    </w:t>
            </w:r>
            <w:r>
              <w:rPr>
                <w:rFonts w:ascii="仿宋" w:eastAsia="仿宋" w:hAnsi="仿宋" w:cs="仿宋" w:hint="eastAsia"/>
                <w:kern w:val="0"/>
                <w:sz w:val="24"/>
              </w:rPr>
              <w:t>；</w:t>
            </w:r>
          </w:p>
          <w:p w14:paraId="22ADDA50" w14:textId="77777777" w:rsidR="00791306" w:rsidRDefault="00000000">
            <w:pPr>
              <w:numPr>
                <w:ilvl w:val="0"/>
                <w:numId w:val="1"/>
              </w:numPr>
              <w:snapToGrid w:val="0"/>
              <w:spacing w:line="400" w:lineRule="exact"/>
              <w:rPr>
                <w:rFonts w:ascii="仿宋" w:eastAsia="仿宋" w:hAnsi="仿宋" w:cs="仿宋" w:hint="eastAsia"/>
                <w:kern w:val="0"/>
                <w:sz w:val="24"/>
              </w:rPr>
            </w:pPr>
            <w:r>
              <w:rPr>
                <w:rFonts w:ascii="仿宋" w:eastAsia="仿宋" w:hAnsi="仿宋" w:cs="仿宋" w:hint="eastAsia"/>
                <w:kern w:val="0"/>
                <w:sz w:val="24"/>
              </w:rPr>
              <w:t>样品的评审方法以及评审标准</w:t>
            </w:r>
            <w:r>
              <w:rPr>
                <w:rFonts w:ascii="仿宋" w:eastAsia="仿宋" w:hAnsi="仿宋" w:cs="仿宋" w:hint="eastAsia"/>
                <w:snapToGrid w:val="0"/>
                <w:kern w:val="28"/>
                <w:sz w:val="24"/>
              </w:rPr>
              <w:t>：详见</w:t>
            </w:r>
            <w:r>
              <w:rPr>
                <w:rFonts w:ascii="仿宋" w:eastAsia="仿宋" w:hAnsi="仿宋" w:cs="仿宋" w:hint="eastAsia"/>
                <w:sz w:val="24"/>
                <w:u w:val="single"/>
              </w:rPr>
              <w:t>评标办法</w:t>
            </w:r>
            <w:r>
              <w:rPr>
                <w:rFonts w:ascii="仿宋" w:eastAsia="仿宋" w:hAnsi="仿宋" w:cs="仿宋" w:hint="eastAsia"/>
                <w:kern w:val="0"/>
                <w:sz w:val="24"/>
              </w:rPr>
              <w:t>；</w:t>
            </w:r>
          </w:p>
          <w:p w14:paraId="029CFDAB" w14:textId="77777777" w:rsidR="00791306" w:rsidRDefault="00000000">
            <w:pPr>
              <w:numPr>
                <w:ilvl w:val="0"/>
                <w:numId w:val="1"/>
              </w:numPr>
              <w:snapToGrid w:val="0"/>
              <w:spacing w:line="400" w:lineRule="exact"/>
              <w:rPr>
                <w:rFonts w:ascii="仿宋" w:eastAsia="仿宋" w:hAnsi="仿宋" w:cs="仿宋" w:hint="eastAsia"/>
                <w:kern w:val="0"/>
                <w:sz w:val="24"/>
              </w:rPr>
            </w:pPr>
            <w:r>
              <w:rPr>
                <w:rFonts w:ascii="仿宋" w:eastAsia="仿宋" w:hAnsi="仿宋" w:cs="仿宋" w:hint="eastAsia"/>
                <w:kern w:val="0"/>
                <w:sz w:val="24"/>
              </w:rPr>
              <w:t>是否需要随样品提交检测报告：</w:t>
            </w:r>
            <w:r>
              <w:rPr>
                <w:rFonts w:ascii="MS Mincho" w:eastAsia="MS Mincho" w:hAnsi="MS Mincho" w:cs="MS Mincho" w:hint="eastAsia"/>
                <w:kern w:val="0"/>
                <w:sz w:val="24"/>
              </w:rPr>
              <w:t>☐</w:t>
            </w:r>
            <w:r>
              <w:rPr>
                <w:rFonts w:ascii="仿宋" w:eastAsia="仿宋" w:hAnsi="仿宋" w:cs="仿宋" w:hint="eastAsia"/>
                <w:kern w:val="0"/>
                <w:sz w:val="24"/>
              </w:rPr>
              <w:t>否；</w:t>
            </w:r>
            <w:r>
              <w:rPr>
                <w:rFonts w:ascii="MS Mincho" w:eastAsia="MS Mincho" w:hAnsi="MS Mincho" w:cs="MS Mincho" w:hint="eastAsia"/>
                <w:kern w:val="0"/>
                <w:sz w:val="24"/>
              </w:rPr>
              <w:t>☐</w:t>
            </w:r>
            <w:r>
              <w:rPr>
                <w:rFonts w:ascii="仿宋" w:eastAsia="仿宋" w:hAnsi="仿宋" w:cs="仿宋" w:hint="eastAsia"/>
                <w:kern w:val="0"/>
                <w:sz w:val="24"/>
              </w:rPr>
              <w:t>是，检测机构的要求</w:t>
            </w:r>
            <w:r>
              <w:rPr>
                <w:rFonts w:ascii="仿宋" w:eastAsia="仿宋" w:hAnsi="仿宋" w:cs="仿宋" w:hint="eastAsia"/>
                <w:sz w:val="24"/>
              </w:rPr>
              <w:t>：</w:t>
            </w:r>
            <w:r>
              <w:rPr>
                <w:rFonts w:ascii="仿宋" w:eastAsia="仿宋" w:hAnsi="仿宋" w:cs="仿宋"/>
                <w:sz w:val="24"/>
                <w:u w:val="single"/>
              </w:rPr>
              <w:t xml:space="preserve">    </w:t>
            </w:r>
            <w:r>
              <w:rPr>
                <w:rFonts w:ascii="仿宋" w:eastAsia="仿宋" w:hAnsi="仿宋" w:cs="仿宋" w:hint="eastAsia"/>
                <w:kern w:val="0"/>
                <w:sz w:val="24"/>
              </w:rPr>
              <w:t>；检测内容</w:t>
            </w:r>
            <w:r>
              <w:rPr>
                <w:rFonts w:ascii="仿宋" w:eastAsia="仿宋" w:hAnsi="仿宋" w:cs="仿宋" w:hint="eastAsia"/>
                <w:sz w:val="24"/>
              </w:rPr>
              <w:t>：</w:t>
            </w:r>
            <w:r>
              <w:rPr>
                <w:rFonts w:ascii="仿宋" w:eastAsia="仿宋" w:hAnsi="仿宋" w:cs="仿宋"/>
                <w:sz w:val="24"/>
                <w:u w:val="single"/>
              </w:rPr>
              <w:t xml:space="preserve">    </w:t>
            </w:r>
            <w:r>
              <w:rPr>
                <w:rFonts w:ascii="仿宋" w:eastAsia="仿宋" w:hAnsi="仿宋" w:cs="仿宋" w:hint="eastAsia"/>
                <w:kern w:val="0"/>
                <w:sz w:val="24"/>
              </w:rPr>
              <w:t>。</w:t>
            </w:r>
          </w:p>
          <w:p w14:paraId="5BBC2AFD" w14:textId="77777777" w:rsidR="00791306" w:rsidRDefault="00000000">
            <w:pPr>
              <w:numPr>
                <w:ilvl w:val="0"/>
                <w:numId w:val="1"/>
              </w:numPr>
              <w:snapToGrid w:val="0"/>
              <w:spacing w:line="400" w:lineRule="exact"/>
              <w:rPr>
                <w:rFonts w:ascii="仿宋" w:eastAsia="仿宋" w:hAnsi="仿宋" w:cs="仿宋" w:hint="eastAsia"/>
                <w:sz w:val="24"/>
              </w:rPr>
            </w:pPr>
            <w:r>
              <w:rPr>
                <w:rFonts w:ascii="仿宋" w:eastAsia="仿宋" w:hAnsi="仿宋" w:cs="仿宋" w:hint="eastAsia"/>
                <w:sz w:val="24"/>
              </w:rPr>
              <w:t>提供样品的时间：</w:t>
            </w:r>
            <w:r>
              <w:rPr>
                <w:rFonts w:ascii="仿宋" w:eastAsia="仿宋" w:hAnsi="仿宋" w:cs="仿宋"/>
                <w:sz w:val="24"/>
                <w:u w:val="single"/>
              </w:rPr>
              <w:t xml:space="preserve">    </w:t>
            </w:r>
            <w:r>
              <w:rPr>
                <w:rFonts w:ascii="仿宋" w:eastAsia="仿宋" w:hAnsi="仿宋" w:cs="仿宋" w:hint="eastAsia"/>
                <w:kern w:val="0"/>
                <w:sz w:val="24"/>
              </w:rPr>
              <w:t>；地点：</w:t>
            </w:r>
            <w:r>
              <w:rPr>
                <w:rFonts w:ascii="仿宋" w:eastAsia="仿宋" w:hAnsi="仿宋" w:cs="仿宋"/>
                <w:sz w:val="24"/>
                <w:u w:val="single"/>
              </w:rPr>
              <w:t xml:space="preserve">    </w:t>
            </w:r>
            <w:r>
              <w:rPr>
                <w:rFonts w:ascii="仿宋" w:eastAsia="仿宋" w:hAnsi="仿宋" w:cs="仿宋" w:hint="eastAsia"/>
                <w:kern w:val="0"/>
                <w:sz w:val="24"/>
              </w:rPr>
              <w:t>；联系人</w:t>
            </w:r>
            <w:r>
              <w:rPr>
                <w:rFonts w:ascii="仿宋" w:eastAsia="仿宋" w:hAnsi="仿宋" w:cs="仿宋" w:hint="eastAsia"/>
                <w:sz w:val="24"/>
              </w:rPr>
              <w:t>：</w:t>
            </w:r>
            <w:r>
              <w:rPr>
                <w:rFonts w:ascii="仿宋" w:eastAsia="仿宋" w:hAnsi="仿宋" w:cs="仿宋"/>
                <w:sz w:val="24"/>
                <w:u w:val="single"/>
              </w:rPr>
              <w:t xml:space="preserve">   </w:t>
            </w:r>
            <w:r>
              <w:rPr>
                <w:rFonts w:ascii="仿宋" w:eastAsia="仿宋" w:hAnsi="仿宋" w:cs="仿宋" w:hint="eastAsia"/>
                <w:sz w:val="24"/>
              </w:rPr>
              <w:t>，</w:t>
            </w:r>
            <w:r>
              <w:rPr>
                <w:rFonts w:ascii="仿宋" w:eastAsia="仿宋" w:hAnsi="仿宋" w:cs="仿宋" w:hint="eastAsia"/>
                <w:kern w:val="28"/>
                <w:sz w:val="24"/>
              </w:rPr>
              <w:t>联系电话：</w:t>
            </w:r>
            <w:r>
              <w:rPr>
                <w:rFonts w:ascii="仿宋" w:eastAsia="仿宋" w:hAnsi="仿宋" w:cs="仿宋"/>
                <w:sz w:val="24"/>
                <w:u w:val="single"/>
              </w:rPr>
              <w:t xml:space="preserve">    </w:t>
            </w:r>
            <w:r>
              <w:rPr>
                <w:rFonts w:ascii="仿宋" w:eastAsia="仿宋" w:hAnsi="仿宋" w:cs="仿宋" w:hint="eastAsia"/>
                <w:sz w:val="24"/>
              </w:rPr>
              <w:t>。请投标人在上述时间内提供样品并按规定位置安装完毕。超过截止时间的，采购人或采购代理机构将不予接收，并将清场并封闭样品现场。</w:t>
            </w:r>
          </w:p>
          <w:p w14:paraId="5CCA09A5" w14:textId="77777777" w:rsidR="00791306" w:rsidRDefault="00000000">
            <w:pPr>
              <w:numPr>
                <w:ilvl w:val="0"/>
                <w:numId w:val="1"/>
              </w:numPr>
              <w:snapToGrid w:val="0"/>
              <w:spacing w:line="400" w:lineRule="exact"/>
              <w:rPr>
                <w:rFonts w:ascii="仿宋" w:eastAsia="仿宋" w:hAnsi="仿宋" w:cs="仿宋" w:hint="eastAsia"/>
                <w:b/>
                <w:sz w:val="24"/>
              </w:rPr>
            </w:pPr>
            <w:r>
              <w:rPr>
                <w:rFonts w:ascii="仿宋" w:eastAsia="仿宋" w:hAnsi="仿宋" w:cs="仿宋" w:hint="eastAsia"/>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DE0F8B3" w14:textId="77777777" w:rsidR="00791306" w:rsidRDefault="00000000">
            <w:pPr>
              <w:numPr>
                <w:ilvl w:val="0"/>
                <w:numId w:val="1"/>
              </w:numPr>
              <w:snapToGrid w:val="0"/>
              <w:spacing w:line="400" w:lineRule="exact"/>
              <w:rPr>
                <w:rFonts w:ascii="仿宋" w:eastAsia="仿宋" w:hAnsi="仿宋" w:cs="仿宋" w:hint="eastAsia"/>
                <w:b/>
                <w:sz w:val="24"/>
              </w:rPr>
            </w:pPr>
            <w:r>
              <w:rPr>
                <w:rFonts w:ascii="仿宋" w:eastAsia="仿宋" w:hAnsi="仿宋" w:cs="仿宋" w:hint="eastAsia"/>
                <w:sz w:val="24"/>
              </w:rPr>
              <w:lastRenderedPageBreak/>
              <w:t>制作、运输、安装和保管样品所发生的一切费用由投标人自理。</w:t>
            </w:r>
          </w:p>
        </w:tc>
      </w:tr>
      <w:tr w:rsidR="00791306" w14:paraId="0FB4719C" w14:textId="77777777">
        <w:trPr>
          <w:trHeight w:val="892"/>
        </w:trPr>
        <w:tc>
          <w:tcPr>
            <w:tcW w:w="629" w:type="dxa"/>
            <w:vAlign w:val="center"/>
          </w:tcPr>
          <w:p w14:paraId="21CE9F54" w14:textId="77777777" w:rsidR="00791306" w:rsidRDefault="00000000">
            <w:pPr>
              <w:snapToGrid w:val="0"/>
              <w:spacing w:line="400" w:lineRule="exact"/>
              <w:jc w:val="center"/>
              <w:rPr>
                <w:rFonts w:ascii="仿宋" w:eastAsia="仿宋" w:hAnsi="仿宋" w:cs="仿宋" w:hint="eastAsia"/>
                <w:sz w:val="24"/>
              </w:rPr>
            </w:pPr>
            <w:r>
              <w:rPr>
                <w:rFonts w:ascii="仿宋" w:eastAsia="仿宋" w:hAnsi="仿宋" w:cs="仿宋"/>
                <w:sz w:val="24"/>
              </w:rPr>
              <w:lastRenderedPageBreak/>
              <w:t>7</w:t>
            </w:r>
          </w:p>
        </w:tc>
        <w:tc>
          <w:tcPr>
            <w:tcW w:w="1843" w:type="dxa"/>
            <w:vAlign w:val="center"/>
          </w:tcPr>
          <w:p w14:paraId="0EC32DE3" w14:textId="77777777" w:rsidR="00791306" w:rsidRDefault="00000000">
            <w:pPr>
              <w:snapToGrid w:val="0"/>
              <w:spacing w:line="400" w:lineRule="exact"/>
              <w:jc w:val="center"/>
              <w:rPr>
                <w:rFonts w:ascii="仿宋" w:eastAsia="仿宋" w:hAnsi="仿宋" w:cs="仿宋" w:hint="eastAsia"/>
                <w:bCs/>
                <w:sz w:val="24"/>
              </w:rPr>
            </w:pPr>
            <w:r>
              <w:rPr>
                <w:rFonts w:ascii="仿宋" w:eastAsia="仿宋" w:hAnsi="仿宋" w:cs="仿宋" w:hint="eastAsia"/>
                <w:b/>
                <w:sz w:val="24"/>
              </w:rPr>
              <w:t>方案讲解演示</w:t>
            </w:r>
          </w:p>
        </w:tc>
        <w:tc>
          <w:tcPr>
            <w:tcW w:w="6095" w:type="dxa"/>
            <w:vAlign w:val="center"/>
          </w:tcPr>
          <w:p w14:paraId="70C4252B" w14:textId="77777777" w:rsidR="00791306" w:rsidRDefault="00000000">
            <w:pPr>
              <w:snapToGrid w:val="0"/>
              <w:spacing w:line="400" w:lineRule="exact"/>
              <w:rPr>
                <w:rFonts w:ascii="仿宋" w:eastAsia="仿宋" w:hAnsi="仿宋" w:cs="仿宋" w:hint="eastAsia"/>
                <w:sz w:val="24"/>
              </w:rPr>
            </w:pPr>
            <w:r>
              <w:rPr>
                <w:rFonts w:ascii="Wingdings" w:eastAsia="仿宋" w:hAnsi="Wingdings" w:cs="仿宋"/>
                <w:kern w:val="0"/>
                <w:sz w:val="24"/>
              </w:rPr>
              <w:t></w:t>
            </w:r>
            <w:r>
              <w:rPr>
                <w:rFonts w:ascii="仿宋" w:eastAsia="仿宋" w:hAnsi="仿宋" w:cs="仿宋"/>
                <w:kern w:val="0"/>
                <w:sz w:val="24"/>
              </w:rPr>
              <w:t>A</w:t>
            </w:r>
            <w:r>
              <w:rPr>
                <w:rFonts w:ascii="仿宋" w:eastAsia="仿宋" w:hAnsi="仿宋" w:cs="仿宋" w:hint="eastAsia"/>
                <w:sz w:val="24"/>
              </w:rPr>
              <w:t>不组织。</w:t>
            </w:r>
          </w:p>
          <w:p w14:paraId="2FD2DC4E" w14:textId="77777777" w:rsidR="00791306" w:rsidRDefault="00000000">
            <w:pPr>
              <w:snapToGrid w:val="0"/>
              <w:spacing w:line="400" w:lineRule="exact"/>
              <w:rPr>
                <w:rFonts w:ascii="仿宋" w:eastAsia="仿宋" w:hAnsi="仿宋" w:cs="仿宋" w:hint="eastAsia"/>
                <w:kern w:val="0"/>
                <w:sz w:val="24"/>
              </w:rPr>
            </w:pPr>
            <w:r>
              <w:rPr>
                <w:rFonts w:ascii="MS Mincho" w:eastAsia="MS Mincho" w:hAnsi="MS Mincho" w:cs="MS Mincho" w:hint="eastAsia"/>
                <w:kern w:val="0"/>
                <w:sz w:val="24"/>
              </w:rPr>
              <w:t>☐</w:t>
            </w:r>
            <w:r>
              <w:rPr>
                <w:rFonts w:ascii="仿宋" w:eastAsia="仿宋" w:hAnsi="仿宋" w:cs="仿宋"/>
                <w:kern w:val="0"/>
                <w:sz w:val="24"/>
              </w:rPr>
              <w:t>B</w:t>
            </w:r>
            <w:r>
              <w:rPr>
                <w:rFonts w:ascii="仿宋" w:eastAsia="仿宋" w:hAnsi="仿宋" w:cs="仿宋" w:hint="eastAsia"/>
                <w:kern w:val="0"/>
                <w:sz w:val="24"/>
              </w:rPr>
              <w:t>组织。</w:t>
            </w:r>
          </w:p>
          <w:p w14:paraId="475A7593" w14:textId="77777777" w:rsidR="00791306" w:rsidRDefault="00000000">
            <w:pPr>
              <w:snapToGrid w:val="0"/>
              <w:spacing w:line="400" w:lineRule="exact"/>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kern w:val="0"/>
                <w:sz w:val="24"/>
              </w:rPr>
              <w:t>1</w:t>
            </w:r>
            <w:r>
              <w:rPr>
                <w:rFonts w:ascii="仿宋" w:eastAsia="仿宋" w:hAnsi="仿宋" w:cs="仿宋" w:hint="eastAsia"/>
                <w:kern w:val="0"/>
                <w:sz w:val="24"/>
              </w:rPr>
              <w:t>）在评标时安排每个投标人进行方案讲解演示。每个投标人时间不超过</w:t>
            </w:r>
            <w:r>
              <w:rPr>
                <w:rFonts w:ascii="仿宋" w:eastAsia="仿宋" w:hAnsi="仿宋" w:cs="仿宋"/>
                <w:kern w:val="0"/>
                <w:sz w:val="24"/>
                <w:u w:val="single"/>
              </w:rPr>
              <w:t xml:space="preserve">  </w:t>
            </w:r>
            <w:r>
              <w:rPr>
                <w:rFonts w:ascii="仿宋" w:eastAsia="仿宋" w:hAnsi="仿宋" w:cs="仿宋" w:hint="eastAsia"/>
                <w:kern w:val="0"/>
                <w:sz w:val="24"/>
              </w:rPr>
              <w:t>分钟，讲解次序以投标文件解密时间先后次序为准，讲解演示人员不超过</w:t>
            </w:r>
            <w:r>
              <w:rPr>
                <w:rFonts w:ascii="仿宋" w:eastAsia="仿宋" w:hAnsi="仿宋" w:cs="仿宋"/>
                <w:kern w:val="0"/>
                <w:sz w:val="24"/>
                <w:u w:val="single"/>
              </w:rPr>
              <w:t xml:space="preserve">  </w:t>
            </w:r>
            <w:r>
              <w:rPr>
                <w:rFonts w:ascii="仿宋" w:eastAsia="仿宋" w:hAnsi="仿宋" w:cs="仿宋" w:hint="eastAsia"/>
                <w:kern w:val="0"/>
                <w:sz w:val="24"/>
              </w:rPr>
              <w:t>人。讲解演示结束后按要求解答评标委员会提问。</w:t>
            </w:r>
          </w:p>
          <w:p w14:paraId="745D6F0D" w14:textId="77777777" w:rsidR="00791306" w:rsidRDefault="00000000">
            <w:pPr>
              <w:snapToGrid w:val="0"/>
              <w:spacing w:line="400" w:lineRule="exact"/>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kern w:val="0"/>
                <w:sz w:val="24"/>
              </w:rPr>
              <w:t>2</w:t>
            </w:r>
            <w:r>
              <w:rPr>
                <w:rFonts w:ascii="仿宋" w:eastAsia="仿宋" w:hAnsi="仿宋" w:cs="仿宋" w:hint="eastAsia"/>
                <w:kern w:val="0"/>
                <w:sz w:val="24"/>
              </w:rPr>
              <w:t>）方案讲解演示可选择</w:t>
            </w:r>
            <w:proofErr w:type="gramStart"/>
            <w:r>
              <w:rPr>
                <w:rFonts w:ascii="仿宋" w:eastAsia="仿宋" w:hAnsi="仿宋" w:cs="仿宋" w:hint="eastAsia"/>
                <w:kern w:val="0"/>
                <w:sz w:val="24"/>
              </w:rPr>
              <w:t>以下其中</w:t>
            </w:r>
            <w:proofErr w:type="gramEnd"/>
            <w:r>
              <w:rPr>
                <w:rFonts w:ascii="仿宋" w:eastAsia="仿宋" w:hAnsi="仿宋" w:cs="仿宋" w:hint="eastAsia"/>
                <w:kern w:val="0"/>
                <w:sz w:val="24"/>
              </w:rPr>
              <w:t>一种方式：</w:t>
            </w:r>
          </w:p>
          <w:p w14:paraId="3F7A4015" w14:textId="77777777" w:rsidR="00791306" w:rsidRDefault="00000000">
            <w:pPr>
              <w:snapToGrid w:val="0"/>
              <w:spacing w:line="400" w:lineRule="exact"/>
              <w:rPr>
                <w:rFonts w:ascii="仿宋" w:eastAsia="仿宋" w:hAnsi="仿宋" w:cs="仿宋" w:hint="eastAsia"/>
                <w:kern w:val="0"/>
                <w:sz w:val="24"/>
              </w:rPr>
            </w:pPr>
            <w:r>
              <w:rPr>
                <w:rFonts w:ascii="仿宋" w:eastAsia="仿宋" w:hAnsi="仿宋" w:cs="仿宋" w:hint="eastAsia"/>
                <w:kern w:val="0"/>
                <w:sz w:val="24"/>
              </w:rPr>
              <w:t>方式</w:t>
            </w:r>
            <w:proofErr w:type="gramStart"/>
            <w:r>
              <w:rPr>
                <w:rFonts w:ascii="仿宋" w:eastAsia="仿宋" w:hAnsi="仿宋" w:cs="仿宋" w:hint="eastAsia"/>
                <w:kern w:val="0"/>
                <w:sz w:val="24"/>
              </w:rPr>
              <w:t>一</w:t>
            </w:r>
            <w:proofErr w:type="gramEnd"/>
            <w:r>
              <w:rPr>
                <w:rFonts w:ascii="仿宋" w:eastAsia="仿宋" w:hAnsi="仿宋" w:cs="仿宋" w:hint="eastAsia"/>
                <w:kern w:val="0"/>
                <w:sz w:val="24"/>
              </w:rPr>
              <w:t>：政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平台在线讲解演示。政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平台在线讲解需投标人根据政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平台操作要求做好准备工作，提前完善软硬件配置环境。</w:t>
            </w:r>
          </w:p>
          <w:p w14:paraId="4FF930EE" w14:textId="77777777" w:rsidR="00791306" w:rsidRDefault="00000000">
            <w:pPr>
              <w:snapToGrid w:val="0"/>
              <w:spacing w:line="400" w:lineRule="exact"/>
              <w:rPr>
                <w:rFonts w:ascii="仿宋" w:eastAsia="仿宋" w:hAnsi="仿宋" w:cs="仿宋" w:hint="eastAsia"/>
                <w:kern w:val="0"/>
                <w:sz w:val="24"/>
              </w:rPr>
            </w:pPr>
            <w:r>
              <w:rPr>
                <w:rFonts w:ascii="仿宋" w:eastAsia="仿宋" w:hAnsi="仿宋" w:cs="仿宋" w:hint="eastAsia"/>
                <w:kern w:val="0"/>
                <w:sz w:val="24"/>
              </w:rPr>
              <w:t>方式二：采购代理机构现场讲解演示。现场讲解地点为</w:t>
            </w:r>
            <w:r>
              <w:rPr>
                <w:rFonts w:ascii="仿宋" w:eastAsia="仿宋" w:hAnsi="仿宋" w:cs="仿宋"/>
                <w:sz w:val="24"/>
                <w:u w:val="single"/>
              </w:rPr>
              <w:t xml:space="preserve">    </w:t>
            </w:r>
            <w:r>
              <w:rPr>
                <w:rFonts w:ascii="仿宋" w:eastAsia="仿宋" w:hAnsi="仿宋" w:cs="仿宋" w:hint="eastAsia"/>
                <w:kern w:val="0"/>
                <w:sz w:val="24"/>
              </w:rPr>
              <w:t>，讲解演示所用电脑等设备由投标人自备。现场讲解演示人员进场时提供讲解人员名单（加盖公章或授权代表签名）及身份证明，否则不得讲解演示。</w:t>
            </w:r>
          </w:p>
          <w:p w14:paraId="25D7095B" w14:textId="77777777" w:rsidR="00791306" w:rsidRDefault="00000000">
            <w:pPr>
              <w:snapToGrid w:val="0"/>
              <w:spacing w:line="400" w:lineRule="exact"/>
              <w:rPr>
                <w:rFonts w:ascii="仿宋" w:eastAsia="仿宋" w:hAnsi="仿宋" w:cs="仿宋" w:hint="eastAsia"/>
                <w:kern w:val="0"/>
                <w:sz w:val="24"/>
              </w:rPr>
            </w:pPr>
            <w:r>
              <w:rPr>
                <w:rFonts w:ascii="仿宋" w:eastAsia="仿宋" w:hAnsi="仿宋" w:cs="仿宋" w:hint="eastAsia"/>
                <w:kern w:val="0"/>
                <w:sz w:val="24"/>
              </w:rPr>
              <w:t>方式三：采用“不见面”形式演示。投标人在投标截止时间前，递交自行录制的“音视频文件”，评标委员会在评审现场对其进行播放并以此作为与方案演示有关评审内容的评分依据。各投标人递交的音视频文件光盘或</w:t>
            </w:r>
            <w:r>
              <w:rPr>
                <w:rFonts w:ascii="仿宋" w:eastAsia="仿宋" w:hAnsi="仿宋" w:cs="仿宋"/>
                <w:kern w:val="0"/>
                <w:sz w:val="24"/>
              </w:rPr>
              <w:t>U</w:t>
            </w:r>
            <w:r>
              <w:rPr>
                <w:rFonts w:ascii="仿宋" w:eastAsia="仿宋" w:hAnsi="仿宋" w:cs="仿宋" w:hint="eastAsia"/>
                <w:kern w:val="0"/>
                <w:sz w:val="24"/>
              </w:rPr>
              <w:t>盘中应有确保文件正常打开的播放器。</w:t>
            </w:r>
          </w:p>
          <w:p w14:paraId="458EBB4E" w14:textId="77777777" w:rsidR="00791306" w:rsidRDefault="00000000">
            <w:pPr>
              <w:snapToGrid w:val="0"/>
              <w:spacing w:line="400" w:lineRule="exact"/>
              <w:rPr>
                <w:rFonts w:ascii="仿宋" w:eastAsia="仿宋" w:hAnsi="仿宋" w:cs="仿宋" w:hint="eastAsia"/>
                <w:b/>
                <w:kern w:val="0"/>
                <w:sz w:val="24"/>
                <w:lang w:val="zh-CN"/>
              </w:rPr>
            </w:pPr>
            <w:r>
              <w:rPr>
                <w:rFonts w:ascii="仿宋" w:eastAsia="仿宋" w:hAnsi="仿宋" w:cs="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791306" w14:paraId="29AACA1E" w14:textId="77777777">
        <w:trPr>
          <w:trHeight w:val="461"/>
        </w:trPr>
        <w:tc>
          <w:tcPr>
            <w:tcW w:w="629" w:type="dxa"/>
            <w:vMerge w:val="restart"/>
            <w:vAlign w:val="center"/>
          </w:tcPr>
          <w:p w14:paraId="18773216" w14:textId="77777777" w:rsidR="00791306" w:rsidRDefault="00000000">
            <w:pPr>
              <w:snapToGrid w:val="0"/>
              <w:spacing w:line="400" w:lineRule="exact"/>
              <w:jc w:val="center"/>
              <w:rPr>
                <w:rFonts w:ascii="仿宋" w:eastAsia="仿宋" w:hAnsi="仿宋" w:cs="仿宋" w:hint="eastAsia"/>
                <w:sz w:val="24"/>
              </w:rPr>
            </w:pPr>
            <w:r>
              <w:rPr>
                <w:rFonts w:ascii="仿宋" w:eastAsia="仿宋" w:hAnsi="仿宋" w:cs="仿宋"/>
                <w:sz w:val="24"/>
              </w:rPr>
              <w:t>8</w:t>
            </w:r>
          </w:p>
        </w:tc>
        <w:tc>
          <w:tcPr>
            <w:tcW w:w="1843" w:type="dxa"/>
            <w:vMerge w:val="restart"/>
            <w:vAlign w:val="center"/>
          </w:tcPr>
          <w:p w14:paraId="2FC92340" w14:textId="77777777" w:rsidR="00791306" w:rsidRDefault="00000000">
            <w:pPr>
              <w:snapToGrid w:val="0"/>
              <w:spacing w:line="400" w:lineRule="exact"/>
              <w:jc w:val="center"/>
              <w:rPr>
                <w:rFonts w:ascii="仿宋" w:eastAsia="仿宋" w:hAnsi="仿宋" w:cs="仿宋" w:hint="eastAsia"/>
                <w:b/>
                <w:sz w:val="24"/>
              </w:rPr>
            </w:pPr>
            <w:r>
              <w:rPr>
                <w:rFonts w:ascii="仿宋" w:eastAsia="仿宋" w:hAnsi="仿宋" w:cs="仿宋" w:hint="eastAsia"/>
                <w:b/>
                <w:sz w:val="24"/>
              </w:rPr>
              <w:t>投标人应当提供的资格、资信证明文件</w:t>
            </w:r>
          </w:p>
        </w:tc>
        <w:tc>
          <w:tcPr>
            <w:tcW w:w="6095" w:type="dxa"/>
            <w:vAlign w:val="center"/>
          </w:tcPr>
          <w:p w14:paraId="525A1D00" w14:textId="77777777" w:rsidR="00791306" w:rsidRDefault="00000000">
            <w:pPr>
              <w:snapToGrid w:val="0"/>
              <w:spacing w:line="400" w:lineRule="exact"/>
              <w:rPr>
                <w:rFonts w:ascii="仿宋" w:eastAsia="仿宋" w:hAnsi="仿宋" w:cs="仿宋" w:hint="eastAsia"/>
                <w:sz w:val="24"/>
              </w:rPr>
            </w:pP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）资格证明文件：见招标文件第二部分</w:t>
            </w:r>
            <w:r>
              <w:rPr>
                <w:rFonts w:ascii="仿宋" w:eastAsia="仿宋" w:hAnsi="仿宋" w:cs="仿宋"/>
                <w:sz w:val="24"/>
              </w:rPr>
              <w:t>11.1</w:t>
            </w:r>
            <w:r>
              <w:rPr>
                <w:rFonts w:ascii="仿宋" w:eastAsia="仿宋" w:hAnsi="仿宋" w:cs="仿宋" w:hint="eastAsia"/>
                <w:sz w:val="24"/>
              </w:rPr>
              <w:t>。</w:t>
            </w:r>
          </w:p>
          <w:p w14:paraId="66175F2A" w14:textId="77777777" w:rsidR="00791306" w:rsidRDefault="00000000">
            <w:pPr>
              <w:snapToGrid w:val="0"/>
              <w:spacing w:line="400" w:lineRule="exact"/>
              <w:rPr>
                <w:rFonts w:ascii="仿宋" w:eastAsia="仿宋" w:hAnsi="仿宋" w:cs="仿宋" w:hint="eastAsia"/>
                <w:snapToGrid w:val="0"/>
                <w:kern w:val="0"/>
                <w:szCs w:val="21"/>
              </w:rPr>
            </w:pPr>
            <w:r>
              <w:rPr>
                <w:rFonts w:ascii="仿宋" w:eastAsia="仿宋" w:hAnsi="仿宋" w:cs="仿宋" w:hint="eastAsia"/>
                <w:kern w:val="0"/>
                <w:sz w:val="24"/>
                <w:lang w:val="zh-CN"/>
              </w:rPr>
              <w:t>投标人未提供有效的资格证明文件的，视为投标人不具备招标文件中规定的资格要求，投标无效。</w:t>
            </w:r>
          </w:p>
        </w:tc>
      </w:tr>
      <w:tr w:rsidR="00791306" w14:paraId="77278BA1" w14:textId="77777777">
        <w:trPr>
          <w:trHeight w:val="547"/>
        </w:trPr>
        <w:tc>
          <w:tcPr>
            <w:tcW w:w="629" w:type="dxa"/>
            <w:vMerge/>
            <w:vAlign w:val="center"/>
          </w:tcPr>
          <w:p w14:paraId="18189E0B" w14:textId="77777777" w:rsidR="00791306" w:rsidRDefault="00791306">
            <w:pPr>
              <w:snapToGrid w:val="0"/>
              <w:spacing w:line="400" w:lineRule="exact"/>
              <w:jc w:val="center"/>
              <w:rPr>
                <w:rFonts w:ascii="仿宋" w:eastAsia="仿宋" w:hAnsi="仿宋" w:cs="仿宋" w:hint="eastAsia"/>
                <w:sz w:val="24"/>
              </w:rPr>
            </w:pPr>
          </w:p>
        </w:tc>
        <w:tc>
          <w:tcPr>
            <w:tcW w:w="1843" w:type="dxa"/>
            <w:vMerge/>
            <w:vAlign w:val="center"/>
          </w:tcPr>
          <w:p w14:paraId="0373C7DE" w14:textId="77777777" w:rsidR="00791306" w:rsidRDefault="00791306">
            <w:pPr>
              <w:snapToGrid w:val="0"/>
              <w:spacing w:line="400" w:lineRule="exact"/>
              <w:jc w:val="center"/>
              <w:rPr>
                <w:rFonts w:ascii="仿宋" w:eastAsia="仿宋" w:hAnsi="仿宋" w:cs="仿宋" w:hint="eastAsia"/>
                <w:b/>
                <w:sz w:val="24"/>
              </w:rPr>
            </w:pPr>
          </w:p>
        </w:tc>
        <w:tc>
          <w:tcPr>
            <w:tcW w:w="6095" w:type="dxa"/>
            <w:vAlign w:val="center"/>
          </w:tcPr>
          <w:p w14:paraId="0BC74826" w14:textId="77777777" w:rsidR="00791306" w:rsidRDefault="00000000">
            <w:pPr>
              <w:snapToGrid w:val="0"/>
              <w:spacing w:line="400" w:lineRule="exact"/>
              <w:rPr>
                <w:rFonts w:ascii="仿宋" w:eastAsia="仿宋" w:hAnsi="仿宋" w:cs="仿宋" w:hint="eastAsia"/>
                <w:sz w:val="24"/>
              </w:rPr>
            </w:pP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）资信证明文件：根据招标文件第四部分评标标准提供。</w:t>
            </w:r>
          </w:p>
        </w:tc>
      </w:tr>
      <w:tr w:rsidR="00791306" w14:paraId="4CA41C83" w14:textId="77777777">
        <w:trPr>
          <w:trHeight w:val="547"/>
        </w:trPr>
        <w:tc>
          <w:tcPr>
            <w:tcW w:w="629" w:type="dxa"/>
            <w:vAlign w:val="center"/>
          </w:tcPr>
          <w:p w14:paraId="432497AC" w14:textId="77777777" w:rsidR="00791306" w:rsidRDefault="00000000">
            <w:pPr>
              <w:snapToGrid w:val="0"/>
              <w:spacing w:line="400" w:lineRule="exact"/>
              <w:jc w:val="center"/>
              <w:rPr>
                <w:rFonts w:ascii="仿宋" w:eastAsia="仿宋" w:hAnsi="仿宋" w:cs="仿宋" w:hint="eastAsia"/>
                <w:sz w:val="24"/>
              </w:rPr>
            </w:pPr>
            <w:r>
              <w:rPr>
                <w:rFonts w:ascii="仿宋" w:eastAsia="仿宋" w:hAnsi="仿宋" w:cs="仿宋"/>
                <w:sz w:val="24"/>
              </w:rPr>
              <w:t>9</w:t>
            </w:r>
          </w:p>
        </w:tc>
        <w:tc>
          <w:tcPr>
            <w:tcW w:w="1843" w:type="dxa"/>
            <w:vAlign w:val="center"/>
          </w:tcPr>
          <w:p w14:paraId="6DDB88CF" w14:textId="77777777" w:rsidR="00791306" w:rsidRDefault="00000000">
            <w:pPr>
              <w:snapToGrid w:val="0"/>
              <w:spacing w:line="400" w:lineRule="exact"/>
              <w:jc w:val="center"/>
              <w:rPr>
                <w:rFonts w:ascii="仿宋" w:eastAsia="仿宋" w:hAnsi="仿宋" w:cs="仿宋" w:hint="eastAsia"/>
                <w:b/>
                <w:sz w:val="24"/>
              </w:rPr>
            </w:pPr>
            <w:r>
              <w:rPr>
                <w:rFonts w:ascii="仿宋" w:eastAsia="仿宋" w:hAnsi="仿宋" w:cs="仿宋" w:hint="eastAsia"/>
                <w:b/>
                <w:sz w:val="24"/>
              </w:rPr>
              <w:t>节能产品、环境标志产品</w:t>
            </w:r>
          </w:p>
        </w:tc>
        <w:tc>
          <w:tcPr>
            <w:tcW w:w="6095" w:type="dxa"/>
            <w:vAlign w:val="center"/>
          </w:tcPr>
          <w:p w14:paraId="1A1C598C" w14:textId="77777777" w:rsidR="00791306" w:rsidRDefault="00000000">
            <w:pPr>
              <w:snapToGrid w:val="0"/>
              <w:spacing w:line="400" w:lineRule="exact"/>
              <w:rPr>
                <w:rFonts w:ascii="仿宋" w:eastAsia="仿宋" w:hAnsi="仿宋" w:cs="仿宋" w:hint="eastAsia"/>
              </w:rPr>
            </w:pPr>
            <w:r>
              <w:rPr>
                <w:rFonts w:ascii="仿宋" w:eastAsia="仿宋" w:hAnsi="仿宋" w:cs="仿宋"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791306" w14:paraId="0871BD7F" w14:textId="77777777">
        <w:trPr>
          <w:trHeight w:val="547"/>
        </w:trPr>
        <w:tc>
          <w:tcPr>
            <w:tcW w:w="629" w:type="dxa"/>
            <w:vAlign w:val="center"/>
          </w:tcPr>
          <w:p w14:paraId="4EE6A076" w14:textId="77777777" w:rsidR="00791306" w:rsidRDefault="00000000">
            <w:pPr>
              <w:snapToGrid w:val="0"/>
              <w:spacing w:line="400" w:lineRule="exact"/>
              <w:jc w:val="center"/>
              <w:rPr>
                <w:rFonts w:ascii="仿宋" w:eastAsia="仿宋" w:hAnsi="仿宋" w:cs="仿宋" w:hint="eastAsia"/>
                <w:sz w:val="24"/>
              </w:rPr>
            </w:pPr>
            <w:r>
              <w:rPr>
                <w:rFonts w:ascii="仿宋" w:eastAsia="仿宋" w:hAnsi="仿宋" w:cs="仿宋"/>
                <w:sz w:val="24"/>
              </w:rPr>
              <w:lastRenderedPageBreak/>
              <w:t>10</w:t>
            </w:r>
          </w:p>
        </w:tc>
        <w:tc>
          <w:tcPr>
            <w:tcW w:w="1843" w:type="dxa"/>
            <w:vAlign w:val="center"/>
          </w:tcPr>
          <w:p w14:paraId="00A6A4AA" w14:textId="77777777" w:rsidR="00791306" w:rsidRDefault="00000000">
            <w:pPr>
              <w:snapToGrid w:val="0"/>
              <w:spacing w:line="400" w:lineRule="exact"/>
              <w:jc w:val="center"/>
              <w:rPr>
                <w:rFonts w:ascii="仿宋" w:eastAsia="仿宋" w:hAnsi="仿宋" w:cs="仿宋" w:hint="eastAsia"/>
                <w:b/>
                <w:sz w:val="24"/>
              </w:rPr>
            </w:pPr>
            <w:r>
              <w:rPr>
                <w:rFonts w:ascii="仿宋" w:eastAsia="仿宋" w:hAnsi="仿宋" w:cs="仿宋" w:hint="eastAsia"/>
                <w:b/>
                <w:sz w:val="24"/>
              </w:rPr>
              <w:t>报价要求</w:t>
            </w:r>
          </w:p>
        </w:tc>
        <w:tc>
          <w:tcPr>
            <w:tcW w:w="6095" w:type="dxa"/>
            <w:vAlign w:val="center"/>
          </w:tcPr>
          <w:p w14:paraId="1407C06A" w14:textId="77777777" w:rsidR="00791306" w:rsidRDefault="00000000">
            <w:pPr>
              <w:snapToGrid w:val="0"/>
              <w:spacing w:line="400" w:lineRule="exact"/>
              <w:jc w:val="left"/>
              <w:rPr>
                <w:rFonts w:ascii="仿宋" w:eastAsia="仿宋" w:hAnsi="仿宋" w:cs="仿宋" w:hint="eastAsia"/>
                <w:b/>
                <w:kern w:val="0"/>
                <w:sz w:val="24"/>
                <w:lang w:val="zh-CN"/>
              </w:rPr>
            </w:pPr>
            <w:r>
              <w:rPr>
                <w:rFonts w:ascii="仿宋" w:eastAsia="仿宋" w:hAnsi="仿宋" w:cs="仿宋" w:hint="eastAsia"/>
                <w:kern w:val="0"/>
                <w:sz w:val="24"/>
                <w:lang w:val="zh-CN"/>
              </w:rPr>
              <w:t>有关本项目实施所需的所有费用（含税费）均计入报价。</w:t>
            </w:r>
            <w:r>
              <w:rPr>
                <w:rFonts w:ascii="仿宋" w:eastAsia="仿宋" w:hAnsi="仿宋" w:cs="仿宋" w:hint="eastAsia"/>
                <w:sz w:val="24"/>
              </w:rPr>
              <w:t>开标一览表（报价表）是报价的唯一载体</w:t>
            </w:r>
            <w:r>
              <w:rPr>
                <w:rFonts w:ascii="仿宋" w:eastAsia="仿宋" w:hAnsi="仿宋" w:cs="仿宋" w:hint="eastAsia"/>
                <w:kern w:val="0"/>
                <w:sz w:val="24"/>
                <w:lang w:val="zh-CN"/>
              </w:rPr>
              <w:t>。</w:t>
            </w:r>
            <w:r>
              <w:rPr>
                <w:rFonts w:ascii="仿宋" w:eastAsia="仿宋" w:hAnsi="仿宋" w:cs="仿宋" w:hint="eastAsia"/>
                <w:b/>
                <w:bCs/>
                <w:kern w:val="0"/>
                <w:sz w:val="24"/>
                <w:lang w:val="zh-CN"/>
              </w:rPr>
              <w:t>如投标人在政府采购云平台填写的投标报价与投标文件报价文件中开标一览表（报价表）不一致的，以报价文件中开标一览表（报价表）为准。</w:t>
            </w:r>
            <w:r>
              <w:rPr>
                <w:rFonts w:ascii="仿宋" w:eastAsia="仿宋" w:hAnsi="仿宋" w:cs="仿宋" w:hint="eastAsia"/>
                <w:kern w:val="0"/>
                <w:sz w:val="24"/>
                <w:lang w:val="zh-CN"/>
              </w:rPr>
              <w:t>投标文件中价格全部采用人民币报价。招标文件未列明，而投标人认为必需的费用也需列入报价。</w:t>
            </w:r>
            <w:r>
              <w:rPr>
                <w:rFonts w:ascii="仿宋" w:eastAsia="仿宋" w:hAnsi="仿宋" w:cs="仿宋" w:hint="eastAsia"/>
                <w:b/>
                <w:kern w:val="0"/>
                <w:sz w:val="24"/>
                <w:lang w:val="zh-CN"/>
              </w:rPr>
              <w:t>提醒：验收时检测费用由采购人承担，不包含在投标总价中。</w:t>
            </w:r>
          </w:p>
          <w:p w14:paraId="086D4DE5" w14:textId="77777777" w:rsidR="00791306" w:rsidRDefault="00000000">
            <w:pPr>
              <w:snapToGrid w:val="0"/>
              <w:spacing w:line="400" w:lineRule="exact"/>
              <w:jc w:val="left"/>
              <w:rPr>
                <w:rFonts w:ascii="仿宋" w:eastAsia="仿宋" w:hAnsi="仿宋" w:cs="仿宋" w:hint="eastAsia"/>
                <w:b/>
                <w:kern w:val="0"/>
                <w:sz w:val="24"/>
                <w:lang w:val="zh-CN"/>
              </w:rPr>
            </w:pPr>
            <w:r>
              <w:rPr>
                <w:rFonts w:ascii="仿宋" w:eastAsia="仿宋" w:hAnsi="仿宋" w:cs="仿宋" w:hint="eastAsia"/>
                <w:b/>
                <w:kern w:val="0"/>
                <w:sz w:val="24"/>
                <w:lang w:val="zh-CN"/>
              </w:rPr>
              <w:t>投标报价出现下列情形的，投标无效：</w:t>
            </w:r>
          </w:p>
          <w:p w14:paraId="64520FAF" w14:textId="77777777" w:rsidR="00791306" w:rsidRDefault="00000000">
            <w:pPr>
              <w:numPr>
                <w:ilvl w:val="0"/>
                <w:numId w:val="2"/>
              </w:numPr>
              <w:snapToGrid w:val="0"/>
              <w:spacing w:line="400" w:lineRule="exact"/>
              <w:jc w:val="left"/>
              <w:rPr>
                <w:rFonts w:ascii="仿宋" w:eastAsia="仿宋" w:hAnsi="仿宋" w:cs="仿宋" w:hint="eastAsia"/>
                <w:b/>
                <w:kern w:val="0"/>
                <w:sz w:val="24"/>
                <w:lang w:val="zh-CN"/>
              </w:rPr>
            </w:pPr>
            <w:r>
              <w:rPr>
                <w:rFonts w:ascii="仿宋" w:eastAsia="仿宋" w:hAnsi="仿宋" w:cs="仿宋" w:hint="eastAsia"/>
                <w:b/>
                <w:kern w:val="0"/>
                <w:sz w:val="24"/>
                <w:lang w:val="zh-CN"/>
              </w:rPr>
              <w:t>投标文件出现不是唯一的、有选择性投标报价的；</w:t>
            </w:r>
          </w:p>
          <w:p w14:paraId="3B30ABB1" w14:textId="77777777" w:rsidR="00791306" w:rsidRDefault="00000000">
            <w:pPr>
              <w:numPr>
                <w:ilvl w:val="0"/>
                <w:numId w:val="2"/>
              </w:numPr>
              <w:snapToGrid w:val="0"/>
              <w:spacing w:line="400" w:lineRule="exact"/>
              <w:jc w:val="left"/>
              <w:rPr>
                <w:rFonts w:ascii="仿宋" w:eastAsia="仿宋" w:hAnsi="仿宋" w:cs="仿宋" w:hint="eastAsia"/>
                <w:b/>
                <w:kern w:val="0"/>
                <w:sz w:val="24"/>
                <w:lang w:val="zh-CN"/>
              </w:rPr>
            </w:pPr>
            <w:r>
              <w:rPr>
                <w:rFonts w:ascii="仿宋" w:eastAsia="仿宋" w:hAnsi="仿宋" w:cs="仿宋" w:hint="eastAsia"/>
                <w:b/>
                <w:kern w:val="0"/>
                <w:sz w:val="24"/>
                <w:lang w:val="zh-CN"/>
              </w:rPr>
              <w:t>投标报价超过招标文件中规定的预算金额或者最高限价的</w:t>
            </w:r>
            <w:r>
              <w:rPr>
                <w:rFonts w:ascii="仿宋" w:eastAsia="仿宋" w:hAnsi="仿宋" w:cs="仿宋"/>
                <w:b/>
                <w:kern w:val="0"/>
                <w:sz w:val="24"/>
                <w:lang w:val="zh-CN"/>
              </w:rPr>
              <w:t>;</w:t>
            </w:r>
          </w:p>
          <w:p w14:paraId="553771E0" w14:textId="77777777" w:rsidR="00791306" w:rsidRDefault="00000000">
            <w:pPr>
              <w:numPr>
                <w:ilvl w:val="0"/>
                <w:numId w:val="2"/>
              </w:numPr>
              <w:snapToGrid w:val="0"/>
              <w:spacing w:line="400" w:lineRule="exact"/>
              <w:rPr>
                <w:rFonts w:ascii="仿宋" w:eastAsia="仿宋" w:hAnsi="仿宋" w:cs="仿宋" w:hint="eastAsia"/>
                <w:b/>
                <w:sz w:val="24"/>
              </w:rPr>
            </w:pPr>
            <w:r>
              <w:rPr>
                <w:rFonts w:ascii="仿宋" w:eastAsia="仿宋" w:hAnsi="仿宋" w:cs="仿宋"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仿宋" w:eastAsia="仿宋" w:hAnsi="仿宋" w:cs="仿宋"/>
                <w:b/>
                <w:sz w:val="24"/>
                <w:szCs w:val="21"/>
              </w:rPr>
              <w:t>;</w:t>
            </w:r>
          </w:p>
          <w:p w14:paraId="4B1890A4" w14:textId="77777777" w:rsidR="00791306" w:rsidRDefault="00000000">
            <w:pPr>
              <w:numPr>
                <w:ilvl w:val="0"/>
                <w:numId w:val="2"/>
              </w:numPr>
              <w:snapToGrid w:val="0"/>
              <w:spacing w:line="400" w:lineRule="exact"/>
              <w:rPr>
                <w:rFonts w:ascii="仿宋" w:eastAsia="仿宋" w:hAnsi="仿宋" w:cs="仿宋" w:hint="eastAsia"/>
                <w:sz w:val="24"/>
              </w:rPr>
            </w:pPr>
            <w:r>
              <w:rPr>
                <w:rFonts w:ascii="仿宋" w:eastAsia="仿宋" w:hAnsi="仿宋" w:cs="仿宋" w:hint="eastAsia"/>
                <w:b/>
                <w:kern w:val="0"/>
                <w:sz w:val="24"/>
              </w:rPr>
              <w:t>投标人对根据修正原则修正后的报价不确认的。</w:t>
            </w:r>
          </w:p>
        </w:tc>
      </w:tr>
      <w:tr w:rsidR="00791306" w14:paraId="39E6D76C" w14:textId="77777777">
        <w:trPr>
          <w:trHeight w:val="547"/>
        </w:trPr>
        <w:tc>
          <w:tcPr>
            <w:tcW w:w="629" w:type="dxa"/>
            <w:vAlign w:val="center"/>
          </w:tcPr>
          <w:p w14:paraId="0E7F636B" w14:textId="77777777" w:rsidR="00791306" w:rsidRDefault="00000000">
            <w:pPr>
              <w:snapToGrid w:val="0"/>
              <w:spacing w:line="400" w:lineRule="exact"/>
              <w:jc w:val="center"/>
              <w:rPr>
                <w:rFonts w:ascii="仿宋" w:eastAsia="仿宋" w:hAnsi="仿宋" w:cs="仿宋" w:hint="eastAsia"/>
                <w:sz w:val="24"/>
              </w:rPr>
            </w:pPr>
            <w:r>
              <w:rPr>
                <w:rFonts w:ascii="仿宋" w:eastAsia="仿宋" w:hAnsi="仿宋" w:cs="仿宋"/>
                <w:sz w:val="24"/>
              </w:rPr>
              <w:t>11</w:t>
            </w:r>
          </w:p>
        </w:tc>
        <w:tc>
          <w:tcPr>
            <w:tcW w:w="1843" w:type="dxa"/>
            <w:vAlign w:val="center"/>
          </w:tcPr>
          <w:p w14:paraId="4815AEC7" w14:textId="77777777" w:rsidR="00791306" w:rsidRDefault="00000000">
            <w:pPr>
              <w:snapToGrid w:val="0"/>
              <w:spacing w:line="400" w:lineRule="exact"/>
              <w:jc w:val="center"/>
              <w:rPr>
                <w:rFonts w:ascii="仿宋" w:eastAsia="仿宋" w:hAnsi="仿宋" w:cs="仿宋" w:hint="eastAsia"/>
                <w:b/>
                <w:sz w:val="24"/>
              </w:rPr>
            </w:pPr>
            <w:r>
              <w:rPr>
                <w:rFonts w:ascii="仿宋" w:eastAsia="仿宋" w:hAnsi="仿宋" w:cs="仿宋" w:hint="eastAsia"/>
                <w:b/>
                <w:sz w:val="24"/>
              </w:rPr>
              <w:t>中小企业信用融资</w:t>
            </w:r>
          </w:p>
        </w:tc>
        <w:tc>
          <w:tcPr>
            <w:tcW w:w="6095" w:type="dxa"/>
            <w:vAlign w:val="center"/>
          </w:tcPr>
          <w:p w14:paraId="02DED6E6" w14:textId="77777777" w:rsidR="00791306" w:rsidRDefault="00000000">
            <w:pPr>
              <w:snapToGrid w:val="0"/>
              <w:spacing w:line="400" w:lineRule="exact"/>
              <w:ind w:firstLineChars="100" w:firstLine="240"/>
              <w:rPr>
                <w:rFonts w:ascii="仿宋" w:eastAsia="仿宋" w:hAnsi="仿宋" w:cs="仿宋" w:hint="eastAsia"/>
                <w:b/>
                <w:kern w:val="0"/>
                <w:sz w:val="24"/>
              </w:rPr>
            </w:pPr>
            <w:r>
              <w:rPr>
                <w:rFonts w:ascii="仿宋" w:eastAsia="仿宋" w:hAnsi="仿宋" w:cs="仿宋" w:hint="eastAsia"/>
                <w:snapToGrid w:val="0"/>
                <w:kern w:val="28"/>
                <w:sz w:val="24"/>
              </w:rPr>
              <w:t>供应商中标后也可在“政</w:t>
            </w:r>
            <w:proofErr w:type="gramStart"/>
            <w:r>
              <w:rPr>
                <w:rFonts w:ascii="仿宋" w:eastAsia="仿宋" w:hAnsi="仿宋" w:cs="仿宋" w:hint="eastAsia"/>
                <w:snapToGrid w:val="0"/>
                <w:kern w:val="28"/>
                <w:sz w:val="24"/>
              </w:rPr>
              <w:t>采云</w:t>
            </w:r>
            <w:proofErr w:type="gramEnd"/>
            <w:r>
              <w:rPr>
                <w:rFonts w:ascii="仿宋" w:eastAsia="仿宋" w:hAnsi="仿宋" w:cs="仿宋" w:hint="eastAsia"/>
                <w:snapToGrid w:val="0"/>
                <w:kern w:val="28"/>
                <w:sz w:val="24"/>
              </w:rPr>
              <w:t>”平台申请</w:t>
            </w:r>
            <w:proofErr w:type="gramStart"/>
            <w:r>
              <w:rPr>
                <w:rFonts w:ascii="仿宋" w:eastAsia="仿宋" w:hAnsi="仿宋" w:cs="仿宋" w:hint="eastAsia"/>
                <w:snapToGrid w:val="0"/>
                <w:kern w:val="28"/>
                <w:sz w:val="24"/>
              </w:rPr>
              <w:t>政采贷</w:t>
            </w:r>
            <w:proofErr w:type="gramEnd"/>
            <w:r>
              <w:rPr>
                <w:rFonts w:ascii="仿宋" w:eastAsia="仿宋" w:hAnsi="仿宋" w:cs="仿宋" w:hint="eastAsia"/>
                <w:snapToGrid w:val="0"/>
                <w:kern w:val="28"/>
                <w:sz w:val="24"/>
              </w:rPr>
              <w:t>：操作路径：登录政</w:t>
            </w:r>
            <w:proofErr w:type="gramStart"/>
            <w:r>
              <w:rPr>
                <w:rFonts w:ascii="仿宋" w:eastAsia="仿宋" w:hAnsi="仿宋" w:cs="仿宋" w:hint="eastAsia"/>
                <w:snapToGrid w:val="0"/>
                <w:kern w:val="28"/>
                <w:sz w:val="24"/>
              </w:rPr>
              <w:t>采云</w:t>
            </w:r>
            <w:proofErr w:type="gramEnd"/>
            <w:r>
              <w:rPr>
                <w:rFonts w:ascii="仿宋" w:eastAsia="仿宋" w:hAnsi="仿宋" w:cs="仿宋" w:hint="eastAsia"/>
                <w:snapToGrid w:val="0"/>
                <w:kern w:val="28"/>
                <w:sz w:val="24"/>
              </w:rPr>
              <w:t>平台</w:t>
            </w:r>
            <w:r>
              <w:rPr>
                <w:rFonts w:ascii="仿宋" w:eastAsia="仿宋" w:hAnsi="仿宋" w:cs="仿宋"/>
                <w:snapToGrid w:val="0"/>
                <w:kern w:val="28"/>
                <w:sz w:val="24"/>
              </w:rPr>
              <w:t xml:space="preserve"> - </w:t>
            </w:r>
            <w:r>
              <w:rPr>
                <w:rFonts w:ascii="仿宋" w:eastAsia="仿宋" w:hAnsi="仿宋" w:cs="仿宋" w:hint="eastAsia"/>
                <w:snapToGrid w:val="0"/>
                <w:kern w:val="28"/>
                <w:sz w:val="24"/>
              </w:rPr>
              <w:t>金融服务中心</w:t>
            </w:r>
            <w:r>
              <w:rPr>
                <w:rFonts w:ascii="仿宋" w:eastAsia="仿宋" w:hAnsi="仿宋" w:cs="仿宋"/>
                <w:snapToGrid w:val="0"/>
                <w:kern w:val="28"/>
                <w:sz w:val="24"/>
              </w:rPr>
              <w:t xml:space="preserve"> -</w:t>
            </w:r>
            <w:r>
              <w:rPr>
                <w:rFonts w:ascii="仿宋" w:eastAsia="仿宋" w:hAnsi="仿宋" w:cs="仿宋" w:hint="eastAsia"/>
                <w:snapToGrid w:val="0"/>
                <w:kern w:val="28"/>
                <w:sz w:val="24"/>
              </w:rPr>
              <w:t>【融资服务】，可在热门申请中选择产品直接申请，也可</w:t>
            </w:r>
            <w:proofErr w:type="gramStart"/>
            <w:r>
              <w:rPr>
                <w:rFonts w:ascii="仿宋" w:eastAsia="仿宋" w:hAnsi="仿宋" w:cs="仿宋" w:hint="eastAsia"/>
                <w:snapToGrid w:val="0"/>
                <w:kern w:val="28"/>
                <w:sz w:val="24"/>
              </w:rPr>
              <w:t>点击云智贷</w:t>
            </w:r>
            <w:proofErr w:type="gramEnd"/>
            <w:r>
              <w:rPr>
                <w:rFonts w:ascii="仿宋" w:eastAsia="仿宋" w:hAnsi="仿宋" w:cs="仿宋" w:hint="eastAsia"/>
                <w:snapToGrid w:val="0"/>
                <w:kern w:val="28"/>
                <w:sz w:val="24"/>
              </w:rPr>
              <w:t>匹配适合产品进行申请，或者在可申请项目中根据该项目进行申请。</w:t>
            </w:r>
          </w:p>
        </w:tc>
      </w:tr>
      <w:tr w:rsidR="00791306" w14:paraId="58B42C03" w14:textId="77777777">
        <w:trPr>
          <w:trHeight w:val="1734"/>
        </w:trPr>
        <w:tc>
          <w:tcPr>
            <w:tcW w:w="629" w:type="dxa"/>
            <w:vAlign w:val="center"/>
          </w:tcPr>
          <w:p w14:paraId="67E327F8" w14:textId="77777777" w:rsidR="00791306" w:rsidRDefault="00000000">
            <w:pPr>
              <w:snapToGrid w:val="0"/>
              <w:spacing w:line="400" w:lineRule="exact"/>
              <w:jc w:val="center"/>
              <w:rPr>
                <w:rFonts w:ascii="仿宋" w:eastAsia="仿宋" w:hAnsi="仿宋" w:cs="仿宋" w:hint="eastAsia"/>
                <w:sz w:val="24"/>
              </w:rPr>
            </w:pPr>
            <w:r>
              <w:rPr>
                <w:rFonts w:ascii="仿宋" w:eastAsia="仿宋" w:hAnsi="仿宋" w:cs="仿宋"/>
                <w:sz w:val="24"/>
              </w:rPr>
              <w:t>12</w:t>
            </w:r>
          </w:p>
        </w:tc>
        <w:tc>
          <w:tcPr>
            <w:tcW w:w="1843" w:type="dxa"/>
            <w:vAlign w:val="center"/>
          </w:tcPr>
          <w:p w14:paraId="10814EDB" w14:textId="77777777" w:rsidR="00791306" w:rsidRDefault="00000000">
            <w:pPr>
              <w:snapToGrid w:val="0"/>
              <w:spacing w:line="400" w:lineRule="exact"/>
              <w:jc w:val="center"/>
              <w:rPr>
                <w:rFonts w:ascii="仿宋" w:eastAsia="仿宋" w:hAnsi="仿宋" w:cs="仿宋" w:hint="eastAsia"/>
                <w:b/>
                <w:sz w:val="24"/>
              </w:rPr>
            </w:pPr>
            <w:r>
              <w:rPr>
                <w:rFonts w:ascii="仿宋" w:eastAsia="仿宋" w:hAnsi="仿宋" w:cs="仿宋" w:hint="eastAsia"/>
                <w:b/>
                <w:sz w:val="24"/>
              </w:rPr>
              <w:t xml:space="preserve">备份投标文件送达地点和签收人员 </w:t>
            </w:r>
          </w:p>
        </w:tc>
        <w:tc>
          <w:tcPr>
            <w:tcW w:w="6095" w:type="dxa"/>
            <w:vAlign w:val="center"/>
          </w:tcPr>
          <w:p w14:paraId="4BBAE167" w14:textId="77777777" w:rsidR="00791306" w:rsidRDefault="00000000">
            <w:pPr>
              <w:pStyle w:val="af0"/>
              <w:snapToGrid w:val="0"/>
              <w:spacing w:line="400" w:lineRule="exact"/>
              <w:rPr>
                <w:rFonts w:ascii="仿宋" w:eastAsia="仿宋" w:hAnsi="仿宋" w:cs="仿宋" w:hint="eastAsia"/>
                <w:kern w:val="28"/>
                <w:sz w:val="24"/>
                <w:szCs w:val="24"/>
              </w:rPr>
            </w:pPr>
            <w:r>
              <w:rPr>
                <w:rFonts w:ascii="仿宋" w:eastAsia="仿宋" w:hAnsi="仿宋" w:cs="仿宋" w:hint="eastAsia"/>
                <w:kern w:val="28"/>
                <w:sz w:val="24"/>
                <w:szCs w:val="24"/>
              </w:rPr>
              <w:t>备份投标文件送达地点：</w:t>
            </w:r>
            <w:r>
              <w:rPr>
                <w:rFonts w:ascii="仿宋_GB2312" w:eastAsia="仿宋_GB2312" w:hAnsi="仿宋" w:hint="eastAsia"/>
                <w:sz w:val="24"/>
                <w:u w:val="single"/>
              </w:rPr>
              <w:t>杭州市文三路90号东部软件园1号楼3楼307室</w:t>
            </w:r>
            <w:r>
              <w:rPr>
                <w:rFonts w:ascii="仿宋" w:eastAsia="仿宋" w:hAnsi="仿宋" w:cs="仿宋" w:hint="eastAsia"/>
                <w:kern w:val="28"/>
                <w:sz w:val="24"/>
                <w:szCs w:val="24"/>
              </w:rPr>
              <w:t>；</w:t>
            </w:r>
          </w:p>
          <w:p w14:paraId="5B660EF3" w14:textId="77777777" w:rsidR="00791306" w:rsidRDefault="00000000">
            <w:pPr>
              <w:pStyle w:val="af0"/>
              <w:snapToGrid w:val="0"/>
              <w:spacing w:line="400" w:lineRule="exact"/>
              <w:rPr>
                <w:rFonts w:ascii="仿宋" w:eastAsia="仿宋" w:hAnsi="仿宋" w:cs="仿宋" w:hint="eastAsia"/>
                <w:sz w:val="24"/>
                <w:szCs w:val="24"/>
              </w:rPr>
            </w:pPr>
            <w:r>
              <w:rPr>
                <w:rFonts w:ascii="仿宋" w:eastAsia="仿宋" w:hAnsi="仿宋" w:cs="仿宋" w:hint="eastAsia"/>
                <w:kern w:val="28"/>
                <w:sz w:val="24"/>
                <w:szCs w:val="24"/>
              </w:rPr>
              <w:t>备份投标文件签收联系人：</w:t>
            </w:r>
            <w:proofErr w:type="gramStart"/>
            <w:r>
              <w:rPr>
                <w:rFonts w:ascii="仿宋" w:eastAsia="仿宋" w:hAnsi="仿宋" w:cs="仿宋" w:hint="eastAsia"/>
                <w:sz w:val="24"/>
                <w:u w:val="single"/>
              </w:rPr>
              <w:t>苑洪春</w:t>
            </w:r>
            <w:proofErr w:type="gramEnd"/>
            <w:r>
              <w:rPr>
                <w:rFonts w:ascii="仿宋" w:eastAsia="仿宋" w:hAnsi="仿宋" w:cs="仿宋" w:hint="eastAsia"/>
                <w:kern w:val="28"/>
                <w:sz w:val="24"/>
                <w:szCs w:val="24"/>
              </w:rPr>
              <w:t>；联系电话：</w:t>
            </w:r>
            <w:r>
              <w:rPr>
                <w:rFonts w:ascii="仿宋" w:eastAsia="仿宋" w:hAnsi="仿宋" w:cs="仿宋" w:hint="eastAsia"/>
                <w:sz w:val="24"/>
                <w:u w:val="single"/>
              </w:rPr>
              <w:t>13065702633</w:t>
            </w:r>
            <w:r>
              <w:rPr>
                <w:rFonts w:ascii="仿宋" w:eastAsia="仿宋" w:hAnsi="仿宋" w:cs="仿宋" w:hint="eastAsia"/>
                <w:sz w:val="24"/>
                <w:szCs w:val="24"/>
              </w:rPr>
              <w:t>。</w:t>
            </w:r>
          </w:p>
          <w:p w14:paraId="755854A5" w14:textId="77777777" w:rsidR="00791306" w:rsidRDefault="00000000">
            <w:pPr>
              <w:pStyle w:val="af0"/>
              <w:snapToGrid w:val="0"/>
              <w:spacing w:line="400" w:lineRule="exact"/>
              <w:rPr>
                <w:rFonts w:ascii="仿宋" w:eastAsia="仿宋" w:hAnsi="仿宋" w:cs="仿宋" w:hint="eastAsia"/>
                <w:kern w:val="28"/>
                <w:sz w:val="24"/>
              </w:rPr>
            </w:pPr>
            <w:r>
              <w:rPr>
                <w:rFonts w:ascii="仿宋" w:eastAsia="仿宋" w:hAnsi="仿宋" w:cs="仿宋" w:hint="eastAsia"/>
                <w:b/>
                <w:sz w:val="24"/>
                <w:szCs w:val="24"/>
              </w:rPr>
              <w:t>采购人、采购代理机构不强制或变相强制投标人提交备份投标文件。</w:t>
            </w:r>
          </w:p>
        </w:tc>
      </w:tr>
      <w:tr w:rsidR="00791306" w14:paraId="7AE71705" w14:textId="77777777">
        <w:trPr>
          <w:trHeight w:val="1734"/>
        </w:trPr>
        <w:tc>
          <w:tcPr>
            <w:tcW w:w="629" w:type="dxa"/>
            <w:vAlign w:val="center"/>
          </w:tcPr>
          <w:p w14:paraId="1309427D" w14:textId="77777777" w:rsidR="00791306" w:rsidRDefault="00000000">
            <w:pPr>
              <w:snapToGrid w:val="0"/>
              <w:spacing w:line="400" w:lineRule="exact"/>
              <w:jc w:val="center"/>
              <w:rPr>
                <w:rFonts w:ascii="仿宋" w:eastAsia="仿宋" w:hAnsi="仿宋" w:cs="仿宋" w:hint="eastAsia"/>
                <w:sz w:val="24"/>
              </w:rPr>
            </w:pPr>
            <w:r>
              <w:rPr>
                <w:rFonts w:ascii="仿宋" w:eastAsia="仿宋" w:hAnsi="仿宋" w:cs="仿宋"/>
                <w:sz w:val="24"/>
              </w:rPr>
              <w:t>13</w:t>
            </w:r>
          </w:p>
        </w:tc>
        <w:tc>
          <w:tcPr>
            <w:tcW w:w="1843" w:type="dxa"/>
            <w:vAlign w:val="center"/>
          </w:tcPr>
          <w:p w14:paraId="65486F41" w14:textId="77777777" w:rsidR="00791306" w:rsidRDefault="00000000">
            <w:pPr>
              <w:snapToGrid w:val="0"/>
              <w:spacing w:line="400" w:lineRule="exact"/>
              <w:jc w:val="center"/>
              <w:rPr>
                <w:rFonts w:ascii="仿宋" w:eastAsia="仿宋" w:hAnsi="仿宋" w:cs="仿宋" w:hint="eastAsia"/>
                <w:b/>
                <w:sz w:val="24"/>
              </w:rPr>
            </w:pPr>
            <w:r>
              <w:rPr>
                <w:rFonts w:ascii="仿宋" w:eastAsia="仿宋" w:hAnsi="仿宋" w:cs="仿宋" w:hint="eastAsia"/>
                <w:b/>
                <w:sz w:val="24"/>
              </w:rPr>
              <w:t>采购代理服务费</w:t>
            </w:r>
          </w:p>
        </w:tc>
        <w:tc>
          <w:tcPr>
            <w:tcW w:w="6095" w:type="dxa"/>
            <w:vAlign w:val="center"/>
          </w:tcPr>
          <w:p w14:paraId="26E0F325" w14:textId="77777777" w:rsidR="00791306" w:rsidRDefault="00000000">
            <w:pPr>
              <w:pStyle w:val="af0"/>
              <w:snapToGrid w:val="0"/>
              <w:spacing w:line="400" w:lineRule="exact"/>
              <w:rPr>
                <w:rFonts w:ascii="仿宋_GB2312" w:eastAsia="仿宋_GB2312" w:hAnsi="仿宋" w:cs="Times New Roman" w:hint="eastAsia"/>
                <w:kern w:val="28"/>
                <w:sz w:val="24"/>
                <w:szCs w:val="24"/>
              </w:rPr>
            </w:pPr>
            <w:r>
              <w:rPr>
                <w:rFonts w:ascii="仿宋_GB2312" w:eastAsia="仿宋_GB2312" w:hAnsi="仿宋" w:cs="Times New Roman" w:hint="eastAsia"/>
                <w:kern w:val="28"/>
                <w:sz w:val="24"/>
                <w:szCs w:val="24"/>
              </w:rPr>
              <w:t>本项目的采购代理服务费由中标人支付。</w:t>
            </w:r>
          </w:p>
          <w:p w14:paraId="1EDCA6D0" w14:textId="77777777" w:rsidR="00791306" w:rsidRDefault="00000000">
            <w:pPr>
              <w:pStyle w:val="af0"/>
              <w:snapToGrid w:val="0"/>
              <w:spacing w:line="400" w:lineRule="exact"/>
              <w:rPr>
                <w:rFonts w:ascii="仿宋_GB2312" w:eastAsia="仿宋_GB2312" w:hAnsi="仿宋" w:cs="Times New Roman" w:hint="eastAsia"/>
                <w:kern w:val="28"/>
                <w:sz w:val="24"/>
                <w:szCs w:val="24"/>
              </w:rPr>
            </w:pPr>
            <w:r>
              <w:rPr>
                <w:rFonts w:ascii="仿宋_GB2312" w:eastAsia="仿宋_GB2312" w:hAnsi="仿宋" w:cs="Times New Roman" w:hint="eastAsia"/>
                <w:kern w:val="28"/>
                <w:sz w:val="24"/>
                <w:szCs w:val="24"/>
              </w:rPr>
              <w:t>计费标准：</w:t>
            </w:r>
          </w:p>
          <w:p w14:paraId="11F84146" w14:textId="77777777" w:rsidR="00791306" w:rsidRDefault="00000000">
            <w:pPr>
              <w:pStyle w:val="af0"/>
              <w:snapToGrid w:val="0"/>
              <w:rPr>
                <w:rFonts w:ascii="仿宋" w:eastAsia="仿宋" w:hAnsi="仿宋" w:cs="仿宋" w:hint="eastAsia"/>
                <w:kern w:val="0"/>
                <w:sz w:val="24"/>
                <w:szCs w:val="24"/>
              </w:rPr>
            </w:pPr>
            <w:r>
              <w:rPr>
                <w:rFonts w:ascii="仿宋" w:eastAsia="仿宋" w:hAnsi="仿宋" w:cs="仿宋" w:hint="eastAsia"/>
                <w:sz w:val="24"/>
                <w:szCs w:val="24"/>
              </w:rPr>
              <w:t>以中标金额作为收费的计算基数，</w:t>
            </w:r>
            <w:r>
              <w:rPr>
                <w:rFonts w:ascii="仿宋" w:eastAsia="仿宋" w:hAnsi="仿宋" w:cs="仿宋" w:hint="eastAsia"/>
                <w:kern w:val="0"/>
                <w:sz w:val="24"/>
                <w:szCs w:val="24"/>
              </w:rPr>
              <w:t>费用按计价【</w:t>
            </w:r>
            <w:r>
              <w:rPr>
                <w:rFonts w:ascii="仿宋" w:eastAsia="仿宋" w:hAnsi="仿宋" w:cs="仿宋"/>
                <w:kern w:val="0"/>
                <w:sz w:val="24"/>
                <w:szCs w:val="24"/>
              </w:rPr>
              <w:t>2002</w:t>
            </w:r>
            <w:r>
              <w:rPr>
                <w:rFonts w:ascii="仿宋" w:eastAsia="仿宋" w:hAnsi="仿宋" w:cs="仿宋" w:hint="eastAsia"/>
                <w:kern w:val="0"/>
                <w:sz w:val="24"/>
                <w:szCs w:val="24"/>
              </w:rPr>
              <w:t>】</w:t>
            </w:r>
            <w:r>
              <w:rPr>
                <w:rFonts w:ascii="仿宋" w:eastAsia="仿宋" w:hAnsi="仿宋" w:cs="仿宋"/>
                <w:kern w:val="0"/>
                <w:sz w:val="24"/>
                <w:szCs w:val="24"/>
              </w:rPr>
              <w:t>1980</w:t>
            </w:r>
            <w:r>
              <w:rPr>
                <w:rFonts w:ascii="仿宋" w:eastAsia="仿宋" w:hAnsi="仿宋" w:cs="仿宋" w:hint="eastAsia"/>
                <w:kern w:val="0"/>
                <w:sz w:val="24"/>
                <w:szCs w:val="24"/>
              </w:rPr>
              <w:t>号文规定的服务招标类型的</w:t>
            </w:r>
            <w:r>
              <w:rPr>
                <w:rFonts w:ascii="仿宋" w:eastAsia="仿宋" w:hAnsi="仿宋" w:cs="仿宋"/>
                <w:kern w:val="0"/>
                <w:sz w:val="24"/>
                <w:szCs w:val="24"/>
              </w:rPr>
              <w:t>80%</w:t>
            </w:r>
            <w:r>
              <w:rPr>
                <w:rFonts w:ascii="仿宋" w:eastAsia="仿宋" w:hAnsi="仿宋" w:cs="仿宋" w:hint="eastAsia"/>
                <w:kern w:val="0"/>
                <w:sz w:val="24"/>
                <w:szCs w:val="24"/>
              </w:rPr>
              <w:t>收取。</w:t>
            </w:r>
          </w:p>
          <w:p w14:paraId="7BECC762" w14:textId="77777777" w:rsidR="00791306" w:rsidRDefault="00000000">
            <w:pPr>
              <w:pStyle w:val="af0"/>
              <w:snapToGrid w:val="0"/>
              <w:rPr>
                <w:rFonts w:ascii="仿宋" w:eastAsia="仿宋" w:hAnsi="仿宋" w:cs="仿宋" w:hint="eastAsia"/>
                <w:kern w:val="0"/>
                <w:sz w:val="24"/>
                <w:szCs w:val="24"/>
              </w:rPr>
            </w:pPr>
            <w:r>
              <w:rPr>
                <w:rFonts w:ascii="仿宋" w:eastAsia="仿宋" w:hAnsi="仿宋" w:cs="仿宋" w:hint="eastAsia"/>
                <w:kern w:val="0"/>
                <w:sz w:val="24"/>
                <w:szCs w:val="24"/>
              </w:rPr>
              <w:t>结算方式及时间为：在领取中标通知书时由中标人一次性向采购代理机构付清。</w:t>
            </w:r>
          </w:p>
          <w:tbl>
            <w:tblPr>
              <w:tblW w:w="5687" w:type="dxa"/>
              <w:tblInd w:w="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674"/>
              <w:gridCol w:w="1307"/>
              <w:gridCol w:w="1431"/>
              <w:gridCol w:w="1275"/>
            </w:tblGrid>
            <w:tr w:rsidR="00791306" w14:paraId="39F61F5D" w14:textId="77777777">
              <w:trPr>
                <w:cantSplit/>
                <w:trHeight w:val="570"/>
              </w:trPr>
              <w:tc>
                <w:tcPr>
                  <w:tcW w:w="1674" w:type="dxa"/>
                  <w:vMerge w:val="restart"/>
                  <w:tcBorders>
                    <w:top w:val="double" w:sz="6" w:space="0" w:color="000000"/>
                    <w:left w:val="double" w:sz="6" w:space="0" w:color="000000"/>
                    <w:bottom w:val="single" w:sz="6" w:space="0" w:color="000000"/>
                    <w:right w:val="single" w:sz="6" w:space="0" w:color="000000"/>
                  </w:tcBorders>
                  <w:vAlign w:val="center"/>
                </w:tcPr>
                <w:p w14:paraId="45A9FA34" w14:textId="77777777" w:rsidR="00791306" w:rsidRDefault="00000000">
                  <w:pPr>
                    <w:rPr>
                      <w:rFonts w:ascii="仿宋" w:eastAsia="仿宋" w:hAnsi="仿宋" w:cs="仿宋" w:hint="eastAsia"/>
                      <w:sz w:val="24"/>
                    </w:rPr>
                  </w:pPr>
                  <w:r>
                    <w:rPr>
                      <w:rFonts w:ascii="仿宋" w:eastAsia="仿宋" w:hAnsi="仿宋" w:cs="仿宋" w:hint="eastAsia"/>
                      <w:sz w:val="24"/>
                    </w:rPr>
                    <w:t>中标金额（万</w:t>
                  </w:r>
                  <w:r>
                    <w:rPr>
                      <w:rFonts w:ascii="仿宋" w:eastAsia="仿宋" w:hAnsi="仿宋" w:cs="仿宋" w:hint="eastAsia"/>
                      <w:sz w:val="24"/>
                    </w:rPr>
                    <w:lastRenderedPageBreak/>
                    <w:t>元）</w:t>
                  </w:r>
                </w:p>
              </w:tc>
              <w:tc>
                <w:tcPr>
                  <w:tcW w:w="4013" w:type="dxa"/>
                  <w:gridSpan w:val="3"/>
                  <w:tcBorders>
                    <w:top w:val="double" w:sz="6" w:space="0" w:color="000000"/>
                    <w:left w:val="single" w:sz="6" w:space="0" w:color="000000"/>
                    <w:bottom w:val="single" w:sz="4" w:space="0" w:color="auto"/>
                    <w:right w:val="double" w:sz="6" w:space="0" w:color="000000"/>
                  </w:tcBorders>
                  <w:vAlign w:val="center"/>
                </w:tcPr>
                <w:p w14:paraId="24F0839F" w14:textId="77777777" w:rsidR="00791306" w:rsidRDefault="00000000">
                  <w:pPr>
                    <w:jc w:val="center"/>
                    <w:rPr>
                      <w:rFonts w:ascii="仿宋" w:eastAsia="仿宋" w:hAnsi="仿宋" w:cs="仿宋" w:hint="eastAsia"/>
                      <w:sz w:val="24"/>
                    </w:rPr>
                  </w:pPr>
                  <w:r>
                    <w:rPr>
                      <w:rFonts w:ascii="仿宋" w:eastAsia="仿宋" w:hAnsi="仿宋" w:cs="仿宋" w:hint="eastAsia"/>
                      <w:sz w:val="24"/>
                    </w:rPr>
                    <w:lastRenderedPageBreak/>
                    <w:t>服务类型</w:t>
                  </w:r>
                </w:p>
              </w:tc>
            </w:tr>
            <w:tr w:rsidR="00791306" w14:paraId="0CDEAB14" w14:textId="77777777">
              <w:trPr>
                <w:cantSplit/>
                <w:trHeight w:val="450"/>
              </w:trPr>
              <w:tc>
                <w:tcPr>
                  <w:tcW w:w="1674" w:type="dxa"/>
                  <w:vMerge/>
                  <w:tcBorders>
                    <w:top w:val="single" w:sz="6" w:space="0" w:color="000000"/>
                    <w:left w:val="double" w:sz="6" w:space="0" w:color="000000"/>
                    <w:bottom w:val="single" w:sz="6" w:space="0" w:color="000000"/>
                    <w:right w:val="single" w:sz="6" w:space="0" w:color="000000"/>
                  </w:tcBorders>
                  <w:vAlign w:val="center"/>
                </w:tcPr>
                <w:p w14:paraId="321DF9E5" w14:textId="77777777" w:rsidR="00791306" w:rsidRDefault="00791306">
                  <w:pPr>
                    <w:rPr>
                      <w:rFonts w:ascii="仿宋" w:eastAsia="仿宋" w:hAnsi="仿宋" w:cs="仿宋" w:hint="eastAsia"/>
                      <w:sz w:val="24"/>
                    </w:rPr>
                  </w:pPr>
                </w:p>
              </w:tc>
              <w:tc>
                <w:tcPr>
                  <w:tcW w:w="1307" w:type="dxa"/>
                  <w:tcBorders>
                    <w:top w:val="single" w:sz="4" w:space="0" w:color="auto"/>
                    <w:left w:val="single" w:sz="6" w:space="0" w:color="000000"/>
                    <w:bottom w:val="single" w:sz="4" w:space="0" w:color="auto"/>
                    <w:right w:val="single" w:sz="6" w:space="0" w:color="000000"/>
                  </w:tcBorders>
                  <w:vAlign w:val="center"/>
                </w:tcPr>
                <w:p w14:paraId="43088821" w14:textId="77777777" w:rsidR="00791306" w:rsidRDefault="00000000">
                  <w:pPr>
                    <w:rPr>
                      <w:rFonts w:ascii="仿宋" w:eastAsia="仿宋" w:hAnsi="仿宋" w:cs="仿宋" w:hint="eastAsia"/>
                      <w:sz w:val="24"/>
                    </w:rPr>
                  </w:pPr>
                  <w:r>
                    <w:rPr>
                      <w:rFonts w:ascii="仿宋" w:eastAsia="仿宋" w:hAnsi="仿宋" w:cs="仿宋" w:hint="eastAsia"/>
                      <w:sz w:val="24"/>
                    </w:rPr>
                    <w:t>货物招标</w:t>
                  </w:r>
                </w:p>
              </w:tc>
              <w:tc>
                <w:tcPr>
                  <w:tcW w:w="1431" w:type="dxa"/>
                  <w:tcBorders>
                    <w:top w:val="single" w:sz="4" w:space="0" w:color="auto"/>
                    <w:left w:val="single" w:sz="6" w:space="0" w:color="000000"/>
                    <w:bottom w:val="single" w:sz="4" w:space="0" w:color="auto"/>
                    <w:right w:val="single" w:sz="6" w:space="0" w:color="000000"/>
                  </w:tcBorders>
                  <w:vAlign w:val="center"/>
                </w:tcPr>
                <w:p w14:paraId="395B2DD5" w14:textId="77777777" w:rsidR="00791306" w:rsidRDefault="00000000">
                  <w:pPr>
                    <w:rPr>
                      <w:rFonts w:ascii="仿宋" w:eastAsia="仿宋" w:hAnsi="仿宋" w:cs="仿宋" w:hint="eastAsia"/>
                      <w:sz w:val="24"/>
                    </w:rPr>
                  </w:pPr>
                  <w:r>
                    <w:rPr>
                      <w:rFonts w:ascii="仿宋" w:eastAsia="仿宋" w:hAnsi="仿宋" w:cs="仿宋" w:hint="eastAsia"/>
                      <w:sz w:val="24"/>
                    </w:rPr>
                    <w:t>服务招标</w:t>
                  </w:r>
                </w:p>
              </w:tc>
              <w:tc>
                <w:tcPr>
                  <w:tcW w:w="1275" w:type="dxa"/>
                  <w:tcBorders>
                    <w:top w:val="single" w:sz="4" w:space="0" w:color="auto"/>
                    <w:left w:val="single" w:sz="6" w:space="0" w:color="000000"/>
                    <w:bottom w:val="single" w:sz="4" w:space="0" w:color="auto"/>
                    <w:right w:val="double" w:sz="6" w:space="0" w:color="000000"/>
                  </w:tcBorders>
                  <w:vAlign w:val="center"/>
                </w:tcPr>
                <w:p w14:paraId="79FA2808" w14:textId="77777777" w:rsidR="00791306" w:rsidRDefault="00000000">
                  <w:pPr>
                    <w:rPr>
                      <w:rFonts w:ascii="仿宋" w:eastAsia="仿宋" w:hAnsi="仿宋" w:cs="仿宋" w:hint="eastAsia"/>
                      <w:sz w:val="24"/>
                    </w:rPr>
                  </w:pPr>
                  <w:r>
                    <w:rPr>
                      <w:rFonts w:ascii="仿宋" w:eastAsia="仿宋" w:hAnsi="仿宋" w:cs="仿宋" w:hint="eastAsia"/>
                      <w:sz w:val="24"/>
                    </w:rPr>
                    <w:t>工程招标</w:t>
                  </w:r>
                </w:p>
              </w:tc>
            </w:tr>
            <w:tr w:rsidR="00791306" w14:paraId="4D4421A5" w14:textId="77777777">
              <w:trPr>
                <w:cantSplit/>
                <w:trHeight w:val="360"/>
              </w:trPr>
              <w:tc>
                <w:tcPr>
                  <w:tcW w:w="1674" w:type="dxa"/>
                  <w:vMerge/>
                  <w:tcBorders>
                    <w:top w:val="single" w:sz="6" w:space="0" w:color="000000"/>
                    <w:left w:val="double" w:sz="6" w:space="0" w:color="000000"/>
                    <w:bottom w:val="single" w:sz="6" w:space="0" w:color="000000"/>
                    <w:right w:val="single" w:sz="6" w:space="0" w:color="000000"/>
                  </w:tcBorders>
                  <w:vAlign w:val="center"/>
                </w:tcPr>
                <w:p w14:paraId="5555CE98" w14:textId="77777777" w:rsidR="00791306" w:rsidRDefault="00791306">
                  <w:pPr>
                    <w:rPr>
                      <w:rFonts w:ascii="仿宋" w:eastAsia="仿宋" w:hAnsi="仿宋" w:cs="仿宋" w:hint="eastAsia"/>
                      <w:sz w:val="24"/>
                    </w:rPr>
                  </w:pPr>
                </w:p>
              </w:tc>
              <w:tc>
                <w:tcPr>
                  <w:tcW w:w="4013" w:type="dxa"/>
                  <w:gridSpan w:val="3"/>
                  <w:tcBorders>
                    <w:top w:val="single" w:sz="4" w:space="0" w:color="auto"/>
                    <w:left w:val="single" w:sz="6" w:space="0" w:color="000000"/>
                    <w:bottom w:val="single" w:sz="6" w:space="0" w:color="000000"/>
                    <w:right w:val="double" w:sz="6" w:space="0" w:color="000000"/>
                  </w:tcBorders>
                  <w:vAlign w:val="center"/>
                </w:tcPr>
                <w:p w14:paraId="57E37D20" w14:textId="77777777" w:rsidR="00791306" w:rsidRDefault="00000000">
                  <w:pPr>
                    <w:jc w:val="center"/>
                    <w:rPr>
                      <w:rFonts w:ascii="仿宋" w:eastAsia="仿宋" w:hAnsi="仿宋" w:cs="仿宋" w:hint="eastAsia"/>
                      <w:sz w:val="24"/>
                    </w:rPr>
                  </w:pPr>
                  <w:r>
                    <w:rPr>
                      <w:rFonts w:ascii="仿宋" w:eastAsia="仿宋" w:hAnsi="仿宋" w:cs="仿宋" w:hint="eastAsia"/>
                      <w:sz w:val="24"/>
                    </w:rPr>
                    <w:t>费率</w:t>
                  </w:r>
                </w:p>
              </w:tc>
            </w:tr>
            <w:tr w:rsidR="00791306" w14:paraId="5221A538" w14:textId="77777777">
              <w:tc>
                <w:tcPr>
                  <w:tcW w:w="1674" w:type="dxa"/>
                  <w:tcBorders>
                    <w:top w:val="single" w:sz="6" w:space="0" w:color="000000"/>
                    <w:left w:val="double" w:sz="6" w:space="0" w:color="000000"/>
                    <w:bottom w:val="single" w:sz="6" w:space="0" w:color="000000"/>
                    <w:right w:val="single" w:sz="6" w:space="0" w:color="000000"/>
                  </w:tcBorders>
                  <w:vAlign w:val="center"/>
                </w:tcPr>
                <w:p w14:paraId="49CB9BCB" w14:textId="77777777" w:rsidR="00791306" w:rsidRDefault="00000000">
                  <w:pPr>
                    <w:rPr>
                      <w:rFonts w:ascii="仿宋" w:eastAsia="仿宋" w:hAnsi="仿宋" w:cs="仿宋" w:hint="eastAsia"/>
                      <w:sz w:val="24"/>
                    </w:rPr>
                  </w:pPr>
                  <w:r>
                    <w:rPr>
                      <w:rFonts w:ascii="仿宋" w:eastAsia="仿宋" w:hAnsi="仿宋" w:cs="仿宋"/>
                      <w:sz w:val="24"/>
                    </w:rPr>
                    <w:t>100</w:t>
                  </w:r>
                  <w:r>
                    <w:rPr>
                      <w:rFonts w:ascii="仿宋" w:eastAsia="仿宋" w:hAnsi="仿宋" w:cs="仿宋" w:hint="eastAsia"/>
                      <w:sz w:val="24"/>
                    </w:rPr>
                    <w:t>以下</w:t>
                  </w:r>
                </w:p>
              </w:tc>
              <w:tc>
                <w:tcPr>
                  <w:tcW w:w="1307" w:type="dxa"/>
                  <w:tcBorders>
                    <w:top w:val="single" w:sz="6" w:space="0" w:color="000000"/>
                    <w:left w:val="single" w:sz="6" w:space="0" w:color="000000"/>
                    <w:bottom w:val="single" w:sz="6" w:space="0" w:color="000000"/>
                    <w:right w:val="single" w:sz="6" w:space="0" w:color="000000"/>
                  </w:tcBorders>
                  <w:vAlign w:val="center"/>
                </w:tcPr>
                <w:p w14:paraId="2324A752" w14:textId="77777777" w:rsidR="00791306" w:rsidRDefault="00000000">
                  <w:pPr>
                    <w:rPr>
                      <w:rFonts w:ascii="仿宋" w:eastAsia="仿宋" w:hAnsi="仿宋" w:cs="仿宋" w:hint="eastAsia"/>
                      <w:sz w:val="24"/>
                    </w:rPr>
                  </w:pPr>
                  <w:r>
                    <w:rPr>
                      <w:rFonts w:ascii="仿宋" w:eastAsia="仿宋" w:hAnsi="仿宋" w:cs="仿宋"/>
                      <w:sz w:val="24"/>
                    </w:rPr>
                    <w:t>1.5%</w:t>
                  </w:r>
                </w:p>
              </w:tc>
              <w:tc>
                <w:tcPr>
                  <w:tcW w:w="1431" w:type="dxa"/>
                  <w:tcBorders>
                    <w:top w:val="single" w:sz="6" w:space="0" w:color="000000"/>
                    <w:left w:val="single" w:sz="6" w:space="0" w:color="000000"/>
                    <w:bottom w:val="single" w:sz="6" w:space="0" w:color="000000"/>
                    <w:right w:val="single" w:sz="6" w:space="0" w:color="000000"/>
                  </w:tcBorders>
                  <w:vAlign w:val="center"/>
                </w:tcPr>
                <w:p w14:paraId="5033AFD5" w14:textId="77777777" w:rsidR="00791306" w:rsidRDefault="00000000">
                  <w:pPr>
                    <w:rPr>
                      <w:rFonts w:ascii="仿宋" w:eastAsia="仿宋" w:hAnsi="仿宋" w:cs="仿宋" w:hint="eastAsia"/>
                      <w:sz w:val="24"/>
                    </w:rPr>
                  </w:pPr>
                  <w:r>
                    <w:rPr>
                      <w:rFonts w:ascii="仿宋" w:eastAsia="仿宋" w:hAnsi="仿宋" w:cs="仿宋"/>
                      <w:sz w:val="24"/>
                    </w:rPr>
                    <w:t>1.5%</w:t>
                  </w:r>
                </w:p>
              </w:tc>
              <w:tc>
                <w:tcPr>
                  <w:tcW w:w="1275" w:type="dxa"/>
                  <w:tcBorders>
                    <w:top w:val="single" w:sz="6" w:space="0" w:color="000000"/>
                    <w:left w:val="single" w:sz="6" w:space="0" w:color="000000"/>
                    <w:bottom w:val="single" w:sz="6" w:space="0" w:color="000000"/>
                    <w:right w:val="double" w:sz="6" w:space="0" w:color="000000"/>
                  </w:tcBorders>
                  <w:vAlign w:val="center"/>
                </w:tcPr>
                <w:p w14:paraId="69ED5D50" w14:textId="77777777" w:rsidR="00791306" w:rsidRDefault="00000000">
                  <w:pPr>
                    <w:rPr>
                      <w:rFonts w:ascii="仿宋" w:eastAsia="仿宋" w:hAnsi="仿宋" w:cs="仿宋" w:hint="eastAsia"/>
                      <w:sz w:val="24"/>
                    </w:rPr>
                  </w:pPr>
                  <w:r>
                    <w:rPr>
                      <w:rFonts w:ascii="仿宋" w:eastAsia="仿宋" w:hAnsi="仿宋" w:cs="仿宋"/>
                      <w:sz w:val="24"/>
                    </w:rPr>
                    <w:t>1.0%</w:t>
                  </w:r>
                </w:p>
              </w:tc>
            </w:tr>
            <w:tr w:rsidR="00791306" w14:paraId="02493039" w14:textId="77777777">
              <w:tc>
                <w:tcPr>
                  <w:tcW w:w="1674" w:type="dxa"/>
                  <w:tcBorders>
                    <w:top w:val="single" w:sz="6" w:space="0" w:color="000000"/>
                    <w:left w:val="double" w:sz="6" w:space="0" w:color="000000"/>
                    <w:bottom w:val="single" w:sz="6" w:space="0" w:color="000000"/>
                    <w:right w:val="single" w:sz="6" w:space="0" w:color="000000"/>
                  </w:tcBorders>
                  <w:vAlign w:val="center"/>
                </w:tcPr>
                <w:p w14:paraId="6FCC4968" w14:textId="77777777" w:rsidR="00791306" w:rsidRDefault="00000000">
                  <w:pPr>
                    <w:rPr>
                      <w:rFonts w:ascii="仿宋" w:eastAsia="仿宋" w:hAnsi="仿宋" w:cs="仿宋" w:hint="eastAsia"/>
                      <w:sz w:val="24"/>
                    </w:rPr>
                  </w:pPr>
                  <w:r>
                    <w:rPr>
                      <w:rFonts w:ascii="仿宋" w:eastAsia="仿宋" w:hAnsi="仿宋" w:cs="仿宋"/>
                      <w:sz w:val="24"/>
                    </w:rPr>
                    <w:t>100-500</w:t>
                  </w:r>
                </w:p>
              </w:tc>
              <w:tc>
                <w:tcPr>
                  <w:tcW w:w="1307" w:type="dxa"/>
                  <w:tcBorders>
                    <w:top w:val="single" w:sz="6" w:space="0" w:color="000000"/>
                    <w:left w:val="single" w:sz="6" w:space="0" w:color="000000"/>
                    <w:bottom w:val="single" w:sz="6" w:space="0" w:color="000000"/>
                    <w:right w:val="single" w:sz="6" w:space="0" w:color="000000"/>
                  </w:tcBorders>
                  <w:vAlign w:val="center"/>
                </w:tcPr>
                <w:p w14:paraId="0B29027C" w14:textId="77777777" w:rsidR="00791306" w:rsidRDefault="00000000">
                  <w:pPr>
                    <w:rPr>
                      <w:rFonts w:ascii="仿宋" w:eastAsia="仿宋" w:hAnsi="仿宋" w:cs="仿宋" w:hint="eastAsia"/>
                      <w:sz w:val="24"/>
                    </w:rPr>
                  </w:pPr>
                  <w:r>
                    <w:rPr>
                      <w:rFonts w:ascii="仿宋" w:eastAsia="仿宋" w:hAnsi="仿宋" w:cs="仿宋"/>
                      <w:sz w:val="24"/>
                    </w:rPr>
                    <w:t>1.1%</w:t>
                  </w:r>
                </w:p>
              </w:tc>
              <w:tc>
                <w:tcPr>
                  <w:tcW w:w="1431" w:type="dxa"/>
                  <w:tcBorders>
                    <w:top w:val="single" w:sz="6" w:space="0" w:color="000000"/>
                    <w:left w:val="single" w:sz="6" w:space="0" w:color="000000"/>
                    <w:bottom w:val="single" w:sz="6" w:space="0" w:color="000000"/>
                    <w:right w:val="single" w:sz="6" w:space="0" w:color="000000"/>
                  </w:tcBorders>
                  <w:vAlign w:val="center"/>
                </w:tcPr>
                <w:p w14:paraId="3F511182" w14:textId="77777777" w:rsidR="00791306" w:rsidRDefault="00000000">
                  <w:pPr>
                    <w:rPr>
                      <w:rFonts w:ascii="仿宋" w:eastAsia="仿宋" w:hAnsi="仿宋" w:cs="仿宋" w:hint="eastAsia"/>
                      <w:sz w:val="24"/>
                    </w:rPr>
                  </w:pPr>
                  <w:r>
                    <w:rPr>
                      <w:rFonts w:ascii="仿宋" w:eastAsia="仿宋" w:hAnsi="仿宋" w:cs="仿宋"/>
                      <w:sz w:val="24"/>
                    </w:rPr>
                    <w:t>0.8%</w:t>
                  </w:r>
                </w:p>
              </w:tc>
              <w:tc>
                <w:tcPr>
                  <w:tcW w:w="1275" w:type="dxa"/>
                  <w:tcBorders>
                    <w:top w:val="single" w:sz="6" w:space="0" w:color="000000"/>
                    <w:left w:val="single" w:sz="6" w:space="0" w:color="000000"/>
                    <w:bottom w:val="single" w:sz="6" w:space="0" w:color="000000"/>
                    <w:right w:val="double" w:sz="6" w:space="0" w:color="000000"/>
                  </w:tcBorders>
                  <w:vAlign w:val="center"/>
                </w:tcPr>
                <w:p w14:paraId="2419867D" w14:textId="77777777" w:rsidR="00791306" w:rsidRDefault="00000000">
                  <w:pPr>
                    <w:rPr>
                      <w:rFonts w:ascii="仿宋" w:eastAsia="仿宋" w:hAnsi="仿宋" w:cs="仿宋" w:hint="eastAsia"/>
                      <w:sz w:val="24"/>
                    </w:rPr>
                  </w:pPr>
                  <w:r>
                    <w:rPr>
                      <w:rFonts w:ascii="仿宋" w:eastAsia="仿宋" w:hAnsi="仿宋" w:cs="仿宋"/>
                      <w:sz w:val="24"/>
                    </w:rPr>
                    <w:t>0.7%</w:t>
                  </w:r>
                </w:p>
              </w:tc>
            </w:tr>
            <w:tr w:rsidR="00791306" w14:paraId="270CD174" w14:textId="77777777">
              <w:tc>
                <w:tcPr>
                  <w:tcW w:w="1674" w:type="dxa"/>
                  <w:tcBorders>
                    <w:top w:val="single" w:sz="6" w:space="0" w:color="000000"/>
                    <w:left w:val="double" w:sz="6" w:space="0" w:color="000000"/>
                    <w:bottom w:val="single" w:sz="6" w:space="0" w:color="000000"/>
                    <w:right w:val="single" w:sz="6" w:space="0" w:color="000000"/>
                  </w:tcBorders>
                  <w:vAlign w:val="center"/>
                </w:tcPr>
                <w:p w14:paraId="4CCBA0C5" w14:textId="77777777" w:rsidR="00791306" w:rsidRDefault="00000000">
                  <w:pPr>
                    <w:rPr>
                      <w:rFonts w:ascii="仿宋" w:eastAsia="仿宋" w:hAnsi="仿宋" w:cs="仿宋" w:hint="eastAsia"/>
                      <w:sz w:val="24"/>
                    </w:rPr>
                  </w:pPr>
                  <w:r>
                    <w:rPr>
                      <w:rFonts w:ascii="仿宋" w:eastAsia="仿宋" w:hAnsi="仿宋" w:cs="仿宋"/>
                      <w:sz w:val="24"/>
                    </w:rPr>
                    <w:t>500-1000</w:t>
                  </w:r>
                </w:p>
              </w:tc>
              <w:tc>
                <w:tcPr>
                  <w:tcW w:w="1307" w:type="dxa"/>
                  <w:tcBorders>
                    <w:top w:val="single" w:sz="6" w:space="0" w:color="000000"/>
                    <w:left w:val="single" w:sz="6" w:space="0" w:color="000000"/>
                    <w:bottom w:val="single" w:sz="6" w:space="0" w:color="000000"/>
                    <w:right w:val="single" w:sz="6" w:space="0" w:color="000000"/>
                  </w:tcBorders>
                  <w:vAlign w:val="center"/>
                </w:tcPr>
                <w:p w14:paraId="3AE389E6" w14:textId="77777777" w:rsidR="00791306" w:rsidRDefault="00000000">
                  <w:pPr>
                    <w:rPr>
                      <w:rFonts w:ascii="仿宋" w:eastAsia="仿宋" w:hAnsi="仿宋" w:cs="仿宋" w:hint="eastAsia"/>
                      <w:sz w:val="24"/>
                    </w:rPr>
                  </w:pPr>
                  <w:r>
                    <w:rPr>
                      <w:rFonts w:ascii="仿宋" w:eastAsia="仿宋" w:hAnsi="仿宋" w:cs="仿宋"/>
                      <w:sz w:val="24"/>
                    </w:rPr>
                    <w:t>0.8%</w:t>
                  </w:r>
                </w:p>
              </w:tc>
              <w:tc>
                <w:tcPr>
                  <w:tcW w:w="1431" w:type="dxa"/>
                  <w:tcBorders>
                    <w:top w:val="single" w:sz="6" w:space="0" w:color="000000"/>
                    <w:left w:val="single" w:sz="6" w:space="0" w:color="000000"/>
                    <w:bottom w:val="single" w:sz="6" w:space="0" w:color="000000"/>
                    <w:right w:val="single" w:sz="6" w:space="0" w:color="000000"/>
                  </w:tcBorders>
                  <w:vAlign w:val="center"/>
                </w:tcPr>
                <w:p w14:paraId="462E0F5A" w14:textId="77777777" w:rsidR="00791306" w:rsidRDefault="00000000">
                  <w:pPr>
                    <w:rPr>
                      <w:rFonts w:ascii="仿宋" w:eastAsia="仿宋" w:hAnsi="仿宋" w:cs="仿宋" w:hint="eastAsia"/>
                      <w:sz w:val="24"/>
                    </w:rPr>
                  </w:pPr>
                  <w:r>
                    <w:rPr>
                      <w:rFonts w:ascii="仿宋" w:eastAsia="仿宋" w:hAnsi="仿宋" w:cs="仿宋"/>
                      <w:sz w:val="24"/>
                    </w:rPr>
                    <w:t>0.45%</w:t>
                  </w:r>
                </w:p>
              </w:tc>
              <w:tc>
                <w:tcPr>
                  <w:tcW w:w="1275" w:type="dxa"/>
                  <w:tcBorders>
                    <w:top w:val="single" w:sz="6" w:space="0" w:color="000000"/>
                    <w:left w:val="single" w:sz="6" w:space="0" w:color="000000"/>
                    <w:bottom w:val="single" w:sz="6" w:space="0" w:color="000000"/>
                    <w:right w:val="double" w:sz="6" w:space="0" w:color="000000"/>
                  </w:tcBorders>
                  <w:vAlign w:val="center"/>
                </w:tcPr>
                <w:p w14:paraId="700FBE84" w14:textId="77777777" w:rsidR="00791306" w:rsidRDefault="00000000">
                  <w:pPr>
                    <w:rPr>
                      <w:rFonts w:ascii="仿宋" w:eastAsia="仿宋" w:hAnsi="仿宋" w:cs="仿宋" w:hint="eastAsia"/>
                      <w:sz w:val="24"/>
                    </w:rPr>
                  </w:pPr>
                  <w:r>
                    <w:rPr>
                      <w:rFonts w:ascii="仿宋" w:eastAsia="仿宋" w:hAnsi="仿宋" w:cs="仿宋"/>
                      <w:sz w:val="24"/>
                    </w:rPr>
                    <w:t>0.55%</w:t>
                  </w:r>
                </w:p>
              </w:tc>
            </w:tr>
            <w:tr w:rsidR="00791306" w14:paraId="2B036729" w14:textId="77777777">
              <w:tc>
                <w:tcPr>
                  <w:tcW w:w="1674" w:type="dxa"/>
                  <w:tcBorders>
                    <w:top w:val="single" w:sz="6" w:space="0" w:color="000000"/>
                    <w:left w:val="double" w:sz="6" w:space="0" w:color="000000"/>
                    <w:bottom w:val="double" w:sz="6" w:space="0" w:color="000000"/>
                    <w:right w:val="single" w:sz="6" w:space="0" w:color="000000"/>
                  </w:tcBorders>
                  <w:vAlign w:val="center"/>
                </w:tcPr>
                <w:p w14:paraId="31CC2097" w14:textId="77777777" w:rsidR="00791306" w:rsidRDefault="00000000">
                  <w:pPr>
                    <w:rPr>
                      <w:rFonts w:ascii="仿宋" w:eastAsia="仿宋" w:hAnsi="仿宋" w:cs="仿宋" w:hint="eastAsia"/>
                      <w:sz w:val="24"/>
                    </w:rPr>
                  </w:pPr>
                  <w:r>
                    <w:rPr>
                      <w:rFonts w:ascii="仿宋" w:eastAsia="仿宋" w:hAnsi="仿宋" w:cs="仿宋"/>
                      <w:spacing w:val="20"/>
                      <w:sz w:val="24"/>
                    </w:rPr>
                    <w:t>1000-5000</w:t>
                  </w:r>
                </w:p>
              </w:tc>
              <w:tc>
                <w:tcPr>
                  <w:tcW w:w="1307" w:type="dxa"/>
                  <w:tcBorders>
                    <w:top w:val="single" w:sz="6" w:space="0" w:color="000000"/>
                    <w:left w:val="single" w:sz="6" w:space="0" w:color="000000"/>
                    <w:bottom w:val="double" w:sz="6" w:space="0" w:color="000000"/>
                    <w:right w:val="single" w:sz="6" w:space="0" w:color="000000"/>
                  </w:tcBorders>
                  <w:vAlign w:val="center"/>
                </w:tcPr>
                <w:p w14:paraId="7F0B0556" w14:textId="77777777" w:rsidR="00791306" w:rsidRDefault="00000000">
                  <w:pPr>
                    <w:rPr>
                      <w:rFonts w:ascii="仿宋" w:eastAsia="仿宋" w:hAnsi="仿宋" w:cs="仿宋" w:hint="eastAsia"/>
                      <w:sz w:val="24"/>
                    </w:rPr>
                  </w:pPr>
                  <w:r>
                    <w:rPr>
                      <w:rFonts w:ascii="仿宋" w:eastAsia="仿宋" w:hAnsi="仿宋" w:cs="仿宋"/>
                      <w:spacing w:val="20"/>
                      <w:sz w:val="24"/>
                    </w:rPr>
                    <w:t>0.5%</w:t>
                  </w:r>
                </w:p>
              </w:tc>
              <w:tc>
                <w:tcPr>
                  <w:tcW w:w="1431" w:type="dxa"/>
                  <w:tcBorders>
                    <w:top w:val="single" w:sz="6" w:space="0" w:color="000000"/>
                    <w:left w:val="single" w:sz="6" w:space="0" w:color="000000"/>
                    <w:bottom w:val="double" w:sz="6" w:space="0" w:color="000000"/>
                    <w:right w:val="single" w:sz="6" w:space="0" w:color="000000"/>
                  </w:tcBorders>
                  <w:vAlign w:val="center"/>
                </w:tcPr>
                <w:p w14:paraId="64D8B531" w14:textId="77777777" w:rsidR="00791306" w:rsidRDefault="00000000">
                  <w:pPr>
                    <w:rPr>
                      <w:rFonts w:ascii="仿宋" w:eastAsia="仿宋" w:hAnsi="仿宋" w:cs="仿宋" w:hint="eastAsia"/>
                      <w:sz w:val="24"/>
                    </w:rPr>
                  </w:pPr>
                  <w:r>
                    <w:rPr>
                      <w:rFonts w:ascii="仿宋" w:eastAsia="仿宋" w:hAnsi="仿宋" w:cs="仿宋"/>
                      <w:spacing w:val="20"/>
                      <w:sz w:val="24"/>
                    </w:rPr>
                    <w:t>0.25%</w:t>
                  </w:r>
                </w:p>
              </w:tc>
              <w:tc>
                <w:tcPr>
                  <w:tcW w:w="1275" w:type="dxa"/>
                  <w:tcBorders>
                    <w:top w:val="single" w:sz="6" w:space="0" w:color="000000"/>
                    <w:left w:val="single" w:sz="6" w:space="0" w:color="000000"/>
                    <w:bottom w:val="double" w:sz="6" w:space="0" w:color="000000"/>
                    <w:right w:val="double" w:sz="6" w:space="0" w:color="000000"/>
                  </w:tcBorders>
                  <w:vAlign w:val="center"/>
                </w:tcPr>
                <w:p w14:paraId="68AC09DE" w14:textId="77777777" w:rsidR="00791306" w:rsidRDefault="00000000">
                  <w:pPr>
                    <w:rPr>
                      <w:rFonts w:ascii="仿宋" w:eastAsia="仿宋" w:hAnsi="仿宋" w:cs="仿宋" w:hint="eastAsia"/>
                      <w:sz w:val="24"/>
                    </w:rPr>
                  </w:pPr>
                  <w:r>
                    <w:rPr>
                      <w:rFonts w:ascii="仿宋" w:eastAsia="仿宋" w:hAnsi="仿宋" w:cs="仿宋"/>
                      <w:spacing w:val="20"/>
                      <w:sz w:val="24"/>
                    </w:rPr>
                    <w:t>0.35%</w:t>
                  </w:r>
                </w:p>
              </w:tc>
            </w:tr>
          </w:tbl>
          <w:p w14:paraId="3C995DBF" w14:textId="77777777" w:rsidR="00791306" w:rsidRDefault="00000000">
            <w:pPr>
              <w:pStyle w:val="af0"/>
              <w:snapToGrid w:val="0"/>
              <w:spacing w:line="400" w:lineRule="exact"/>
              <w:rPr>
                <w:rFonts w:ascii="仿宋_GB2312" w:eastAsia="仿宋_GB2312" w:hAnsi="仿宋" w:cs="Times New Roman" w:hint="eastAsia"/>
                <w:kern w:val="28"/>
                <w:sz w:val="24"/>
                <w:szCs w:val="24"/>
              </w:rPr>
            </w:pPr>
            <w:r>
              <w:rPr>
                <w:rFonts w:ascii="仿宋_GB2312" w:eastAsia="仿宋_GB2312" w:hAnsi="仿宋" w:cs="Times New Roman" w:hint="eastAsia"/>
                <w:kern w:val="28"/>
                <w:sz w:val="24"/>
                <w:szCs w:val="24"/>
              </w:rPr>
              <w:t>付款账号：</w:t>
            </w:r>
          </w:p>
          <w:p w14:paraId="62AE37A9" w14:textId="77777777" w:rsidR="00791306" w:rsidRDefault="00000000">
            <w:pPr>
              <w:pStyle w:val="af0"/>
              <w:snapToGrid w:val="0"/>
              <w:spacing w:line="400" w:lineRule="exact"/>
              <w:rPr>
                <w:rFonts w:ascii="仿宋_GB2312" w:eastAsia="仿宋_GB2312" w:hAnsi="仿宋" w:cs="Times New Roman" w:hint="eastAsia"/>
                <w:kern w:val="28"/>
                <w:sz w:val="24"/>
                <w:szCs w:val="24"/>
              </w:rPr>
            </w:pPr>
            <w:r>
              <w:rPr>
                <w:rFonts w:ascii="仿宋_GB2312" w:eastAsia="仿宋_GB2312" w:hAnsi="仿宋" w:cs="Times New Roman" w:hint="eastAsia"/>
                <w:kern w:val="28"/>
                <w:sz w:val="24"/>
                <w:szCs w:val="24"/>
              </w:rPr>
              <w:t>账户名称：浙江国际招投标有限公司</w:t>
            </w:r>
            <w:r>
              <w:rPr>
                <w:rFonts w:ascii="仿宋_GB2312" w:eastAsia="仿宋_GB2312" w:hAnsi="仿宋" w:cs="Times New Roman"/>
                <w:kern w:val="28"/>
                <w:sz w:val="24"/>
                <w:szCs w:val="24"/>
              </w:rPr>
              <w:t xml:space="preserve"> </w:t>
            </w:r>
          </w:p>
          <w:p w14:paraId="509A2EFA" w14:textId="77777777" w:rsidR="00791306" w:rsidRDefault="00000000">
            <w:pPr>
              <w:pStyle w:val="af0"/>
              <w:snapToGrid w:val="0"/>
              <w:spacing w:line="400" w:lineRule="exact"/>
              <w:rPr>
                <w:rFonts w:ascii="仿宋_GB2312" w:eastAsia="仿宋_GB2312" w:hAnsi="仿宋" w:cs="Times New Roman" w:hint="eastAsia"/>
                <w:kern w:val="28"/>
                <w:sz w:val="24"/>
                <w:szCs w:val="24"/>
              </w:rPr>
            </w:pPr>
            <w:r>
              <w:rPr>
                <w:rFonts w:ascii="仿宋_GB2312" w:eastAsia="仿宋_GB2312" w:hAnsi="仿宋" w:cs="Times New Roman" w:hint="eastAsia"/>
                <w:kern w:val="28"/>
                <w:sz w:val="24"/>
                <w:szCs w:val="24"/>
              </w:rPr>
              <w:t>开户银行：工商银行杭州武林支行</w:t>
            </w:r>
          </w:p>
          <w:p w14:paraId="46090BD4" w14:textId="77777777" w:rsidR="00791306" w:rsidRDefault="00000000">
            <w:pPr>
              <w:pStyle w:val="af0"/>
              <w:snapToGrid w:val="0"/>
              <w:spacing w:line="400" w:lineRule="exact"/>
              <w:rPr>
                <w:rFonts w:ascii="仿宋_GB2312" w:eastAsia="仿宋_GB2312" w:hAnsi="仿宋" w:cs="Times New Roman" w:hint="eastAsia"/>
                <w:kern w:val="28"/>
                <w:sz w:val="24"/>
                <w:szCs w:val="24"/>
              </w:rPr>
            </w:pPr>
            <w:r>
              <w:rPr>
                <w:rFonts w:ascii="仿宋_GB2312" w:eastAsia="仿宋_GB2312" w:hAnsi="仿宋" w:cs="Times New Roman" w:hint="eastAsia"/>
                <w:kern w:val="28"/>
                <w:sz w:val="24"/>
                <w:szCs w:val="24"/>
              </w:rPr>
              <w:t>账号：</w:t>
            </w:r>
            <w:r>
              <w:rPr>
                <w:rFonts w:ascii="仿宋_GB2312" w:eastAsia="仿宋_GB2312" w:hAnsi="仿宋" w:cs="Times New Roman"/>
                <w:kern w:val="28"/>
                <w:sz w:val="24"/>
                <w:szCs w:val="24"/>
              </w:rPr>
              <w:t>1202021209906782015</w:t>
            </w:r>
          </w:p>
          <w:p w14:paraId="6417AA24" w14:textId="77777777" w:rsidR="00791306" w:rsidRDefault="00000000">
            <w:pPr>
              <w:pStyle w:val="af0"/>
              <w:snapToGrid w:val="0"/>
              <w:spacing w:line="400" w:lineRule="exact"/>
              <w:rPr>
                <w:rFonts w:ascii="仿宋_GB2312" w:eastAsia="仿宋_GB2312" w:hAnsi="仿宋" w:cs="Times New Roman" w:hint="eastAsia"/>
                <w:kern w:val="28"/>
                <w:sz w:val="24"/>
                <w:szCs w:val="24"/>
              </w:rPr>
            </w:pPr>
            <w:r>
              <w:rPr>
                <w:rFonts w:ascii="仿宋_GB2312" w:eastAsia="仿宋_GB2312" w:hAnsi="仿宋" w:cs="Times New Roman"/>
                <w:kern w:val="28"/>
                <w:sz w:val="24"/>
                <w:szCs w:val="24"/>
              </w:rPr>
              <w:t>说明：中标、成交供应商放弃中标、成交资格导致重新采购的，应当承担支付代理费和专家评审费等费用在内的赔偿责任。</w:t>
            </w:r>
          </w:p>
        </w:tc>
      </w:tr>
      <w:tr w:rsidR="00791306" w14:paraId="18224CE8" w14:textId="77777777">
        <w:trPr>
          <w:trHeight w:val="1734"/>
        </w:trPr>
        <w:tc>
          <w:tcPr>
            <w:tcW w:w="629" w:type="dxa"/>
            <w:vMerge w:val="restart"/>
            <w:vAlign w:val="center"/>
          </w:tcPr>
          <w:p w14:paraId="0E6B02E5" w14:textId="77777777" w:rsidR="00791306" w:rsidRDefault="00000000">
            <w:pPr>
              <w:snapToGrid w:val="0"/>
              <w:spacing w:line="400" w:lineRule="exact"/>
              <w:jc w:val="center"/>
              <w:rPr>
                <w:rFonts w:ascii="仿宋" w:eastAsia="仿宋" w:hAnsi="仿宋" w:cs="仿宋" w:hint="eastAsia"/>
                <w:sz w:val="24"/>
              </w:rPr>
            </w:pPr>
            <w:r>
              <w:rPr>
                <w:rFonts w:ascii="仿宋" w:eastAsia="仿宋" w:hAnsi="仿宋" w:cs="仿宋"/>
                <w:sz w:val="24"/>
              </w:rPr>
              <w:lastRenderedPageBreak/>
              <w:t>14</w:t>
            </w:r>
          </w:p>
        </w:tc>
        <w:tc>
          <w:tcPr>
            <w:tcW w:w="1843" w:type="dxa"/>
            <w:vMerge w:val="restart"/>
            <w:vAlign w:val="center"/>
          </w:tcPr>
          <w:p w14:paraId="3A5ACA35" w14:textId="77777777" w:rsidR="00791306" w:rsidRDefault="00000000">
            <w:pPr>
              <w:snapToGrid w:val="0"/>
              <w:spacing w:line="400" w:lineRule="exact"/>
              <w:jc w:val="center"/>
              <w:rPr>
                <w:rFonts w:ascii="仿宋" w:eastAsia="仿宋" w:hAnsi="仿宋" w:cs="仿宋" w:hint="eastAsia"/>
                <w:b/>
                <w:sz w:val="24"/>
              </w:rPr>
            </w:pPr>
            <w:r>
              <w:rPr>
                <w:rFonts w:ascii="仿宋" w:eastAsia="仿宋" w:hAnsi="仿宋" w:cs="仿宋" w:hint="eastAsia"/>
                <w:b/>
                <w:sz w:val="24"/>
              </w:rPr>
              <w:t>联合体投标说明</w:t>
            </w:r>
          </w:p>
        </w:tc>
        <w:tc>
          <w:tcPr>
            <w:tcW w:w="6095" w:type="dxa"/>
            <w:vAlign w:val="center"/>
          </w:tcPr>
          <w:p w14:paraId="480C23E0" w14:textId="77777777" w:rsidR="00791306" w:rsidRDefault="00000000">
            <w:pPr>
              <w:pStyle w:val="af0"/>
              <w:snapToGrid w:val="0"/>
              <w:spacing w:line="400" w:lineRule="exact"/>
              <w:rPr>
                <w:rFonts w:ascii="仿宋" w:eastAsia="仿宋" w:hAnsi="仿宋" w:cs="仿宋" w:hint="eastAsia"/>
                <w:kern w:val="28"/>
                <w:sz w:val="24"/>
                <w:szCs w:val="24"/>
              </w:rPr>
            </w:pPr>
            <w:r>
              <w:rPr>
                <w:rFonts w:ascii="仿宋" w:eastAsia="仿宋" w:hAnsi="仿宋" w:cs="仿宋" w:hint="eastAsia"/>
                <w:kern w:val="28"/>
                <w:sz w:val="24"/>
                <w:szCs w:val="24"/>
              </w:rPr>
              <w:t>业绩证明材料</w:t>
            </w:r>
          </w:p>
          <w:p w14:paraId="14C9334D" w14:textId="77777777" w:rsidR="00791306" w:rsidRDefault="00000000">
            <w:pPr>
              <w:pStyle w:val="af0"/>
              <w:snapToGrid w:val="0"/>
              <w:spacing w:line="400" w:lineRule="exact"/>
              <w:rPr>
                <w:rFonts w:ascii="仿宋" w:eastAsia="仿宋" w:hAnsi="仿宋" w:cs="仿宋" w:hint="eastAsia"/>
                <w:kern w:val="28"/>
                <w:sz w:val="24"/>
                <w:szCs w:val="24"/>
              </w:rPr>
            </w:pPr>
            <w:r>
              <w:rPr>
                <w:rFonts w:ascii="MS Mincho" w:eastAsia="MS Mincho" w:hAnsi="MS Mincho" w:cs="MS Mincho" w:hint="eastAsia"/>
                <w:kern w:val="28"/>
                <w:sz w:val="24"/>
                <w:szCs w:val="24"/>
              </w:rPr>
              <w:t>☐</w:t>
            </w:r>
            <w:r>
              <w:rPr>
                <w:rFonts w:ascii="仿宋" w:eastAsia="仿宋" w:hAnsi="仿宋" w:cs="仿宋" w:hint="eastAsia"/>
                <w:kern w:val="28"/>
                <w:sz w:val="24"/>
                <w:szCs w:val="24"/>
              </w:rPr>
              <w:t>联合体投标的，按联合体协议约定的分工内容出具相应的业绩证明材料。承担相同工作的各方或工作内容</w:t>
            </w:r>
            <w:proofErr w:type="gramStart"/>
            <w:r>
              <w:rPr>
                <w:rFonts w:ascii="仿宋" w:eastAsia="仿宋" w:hAnsi="仿宋" w:cs="仿宋" w:hint="eastAsia"/>
                <w:kern w:val="28"/>
                <w:sz w:val="24"/>
                <w:szCs w:val="24"/>
              </w:rPr>
              <w:t>存在部</w:t>
            </w:r>
            <w:proofErr w:type="gramEnd"/>
            <w:r>
              <w:rPr>
                <w:rFonts w:ascii="仿宋" w:eastAsia="仿宋" w:hAnsi="仿宋" w:cs="仿宋"/>
                <w:kern w:val="28"/>
                <w:sz w:val="24"/>
                <w:szCs w:val="24"/>
              </w:rPr>
              <w:t xml:space="preserve"> </w:t>
            </w:r>
            <w:r>
              <w:rPr>
                <w:rFonts w:ascii="仿宋" w:eastAsia="仿宋" w:hAnsi="仿宋" w:cs="仿宋" w:hint="eastAsia"/>
                <w:kern w:val="28"/>
                <w:sz w:val="24"/>
                <w:szCs w:val="24"/>
              </w:rPr>
              <w:t>分相同的，业绩数量以提供材料较少的一方为准。</w:t>
            </w:r>
          </w:p>
          <w:p w14:paraId="05C1CC2B" w14:textId="77777777" w:rsidR="00791306" w:rsidRDefault="00000000">
            <w:pPr>
              <w:pStyle w:val="af0"/>
              <w:snapToGrid w:val="0"/>
              <w:spacing w:line="400" w:lineRule="exact"/>
              <w:rPr>
                <w:rFonts w:ascii="仿宋" w:eastAsia="仿宋" w:hAnsi="仿宋" w:cs="仿宋" w:hint="eastAsia"/>
                <w:kern w:val="28"/>
                <w:sz w:val="24"/>
                <w:szCs w:val="24"/>
              </w:rPr>
            </w:pPr>
            <w:r>
              <w:rPr>
                <w:rFonts w:ascii="MS Mincho" w:eastAsia="MS Mincho" w:hAnsi="MS Mincho" w:cs="MS Mincho" w:hint="eastAsia"/>
                <w:kern w:val="28"/>
                <w:sz w:val="24"/>
                <w:szCs w:val="24"/>
              </w:rPr>
              <w:t>☐</w:t>
            </w:r>
            <w:r>
              <w:rPr>
                <w:rFonts w:ascii="仿宋" w:eastAsia="仿宋" w:hAnsi="仿宋" w:cs="仿宋" w:hint="eastAsia"/>
                <w:kern w:val="28"/>
                <w:sz w:val="24"/>
                <w:szCs w:val="24"/>
              </w:rPr>
              <w:t>联合体投标的，由联合体牵头方出具相应的业绩证明材料。</w:t>
            </w:r>
          </w:p>
          <w:p w14:paraId="76C25420" w14:textId="77777777" w:rsidR="00791306" w:rsidRDefault="00000000">
            <w:pPr>
              <w:pStyle w:val="af0"/>
              <w:snapToGrid w:val="0"/>
              <w:spacing w:line="400" w:lineRule="exact"/>
              <w:rPr>
                <w:rFonts w:ascii="仿宋" w:eastAsia="仿宋" w:hAnsi="仿宋" w:cs="仿宋" w:hint="eastAsia"/>
                <w:kern w:val="28"/>
                <w:sz w:val="24"/>
                <w:szCs w:val="24"/>
              </w:rPr>
            </w:pPr>
            <w:r>
              <w:rPr>
                <w:rFonts w:ascii="Arial" w:eastAsia="MS Mincho" w:hAnsi="Arial"/>
                <w:kern w:val="28"/>
                <w:sz w:val="24"/>
                <w:szCs w:val="24"/>
              </w:rPr>
              <w:t>√</w:t>
            </w:r>
            <w:r>
              <w:rPr>
                <w:rFonts w:ascii="仿宋" w:eastAsia="仿宋" w:hAnsi="仿宋" w:cs="仿宋" w:hint="eastAsia"/>
                <w:kern w:val="28"/>
                <w:sz w:val="24"/>
                <w:szCs w:val="24"/>
              </w:rPr>
              <w:t>其他规定：联合体投标的，联合体各方的业绩证明材料均认可。</w:t>
            </w:r>
          </w:p>
        </w:tc>
      </w:tr>
      <w:tr w:rsidR="00791306" w14:paraId="67417C88" w14:textId="77777777">
        <w:trPr>
          <w:trHeight w:val="1734"/>
        </w:trPr>
        <w:tc>
          <w:tcPr>
            <w:tcW w:w="629" w:type="dxa"/>
            <w:vMerge/>
            <w:vAlign w:val="center"/>
          </w:tcPr>
          <w:p w14:paraId="76ED2EBA" w14:textId="77777777" w:rsidR="00791306" w:rsidRDefault="00791306">
            <w:pPr>
              <w:snapToGrid w:val="0"/>
              <w:spacing w:line="400" w:lineRule="exact"/>
              <w:jc w:val="center"/>
              <w:rPr>
                <w:rFonts w:ascii="仿宋" w:eastAsia="仿宋" w:hAnsi="仿宋" w:cs="仿宋" w:hint="eastAsia"/>
                <w:sz w:val="24"/>
              </w:rPr>
            </w:pPr>
          </w:p>
        </w:tc>
        <w:tc>
          <w:tcPr>
            <w:tcW w:w="1843" w:type="dxa"/>
            <w:vMerge/>
            <w:vAlign w:val="center"/>
          </w:tcPr>
          <w:p w14:paraId="04269C98" w14:textId="77777777" w:rsidR="00791306" w:rsidRDefault="00791306">
            <w:pPr>
              <w:snapToGrid w:val="0"/>
              <w:spacing w:line="400" w:lineRule="exact"/>
              <w:jc w:val="center"/>
              <w:rPr>
                <w:rFonts w:ascii="仿宋" w:eastAsia="仿宋" w:hAnsi="仿宋" w:cs="仿宋" w:hint="eastAsia"/>
                <w:b/>
                <w:sz w:val="24"/>
              </w:rPr>
            </w:pPr>
          </w:p>
        </w:tc>
        <w:tc>
          <w:tcPr>
            <w:tcW w:w="6095" w:type="dxa"/>
            <w:vAlign w:val="center"/>
          </w:tcPr>
          <w:p w14:paraId="585232FB" w14:textId="77777777" w:rsidR="00791306" w:rsidRDefault="00000000">
            <w:pPr>
              <w:pStyle w:val="af0"/>
              <w:snapToGrid w:val="0"/>
              <w:spacing w:line="400" w:lineRule="exact"/>
              <w:rPr>
                <w:rFonts w:ascii="仿宋" w:eastAsia="仿宋" w:hAnsi="仿宋" w:cs="仿宋" w:hint="eastAsia"/>
                <w:kern w:val="28"/>
                <w:sz w:val="24"/>
                <w:szCs w:val="24"/>
              </w:rPr>
            </w:pPr>
            <w:r>
              <w:rPr>
                <w:rFonts w:ascii="仿宋" w:eastAsia="仿宋" w:hAnsi="仿宋" w:cs="仿宋" w:hint="eastAsia"/>
                <w:kern w:val="28"/>
                <w:sz w:val="24"/>
                <w:szCs w:val="24"/>
              </w:rPr>
              <w:t>其他资信证明材料</w:t>
            </w:r>
          </w:p>
          <w:p w14:paraId="647AB720" w14:textId="77777777" w:rsidR="00791306" w:rsidRDefault="00000000">
            <w:pPr>
              <w:pStyle w:val="af0"/>
              <w:snapToGrid w:val="0"/>
              <w:spacing w:line="400" w:lineRule="exact"/>
              <w:rPr>
                <w:rFonts w:ascii="仿宋" w:eastAsia="仿宋" w:hAnsi="仿宋" w:cs="仿宋" w:hint="eastAsia"/>
                <w:kern w:val="28"/>
                <w:sz w:val="24"/>
                <w:szCs w:val="24"/>
              </w:rPr>
            </w:pPr>
            <w:r>
              <w:rPr>
                <w:rFonts w:ascii="MS Mincho" w:eastAsia="MS Mincho" w:hAnsi="MS Mincho" w:cs="MS Mincho" w:hint="eastAsia"/>
                <w:kern w:val="28"/>
                <w:sz w:val="24"/>
                <w:szCs w:val="24"/>
              </w:rPr>
              <w:t>☐</w:t>
            </w:r>
            <w:r>
              <w:rPr>
                <w:rFonts w:ascii="仿宋" w:eastAsia="仿宋" w:hAnsi="仿宋" w:cs="仿宋" w:hint="eastAsia"/>
                <w:kern w:val="28"/>
                <w:sz w:val="24"/>
                <w:szCs w:val="24"/>
              </w:rPr>
              <w:t>联合体投标的，联合体各方均需按招标文件第四部分评标标准要求提供资信证明文件，否则视为不符合相关要求。</w:t>
            </w:r>
          </w:p>
          <w:p w14:paraId="52D02EB3" w14:textId="77777777" w:rsidR="00791306" w:rsidRDefault="00000000">
            <w:pPr>
              <w:pStyle w:val="af0"/>
              <w:snapToGrid w:val="0"/>
              <w:spacing w:line="400" w:lineRule="exact"/>
              <w:rPr>
                <w:rFonts w:ascii="仿宋" w:eastAsia="仿宋" w:hAnsi="仿宋" w:cs="仿宋" w:hint="eastAsia"/>
                <w:kern w:val="28"/>
                <w:sz w:val="24"/>
                <w:szCs w:val="24"/>
              </w:rPr>
            </w:pPr>
            <w:r>
              <w:rPr>
                <w:rFonts w:ascii="MS Mincho" w:eastAsia="MS Mincho" w:hAnsi="MS Mincho" w:cs="MS Mincho" w:hint="eastAsia"/>
                <w:kern w:val="28"/>
                <w:sz w:val="24"/>
                <w:szCs w:val="24"/>
              </w:rPr>
              <w:t>☐</w:t>
            </w:r>
            <w:r>
              <w:rPr>
                <w:rFonts w:ascii="仿宋" w:eastAsia="仿宋" w:hAnsi="仿宋" w:cs="仿宋" w:hint="eastAsia"/>
                <w:kern w:val="28"/>
                <w:sz w:val="24"/>
                <w:szCs w:val="24"/>
              </w:rPr>
              <w:t>联合体投标的，联合体牵头方或者联合体成员根据分工按招标文件第四部分评标标准要求提供资信证明文件的，视为符合了相关要求。</w:t>
            </w:r>
          </w:p>
          <w:p w14:paraId="179C6E55" w14:textId="77777777" w:rsidR="00791306" w:rsidRDefault="00000000">
            <w:pPr>
              <w:pStyle w:val="af0"/>
              <w:snapToGrid w:val="0"/>
              <w:spacing w:line="400" w:lineRule="exact"/>
              <w:rPr>
                <w:rFonts w:ascii="仿宋" w:eastAsia="仿宋" w:hAnsi="仿宋" w:cs="仿宋" w:hint="eastAsia"/>
                <w:kern w:val="28"/>
                <w:sz w:val="24"/>
                <w:szCs w:val="24"/>
              </w:rPr>
            </w:pPr>
            <w:r>
              <w:rPr>
                <w:rFonts w:ascii="Arial" w:eastAsia="仿宋" w:hAnsi="Arial"/>
                <w:kern w:val="28"/>
                <w:sz w:val="24"/>
                <w:szCs w:val="24"/>
              </w:rPr>
              <w:t>√</w:t>
            </w:r>
            <w:r>
              <w:rPr>
                <w:rFonts w:ascii="仿宋" w:eastAsia="仿宋" w:hAnsi="仿宋" w:cs="仿宋" w:hint="eastAsia"/>
                <w:kern w:val="28"/>
                <w:sz w:val="24"/>
                <w:szCs w:val="24"/>
              </w:rPr>
              <w:t>其他规定：联合体投标的，联合体中有一方或者联合体成员根据分工按招标文件第四部分评标标准要求提供资信证明文件的，视为符合了相关要求。</w:t>
            </w:r>
          </w:p>
        </w:tc>
      </w:tr>
      <w:tr w:rsidR="00791306" w14:paraId="5F29E78E" w14:textId="77777777">
        <w:trPr>
          <w:trHeight w:val="686"/>
        </w:trPr>
        <w:tc>
          <w:tcPr>
            <w:tcW w:w="629" w:type="dxa"/>
            <w:vAlign w:val="center"/>
          </w:tcPr>
          <w:p w14:paraId="56535C73" w14:textId="77777777" w:rsidR="00791306" w:rsidRDefault="00000000">
            <w:pPr>
              <w:snapToGrid w:val="0"/>
              <w:spacing w:line="400" w:lineRule="exact"/>
              <w:jc w:val="center"/>
              <w:rPr>
                <w:rFonts w:ascii="仿宋" w:eastAsia="仿宋" w:hAnsi="仿宋" w:cs="仿宋" w:hint="eastAsia"/>
                <w:sz w:val="24"/>
              </w:rPr>
            </w:pPr>
            <w:r>
              <w:rPr>
                <w:rFonts w:ascii="仿宋" w:eastAsia="仿宋" w:hAnsi="仿宋" w:cs="仿宋"/>
                <w:sz w:val="24"/>
              </w:rPr>
              <w:t>15</w:t>
            </w:r>
          </w:p>
        </w:tc>
        <w:tc>
          <w:tcPr>
            <w:tcW w:w="1843" w:type="dxa"/>
            <w:vAlign w:val="center"/>
          </w:tcPr>
          <w:p w14:paraId="570E88F5" w14:textId="77777777" w:rsidR="00791306" w:rsidRDefault="00000000">
            <w:pPr>
              <w:snapToGrid w:val="0"/>
              <w:spacing w:line="400" w:lineRule="exact"/>
              <w:jc w:val="center"/>
              <w:rPr>
                <w:rFonts w:ascii="仿宋" w:eastAsia="仿宋" w:hAnsi="仿宋" w:cs="仿宋" w:hint="eastAsia"/>
                <w:b/>
                <w:sz w:val="24"/>
              </w:rPr>
            </w:pPr>
            <w:r>
              <w:rPr>
                <w:rFonts w:ascii="仿宋" w:eastAsia="仿宋" w:hAnsi="仿宋" w:cs="仿宋" w:hint="eastAsia"/>
                <w:b/>
                <w:sz w:val="24"/>
              </w:rPr>
              <w:t>特别说明</w:t>
            </w:r>
          </w:p>
        </w:tc>
        <w:tc>
          <w:tcPr>
            <w:tcW w:w="6095" w:type="dxa"/>
            <w:vAlign w:val="center"/>
          </w:tcPr>
          <w:p w14:paraId="63A90F65" w14:textId="77777777" w:rsidR="00791306" w:rsidRDefault="00000000">
            <w:pPr>
              <w:snapToGrid w:val="0"/>
              <w:spacing w:line="400" w:lineRule="exact"/>
              <w:rPr>
                <w:rFonts w:ascii="仿宋" w:eastAsia="仿宋" w:hAnsi="仿宋" w:cs="仿宋" w:hint="eastAsia"/>
                <w:snapToGrid w:val="0"/>
                <w:kern w:val="28"/>
                <w:sz w:val="24"/>
                <w:u w:val="single"/>
              </w:rPr>
            </w:pPr>
            <w:r>
              <w:rPr>
                <w:rFonts w:ascii="仿宋" w:eastAsia="仿宋" w:hAnsi="仿宋" w:cs="仿宋" w:hint="eastAsia"/>
                <w:snapToGrid w:val="0"/>
                <w:kern w:val="28"/>
                <w:sz w:val="24"/>
              </w:rPr>
              <w:t>□有，</w:t>
            </w:r>
            <w:r>
              <w:rPr>
                <w:rFonts w:ascii="仿宋" w:eastAsia="仿宋" w:hAnsi="仿宋" w:cs="仿宋"/>
                <w:snapToGrid w:val="0"/>
                <w:kern w:val="28"/>
                <w:sz w:val="24"/>
                <w:u w:val="single"/>
              </w:rPr>
              <w:t xml:space="preserve">                    </w:t>
            </w:r>
          </w:p>
          <w:p w14:paraId="67C08136" w14:textId="77777777" w:rsidR="00791306" w:rsidRDefault="00000000">
            <w:pPr>
              <w:pStyle w:val="ac"/>
              <w:autoSpaceDE/>
              <w:autoSpaceDN/>
              <w:snapToGrid w:val="0"/>
              <w:spacing w:line="400" w:lineRule="exact"/>
              <w:rPr>
                <w:rFonts w:ascii="仿宋" w:eastAsia="仿宋" w:hAnsi="仿宋" w:cs="仿宋" w:hint="eastAsia"/>
              </w:rPr>
            </w:pPr>
            <w:r>
              <w:rPr>
                <w:rFonts w:ascii="仿宋" w:eastAsia="仿宋" w:hAnsi="仿宋" w:cs="仿宋" w:hint="eastAsia"/>
                <w:kern w:val="28"/>
              </w:rPr>
              <w:t>☑无</w:t>
            </w:r>
            <w:r>
              <w:rPr>
                <w:rFonts w:ascii="仿宋" w:eastAsia="仿宋" w:hAnsi="仿宋" w:cs="仿宋" w:hint="eastAsia"/>
                <w:b/>
                <w:kern w:val="0"/>
              </w:rPr>
              <w:t>。</w:t>
            </w:r>
          </w:p>
        </w:tc>
      </w:tr>
    </w:tbl>
    <w:p w14:paraId="65A524D9" w14:textId="77777777" w:rsidR="00791306" w:rsidRDefault="00791306"/>
    <w:p w14:paraId="0B83991D" w14:textId="77777777" w:rsidR="00791306" w:rsidRDefault="00000000">
      <w:pPr>
        <w:rPr>
          <w:rFonts w:ascii="仿宋_GB2312" w:eastAsia="仿宋_GB2312" w:hAnsi="仿宋" w:cs="仿宋_GB2312" w:hint="eastAsia"/>
          <w:b/>
          <w:sz w:val="32"/>
          <w:szCs w:val="20"/>
        </w:rPr>
      </w:pPr>
      <w:bookmarkStart w:id="13" w:name="第三部分"/>
      <w:bookmarkStart w:id="14" w:name="_Toc164416483"/>
      <w:bookmarkEnd w:id="11"/>
      <w:r>
        <w:rPr>
          <w:rFonts w:ascii="仿宋_GB2312" w:eastAsia="仿宋_GB2312" w:hAnsi="仿宋" w:cs="仿宋_GB2312"/>
          <w:b/>
          <w:sz w:val="32"/>
          <w:szCs w:val="20"/>
        </w:rPr>
        <w:br w:type="page"/>
      </w:r>
    </w:p>
    <w:p w14:paraId="52959FD0" w14:textId="77777777" w:rsidR="00791306" w:rsidRDefault="00000000">
      <w:pPr>
        <w:adjustRightInd/>
        <w:spacing w:line="360" w:lineRule="auto"/>
        <w:jc w:val="center"/>
        <w:outlineLvl w:val="1"/>
        <w:rPr>
          <w:rFonts w:ascii="仿宋_GB2312" w:eastAsia="仿宋_GB2312" w:hAnsi="仿宋" w:cs="仿宋_GB2312" w:hint="eastAsia"/>
          <w:b/>
          <w:sz w:val="32"/>
          <w:szCs w:val="20"/>
        </w:rPr>
      </w:pPr>
      <w:r>
        <w:rPr>
          <w:rFonts w:ascii="仿宋_GB2312" w:eastAsia="仿宋_GB2312" w:hAnsi="仿宋" w:cs="仿宋_GB2312" w:hint="eastAsia"/>
          <w:b/>
          <w:sz w:val="32"/>
          <w:szCs w:val="20"/>
        </w:rPr>
        <w:lastRenderedPageBreak/>
        <w:t>一、总则</w:t>
      </w:r>
    </w:p>
    <w:p w14:paraId="5120C3D5" w14:textId="77777777" w:rsidR="00791306" w:rsidRDefault="00000000">
      <w:pPr>
        <w:tabs>
          <w:tab w:val="left" w:pos="210"/>
        </w:tabs>
        <w:snapToGrid w:val="0"/>
        <w:spacing w:line="360" w:lineRule="auto"/>
        <w:ind w:left="323" w:hanging="323"/>
        <w:jc w:val="left"/>
        <w:outlineLvl w:val="2"/>
        <w:rPr>
          <w:rFonts w:ascii="仿宋_GB2312" w:eastAsia="仿宋_GB2312" w:hAnsi="仿宋" w:hint="eastAsia"/>
          <w:b/>
          <w:sz w:val="24"/>
        </w:rPr>
      </w:pPr>
      <w:r>
        <w:rPr>
          <w:rFonts w:ascii="仿宋_GB2312" w:eastAsia="仿宋_GB2312" w:hAnsi="仿宋"/>
          <w:b/>
          <w:sz w:val="24"/>
        </w:rPr>
        <w:t>1.</w:t>
      </w:r>
      <w:r>
        <w:rPr>
          <w:rFonts w:ascii="仿宋_GB2312" w:eastAsia="仿宋_GB2312" w:hAnsi="仿宋" w:hint="eastAsia"/>
          <w:b/>
          <w:sz w:val="24"/>
        </w:rPr>
        <w:t>适用范围</w:t>
      </w:r>
    </w:p>
    <w:p w14:paraId="710590FA" w14:textId="77777777" w:rsidR="00791306" w:rsidRDefault="00000000">
      <w:pPr>
        <w:snapToGrid w:val="0"/>
        <w:spacing w:line="360" w:lineRule="auto"/>
        <w:ind w:firstLineChars="200" w:firstLine="480"/>
        <w:jc w:val="left"/>
        <w:rPr>
          <w:rFonts w:ascii="仿宋_GB2312" w:eastAsia="仿宋_GB2312" w:hAnsi="仿宋" w:hint="eastAsia"/>
          <w:sz w:val="24"/>
        </w:rPr>
      </w:pPr>
      <w:r>
        <w:rPr>
          <w:rFonts w:ascii="仿宋_GB2312" w:eastAsia="仿宋_GB2312" w:hAnsi="仿宋" w:hint="eastAsia"/>
          <w:sz w:val="24"/>
        </w:rPr>
        <w:t>本招标文件适用于该项目的招标、投标、开标、资格审查及信用信息查询、评标、定标、合同、验收等行为（法律、法规另有规定的，从其规定）。</w:t>
      </w:r>
    </w:p>
    <w:p w14:paraId="7D97B569" w14:textId="77777777" w:rsidR="00791306" w:rsidRDefault="00791306"/>
    <w:p w14:paraId="4017813E" w14:textId="77777777" w:rsidR="00791306" w:rsidRDefault="00000000">
      <w:pPr>
        <w:tabs>
          <w:tab w:val="left" w:pos="210"/>
        </w:tabs>
        <w:snapToGrid w:val="0"/>
        <w:spacing w:line="360" w:lineRule="auto"/>
        <w:ind w:left="323" w:hanging="323"/>
        <w:jc w:val="left"/>
        <w:outlineLvl w:val="2"/>
        <w:rPr>
          <w:rFonts w:ascii="仿宋_GB2312" w:eastAsia="仿宋_GB2312" w:hAnsi="仿宋" w:hint="eastAsia"/>
          <w:b/>
          <w:sz w:val="24"/>
        </w:rPr>
      </w:pPr>
      <w:r>
        <w:rPr>
          <w:rFonts w:ascii="仿宋_GB2312" w:eastAsia="仿宋_GB2312" w:hAnsi="仿宋"/>
          <w:b/>
          <w:sz w:val="24"/>
        </w:rPr>
        <w:t>2.</w:t>
      </w:r>
      <w:r>
        <w:rPr>
          <w:rFonts w:ascii="仿宋_GB2312" w:eastAsia="仿宋_GB2312" w:hAnsi="仿宋" w:hint="eastAsia"/>
          <w:b/>
          <w:sz w:val="24"/>
        </w:rPr>
        <w:t>定义</w:t>
      </w:r>
    </w:p>
    <w:p w14:paraId="60C60A5A" w14:textId="77777777" w:rsidR="00791306" w:rsidRDefault="00000000">
      <w:pPr>
        <w:numPr>
          <w:ilvl w:val="1"/>
          <w:numId w:val="0"/>
        </w:numPr>
        <w:spacing w:line="360" w:lineRule="auto"/>
        <w:ind w:left="567" w:hanging="567"/>
        <w:rPr>
          <w:rFonts w:ascii="仿宋_GB2312" w:eastAsia="仿宋_GB2312" w:hAnsi="仿宋" w:hint="eastAsia"/>
          <w:sz w:val="24"/>
        </w:rPr>
      </w:pPr>
      <w:r>
        <w:rPr>
          <w:rFonts w:ascii="宋体" w:hAnsi="宋体" w:cs="宋体"/>
          <w:sz w:val="20"/>
          <w:szCs w:val="20"/>
        </w:rPr>
        <w:t>2.1.</w:t>
      </w:r>
      <w:r>
        <w:rPr>
          <w:rFonts w:ascii="仿宋_GB2312" w:eastAsia="仿宋_GB2312" w:hAnsi="仿宋" w:hint="eastAsia"/>
          <w:sz w:val="24"/>
        </w:rPr>
        <w:t>“采购人”系指招标公告中载明的本项目的采购人。</w:t>
      </w:r>
    </w:p>
    <w:p w14:paraId="28880EF1" w14:textId="77777777" w:rsidR="00791306" w:rsidRDefault="00000000">
      <w:pPr>
        <w:numPr>
          <w:ilvl w:val="1"/>
          <w:numId w:val="0"/>
        </w:numPr>
        <w:spacing w:line="360" w:lineRule="auto"/>
        <w:ind w:left="567" w:hanging="567"/>
        <w:rPr>
          <w:rFonts w:ascii="仿宋_GB2312" w:eastAsia="仿宋_GB2312" w:hAnsi="仿宋" w:hint="eastAsia"/>
          <w:sz w:val="24"/>
        </w:rPr>
      </w:pPr>
      <w:r>
        <w:rPr>
          <w:rFonts w:ascii="宋体" w:hAnsi="宋体" w:cs="宋体"/>
          <w:sz w:val="20"/>
          <w:szCs w:val="20"/>
        </w:rPr>
        <w:t>2.2.</w:t>
      </w:r>
      <w:r>
        <w:rPr>
          <w:rFonts w:ascii="仿宋_GB2312" w:eastAsia="仿宋_GB2312" w:hAnsi="仿宋" w:hint="eastAsia"/>
          <w:sz w:val="24"/>
        </w:rPr>
        <w:t>“采购代理机构”系指招标公告中载明的本项目的采购代理机构。</w:t>
      </w:r>
    </w:p>
    <w:p w14:paraId="06B1EAC7" w14:textId="77777777" w:rsidR="00791306" w:rsidRDefault="00000000">
      <w:pPr>
        <w:numPr>
          <w:ilvl w:val="1"/>
          <w:numId w:val="0"/>
        </w:numPr>
        <w:spacing w:line="360" w:lineRule="auto"/>
        <w:ind w:left="567" w:hanging="567"/>
        <w:rPr>
          <w:rFonts w:ascii="仿宋_GB2312" w:eastAsia="仿宋_GB2312" w:hAnsi="仿宋" w:hint="eastAsia"/>
          <w:sz w:val="24"/>
        </w:rPr>
      </w:pPr>
      <w:r>
        <w:rPr>
          <w:rFonts w:ascii="宋体" w:hAnsi="宋体" w:cs="宋体"/>
          <w:sz w:val="20"/>
          <w:szCs w:val="20"/>
        </w:rPr>
        <w:t>2.3.</w:t>
      </w:r>
      <w:r>
        <w:rPr>
          <w:rFonts w:ascii="仿宋_GB2312" w:eastAsia="仿宋_GB2312" w:hAnsi="仿宋" w:hint="eastAsia"/>
          <w:sz w:val="24"/>
        </w:rPr>
        <w:t>“投标人”系指响应招标、参加投标竞争的法人、其他组织或者自然人。</w:t>
      </w:r>
    </w:p>
    <w:p w14:paraId="728882BF" w14:textId="77777777" w:rsidR="00791306" w:rsidRDefault="00000000">
      <w:pPr>
        <w:numPr>
          <w:ilvl w:val="1"/>
          <w:numId w:val="0"/>
        </w:numPr>
        <w:spacing w:line="360" w:lineRule="auto"/>
        <w:ind w:left="567" w:hanging="567"/>
        <w:rPr>
          <w:rFonts w:ascii="仿宋_GB2312" w:eastAsia="仿宋_GB2312" w:hAnsi="仿宋" w:hint="eastAsia"/>
          <w:sz w:val="24"/>
        </w:rPr>
      </w:pPr>
      <w:r>
        <w:rPr>
          <w:rFonts w:ascii="宋体" w:hAnsi="宋体" w:cs="宋体"/>
          <w:sz w:val="20"/>
          <w:szCs w:val="20"/>
        </w:rPr>
        <w:t>2.4.</w:t>
      </w:r>
      <w:r>
        <w:rPr>
          <w:rFonts w:ascii="仿宋_GB2312" w:eastAsia="仿宋_GB2312" w:hAnsi="仿宋" w:hint="eastAsia"/>
          <w:sz w:val="24"/>
        </w:rPr>
        <w:t>“负责人”系指法人企业的法定负责人，或其他组织为法律、行政法规规定代表单位行使职权的主要负责人，或自然人本人。</w:t>
      </w:r>
    </w:p>
    <w:p w14:paraId="7A0CCAE6" w14:textId="77777777" w:rsidR="00791306" w:rsidRDefault="00000000">
      <w:pPr>
        <w:numPr>
          <w:ilvl w:val="1"/>
          <w:numId w:val="0"/>
        </w:numPr>
        <w:spacing w:line="360" w:lineRule="auto"/>
        <w:ind w:left="567" w:hanging="567"/>
        <w:rPr>
          <w:rFonts w:ascii="仿宋_GB2312" w:eastAsia="仿宋_GB2312" w:hAnsi="仿宋" w:hint="eastAsia"/>
          <w:sz w:val="24"/>
        </w:rPr>
      </w:pPr>
      <w:r>
        <w:rPr>
          <w:rFonts w:ascii="宋体" w:hAnsi="宋体" w:cs="宋体"/>
          <w:sz w:val="20"/>
          <w:szCs w:val="20"/>
        </w:rPr>
        <w:t>2.5.</w:t>
      </w:r>
      <w:r>
        <w:rPr>
          <w:rFonts w:ascii="仿宋_GB2312" w:eastAsia="仿宋_GB2312" w:hAnsi="仿宋" w:hint="eastAsia"/>
          <w:sz w:val="24"/>
        </w:rPr>
        <w:t>“电子签名”系指数据电文中以电子形式所含、所附用于识别签名人身份并表明签名人认可其中内容的数据；</w:t>
      </w:r>
      <w:r>
        <w:rPr>
          <w:rFonts w:ascii="仿宋" w:eastAsia="仿宋" w:hAnsi="仿宋" w:hint="eastAsia"/>
          <w:sz w:val="24"/>
        </w:rPr>
        <w:t>“公章”系指单位法定名称章。因特殊原因需要使用冠以法定名称的业务专用章的，投标时须提供《业务专用章使用说明函》（附件</w:t>
      </w:r>
      <w:r>
        <w:rPr>
          <w:rFonts w:ascii="仿宋" w:eastAsia="仿宋" w:hAnsi="仿宋"/>
          <w:sz w:val="24"/>
        </w:rPr>
        <w:t>4</w:t>
      </w:r>
      <w:r>
        <w:rPr>
          <w:rFonts w:ascii="仿宋" w:eastAsia="仿宋" w:hAnsi="仿宋" w:hint="eastAsia"/>
          <w:sz w:val="24"/>
        </w:rPr>
        <w:t>）</w:t>
      </w:r>
      <w:r>
        <w:rPr>
          <w:rFonts w:ascii="仿宋_GB2312" w:eastAsia="仿宋_GB2312" w:hAnsi="仿宋" w:hint="eastAsia"/>
          <w:sz w:val="24"/>
        </w:rPr>
        <w:t>。</w:t>
      </w:r>
    </w:p>
    <w:p w14:paraId="57D0E0F3" w14:textId="77777777" w:rsidR="00791306" w:rsidRDefault="00000000">
      <w:pPr>
        <w:numPr>
          <w:ilvl w:val="1"/>
          <w:numId w:val="0"/>
        </w:numPr>
        <w:spacing w:line="360" w:lineRule="auto"/>
        <w:ind w:left="567" w:hanging="567"/>
        <w:rPr>
          <w:rFonts w:ascii="仿宋_GB2312" w:eastAsia="仿宋_GB2312" w:hAnsi="仿宋" w:hint="eastAsia"/>
          <w:sz w:val="24"/>
        </w:rPr>
      </w:pPr>
      <w:r>
        <w:rPr>
          <w:rFonts w:ascii="宋体" w:hAnsi="宋体" w:cs="宋体"/>
          <w:sz w:val="20"/>
          <w:szCs w:val="20"/>
        </w:rPr>
        <w:t>2.6.</w:t>
      </w:r>
      <w:r>
        <w:rPr>
          <w:rFonts w:ascii="仿宋_GB2312" w:eastAsia="仿宋_GB2312" w:hAnsi="仿宋" w:hint="eastAsia"/>
          <w:sz w:val="24"/>
        </w:rPr>
        <w:t>“电子交易平台”是指本项目政府采购活动所依托的政府采购云平台（</w:t>
      </w:r>
      <w:r>
        <w:rPr>
          <w:rFonts w:ascii="仿宋_GB2312" w:eastAsia="仿宋_GB2312" w:hAnsi="仿宋"/>
          <w:sz w:val="24"/>
        </w:rPr>
        <w:t>https://www.zcygov.cn/</w:t>
      </w:r>
      <w:r>
        <w:rPr>
          <w:rFonts w:ascii="仿宋_GB2312" w:eastAsia="仿宋_GB2312" w:hAnsi="仿宋" w:hint="eastAsia"/>
          <w:sz w:val="24"/>
        </w:rPr>
        <w:t>）。</w:t>
      </w:r>
    </w:p>
    <w:p w14:paraId="0352ACD0" w14:textId="77777777" w:rsidR="00791306" w:rsidRDefault="00000000">
      <w:pPr>
        <w:numPr>
          <w:ilvl w:val="1"/>
          <w:numId w:val="0"/>
        </w:numPr>
        <w:spacing w:line="360" w:lineRule="auto"/>
        <w:ind w:left="567" w:hanging="567"/>
        <w:rPr>
          <w:rFonts w:ascii="仿宋_GB2312" w:eastAsia="仿宋_GB2312" w:hAnsi="仿宋" w:hint="eastAsia"/>
          <w:b/>
          <w:bCs/>
          <w:i/>
          <w:iCs/>
          <w:sz w:val="24"/>
        </w:rPr>
      </w:pPr>
      <w:r>
        <w:rPr>
          <w:rFonts w:ascii="宋体" w:hAnsi="宋体" w:cs="宋体"/>
          <w:sz w:val="20"/>
          <w:szCs w:val="20"/>
        </w:rPr>
        <w:t>2.7.</w:t>
      </w:r>
      <w:r>
        <w:rPr>
          <w:rFonts w:ascii="仿宋_GB2312" w:eastAsia="仿宋_GB2312" w:hAnsi="仿宋" w:hint="eastAsia"/>
          <w:b/>
          <w:bCs/>
          <w:sz w:val="24"/>
        </w:rPr>
        <w:t>“▲”</w:t>
      </w:r>
      <w:r>
        <w:rPr>
          <w:rFonts w:ascii="仿宋_GB2312" w:eastAsia="仿宋_GB2312" w:hAnsi="仿宋"/>
          <w:b/>
          <w:bCs/>
          <w:sz w:val="24"/>
        </w:rPr>
        <w:t xml:space="preserve"> </w:t>
      </w:r>
      <w:r>
        <w:rPr>
          <w:rFonts w:ascii="仿宋_GB2312" w:eastAsia="仿宋_GB2312" w:hAnsi="仿宋" w:hint="eastAsia"/>
          <w:b/>
          <w:bCs/>
          <w:sz w:val="24"/>
        </w:rPr>
        <w:t>系指实质性要求条款，“</w:t>
      </w:r>
      <w:r>
        <w:rPr>
          <w:rFonts w:ascii="Wingdings" w:eastAsia="仿宋_GB2312" w:hAnsi="Wingdings" w:cs="Arial"/>
          <w:b/>
          <w:bCs/>
          <w:kern w:val="0"/>
          <w:sz w:val="24"/>
        </w:rPr>
        <w:t></w:t>
      </w:r>
      <w:r>
        <w:rPr>
          <w:rFonts w:ascii="仿宋_GB2312" w:eastAsia="仿宋_GB2312" w:hAnsi="仿宋" w:hint="eastAsia"/>
          <w:b/>
          <w:bCs/>
          <w:sz w:val="24"/>
        </w:rPr>
        <w:t>”</w:t>
      </w:r>
      <w:r>
        <w:rPr>
          <w:rFonts w:ascii="仿宋_GB2312" w:eastAsia="仿宋_GB2312" w:hAnsi="仿宋"/>
          <w:b/>
          <w:bCs/>
          <w:sz w:val="24"/>
        </w:rPr>
        <w:t xml:space="preserve"> </w:t>
      </w:r>
      <w:r>
        <w:rPr>
          <w:rFonts w:ascii="仿宋_GB2312" w:eastAsia="仿宋_GB2312" w:hAnsi="仿宋" w:hint="eastAsia"/>
          <w:b/>
          <w:bCs/>
          <w:sz w:val="24"/>
        </w:rPr>
        <w:t>系指适用本项目的要求，“</w:t>
      </w:r>
      <w:r>
        <w:rPr>
          <w:rFonts w:ascii="MS Gothic" w:eastAsia="MS Gothic" w:hAnsi="MS Gothic" w:cs="Arial" w:hint="eastAsia"/>
          <w:b/>
          <w:bCs/>
          <w:kern w:val="0"/>
          <w:sz w:val="24"/>
        </w:rPr>
        <w:t>☐</w:t>
      </w:r>
      <w:r>
        <w:rPr>
          <w:rFonts w:ascii="仿宋_GB2312" w:eastAsia="仿宋_GB2312" w:hAnsi="仿宋" w:hint="eastAsia"/>
          <w:b/>
          <w:bCs/>
          <w:sz w:val="24"/>
        </w:rPr>
        <w:t>”</w:t>
      </w:r>
      <w:r>
        <w:rPr>
          <w:rFonts w:ascii="仿宋_GB2312" w:eastAsia="仿宋_GB2312" w:hAnsi="仿宋"/>
          <w:b/>
          <w:bCs/>
          <w:sz w:val="24"/>
        </w:rPr>
        <w:t xml:space="preserve"> </w:t>
      </w:r>
      <w:r>
        <w:rPr>
          <w:rFonts w:ascii="仿宋_GB2312" w:eastAsia="仿宋_GB2312" w:hAnsi="仿宋" w:hint="eastAsia"/>
          <w:b/>
          <w:bCs/>
          <w:sz w:val="24"/>
        </w:rPr>
        <w:t>系指不适用本项目的要求。</w:t>
      </w:r>
    </w:p>
    <w:p w14:paraId="15BC5592" w14:textId="77777777" w:rsidR="00791306" w:rsidRDefault="00791306">
      <w:pPr>
        <w:spacing w:line="360" w:lineRule="auto"/>
        <w:ind w:firstLineChars="100" w:firstLine="241"/>
        <w:rPr>
          <w:rFonts w:ascii="仿宋_GB2312" w:eastAsia="仿宋_GB2312" w:hAnsi="仿宋" w:hint="eastAsia"/>
          <w:b/>
          <w:sz w:val="24"/>
        </w:rPr>
      </w:pPr>
    </w:p>
    <w:p w14:paraId="752B89BF" w14:textId="77777777" w:rsidR="00791306" w:rsidRDefault="00000000">
      <w:pPr>
        <w:tabs>
          <w:tab w:val="left" w:pos="210"/>
        </w:tabs>
        <w:snapToGrid w:val="0"/>
        <w:spacing w:line="360" w:lineRule="auto"/>
        <w:ind w:left="323" w:hanging="323"/>
        <w:jc w:val="left"/>
        <w:outlineLvl w:val="2"/>
        <w:rPr>
          <w:rFonts w:ascii="仿宋_GB2312" w:eastAsia="仿宋_GB2312" w:hAnsi="仿宋" w:hint="eastAsia"/>
          <w:b/>
          <w:sz w:val="24"/>
        </w:rPr>
      </w:pPr>
      <w:r>
        <w:rPr>
          <w:rFonts w:ascii="仿宋_GB2312" w:eastAsia="仿宋_GB2312" w:hAnsi="仿宋"/>
          <w:b/>
          <w:sz w:val="24"/>
        </w:rPr>
        <w:t>3.</w:t>
      </w:r>
      <w:r>
        <w:rPr>
          <w:rFonts w:ascii="仿宋_GB2312" w:eastAsia="仿宋_GB2312" w:hAnsi="仿宋" w:hint="eastAsia"/>
          <w:b/>
          <w:sz w:val="24"/>
        </w:rPr>
        <w:t>采购项目需要落实的政府采购政策</w:t>
      </w:r>
    </w:p>
    <w:p w14:paraId="22504EB6" w14:textId="77777777" w:rsidR="00791306" w:rsidRDefault="00000000">
      <w:pPr>
        <w:numPr>
          <w:ilvl w:val="1"/>
          <w:numId w:val="0"/>
        </w:numPr>
        <w:spacing w:line="360" w:lineRule="auto"/>
        <w:ind w:left="567" w:hanging="567"/>
        <w:rPr>
          <w:rFonts w:ascii="仿宋_GB2312" w:eastAsia="仿宋_GB2312" w:hAnsi="仿宋" w:hint="eastAsia"/>
          <w:sz w:val="24"/>
        </w:rPr>
      </w:pPr>
      <w:r>
        <w:rPr>
          <w:rFonts w:ascii="宋体" w:hAnsi="宋体" w:cs="宋体"/>
          <w:sz w:val="20"/>
          <w:szCs w:val="20"/>
        </w:rPr>
        <w:t>3.1.</w:t>
      </w:r>
      <w:r>
        <w:rPr>
          <w:rFonts w:ascii="仿宋_GB2312" w:eastAsia="仿宋_GB2312"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DE86C5D" w14:textId="77777777" w:rsidR="00791306" w:rsidRDefault="00000000">
      <w:pPr>
        <w:numPr>
          <w:ilvl w:val="1"/>
          <w:numId w:val="0"/>
        </w:numPr>
        <w:spacing w:line="360" w:lineRule="auto"/>
        <w:ind w:left="567" w:hanging="567"/>
        <w:rPr>
          <w:rFonts w:ascii="仿宋_GB2312" w:eastAsia="仿宋_GB2312" w:hAnsi="仿宋" w:hint="eastAsia"/>
          <w:sz w:val="24"/>
        </w:rPr>
      </w:pPr>
      <w:r>
        <w:rPr>
          <w:rFonts w:ascii="宋体" w:hAnsi="宋体" w:cs="宋体"/>
          <w:sz w:val="20"/>
          <w:szCs w:val="20"/>
        </w:rPr>
        <w:t>3.2.</w:t>
      </w:r>
      <w:r>
        <w:rPr>
          <w:rFonts w:ascii="仿宋_GB2312" w:eastAsia="仿宋_GB2312" w:hAnsi="仿宋" w:hint="eastAsia"/>
          <w:sz w:val="24"/>
        </w:rPr>
        <w:t>支持绿色发展</w:t>
      </w:r>
    </w:p>
    <w:p w14:paraId="58921A3A" w14:textId="77777777" w:rsidR="00791306" w:rsidRDefault="00000000">
      <w:pPr>
        <w:numPr>
          <w:ilvl w:val="2"/>
          <w:numId w:val="0"/>
        </w:numPr>
        <w:spacing w:line="360" w:lineRule="auto"/>
        <w:ind w:left="850" w:hanging="850"/>
        <w:rPr>
          <w:rFonts w:ascii="仿宋_GB2312" w:eastAsia="仿宋_GB2312" w:hAnsi="仿宋" w:hint="eastAsia"/>
          <w:sz w:val="24"/>
        </w:rPr>
      </w:pPr>
      <w:r>
        <w:rPr>
          <w:rFonts w:ascii="宋体" w:hAnsi="宋体" w:cs="宋体"/>
          <w:sz w:val="24"/>
        </w:rPr>
        <w:t>3.2.1.</w:t>
      </w:r>
      <w:r>
        <w:rPr>
          <w:rFonts w:ascii="仿宋_GB2312" w:eastAsia="仿宋_GB2312" w:hAnsi="仿宋" w:hint="eastAsia"/>
          <w:sz w:val="24"/>
        </w:rPr>
        <w:t>采购人拟采购的产品属于品目清单范围的，采购人及其委托的采购代理机</w:t>
      </w:r>
      <w:r>
        <w:rPr>
          <w:rFonts w:ascii="仿宋_GB2312" w:eastAsia="仿宋_GB2312" w:hAnsi="仿宋" w:hint="eastAsia"/>
          <w:sz w:val="24"/>
        </w:rPr>
        <w:lastRenderedPageBreak/>
        <w:t>构将依据国家确定的认证机构出具的、处于有效期之内的节能产品、环境标志产品认证证书，对获得证书的产品实施政府优先采购或强制采购。投标人须按招标文件要求提供相关产品认证证书。</w:t>
      </w:r>
    </w:p>
    <w:p w14:paraId="78051961" w14:textId="77777777" w:rsidR="00791306" w:rsidRDefault="00000000">
      <w:pPr>
        <w:spacing w:line="360" w:lineRule="auto"/>
        <w:ind w:firstLineChars="200" w:firstLine="480"/>
        <w:rPr>
          <w:rFonts w:ascii="仿宋_GB2312" w:eastAsia="仿宋_GB2312" w:hAnsi="仿宋" w:hint="eastAsia"/>
          <w:b/>
          <w:sz w:val="24"/>
        </w:rPr>
      </w:pPr>
      <w:r>
        <w:rPr>
          <w:rFonts w:ascii="仿宋_GB2312" w:eastAsia="仿宋_GB2312" w:hAnsi="仿宋" w:hint="eastAsia"/>
          <w:sz w:val="24"/>
        </w:rPr>
        <w:t>▲</w:t>
      </w:r>
      <w:r>
        <w:rPr>
          <w:rFonts w:ascii="仿宋_GB2312" w:eastAsia="仿宋_GB2312"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14:paraId="76AB972B" w14:textId="77777777" w:rsidR="00791306" w:rsidRDefault="00000000">
      <w:pPr>
        <w:numPr>
          <w:ilvl w:val="2"/>
          <w:numId w:val="0"/>
        </w:numPr>
        <w:spacing w:line="360" w:lineRule="auto"/>
        <w:ind w:left="850" w:hanging="850"/>
        <w:rPr>
          <w:rFonts w:ascii="仿宋_GB2312" w:eastAsia="仿宋_GB2312" w:hAnsi="仿宋" w:hint="eastAsia"/>
          <w:sz w:val="24"/>
        </w:rPr>
      </w:pPr>
      <w:r>
        <w:rPr>
          <w:rFonts w:ascii="宋体" w:hAnsi="宋体" w:cs="宋体"/>
          <w:sz w:val="24"/>
        </w:rPr>
        <w:t>3.2.2.</w:t>
      </w:r>
      <w:r>
        <w:rPr>
          <w:rFonts w:ascii="仿宋_GB2312" w:eastAsia="仿宋_GB2312" w:hAnsi="仿宋" w:hint="eastAsia"/>
          <w:sz w:val="24"/>
        </w:rPr>
        <w:t>纳入政府采购管理的修缮、装修类项目采购建材的，鼓励采购单位将绿色建材性能、指标等作为实质性条件纳入采购文件和合同，具体性能指标要求参考相关绿色建材政府采购需求标准。</w:t>
      </w:r>
    </w:p>
    <w:p w14:paraId="2FD3536B" w14:textId="77777777" w:rsidR="00791306" w:rsidRDefault="00000000">
      <w:pPr>
        <w:numPr>
          <w:ilvl w:val="2"/>
          <w:numId w:val="0"/>
        </w:numPr>
        <w:spacing w:line="360" w:lineRule="auto"/>
        <w:ind w:left="850" w:hanging="850"/>
        <w:rPr>
          <w:rFonts w:ascii="仿宋_GB2312" w:eastAsia="仿宋_GB2312" w:hAnsi="仿宋" w:hint="eastAsia"/>
          <w:sz w:val="24"/>
        </w:rPr>
      </w:pPr>
      <w:r>
        <w:rPr>
          <w:rFonts w:ascii="宋体" w:hAnsi="宋体" w:cs="宋体"/>
          <w:sz w:val="24"/>
        </w:rPr>
        <w:t>3.2.3.</w:t>
      </w:r>
      <w:r>
        <w:rPr>
          <w:rFonts w:ascii="仿宋_GB2312" w:eastAsia="仿宋_GB2312"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9340104" w14:textId="77777777" w:rsidR="00791306" w:rsidRDefault="00000000">
      <w:pPr>
        <w:numPr>
          <w:ilvl w:val="2"/>
          <w:numId w:val="0"/>
        </w:numPr>
        <w:spacing w:line="360" w:lineRule="auto"/>
        <w:ind w:left="850" w:hanging="850"/>
        <w:rPr>
          <w:rFonts w:ascii="仿宋_GB2312" w:eastAsia="仿宋_GB2312" w:hAnsi="仿宋" w:hint="eastAsia"/>
          <w:sz w:val="24"/>
        </w:rPr>
      </w:pPr>
      <w:r>
        <w:rPr>
          <w:rFonts w:ascii="宋体" w:hAnsi="宋体" w:cs="宋体"/>
          <w:sz w:val="24"/>
        </w:rPr>
        <w:t>3.2.4.</w:t>
      </w:r>
      <w:r>
        <w:rPr>
          <w:rFonts w:ascii="仿宋_GB2312" w:eastAsia="仿宋_GB2312" w:hAnsi="仿宋"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B17EBCB" w14:textId="77777777" w:rsidR="00791306" w:rsidRDefault="00000000">
      <w:pPr>
        <w:numPr>
          <w:ilvl w:val="1"/>
          <w:numId w:val="0"/>
        </w:numPr>
        <w:spacing w:line="360" w:lineRule="auto"/>
        <w:ind w:left="567" w:hanging="567"/>
        <w:rPr>
          <w:rFonts w:ascii="仿宋_GB2312" w:eastAsia="仿宋_GB2312" w:hAnsi="仿宋" w:hint="eastAsia"/>
          <w:sz w:val="24"/>
        </w:rPr>
      </w:pPr>
      <w:r>
        <w:rPr>
          <w:rFonts w:ascii="宋体" w:hAnsi="宋体" w:cs="宋体"/>
          <w:sz w:val="24"/>
        </w:rPr>
        <w:t>3.3.</w:t>
      </w:r>
      <w:r>
        <w:rPr>
          <w:rFonts w:ascii="仿宋_GB2312" w:eastAsia="仿宋_GB2312" w:hAnsi="仿宋" w:hint="eastAsia"/>
          <w:sz w:val="24"/>
        </w:rPr>
        <w:t>支持中小企业发展</w:t>
      </w:r>
    </w:p>
    <w:p w14:paraId="1FBD8F75" w14:textId="77777777" w:rsidR="00791306" w:rsidRDefault="00000000">
      <w:pPr>
        <w:numPr>
          <w:ilvl w:val="2"/>
          <w:numId w:val="0"/>
        </w:numPr>
        <w:spacing w:line="360" w:lineRule="auto"/>
        <w:ind w:left="850" w:hanging="850"/>
        <w:rPr>
          <w:rFonts w:ascii="仿宋_GB2312" w:eastAsia="仿宋_GB2312" w:hAnsi="仿宋" w:hint="eastAsia"/>
          <w:sz w:val="24"/>
        </w:rPr>
      </w:pPr>
      <w:r>
        <w:rPr>
          <w:rFonts w:ascii="宋体" w:hAnsi="宋体" w:cs="宋体"/>
          <w:sz w:val="24"/>
        </w:rPr>
        <w:t>3.3.1.</w:t>
      </w:r>
      <w:r>
        <w:rPr>
          <w:rFonts w:ascii="仿宋_GB2312" w:eastAsia="仿宋_GB2312" w:hAnsi="仿宋"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63544A2" w14:textId="77777777" w:rsidR="00791306" w:rsidRDefault="00000000">
      <w:pPr>
        <w:spacing w:line="360" w:lineRule="auto"/>
        <w:ind w:firstLineChars="350" w:firstLine="840"/>
        <w:rPr>
          <w:rFonts w:ascii="仿宋_GB2312" w:eastAsia="仿宋_GB2312" w:hAnsi="仿宋" w:hint="eastAsia"/>
          <w:sz w:val="24"/>
        </w:rPr>
      </w:pPr>
      <w:r>
        <w:rPr>
          <w:rFonts w:ascii="仿宋_GB2312" w:eastAsia="仿宋_GB2312" w:hAnsi="仿宋" w:hint="eastAsia"/>
          <w:sz w:val="24"/>
        </w:rPr>
        <w:t>符合中小企业划分标准的个体工商户，在政府采购活动中视同中小企业。</w:t>
      </w:r>
    </w:p>
    <w:p w14:paraId="0496DF7C" w14:textId="77777777" w:rsidR="00791306" w:rsidRDefault="00000000">
      <w:pPr>
        <w:numPr>
          <w:ilvl w:val="2"/>
          <w:numId w:val="0"/>
        </w:numPr>
        <w:spacing w:line="360" w:lineRule="auto"/>
        <w:ind w:left="850" w:hanging="850"/>
        <w:rPr>
          <w:rFonts w:ascii="仿宋_GB2312" w:eastAsia="仿宋_GB2312" w:hAnsi="仿宋" w:hint="eastAsia"/>
          <w:sz w:val="24"/>
        </w:rPr>
      </w:pPr>
      <w:r>
        <w:rPr>
          <w:rFonts w:ascii="宋体" w:hAnsi="宋体" w:cs="宋体"/>
          <w:sz w:val="24"/>
        </w:rPr>
        <w:t>3.3.2.</w:t>
      </w:r>
      <w:r>
        <w:rPr>
          <w:rFonts w:ascii="仿宋_GB2312" w:eastAsia="仿宋_GB2312" w:hAnsi="仿宋" w:hint="eastAsia"/>
          <w:sz w:val="24"/>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14:paraId="2B08495A" w14:textId="77777777" w:rsidR="00791306" w:rsidRDefault="00000000">
      <w:pPr>
        <w:widowControl/>
        <w:spacing w:line="360" w:lineRule="auto"/>
        <w:ind w:firstLineChars="200" w:firstLine="480"/>
        <w:jc w:val="left"/>
        <w:rPr>
          <w:rFonts w:ascii="仿宋_GB2312" w:eastAsia="仿宋_GB2312" w:hAnsi="宋体" w:cs="宋体" w:hint="eastAsia"/>
          <w:kern w:val="0"/>
          <w:sz w:val="24"/>
        </w:rPr>
      </w:pPr>
      <w:r>
        <w:rPr>
          <w:rFonts w:ascii="仿宋_GB2312" w:eastAsia="仿宋_GB2312" w:hAnsi="宋体" w:cs="宋体" w:hint="eastAsia"/>
          <w:kern w:val="0"/>
          <w:sz w:val="24"/>
        </w:rPr>
        <w:t>以联合体形</w:t>
      </w:r>
      <w:proofErr w:type="gramStart"/>
      <w:r>
        <w:rPr>
          <w:rFonts w:ascii="仿宋_GB2312" w:eastAsia="仿宋_GB2312" w:hAnsi="宋体" w:cs="宋体" w:hint="eastAsia"/>
          <w:kern w:val="0"/>
          <w:sz w:val="24"/>
        </w:rPr>
        <w:t>式参加</w:t>
      </w:r>
      <w:proofErr w:type="gramEnd"/>
      <w:r>
        <w:rPr>
          <w:rFonts w:ascii="仿宋_GB2312" w:eastAsia="仿宋_GB2312" w:hAnsi="宋体" w:cs="宋体" w:hint="eastAsia"/>
          <w:kern w:val="0"/>
          <w:sz w:val="24"/>
        </w:rPr>
        <w:t>政府采购活动，联合体各方均为中小企业的，联合体视同中小企业。其中，联合体各方均为小</w:t>
      </w:r>
      <w:proofErr w:type="gramStart"/>
      <w:r>
        <w:rPr>
          <w:rFonts w:ascii="仿宋_GB2312" w:eastAsia="仿宋_GB2312" w:hAnsi="宋体" w:cs="宋体" w:hint="eastAsia"/>
          <w:kern w:val="0"/>
          <w:sz w:val="24"/>
        </w:rPr>
        <w:t>微企业</w:t>
      </w:r>
      <w:proofErr w:type="gramEnd"/>
      <w:r>
        <w:rPr>
          <w:rFonts w:ascii="仿宋_GB2312" w:eastAsia="仿宋_GB2312" w:hAnsi="宋体" w:cs="宋体" w:hint="eastAsia"/>
          <w:kern w:val="0"/>
          <w:sz w:val="24"/>
        </w:rPr>
        <w:t>的，联合体视同小微企业。</w:t>
      </w:r>
    </w:p>
    <w:p w14:paraId="77F2C919" w14:textId="77777777" w:rsidR="00791306" w:rsidRDefault="00000000">
      <w:pPr>
        <w:numPr>
          <w:ilvl w:val="2"/>
          <w:numId w:val="0"/>
        </w:numPr>
        <w:spacing w:line="360" w:lineRule="auto"/>
        <w:ind w:left="850" w:hanging="850"/>
        <w:rPr>
          <w:rFonts w:ascii="仿宋_GB2312" w:eastAsia="仿宋_GB2312" w:hAnsi="仿宋" w:hint="eastAsia"/>
          <w:sz w:val="24"/>
        </w:rPr>
      </w:pPr>
      <w:r>
        <w:rPr>
          <w:rFonts w:ascii="宋体" w:hAnsi="宋体" w:cs="宋体"/>
          <w:sz w:val="24"/>
        </w:rPr>
        <w:t>3.3.3.</w:t>
      </w:r>
      <w:r>
        <w:rPr>
          <w:rFonts w:ascii="仿宋_GB2312" w:eastAsia="仿宋_GB2312" w:hAnsi="仿宋" w:hint="eastAsia"/>
          <w:sz w:val="24"/>
        </w:rPr>
        <w:t>对于未预留份额专门面向中小企业的政府采购服务项目，以及预留份额政</w:t>
      </w:r>
      <w:r>
        <w:rPr>
          <w:rFonts w:ascii="仿宋_GB2312" w:eastAsia="仿宋_GB2312" w:hAnsi="仿宋" w:hint="eastAsia"/>
          <w:sz w:val="24"/>
        </w:rPr>
        <w:lastRenderedPageBreak/>
        <w:t>府采购服务项目中的非预留部分标项，对小型和微型企业的投标报价给予</w:t>
      </w:r>
      <w:r>
        <w:rPr>
          <w:rFonts w:ascii="仿宋_GB2312" w:eastAsia="仿宋_GB2312" w:hAnsi="仿宋"/>
          <w:b/>
          <w:bCs/>
          <w:sz w:val="24"/>
        </w:rPr>
        <w:t>10%</w:t>
      </w:r>
      <w:r>
        <w:rPr>
          <w:rFonts w:ascii="仿宋_GB2312" w:eastAsia="仿宋_GB2312" w:hAnsi="仿宋" w:hint="eastAsia"/>
          <w:sz w:val="24"/>
        </w:rPr>
        <w:t>的扣除，用扣除后的价格参与评审。接受大中型企业与小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组成联合体或者允许大中型企业向一家或者多家小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分包的政府服务项目，对于联合协议或者分包意向协议约定小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的合同份额占到合同总金额</w:t>
      </w:r>
      <w:r>
        <w:rPr>
          <w:rFonts w:ascii="仿宋_GB2312" w:eastAsia="仿宋_GB2312" w:hAnsi="仿宋"/>
          <w:sz w:val="24"/>
        </w:rPr>
        <w:t>30%</w:t>
      </w:r>
      <w:r>
        <w:rPr>
          <w:rFonts w:ascii="仿宋_GB2312" w:eastAsia="仿宋_GB2312" w:hAnsi="仿宋" w:hint="eastAsia"/>
          <w:sz w:val="24"/>
        </w:rPr>
        <w:t>以上的，对联合体或者大中型企业的报价给予</w:t>
      </w:r>
      <w:r>
        <w:rPr>
          <w:rFonts w:ascii="仿宋_GB2312" w:eastAsia="仿宋_GB2312" w:hAnsi="仿宋"/>
          <w:b/>
          <w:bCs/>
          <w:sz w:val="24"/>
        </w:rPr>
        <w:t>4%</w:t>
      </w:r>
      <w:r>
        <w:rPr>
          <w:rFonts w:ascii="仿宋_GB2312" w:eastAsia="仿宋_GB2312" w:hAnsi="仿宋" w:hint="eastAsia"/>
          <w:sz w:val="24"/>
        </w:rPr>
        <w:t>的扣除，用扣除后的价格参加评审。组成联合体或者接受分包的小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与联合体内其他企业、分包企业之间存在直接控股、管理关系的，不享受价格扣除优惠政策。</w:t>
      </w:r>
    </w:p>
    <w:p w14:paraId="3819C842" w14:textId="77777777" w:rsidR="00791306" w:rsidRDefault="00000000">
      <w:pPr>
        <w:numPr>
          <w:ilvl w:val="2"/>
          <w:numId w:val="0"/>
        </w:numPr>
        <w:spacing w:line="360" w:lineRule="auto"/>
        <w:ind w:left="850" w:hanging="850"/>
        <w:rPr>
          <w:rFonts w:ascii="仿宋_GB2312" w:eastAsia="仿宋_GB2312" w:hAnsi="仿宋" w:hint="eastAsia"/>
          <w:sz w:val="24"/>
        </w:rPr>
      </w:pPr>
      <w:r>
        <w:rPr>
          <w:rFonts w:ascii="宋体" w:hAnsi="宋体" w:cs="宋体"/>
          <w:sz w:val="24"/>
        </w:rPr>
        <w:t>3.3.4.</w:t>
      </w:r>
      <w:r>
        <w:rPr>
          <w:rFonts w:ascii="仿宋_GB2312" w:eastAsia="仿宋_GB2312" w:hAnsi="仿宋" w:hint="eastAsia"/>
          <w:sz w:val="24"/>
        </w:rPr>
        <w:t>符合《关于促进残疾人就业政府采购政策的通知》（财库〔</w:t>
      </w:r>
      <w:r>
        <w:rPr>
          <w:rFonts w:ascii="仿宋_GB2312" w:eastAsia="仿宋_GB2312" w:hAnsi="仿宋"/>
          <w:sz w:val="24"/>
        </w:rPr>
        <w:t>2017</w:t>
      </w:r>
      <w:r>
        <w:rPr>
          <w:rFonts w:ascii="仿宋_GB2312" w:eastAsia="仿宋_GB2312" w:hAnsi="仿宋" w:hint="eastAsia"/>
          <w:sz w:val="24"/>
        </w:rPr>
        <w:t>〕</w:t>
      </w:r>
      <w:r>
        <w:rPr>
          <w:rFonts w:ascii="仿宋_GB2312" w:eastAsia="仿宋_GB2312" w:hAnsi="仿宋"/>
          <w:sz w:val="24"/>
        </w:rPr>
        <w:t>141</w:t>
      </w:r>
      <w:r>
        <w:rPr>
          <w:rFonts w:ascii="仿宋_GB2312" w:eastAsia="仿宋_GB2312" w:hAnsi="仿宋" w:hint="eastAsia"/>
          <w:sz w:val="24"/>
        </w:rPr>
        <w:t>号）规定的条件并提供《残疾人福利性单位声明函》（附件</w:t>
      </w:r>
      <w:r>
        <w:rPr>
          <w:rFonts w:ascii="仿宋_GB2312" w:eastAsia="仿宋_GB2312" w:hAnsi="仿宋"/>
          <w:sz w:val="24"/>
        </w:rPr>
        <w:t>1</w:t>
      </w:r>
      <w:r>
        <w:rPr>
          <w:rFonts w:ascii="仿宋_GB2312" w:eastAsia="仿宋_GB2312" w:hAnsi="仿宋" w:hint="eastAsia"/>
          <w:sz w:val="24"/>
        </w:rPr>
        <w:t>）的残疾人福利性单位视同小型、微型企业；</w:t>
      </w:r>
    </w:p>
    <w:p w14:paraId="50244F56" w14:textId="77777777" w:rsidR="00791306" w:rsidRDefault="00000000">
      <w:pPr>
        <w:numPr>
          <w:ilvl w:val="2"/>
          <w:numId w:val="0"/>
        </w:numPr>
        <w:spacing w:line="360" w:lineRule="auto"/>
        <w:ind w:left="850" w:hanging="850"/>
        <w:rPr>
          <w:rFonts w:ascii="仿宋_GB2312" w:eastAsia="仿宋_GB2312" w:hAnsi="仿宋" w:hint="eastAsia"/>
          <w:sz w:val="24"/>
        </w:rPr>
      </w:pPr>
      <w:r>
        <w:rPr>
          <w:rFonts w:ascii="宋体" w:hAnsi="宋体" w:cs="宋体"/>
          <w:sz w:val="24"/>
        </w:rPr>
        <w:t>3.3.5.</w:t>
      </w:r>
      <w:r>
        <w:rPr>
          <w:rFonts w:ascii="仿宋_GB2312" w:eastAsia="仿宋_GB2312" w:hAnsi="仿宋" w:hint="eastAsia"/>
          <w:sz w:val="24"/>
        </w:rPr>
        <w:t>符合《关于政府采购支持监狱企业发展有关问题的通知》（财库</w:t>
      </w:r>
      <w:r>
        <w:rPr>
          <w:rFonts w:ascii="仿宋_GB2312" w:eastAsia="仿宋_GB2312" w:hAnsi="仿宋"/>
          <w:sz w:val="24"/>
        </w:rPr>
        <w:t>[2014]68</w:t>
      </w:r>
      <w:r>
        <w:rPr>
          <w:rFonts w:ascii="仿宋_GB2312" w:eastAsia="仿宋_GB2312" w:hAnsi="仿宋" w:hint="eastAsia"/>
          <w:sz w:val="24"/>
        </w:rPr>
        <w:t>号）规定的监狱企业并提供由省级以上监狱管理局、戒毒管理局（含新疆生产建设兵团）出具的属于监狱企业证明文件的，视同为小型、微型企业。</w:t>
      </w:r>
    </w:p>
    <w:p w14:paraId="1C047B66" w14:textId="77777777" w:rsidR="00791306" w:rsidRDefault="00000000">
      <w:pPr>
        <w:numPr>
          <w:ilvl w:val="2"/>
          <w:numId w:val="0"/>
        </w:numPr>
        <w:spacing w:line="360" w:lineRule="auto"/>
        <w:ind w:left="850" w:hanging="850"/>
        <w:rPr>
          <w:rFonts w:ascii="仿宋_GB2312" w:eastAsia="仿宋_GB2312" w:hAnsi="仿宋" w:hint="eastAsia"/>
          <w:sz w:val="24"/>
        </w:rPr>
      </w:pPr>
      <w:r>
        <w:rPr>
          <w:rFonts w:ascii="宋体" w:hAnsi="宋体" w:cs="宋体"/>
          <w:sz w:val="24"/>
        </w:rPr>
        <w:t>3.3.6.</w:t>
      </w:r>
      <w:r>
        <w:rPr>
          <w:rFonts w:ascii="仿宋_GB2312" w:eastAsia="仿宋_GB2312"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2FEB3C5" w14:textId="77777777" w:rsidR="00791306" w:rsidRDefault="00000000">
      <w:pPr>
        <w:numPr>
          <w:ilvl w:val="2"/>
          <w:numId w:val="0"/>
        </w:numPr>
        <w:spacing w:line="360" w:lineRule="auto"/>
        <w:ind w:left="850" w:hanging="850"/>
        <w:rPr>
          <w:rFonts w:ascii="仿宋_GB2312" w:eastAsia="仿宋_GB2312" w:hAnsi="仿宋" w:hint="eastAsia"/>
          <w:sz w:val="24"/>
        </w:rPr>
      </w:pPr>
      <w:r>
        <w:rPr>
          <w:rFonts w:ascii="宋体" w:hAnsi="宋体" w:cs="宋体"/>
          <w:sz w:val="24"/>
        </w:rPr>
        <w:t>3.3.7.</w:t>
      </w:r>
      <w:r>
        <w:rPr>
          <w:rFonts w:ascii="仿宋_GB2312" w:eastAsia="仿宋_GB2312" w:hAnsi="仿宋" w:hint="eastAsia"/>
          <w:sz w:val="24"/>
        </w:rPr>
        <w:t>中小企业享受扶持政策获得政府采购合同的，小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不得将合同分包给大中型企业，中型企业不得将合同分包给大型企业。</w:t>
      </w:r>
    </w:p>
    <w:p w14:paraId="304383DB" w14:textId="77777777" w:rsidR="00791306" w:rsidRDefault="00000000">
      <w:pPr>
        <w:numPr>
          <w:ilvl w:val="1"/>
          <w:numId w:val="0"/>
        </w:numPr>
        <w:spacing w:line="360" w:lineRule="auto"/>
        <w:ind w:left="567" w:hanging="567"/>
        <w:rPr>
          <w:rFonts w:ascii="仿宋_GB2312" w:eastAsia="仿宋_GB2312" w:hAnsi="仿宋" w:hint="eastAsia"/>
          <w:sz w:val="24"/>
        </w:rPr>
      </w:pPr>
      <w:r>
        <w:rPr>
          <w:rFonts w:ascii="宋体" w:hAnsi="宋体" w:cs="宋体"/>
          <w:sz w:val="24"/>
        </w:rPr>
        <w:t>3.4.</w:t>
      </w:r>
      <w:r>
        <w:rPr>
          <w:rFonts w:ascii="仿宋_GB2312" w:eastAsia="仿宋_GB2312" w:hAnsi="仿宋" w:hint="eastAsia"/>
          <w:sz w:val="24"/>
        </w:rPr>
        <w:t>支持创新发展</w:t>
      </w:r>
    </w:p>
    <w:p w14:paraId="292622A1" w14:textId="77777777" w:rsidR="00791306" w:rsidRDefault="00000000">
      <w:pPr>
        <w:numPr>
          <w:ilvl w:val="2"/>
          <w:numId w:val="0"/>
        </w:numPr>
        <w:spacing w:line="360" w:lineRule="auto"/>
        <w:ind w:left="850" w:hanging="850"/>
        <w:rPr>
          <w:rFonts w:ascii="仿宋_GB2312" w:eastAsia="仿宋_GB2312" w:hAnsi="仿宋" w:hint="eastAsia"/>
          <w:sz w:val="24"/>
        </w:rPr>
      </w:pPr>
      <w:r>
        <w:rPr>
          <w:rFonts w:ascii="宋体" w:hAnsi="宋体" w:cs="宋体"/>
          <w:sz w:val="24"/>
        </w:rPr>
        <w:t>3.4.1.</w:t>
      </w:r>
      <w:r>
        <w:rPr>
          <w:rFonts w:ascii="仿宋_GB2312" w:eastAsia="仿宋_GB2312" w:hAnsi="仿宋" w:hint="eastAsia"/>
          <w:sz w:val="24"/>
        </w:rPr>
        <w:t>采购人优先采购被认定</w:t>
      </w:r>
      <w:proofErr w:type="gramStart"/>
      <w:r>
        <w:rPr>
          <w:rFonts w:ascii="仿宋_GB2312" w:eastAsia="仿宋_GB2312" w:hAnsi="仿宋" w:hint="eastAsia"/>
          <w:sz w:val="24"/>
        </w:rPr>
        <w:t>为首台套产品</w:t>
      </w:r>
      <w:proofErr w:type="gramEnd"/>
      <w:r>
        <w:rPr>
          <w:rFonts w:ascii="仿宋_GB2312" w:eastAsia="仿宋_GB2312" w:hAnsi="仿宋" w:hint="eastAsia"/>
          <w:sz w:val="24"/>
        </w:rPr>
        <w:t>和“制造精品”的自主创新产品。</w:t>
      </w:r>
    </w:p>
    <w:p w14:paraId="370B4B90" w14:textId="77777777" w:rsidR="00791306" w:rsidRDefault="00000000">
      <w:pPr>
        <w:numPr>
          <w:ilvl w:val="2"/>
          <w:numId w:val="0"/>
        </w:numPr>
        <w:spacing w:line="360" w:lineRule="auto"/>
        <w:ind w:left="850" w:hanging="850"/>
        <w:rPr>
          <w:rFonts w:ascii="仿宋" w:eastAsia="仿宋" w:hAnsi="仿宋" w:cs="仿宋" w:hint="eastAsia"/>
          <w:sz w:val="24"/>
        </w:rPr>
      </w:pPr>
      <w:r>
        <w:rPr>
          <w:rFonts w:ascii="宋体" w:hAnsi="宋体" w:cs="宋体"/>
          <w:sz w:val="24"/>
        </w:rPr>
        <w:t>3.4.2.</w:t>
      </w:r>
      <w:r>
        <w:rPr>
          <w:rFonts w:ascii="仿宋" w:eastAsia="仿宋" w:hAnsi="仿宋" w:cs="仿宋" w:hint="eastAsia"/>
          <w:sz w:val="24"/>
        </w:rPr>
        <w:t>首台套产品被纳入《首台套产品推广应用指导目录》之日起</w:t>
      </w:r>
      <w:r>
        <w:rPr>
          <w:rFonts w:ascii="仿宋" w:eastAsia="仿宋" w:hAnsi="仿宋" w:cs="仿宋"/>
          <w:sz w:val="24"/>
        </w:rPr>
        <w:t>3</w:t>
      </w:r>
      <w:r>
        <w:rPr>
          <w:rFonts w:ascii="仿宋" w:eastAsia="仿宋" w:hAnsi="仿宋" w:cs="仿宋" w:hint="eastAsia"/>
          <w:sz w:val="24"/>
        </w:rPr>
        <w:t>年内，以及产品核心技术高于国内领先水平，并具有明晰自主知识产权的“制造精品”产品，</w:t>
      </w:r>
      <w:proofErr w:type="gramStart"/>
      <w:r>
        <w:rPr>
          <w:rFonts w:ascii="仿宋" w:eastAsia="仿宋" w:hAnsi="仿宋" w:cs="仿宋" w:hint="eastAsia"/>
          <w:sz w:val="24"/>
        </w:rPr>
        <w:t>自认定</w:t>
      </w:r>
      <w:proofErr w:type="gramEnd"/>
      <w:r>
        <w:rPr>
          <w:rFonts w:ascii="仿宋" w:eastAsia="仿宋" w:hAnsi="仿宋" w:cs="仿宋" w:hint="eastAsia"/>
          <w:sz w:val="24"/>
        </w:rPr>
        <w:t>之日起</w:t>
      </w:r>
      <w:r>
        <w:rPr>
          <w:rFonts w:ascii="仿宋" w:eastAsia="仿宋" w:hAnsi="仿宋" w:cs="仿宋"/>
          <w:sz w:val="24"/>
        </w:rPr>
        <w:t>2</w:t>
      </w:r>
      <w:r>
        <w:rPr>
          <w:rFonts w:ascii="仿宋" w:eastAsia="仿宋" w:hAnsi="仿宋" w:cs="仿宋" w:hint="eastAsia"/>
          <w:sz w:val="24"/>
        </w:rPr>
        <w:t>年内视同已具备相应销售业绩，参加政府采购活动</w:t>
      </w:r>
      <w:proofErr w:type="gramStart"/>
      <w:r>
        <w:rPr>
          <w:rFonts w:ascii="仿宋" w:eastAsia="仿宋" w:hAnsi="仿宋" w:cs="仿宋" w:hint="eastAsia"/>
          <w:sz w:val="24"/>
        </w:rPr>
        <w:t>时业绩</w:t>
      </w:r>
      <w:proofErr w:type="gramEnd"/>
      <w:r>
        <w:rPr>
          <w:rFonts w:ascii="仿宋" w:eastAsia="仿宋" w:hAnsi="仿宋" w:cs="仿宋" w:hint="eastAsia"/>
          <w:sz w:val="24"/>
        </w:rPr>
        <w:t>分值为满分。</w:t>
      </w:r>
    </w:p>
    <w:p w14:paraId="475E9B52" w14:textId="77777777" w:rsidR="00791306" w:rsidRDefault="00000000">
      <w:pPr>
        <w:numPr>
          <w:ilvl w:val="1"/>
          <w:numId w:val="0"/>
        </w:numPr>
        <w:spacing w:line="360" w:lineRule="auto"/>
        <w:ind w:left="567" w:hanging="567"/>
        <w:rPr>
          <w:rFonts w:ascii="仿宋_GB2312" w:eastAsia="仿宋_GB2312" w:hAnsi="仿宋" w:hint="eastAsia"/>
          <w:sz w:val="24"/>
        </w:rPr>
      </w:pPr>
      <w:r>
        <w:rPr>
          <w:rFonts w:ascii="宋体" w:hAnsi="宋体" w:cs="宋体"/>
          <w:sz w:val="24"/>
        </w:rPr>
        <w:t>3.5.</w:t>
      </w:r>
      <w:r>
        <w:rPr>
          <w:rFonts w:ascii="仿宋_GB2312" w:eastAsia="仿宋_GB2312" w:hAnsi="仿宋" w:hint="eastAsia"/>
          <w:sz w:val="24"/>
        </w:rPr>
        <w:t>平等对待内外资企业和符合条件的破产重整企业</w:t>
      </w:r>
    </w:p>
    <w:p w14:paraId="1379619F" w14:textId="77777777" w:rsidR="00791306" w:rsidRDefault="00000000">
      <w:pPr>
        <w:spacing w:line="360" w:lineRule="auto"/>
        <w:ind w:firstLineChars="200" w:firstLine="480"/>
        <w:rPr>
          <w:rFonts w:ascii="仿宋_GB2312" w:eastAsia="仿宋_GB2312" w:hAnsi="仿宋" w:hint="eastAsia"/>
          <w:sz w:val="24"/>
        </w:rPr>
      </w:pPr>
      <w:r>
        <w:rPr>
          <w:rFonts w:ascii="仿宋_GB2312" w:eastAsia="仿宋_GB2312" w:hAnsi="仿宋" w:hint="eastAsia"/>
          <w:sz w:val="24"/>
        </w:rPr>
        <w:t>平等对待内外资企业和符合条件的破产重整企业，切实保障企业公平竞争，平等维护企业的合法利益。</w:t>
      </w:r>
    </w:p>
    <w:p w14:paraId="32A2D985" w14:textId="77777777" w:rsidR="00791306" w:rsidRDefault="00000000">
      <w:pPr>
        <w:tabs>
          <w:tab w:val="left" w:pos="210"/>
        </w:tabs>
        <w:snapToGrid w:val="0"/>
        <w:spacing w:line="360" w:lineRule="auto"/>
        <w:ind w:left="323" w:hanging="323"/>
        <w:jc w:val="left"/>
        <w:outlineLvl w:val="2"/>
        <w:rPr>
          <w:rFonts w:ascii="仿宋_GB2312" w:eastAsia="仿宋_GB2312" w:hAnsi="仿宋" w:hint="eastAsia"/>
          <w:b/>
          <w:sz w:val="24"/>
        </w:rPr>
      </w:pPr>
      <w:r>
        <w:rPr>
          <w:rFonts w:ascii="仿宋_GB2312" w:eastAsia="仿宋_GB2312" w:hAnsi="仿宋"/>
          <w:b/>
          <w:sz w:val="24"/>
        </w:rPr>
        <w:lastRenderedPageBreak/>
        <w:t>4.</w:t>
      </w:r>
      <w:r>
        <w:rPr>
          <w:rFonts w:ascii="仿宋_GB2312" w:eastAsia="仿宋_GB2312" w:hAnsi="仿宋" w:hint="eastAsia"/>
          <w:b/>
          <w:sz w:val="24"/>
        </w:rPr>
        <w:t>询问、质疑、投诉</w:t>
      </w:r>
    </w:p>
    <w:p w14:paraId="2C7F851B" w14:textId="77777777" w:rsidR="00791306" w:rsidRDefault="00000000">
      <w:pPr>
        <w:numPr>
          <w:ilvl w:val="1"/>
          <w:numId w:val="0"/>
        </w:numPr>
        <w:tabs>
          <w:tab w:val="left" w:pos="210"/>
        </w:tabs>
        <w:snapToGrid w:val="0"/>
        <w:spacing w:line="360" w:lineRule="auto"/>
        <w:ind w:left="567" w:hanging="567"/>
        <w:jc w:val="left"/>
        <w:outlineLvl w:val="2"/>
        <w:rPr>
          <w:rFonts w:ascii="仿宋_GB2312" w:eastAsia="仿宋_GB2312" w:hAnsi="仿宋" w:hint="eastAsia"/>
          <w:bCs/>
          <w:sz w:val="24"/>
          <w:lang w:val="zh-CN"/>
        </w:rPr>
      </w:pPr>
      <w:r>
        <w:rPr>
          <w:rFonts w:ascii="宋体" w:hAnsi="宋体" w:cs="宋体"/>
          <w:bCs/>
          <w:sz w:val="24"/>
          <w:lang w:val="zh-CN"/>
        </w:rPr>
        <w:t>4.1</w:t>
      </w:r>
      <w:r>
        <w:rPr>
          <w:rFonts w:ascii="宋体" w:hAnsi="宋体" w:cs="宋体"/>
          <w:sz w:val="20"/>
          <w:szCs w:val="20"/>
          <w:lang w:val="zh-CN"/>
        </w:rPr>
        <w:t>.</w:t>
      </w:r>
      <w:r>
        <w:rPr>
          <w:rFonts w:ascii="仿宋_GB2312" w:eastAsia="仿宋_GB2312" w:hAnsi="仿宋" w:hint="eastAsia"/>
          <w:bCs/>
          <w:sz w:val="24"/>
          <w:lang w:val="zh-CN"/>
        </w:rPr>
        <w:t>在线询问、质疑、投诉。根据《浙江省财政厅关于进一步促进政府采购公平竞争打造最优营商环境的通知》（</w:t>
      </w:r>
      <w:proofErr w:type="gramStart"/>
      <w:r>
        <w:rPr>
          <w:rFonts w:ascii="仿宋_GB2312" w:eastAsia="仿宋_GB2312" w:hAnsi="仿宋" w:hint="eastAsia"/>
          <w:bCs/>
          <w:sz w:val="24"/>
          <w:lang w:val="zh-CN"/>
        </w:rPr>
        <w:t>浙财采监</w:t>
      </w:r>
      <w:proofErr w:type="gramEnd"/>
      <w:r>
        <w:rPr>
          <w:rFonts w:ascii="仿宋_GB2312" w:eastAsia="仿宋_GB2312" w:hAnsi="仿宋" w:hint="eastAsia"/>
          <w:bCs/>
          <w:sz w:val="24"/>
          <w:lang w:val="zh-CN"/>
        </w:rPr>
        <w:t>（</w:t>
      </w:r>
      <w:r>
        <w:rPr>
          <w:rFonts w:ascii="仿宋_GB2312" w:eastAsia="仿宋_GB2312" w:hAnsi="仿宋"/>
          <w:bCs/>
          <w:sz w:val="24"/>
          <w:lang w:val="zh-CN"/>
        </w:rPr>
        <w:t>2021</w:t>
      </w:r>
      <w:r>
        <w:rPr>
          <w:rFonts w:ascii="仿宋_GB2312" w:eastAsia="仿宋_GB2312" w:hAnsi="仿宋" w:hint="eastAsia"/>
          <w:bCs/>
          <w:sz w:val="24"/>
          <w:lang w:val="zh-CN"/>
        </w:rPr>
        <w:t>）</w:t>
      </w:r>
      <w:r>
        <w:rPr>
          <w:rFonts w:ascii="仿宋_GB2312" w:eastAsia="仿宋_GB2312" w:hAnsi="仿宋"/>
          <w:bCs/>
          <w:sz w:val="24"/>
          <w:lang w:val="zh-CN"/>
        </w:rPr>
        <w:t>22</w:t>
      </w:r>
      <w:r>
        <w:rPr>
          <w:rFonts w:ascii="仿宋_GB2312" w:eastAsia="仿宋_GB2312" w:hAnsi="仿宋" w:hint="eastAsia"/>
          <w:bCs/>
          <w:sz w:val="24"/>
          <w:lang w:val="zh-CN"/>
        </w:rPr>
        <w:t>号）文件关于“健全行政裁决机制”要求，鼓励供应商在线提起询问，路径为：政</w:t>
      </w:r>
      <w:proofErr w:type="gramStart"/>
      <w:r>
        <w:rPr>
          <w:rFonts w:ascii="仿宋_GB2312" w:eastAsia="仿宋_GB2312" w:hAnsi="仿宋" w:hint="eastAsia"/>
          <w:bCs/>
          <w:sz w:val="24"/>
          <w:lang w:val="zh-CN"/>
        </w:rPr>
        <w:t>采云</w:t>
      </w:r>
      <w:proofErr w:type="gramEnd"/>
      <w:r>
        <w:rPr>
          <w:rFonts w:ascii="仿宋_GB2312" w:eastAsia="仿宋_GB2312" w:hAnsi="仿宋"/>
          <w:bCs/>
          <w:sz w:val="24"/>
          <w:lang w:val="zh-CN"/>
        </w:rPr>
        <w:t>-</w:t>
      </w:r>
      <w:r>
        <w:rPr>
          <w:rFonts w:ascii="仿宋_GB2312" w:eastAsia="仿宋_GB2312" w:hAnsi="仿宋" w:hint="eastAsia"/>
          <w:bCs/>
          <w:sz w:val="24"/>
          <w:lang w:val="zh-CN"/>
        </w:rPr>
        <w:t>项目采购</w:t>
      </w:r>
      <w:r>
        <w:rPr>
          <w:rFonts w:ascii="仿宋_GB2312" w:eastAsia="仿宋_GB2312" w:hAnsi="仿宋"/>
          <w:bCs/>
          <w:sz w:val="24"/>
          <w:lang w:val="zh-CN"/>
        </w:rPr>
        <w:t>-</w:t>
      </w:r>
      <w:r>
        <w:rPr>
          <w:rFonts w:ascii="仿宋_GB2312" w:eastAsia="仿宋_GB2312" w:hAnsi="仿宋" w:hint="eastAsia"/>
          <w:bCs/>
          <w:sz w:val="24"/>
          <w:lang w:val="zh-CN"/>
        </w:rPr>
        <w:t>询问质疑投诉</w:t>
      </w:r>
      <w:r>
        <w:rPr>
          <w:rFonts w:ascii="仿宋_GB2312" w:eastAsia="仿宋_GB2312" w:hAnsi="仿宋"/>
          <w:bCs/>
          <w:sz w:val="24"/>
          <w:lang w:val="zh-CN"/>
        </w:rPr>
        <w:t>-</w:t>
      </w:r>
      <w:r>
        <w:rPr>
          <w:rFonts w:ascii="仿宋_GB2312" w:eastAsia="仿宋_GB2312" w:hAnsi="仿宋" w:hint="eastAsia"/>
          <w:bCs/>
          <w:sz w:val="24"/>
          <w:lang w:val="zh-CN"/>
        </w:rPr>
        <w:t>询问列表；鼓励供应商在线提起质疑，路径为：政</w:t>
      </w:r>
      <w:proofErr w:type="gramStart"/>
      <w:r>
        <w:rPr>
          <w:rFonts w:ascii="仿宋_GB2312" w:eastAsia="仿宋_GB2312" w:hAnsi="仿宋" w:hint="eastAsia"/>
          <w:bCs/>
          <w:sz w:val="24"/>
          <w:lang w:val="zh-CN"/>
        </w:rPr>
        <w:t>采云</w:t>
      </w:r>
      <w:proofErr w:type="gramEnd"/>
      <w:r>
        <w:rPr>
          <w:rFonts w:ascii="仿宋_GB2312" w:eastAsia="仿宋_GB2312" w:hAnsi="仿宋"/>
          <w:bCs/>
          <w:sz w:val="24"/>
          <w:lang w:val="zh-CN"/>
        </w:rPr>
        <w:t>-</w:t>
      </w:r>
      <w:r>
        <w:rPr>
          <w:rFonts w:ascii="仿宋_GB2312" w:eastAsia="仿宋_GB2312" w:hAnsi="仿宋" w:hint="eastAsia"/>
          <w:bCs/>
          <w:sz w:val="24"/>
          <w:lang w:val="zh-CN"/>
        </w:rPr>
        <w:t>项目采购</w:t>
      </w:r>
      <w:r>
        <w:rPr>
          <w:rFonts w:ascii="仿宋_GB2312" w:eastAsia="仿宋_GB2312" w:hAnsi="仿宋"/>
          <w:bCs/>
          <w:sz w:val="24"/>
          <w:lang w:val="zh-CN"/>
        </w:rPr>
        <w:t>-</w:t>
      </w:r>
      <w:r>
        <w:rPr>
          <w:rFonts w:ascii="仿宋_GB2312" w:eastAsia="仿宋_GB2312" w:hAnsi="仿宋" w:hint="eastAsia"/>
          <w:bCs/>
          <w:sz w:val="24"/>
          <w:lang w:val="zh-CN"/>
        </w:rPr>
        <w:t>询问质疑投诉</w:t>
      </w:r>
      <w:r>
        <w:rPr>
          <w:rFonts w:ascii="仿宋_GB2312" w:eastAsia="仿宋_GB2312" w:hAnsi="仿宋"/>
          <w:bCs/>
          <w:sz w:val="24"/>
          <w:lang w:val="zh-CN"/>
        </w:rPr>
        <w:t>-</w:t>
      </w:r>
      <w:r>
        <w:rPr>
          <w:rFonts w:ascii="仿宋_GB2312" w:eastAsia="仿宋_GB2312" w:hAnsi="仿宋" w:hint="eastAsia"/>
          <w:bCs/>
          <w:sz w:val="24"/>
          <w:lang w:val="zh-CN"/>
        </w:rPr>
        <w:t>质疑列表。质疑供应商对在线质疑答复不满意的，可在线提起投诉，路径为：浙江政府服务网</w:t>
      </w:r>
      <w:r>
        <w:rPr>
          <w:rFonts w:ascii="仿宋_GB2312" w:eastAsia="仿宋_GB2312" w:hAnsi="仿宋"/>
          <w:bCs/>
          <w:sz w:val="24"/>
          <w:lang w:val="zh-CN"/>
        </w:rPr>
        <w:t>-</w:t>
      </w:r>
      <w:r>
        <w:rPr>
          <w:rFonts w:ascii="仿宋_GB2312" w:eastAsia="仿宋_GB2312" w:hAnsi="仿宋" w:hint="eastAsia"/>
          <w:bCs/>
          <w:sz w:val="24"/>
          <w:lang w:val="zh-CN"/>
        </w:rPr>
        <w:t>政府采购投诉处理</w:t>
      </w:r>
      <w:r>
        <w:rPr>
          <w:rFonts w:ascii="仿宋_GB2312" w:eastAsia="仿宋_GB2312" w:hAnsi="仿宋"/>
          <w:bCs/>
          <w:sz w:val="24"/>
          <w:lang w:val="zh-CN"/>
        </w:rPr>
        <w:t>-</w:t>
      </w:r>
      <w:r>
        <w:rPr>
          <w:rFonts w:ascii="仿宋_GB2312" w:eastAsia="仿宋_GB2312" w:hAnsi="仿宋" w:hint="eastAsia"/>
          <w:bCs/>
          <w:sz w:val="24"/>
          <w:lang w:val="zh-CN"/>
        </w:rPr>
        <w:t>在线办理</w:t>
      </w:r>
    </w:p>
    <w:p w14:paraId="332222B8" w14:textId="77777777" w:rsidR="00791306" w:rsidRDefault="00000000">
      <w:pPr>
        <w:numPr>
          <w:ilvl w:val="1"/>
          <w:numId w:val="0"/>
        </w:numPr>
        <w:tabs>
          <w:tab w:val="left" w:pos="210"/>
        </w:tabs>
        <w:snapToGrid w:val="0"/>
        <w:spacing w:line="360" w:lineRule="auto"/>
        <w:ind w:left="567" w:hanging="567"/>
        <w:jc w:val="left"/>
        <w:outlineLvl w:val="2"/>
        <w:rPr>
          <w:rFonts w:ascii="仿宋_GB2312" w:eastAsia="仿宋_GB2312" w:hAnsi="仿宋" w:hint="eastAsia"/>
          <w:bCs/>
          <w:sz w:val="24"/>
          <w:lang w:val="zh-CN"/>
        </w:rPr>
      </w:pPr>
      <w:r>
        <w:rPr>
          <w:rFonts w:ascii="宋体" w:hAnsi="宋体" w:cs="宋体"/>
          <w:bCs/>
          <w:sz w:val="24"/>
          <w:lang w:val="zh-CN"/>
        </w:rPr>
        <w:t>4.2</w:t>
      </w:r>
      <w:r>
        <w:rPr>
          <w:rFonts w:ascii="宋体" w:hAnsi="宋体" w:cs="宋体"/>
          <w:sz w:val="20"/>
          <w:szCs w:val="20"/>
          <w:lang w:val="zh-CN"/>
        </w:rPr>
        <w:t>.</w:t>
      </w:r>
      <w:r>
        <w:rPr>
          <w:rFonts w:ascii="仿宋_GB2312" w:eastAsia="仿宋_GB2312" w:hAnsi="仿宋" w:hint="eastAsia"/>
          <w:bCs/>
          <w:sz w:val="24"/>
          <w:lang w:val="zh-CN"/>
        </w:rPr>
        <w:t>供应商询问</w:t>
      </w:r>
    </w:p>
    <w:p w14:paraId="3F9AB261" w14:textId="77777777" w:rsidR="00791306" w:rsidRDefault="00000000">
      <w:pPr>
        <w:autoSpaceDE w:val="0"/>
        <w:autoSpaceDN w:val="0"/>
        <w:spacing w:line="360" w:lineRule="auto"/>
        <w:ind w:firstLineChars="200" w:firstLine="480"/>
        <w:jc w:val="left"/>
        <w:rPr>
          <w:rFonts w:ascii="仿宋_GB2312" w:eastAsia="仿宋_GB2312" w:hAnsi="仿宋" w:cs="微软雅黑" w:hint="eastAsia"/>
          <w:kern w:val="0"/>
          <w:sz w:val="24"/>
          <w:lang w:val="zh-CN"/>
        </w:rPr>
      </w:pPr>
      <w:r>
        <w:rPr>
          <w:rFonts w:ascii="仿宋_GB2312" w:eastAsia="仿宋_GB2312" w:hAnsi="仿宋" w:cs="微软雅黑" w:hint="eastAsia"/>
          <w:kern w:val="0"/>
          <w:sz w:val="24"/>
          <w:lang w:val="zh-CN"/>
        </w:rPr>
        <w:t>供应商对政府采购活动事项有疑问的，可以提出询问，采购人或者采购代理机构应当在</w:t>
      </w:r>
      <w:r>
        <w:rPr>
          <w:rFonts w:ascii="仿宋_GB2312" w:eastAsia="仿宋_GB2312" w:hAnsi="仿宋" w:cs="微软雅黑"/>
          <w:kern w:val="0"/>
          <w:sz w:val="24"/>
          <w:lang w:val="zh-CN"/>
        </w:rPr>
        <w:t>3</w:t>
      </w:r>
      <w:r>
        <w:rPr>
          <w:rFonts w:ascii="仿宋_GB2312" w:eastAsia="仿宋_GB2312" w:hAnsi="仿宋" w:cs="微软雅黑" w:hint="eastAsia"/>
          <w:kern w:val="0"/>
          <w:sz w:val="24"/>
          <w:lang w:val="zh-CN"/>
        </w:rPr>
        <w:t>个工作日内对供应</w:t>
      </w:r>
      <w:proofErr w:type="gramStart"/>
      <w:r>
        <w:rPr>
          <w:rFonts w:ascii="仿宋_GB2312" w:eastAsia="仿宋_GB2312" w:hAnsi="仿宋" w:cs="微软雅黑" w:hint="eastAsia"/>
          <w:kern w:val="0"/>
          <w:sz w:val="24"/>
          <w:lang w:val="zh-CN"/>
        </w:rPr>
        <w:t>商依法</w:t>
      </w:r>
      <w:proofErr w:type="gramEnd"/>
      <w:r>
        <w:rPr>
          <w:rFonts w:ascii="仿宋_GB2312" w:eastAsia="仿宋_GB2312" w:hAnsi="仿宋" w:cs="微软雅黑" w:hint="eastAsia"/>
          <w:kern w:val="0"/>
          <w:sz w:val="24"/>
          <w:lang w:val="zh-CN"/>
        </w:rPr>
        <w:t>提出的询问</w:t>
      </w:r>
      <w:proofErr w:type="gramStart"/>
      <w:r>
        <w:rPr>
          <w:rFonts w:ascii="仿宋_GB2312" w:eastAsia="仿宋_GB2312" w:hAnsi="仿宋" w:cs="微软雅黑" w:hint="eastAsia"/>
          <w:kern w:val="0"/>
          <w:sz w:val="24"/>
          <w:lang w:val="zh-CN"/>
        </w:rPr>
        <w:t>作出</w:t>
      </w:r>
      <w:proofErr w:type="gramEnd"/>
      <w:r>
        <w:rPr>
          <w:rFonts w:ascii="仿宋_GB2312" w:eastAsia="仿宋_GB2312" w:hAnsi="仿宋" w:cs="微软雅黑" w:hint="eastAsia"/>
          <w:kern w:val="0"/>
          <w:sz w:val="24"/>
          <w:lang w:val="zh-CN"/>
        </w:rPr>
        <w:t>答复，但答复的内容不得涉及商业秘密。供应商提出的询问超出采购人对采购代理机构委托授权范围的，采购代理机构应当告知供应商向采购人提出。</w:t>
      </w:r>
    </w:p>
    <w:p w14:paraId="2CB9FC4B" w14:textId="77777777" w:rsidR="00791306" w:rsidRDefault="00000000">
      <w:pPr>
        <w:numPr>
          <w:ilvl w:val="1"/>
          <w:numId w:val="0"/>
        </w:numPr>
        <w:tabs>
          <w:tab w:val="left" w:pos="210"/>
        </w:tabs>
        <w:snapToGrid w:val="0"/>
        <w:spacing w:line="360" w:lineRule="auto"/>
        <w:ind w:left="567" w:hanging="567"/>
        <w:jc w:val="left"/>
        <w:outlineLvl w:val="2"/>
        <w:rPr>
          <w:rFonts w:ascii="仿宋_GB2312" w:eastAsia="仿宋_GB2312" w:hAnsi="仿宋" w:hint="eastAsia"/>
          <w:bCs/>
          <w:sz w:val="24"/>
          <w:lang w:val="zh-CN"/>
        </w:rPr>
      </w:pPr>
      <w:r>
        <w:rPr>
          <w:rFonts w:ascii="宋体" w:hAnsi="宋体" w:cs="宋体"/>
          <w:bCs/>
          <w:sz w:val="24"/>
          <w:lang w:val="zh-CN"/>
        </w:rPr>
        <w:t>4.3</w:t>
      </w:r>
      <w:r>
        <w:rPr>
          <w:rFonts w:ascii="宋体" w:hAnsi="宋体" w:cs="宋体"/>
          <w:sz w:val="20"/>
          <w:szCs w:val="20"/>
          <w:lang w:val="zh-CN"/>
        </w:rPr>
        <w:t>.</w:t>
      </w:r>
      <w:r>
        <w:rPr>
          <w:rFonts w:ascii="仿宋_GB2312" w:eastAsia="仿宋_GB2312" w:hAnsi="仿宋" w:hint="eastAsia"/>
          <w:bCs/>
          <w:sz w:val="24"/>
          <w:lang w:val="zh-CN"/>
        </w:rPr>
        <w:t>供应商质疑</w:t>
      </w:r>
    </w:p>
    <w:p w14:paraId="7610A6E7" w14:textId="77777777" w:rsidR="00791306" w:rsidRDefault="00000000">
      <w:pPr>
        <w:numPr>
          <w:ilvl w:val="2"/>
          <w:numId w:val="0"/>
        </w:numPr>
        <w:tabs>
          <w:tab w:val="left" w:pos="210"/>
        </w:tabs>
        <w:snapToGrid w:val="0"/>
        <w:spacing w:line="360" w:lineRule="auto"/>
        <w:ind w:left="850" w:hanging="850"/>
        <w:jc w:val="left"/>
        <w:outlineLvl w:val="2"/>
        <w:rPr>
          <w:rFonts w:ascii="仿宋_GB2312" w:eastAsia="仿宋_GB2312" w:hAnsi="仿宋" w:hint="eastAsia"/>
          <w:bCs/>
          <w:sz w:val="24"/>
          <w:lang w:val="zh-CN"/>
        </w:rPr>
      </w:pPr>
      <w:r>
        <w:rPr>
          <w:rFonts w:ascii="宋体" w:hAnsi="宋体" w:cs="宋体"/>
          <w:bCs/>
          <w:sz w:val="24"/>
          <w:lang w:val="zh-CN"/>
        </w:rPr>
        <w:t>4.3.1.</w:t>
      </w:r>
      <w:r>
        <w:rPr>
          <w:rFonts w:ascii="仿宋_GB2312" w:eastAsia="仿宋_GB2312" w:hAnsi="仿宋" w:hint="eastAsia"/>
          <w:bCs/>
          <w:sz w:val="24"/>
          <w:lang w:val="zh-CN"/>
        </w:rPr>
        <w:t>提出质疑的供应商应当是参与所质疑项目采购活动的供应商。潜在供应商已依法获取其可质疑的招标文件的，可以对该文件提出质疑。</w:t>
      </w:r>
    </w:p>
    <w:p w14:paraId="77DFEE11" w14:textId="77777777" w:rsidR="00791306" w:rsidRDefault="00000000">
      <w:pPr>
        <w:numPr>
          <w:ilvl w:val="2"/>
          <w:numId w:val="0"/>
        </w:numPr>
        <w:tabs>
          <w:tab w:val="left" w:pos="210"/>
        </w:tabs>
        <w:snapToGrid w:val="0"/>
        <w:spacing w:line="360" w:lineRule="auto"/>
        <w:ind w:left="850" w:hanging="850"/>
        <w:jc w:val="left"/>
        <w:outlineLvl w:val="2"/>
        <w:rPr>
          <w:rFonts w:ascii="仿宋_GB2312" w:eastAsia="仿宋_GB2312" w:hAnsi="仿宋" w:hint="eastAsia"/>
          <w:bCs/>
          <w:sz w:val="24"/>
          <w:lang w:val="zh-CN"/>
        </w:rPr>
      </w:pPr>
      <w:r>
        <w:rPr>
          <w:rFonts w:ascii="宋体" w:hAnsi="宋体" w:cs="宋体"/>
          <w:bCs/>
          <w:sz w:val="24"/>
          <w:lang w:val="zh-CN"/>
        </w:rPr>
        <w:t>4.3.2.</w:t>
      </w:r>
      <w:r>
        <w:rPr>
          <w:rFonts w:ascii="仿宋_GB2312" w:eastAsia="仿宋_GB2312" w:hAnsi="仿宋" w:hint="eastAsia"/>
          <w:bCs/>
          <w:sz w:val="24"/>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4BCEFA5" w14:textId="77777777" w:rsidR="00791306" w:rsidRDefault="00000000">
      <w:pPr>
        <w:numPr>
          <w:ilvl w:val="3"/>
          <w:numId w:val="0"/>
        </w:numPr>
        <w:tabs>
          <w:tab w:val="left" w:pos="210"/>
          <w:tab w:val="left" w:pos="1050"/>
        </w:tabs>
        <w:snapToGrid w:val="0"/>
        <w:spacing w:line="360" w:lineRule="auto"/>
        <w:ind w:left="1050" w:hanging="1050"/>
        <w:jc w:val="left"/>
        <w:outlineLvl w:val="2"/>
        <w:rPr>
          <w:rFonts w:ascii="仿宋_GB2312" w:eastAsia="仿宋_GB2312" w:hAnsi="仿宋" w:hint="eastAsia"/>
          <w:bCs/>
          <w:sz w:val="24"/>
          <w:lang w:val="zh-CN"/>
        </w:rPr>
      </w:pPr>
      <w:r>
        <w:rPr>
          <w:rFonts w:ascii="仿宋_GB2312" w:eastAsia="仿宋_GB2312" w:hAnsi="仿宋"/>
          <w:bCs/>
          <w:sz w:val="24"/>
          <w:lang w:val="zh-CN"/>
        </w:rPr>
        <w:t>4.3.2.1.</w:t>
      </w:r>
      <w:r>
        <w:rPr>
          <w:rFonts w:ascii="仿宋_GB2312" w:eastAsia="仿宋_GB2312" w:hAnsi="仿宋" w:hint="eastAsia"/>
          <w:bCs/>
          <w:sz w:val="24"/>
          <w:lang w:val="zh-CN"/>
        </w:rPr>
        <w:t>对招标文件提出质疑的，质疑期限为供应商获得招标文件之日或者招标文件公告期限届满之日起计算。</w:t>
      </w:r>
    </w:p>
    <w:p w14:paraId="3F427551" w14:textId="77777777" w:rsidR="00791306" w:rsidRDefault="00000000">
      <w:pPr>
        <w:numPr>
          <w:ilvl w:val="3"/>
          <w:numId w:val="0"/>
        </w:numPr>
        <w:tabs>
          <w:tab w:val="left" w:pos="210"/>
          <w:tab w:val="left" w:pos="1050"/>
        </w:tabs>
        <w:snapToGrid w:val="0"/>
        <w:spacing w:line="360" w:lineRule="auto"/>
        <w:ind w:left="1050" w:hanging="1050"/>
        <w:jc w:val="left"/>
        <w:outlineLvl w:val="2"/>
        <w:rPr>
          <w:rFonts w:ascii="仿宋_GB2312" w:eastAsia="仿宋_GB2312" w:hAnsi="仿宋" w:hint="eastAsia"/>
          <w:bCs/>
          <w:sz w:val="24"/>
          <w:lang w:val="zh-CN"/>
        </w:rPr>
      </w:pPr>
      <w:r>
        <w:rPr>
          <w:rFonts w:ascii="仿宋_GB2312" w:eastAsia="仿宋_GB2312" w:hAnsi="仿宋"/>
          <w:bCs/>
          <w:sz w:val="24"/>
          <w:lang w:val="zh-CN"/>
        </w:rPr>
        <w:t>4.3.2.2.</w:t>
      </w:r>
      <w:r>
        <w:rPr>
          <w:rFonts w:ascii="仿宋_GB2312" w:eastAsia="仿宋_GB2312" w:hAnsi="仿宋" w:hint="eastAsia"/>
          <w:bCs/>
          <w:sz w:val="24"/>
          <w:lang w:val="zh-CN"/>
        </w:rPr>
        <w:t>对采购过程提出质疑的，质疑期限为各采购程序环节结束之日起计算。</w:t>
      </w:r>
    </w:p>
    <w:p w14:paraId="739B7F3C" w14:textId="77777777" w:rsidR="00791306" w:rsidRDefault="00000000">
      <w:pPr>
        <w:numPr>
          <w:ilvl w:val="3"/>
          <w:numId w:val="0"/>
        </w:numPr>
        <w:tabs>
          <w:tab w:val="left" w:pos="210"/>
          <w:tab w:val="left" w:pos="1050"/>
        </w:tabs>
        <w:snapToGrid w:val="0"/>
        <w:spacing w:line="360" w:lineRule="auto"/>
        <w:ind w:left="1050" w:hanging="1050"/>
        <w:jc w:val="left"/>
        <w:outlineLvl w:val="2"/>
        <w:rPr>
          <w:rFonts w:ascii="仿宋_GB2312" w:eastAsia="仿宋_GB2312" w:hAnsi="仿宋" w:hint="eastAsia"/>
          <w:bCs/>
          <w:sz w:val="24"/>
          <w:lang w:val="zh-CN"/>
        </w:rPr>
      </w:pPr>
      <w:r>
        <w:rPr>
          <w:rFonts w:ascii="仿宋_GB2312" w:eastAsia="仿宋_GB2312" w:hAnsi="仿宋"/>
          <w:bCs/>
          <w:sz w:val="24"/>
          <w:lang w:val="zh-CN"/>
        </w:rPr>
        <w:t>4.3.2.3.</w:t>
      </w:r>
      <w:r>
        <w:rPr>
          <w:rFonts w:ascii="仿宋_GB2312" w:eastAsia="仿宋_GB2312" w:hAnsi="仿宋" w:hint="eastAsia"/>
          <w:bCs/>
          <w:sz w:val="24"/>
          <w:lang w:val="zh-CN"/>
        </w:rPr>
        <w:t>对采购结果提出质疑的，质疑期限自采购结果公告期限届满之日起计算。</w:t>
      </w:r>
    </w:p>
    <w:p w14:paraId="2F6D26B2" w14:textId="77777777" w:rsidR="00791306" w:rsidRDefault="00000000">
      <w:pPr>
        <w:numPr>
          <w:ilvl w:val="2"/>
          <w:numId w:val="0"/>
        </w:numPr>
        <w:tabs>
          <w:tab w:val="left" w:pos="210"/>
        </w:tabs>
        <w:snapToGrid w:val="0"/>
        <w:spacing w:line="360" w:lineRule="auto"/>
        <w:ind w:left="850" w:hanging="850"/>
        <w:jc w:val="left"/>
        <w:outlineLvl w:val="2"/>
        <w:rPr>
          <w:rFonts w:ascii="仿宋_GB2312" w:eastAsia="仿宋_GB2312" w:hAnsi="仿宋" w:hint="eastAsia"/>
          <w:bCs/>
          <w:sz w:val="24"/>
          <w:lang w:val="zh-CN"/>
        </w:rPr>
      </w:pPr>
      <w:r>
        <w:rPr>
          <w:rFonts w:ascii="宋体" w:hAnsi="宋体" w:cs="宋体"/>
          <w:bCs/>
          <w:sz w:val="24"/>
          <w:lang w:val="zh-CN"/>
        </w:rPr>
        <w:t>4.3.3.</w:t>
      </w:r>
      <w:r>
        <w:rPr>
          <w:rFonts w:ascii="仿宋_GB2312" w:eastAsia="仿宋_GB2312" w:hAnsi="仿宋" w:hint="eastAsia"/>
          <w:bCs/>
          <w:sz w:val="24"/>
          <w:lang w:val="zh-CN"/>
        </w:rPr>
        <w:t>供应商提出质疑应当提交质疑函和必要的证明材料。质疑</w:t>
      </w:r>
      <w:proofErr w:type="gramStart"/>
      <w:r>
        <w:rPr>
          <w:rFonts w:ascii="仿宋_GB2312" w:eastAsia="仿宋_GB2312" w:hAnsi="仿宋" w:hint="eastAsia"/>
          <w:bCs/>
          <w:sz w:val="24"/>
          <w:lang w:val="zh-CN"/>
        </w:rPr>
        <w:t>函应当</w:t>
      </w:r>
      <w:proofErr w:type="gramEnd"/>
      <w:r>
        <w:rPr>
          <w:rFonts w:ascii="仿宋_GB2312" w:eastAsia="仿宋_GB2312" w:hAnsi="仿宋" w:hint="eastAsia"/>
          <w:bCs/>
          <w:sz w:val="24"/>
          <w:lang w:val="zh-CN"/>
        </w:rPr>
        <w:t>包括下列内容：</w:t>
      </w:r>
    </w:p>
    <w:p w14:paraId="097244EC" w14:textId="77777777" w:rsidR="00791306" w:rsidRDefault="00000000">
      <w:pPr>
        <w:numPr>
          <w:ilvl w:val="3"/>
          <w:numId w:val="0"/>
        </w:numPr>
        <w:tabs>
          <w:tab w:val="left" w:pos="210"/>
          <w:tab w:val="left" w:pos="1050"/>
        </w:tabs>
        <w:snapToGrid w:val="0"/>
        <w:spacing w:line="360" w:lineRule="auto"/>
        <w:ind w:left="850" w:hanging="210"/>
        <w:jc w:val="left"/>
        <w:outlineLvl w:val="2"/>
        <w:rPr>
          <w:rFonts w:ascii="仿宋_GB2312" w:eastAsia="仿宋_GB2312" w:hAnsi="仿宋" w:hint="eastAsia"/>
          <w:bCs/>
          <w:sz w:val="24"/>
          <w:lang w:val="zh-CN"/>
        </w:rPr>
      </w:pPr>
      <w:r>
        <w:rPr>
          <w:rFonts w:ascii="仿宋_GB2312" w:eastAsia="仿宋_GB2312" w:hAnsi="仿宋"/>
          <w:bCs/>
          <w:sz w:val="24"/>
          <w:lang w:val="zh-CN"/>
        </w:rPr>
        <w:t>4.3.3.1.</w:t>
      </w:r>
      <w:r>
        <w:rPr>
          <w:rFonts w:ascii="仿宋_GB2312" w:eastAsia="仿宋_GB2312" w:hAnsi="仿宋" w:hint="eastAsia"/>
          <w:bCs/>
          <w:sz w:val="24"/>
          <w:lang w:val="zh-CN"/>
        </w:rPr>
        <w:t>供应商的姓名或者名称、地址、邮编、联系人及联系电话；</w:t>
      </w:r>
    </w:p>
    <w:p w14:paraId="7FCAC56E" w14:textId="77777777" w:rsidR="00791306" w:rsidRDefault="00000000">
      <w:pPr>
        <w:numPr>
          <w:ilvl w:val="3"/>
          <w:numId w:val="0"/>
        </w:numPr>
        <w:tabs>
          <w:tab w:val="left" w:pos="210"/>
          <w:tab w:val="left" w:pos="1050"/>
        </w:tabs>
        <w:snapToGrid w:val="0"/>
        <w:spacing w:line="360" w:lineRule="auto"/>
        <w:ind w:left="850" w:hanging="210"/>
        <w:jc w:val="left"/>
        <w:outlineLvl w:val="2"/>
        <w:rPr>
          <w:rFonts w:ascii="仿宋_GB2312" w:eastAsia="仿宋_GB2312" w:hAnsi="仿宋" w:hint="eastAsia"/>
          <w:bCs/>
          <w:sz w:val="24"/>
          <w:lang w:val="zh-CN"/>
        </w:rPr>
      </w:pPr>
      <w:r>
        <w:rPr>
          <w:rFonts w:ascii="仿宋_GB2312" w:eastAsia="仿宋_GB2312" w:hAnsi="仿宋"/>
          <w:bCs/>
          <w:sz w:val="24"/>
          <w:lang w:val="zh-CN"/>
        </w:rPr>
        <w:t>4.3.3.2.</w:t>
      </w:r>
      <w:r>
        <w:rPr>
          <w:rFonts w:ascii="仿宋_GB2312" w:eastAsia="仿宋_GB2312" w:hAnsi="仿宋" w:hint="eastAsia"/>
          <w:bCs/>
          <w:sz w:val="24"/>
          <w:lang w:val="zh-CN"/>
        </w:rPr>
        <w:t>质疑项目的名称、编号；</w:t>
      </w:r>
    </w:p>
    <w:p w14:paraId="210519E7" w14:textId="77777777" w:rsidR="00791306" w:rsidRDefault="00000000">
      <w:pPr>
        <w:numPr>
          <w:ilvl w:val="3"/>
          <w:numId w:val="0"/>
        </w:numPr>
        <w:tabs>
          <w:tab w:val="left" w:pos="210"/>
          <w:tab w:val="left" w:pos="1050"/>
        </w:tabs>
        <w:snapToGrid w:val="0"/>
        <w:spacing w:line="360" w:lineRule="auto"/>
        <w:ind w:left="850" w:hanging="210"/>
        <w:jc w:val="left"/>
        <w:outlineLvl w:val="2"/>
        <w:rPr>
          <w:rFonts w:ascii="仿宋_GB2312" w:eastAsia="仿宋_GB2312" w:hAnsi="仿宋" w:hint="eastAsia"/>
          <w:bCs/>
          <w:sz w:val="24"/>
          <w:lang w:val="zh-CN"/>
        </w:rPr>
      </w:pPr>
      <w:r>
        <w:rPr>
          <w:rFonts w:ascii="仿宋_GB2312" w:eastAsia="仿宋_GB2312" w:hAnsi="仿宋"/>
          <w:bCs/>
          <w:sz w:val="24"/>
          <w:lang w:val="zh-CN"/>
        </w:rPr>
        <w:t>4.3.3.3.</w:t>
      </w:r>
      <w:r>
        <w:rPr>
          <w:rFonts w:ascii="仿宋_GB2312" w:eastAsia="仿宋_GB2312" w:hAnsi="仿宋" w:hint="eastAsia"/>
          <w:bCs/>
          <w:sz w:val="24"/>
          <w:lang w:val="zh-CN"/>
        </w:rPr>
        <w:t>具体、明确的质疑事项和与质疑事项相关的请求；</w:t>
      </w:r>
    </w:p>
    <w:p w14:paraId="5BBF8005" w14:textId="77777777" w:rsidR="00791306" w:rsidRDefault="00000000">
      <w:pPr>
        <w:numPr>
          <w:ilvl w:val="3"/>
          <w:numId w:val="0"/>
        </w:numPr>
        <w:tabs>
          <w:tab w:val="left" w:pos="210"/>
          <w:tab w:val="left" w:pos="1050"/>
        </w:tabs>
        <w:snapToGrid w:val="0"/>
        <w:spacing w:line="360" w:lineRule="auto"/>
        <w:ind w:left="850" w:hanging="210"/>
        <w:jc w:val="left"/>
        <w:outlineLvl w:val="2"/>
        <w:rPr>
          <w:rFonts w:ascii="仿宋_GB2312" w:eastAsia="仿宋_GB2312" w:hAnsi="仿宋" w:hint="eastAsia"/>
          <w:bCs/>
          <w:sz w:val="24"/>
          <w:lang w:val="zh-CN"/>
        </w:rPr>
      </w:pPr>
      <w:r>
        <w:rPr>
          <w:rFonts w:ascii="仿宋_GB2312" w:eastAsia="仿宋_GB2312" w:hAnsi="仿宋"/>
          <w:bCs/>
          <w:sz w:val="24"/>
          <w:lang w:val="zh-CN"/>
        </w:rPr>
        <w:t>4.3.3.4.</w:t>
      </w:r>
      <w:r>
        <w:rPr>
          <w:rFonts w:ascii="仿宋_GB2312" w:eastAsia="仿宋_GB2312" w:hAnsi="仿宋" w:hint="eastAsia"/>
          <w:bCs/>
          <w:sz w:val="24"/>
          <w:lang w:val="zh-CN"/>
        </w:rPr>
        <w:t>事实依据；</w:t>
      </w:r>
    </w:p>
    <w:p w14:paraId="5C9F1622" w14:textId="77777777" w:rsidR="00791306" w:rsidRDefault="00000000">
      <w:pPr>
        <w:numPr>
          <w:ilvl w:val="3"/>
          <w:numId w:val="0"/>
        </w:numPr>
        <w:tabs>
          <w:tab w:val="left" w:pos="210"/>
          <w:tab w:val="left" w:pos="1050"/>
        </w:tabs>
        <w:snapToGrid w:val="0"/>
        <w:spacing w:line="360" w:lineRule="auto"/>
        <w:ind w:left="850" w:hanging="210"/>
        <w:jc w:val="left"/>
        <w:outlineLvl w:val="2"/>
        <w:rPr>
          <w:rFonts w:ascii="仿宋_GB2312" w:eastAsia="仿宋_GB2312" w:hAnsi="仿宋" w:hint="eastAsia"/>
          <w:bCs/>
          <w:sz w:val="24"/>
          <w:lang w:val="zh-CN"/>
        </w:rPr>
      </w:pPr>
      <w:r>
        <w:rPr>
          <w:rFonts w:ascii="仿宋_GB2312" w:eastAsia="仿宋_GB2312" w:hAnsi="仿宋"/>
          <w:bCs/>
          <w:sz w:val="24"/>
          <w:lang w:val="zh-CN"/>
        </w:rPr>
        <w:lastRenderedPageBreak/>
        <w:t>4.3.3.5.</w:t>
      </w:r>
      <w:r>
        <w:rPr>
          <w:rFonts w:ascii="仿宋_GB2312" w:eastAsia="仿宋_GB2312" w:hAnsi="仿宋" w:hint="eastAsia"/>
          <w:bCs/>
          <w:sz w:val="24"/>
          <w:lang w:val="zh-CN"/>
        </w:rPr>
        <w:t>必要的法律依据；</w:t>
      </w:r>
    </w:p>
    <w:p w14:paraId="5E20F9C8" w14:textId="77777777" w:rsidR="00791306" w:rsidRDefault="00000000">
      <w:pPr>
        <w:numPr>
          <w:ilvl w:val="3"/>
          <w:numId w:val="0"/>
        </w:numPr>
        <w:tabs>
          <w:tab w:val="left" w:pos="210"/>
          <w:tab w:val="left" w:pos="1050"/>
        </w:tabs>
        <w:snapToGrid w:val="0"/>
        <w:spacing w:line="360" w:lineRule="auto"/>
        <w:ind w:left="850" w:hanging="210"/>
        <w:jc w:val="left"/>
        <w:outlineLvl w:val="2"/>
        <w:rPr>
          <w:rFonts w:ascii="仿宋_GB2312" w:eastAsia="仿宋_GB2312" w:hAnsi="仿宋" w:hint="eastAsia"/>
          <w:bCs/>
          <w:sz w:val="24"/>
          <w:lang w:val="zh-CN"/>
        </w:rPr>
      </w:pPr>
      <w:r>
        <w:rPr>
          <w:rFonts w:ascii="仿宋_GB2312" w:eastAsia="仿宋_GB2312" w:hAnsi="仿宋"/>
          <w:bCs/>
          <w:sz w:val="24"/>
          <w:lang w:val="zh-CN"/>
        </w:rPr>
        <w:t>4.3.3.6.</w:t>
      </w:r>
      <w:r>
        <w:rPr>
          <w:rFonts w:ascii="仿宋_GB2312" w:eastAsia="仿宋_GB2312" w:hAnsi="仿宋" w:hint="eastAsia"/>
          <w:bCs/>
          <w:sz w:val="24"/>
          <w:lang w:val="zh-CN"/>
        </w:rPr>
        <w:t>提出质疑的日期。</w:t>
      </w:r>
    </w:p>
    <w:p w14:paraId="321B48EC" w14:textId="77777777" w:rsidR="00791306" w:rsidRDefault="00000000">
      <w:pPr>
        <w:tabs>
          <w:tab w:val="left" w:pos="210"/>
        </w:tabs>
        <w:snapToGrid w:val="0"/>
        <w:spacing w:line="360" w:lineRule="auto"/>
        <w:ind w:firstLineChars="200" w:firstLine="480"/>
        <w:jc w:val="left"/>
        <w:outlineLvl w:val="2"/>
        <w:rPr>
          <w:rFonts w:ascii="仿宋_GB2312" w:eastAsia="仿宋_GB2312" w:hAnsi="仿宋" w:hint="eastAsia"/>
          <w:bCs/>
          <w:sz w:val="24"/>
          <w:lang w:val="zh-CN"/>
        </w:rPr>
      </w:pPr>
      <w:r>
        <w:rPr>
          <w:rFonts w:ascii="仿宋_GB2312" w:eastAsia="仿宋_GB2312" w:hAnsi="仿宋" w:hint="eastAsia"/>
          <w:bCs/>
          <w:sz w:val="24"/>
          <w:lang w:val="zh-CN"/>
        </w:rPr>
        <w:t>供应商提交的质疑函需一式三份。供应商为自然人的，应当由本人签字；供应商为法人或者其他组织的，应当由法定代表人、主要负责人，或者其授权代表签字或者盖章，并加盖公章。</w:t>
      </w:r>
    </w:p>
    <w:p w14:paraId="5BC9425A" w14:textId="77777777" w:rsidR="00791306" w:rsidRDefault="00000000">
      <w:pPr>
        <w:tabs>
          <w:tab w:val="left" w:pos="210"/>
        </w:tabs>
        <w:snapToGrid w:val="0"/>
        <w:spacing w:line="360" w:lineRule="auto"/>
        <w:ind w:firstLineChars="200" w:firstLine="480"/>
        <w:jc w:val="left"/>
        <w:outlineLvl w:val="2"/>
        <w:rPr>
          <w:rFonts w:ascii="仿宋_GB2312" w:eastAsia="仿宋_GB2312" w:hAnsi="仿宋" w:hint="eastAsia"/>
          <w:bCs/>
          <w:sz w:val="24"/>
          <w:lang w:val="zh-CN"/>
        </w:rPr>
      </w:pPr>
      <w:r>
        <w:rPr>
          <w:rFonts w:ascii="仿宋_GB2312" w:eastAsia="仿宋_GB2312" w:hAnsi="仿宋" w:hint="eastAsia"/>
          <w:bCs/>
          <w:sz w:val="24"/>
          <w:lang w:val="zh-CN"/>
        </w:rPr>
        <w:t>质疑函范本及制作说明详见附件</w:t>
      </w:r>
      <w:r>
        <w:rPr>
          <w:rFonts w:ascii="仿宋_GB2312" w:eastAsia="仿宋_GB2312" w:hAnsi="仿宋"/>
          <w:bCs/>
          <w:sz w:val="24"/>
          <w:lang w:val="zh-CN"/>
        </w:rPr>
        <w:t>2</w:t>
      </w:r>
      <w:r>
        <w:rPr>
          <w:rFonts w:ascii="仿宋_GB2312" w:eastAsia="仿宋_GB2312" w:hAnsi="仿宋" w:hint="eastAsia"/>
          <w:bCs/>
          <w:sz w:val="24"/>
          <w:lang w:val="zh-CN"/>
        </w:rPr>
        <w:t>。</w:t>
      </w:r>
    </w:p>
    <w:p w14:paraId="53034E83" w14:textId="77777777" w:rsidR="00791306" w:rsidRDefault="00000000">
      <w:pPr>
        <w:numPr>
          <w:ilvl w:val="2"/>
          <w:numId w:val="0"/>
        </w:numPr>
        <w:tabs>
          <w:tab w:val="left" w:pos="210"/>
          <w:tab w:val="left" w:pos="840"/>
        </w:tabs>
        <w:snapToGrid w:val="0"/>
        <w:spacing w:line="360" w:lineRule="auto"/>
        <w:ind w:left="850" w:hanging="850"/>
        <w:jc w:val="left"/>
        <w:outlineLvl w:val="2"/>
        <w:rPr>
          <w:rFonts w:ascii="仿宋_GB2312" w:eastAsia="仿宋_GB2312" w:hAnsi="仿宋" w:hint="eastAsia"/>
          <w:bCs/>
          <w:sz w:val="24"/>
          <w:lang w:val="zh-CN"/>
        </w:rPr>
      </w:pPr>
      <w:r>
        <w:rPr>
          <w:rFonts w:ascii="宋体" w:hAnsi="宋体" w:cs="宋体"/>
          <w:bCs/>
          <w:sz w:val="24"/>
          <w:lang w:val="zh-CN"/>
        </w:rPr>
        <w:t>4.3.4.</w:t>
      </w:r>
      <w:r>
        <w:rPr>
          <w:rFonts w:ascii="仿宋_GB2312" w:eastAsia="仿宋_GB2312" w:hAnsi="仿宋" w:hint="eastAsia"/>
          <w:bCs/>
          <w:sz w:val="24"/>
          <w:lang w:val="zh-CN"/>
        </w:rPr>
        <w:t>对同一采购程序环节的质疑，供应商须在法定质疑期内一次性提出。</w:t>
      </w:r>
    </w:p>
    <w:p w14:paraId="40E7CCEF" w14:textId="77777777" w:rsidR="00791306" w:rsidRDefault="00000000">
      <w:pPr>
        <w:numPr>
          <w:ilvl w:val="2"/>
          <w:numId w:val="0"/>
        </w:numPr>
        <w:tabs>
          <w:tab w:val="left" w:pos="210"/>
          <w:tab w:val="left" w:pos="840"/>
        </w:tabs>
        <w:snapToGrid w:val="0"/>
        <w:spacing w:line="360" w:lineRule="auto"/>
        <w:ind w:left="850" w:hanging="850"/>
        <w:jc w:val="left"/>
        <w:outlineLvl w:val="2"/>
        <w:rPr>
          <w:rFonts w:ascii="仿宋_GB2312" w:eastAsia="仿宋_GB2312" w:hAnsi="仿宋" w:hint="eastAsia"/>
          <w:bCs/>
          <w:sz w:val="24"/>
          <w:lang w:val="zh-CN"/>
        </w:rPr>
      </w:pPr>
      <w:r>
        <w:rPr>
          <w:rFonts w:ascii="宋体" w:hAnsi="宋体" w:cs="宋体"/>
          <w:bCs/>
          <w:sz w:val="24"/>
          <w:lang w:val="zh-CN"/>
        </w:rPr>
        <w:t>4.3.5.</w:t>
      </w:r>
      <w:r>
        <w:rPr>
          <w:rFonts w:ascii="仿宋_GB2312" w:eastAsia="仿宋_GB2312" w:hAnsi="仿宋" w:hint="eastAsia"/>
          <w:bCs/>
          <w:sz w:val="24"/>
          <w:lang w:val="zh-CN"/>
        </w:rPr>
        <w:t>采购人或者采购代理机构应当在收到供应商的书面质疑后七个工作日内</w:t>
      </w:r>
      <w:proofErr w:type="gramStart"/>
      <w:r>
        <w:rPr>
          <w:rFonts w:ascii="仿宋_GB2312" w:eastAsia="仿宋_GB2312" w:hAnsi="仿宋" w:hint="eastAsia"/>
          <w:bCs/>
          <w:sz w:val="24"/>
          <w:lang w:val="zh-CN"/>
        </w:rPr>
        <w:t>作出</w:t>
      </w:r>
      <w:proofErr w:type="gramEnd"/>
      <w:r>
        <w:rPr>
          <w:rFonts w:ascii="仿宋_GB2312" w:eastAsia="仿宋_GB2312" w:hAnsi="仿宋" w:hint="eastAsia"/>
          <w:bCs/>
          <w:sz w:val="24"/>
          <w:lang w:val="zh-CN"/>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仿宋_GB2312" w:eastAsia="仿宋_GB2312" w:hAnsi="仿宋" w:hint="eastAsia"/>
          <w:bCs/>
          <w:sz w:val="24"/>
          <w:lang w:val="zh-CN"/>
        </w:rPr>
        <w:t>杭财采监</w:t>
      </w:r>
      <w:proofErr w:type="gramEnd"/>
      <w:r>
        <w:rPr>
          <w:rFonts w:ascii="仿宋_GB2312" w:eastAsia="仿宋_GB2312" w:hAnsi="仿宋" w:hint="eastAsia"/>
          <w:bCs/>
          <w:sz w:val="24"/>
          <w:lang w:val="zh-CN"/>
        </w:rPr>
        <w:t>〔</w:t>
      </w:r>
      <w:r>
        <w:rPr>
          <w:rFonts w:ascii="仿宋_GB2312" w:eastAsia="仿宋_GB2312" w:hAnsi="仿宋"/>
          <w:bCs/>
          <w:sz w:val="24"/>
          <w:lang w:val="zh-CN"/>
        </w:rPr>
        <w:t>2021</w:t>
      </w:r>
      <w:r>
        <w:rPr>
          <w:rFonts w:ascii="仿宋_GB2312" w:eastAsia="仿宋_GB2312" w:hAnsi="仿宋" w:hint="eastAsia"/>
          <w:bCs/>
          <w:sz w:val="24"/>
          <w:lang w:val="zh-CN"/>
        </w:rPr>
        <w:t>〕</w:t>
      </w:r>
      <w:r>
        <w:rPr>
          <w:rFonts w:ascii="仿宋_GB2312" w:eastAsia="仿宋_GB2312" w:hAnsi="仿宋"/>
          <w:bCs/>
          <w:sz w:val="24"/>
          <w:lang w:val="zh-CN"/>
        </w:rPr>
        <w:t>17</w:t>
      </w:r>
      <w:r>
        <w:rPr>
          <w:rFonts w:ascii="仿宋_GB2312" w:eastAsia="仿宋_GB2312" w:hAnsi="仿宋" w:hint="eastAsia"/>
          <w:bCs/>
          <w:sz w:val="24"/>
          <w:lang w:val="zh-CN"/>
        </w:rPr>
        <w:t>号）</w:t>
      </w:r>
      <w:r>
        <w:rPr>
          <w:rFonts w:ascii="仿宋_GB2312" w:eastAsia="仿宋_GB2312" w:hAnsi="仿宋"/>
          <w:bCs/>
          <w:sz w:val="24"/>
          <w:lang w:val="zh-CN"/>
        </w:rPr>
        <w:t>,</w:t>
      </w:r>
      <w:r>
        <w:rPr>
          <w:rFonts w:ascii="仿宋_GB2312" w:eastAsia="仿宋_GB2312" w:hAnsi="仿宋" w:hint="eastAsia"/>
          <w:bCs/>
          <w:sz w:val="24"/>
          <w:lang w:val="zh-CN"/>
        </w:rPr>
        <w:t>采购人或者采购代理机构在质疑回复后</w:t>
      </w:r>
      <w:r>
        <w:rPr>
          <w:rFonts w:ascii="仿宋_GB2312" w:eastAsia="仿宋_GB2312" w:hAnsi="仿宋"/>
          <w:bCs/>
          <w:sz w:val="24"/>
          <w:lang w:val="zh-CN"/>
        </w:rPr>
        <w:t>5</w:t>
      </w:r>
      <w:r>
        <w:rPr>
          <w:rFonts w:ascii="仿宋_GB2312" w:eastAsia="仿宋_GB2312" w:hAnsi="仿宋" w:hint="eastAsia"/>
          <w:bCs/>
          <w:sz w:val="24"/>
          <w:lang w:val="zh-CN"/>
        </w:rPr>
        <w:t>个工作日内，在浙江政府采购网的“其他公告”栏目公开质疑答复，答复内容应当完整。质疑</w:t>
      </w:r>
      <w:proofErr w:type="gramStart"/>
      <w:r>
        <w:rPr>
          <w:rFonts w:ascii="仿宋_GB2312" w:eastAsia="仿宋_GB2312" w:hAnsi="仿宋" w:hint="eastAsia"/>
          <w:bCs/>
          <w:sz w:val="24"/>
          <w:lang w:val="zh-CN"/>
        </w:rPr>
        <w:t>函作为</w:t>
      </w:r>
      <w:proofErr w:type="gramEnd"/>
      <w:r>
        <w:rPr>
          <w:rFonts w:ascii="仿宋_GB2312" w:eastAsia="仿宋_GB2312" w:hAnsi="仿宋" w:hint="eastAsia"/>
          <w:bCs/>
          <w:sz w:val="24"/>
          <w:lang w:val="zh-CN"/>
        </w:rPr>
        <w:t>附件上传。</w:t>
      </w:r>
    </w:p>
    <w:p w14:paraId="17ADC265" w14:textId="77777777" w:rsidR="00791306" w:rsidRDefault="00000000">
      <w:pPr>
        <w:numPr>
          <w:ilvl w:val="2"/>
          <w:numId w:val="0"/>
        </w:numPr>
        <w:tabs>
          <w:tab w:val="left" w:pos="210"/>
        </w:tabs>
        <w:snapToGrid w:val="0"/>
        <w:spacing w:line="360" w:lineRule="auto"/>
        <w:ind w:left="850" w:hanging="850"/>
        <w:jc w:val="left"/>
        <w:outlineLvl w:val="2"/>
        <w:rPr>
          <w:rFonts w:ascii="仿宋_GB2312" w:eastAsia="仿宋_GB2312" w:hAnsi="仿宋" w:hint="eastAsia"/>
          <w:bCs/>
          <w:sz w:val="24"/>
          <w:lang w:val="zh-CN"/>
        </w:rPr>
      </w:pPr>
      <w:r>
        <w:rPr>
          <w:rFonts w:ascii="宋体" w:hAnsi="宋体" w:cs="宋体"/>
          <w:bCs/>
          <w:sz w:val="24"/>
          <w:lang w:val="zh-CN"/>
        </w:rPr>
        <w:t>4.3.6.</w:t>
      </w:r>
      <w:r>
        <w:rPr>
          <w:rFonts w:ascii="仿宋_GB2312" w:eastAsia="仿宋_GB2312" w:hAnsi="仿宋" w:hint="eastAsia"/>
          <w:bCs/>
          <w:sz w:val="24"/>
          <w:lang w:val="zh-CN"/>
        </w:rPr>
        <w:t>询问或者质疑事项可能影响采购结果的，采购人应当暂停签订合同，已经签订合同的，应当中止履行合同。</w:t>
      </w:r>
    </w:p>
    <w:p w14:paraId="000760CE" w14:textId="77777777" w:rsidR="00791306" w:rsidRDefault="00000000">
      <w:pPr>
        <w:numPr>
          <w:ilvl w:val="1"/>
          <w:numId w:val="0"/>
        </w:numPr>
        <w:tabs>
          <w:tab w:val="left" w:pos="210"/>
        </w:tabs>
        <w:snapToGrid w:val="0"/>
        <w:spacing w:line="360" w:lineRule="auto"/>
        <w:ind w:left="567" w:hanging="567"/>
        <w:jc w:val="left"/>
        <w:outlineLvl w:val="2"/>
        <w:rPr>
          <w:rFonts w:ascii="仿宋_GB2312" w:eastAsia="仿宋_GB2312" w:hAnsi="仿宋" w:hint="eastAsia"/>
          <w:bCs/>
          <w:sz w:val="24"/>
          <w:lang w:val="zh-CN"/>
        </w:rPr>
      </w:pPr>
      <w:r>
        <w:rPr>
          <w:rFonts w:ascii="宋体" w:hAnsi="宋体" w:cs="宋体"/>
          <w:bCs/>
          <w:sz w:val="24"/>
          <w:lang w:val="zh-CN"/>
        </w:rPr>
        <w:t>4.4</w:t>
      </w:r>
      <w:r>
        <w:rPr>
          <w:rFonts w:ascii="宋体" w:hAnsi="宋体" w:cs="宋体"/>
          <w:sz w:val="20"/>
          <w:szCs w:val="20"/>
          <w:lang w:val="zh-CN"/>
        </w:rPr>
        <w:t>.</w:t>
      </w:r>
      <w:r>
        <w:rPr>
          <w:rFonts w:ascii="仿宋_GB2312" w:eastAsia="仿宋_GB2312" w:hAnsi="仿宋" w:hint="eastAsia"/>
          <w:bCs/>
          <w:sz w:val="24"/>
          <w:lang w:val="zh-CN"/>
        </w:rPr>
        <w:t>供应商投诉</w:t>
      </w:r>
    </w:p>
    <w:p w14:paraId="36197695" w14:textId="77777777" w:rsidR="00791306" w:rsidRDefault="00000000">
      <w:pPr>
        <w:numPr>
          <w:ilvl w:val="2"/>
          <w:numId w:val="0"/>
        </w:numPr>
        <w:tabs>
          <w:tab w:val="left" w:pos="210"/>
        </w:tabs>
        <w:snapToGrid w:val="0"/>
        <w:spacing w:line="360" w:lineRule="auto"/>
        <w:ind w:left="850" w:hanging="850"/>
        <w:jc w:val="left"/>
        <w:outlineLvl w:val="2"/>
        <w:rPr>
          <w:rFonts w:ascii="仿宋_GB2312" w:eastAsia="仿宋_GB2312" w:hAnsi="仿宋" w:hint="eastAsia"/>
          <w:bCs/>
          <w:sz w:val="24"/>
          <w:lang w:val="zh-CN"/>
        </w:rPr>
      </w:pPr>
      <w:r>
        <w:rPr>
          <w:rFonts w:ascii="宋体" w:hAnsi="宋体" w:cs="宋体"/>
          <w:bCs/>
          <w:sz w:val="24"/>
          <w:lang w:val="zh-CN"/>
        </w:rPr>
        <w:t>4.4.1.</w:t>
      </w:r>
      <w:r>
        <w:rPr>
          <w:rFonts w:ascii="仿宋_GB2312" w:eastAsia="仿宋_GB2312" w:hAnsi="仿宋" w:hint="eastAsia"/>
          <w:bCs/>
          <w:sz w:val="24"/>
          <w:lang w:val="zh-CN"/>
        </w:rPr>
        <w:t>质疑供应商对采购人、采购代理机构的答复不满意或者采购人、采购代理机构未在规定的时间内</w:t>
      </w:r>
      <w:proofErr w:type="gramStart"/>
      <w:r>
        <w:rPr>
          <w:rFonts w:ascii="仿宋_GB2312" w:eastAsia="仿宋_GB2312" w:hAnsi="仿宋" w:hint="eastAsia"/>
          <w:bCs/>
          <w:sz w:val="24"/>
          <w:lang w:val="zh-CN"/>
        </w:rPr>
        <w:t>作出</w:t>
      </w:r>
      <w:proofErr w:type="gramEnd"/>
      <w:r>
        <w:rPr>
          <w:rFonts w:ascii="仿宋_GB2312" w:eastAsia="仿宋_GB2312" w:hAnsi="仿宋" w:hint="eastAsia"/>
          <w:bCs/>
          <w:sz w:val="24"/>
          <w:lang w:val="zh-CN"/>
        </w:rPr>
        <w:t>答复的，可以在答复期满后十五个工作日内向同级政府采购监督管理部门提出投诉。</w:t>
      </w:r>
    </w:p>
    <w:p w14:paraId="09E7115E" w14:textId="77777777" w:rsidR="00791306" w:rsidRDefault="00000000">
      <w:pPr>
        <w:numPr>
          <w:ilvl w:val="2"/>
          <w:numId w:val="0"/>
        </w:numPr>
        <w:tabs>
          <w:tab w:val="left" w:pos="210"/>
        </w:tabs>
        <w:snapToGrid w:val="0"/>
        <w:spacing w:line="360" w:lineRule="auto"/>
        <w:ind w:left="850" w:hanging="850"/>
        <w:jc w:val="left"/>
        <w:outlineLvl w:val="2"/>
        <w:rPr>
          <w:rFonts w:ascii="仿宋_GB2312" w:eastAsia="仿宋_GB2312" w:hAnsi="仿宋" w:hint="eastAsia"/>
          <w:bCs/>
          <w:sz w:val="24"/>
          <w:lang w:val="zh-CN"/>
        </w:rPr>
      </w:pPr>
      <w:r>
        <w:rPr>
          <w:rFonts w:ascii="宋体" w:hAnsi="宋体" w:cs="宋体"/>
          <w:bCs/>
          <w:sz w:val="24"/>
          <w:lang w:val="zh-CN"/>
        </w:rPr>
        <w:t>4.4.2.</w:t>
      </w:r>
      <w:r>
        <w:rPr>
          <w:rFonts w:ascii="仿宋_GB2312" w:eastAsia="仿宋_GB2312" w:hAnsi="仿宋" w:hint="eastAsia"/>
          <w:bCs/>
          <w:sz w:val="24"/>
          <w:lang w:val="zh-CN"/>
        </w:rPr>
        <w:t>供应</w:t>
      </w:r>
      <w:proofErr w:type="gramStart"/>
      <w:r>
        <w:rPr>
          <w:rFonts w:ascii="仿宋_GB2312" w:eastAsia="仿宋_GB2312" w:hAnsi="仿宋" w:hint="eastAsia"/>
          <w:bCs/>
          <w:sz w:val="24"/>
          <w:lang w:val="zh-CN"/>
        </w:rPr>
        <w:t>商投诉</w:t>
      </w:r>
      <w:proofErr w:type="gramEnd"/>
      <w:r>
        <w:rPr>
          <w:rFonts w:ascii="仿宋_GB2312" w:eastAsia="仿宋_GB2312" w:hAnsi="仿宋" w:hint="eastAsia"/>
          <w:bCs/>
          <w:sz w:val="24"/>
          <w:lang w:val="zh-CN"/>
        </w:rPr>
        <w:t>的事项不得超出已质疑事项的范围，基于质疑答复内容提出的投诉事项除外。</w:t>
      </w:r>
    </w:p>
    <w:p w14:paraId="0091FF18" w14:textId="77777777" w:rsidR="00791306" w:rsidRDefault="00000000">
      <w:pPr>
        <w:numPr>
          <w:ilvl w:val="2"/>
          <w:numId w:val="0"/>
        </w:numPr>
        <w:tabs>
          <w:tab w:val="left" w:pos="210"/>
        </w:tabs>
        <w:snapToGrid w:val="0"/>
        <w:spacing w:line="360" w:lineRule="auto"/>
        <w:ind w:left="850" w:hanging="850"/>
        <w:jc w:val="left"/>
        <w:outlineLvl w:val="2"/>
        <w:rPr>
          <w:rFonts w:ascii="仿宋_GB2312" w:eastAsia="仿宋_GB2312" w:hAnsi="仿宋" w:hint="eastAsia"/>
          <w:bCs/>
          <w:sz w:val="24"/>
          <w:lang w:val="zh-CN"/>
        </w:rPr>
      </w:pPr>
      <w:r>
        <w:rPr>
          <w:rFonts w:ascii="宋体" w:hAnsi="宋体" w:cs="宋体"/>
          <w:bCs/>
          <w:sz w:val="24"/>
          <w:lang w:val="zh-CN"/>
        </w:rPr>
        <w:t>4.4.3.</w:t>
      </w:r>
      <w:r>
        <w:rPr>
          <w:rFonts w:ascii="仿宋_GB2312" w:eastAsia="仿宋_GB2312" w:hAnsi="仿宋" w:hint="eastAsia"/>
          <w:bCs/>
          <w:sz w:val="24"/>
          <w:lang w:val="zh-CN"/>
        </w:rPr>
        <w:t>供应</w:t>
      </w:r>
      <w:proofErr w:type="gramStart"/>
      <w:r>
        <w:rPr>
          <w:rFonts w:ascii="仿宋_GB2312" w:eastAsia="仿宋_GB2312" w:hAnsi="仿宋" w:hint="eastAsia"/>
          <w:bCs/>
          <w:sz w:val="24"/>
          <w:lang w:val="zh-CN"/>
        </w:rPr>
        <w:t>商投诉</w:t>
      </w:r>
      <w:proofErr w:type="gramEnd"/>
      <w:r>
        <w:rPr>
          <w:rFonts w:ascii="仿宋_GB2312" w:eastAsia="仿宋_GB2312" w:hAnsi="仿宋" w:hint="eastAsia"/>
          <w:bCs/>
          <w:sz w:val="24"/>
          <w:lang w:val="zh-CN"/>
        </w:rPr>
        <w:t>应当有明确的请求和必要的证明材料。</w:t>
      </w:r>
    </w:p>
    <w:p w14:paraId="7BF3FB2E" w14:textId="77777777" w:rsidR="00791306" w:rsidRDefault="00000000">
      <w:pPr>
        <w:numPr>
          <w:ilvl w:val="2"/>
          <w:numId w:val="0"/>
        </w:numPr>
        <w:tabs>
          <w:tab w:val="left" w:pos="210"/>
        </w:tabs>
        <w:snapToGrid w:val="0"/>
        <w:spacing w:line="360" w:lineRule="auto"/>
        <w:ind w:left="850" w:hanging="850"/>
        <w:jc w:val="left"/>
        <w:outlineLvl w:val="2"/>
        <w:rPr>
          <w:rFonts w:ascii="仿宋_GB2312" w:eastAsia="仿宋_GB2312" w:hAnsi="仿宋" w:hint="eastAsia"/>
          <w:bCs/>
          <w:sz w:val="24"/>
          <w:lang w:val="zh-CN"/>
        </w:rPr>
      </w:pPr>
      <w:r>
        <w:rPr>
          <w:rFonts w:ascii="宋体" w:hAnsi="宋体" w:cs="宋体"/>
          <w:bCs/>
          <w:sz w:val="24"/>
          <w:lang w:val="zh-CN"/>
        </w:rPr>
        <w:t>4.4.4.</w:t>
      </w:r>
      <w:r>
        <w:rPr>
          <w:rFonts w:ascii="仿宋_GB2312" w:eastAsia="仿宋_GB2312" w:hAnsi="仿宋" w:hint="eastAsia"/>
          <w:bCs/>
          <w:sz w:val="24"/>
          <w:lang w:val="zh-CN"/>
        </w:rPr>
        <w:t>以联合体形</w:t>
      </w:r>
      <w:proofErr w:type="gramStart"/>
      <w:r>
        <w:rPr>
          <w:rFonts w:ascii="仿宋_GB2312" w:eastAsia="仿宋_GB2312" w:hAnsi="仿宋" w:hint="eastAsia"/>
          <w:bCs/>
          <w:sz w:val="24"/>
          <w:lang w:val="zh-CN"/>
        </w:rPr>
        <w:t>式参加</w:t>
      </w:r>
      <w:proofErr w:type="gramEnd"/>
      <w:r>
        <w:rPr>
          <w:rFonts w:ascii="仿宋_GB2312" w:eastAsia="仿宋_GB2312" w:hAnsi="仿宋" w:hint="eastAsia"/>
          <w:bCs/>
          <w:sz w:val="24"/>
          <w:lang w:val="zh-CN"/>
        </w:rPr>
        <w:t>政府采购活动的，其投诉应当由组成联合体的所有供应商共同提出。</w:t>
      </w:r>
    </w:p>
    <w:p w14:paraId="59F80E25" w14:textId="77777777" w:rsidR="00791306" w:rsidRDefault="00000000">
      <w:pPr>
        <w:numPr>
          <w:ilvl w:val="2"/>
          <w:numId w:val="0"/>
        </w:numPr>
        <w:tabs>
          <w:tab w:val="left" w:pos="210"/>
        </w:tabs>
        <w:snapToGrid w:val="0"/>
        <w:spacing w:line="360" w:lineRule="auto"/>
        <w:ind w:left="850" w:hanging="850"/>
        <w:jc w:val="left"/>
        <w:outlineLvl w:val="2"/>
        <w:rPr>
          <w:rFonts w:ascii="仿宋_GB2312" w:eastAsia="仿宋_GB2312" w:hAnsi="仿宋" w:hint="eastAsia"/>
          <w:bCs/>
          <w:sz w:val="24"/>
          <w:lang w:val="zh-CN"/>
        </w:rPr>
      </w:pPr>
      <w:r>
        <w:rPr>
          <w:rFonts w:ascii="宋体" w:hAnsi="宋体" w:cs="宋体"/>
          <w:bCs/>
          <w:sz w:val="24"/>
          <w:lang w:val="zh-CN"/>
        </w:rPr>
        <w:t>4.4.5.</w:t>
      </w:r>
      <w:r>
        <w:rPr>
          <w:rFonts w:ascii="仿宋_GB2312" w:eastAsia="仿宋_GB2312" w:hAnsi="仿宋" w:hint="eastAsia"/>
          <w:bCs/>
          <w:sz w:val="24"/>
          <w:lang w:val="zh-CN"/>
        </w:rPr>
        <w:t>浙江省本级、杭州市本级、拱</w:t>
      </w:r>
      <w:proofErr w:type="gramStart"/>
      <w:r>
        <w:rPr>
          <w:rFonts w:ascii="仿宋_GB2312" w:eastAsia="仿宋_GB2312" w:hAnsi="仿宋" w:hint="eastAsia"/>
          <w:bCs/>
          <w:sz w:val="24"/>
          <w:lang w:val="zh-CN"/>
        </w:rPr>
        <w:t>墅</w:t>
      </w:r>
      <w:proofErr w:type="gramEnd"/>
      <w:r>
        <w:rPr>
          <w:rFonts w:ascii="仿宋_GB2312" w:eastAsia="仿宋_GB2312" w:hAnsi="仿宋" w:hint="eastAsia"/>
          <w:bCs/>
          <w:sz w:val="24"/>
          <w:lang w:val="zh-CN"/>
        </w:rPr>
        <w:t>区、富阳区政府采购项目投诉材料可寄送浙江省政府采购行政裁决服务中心（杭州），地址：杭州市上城区清泰街549号城建综合大楼11楼，收件人：朱老师、王老师、匡老师，电话：057187800218、87227671、87227986。</w:t>
      </w:r>
    </w:p>
    <w:p w14:paraId="1C437F2E" w14:textId="77777777" w:rsidR="00791306" w:rsidRDefault="00000000">
      <w:pPr>
        <w:numPr>
          <w:ilvl w:val="2"/>
          <w:numId w:val="0"/>
        </w:numPr>
        <w:tabs>
          <w:tab w:val="left" w:pos="210"/>
        </w:tabs>
        <w:snapToGrid w:val="0"/>
        <w:spacing w:line="360" w:lineRule="auto"/>
        <w:ind w:left="850" w:hanging="850"/>
        <w:jc w:val="left"/>
        <w:outlineLvl w:val="2"/>
        <w:rPr>
          <w:rFonts w:ascii="仿宋_GB2312" w:eastAsia="仿宋_GB2312" w:hAnsi="仿宋" w:hint="eastAsia"/>
          <w:bCs/>
          <w:sz w:val="24"/>
          <w:lang w:val="zh-CN"/>
        </w:rPr>
      </w:pPr>
      <w:r>
        <w:rPr>
          <w:rFonts w:ascii="仿宋_GB2312" w:eastAsia="仿宋_GB2312" w:hAnsi="仿宋" w:hint="eastAsia"/>
          <w:bCs/>
          <w:sz w:val="24"/>
          <w:lang w:val="zh-CN"/>
        </w:rPr>
        <w:t>投诉书范本及制作说明详见附件3。</w:t>
      </w:r>
    </w:p>
    <w:p w14:paraId="6472C41A" w14:textId="77777777" w:rsidR="00791306" w:rsidRDefault="00791306"/>
    <w:p w14:paraId="21DA02B9" w14:textId="77777777" w:rsidR="00791306" w:rsidRDefault="00000000">
      <w:pPr>
        <w:adjustRightInd/>
        <w:spacing w:line="360" w:lineRule="auto"/>
        <w:jc w:val="center"/>
        <w:outlineLvl w:val="1"/>
        <w:rPr>
          <w:rFonts w:ascii="仿宋_GB2312" w:eastAsia="仿宋_GB2312" w:hAnsi="仿宋" w:cs="仿宋_GB2312" w:hint="eastAsia"/>
          <w:b/>
          <w:sz w:val="32"/>
          <w:szCs w:val="20"/>
        </w:rPr>
      </w:pPr>
      <w:r>
        <w:rPr>
          <w:rFonts w:ascii="仿宋_GB2312" w:eastAsia="仿宋_GB2312" w:hAnsi="仿宋" w:cs="仿宋_GB2312" w:hint="eastAsia"/>
          <w:b/>
          <w:sz w:val="32"/>
          <w:szCs w:val="20"/>
        </w:rPr>
        <w:t>二、招标文件的构成、澄清、修改</w:t>
      </w:r>
    </w:p>
    <w:p w14:paraId="43A72E8D" w14:textId="77777777" w:rsidR="00791306" w:rsidRDefault="00000000">
      <w:pPr>
        <w:tabs>
          <w:tab w:val="left" w:pos="210"/>
        </w:tabs>
        <w:snapToGrid w:val="0"/>
        <w:spacing w:line="360" w:lineRule="auto"/>
        <w:ind w:left="323" w:hanging="323"/>
        <w:jc w:val="left"/>
        <w:outlineLvl w:val="2"/>
        <w:rPr>
          <w:rFonts w:ascii="仿宋_GB2312" w:eastAsia="仿宋_GB2312" w:hAnsi="仿宋" w:hint="eastAsia"/>
          <w:b/>
          <w:sz w:val="24"/>
        </w:rPr>
      </w:pPr>
      <w:r>
        <w:rPr>
          <w:rFonts w:ascii="仿宋_GB2312" w:eastAsia="仿宋_GB2312" w:hAnsi="仿宋"/>
          <w:b/>
          <w:sz w:val="24"/>
        </w:rPr>
        <w:t>5.</w:t>
      </w:r>
      <w:r>
        <w:rPr>
          <w:rFonts w:ascii="仿宋_GB2312" w:eastAsia="仿宋_GB2312" w:hAnsi="仿宋" w:hint="eastAsia"/>
          <w:b/>
          <w:sz w:val="24"/>
        </w:rPr>
        <w:t>招标文件的构成</w:t>
      </w:r>
    </w:p>
    <w:p w14:paraId="7FB1ABAA" w14:textId="77777777" w:rsidR="00791306" w:rsidRDefault="00000000">
      <w:pPr>
        <w:numPr>
          <w:ilvl w:val="1"/>
          <w:numId w:val="0"/>
        </w:numPr>
        <w:tabs>
          <w:tab w:val="left" w:pos="210"/>
        </w:tabs>
        <w:snapToGrid w:val="0"/>
        <w:spacing w:line="360" w:lineRule="auto"/>
        <w:ind w:left="567" w:hanging="567"/>
        <w:jc w:val="left"/>
        <w:outlineLvl w:val="2"/>
        <w:rPr>
          <w:rFonts w:ascii="仿宋_GB2312" w:eastAsia="仿宋_GB2312" w:hAnsi="仿宋" w:hint="eastAsia"/>
          <w:bCs/>
          <w:sz w:val="24"/>
        </w:rPr>
      </w:pPr>
      <w:r>
        <w:rPr>
          <w:rFonts w:ascii="宋体" w:hAnsi="宋体" w:cs="宋体"/>
          <w:sz w:val="20"/>
          <w:szCs w:val="20"/>
        </w:rPr>
        <w:t>5.1.</w:t>
      </w:r>
      <w:r>
        <w:rPr>
          <w:rFonts w:ascii="仿宋_GB2312" w:eastAsia="仿宋_GB2312" w:hAnsi="仿宋" w:hint="eastAsia"/>
          <w:bCs/>
          <w:sz w:val="24"/>
        </w:rPr>
        <w:t>招标文件包括下列文件及附件：</w:t>
      </w:r>
    </w:p>
    <w:p w14:paraId="5E138DCB" w14:textId="77777777" w:rsidR="00791306" w:rsidRDefault="00000000">
      <w:pPr>
        <w:numPr>
          <w:ilvl w:val="2"/>
          <w:numId w:val="0"/>
        </w:numPr>
        <w:tabs>
          <w:tab w:val="left" w:pos="210"/>
        </w:tabs>
        <w:snapToGrid w:val="0"/>
        <w:spacing w:line="360" w:lineRule="auto"/>
        <w:ind w:left="850" w:hanging="850"/>
        <w:jc w:val="left"/>
        <w:outlineLvl w:val="2"/>
        <w:rPr>
          <w:rFonts w:ascii="仿宋_GB2312" w:eastAsia="仿宋_GB2312" w:hAnsi="仿宋" w:hint="eastAsia"/>
          <w:bCs/>
          <w:sz w:val="24"/>
        </w:rPr>
      </w:pPr>
      <w:r>
        <w:rPr>
          <w:rFonts w:ascii="宋体" w:hAnsi="宋体" w:cs="宋体"/>
          <w:bCs/>
          <w:sz w:val="24"/>
        </w:rPr>
        <w:t>5.1.1.</w:t>
      </w:r>
      <w:r>
        <w:rPr>
          <w:rFonts w:ascii="仿宋_GB2312" w:eastAsia="仿宋_GB2312" w:hAnsi="仿宋" w:hint="eastAsia"/>
          <w:bCs/>
          <w:sz w:val="24"/>
        </w:rPr>
        <w:t>招标公告；</w:t>
      </w:r>
    </w:p>
    <w:p w14:paraId="2F339A76" w14:textId="77777777" w:rsidR="00791306" w:rsidRDefault="00000000">
      <w:pPr>
        <w:numPr>
          <w:ilvl w:val="2"/>
          <w:numId w:val="0"/>
        </w:numPr>
        <w:tabs>
          <w:tab w:val="left" w:pos="210"/>
        </w:tabs>
        <w:snapToGrid w:val="0"/>
        <w:spacing w:line="360" w:lineRule="auto"/>
        <w:ind w:left="850" w:hanging="850"/>
        <w:jc w:val="left"/>
        <w:outlineLvl w:val="2"/>
        <w:rPr>
          <w:rFonts w:ascii="仿宋_GB2312" w:eastAsia="仿宋_GB2312" w:hAnsi="仿宋" w:hint="eastAsia"/>
          <w:bCs/>
          <w:sz w:val="24"/>
        </w:rPr>
      </w:pPr>
      <w:r>
        <w:rPr>
          <w:rFonts w:ascii="宋体" w:hAnsi="宋体" w:cs="宋体"/>
          <w:bCs/>
          <w:sz w:val="24"/>
        </w:rPr>
        <w:t>5.1.2.</w:t>
      </w:r>
      <w:r>
        <w:rPr>
          <w:rFonts w:ascii="仿宋_GB2312" w:eastAsia="仿宋_GB2312" w:hAnsi="仿宋" w:hint="eastAsia"/>
          <w:bCs/>
          <w:sz w:val="24"/>
        </w:rPr>
        <w:t>投标人须知；</w:t>
      </w:r>
    </w:p>
    <w:p w14:paraId="69B9620D" w14:textId="77777777" w:rsidR="00791306" w:rsidRDefault="00000000">
      <w:pPr>
        <w:numPr>
          <w:ilvl w:val="2"/>
          <w:numId w:val="0"/>
        </w:numPr>
        <w:tabs>
          <w:tab w:val="left" w:pos="210"/>
        </w:tabs>
        <w:snapToGrid w:val="0"/>
        <w:spacing w:line="360" w:lineRule="auto"/>
        <w:ind w:left="850" w:hanging="850"/>
        <w:jc w:val="left"/>
        <w:outlineLvl w:val="2"/>
        <w:rPr>
          <w:rFonts w:ascii="仿宋_GB2312" w:eastAsia="仿宋_GB2312" w:hAnsi="仿宋" w:hint="eastAsia"/>
          <w:bCs/>
          <w:sz w:val="24"/>
        </w:rPr>
      </w:pPr>
      <w:r>
        <w:rPr>
          <w:rFonts w:ascii="宋体" w:hAnsi="宋体" w:cs="宋体"/>
          <w:bCs/>
          <w:sz w:val="24"/>
        </w:rPr>
        <w:t>5.1.3.</w:t>
      </w:r>
      <w:r>
        <w:rPr>
          <w:rFonts w:ascii="仿宋_GB2312" w:eastAsia="仿宋_GB2312" w:hAnsi="仿宋" w:hint="eastAsia"/>
          <w:bCs/>
          <w:sz w:val="24"/>
        </w:rPr>
        <w:t>采购需求；</w:t>
      </w:r>
    </w:p>
    <w:p w14:paraId="07F38DFA" w14:textId="77777777" w:rsidR="00791306" w:rsidRDefault="00000000">
      <w:pPr>
        <w:numPr>
          <w:ilvl w:val="2"/>
          <w:numId w:val="0"/>
        </w:numPr>
        <w:tabs>
          <w:tab w:val="left" w:pos="210"/>
        </w:tabs>
        <w:snapToGrid w:val="0"/>
        <w:spacing w:line="360" w:lineRule="auto"/>
        <w:ind w:left="850" w:hanging="850"/>
        <w:jc w:val="left"/>
        <w:outlineLvl w:val="2"/>
        <w:rPr>
          <w:rFonts w:ascii="仿宋_GB2312" w:eastAsia="仿宋_GB2312" w:hAnsi="仿宋" w:hint="eastAsia"/>
          <w:bCs/>
          <w:sz w:val="24"/>
        </w:rPr>
      </w:pPr>
      <w:r>
        <w:rPr>
          <w:rFonts w:ascii="宋体" w:hAnsi="宋体" w:cs="宋体"/>
          <w:bCs/>
          <w:sz w:val="24"/>
        </w:rPr>
        <w:t>5.1.4.</w:t>
      </w:r>
      <w:r>
        <w:rPr>
          <w:rFonts w:ascii="仿宋_GB2312" w:eastAsia="仿宋_GB2312" w:hAnsi="仿宋" w:hint="eastAsia"/>
          <w:bCs/>
          <w:sz w:val="24"/>
        </w:rPr>
        <w:t>评标办法；</w:t>
      </w:r>
    </w:p>
    <w:p w14:paraId="259A6FF6" w14:textId="77777777" w:rsidR="00791306" w:rsidRDefault="00000000">
      <w:pPr>
        <w:numPr>
          <w:ilvl w:val="2"/>
          <w:numId w:val="0"/>
        </w:numPr>
        <w:tabs>
          <w:tab w:val="left" w:pos="210"/>
        </w:tabs>
        <w:snapToGrid w:val="0"/>
        <w:spacing w:line="360" w:lineRule="auto"/>
        <w:ind w:left="850" w:hanging="850"/>
        <w:jc w:val="left"/>
        <w:outlineLvl w:val="2"/>
        <w:rPr>
          <w:rFonts w:ascii="仿宋_GB2312" w:eastAsia="仿宋_GB2312" w:hAnsi="仿宋" w:hint="eastAsia"/>
          <w:bCs/>
          <w:sz w:val="24"/>
        </w:rPr>
      </w:pPr>
      <w:r>
        <w:rPr>
          <w:rFonts w:ascii="宋体" w:hAnsi="宋体" w:cs="宋体"/>
          <w:bCs/>
          <w:sz w:val="24"/>
        </w:rPr>
        <w:t>5.1.5.</w:t>
      </w:r>
      <w:proofErr w:type="gramStart"/>
      <w:r>
        <w:rPr>
          <w:rFonts w:ascii="仿宋_GB2312" w:eastAsia="仿宋_GB2312" w:hAnsi="仿宋" w:hint="eastAsia"/>
          <w:bCs/>
          <w:sz w:val="24"/>
        </w:rPr>
        <w:t>拟签订</w:t>
      </w:r>
      <w:proofErr w:type="gramEnd"/>
      <w:r>
        <w:rPr>
          <w:rFonts w:ascii="仿宋_GB2312" w:eastAsia="仿宋_GB2312" w:hAnsi="仿宋" w:hint="eastAsia"/>
          <w:bCs/>
          <w:sz w:val="24"/>
        </w:rPr>
        <w:t>的合同文本；</w:t>
      </w:r>
    </w:p>
    <w:p w14:paraId="30C5F66D" w14:textId="77777777" w:rsidR="00791306" w:rsidRDefault="00000000">
      <w:pPr>
        <w:numPr>
          <w:ilvl w:val="2"/>
          <w:numId w:val="0"/>
        </w:numPr>
        <w:tabs>
          <w:tab w:val="left" w:pos="210"/>
        </w:tabs>
        <w:snapToGrid w:val="0"/>
        <w:spacing w:line="360" w:lineRule="auto"/>
        <w:ind w:left="850" w:hanging="850"/>
        <w:jc w:val="left"/>
        <w:outlineLvl w:val="2"/>
        <w:rPr>
          <w:rFonts w:ascii="仿宋_GB2312" w:eastAsia="仿宋_GB2312" w:hAnsi="仿宋" w:hint="eastAsia"/>
          <w:bCs/>
          <w:sz w:val="24"/>
        </w:rPr>
      </w:pPr>
      <w:r>
        <w:rPr>
          <w:rFonts w:ascii="宋体" w:hAnsi="宋体" w:cs="宋体"/>
          <w:bCs/>
          <w:sz w:val="24"/>
        </w:rPr>
        <w:t>5.1.6.</w:t>
      </w:r>
      <w:r>
        <w:rPr>
          <w:rFonts w:ascii="仿宋_GB2312" w:eastAsia="仿宋_GB2312" w:hAnsi="仿宋" w:hint="eastAsia"/>
          <w:bCs/>
          <w:sz w:val="24"/>
        </w:rPr>
        <w:t>应提交的有关格式范例。</w:t>
      </w:r>
    </w:p>
    <w:p w14:paraId="358B8712" w14:textId="77777777" w:rsidR="00791306" w:rsidRDefault="00000000">
      <w:pPr>
        <w:numPr>
          <w:ilvl w:val="1"/>
          <w:numId w:val="0"/>
        </w:numPr>
        <w:tabs>
          <w:tab w:val="left" w:pos="210"/>
        </w:tabs>
        <w:snapToGrid w:val="0"/>
        <w:spacing w:line="360" w:lineRule="auto"/>
        <w:ind w:left="567" w:hanging="567"/>
        <w:jc w:val="left"/>
        <w:outlineLvl w:val="2"/>
        <w:rPr>
          <w:rFonts w:ascii="仿宋_GB2312" w:eastAsia="仿宋_GB2312" w:hAnsi="仿宋" w:hint="eastAsia"/>
          <w:bCs/>
          <w:sz w:val="24"/>
        </w:rPr>
      </w:pPr>
      <w:r>
        <w:rPr>
          <w:rFonts w:ascii="宋体" w:hAnsi="宋体" w:cs="宋体"/>
          <w:sz w:val="20"/>
          <w:szCs w:val="20"/>
        </w:rPr>
        <w:t>5.2.</w:t>
      </w:r>
      <w:r>
        <w:rPr>
          <w:rFonts w:ascii="仿宋_GB2312" w:eastAsia="仿宋_GB2312" w:hAnsi="仿宋" w:hint="eastAsia"/>
          <w:bCs/>
          <w:sz w:val="24"/>
        </w:rPr>
        <w:t>与本项目有关的澄清或者修改的内容为招标文件的组成部分。</w:t>
      </w:r>
    </w:p>
    <w:p w14:paraId="44C97E5A" w14:textId="77777777" w:rsidR="00791306" w:rsidRDefault="00000000">
      <w:pPr>
        <w:tabs>
          <w:tab w:val="left" w:pos="210"/>
        </w:tabs>
        <w:snapToGrid w:val="0"/>
        <w:spacing w:line="360" w:lineRule="auto"/>
        <w:ind w:left="323" w:hanging="323"/>
        <w:jc w:val="left"/>
        <w:outlineLvl w:val="2"/>
        <w:rPr>
          <w:rFonts w:ascii="仿宋_GB2312" w:eastAsia="仿宋_GB2312" w:hAnsi="仿宋" w:hint="eastAsia"/>
          <w:b/>
          <w:sz w:val="24"/>
        </w:rPr>
      </w:pPr>
      <w:r>
        <w:rPr>
          <w:rFonts w:ascii="仿宋_GB2312" w:eastAsia="仿宋_GB2312" w:hAnsi="仿宋"/>
          <w:b/>
          <w:sz w:val="24"/>
        </w:rPr>
        <w:t>6.</w:t>
      </w:r>
      <w:r>
        <w:rPr>
          <w:rFonts w:ascii="仿宋_GB2312" w:eastAsia="仿宋_GB2312" w:hAnsi="仿宋" w:hint="eastAsia"/>
          <w:b/>
          <w:sz w:val="24"/>
        </w:rPr>
        <w:t>招标文件的澄清、修改</w:t>
      </w:r>
    </w:p>
    <w:p w14:paraId="0101211C" w14:textId="77777777" w:rsidR="00791306" w:rsidRDefault="00000000">
      <w:pPr>
        <w:numPr>
          <w:ilvl w:val="1"/>
          <w:numId w:val="0"/>
        </w:numPr>
        <w:tabs>
          <w:tab w:val="left" w:pos="210"/>
        </w:tabs>
        <w:snapToGrid w:val="0"/>
        <w:spacing w:line="360" w:lineRule="auto"/>
        <w:ind w:left="567" w:hanging="567"/>
        <w:jc w:val="left"/>
        <w:outlineLvl w:val="2"/>
        <w:rPr>
          <w:rFonts w:ascii="仿宋_GB2312" w:eastAsia="仿宋_GB2312" w:hAnsi="仿宋" w:hint="eastAsia"/>
          <w:bCs/>
          <w:sz w:val="24"/>
        </w:rPr>
      </w:pPr>
      <w:r>
        <w:rPr>
          <w:rFonts w:ascii="宋体" w:hAnsi="宋体" w:cs="宋体"/>
          <w:sz w:val="20"/>
          <w:szCs w:val="20"/>
        </w:rPr>
        <w:t>6.1.</w:t>
      </w:r>
      <w:r>
        <w:rPr>
          <w:rFonts w:ascii="仿宋_GB2312" w:eastAsia="仿宋_GB2312" w:hAnsi="仿宋" w:hint="eastAsia"/>
          <w:bCs/>
          <w:sz w:val="24"/>
        </w:rPr>
        <w:t>已获取招标文件的潜在投标人，若有问题需要澄清，应于投标截止时间前，以书面形式向采购代理机构提出。</w:t>
      </w:r>
    </w:p>
    <w:p w14:paraId="235FDD8E" w14:textId="77777777" w:rsidR="00791306" w:rsidRDefault="00000000">
      <w:pPr>
        <w:numPr>
          <w:ilvl w:val="1"/>
          <w:numId w:val="0"/>
        </w:numPr>
        <w:tabs>
          <w:tab w:val="left" w:pos="210"/>
        </w:tabs>
        <w:snapToGrid w:val="0"/>
        <w:spacing w:line="360" w:lineRule="auto"/>
        <w:ind w:left="567" w:hanging="567"/>
        <w:jc w:val="left"/>
        <w:outlineLvl w:val="2"/>
        <w:rPr>
          <w:rFonts w:ascii="仿宋_GB2312" w:eastAsia="仿宋_GB2312" w:hAnsi="仿宋" w:hint="eastAsia"/>
          <w:bCs/>
          <w:sz w:val="24"/>
        </w:rPr>
      </w:pPr>
      <w:r>
        <w:rPr>
          <w:rFonts w:ascii="宋体" w:hAnsi="宋体" w:cs="宋体"/>
          <w:sz w:val="20"/>
          <w:szCs w:val="20"/>
        </w:rPr>
        <w:t>6.2.</w:t>
      </w:r>
      <w:r>
        <w:rPr>
          <w:rFonts w:ascii="仿宋_GB2312" w:eastAsia="仿宋_GB2312" w:hAnsi="仿宋" w:hint="eastAsia"/>
          <w:bCs/>
          <w:sz w:val="24"/>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FC354C6" w14:textId="77777777" w:rsidR="00791306" w:rsidRDefault="00000000">
      <w:r>
        <w:t xml:space="preserve">    </w:t>
      </w:r>
    </w:p>
    <w:p w14:paraId="7397FA25" w14:textId="77777777" w:rsidR="00791306" w:rsidRDefault="00000000">
      <w:pPr>
        <w:adjustRightInd/>
        <w:spacing w:line="360" w:lineRule="auto"/>
        <w:jc w:val="center"/>
        <w:outlineLvl w:val="1"/>
        <w:rPr>
          <w:rFonts w:ascii="仿宋_GB2312" w:eastAsia="仿宋_GB2312" w:hAnsi="仿宋" w:cs="仿宋_GB2312" w:hint="eastAsia"/>
          <w:b/>
          <w:sz w:val="30"/>
          <w:szCs w:val="20"/>
        </w:rPr>
      </w:pPr>
      <w:r>
        <w:rPr>
          <w:rFonts w:ascii="仿宋_GB2312" w:eastAsia="仿宋_GB2312" w:hAnsi="仿宋" w:cs="仿宋_GB2312" w:hint="eastAsia"/>
          <w:b/>
          <w:sz w:val="30"/>
          <w:szCs w:val="20"/>
        </w:rPr>
        <w:t>三、投标</w:t>
      </w:r>
    </w:p>
    <w:p w14:paraId="28644734" w14:textId="77777777" w:rsidR="00791306" w:rsidRDefault="00000000">
      <w:pPr>
        <w:tabs>
          <w:tab w:val="left" w:pos="210"/>
        </w:tabs>
        <w:snapToGrid w:val="0"/>
        <w:spacing w:line="360" w:lineRule="auto"/>
        <w:ind w:left="323" w:hanging="323"/>
        <w:jc w:val="left"/>
        <w:outlineLvl w:val="2"/>
        <w:rPr>
          <w:rFonts w:ascii="仿宋_GB2312" w:eastAsia="仿宋_GB2312" w:hAnsi="仿宋" w:hint="eastAsia"/>
          <w:b/>
          <w:sz w:val="24"/>
        </w:rPr>
      </w:pPr>
      <w:r>
        <w:rPr>
          <w:rFonts w:ascii="仿宋_GB2312" w:eastAsia="仿宋_GB2312" w:hAnsi="仿宋"/>
          <w:b/>
          <w:sz w:val="24"/>
        </w:rPr>
        <w:t>7.</w:t>
      </w:r>
      <w:r>
        <w:rPr>
          <w:rFonts w:ascii="仿宋_GB2312" w:eastAsia="仿宋_GB2312" w:hAnsi="仿宋" w:hint="eastAsia"/>
          <w:b/>
          <w:sz w:val="24"/>
        </w:rPr>
        <w:t>招标文件的获取</w:t>
      </w:r>
    </w:p>
    <w:p w14:paraId="2A0C6B63" w14:textId="77777777" w:rsidR="00791306" w:rsidRDefault="00000000">
      <w:pPr>
        <w:spacing w:line="360" w:lineRule="auto"/>
        <w:ind w:firstLine="420"/>
        <w:rPr>
          <w:rFonts w:ascii="仿宋_GB2312" w:eastAsia="仿宋_GB2312" w:hAnsi="仿宋" w:cs="仿宋_GB2312" w:hint="eastAsia"/>
          <w:snapToGrid w:val="0"/>
          <w:kern w:val="28"/>
          <w:sz w:val="24"/>
        </w:rPr>
      </w:pPr>
      <w:r>
        <w:rPr>
          <w:rFonts w:ascii="仿宋_GB2312" w:eastAsia="仿宋_GB2312" w:hAnsi="仿宋" w:cs="仿宋_GB2312" w:hint="eastAsia"/>
          <w:snapToGrid w:val="0"/>
          <w:kern w:val="28"/>
          <w:sz w:val="24"/>
        </w:rPr>
        <w:t>详见招标公告中获取招标文件的时间期限、地点、方式及招标文件售价。</w:t>
      </w:r>
    </w:p>
    <w:p w14:paraId="3980721B" w14:textId="77777777" w:rsidR="00791306" w:rsidRDefault="00000000">
      <w:pPr>
        <w:tabs>
          <w:tab w:val="left" w:pos="210"/>
        </w:tabs>
        <w:snapToGrid w:val="0"/>
        <w:spacing w:line="360" w:lineRule="auto"/>
        <w:ind w:left="323" w:hanging="323"/>
        <w:jc w:val="left"/>
        <w:outlineLvl w:val="2"/>
        <w:rPr>
          <w:rFonts w:ascii="仿宋_GB2312" w:eastAsia="仿宋_GB2312" w:hAnsi="仿宋" w:hint="eastAsia"/>
          <w:b/>
          <w:sz w:val="24"/>
        </w:rPr>
      </w:pPr>
      <w:r>
        <w:rPr>
          <w:rFonts w:ascii="仿宋_GB2312" w:eastAsia="仿宋_GB2312" w:hAnsi="仿宋"/>
          <w:b/>
          <w:sz w:val="24"/>
        </w:rPr>
        <w:t>8.</w:t>
      </w:r>
      <w:r>
        <w:rPr>
          <w:rFonts w:ascii="仿宋_GB2312" w:eastAsia="仿宋_GB2312" w:hAnsi="仿宋" w:hint="eastAsia"/>
          <w:b/>
          <w:sz w:val="24"/>
        </w:rPr>
        <w:t>开标前答疑会或现场考察</w:t>
      </w:r>
    </w:p>
    <w:p w14:paraId="0FA6580B" w14:textId="77777777" w:rsidR="00791306" w:rsidRDefault="00000000">
      <w:pPr>
        <w:pStyle w:val="af0"/>
        <w:spacing w:line="360" w:lineRule="auto"/>
        <w:ind w:firstLine="420"/>
        <w:rPr>
          <w:rFonts w:ascii="仿宋_GB2312" w:eastAsia="仿宋_GB2312" w:hAnsi="仿宋" w:hint="eastAsia"/>
          <w:sz w:val="24"/>
          <w:szCs w:val="24"/>
        </w:rPr>
      </w:pPr>
      <w:r>
        <w:rPr>
          <w:rFonts w:ascii="仿宋_GB2312" w:eastAsia="仿宋_GB2312" w:hAnsi="仿宋" w:hint="eastAsia"/>
          <w:sz w:val="24"/>
          <w:szCs w:val="24"/>
        </w:rPr>
        <w:t>采购人组织潜在投标人现场考察或者召开开标前答疑会的，潜在投标人按第二部分投标人须知前附表的规定参加现场考察或者开标前答疑会。</w:t>
      </w:r>
    </w:p>
    <w:p w14:paraId="7B8C567D" w14:textId="77777777" w:rsidR="00791306" w:rsidRDefault="00000000">
      <w:pPr>
        <w:tabs>
          <w:tab w:val="left" w:pos="210"/>
        </w:tabs>
        <w:snapToGrid w:val="0"/>
        <w:spacing w:line="360" w:lineRule="auto"/>
        <w:ind w:left="323" w:hanging="323"/>
        <w:jc w:val="left"/>
        <w:outlineLvl w:val="2"/>
        <w:rPr>
          <w:rFonts w:ascii="仿宋_GB2312" w:eastAsia="仿宋_GB2312" w:hAnsi="仿宋" w:hint="eastAsia"/>
          <w:b/>
          <w:sz w:val="24"/>
        </w:rPr>
      </w:pPr>
      <w:r>
        <w:rPr>
          <w:rFonts w:ascii="仿宋_GB2312" w:eastAsia="仿宋_GB2312" w:hAnsi="仿宋"/>
          <w:b/>
          <w:sz w:val="24"/>
        </w:rPr>
        <w:t>9.</w:t>
      </w:r>
      <w:r>
        <w:rPr>
          <w:rFonts w:ascii="仿宋_GB2312" w:eastAsia="仿宋_GB2312" w:hAnsi="仿宋" w:hint="eastAsia"/>
          <w:b/>
          <w:sz w:val="24"/>
        </w:rPr>
        <w:t>投标保证金</w:t>
      </w:r>
    </w:p>
    <w:p w14:paraId="51DEF7F7" w14:textId="77777777" w:rsidR="00791306" w:rsidRDefault="00000000">
      <w:pPr>
        <w:pStyle w:val="a4"/>
        <w:spacing w:line="360" w:lineRule="auto"/>
        <w:ind w:firstLineChars="196" w:firstLine="470"/>
        <w:rPr>
          <w:rFonts w:ascii="仿宋_GB2312" w:eastAsia="仿宋_GB2312" w:hAnsi="仿宋" w:cs="仿宋_GB2312" w:hint="eastAsia"/>
          <w:color w:val="auto"/>
          <w:sz w:val="24"/>
        </w:rPr>
      </w:pPr>
      <w:r>
        <w:rPr>
          <w:rFonts w:ascii="仿宋_GB2312" w:eastAsia="仿宋_GB2312" w:hAnsi="仿宋" w:cs="仿宋_GB2312" w:hint="eastAsia"/>
          <w:color w:val="auto"/>
          <w:sz w:val="24"/>
        </w:rPr>
        <w:t>本项目不需缴纳投标保证金。</w:t>
      </w:r>
    </w:p>
    <w:p w14:paraId="71DB90A0" w14:textId="77777777" w:rsidR="00791306" w:rsidRDefault="00000000">
      <w:pPr>
        <w:tabs>
          <w:tab w:val="left" w:pos="210"/>
        </w:tabs>
        <w:snapToGrid w:val="0"/>
        <w:spacing w:line="360" w:lineRule="auto"/>
        <w:ind w:left="323" w:hanging="323"/>
        <w:jc w:val="left"/>
        <w:outlineLvl w:val="2"/>
        <w:rPr>
          <w:rFonts w:ascii="仿宋_GB2312" w:eastAsia="仿宋_GB2312" w:hAnsi="仿宋" w:hint="eastAsia"/>
          <w:b/>
          <w:sz w:val="24"/>
        </w:rPr>
      </w:pPr>
      <w:r>
        <w:rPr>
          <w:rFonts w:ascii="仿宋_GB2312" w:eastAsia="仿宋_GB2312" w:hAnsi="仿宋"/>
          <w:b/>
          <w:sz w:val="24"/>
        </w:rPr>
        <w:t>10.</w:t>
      </w:r>
      <w:r>
        <w:rPr>
          <w:rFonts w:ascii="仿宋_GB2312" w:eastAsia="仿宋_GB2312" w:hAnsi="仿宋" w:hint="eastAsia"/>
          <w:b/>
          <w:sz w:val="24"/>
        </w:rPr>
        <w:t>投标文件的语言</w:t>
      </w:r>
    </w:p>
    <w:p w14:paraId="0F48386C" w14:textId="77777777" w:rsidR="00791306" w:rsidRDefault="00000000">
      <w:pPr>
        <w:autoSpaceDE w:val="0"/>
        <w:autoSpaceDN w:val="0"/>
        <w:spacing w:line="360" w:lineRule="auto"/>
        <w:ind w:firstLineChars="200" w:firstLine="480"/>
        <w:rPr>
          <w:rFonts w:ascii="仿宋_GB2312" w:eastAsia="仿宋_GB2312" w:hAnsi="仿宋" w:cs="仿宋_GB2312" w:hint="eastAsia"/>
          <w:sz w:val="24"/>
          <w:lang w:val="zh-CN"/>
        </w:rPr>
      </w:pPr>
      <w:r>
        <w:rPr>
          <w:rFonts w:ascii="仿宋_GB2312" w:eastAsia="仿宋_GB2312" w:hAnsi="仿宋" w:cs="仿宋_GB2312" w:hint="eastAsia"/>
          <w:sz w:val="24"/>
        </w:rPr>
        <w:t>投标文件及投标人与采购有关的来往通知、函件和文件均应使用中文。</w:t>
      </w:r>
    </w:p>
    <w:p w14:paraId="60A94918" w14:textId="77777777" w:rsidR="00791306" w:rsidRDefault="00000000">
      <w:pPr>
        <w:tabs>
          <w:tab w:val="left" w:pos="210"/>
        </w:tabs>
        <w:snapToGrid w:val="0"/>
        <w:spacing w:line="360" w:lineRule="auto"/>
        <w:ind w:left="323" w:hanging="323"/>
        <w:jc w:val="left"/>
        <w:outlineLvl w:val="2"/>
        <w:rPr>
          <w:rFonts w:ascii="仿宋_GB2312" w:eastAsia="仿宋_GB2312" w:hAnsi="仿宋" w:hint="eastAsia"/>
          <w:b/>
          <w:sz w:val="24"/>
        </w:rPr>
      </w:pPr>
      <w:r>
        <w:rPr>
          <w:rFonts w:ascii="仿宋_GB2312" w:eastAsia="仿宋_GB2312" w:hAnsi="仿宋"/>
          <w:b/>
          <w:sz w:val="24"/>
        </w:rPr>
        <w:t>11.</w:t>
      </w:r>
      <w:r>
        <w:rPr>
          <w:rFonts w:ascii="仿宋_GB2312" w:eastAsia="仿宋_GB2312" w:hAnsi="仿宋" w:hint="eastAsia"/>
          <w:b/>
          <w:sz w:val="24"/>
        </w:rPr>
        <w:t>投标文件的组成</w:t>
      </w:r>
    </w:p>
    <w:p w14:paraId="596610F5" w14:textId="77777777" w:rsidR="00791306" w:rsidRDefault="00000000">
      <w:pPr>
        <w:numPr>
          <w:ilvl w:val="1"/>
          <w:numId w:val="0"/>
        </w:numPr>
        <w:tabs>
          <w:tab w:val="left" w:pos="210"/>
          <w:tab w:val="left" w:pos="630"/>
          <w:tab w:val="left" w:pos="840"/>
        </w:tabs>
        <w:snapToGrid w:val="0"/>
        <w:spacing w:line="360" w:lineRule="auto"/>
        <w:ind w:left="567" w:hanging="567"/>
        <w:jc w:val="left"/>
        <w:outlineLvl w:val="2"/>
        <w:rPr>
          <w:rFonts w:ascii="仿宋_GB2312" w:eastAsia="仿宋_GB2312" w:hAnsi="仿宋" w:hint="eastAsia"/>
          <w:b/>
          <w:sz w:val="24"/>
        </w:rPr>
      </w:pPr>
      <w:r>
        <w:rPr>
          <w:rFonts w:ascii="宋体" w:hAnsi="宋体" w:cs="宋体"/>
          <w:sz w:val="20"/>
          <w:szCs w:val="20"/>
        </w:rPr>
        <w:lastRenderedPageBreak/>
        <w:t>11.1.</w:t>
      </w:r>
      <w:r>
        <w:rPr>
          <w:rFonts w:ascii="仿宋_GB2312" w:eastAsia="仿宋_GB2312" w:hAnsi="仿宋" w:hint="eastAsia"/>
          <w:b/>
          <w:sz w:val="24"/>
        </w:rPr>
        <w:t>资格文件：</w:t>
      </w:r>
    </w:p>
    <w:p w14:paraId="3BA56EC8" w14:textId="77777777" w:rsidR="00791306" w:rsidRDefault="00000000">
      <w:pPr>
        <w:numPr>
          <w:ilvl w:val="2"/>
          <w:numId w:val="0"/>
        </w:numPr>
        <w:tabs>
          <w:tab w:val="left" w:pos="210"/>
          <w:tab w:val="left" w:pos="630"/>
          <w:tab w:val="left" w:pos="840"/>
        </w:tabs>
        <w:snapToGrid w:val="0"/>
        <w:spacing w:line="360" w:lineRule="auto"/>
        <w:ind w:left="850" w:hanging="850"/>
        <w:jc w:val="left"/>
        <w:outlineLvl w:val="2"/>
        <w:rPr>
          <w:rFonts w:ascii="仿宋_GB2312" w:eastAsia="仿宋_GB2312" w:hAnsi="仿宋" w:hint="eastAsia"/>
          <w:bCs/>
          <w:sz w:val="24"/>
        </w:rPr>
      </w:pPr>
      <w:r>
        <w:rPr>
          <w:rFonts w:ascii="宋体" w:hAnsi="宋体" w:cs="宋体"/>
          <w:bCs/>
          <w:sz w:val="24"/>
        </w:rPr>
        <w:t>11.1.1.</w:t>
      </w:r>
      <w:r>
        <w:rPr>
          <w:rFonts w:ascii="仿宋_GB2312" w:eastAsia="仿宋_GB2312" w:hAnsi="仿宋" w:hint="eastAsia"/>
          <w:bCs/>
          <w:sz w:val="24"/>
        </w:rPr>
        <w:t>符合参加政府采购活动应当具备的一般条件的承诺函；</w:t>
      </w:r>
    </w:p>
    <w:p w14:paraId="5497B816" w14:textId="77777777" w:rsidR="00791306" w:rsidRDefault="00000000">
      <w:pPr>
        <w:numPr>
          <w:ilvl w:val="2"/>
          <w:numId w:val="0"/>
        </w:numPr>
        <w:tabs>
          <w:tab w:val="left" w:pos="210"/>
          <w:tab w:val="left" w:pos="630"/>
          <w:tab w:val="left" w:pos="840"/>
        </w:tabs>
        <w:snapToGrid w:val="0"/>
        <w:spacing w:line="360" w:lineRule="auto"/>
        <w:ind w:left="850" w:hanging="850"/>
        <w:jc w:val="left"/>
        <w:outlineLvl w:val="2"/>
        <w:rPr>
          <w:rFonts w:ascii="仿宋_GB2312" w:eastAsia="仿宋_GB2312" w:hAnsi="仿宋" w:hint="eastAsia"/>
          <w:bCs/>
          <w:sz w:val="24"/>
        </w:rPr>
      </w:pPr>
      <w:r>
        <w:rPr>
          <w:rFonts w:ascii="宋体" w:hAnsi="宋体" w:cs="宋体"/>
          <w:bCs/>
          <w:sz w:val="24"/>
        </w:rPr>
        <w:t>11.1.2.</w:t>
      </w:r>
      <w:r>
        <w:rPr>
          <w:rFonts w:ascii="仿宋_GB2312" w:eastAsia="仿宋_GB2312" w:hAnsi="仿宋" w:hint="eastAsia"/>
          <w:bCs/>
          <w:sz w:val="24"/>
        </w:rPr>
        <w:t>联合协议（如果有）；</w:t>
      </w:r>
    </w:p>
    <w:p w14:paraId="5B7DFE21" w14:textId="77777777" w:rsidR="00791306" w:rsidRDefault="00000000">
      <w:pPr>
        <w:numPr>
          <w:ilvl w:val="2"/>
          <w:numId w:val="0"/>
        </w:numPr>
        <w:tabs>
          <w:tab w:val="left" w:pos="210"/>
          <w:tab w:val="left" w:pos="630"/>
          <w:tab w:val="left" w:pos="840"/>
        </w:tabs>
        <w:snapToGrid w:val="0"/>
        <w:spacing w:line="360" w:lineRule="auto"/>
        <w:ind w:left="850" w:hanging="850"/>
        <w:jc w:val="left"/>
        <w:outlineLvl w:val="2"/>
        <w:rPr>
          <w:rFonts w:ascii="仿宋_GB2312" w:eastAsia="仿宋_GB2312" w:hAnsi="仿宋" w:hint="eastAsia"/>
          <w:bCs/>
          <w:sz w:val="24"/>
        </w:rPr>
      </w:pPr>
      <w:r>
        <w:rPr>
          <w:rFonts w:ascii="宋体" w:hAnsi="宋体" w:cs="宋体"/>
          <w:bCs/>
          <w:sz w:val="24"/>
        </w:rPr>
        <w:t>11.1.3.</w:t>
      </w:r>
      <w:r>
        <w:rPr>
          <w:rFonts w:ascii="仿宋_GB2312" w:eastAsia="仿宋_GB2312" w:hAnsi="仿宋" w:hint="eastAsia"/>
          <w:bCs/>
          <w:sz w:val="24"/>
        </w:rPr>
        <w:t>落实政府采购政策需满足的资格要求（本项目不适用）；</w:t>
      </w:r>
    </w:p>
    <w:p w14:paraId="0B8B2589" w14:textId="77777777" w:rsidR="00791306" w:rsidRDefault="00000000">
      <w:pPr>
        <w:numPr>
          <w:ilvl w:val="2"/>
          <w:numId w:val="0"/>
        </w:numPr>
        <w:tabs>
          <w:tab w:val="left" w:pos="210"/>
          <w:tab w:val="left" w:pos="630"/>
          <w:tab w:val="left" w:pos="840"/>
        </w:tabs>
        <w:snapToGrid w:val="0"/>
        <w:spacing w:line="360" w:lineRule="auto"/>
        <w:ind w:left="850" w:hanging="850"/>
        <w:jc w:val="left"/>
        <w:outlineLvl w:val="2"/>
        <w:rPr>
          <w:rFonts w:ascii="仿宋_GB2312" w:eastAsia="仿宋_GB2312" w:hAnsi="仿宋" w:hint="eastAsia"/>
          <w:bCs/>
          <w:sz w:val="24"/>
        </w:rPr>
      </w:pPr>
      <w:r>
        <w:rPr>
          <w:rFonts w:ascii="宋体" w:hAnsi="宋体" w:cs="宋体"/>
          <w:bCs/>
          <w:sz w:val="24"/>
        </w:rPr>
        <w:t>11.1.4.</w:t>
      </w:r>
      <w:r>
        <w:rPr>
          <w:rFonts w:ascii="仿宋_GB2312" w:eastAsia="仿宋_GB2312" w:hAnsi="仿宋" w:hint="eastAsia"/>
          <w:bCs/>
          <w:sz w:val="24"/>
        </w:rPr>
        <w:t>本项目的特定资格要求。（本项目不适用）</w:t>
      </w:r>
      <w:r>
        <w:rPr>
          <w:rFonts w:ascii="仿宋_GB2312" w:eastAsia="仿宋_GB2312" w:hAnsi="仿宋" w:hint="eastAsia"/>
          <w:bCs/>
          <w:i/>
          <w:iCs/>
          <w:sz w:val="24"/>
        </w:rPr>
        <w:t>。</w:t>
      </w:r>
    </w:p>
    <w:p w14:paraId="742BC1AC" w14:textId="77777777" w:rsidR="00791306" w:rsidRDefault="00000000">
      <w:pPr>
        <w:numPr>
          <w:ilvl w:val="1"/>
          <w:numId w:val="0"/>
        </w:numPr>
        <w:tabs>
          <w:tab w:val="left" w:pos="210"/>
          <w:tab w:val="left" w:pos="630"/>
          <w:tab w:val="left" w:pos="840"/>
        </w:tabs>
        <w:snapToGrid w:val="0"/>
        <w:spacing w:line="360" w:lineRule="auto"/>
        <w:ind w:left="567" w:hanging="567"/>
        <w:jc w:val="left"/>
        <w:outlineLvl w:val="2"/>
        <w:rPr>
          <w:rFonts w:ascii="仿宋_GB2312" w:eastAsia="仿宋_GB2312" w:hAnsi="仿宋" w:hint="eastAsia"/>
          <w:b/>
          <w:sz w:val="24"/>
          <w:lang w:val="zh-CN"/>
        </w:rPr>
      </w:pPr>
      <w:r>
        <w:rPr>
          <w:rFonts w:ascii="宋体" w:hAnsi="宋体" w:cs="宋体"/>
          <w:sz w:val="20"/>
          <w:szCs w:val="20"/>
          <w:lang w:val="zh-CN"/>
        </w:rPr>
        <w:t>11.2.</w:t>
      </w:r>
      <w:r>
        <w:rPr>
          <w:rFonts w:ascii="仿宋_GB2312" w:eastAsia="仿宋_GB2312" w:hAnsi="仿宋" w:hint="eastAsia"/>
          <w:b/>
          <w:sz w:val="24"/>
        </w:rPr>
        <w:t>商务技术</w:t>
      </w:r>
      <w:r>
        <w:rPr>
          <w:rFonts w:ascii="仿宋_GB2312" w:eastAsia="仿宋_GB2312" w:hAnsi="仿宋" w:hint="eastAsia"/>
          <w:b/>
          <w:sz w:val="24"/>
          <w:lang w:val="zh-CN"/>
        </w:rPr>
        <w:t>文件：</w:t>
      </w:r>
    </w:p>
    <w:p w14:paraId="4DB1D992" w14:textId="77777777" w:rsidR="00791306" w:rsidRDefault="00000000">
      <w:pPr>
        <w:numPr>
          <w:ilvl w:val="2"/>
          <w:numId w:val="0"/>
        </w:numPr>
        <w:tabs>
          <w:tab w:val="left" w:pos="210"/>
          <w:tab w:val="left" w:pos="630"/>
          <w:tab w:val="left" w:pos="840"/>
        </w:tabs>
        <w:snapToGrid w:val="0"/>
        <w:spacing w:line="360" w:lineRule="auto"/>
        <w:ind w:left="850" w:hanging="850"/>
        <w:jc w:val="left"/>
        <w:outlineLvl w:val="2"/>
        <w:rPr>
          <w:rFonts w:ascii="仿宋_GB2312" w:eastAsia="仿宋_GB2312" w:hAnsi="仿宋" w:hint="eastAsia"/>
          <w:bCs/>
          <w:sz w:val="24"/>
        </w:rPr>
      </w:pPr>
      <w:r>
        <w:rPr>
          <w:rFonts w:ascii="宋体" w:hAnsi="宋体" w:cs="宋体"/>
          <w:bCs/>
          <w:sz w:val="24"/>
        </w:rPr>
        <w:t>11.2.1.</w:t>
      </w:r>
      <w:r>
        <w:rPr>
          <w:rFonts w:ascii="仿宋_GB2312" w:eastAsia="仿宋_GB2312" w:hAnsi="仿宋" w:hint="eastAsia"/>
          <w:bCs/>
          <w:sz w:val="24"/>
        </w:rPr>
        <w:t>投标函；</w:t>
      </w:r>
      <w:r>
        <w:rPr>
          <w:rFonts w:ascii="仿宋_GB2312" w:eastAsia="仿宋_GB2312" w:hAnsi="仿宋"/>
          <w:bCs/>
          <w:sz w:val="24"/>
          <w:lang w:val="zh-CN"/>
        </w:rPr>
        <w:t xml:space="preserve"> </w:t>
      </w:r>
    </w:p>
    <w:p w14:paraId="3AF49A12" w14:textId="77777777" w:rsidR="00791306" w:rsidRDefault="00000000">
      <w:pPr>
        <w:numPr>
          <w:ilvl w:val="2"/>
          <w:numId w:val="0"/>
        </w:numPr>
        <w:tabs>
          <w:tab w:val="left" w:pos="210"/>
          <w:tab w:val="left" w:pos="630"/>
          <w:tab w:val="left" w:pos="840"/>
        </w:tabs>
        <w:snapToGrid w:val="0"/>
        <w:spacing w:line="360" w:lineRule="auto"/>
        <w:ind w:left="850" w:hanging="850"/>
        <w:jc w:val="left"/>
        <w:outlineLvl w:val="2"/>
        <w:rPr>
          <w:rFonts w:ascii="仿宋_GB2312" w:eastAsia="仿宋_GB2312" w:hAnsi="仿宋" w:hint="eastAsia"/>
          <w:bCs/>
          <w:sz w:val="24"/>
        </w:rPr>
      </w:pPr>
      <w:r>
        <w:rPr>
          <w:rFonts w:ascii="宋体" w:hAnsi="宋体" w:cs="宋体"/>
          <w:bCs/>
          <w:sz w:val="24"/>
        </w:rPr>
        <w:t>11.2.2.</w:t>
      </w:r>
      <w:r>
        <w:rPr>
          <w:rFonts w:ascii="仿宋_GB2312" w:eastAsia="仿宋_GB2312" w:hAnsi="仿宋" w:hint="eastAsia"/>
          <w:bCs/>
          <w:sz w:val="24"/>
        </w:rPr>
        <w:t>授权委托书或法定代表人（单位负责人、自然人本人）身份证明；</w:t>
      </w:r>
    </w:p>
    <w:p w14:paraId="54C76AD2" w14:textId="77777777" w:rsidR="00791306" w:rsidRDefault="00000000">
      <w:pPr>
        <w:numPr>
          <w:ilvl w:val="2"/>
          <w:numId w:val="0"/>
        </w:numPr>
        <w:tabs>
          <w:tab w:val="left" w:pos="210"/>
          <w:tab w:val="left" w:pos="630"/>
          <w:tab w:val="left" w:pos="840"/>
        </w:tabs>
        <w:snapToGrid w:val="0"/>
        <w:spacing w:line="360" w:lineRule="auto"/>
        <w:ind w:left="850" w:hanging="850"/>
        <w:jc w:val="left"/>
        <w:outlineLvl w:val="2"/>
        <w:rPr>
          <w:rFonts w:ascii="仿宋_GB2312" w:eastAsia="仿宋_GB2312" w:hAnsi="仿宋" w:hint="eastAsia"/>
          <w:bCs/>
          <w:sz w:val="24"/>
        </w:rPr>
      </w:pPr>
      <w:r>
        <w:rPr>
          <w:rFonts w:ascii="宋体" w:hAnsi="宋体" w:cs="宋体"/>
          <w:bCs/>
          <w:sz w:val="24"/>
        </w:rPr>
        <w:t>11.2.3.</w:t>
      </w:r>
      <w:r>
        <w:rPr>
          <w:rFonts w:ascii="仿宋_GB2312" w:eastAsia="仿宋_GB2312" w:hAnsi="仿宋" w:hint="eastAsia"/>
          <w:bCs/>
          <w:sz w:val="24"/>
        </w:rPr>
        <w:t>分包意向协议（如果有）；</w:t>
      </w:r>
    </w:p>
    <w:p w14:paraId="0159E2AB" w14:textId="77777777" w:rsidR="00791306" w:rsidRDefault="00000000">
      <w:pPr>
        <w:numPr>
          <w:ilvl w:val="2"/>
          <w:numId w:val="0"/>
        </w:numPr>
        <w:tabs>
          <w:tab w:val="left" w:pos="210"/>
          <w:tab w:val="left" w:pos="630"/>
          <w:tab w:val="left" w:pos="840"/>
        </w:tabs>
        <w:snapToGrid w:val="0"/>
        <w:spacing w:line="360" w:lineRule="auto"/>
        <w:ind w:left="850" w:hanging="850"/>
        <w:jc w:val="left"/>
        <w:outlineLvl w:val="2"/>
        <w:rPr>
          <w:rFonts w:ascii="仿宋_GB2312" w:eastAsia="仿宋_GB2312" w:hAnsi="仿宋" w:hint="eastAsia"/>
          <w:bCs/>
          <w:sz w:val="24"/>
        </w:rPr>
      </w:pPr>
      <w:r>
        <w:rPr>
          <w:rFonts w:ascii="宋体" w:hAnsi="宋体" w:cs="宋体"/>
          <w:bCs/>
          <w:sz w:val="24"/>
        </w:rPr>
        <w:t>11.2.4.</w:t>
      </w:r>
      <w:r>
        <w:rPr>
          <w:rFonts w:ascii="仿宋_GB2312" w:eastAsia="仿宋_GB2312" w:hAnsi="仿宋" w:hint="eastAsia"/>
          <w:bCs/>
          <w:sz w:val="24"/>
        </w:rPr>
        <w:t>符合性审查资料；</w:t>
      </w:r>
    </w:p>
    <w:p w14:paraId="70596E91" w14:textId="77777777" w:rsidR="00791306" w:rsidRDefault="00000000">
      <w:pPr>
        <w:numPr>
          <w:ilvl w:val="2"/>
          <w:numId w:val="0"/>
        </w:numPr>
        <w:tabs>
          <w:tab w:val="left" w:pos="210"/>
          <w:tab w:val="left" w:pos="630"/>
          <w:tab w:val="left" w:pos="840"/>
        </w:tabs>
        <w:snapToGrid w:val="0"/>
        <w:spacing w:line="360" w:lineRule="auto"/>
        <w:ind w:left="850" w:hanging="850"/>
        <w:jc w:val="left"/>
        <w:outlineLvl w:val="2"/>
        <w:rPr>
          <w:rFonts w:ascii="仿宋_GB2312" w:eastAsia="仿宋_GB2312" w:hAnsi="仿宋" w:hint="eastAsia"/>
          <w:bCs/>
          <w:sz w:val="24"/>
        </w:rPr>
      </w:pPr>
      <w:r>
        <w:rPr>
          <w:rFonts w:ascii="宋体" w:hAnsi="宋体" w:cs="宋体"/>
          <w:bCs/>
          <w:sz w:val="24"/>
        </w:rPr>
        <w:t>11.2.5.</w:t>
      </w:r>
      <w:r>
        <w:rPr>
          <w:rFonts w:ascii="仿宋_GB2312" w:eastAsia="仿宋_GB2312" w:hAnsi="仿宋" w:hint="eastAsia"/>
          <w:bCs/>
          <w:sz w:val="24"/>
        </w:rPr>
        <w:t>评标标准相应的商务技术资料；</w:t>
      </w:r>
    </w:p>
    <w:p w14:paraId="31F3B693" w14:textId="77777777" w:rsidR="00791306" w:rsidRDefault="00000000">
      <w:pPr>
        <w:numPr>
          <w:ilvl w:val="2"/>
          <w:numId w:val="0"/>
        </w:numPr>
        <w:tabs>
          <w:tab w:val="left" w:pos="210"/>
          <w:tab w:val="left" w:pos="630"/>
          <w:tab w:val="left" w:pos="840"/>
        </w:tabs>
        <w:snapToGrid w:val="0"/>
        <w:spacing w:line="360" w:lineRule="auto"/>
        <w:ind w:left="850" w:hanging="850"/>
        <w:jc w:val="left"/>
        <w:outlineLvl w:val="2"/>
        <w:rPr>
          <w:rFonts w:ascii="仿宋_GB2312" w:eastAsia="仿宋_GB2312" w:hAnsi="仿宋" w:hint="eastAsia"/>
          <w:bCs/>
          <w:sz w:val="24"/>
        </w:rPr>
      </w:pPr>
      <w:r>
        <w:rPr>
          <w:rFonts w:ascii="宋体" w:hAnsi="宋体" w:cs="宋体"/>
          <w:bCs/>
          <w:sz w:val="24"/>
        </w:rPr>
        <w:t>11.2.6.</w:t>
      </w:r>
      <w:r>
        <w:rPr>
          <w:rFonts w:ascii="仿宋_GB2312" w:eastAsia="仿宋_GB2312" w:hAnsi="仿宋" w:hint="eastAsia"/>
          <w:bCs/>
          <w:sz w:val="24"/>
        </w:rPr>
        <w:t>投标标的清单；</w:t>
      </w:r>
    </w:p>
    <w:p w14:paraId="6DAFFB31" w14:textId="77777777" w:rsidR="00791306" w:rsidRDefault="00000000">
      <w:pPr>
        <w:numPr>
          <w:ilvl w:val="2"/>
          <w:numId w:val="0"/>
        </w:numPr>
        <w:tabs>
          <w:tab w:val="left" w:pos="210"/>
          <w:tab w:val="left" w:pos="630"/>
          <w:tab w:val="left" w:pos="840"/>
        </w:tabs>
        <w:snapToGrid w:val="0"/>
        <w:spacing w:line="360" w:lineRule="auto"/>
        <w:ind w:left="850" w:hanging="850"/>
        <w:jc w:val="left"/>
        <w:outlineLvl w:val="2"/>
        <w:rPr>
          <w:rFonts w:ascii="仿宋_GB2312" w:eastAsia="仿宋_GB2312" w:hAnsi="仿宋" w:hint="eastAsia"/>
          <w:bCs/>
          <w:sz w:val="24"/>
        </w:rPr>
      </w:pPr>
      <w:r>
        <w:rPr>
          <w:rFonts w:ascii="宋体" w:hAnsi="宋体" w:cs="宋体"/>
          <w:bCs/>
          <w:sz w:val="24"/>
        </w:rPr>
        <w:t>11.2.7.</w:t>
      </w:r>
      <w:r>
        <w:rPr>
          <w:rFonts w:ascii="仿宋_GB2312" w:eastAsia="仿宋_GB2312" w:hAnsi="仿宋" w:hint="eastAsia"/>
          <w:bCs/>
          <w:sz w:val="24"/>
        </w:rPr>
        <w:t>商务技术偏离表；</w:t>
      </w:r>
    </w:p>
    <w:p w14:paraId="1344862F" w14:textId="77777777" w:rsidR="00791306" w:rsidRDefault="00000000">
      <w:pPr>
        <w:numPr>
          <w:ilvl w:val="2"/>
          <w:numId w:val="0"/>
        </w:numPr>
        <w:tabs>
          <w:tab w:val="left" w:pos="210"/>
          <w:tab w:val="left" w:pos="630"/>
          <w:tab w:val="left" w:pos="840"/>
        </w:tabs>
        <w:snapToGrid w:val="0"/>
        <w:spacing w:line="360" w:lineRule="auto"/>
        <w:ind w:left="850" w:hanging="850"/>
        <w:jc w:val="left"/>
        <w:outlineLvl w:val="2"/>
        <w:rPr>
          <w:rFonts w:ascii="仿宋_GB2312" w:eastAsia="仿宋_GB2312" w:hAnsi="仿宋" w:hint="eastAsia"/>
          <w:bCs/>
          <w:sz w:val="24"/>
          <w:lang w:val="zh-CN"/>
        </w:rPr>
      </w:pPr>
      <w:r>
        <w:rPr>
          <w:rFonts w:ascii="宋体" w:hAnsi="宋体" w:cs="宋体"/>
          <w:bCs/>
          <w:sz w:val="24"/>
          <w:lang w:val="zh-CN"/>
        </w:rPr>
        <w:t>11.2.8.</w:t>
      </w:r>
      <w:r>
        <w:rPr>
          <w:rFonts w:ascii="仿宋_GB2312" w:eastAsia="仿宋_GB2312" w:hAnsi="仿宋" w:hint="eastAsia"/>
          <w:bCs/>
          <w:sz w:val="24"/>
          <w:lang w:val="zh-CN"/>
        </w:rPr>
        <w:t>政府采购供应商廉洁自律承诺书。</w:t>
      </w:r>
    </w:p>
    <w:p w14:paraId="46DC6475" w14:textId="77777777" w:rsidR="00791306" w:rsidRDefault="00000000">
      <w:pPr>
        <w:numPr>
          <w:ilvl w:val="1"/>
          <w:numId w:val="0"/>
        </w:numPr>
        <w:tabs>
          <w:tab w:val="left" w:pos="210"/>
          <w:tab w:val="left" w:pos="630"/>
          <w:tab w:val="left" w:pos="840"/>
        </w:tabs>
        <w:snapToGrid w:val="0"/>
        <w:spacing w:line="360" w:lineRule="auto"/>
        <w:ind w:left="567" w:hanging="567"/>
        <w:jc w:val="left"/>
        <w:outlineLvl w:val="2"/>
        <w:rPr>
          <w:rFonts w:ascii="仿宋_GB2312" w:eastAsia="仿宋_GB2312" w:hAnsi="仿宋" w:hint="eastAsia"/>
          <w:b/>
          <w:sz w:val="24"/>
          <w:lang w:val="zh-CN"/>
        </w:rPr>
      </w:pPr>
      <w:r>
        <w:rPr>
          <w:rFonts w:ascii="宋体" w:hAnsi="宋体" w:cs="宋体"/>
          <w:sz w:val="20"/>
          <w:szCs w:val="20"/>
          <w:lang w:val="zh-CN"/>
        </w:rPr>
        <w:t>11.3.</w:t>
      </w:r>
      <w:r>
        <w:rPr>
          <w:rFonts w:ascii="仿宋_GB2312" w:eastAsia="仿宋_GB2312" w:hAnsi="仿宋" w:hint="eastAsia"/>
          <w:b/>
          <w:sz w:val="24"/>
        </w:rPr>
        <w:t>报价文件：</w:t>
      </w:r>
      <w:r>
        <w:rPr>
          <w:rFonts w:ascii="仿宋_GB2312" w:eastAsia="仿宋_GB2312" w:hAnsi="仿宋"/>
          <w:b/>
          <w:sz w:val="24"/>
        </w:rPr>
        <w:t xml:space="preserve"> </w:t>
      </w:r>
    </w:p>
    <w:p w14:paraId="1006BCDD" w14:textId="77777777" w:rsidR="00791306" w:rsidRDefault="00000000">
      <w:pPr>
        <w:numPr>
          <w:ilvl w:val="2"/>
          <w:numId w:val="0"/>
        </w:numPr>
        <w:tabs>
          <w:tab w:val="left" w:pos="210"/>
          <w:tab w:val="left" w:pos="630"/>
          <w:tab w:val="left" w:pos="840"/>
        </w:tabs>
        <w:snapToGrid w:val="0"/>
        <w:spacing w:line="360" w:lineRule="auto"/>
        <w:ind w:left="850" w:hanging="850"/>
        <w:jc w:val="left"/>
        <w:outlineLvl w:val="2"/>
        <w:rPr>
          <w:rFonts w:ascii="仿宋_GB2312" w:eastAsia="仿宋_GB2312" w:hAnsi="仿宋" w:hint="eastAsia"/>
          <w:bCs/>
          <w:sz w:val="24"/>
        </w:rPr>
      </w:pPr>
      <w:r>
        <w:rPr>
          <w:rFonts w:ascii="宋体" w:hAnsi="宋体" w:cs="宋体"/>
          <w:bCs/>
          <w:sz w:val="24"/>
        </w:rPr>
        <w:t>11.3.1.</w:t>
      </w:r>
      <w:r>
        <w:rPr>
          <w:rFonts w:ascii="仿宋_GB2312" w:eastAsia="仿宋_GB2312" w:hAnsi="仿宋" w:hint="eastAsia"/>
          <w:bCs/>
          <w:sz w:val="24"/>
        </w:rPr>
        <w:t>开标一览表（报价表）；</w:t>
      </w:r>
    </w:p>
    <w:p w14:paraId="6D883463" w14:textId="77777777" w:rsidR="00791306" w:rsidRDefault="00000000">
      <w:pPr>
        <w:numPr>
          <w:ilvl w:val="2"/>
          <w:numId w:val="0"/>
        </w:numPr>
        <w:tabs>
          <w:tab w:val="left" w:pos="210"/>
          <w:tab w:val="left" w:pos="630"/>
          <w:tab w:val="left" w:pos="840"/>
        </w:tabs>
        <w:spacing w:line="360" w:lineRule="auto"/>
        <w:ind w:left="850" w:hanging="850"/>
        <w:jc w:val="left"/>
        <w:outlineLvl w:val="2"/>
        <w:rPr>
          <w:rFonts w:ascii="仿宋_GB2312" w:eastAsia="仿宋_GB2312" w:hAnsi="仿宋" w:hint="eastAsia"/>
          <w:bCs/>
          <w:sz w:val="24"/>
        </w:rPr>
      </w:pPr>
      <w:r>
        <w:rPr>
          <w:rFonts w:ascii="宋体" w:hAnsi="宋体" w:cs="宋体"/>
          <w:bCs/>
          <w:sz w:val="24"/>
        </w:rPr>
        <w:t>11.3.2.</w:t>
      </w:r>
      <w:r>
        <w:rPr>
          <w:rFonts w:ascii="仿宋" w:eastAsia="仿宋" w:hAnsi="仿宋" w:cs="仿宋" w:hint="eastAsia"/>
          <w:bCs/>
          <w:sz w:val="24"/>
        </w:rPr>
        <w:t>报价明细表</w:t>
      </w:r>
      <w:r>
        <w:rPr>
          <w:rFonts w:ascii="仿宋_GB2312" w:eastAsia="仿宋_GB2312" w:hAnsi="仿宋" w:hint="eastAsia"/>
          <w:bCs/>
          <w:sz w:val="24"/>
        </w:rPr>
        <w:t>；</w:t>
      </w:r>
    </w:p>
    <w:p w14:paraId="1D4EAC75" w14:textId="77777777" w:rsidR="00791306" w:rsidRDefault="00000000">
      <w:pPr>
        <w:numPr>
          <w:ilvl w:val="2"/>
          <w:numId w:val="0"/>
        </w:numPr>
        <w:tabs>
          <w:tab w:val="left" w:pos="210"/>
          <w:tab w:val="left" w:pos="630"/>
          <w:tab w:val="left" w:pos="840"/>
        </w:tabs>
        <w:spacing w:line="360" w:lineRule="auto"/>
        <w:ind w:left="850" w:hanging="850"/>
        <w:jc w:val="left"/>
        <w:outlineLvl w:val="2"/>
        <w:rPr>
          <w:rFonts w:ascii="仿宋_GB2312" w:eastAsia="仿宋_GB2312" w:hAnsi="仿宋" w:hint="eastAsia"/>
          <w:bCs/>
          <w:sz w:val="24"/>
        </w:rPr>
      </w:pPr>
      <w:r>
        <w:rPr>
          <w:rFonts w:ascii="宋体" w:hAnsi="宋体" w:cs="宋体"/>
          <w:bCs/>
          <w:sz w:val="24"/>
        </w:rPr>
        <w:t>11.3.</w:t>
      </w:r>
      <w:r>
        <w:rPr>
          <w:rFonts w:ascii="宋体" w:hAnsi="宋体" w:cs="宋体" w:hint="eastAsia"/>
          <w:bCs/>
          <w:sz w:val="24"/>
        </w:rPr>
        <w:t>3</w:t>
      </w:r>
      <w:r>
        <w:rPr>
          <w:rFonts w:ascii="宋体" w:hAnsi="宋体" w:cs="宋体"/>
          <w:bCs/>
          <w:sz w:val="24"/>
        </w:rPr>
        <w:t>.</w:t>
      </w:r>
      <w:r>
        <w:rPr>
          <w:rFonts w:ascii="仿宋_GB2312" w:eastAsia="仿宋_GB2312" w:hAnsi="仿宋" w:hint="eastAsia"/>
          <w:bCs/>
          <w:sz w:val="24"/>
        </w:rPr>
        <w:t>中小企业声明函（如果有）</w:t>
      </w:r>
    </w:p>
    <w:p w14:paraId="6E3ACCF5" w14:textId="77777777" w:rsidR="00791306" w:rsidRDefault="00000000">
      <w:pPr>
        <w:numPr>
          <w:ilvl w:val="2"/>
          <w:numId w:val="0"/>
        </w:numPr>
        <w:tabs>
          <w:tab w:val="left" w:pos="210"/>
          <w:tab w:val="left" w:pos="630"/>
          <w:tab w:val="left" w:pos="840"/>
        </w:tabs>
        <w:spacing w:line="360" w:lineRule="auto"/>
        <w:ind w:left="850" w:hanging="850"/>
        <w:jc w:val="left"/>
        <w:outlineLvl w:val="2"/>
        <w:rPr>
          <w:rFonts w:ascii="仿宋_GB2312" w:eastAsia="仿宋_GB2312" w:hAnsi="仿宋" w:hint="eastAsia"/>
          <w:bCs/>
          <w:sz w:val="24"/>
        </w:rPr>
      </w:pPr>
      <w:r>
        <w:rPr>
          <w:rFonts w:ascii="仿宋_GB2312" w:eastAsia="仿宋_GB2312" w:hAnsi="仿宋" w:hint="eastAsia"/>
          <w:bCs/>
          <w:sz w:val="24"/>
        </w:rPr>
        <w:t>11.3.4中标服务费支付承诺书。</w:t>
      </w:r>
    </w:p>
    <w:p w14:paraId="60D5C5A4" w14:textId="77777777" w:rsidR="00791306" w:rsidRDefault="00000000">
      <w:pPr>
        <w:spacing w:line="360" w:lineRule="auto"/>
        <w:rPr>
          <w:rFonts w:ascii="仿宋_GB2312" w:eastAsia="仿宋_GB2312" w:hAnsi="仿宋" w:hint="eastAsia"/>
          <w:b/>
          <w:sz w:val="24"/>
        </w:rPr>
      </w:pPr>
      <w:r>
        <w:rPr>
          <w:rFonts w:ascii="仿宋_GB2312" w:eastAsia="仿宋_GB2312" w:hAnsi="仿宋" w:hint="eastAsia"/>
          <w:b/>
          <w:sz w:val="24"/>
        </w:rPr>
        <w:t>投标文件含有采购人不能接受的附加条件的，投标无效；</w:t>
      </w:r>
    </w:p>
    <w:p w14:paraId="040C217D" w14:textId="77777777" w:rsidR="00791306" w:rsidRDefault="00000000">
      <w:pPr>
        <w:spacing w:line="360" w:lineRule="auto"/>
        <w:rPr>
          <w:rFonts w:ascii="仿宋_GB2312" w:eastAsia="仿宋_GB2312" w:hAnsi="仿宋" w:cs="仿宋_GB2312" w:hint="eastAsia"/>
          <w:b/>
          <w:sz w:val="24"/>
          <w:szCs w:val="21"/>
        </w:rPr>
      </w:pPr>
      <w:r>
        <w:rPr>
          <w:rFonts w:ascii="仿宋_GB2312" w:eastAsia="仿宋_GB2312" w:hAnsi="仿宋" w:hint="eastAsia"/>
          <w:b/>
          <w:sz w:val="24"/>
        </w:rPr>
        <w:t>投标人提供虚假材料投标的，投标无效。</w:t>
      </w:r>
    </w:p>
    <w:p w14:paraId="606D6404" w14:textId="77777777" w:rsidR="00791306" w:rsidRDefault="00000000">
      <w:pPr>
        <w:tabs>
          <w:tab w:val="left" w:pos="210"/>
        </w:tabs>
        <w:snapToGrid w:val="0"/>
        <w:spacing w:line="360" w:lineRule="auto"/>
        <w:ind w:left="323" w:hanging="323"/>
        <w:jc w:val="left"/>
        <w:outlineLvl w:val="2"/>
        <w:rPr>
          <w:rFonts w:ascii="仿宋_GB2312" w:eastAsia="仿宋_GB2312" w:hAnsi="仿宋" w:hint="eastAsia"/>
          <w:b/>
          <w:sz w:val="24"/>
        </w:rPr>
      </w:pPr>
      <w:r>
        <w:rPr>
          <w:rFonts w:ascii="仿宋_GB2312" w:eastAsia="仿宋_GB2312" w:hAnsi="仿宋"/>
          <w:b/>
          <w:sz w:val="24"/>
        </w:rPr>
        <w:t>12.</w:t>
      </w:r>
      <w:r>
        <w:rPr>
          <w:rFonts w:ascii="仿宋_GB2312" w:eastAsia="仿宋_GB2312" w:hAnsi="仿宋" w:hint="eastAsia"/>
          <w:b/>
          <w:sz w:val="24"/>
        </w:rPr>
        <w:t>投标文件的编制</w:t>
      </w:r>
    </w:p>
    <w:p w14:paraId="5FA2E2B7"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rPr>
      </w:pPr>
      <w:r>
        <w:rPr>
          <w:rFonts w:ascii="宋体" w:hAnsi="宋体" w:cs="宋体"/>
          <w:sz w:val="20"/>
          <w:szCs w:val="20"/>
        </w:rPr>
        <w:t>12.1.</w:t>
      </w:r>
      <w:r>
        <w:rPr>
          <w:rFonts w:ascii="仿宋_GB2312" w:eastAsia="仿宋_GB2312" w:hAnsi="仿宋" w:hint="eastAsia"/>
          <w:bCs/>
          <w:sz w:val="24"/>
          <w:lang w:val="zh-CN"/>
        </w:rPr>
        <w:t>投标文件分为资格文件、商务技术文件、报价文件三部分。各投标人在编制投标文件时请按照招标文件第六部</w:t>
      </w:r>
      <w:proofErr w:type="gramStart"/>
      <w:r>
        <w:rPr>
          <w:rFonts w:ascii="仿宋_GB2312" w:eastAsia="仿宋_GB2312" w:hAnsi="仿宋" w:hint="eastAsia"/>
          <w:bCs/>
          <w:sz w:val="24"/>
          <w:lang w:val="zh-CN"/>
        </w:rPr>
        <w:t>分规定</w:t>
      </w:r>
      <w:proofErr w:type="gramEnd"/>
      <w:r>
        <w:rPr>
          <w:rFonts w:ascii="仿宋_GB2312" w:eastAsia="仿宋_GB2312" w:hAnsi="仿宋" w:hint="eastAsia"/>
          <w:bCs/>
          <w:sz w:val="24"/>
          <w:lang w:val="zh-CN"/>
        </w:rPr>
        <w:t>的格式进行，混乱的编排导致投标文件被误读或评标委员会查找不到有效文件是投标人的风险。</w:t>
      </w:r>
    </w:p>
    <w:p w14:paraId="06E06A97"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lang w:val="zh-CN"/>
        </w:rPr>
      </w:pPr>
      <w:r>
        <w:rPr>
          <w:rFonts w:ascii="宋体" w:hAnsi="宋体" w:cs="宋体"/>
          <w:sz w:val="20"/>
          <w:szCs w:val="20"/>
          <w:lang w:val="zh-CN"/>
        </w:rPr>
        <w:t>12.2.</w:t>
      </w:r>
      <w:r>
        <w:rPr>
          <w:rFonts w:ascii="仿宋_GB2312" w:eastAsia="仿宋_GB2312" w:hAnsi="仿宋" w:hint="eastAsia"/>
          <w:bCs/>
          <w:sz w:val="24"/>
          <w:lang w:val="zh-CN"/>
        </w:rPr>
        <w:t>投标人进行电子投标应安装客户端软件</w:t>
      </w:r>
      <w:r>
        <w:rPr>
          <w:rFonts w:ascii="仿宋_GB2312" w:eastAsia="仿宋_GB2312" w:hAnsi="仿宋"/>
          <w:bCs/>
          <w:sz w:val="24"/>
          <w:lang w:val="zh-CN"/>
        </w:rPr>
        <w:t>—</w:t>
      </w:r>
      <w:r>
        <w:rPr>
          <w:rFonts w:ascii="仿宋_GB2312" w:eastAsia="仿宋_GB2312" w:hAnsi="仿宋" w:hint="eastAsia"/>
          <w:bCs/>
          <w:sz w:val="24"/>
          <w:lang w:val="zh-CN"/>
        </w:rPr>
        <w:t>“政</w:t>
      </w:r>
      <w:proofErr w:type="gramStart"/>
      <w:r>
        <w:rPr>
          <w:rFonts w:ascii="仿宋_GB2312" w:eastAsia="仿宋_GB2312" w:hAnsi="仿宋" w:hint="eastAsia"/>
          <w:bCs/>
          <w:sz w:val="24"/>
          <w:lang w:val="zh-CN"/>
        </w:rPr>
        <w:t>采云</w:t>
      </w:r>
      <w:proofErr w:type="gramEnd"/>
      <w:r>
        <w:rPr>
          <w:rFonts w:ascii="仿宋_GB2312" w:eastAsia="仿宋_GB2312" w:hAnsi="仿宋" w:hint="eastAsia"/>
          <w:bCs/>
          <w:sz w:val="24"/>
          <w:lang w:val="zh-CN"/>
        </w:rPr>
        <w:t>电子交易客户端”，并按照招标文件和电子交易平台的要求编制并加密投标文件。投标人未按规定加密的投标文件，电子交易平台将拒收并提示。</w:t>
      </w:r>
    </w:p>
    <w:p w14:paraId="6A65C9BE"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lang w:val="zh-CN"/>
        </w:rPr>
      </w:pPr>
      <w:r>
        <w:rPr>
          <w:rFonts w:ascii="宋体" w:hAnsi="宋体" w:cs="宋体"/>
          <w:sz w:val="20"/>
          <w:szCs w:val="20"/>
          <w:lang w:val="zh-CN"/>
        </w:rPr>
        <w:t>12.3.</w:t>
      </w:r>
      <w:r>
        <w:rPr>
          <w:rFonts w:ascii="仿宋_GB2312" w:eastAsia="仿宋_GB2312" w:hAnsi="仿宋" w:hint="eastAsia"/>
          <w:bCs/>
          <w:sz w:val="24"/>
          <w:lang w:val="zh-CN"/>
        </w:rPr>
        <w:t>使用“政</w:t>
      </w:r>
      <w:proofErr w:type="gramStart"/>
      <w:r>
        <w:rPr>
          <w:rFonts w:ascii="仿宋_GB2312" w:eastAsia="仿宋_GB2312" w:hAnsi="仿宋" w:hint="eastAsia"/>
          <w:bCs/>
          <w:sz w:val="24"/>
          <w:lang w:val="zh-CN"/>
        </w:rPr>
        <w:t>采云</w:t>
      </w:r>
      <w:proofErr w:type="gramEnd"/>
      <w:r>
        <w:rPr>
          <w:rFonts w:ascii="仿宋_GB2312" w:eastAsia="仿宋_GB2312" w:hAnsi="仿宋" w:hint="eastAsia"/>
          <w:bCs/>
          <w:sz w:val="24"/>
          <w:lang w:val="zh-CN"/>
        </w:rPr>
        <w:t>电子交易客户端”需要提前申领</w:t>
      </w:r>
      <w:r>
        <w:rPr>
          <w:rFonts w:ascii="仿宋_GB2312" w:eastAsia="仿宋_GB2312" w:hAnsi="仿宋"/>
          <w:bCs/>
          <w:sz w:val="24"/>
          <w:lang w:val="zh-CN"/>
        </w:rPr>
        <w:t>CA</w:t>
      </w:r>
      <w:r>
        <w:rPr>
          <w:rFonts w:ascii="仿宋_GB2312" w:eastAsia="仿宋_GB2312" w:hAnsi="仿宋" w:hint="eastAsia"/>
          <w:bCs/>
          <w:sz w:val="24"/>
          <w:lang w:val="zh-CN"/>
        </w:rPr>
        <w:t>数字证书，申领流程请自行前往“浙江政府采购网</w:t>
      </w:r>
      <w:r>
        <w:rPr>
          <w:rFonts w:ascii="仿宋_GB2312" w:eastAsia="仿宋_GB2312" w:hAnsi="仿宋"/>
          <w:bCs/>
          <w:sz w:val="24"/>
          <w:lang w:val="zh-CN"/>
        </w:rPr>
        <w:t>-</w:t>
      </w:r>
      <w:r>
        <w:rPr>
          <w:rFonts w:ascii="仿宋_GB2312" w:eastAsia="仿宋_GB2312" w:hAnsi="仿宋" w:hint="eastAsia"/>
          <w:bCs/>
          <w:sz w:val="24"/>
          <w:lang w:val="zh-CN"/>
        </w:rPr>
        <w:t>下载专区</w:t>
      </w:r>
      <w:r>
        <w:rPr>
          <w:rFonts w:ascii="仿宋_GB2312" w:eastAsia="仿宋_GB2312" w:hAnsi="仿宋"/>
          <w:bCs/>
          <w:sz w:val="24"/>
          <w:lang w:val="zh-CN"/>
        </w:rPr>
        <w:t>-</w:t>
      </w:r>
      <w:r>
        <w:rPr>
          <w:rFonts w:ascii="仿宋_GB2312" w:eastAsia="仿宋_GB2312" w:hAnsi="仿宋" w:hint="eastAsia"/>
          <w:bCs/>
          <w:sz w:val="24"/>
          <w:lang w:val="zh-CN"/>
        </w:rPr>
        <w:t>电子交易客户端</w:t>
      </w:r>
      <w:r>
        <w:rPr>
          <w:rFonts w:ascii="仿宋_GB2312" w:eastAsia="仿宋_GB2312" w:hAnsi="仿宋"/>
          <w:bCs/>
          <w:sz w:val="24"/>
          <w:lang w:val="zh-CN"/>
        </w:rPr>
        <w:t>-CA</w:t>
      </w:r>
      <w:r>
        <w:rPr>
          <w:rFonts w:ascii="仿宋_GB2312" w:eastAsia="仿宋_GB2312" w:hAnsi="仿宋" w:hint="eastAsia"/>
          <w:bCs/>
          <w:sz w:val="24"/>
          <w:lang w:val="zh-CN"/>
        </w:rPr>
        <w:t>驱动和申领流程”</w:t>
      </w:r>
      <w:r>
        <w:rPr>
          <w:rFonts w:ascii="仿宋_GB2312" w:eastAsia="仿宋_GB2312" w:hAnsi="仿宋" w:hint="eastAsia"/>
          <w:bCs/>
          <w:sz w:val="24"/>
          <w:lang w:val="zh-CN"/>
        </w:rPr>
        <w:lastRenderedPageBreak/>
        <w:t>进行查阅。</w:t>
      </w:r>
    </w:p>
    <w:p w14:paraId="5DF96247" w14:textId="77777777" w:rsidR="00791306" w:rsidRDefault="00000000">
      <w:pPr>
        <w:tabs>
          <w:tab w:val="left" w:pos="210"/>
        </w:tabs>
        <w:snapToGrid w:val="0"/>
        <w:spacing w:line="360" w:lineRule="auto"/>
        <w:ind w:left="323" w:hanging="323"/>
        <w:jc w:val="left"/>
        <w:outlineLvl w:val="2"/>
        <w:rPr>
          <w:rFonts w:ascii="仿宋_GB2312" w:eastAsia="仿宋_GB2312" w:hAnsi="仿宋" w:hint="eastAsia"/>
          <w:b/>
          <w:sz w:val="24"/>
        </w:rPr>
      </w:pPr>
      <w:r>
        <w:rPr>
          <w:rFonts w:ascii="仿宋_GB2312" w:eastAsia="仿宋_GB2312" w:hAnsi="仿宋"/>
          <w:b/>
          <w:sz w:val="24"/>
        </w:rPr>
        <w:t>13.</w:t>
      </w:r>
      <w:r>
        <w:rPr>
          <w:rFonts w:ascii="仿宋_GB2312" w:eastAsia="仿宋_GB2312" w:hAnsi="仿宋" w:hint="eastAsia"/>
          <w:b/>
          <w:sz w:val="24"/>
        </w:rPr>
        <w:t>投标文件的签署、盖章</w:t>
      </w:r>
    </w:p>
    <w:p w14:paraId="433C18FB" w14:textId="77777777" w:rsidR="00791306" w:rsidRDefault="00000000">
      <w:pPr>
        <w:numPr>
          <w:ilvl w:val="1"/>
          <w:numId w:val="0"/>
        </w:numPr>
        <w:tabs>
          <w:tab w:val="left" w:pos="210"/>
          <w:tab w:val="left" w:pos="640"/>
        </w:tabs>
        <w:snapToGrid w:val="0"/>
        <w:spacing w:line="360" w:lineRule="auto"/>
        <w:ind w:left="567" w:hanging="567"/>
        <w:jc w:val="left"/>
        <w:outlineLvl w:val="2"/>
        <w:rPr>
          <w:rFonts w:ascii="仿宋_GB2312" w:eastAsia="仿宋_GB2312" w:hAnsi="仿宋" w:hint="eastAsia"/>
          <w:bCs/>
          <w:sz w:val="24"/>
        </w:rPr>
      </w:pPr>
      <w:r>
        <w:rPr>
          <w:rFonts w:ascii="宋体" w:hAnsi="宋体" w:cs="宋体"/>
          <w:sz w:val="20"/>
          <w:szCs w:val="20"/>
        </w:rPr>
        <w:t>13.1.</w:t>
      </w:r>
      <w:r>
        <w:rPr>
          <w:rFonts w:ascii="仿宋_GB2312" w:eastAsia="仿宋_GB2312" w:hAnsi="仿宋" w:hint="eastAsia"/>
          <w:bCs/>
          <w:sz w:val="24"/>
        </w:rPr>
        <w:t>投标文件按照招标文件第六部分格式要求进行签署、盖章。</w:t>
      </w:r>
    </w:p>
    <w:p w14:paraId="73973131" w14:textId="77777777" w:rsidR="00791306" w:rsidRDefault="00000000">
      <w:pPr>
        <w:pStyle w:val="2d"/>
        <w:snapToGrid w:val="0"/>
        <w:spacing w:before="0"/>
        <w:ind w:firstLine="482"/>
        <w:rPr>
          <w:rFonts w:ascii="仿宋_GB2312" w:eastAsia="仿宋_GB2312" w:hAnsi="仿宋" w:cs="仿宋_GB2312" w:hint="eastAsia"/>
          <w:b/>
        </w:rPr>
      </w:pPr>
      <w:r>
        <w:rPr>
          <w:rFonts w:ascii="仿宋_GB2312" w:eastAsia="仿宋_GB2312" w:hAnsi="仿宋" w:hint="eastAsia"/>
          <w:b/>
        </w:rPr>
        <w:t>▲</w:t>
      </w:r>
      <w:r>
        <w:rPr>
          <w:rFonts w:ascii="仿宋_GB2312" w:eastAsia="仿宋_GB2312" w:hAnsi="仿宋" w:cs="仿宋_GB2312" w:hint="eastAsia"/>
          <w:b/>
        </w:rPr>
        <w:t>投标人的投标文件未按照招标文件要求签署、盖章的，其投标无效</w:t>
      </w:r>
      <w:r>
        <w:rPr>
          <w:rFonts w:ascii="仿宋_GB2312" w:eastAsia="仿宋_GB2312" w:hAnsi="仿宋" w:cs="仿宋_GB2312" w:hint="eastAsia"/>
          <w:szCs w:val="24"/>
        </w:rPr>
        <w:t>。</w:t>
      </w:r>
    </w:p>
    <w:p w14:paraId="0A47271B"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rPr>
      </w:pPr>
      <w:r>
        <w:rPr>
          <w:rFonts w:ascii="宋体" w:hAnsi="宋体" w:cs="宋体"/>
          <w:sz w:val="20"/>
          <w:szCs w:val="20"/>
        </w:rPr>
        <w:t>13.2.</w:t>
      </w:r>
      <w:r>
        <w:rPr>
          <w:rFonts w:ascii="仿宋_GB2312" w:eastAsia="仿宋_GB2312" w:hAnsi="仿宋" w:hint="eastAsia"/>
          <w:bCs/>
          <w:sz w:val="24"/>
        </w:rPr>
        <w:t>为确保网上操作合法、有效和安全，投标人应当在投标截止时间前完成在“政府采购云平台”的身份认证，确保在电子投标过程中能够对相关数据电文进行加密和使用电子签名。</w:t>
      </w:r>
    </w:p>
    <w:p w14:paraId="66B3E57D"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rPr>
      </w:pPr>
      <w:r>
        <w:rPr>
          <w:rFonts w:ascii="宋体" w:hAnsi="宋体" w:cs="宋体"/>
          <w:sz w:val="20"/>
          <w:szCs w:val="20"/>
        </w:rPr>
        <w:t>13.3.</w:t>
      </w:r>
      <w:r>
        <w:rPr>
          <w:rFonts w:ascii="仿宋_GB2312" w:eastAsia="仿宋_GB2312" w:hAnsi="仿宋" w:hint="eastAsia"/>
          <w:bCs/>
          <w:sz w:val="24"/>
        </w:rPr>
        <w:t>招标文件对投标文件签署、盖章的要求适用于电子签名。</w:t>
      </w:r>
    </w:p>
    <w:p w14:paraId="1E77CC78" w14:textId="77777777" w:rsidR="00791306" w:rsidRDefault="00000000">
      <w:pPr>
        <w:tabs>
          <w:tab w:val="left" w:pos="210"/>
        </w:tabs>
        <w:snapToGrid w:val="0"/>
        <w:spacing w:line="360" w:lineRule="auto"/>
        <w:ind w:left="323" w:hanging="323"/>
        <w:jc w:val="left"/>
        <w:outlineLvl w:val="2"/>
        <w:rPr>
          <w:rFonts w:ascii="仿宋_GB2312" w:eastAsia="仿宋_GB2312" w:hAnsi="仿宋" w:hint="eastAsia"/>
          <w:b/>
          <w:sz w:val="24"/>
        </w:rPr>
      </w:pPr>
      <w:r>
        <w:rPr>
          <w:rFonts w:ascii="仿宋_GB2312" w:eastAsia="仿宋_GB2312" w:hAnsi="仿宋"/>
          <w:b/>
          <w:sz w:val="24"/>
        </w:rPr>
        <w:t>14.</w:t>
      </w:r>
      <w:r>
        <w:rPr>
          <w:rFonts w:ascii="仿宋_GB2312" w:eastAsia="仿宋_GB2312" w:hAnsi="仿宋" w:hint="eastAsia"/>
          <w:b/>
          <w:sz w:val="24"/>
        </w:rPr>
        <w:t>投标文件的提交、补充、修改、撤回</w:t>
      </w:r>
    </w:p>
    <w:p w14:paraId="74EBEC2F"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rPr>
      </w:pPr>
      <w:r>
        <w:rPr>
          <w:rFonts w:ascii="宋体" w:hAnsi="宋体" w:cs="宋体"/>
          <w:sz w:val="20"/>
          <w:szCs w:val="20"/>
        </w:rPr>
        <w:t>14.1.</w:t>
      </w:r>
      <w:r>
        <w:rPr>
          <w:rFonts w:ascii="仿宋_GB2312" w:eastAsia="仿宋_GB2312" w:hAnsi="仿宋" w:hint="eastAsia"/>
          <w:bCs/>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9D0CA0D" w14:textId="77777777" w:rsidR="00791306" w:rsidRDefault="00000000">
      <w:pPr>
        <w:numPr>
          <w:ilvl w:val="1"/>
          <w:numId w:val="0"/>
        </w:numPr>
        <w:tabs>
          <w:tab w:val="left" w:pos="210"/>
          <w:tab w:val="left" w:pos="640"/>
        </w:tabs>
        <w:snapToGrid w:val="0"/>
        <w:spacing w:line="360" w:lineRule="auto"/>
        <w:ind w:left="567" w:hanging="567"/>
        <w:jc w:val="left"/>
        <w:outlineLvl w:val="2"/>
        <w:rPr>
          <w:rFonts w:ascii="仿宋_GB2312" w:eastAsia="仿宋_GB2312" w:hAnsi="仿宋" w:hint="eastAsia"/>
          <w:bCs/>
          <w:sz w:val="24"/>
        </w:rPr>
      </w:pPr>
      <w:r>
        <w:rPr>
          <w:rFonts w:ascii="宋体" w:hAnsi="宋体" w:cs="宋体"/>
          <w:sz w:val="20"/>
          <w:szCs w:val="20"/>
        </w:rPr>
        <w:t>14.2.</w:t>
      </w:r>
      <w:r>
        <w:rPr>
          <w:rFonts w:ascii="仿宋_GB2312" w:eastAsia="仿宋_GB2312" w:hAnsi="仿宋" w:hint="eastAsia"/>
          <w:bCs/>
          <w:sz w:val="24"/>
        </w:rPr>
        <w:t>电子交易平台收到投标文件，将妥善保存并即时向供应商发出确认回执通知。在投标截止时间前，除供应商补充、修改或者撤回投标文件外，任何单位和个人不得解密或提取投标文件。</w:t>
      </w:r>
    </w:p>
    <w:p w14:paraId="79E41BAD" w14:textId="77777777" w:rsidR="00791306" w:rsidRDefault="00000000">
      <w:pPr>
        <w:numPr>
          <w:ilvl w:val="1"/>
          <w:numId w:val="0"/>
        </w:numPr>
        <w:tabs>
          <w:tab w:val="left" w:pos="210"/>
          <w:tab w:val="left" w:pos="640"/>
        </w:tabs>
        <w:snapToGrid w:val="0"/>
        <w:spacing w:line="360" w:lineRule="auto"/>
        <w:ind w:left="567" w:hanging="567"/>
        <w:jc w:val="left"/>
        <w:outlineLvl w:val="2"/>
        <w:rPr>
          <w:rFonts w:ascii="仿宋_GB2312" w:eastAsia="仿宋_GB2312" w:hAnsi="仿宋" w:hint="eastAsia"/>
          <w:bCs/>
          <w:sz w:val="24"/>
        </w:rPr>
      </w:pPr>
      <w:r>
        <w:rPr>
          <w:rFonts w:ascii="宋体" w:hAnsi="宋体" w:cs="宋体"/>
          <w:sz w:val="20"/>
          <w:szCs w:val="20"/>
        </w:rPr>
        <w:t>14.3.</w:t>
      </w:r>
      <w:r>
        <w:rPr>
          <w:rFonts w:ascii="仿宋_GB2312" w:eastAsia="仿宋_GB2312" w:hAnsi="仿宋" w:hint="eastAsia"/>
          <w:bCs/>
          <w:sz w:val="24"/>
        </w:rPr>
        <w:t>采购人、采购代理机构可以视情况延长投标文件提交的截止时间。在上述情况下，采购代理机构与投标人以前在投标截止期方面的全部权利、责任和义务，将适用于延长至新的投标截止期。</w:t>
      </w:r>
    </w:p>
    <w:p w14:paraId="3F06BC93" w14:textId="77777777" w:rsidR="00791306" w:rsidRDefault="00000000">
      <w:pPr>
        <w:tabs>
          <w:tab w:val="left" w:pos="210"/>
        </w:tabs>
        <w:snapToGrid w:val="0"/>
        <w:spacing w:line="360" w:lineRule="auto"/>
        <w:ind w:left="323" w:hanging="323"/>
        <w:jc w:val="left"/>
        <w:outlineLvl w:val="2"/>
        <w:rPr>
          <w:rFonts w:ascii="仿宋_GB2312" w:eastAsia="仿宋_GB2312" w:hAnsi="仿宋" w:hint="eastAsia"/>
          <w:b/>
          <w:sz w:val="24"/>
        </w:rPr>
      </w:pPr>
      <w:r>
        <w:rPr>
          <w:rFonts w:ascii="仿宋_GB2312" w:eastAsia="仿宋_GB2312" w:hAnsi="仿宋"/>
          <w:b/>
          <w:sz w:val="24"/>
        </w:rPr>
        <w:t>15.</w:t>
      </w:r>
      <w:r>
        <w:rPr>
          <w:rFonts w:ascii="仿宋_GB2312" w:eastAsia="仿宋_GB2312" w:hAnsi="仿宋" w:hint="eastAsia"/>
          <w:b/>
          <w:sz w:val="24"/>
        </w:rPr>
        <w:t>备份投标文件</w:t>
      </w:r>
    </w:p>
    <w:p w14:paraId="007D2FA5"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rPr>
      </w:pPr>
      <w:r>
        <w:rPr>
          <w:rFonts w:ascii="宋体" w:hAnsi="宋体" w:cs="宋体"/>
          <w:sz w:val="20"/>
          <w:szCs w:val="20"/>
        </w:rPr>
        <w:t>15.1.</w:t>
      </w:r>
      <w:r>
        <w:rPr>
          <w:rFonts w:ascii="仿宋_GB2312" w:eastAsia="仿宋_GB2312" w:hAnsi="仿宋" w:hint="eastAsia"/>
          <w:bCs/>
          <w:sz w:val="24"/>
        </w:rPr>
        <w:t>投标人在电子交易平台传输递交投标文件后，还可以在投标截止时间前直接提交或者以邮政快递方式递交备份投标文件</w:t>
      </w:r>
      <w:r>
        <w:rPr>
          <w:rFonts w:ascii="仿宋_GB2312" w:eastAsia="仿宋_GB2312" w:hAnsi="仿宋"/>
          <w:bCs/>
          <w:sz w:val="24"/>
        </w:rPr>
        <w:t>1</w:t>
      </w:r>
      <w:r>
        <w:rPr>
          <w:rFonts w:ascii="仿宋_GB2312" w:eastAsia="仿宋_GB2312" w:hAnsi="仿宋" w:hint="eastAsia"/>
          <w:bCs/>
          <w:sz w:val="24"/>
        </w:rPr>
        <w:t>份，</w:t>
      </w:r>
      <w:r>
        <w:rPr>
          <w:rFonts w:ascii="仿宋_GB2312" w:eastAsia="仿宋_GB2312" w:hAnsi="仿宋" w:hint="eastAsia"/>
          <w:b/>
          <w:sz w:val="24"/>
        </w:rPr>
        <w:t>但采购人、采购代理机构不强制或变相强制投标人提交备份投标文件</w:t>
      </w:r>
      <w:r>
        <w:rPr>
          <w:rFonts w:ascii="仿宋_GB2312" w:eastAsia="仿宋_GB2312" w:hAnsi="仿宋" w:hint="eastAsia"/>
          <w:bCs/>
          <w:sz w:val="24"/>
        </w:rPr>
        <w:t>。</w:t>
      </w:r>
    </w:p>
    <w:p w14:paraId="5D99710E"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rPr>
      </w:pPr>
      <w:r>
        <w:rPr>
          <w:rFonts w:ascii="宋体" w:hAnsi="宋体" w:cs="宋体"/>
          <w:sz w:val="20"/>
          <w:szCs w:val="20"/>
        </w:rPr>
        <w:t>15.2.</w:t>
      </w:r>
      <w:r>
        <w:rPr>
          <w:rFonts w:ascii="仿宋_GB2312" w:eastAsia="仿宋_GB2312" w:hAnsi="仿宋" w:hint="eastAsia"/>
          <w:bCs/>
          <w:sz w:val="24"/>
        </w:rPr>
        <w:t>备份投标文件须在“政</w:t>
      </w:r>
      <w:proofErr w:type="gramStart"/>
      <w:r>
        <w:rPr>
          <w:rFonts w:ascii="仿宋_GB2312" w:eastAsia="仿宋_GB2312" w:hAnsi="仿宋" w:hint="eastAsia"/>
          <w:bCs/>
          <w:sz w:val="24"/>
        </w:rPr>
        <w:t>采云</w:t>
      </w:r>
      <w:proofErr w:type="gramEnd"/>
      <w:r>
        <w:rPr>
          <w:rFonts w:ascii="仿宋_GB2312" w:eastAsia="仿宋_GB2312" w:hAnsi="仿宋" w:hint="eastAsia"/>
          <w:bCs/>
          <w:sz w:val="24"/>
        </w:rPr>
        <w:t>投标客户端”制作生成，并储存在</w:t>
      </w:r>
      <w:r>
        <w:rPr>
          <w:rFonts w:ascii="仿宋_GB2312" w:eastAsia="仿宋_GB2312" w:hAnsi="仿宋"/>
          <w:bCs/>
          <w:sz w:val="24"/>
        </w:rPr>
        <w:t>DVD</w:t>
      </w:r>
      <w:r>
        <w:rPr>
          <w:rFonts w:ascii="仿宋_GB2312" w:eastAsia="仿宋_GB2312" w:hAnsi="仿宋" w:hint="eastAsia"/>
          <w:bCs/>
          <w:sz w:val="24"/>
        </w:rPr>
        <w:t>光盘或</w:t>
      </w:r>
      <w:r>
        <w:rPr>
          <w:rFonts w:ascii="仿宋_GB2312" w:eastAsia="仿宋_GB2312" w:hAnsi="仿宋"/>
          <w:bCs/>
          <w:sz w:val="24"/>
        </w:rPr>
        <w:t>U</w:t>
      </w:r>
      <w:r>
        <w:rPr>
          <w:rFonts w:ascii="仿宋_GB2312" w:eastAsia="仿宋_GB2312" w:hAnsi="仿宋" w:hint="eastAsia"/>
          <w:bCs/>
          <w:sz w:val="24"/>
        </w:rPr>
        <w:t>盘中。备份投标文件应当密封包装并在包装上加盖公章并注明投标项目名称，投标人名称</w:t>
      </w:r>
      <w:r>
        <w:rPr>
          <w:rFonts w:ascii="仿宋_GB2312" w:eastAsia="仿宋_GB2312" w:hAnsi="仿宋"/>
          <w:bCs/>
          <w:sz w:val="24"/>
        </w:rPr>
        <w:t>(</w:t>
      </w:r>
      <w:r>
        <w:rPr>
          <w:rFonts w:ascii="仿宋_GB2312" w:eastAsia="仿宋_GB2312" w:hAnsi="仿宋" w:hint="eastAsia"/>
          <w:bCs/>
          <w:sz w:val="24"/>
        </w:rPr>
        <w:t>联合体投标的，包装物封面需注明联合体投标，并注明联合体成员各方的名称和联合协议中约定的牵头人的名称</w:t>
      </w:r>
      <w:r>
        <w:rPr>
          <w:rFonts w:ascii="仿宋_GB2312" w:eastAsia="仿宋_GB2312" w:hAnsi="仿宋"/>
          <w:bCs/>
          <w:sz w:val="24"/>
        </w:rPr>
        <w:t>)</w:t>
      </w:r>
      <w:r>
        <w:rPr>
          <w:rFonts w:ascii="仿宋_GB2312" w:eastAsia="仿宋_GB2312" w:hAnsi="仿宋" w:hint="eastAsia"/>
          <w:bCs/>
          <w:sz w:val="24"/>
        </w:rPr>
        <w:t>。</w:t>
      </w:r>
      <w:r>
        <w:rPr>
          <w:rFonts w:ascii="仿宋_GB2312" w:eastAsia="仿宋_GB2312" w:hAnsi="仿宋" w:hint="eastAsia"/>
          <w:b/>
          <w:sz w:val="24"/>
        </w:rPr>
        <w:t>不符合上述制作、存储、密封规定的备份投标文件将被视为无效或者被拒绝接收。</w:t>
      </w:r>
    </w:p>
    <w:p w14:paraId="6293150E"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rPr>
      </w:pPr>
      <w:r>
        <w:rPr>
          <w:rFonts w:ascii="宋体" w:hAnsi="宋体" w:cs="宋体"/>
          <w:sz w:val="20"/>
          <w:szCs w:val="20"/>
        </w:rPr>
        <w:t>15.3.</w:t>
      </w:r>
      <w:r>
        <w:rPr>
          <w:rFonts w:ascii="仿宋_GB2312" w:eastAsia="仿宋_GB2312" w:hAnsi="仿宋" w:hint="eastAsia"/>
          <w:bCs/>
          <w:sz w:val="24"/>
        </w:rPr>
        <w:t>直接提交备份投标文件的，投标人应于投标截止时间前在招标公告中载明的开标地点将备份投标文件提交给采购代理机构，</w:t>
      </w:r>
      <w:r>
        <w:rPr>
          <w:rFonts w:ascii="仿宋_GB2312" w:eastAsia="仿宋_GB2312" w:hAnsi="仿宋" w:hint="eastAsia"/>
          <w:b/>
          <w:sz w:val="24"/>
        </w:rPr>
        <w:t>采购代理机构将拒绝接受</w:t>
      </w:r>
      <w:r>
        <w:rPr>
          <w:rFonts w:ascii="仿宋_GB2312" w:eastAsia="仿宋_GB2312" w:hAnsi="仿宋" w:hint="eastAsia"/>
          <w:b/>
          <w:sz w:val="24"/>
        </w:rPr>
        <w:lastRenderedPageBreak/>
        <w:t>逾期送达的备份投标文件</w:t>
      </w:r>
      <w:r>
        <w:rPr>
          <w:rFonts w:ascii="仿宋_GB2312" w:eastAsia="仿宋_GB2312" w:hAnsi="仿宋" w:hint="eastAsia"/>
          <w:bCs/>
          <w:sz w:val="24"/>
        </w:rPr>
        <w:t>。</w:t>
      </w:r>
    </w:p>
    <w:p w14:paraId="3F9B9FC4"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rPr>
      </w:pPr>
      <w:r>
        <w:rPr>
          <w:rFonts w:ascii="宋体" w:hAnsi="宋体" w:cs="宋体"/>
          <w:sz w:val="20"/>
          <w:szCs w:val="20"/>
        </w:rPr>
        <w:t>15.4.</w:t>
      </w:r>
      <w:r>
        <w:rPr>
          <w:rFonts w:ascii="仿宋_GB2312" w:eastAsia="仿宋_GB2312" w:hAnsi="仿宋" w:hint="eastAsia"/>
          <w:bCs/>
          <w:sz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504CE856"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
          <w:sz w:val="24"/>
        </w:rPr>
      </w:pPr>
      <w:r>
        <w:rPr>
          <w:rFonts w:ascii="宋体" w:hAnsi="宋体" w:cs="宋体"/>
          <w:sz w:val="20"/>
          <w:szCs w:val="20"/>
        </w:rPr>
        <w:t>15.5.</w:t>
      </w:r>
      <w:r>
        <w:rPr>
          <w:rFonts w:ascii="仿宋_GB2312" w:eastAsia="仿宋_GB2312" w:hAnsi="仿宋" w:hint="eastAsia"/>
          <w:b/>
          <w:sz w:val="24"/>
        </w:rPr>
        <w:t>投标人仅提交备份投标文件，未在电子交易平台传输递交投标文件的，投标无效。</w:t>
      </w:r>
    </w:p>
    <w:p w14:paraId="317A05AF" w14:textId="77777777" w:rsidR="00791306" w:rsidRDefault="00000000">
      <w:pPr>
        <w:tabs>
          <w:tab w:val="left" w:pos="210"/>
        </w:tabs>
        <w:snapToGrid w:val="0"/>
        <w:spacing w:line="360" w:lineRule="auto"/>
        <w:ind w:left="323" w:hanging="323"/>
        <w:jc w:val="left"/>
        <w:outlineLvl w:val="2"/>
        <w:rPr>
          <w:rFonts w:ascii="仿宋_GB2312" w:eastAsia="仿宋_GB2312" w:hAnsi="仿宋" w:hint="eastAsia"/>
          <w:b/>
          <w:sz w:val="24"/>
        </w:rPr>
      </w:pPr>
      <w:r>
        <w:rPr>
          <w:rFonts w:ascii="仿宋_GB2312" w:eastAsia="仿宋_GB2312" w:hAnsi="仿宋"/>
          <w:b/>
          <w:sz w:val="24"/>
        </w:rPr>
        <w:t>16.</w:t>
      </w:r>
      <w:r>
        <w:rPr>
          <w:rFonts w:ascii="仿宋_GB2312" w:eastAsia="仿宋_GB2312" w:hAnsi="仿宋" w:hint="eastAsia"/>
          <w:b/>
          <w:sz w:val="24"/>
        </w:rPr>
        <w:t>投标文件的无效处理</w:t>
      </w:r>
    </w:p>
    <w:p w14:paraId="3138C744" w14:textId="77777777" w:rsidR="00791306" w:rsidRDefault="00000000">
      <w:pPr>
        <w:pStyle w:val="ae"/>
        <w:spacing w:line="360" w:lineRule="auto"/>
        <w:ind w:firstLineChars="150" w:firstLine="360"/>
        <w:rPr>
          <w:rFonts w:ascii="仿宋_GB2312" w:eastAsia="仿宋_GB2312" w:hAnsi="仿宋" w:cs="仿宋_GB2312" w:hint="eastAsia"/>
          <w:szCs w:val="21"/>
        </w:rPr>
      </w:pPr>
      <w:r>
        <w:rPr>
          <w:rFonts w:ascii="仿宋_GB2312" w:eastAsia="仿宋_GB2312" w:hAnsi="仿宋" w:cs="仿宋_GB2312" w:hint="eastAsia"/>
          <w:szCs w:val="21"/>
        </w:rPr>
        <w:t>有招标文件第四部分</w:t>
      </w:r>
      <w:r>
        <w:rPr>
          <w:rFonts w:ascii="仿宋_GB2312" w:eastAsia="仿宋_GB2312" w:hAnsi="仿宋" w:hint="eastAsia"/>
        </w:rPr>
        <w:t>第</w:t>
      </w:r>
      <w:r>
        <w:rPr>
          <w:rFonts w:ascii="仿宋_GB2312" w:eastAsia="仿宋_GB2312" w:hAnsi="仿宋"/>
        </w:rPr>
        <w:t>4.2</w:t>
      </w:r>
      <w:r>
        <w:rPr>
          <w:rFonts w:ascii="仿宋_GB2312" w:eastAsia="仿宋_GB2312" w:hAnsi="仿宋" w:hint="eastAsia"/>
        </w:rPr>
        <w:t>项规定</w:t>
      </w:r>
      <w:r>
        <w:rPr>
          <w:rFonts w:ascii="仿宋_GB2312" w:eastAsia="仿宋_GB2312" w:hAnsi="仿宋" w:cs="仿宋_GB2312" w:hint="eastAsia"/>
          <w:szCs w:val="21"/>
        </w:rPr>
        <w:t>的情形之一的，投标无效：</w:t>
      </w:r>
    </w:p>
    <w:p w14:paraId="6A415A7C" w14:textId="77777777" w:rsidR="00791306" w:rsidRDefault="00000000">
      <w:pPr>
        <w:tabs>
          <w:tab w:val="left" w:pos="210"/>
        </w:tabs>
        <w:snapToGrid w:val="0"/>
        <w:spacing w:line="360" w:lineRule="auto"/>
        <w:ind w:left="323" w:hanging="323"/>
        <w:jc w:val="left"/>
        <w:outlineLvl w:val="2"/>
        <w:rPr>
          <w:rFonts w:ascii="仿宋_GB2312" w:eastAsia="仿宋_GB2312" w:hAnsi="仿宋" w:hint="eastAsia"/>
          <w:b/>
          <w:sz w:val="24"/>
        </w:rPr>
      </w:pPr>
      <w:r>
        <w:rPr>
          <w:rFonts w:ascii="仿宋_GB2312" w:eastAsia="仿宋_GB2312" w:hAnsi="仿宋"/>
          <w:b/>
          <w:sz w:val="24"/>
        </w:rPr>
        <w:t>17.</w:t>
      </w:r>
      <w:r>
        <w:rPr>
          <w:rFonts w:ascii="仿宋_GB2312" w:eastAsia="仿宋_GB2312" w:hAnsi="仿宋" w:hint="eastAsia"/>
          <w:b/>
          <w:sz w:val="24"/>
        </w:rPr>
        <w:t>投标有效期</w:t>
      </w:r>
    </w:p>
    <w:p w14:paraId="68393EA1" w14:textId="77777777" w:rsidR="00791306" w:rsidRDefault="00000000">
      <w:pPr>
        <w:numPr>
          <w:ilvl w:val="1"/>
          <w:numId w:val="0"/>
        </w:numPr>
        <w:tabs>
          <w:tab w:val="left" w:pos="210"/>
          <w:tab w:val="left" w:pos="640"/>
        </w:tabs>
        <w:snapToGrid w:val="0"/>
        <w:spacing w:line="360" w:lineRule="auto"/>
        <w:ind w:left="567" w:hanging="567"/>
        <w:jc w:val="left"/>
        <w:outlineLvl w:val="2"/>
        <w:rPr>
          <w:rFonts w:ascii="仿宋_GB2312" w:eastAsia="仿宋_GB2312" w:hAnsi="仿宋" w:hint="eastAsia"/>
          <w:bCs/>
          <w:sz w:val="24"/>
        </w:rPr>
      </w:pPr>
      <w:r>
        <w:rPr>
          <w:rFonts w:ascii="宋体" w:hAnsi="宋体" w:cs="宋体"/>
          <w:sz w:val="20"/>
          <w:szCs w:val="20"/>
        </w:rPr>
        <w:t>17.1.</w:t>
      </w:r>
      <w:r>
        <w:rPr>
          <w:rFonts w:ascii="仿宋_GB2312" w:eastAsia="仿宋_GB2312" w:hAnsi="仿宋" w:hint="eastAsia"/>
          <w:bCs/>
          <w:sz w:val="24"/>
        </w:rPr>
        <w:t>投标有效期为从提交投标文件的截止之日起</w:t>
      </w:r>
      <w:r>
        <w:rPr>
          <w:rFonts w:ascii="仿宋_GB2312" w:eastAsia="仿宋_GB2312" w:hAnsi="仿宋"/>
          <w:bCs/>
          <w:sz w:val="24"/>
        </w:rPr>
        <w:t>90</w:t>
      </w:r>
      <w:r>
        <w:rPr>
          <w:rFonts w:ascii="仿宋_GB2312" w:eastAsia="仿宋_GB2312" w:hAnsi="仿宋" w:hint="eastAsia"/>
          <w:bCs/>
          <w:sz w:val="24"/>
        </w:rPr>
        <w:t>天。</w:t>
      </w:r>
    </w:p>
    <w:p w14:paraId="7724A2CB" w14:textId="77777777" w:rsidR="00791306" w:rsidRDefault="00000000">
      <w:pPr>
        <w:spacing w:line="360" w:lineRule="auto"/>
        <w:ind w:firstLineChars="200" w:firstLine="480"/>
        <w:rPr>
          <w:rFonts w:ascii="仿宋_GB2312" w:eastAsia="仿宋_GB2312" w:hAnsi="仿宋" w:cs="仿宋_GB2312" w:hint="eastAsia"/>
          <w:b/>
          <w:sz w:val="24"/>
          <w:szCs w:val="21"/>
        </w:rPr>
      </w:pPr>
      <w:r>
        <w:rPr>
          <w:rFonts w:ascii="仿宋_GB2312" w:eastAsia="仿宋_GB2312" w:hAnsi="仿宋" w:cs="仿宋_GB2312" w:hint="eastAsia"/>
          <w:sz w:val="24"/>
          <w:szCs w:val="20"/>
        </w:rPr>
        <w:t>▲</w:t>
      </w:r>
      <w:r>
        <w:rPr>
          <w:rFonts w:ascii="仿宋_GB2312" w:eastAsia="仿宋_GB2312" w:hAnsi="仿宋" w:cs="仿宋_GB2312" w:hint="eastAsia"/>
          <w:b/>
          <w:sz w:val="24"/>
          <w:szCs w:val="20"/>
        </w:rPr>
        <w:t>投标人的投标文件中承</w:t>
      </w:r>
      <w:r>
        <w:rPr>
          <w:rFonts w:ascii="仿宋_GB2312" w:eastAsia="仿宋_GB2312" w:hAnsi="仿宋" w:cs="仿宋_GB2312" w:hint="eastAsia"/>
          <w:b/>
          <w:sz w:val="24"/>
          <w:szCs w:val="21"/>
        </w:rPr>
        <w:t>诺的投标有效期少于招标文件中载明的投标有效期的，投标无效。</w:t>
      </w:r>
    </w:p>
    <w:p w14:paraId="53862CB2"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rPr>
      </w:pPr>
      <w:r>
        <w:rPr>
          <w:rFonts w:ascii="宋体" w:hAnsi="宋体" w:cs="宋体"/>
          <w:sz w:val="20"/>
          <w:szCs w:val="20"/>
        </w:rPr>
        <w:t>17.2.</w:t>
      </w:r>
      <w:r>
        <w:rPr>
          <w:rFonts w:ascii="仿宋_GB2312" w:eastAsia="仿宋_GB2312" w:hAnsi="仿宋" w:hint="eastAsia"/>
          <w:bCs/>
          <w:sz w:val="24"/>
        </w:rPr>
        <w:t>投标文件合格投递后，自投标截止日期起，在投标有效期内有效。</w:t>
      </w:r>
    </w:p>
    <w:p w14:paraId="5D6D98AE"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rPr>
      </w:pPr>
      <w:r>
        <w:rPr>
          <w:rFonts w:ascii="宋体" w:hAnsi="宋体" w:cs="宋体"/>
          <w:sz w:val="20"/>
          <w:szCs w:val="20"/>
        </w:rPr>
        <w:t>17.3.</w:t>
      </w:r>
      <w:r>
        <w:rPr>
          <w:rFonts w:ascii="仿宋_GB2312" w:eastAsia="仿宋_GB2312" w:hAnsi="仿宋" w:hint="eastAsia"/>
          <w:bCs/>
          <w:sz w:val="24"/>
        </w:rPr>
        <w:t>在原定投标有效期满之前，如果出现特殊情况，采购代理机构可以以书面形式通知投标人延长投标有效期。投标人同意延长的，不得要求或被允许修改其投标文件，投标人拒绝延长的，其投标无效。</w:t>
      </w:r>
    </w:p>
    <w:p w14:paraId="50873A41"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cs="仿宋_GB2312" w:hint="eastAsia"/>
          <w:b/>
          <w:sz w:val="32"/>
        </w:rPr>
      </w:pPr>
      <w:r>
        <w:rPr>
          <w:rFonts w:ascii="宋体" w:hAnsi="宋体" w:cs="宋体"/>
          <w:sz w:val="20"/>
          <w:szCs w:val="20"/>
        </w:rPr>
        <w:t>17.4.</w:t>
      </w:r>
      <w:r>
        <w:rPr>
          <w:rFonts w:ascii="仿宋_GB2312" w:eastAsia="仿宋_GB2312" w:hAnsi="仿宋" w:hint="eastAsia"/>
          <w:bCs/>
          <w:sz w:val="24"/>
        </w:rPr>
        <w:t>在投标截止时间起至投标有效期届满，供应商投标文件不可撤销。</w:t>
      </w:r>
    </w:p>
    <w:p w14:paraId="6ED2B0CB" w14:textId="77777777" w:rsidR="00791306" w:rsidRDefault="00000000">
      <w:pPr>
        <w:adjustRightInd/>
        <w:spacing w:line="360" w:lineRule="auto"/>
        <w:jc w:val="center"/>
        <w:outlineLvl w:val="1"/>
        <w:rPr>
          <w:rFonts w:ascii="仿宋_GB2312" w:eastAsia="仿宋_GB2312" w:hAnsi="仿宋" w:cs="仿宋_GB2312" w:hint="eastAsia"/>
          <w:b/>
          <w:sz w:val="30"/>
          <w:szCs w:val="20"/>
        </w:rPr>
      </w:pPr>
      <w:r>
        <w:rPr>
          <w:rFonts w:ascii="仿宋_GB2312" w:eastAsia="仿宋_GB2312" w:hAnsi="仿宋" w:cs="仿宋_GB2312" w:hint="eastAsia"/>
          <w:b/>
          <w:sz w:val="30"/>
          <w:szCs w:val="20"/>
        </w:rPr>
        <w:t>四、开标、资格审查与信用信息查询</w:t>
      </w:r>
    </w:p>
    <w:p w14:paraId="23D54C24" w14:textId="77777777" w:rsidR="00791306" w:rsidRDefault="00000000">
      <w:pPr>
        <w:tabs>
          <w:tab w:val="left" w:pos="210"/>
        </w:tabs>
        <w:snapToGrid w:val="0"/>
        <w:spacing w:line="360" w:lineRule="auto"/>
        <w:ind w:left="323" w:hanging="323"/>
        <w:jc w:val="left"/>
        <w:outlineLvl w:val="2"/>
        <w:rPr>
          <w:rFonts w:ascii="仿宋_GB2312" w:eastAsia="仿宋_GB2312" w:hAnsi="仿宋" w:hint="eastAsia"/>
          <w:b/>
          <w:sz w:val="24"/>
        </w:rPr>
      </w:pPr>
      <w:r>
        <w:rPr>
          <w:rFonts w:ascii="仿宋_GB2312" w:eastAsia="仿宋_GB2312" w:hAnsi="仿宋"/>
          <w:b/>
          <w:sz w:val="24"/>
        </w:rPr>
        <w:t>18.</w:t>
      </w:r>
      <w:r>
        <w:rPr>
          <w:rFonts w:ascii="仿宋_GB2312" w:eastAsia="仿宋_GB2312" w:hAnsi="仿宋" w:hint="eastAsia"/>
          <w:b/>
          <w:sz w:val="24"/>
        </w:rPr>
        <w:t>开标</w:t>
      </w:r>
      <w:r>
        <w:rPr>
          <w:rFonts w:ascii="仿宋_GB2312" w:eastAsia="仿宋_GB2312" w:hAnsi="仿宋"/>
          <w:b/>
          <w:sz w:val="24"/>
        </w:rPr>
        <w:t xml:space="preserve"> </w:t>
      </w:r>
    </w:p>
    <w:p w14:paraId="48D6C63D"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rPr>
      </w:pPr>
      <w:r>
        <w:rPr>
          <w:rFonts w:ascii="宋体" w:hAnsi="宋体" w:cs="宋体"/>
          <w:sz w:val="20"/>
          <w:szCs w:val="20"/>
        </w:rPr>
        <w:t>18.1.</w:t>
      </w:r>
      <w:r>
        <w:rPr>
          <w:rFonts w:ascii="仿宋_GB2312" w:eastAsia="仿宋_GB2312" w:hAnsi="仿宋" w:hint="eastAsia"/>
          <w:bCs/>
          <w:sz w:val="24"/>
        </w:rPr>
        <w:t>采购代理机构按照招标文件规定的时间通过电子交易平台组织开标，所有投标人均应当准时在线参加。投标人不足</w:t>
      </w:r>
      <w:r>
        <w:rPr>
          <w:rFonts w:ascii="仿宋_GB2312" w:eastAsia="仿宋_GB2312" w:hAnsi="仿宋"/>
          <w:bCs/>
          <w:sz w:val="24"/>
        </w:rPr>
        <w:t>3</w:t>
      </w:r>
      <w:r>
        <w:rPr>
          <w:rFonts w:ascii="仿宋_GB2312" w:eastAsia="仿宋_GB2312" w:hAnsi="仿宋" w:hint="eastAsia"/>
          <w:bCs/>
          <w:sz w:val="24"/>
        </w:rPr>
        <w:t>家的，不得开标。</w:t>
      </w:r>
    </w:p>
    <w:p w14:paraId="727FDEBC"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rPr>
      </w:pPr>
      <w:r>
        <w:rPr>
          <w:rFonts w:ascii="宋体" w:hAnsi="宋体" w:cs="宋体"/>
          <w:sz w:val="20"/>
          <w:szCs w:val="20"/>
        </w:rPr>
        <w:t>18.2.</w:t>
      </w:r>
      <w:r>
        <w:rPr>
          <w:rFonts w:ascii="仿宋_GB2312" w:eastAsia="仿宋_GB2312" w:hAnsi="仿宋" w:hint="eastAsia"/>
          <w:bCs/>
          <w:sz w:val="24"/>
        </w:rPr>
        <w:t>开标时，电子交易平台按开标时间自动提取所有投标文件。采购代理机构依托电子交易平台发起开始解密指令，投标人按照平台提示和招标文件的规定在半小时内完成在线解密。</w:t>
      </w:r>
    </w:p>
    <w:p w14:paraId="2E90C490"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
          <w:sz w:val="24"/>
        </w:rPr>
      </w:pPr>
      <w:r>
        <w:rPr>
          <w:rFonts w:ascii="宋体" w:hAnsi="宋体" w:cs="宋体"/>
          <w:sz w:val="20"/>
          <w:szCs w:val="20"/>
        </w:rPr>
        <w:t>18.3.</w:t>
      </w:r>
      <w:r>
        <w:rPr>
          <w:rFonts w:ascii="仿宋_GB2312" w:eastAsia="仿宋_GB2312" w:hAnsi="仿宋" w:hint="eastAsia"/>
          <w:b/>
          <w:sz w:val="24"/>
        </w:rPr>
        <w:t>投标文件未按时解密，投标人提供了备份投标文件的，以备份投标文件作为依据，否则视为投标文件撤回。投标文件已按时解密的，备份投标文件自动失效。</w:t>
      </w:r>
    </w:p>
    <w:p w14:paraId="02D1A24E" w14:textId="77777777" w:rsidR="00791306" w:rsidRDefault="00000000">
      <w:pPr>
        <w:tabs>
          <w:tab w:val="left" w:pos="210"/>
        </w:tabs>
        <w:snapToGrid w:val="0"/>
        <w:spacing w:line="360" w:lineRule="auto"/>
        <w:ind w:left="323" w:hanging="323"/>
        <w:jc w:val="left"/>
        <w:outlineLvl w:val="2"/>
        <w:rPr>
          <w:rFonts w:ascii="仿宋_GB2312" w:eastAsia="仿宋_GB2312" w:hAnsi="仿宋" w:hint="eastAsia"/>
          <w:b/>
          <w:sz w:val="24"/>
        </w:rPr>
      </w:pPr>
      <w:r>
        <w:rPr>
          <w:rFonts w:ascii="仿宋_GB2312" w:eastAsia="仿宋_GB2312" w:hAnsi="仿宋"/>
          <w:b/>
          <w:sz w:val="24"/>
        </w:rPr>
        <w:lastRenderedPageBreak/>
        <w:t>19.</w:t>
      </w:r>
      <w:r>
        <w:rPr>
          <w:rFonts w:ascii="仿宋_GB2312" w:eastAsia="仿宋_GB2312" w:hAnsi="仿宋" w:hint="eastAsia"/>
          <w:b/>
          <w:sz w:val="24"/>
        </w:rPr>
        <w:t>资格审查</w:t>
      </w:r>
    </w:p>
    <w:p w14:paraId="3F4C4395"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rPr>
      </w:pPr>
      <w:r>
        <w:rPr>
          <w:rFonts w:ascii="宋体" w:hAnsi="宋体" w:cs="宋体"/>
          <w:sz w:val="20"/>
          <w:szCs w:val="20"/>
        </w:rPr>
        <w:t>19.1.</w:t>
      </w:r>
      <w:r>
        <w:rPr>
          <w:rFonts w:ascii="仿宋_GB2312" w:eastAsia="仿宋_GB2312" w:hAnsi="仿宋" w:hint="eastAsia"/>
          <w:bCs/>
          <w:sz w:val="24"/>
        </w:rPr>
        <w:t>开标后，采购人或采购代理机构将依法对投标人的资格进行审查。</w:t>
      </w:r>
    </w:p>
    <w:p w14:paraId="6BC97C47"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rPr>
      </w:pPr>
      <w:r>
        <w:rPr>
          <w:rFonts w:ascii="宋体" w:hAnsi="宋体" w:cs="宋体"/>
          <w:sz w:val="20"/>
          <w:szCs w:val="20"/>
        </w:rPr>
        <w:t>19.2.</w:t>
      </w:r>
      <w:r>
        <w:rPr>
          <w:rFonts w:ascii="仿宋_GB2312" w:eastAsia="仿宋_GB2312" w:hAnsi="仿宋" w:hint="eastAsia"/>
          <w:bCs/>
          <w:sz w:val="24"/>
        </w:rPr>
        <w:t>采购人或采购代理机构依据法律法规和招标文件的规定，对投标人的基本资格条件、特定资格条件进行审查。</w:t>
      </w:r>
    </w:p>
    <w:p w14:paraId="2BB195C6"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rPr>
      </w:pPr>
      <w:r>
        <w:rPr>
          <w:rFonts w:ascii="宋体" w:hAnsi="宋体" w:cs="宋体"/>
          <w:sz w:val="20"/>
          <w:szCs w:val="20"/>
        </w:rPr>
        <w:t>19.3.</w:t>
      </w:r>
      <w:r>
        <w:rPr>
          <w:rFonts w:ascii="仿宋_GB2312" w:eastAsia="仿宋_GB2312" w:hAnsi="仿宋" w:hint="eastAsia"/>
          <w:bCs/>
          <w:sz w:val="24"/>
        </w:rPr>
        <w:t>投标人未按照招标文件要求提供与基本资格条件、特定资格条件相应的有效资格证明材料的，视为投标人不具备招标文件中规定的资格要求，其投标无效。</w:t>
      </w:r>
    </w:p>
    <w:p w14:paraId="56CB88A5"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rPr>
      </w:pPr>
      <w:r>
        <w:rPr>
          <w:rFonts w:ascii="宋体" w:hAnsi="宋体" w:cs="宋体"/>
          <w:sz w:val="20"/>
          <w:szCs w:val="20"/>
        </w:rPr>
        <w:t>19.4.</w:t>
      </w:r>
      <w:r>
        <w:rPr>
          <w:rFonts w:ascii="仿宋_GB2312" w:eastAsia="仿宋_GB2312" w:hAnsi="仿宋" w:hint="eastAsia"/>
          <w:bCs/>
          <w:sz w:val="24"/>
        </w:rPr>
        <w:t>对未通过资格审查的投标人，采购人或采购代理机构告知其未通过的原因。</w:t>
      </w:r>
    </w:p>
    <w:p w14:paraId="5946193A"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rPr>
      </w:pPr>
      <w:r>
        <w:rPr>
          <w:rFonts w:ascii="宋体" w:hAnsi="宋体" w:cs="宋体"/>
          <w:sz w:val="20"/>
          <w:szCs w:val="20"/>
        </w:rPr>
        <w:t>19.5.</w:t>
      </w:r>
      <w:r>
        <w:rPr>
          <w:rFonts w:ascii="仿宋_GB2312" w:eastAsia="仿宋_GB2312" w:hAnsi="仿宋" w:hint="eastAsia"/>
          <w:bCs/>
          <w:sz w:val="24"/>
        </w:rPr>
        <w:t>合格投标人不足</w:t>
      </w:r>
      <w:r>
        <w:rPr>
          <w:rFonts w:ascii="仿宋_GB2312" w:eastAsia="仿宋_GB2312" w:hAnsi="仿宋"/>
          <w:bCs/>
          <w:sz w:val="24"/>
        </w:rPr>
        <w:t>3</w:t>
      </w:r>
      <w:r>
        <w:rPr>
          <w:rFonts w:ascii="仿宋_GB2312" w:eastAsia="仿宋_GB2312" w:hAnsi="仿宋" w:hint="eastAsia"/>
          <w:bCs/>
          <w:sz w:val="24"/>
        </w:rPr>
        <w:t>家的，不再评标。</w:t>
      </w:r>
    </w:p>
    <w:p w14:paraId="7142A680" w14:textId="77777777" w:rsidR="00791306" w:rsidRDefault="00000000">
      <w:pPr>
        <w:tabs>
          <w:tab w:val="left" w:pos="210"/>
        </w:tabs>
        <w:snapToGrid w:val="0"/>
        <w:spacing w:line="360" w:lineRule="auto"/>
        <w:ind w:left="323" w:hanging="323"/>
        <w:jc w:val="left"/>
        <w:outlineLvl w:val="2"/>
        <w:rPr>
          <w:rFonts w:ascii="仿宋_GB2312" w:eastAsia="仿宋_GB2312" w:hAnsi="仿宋" w:hint="eastAsia"/>
          <w:b/>
          <w:sz w:val="24"/>
        </w:rPr>
      </w:pPr>
      <w:r>
        <w:rPr>
          <w:rFonts w:ascii="仿宋_GB2312" w:eastAsia="仿宋_GB2312" w:hAnsi="仿宋"/>
          <w:b/>
          <w:sz w:val="24"/>
        </w:rPr>
        <w:t>20.</w:t>
      </w:r>
      <w:r>
        <w:rPr>
          <w:rFonts w:ascii="仿宋_GB2312" w:eastAsia="仿宋_GB2312" w:hAnsi="仿宋" w:hint="eastAsia"/>
          <w:b/>
          <w:sz w:val="24"/>
        </w:rPr>
        <w:t>信用信息查询</w:t>
      </w:r>
    </w:p>
    <w:p w14:paraId="24FA73F0"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rPr>
      </w:pPr>
      <w:r>
        <w:rPr>
          <w:rFonts w:ascii="宋体" w:hAnsi="宋体" w:cs="宋体"/>
          <w:sz w:val="20"/>
          <w:szCs w:val="20"/>
        </w:rPr>
        <w:t>20.1.</w:t>
      </w:r>
      <w:r>
        <w:rPr>
          <w:rFonts w:ascii="仿宋_GB2312" w:eastAsia="仿宋_GB2312" w:hAnsi="仿宋" w:hint="eastAsia"/>
          <w:bCs/>
          <w:sz w:val="24"/>
        </w:rPr>
        <w:t>信用信息查询渠道及截止时间：采购代理机构将通过“信用中国”网站</w:t>
      </w:r>
      <w:r>
        <w:rPr>
          <w:rFonts w:ascii="仿宋_GB2312" w:eastAsia="仿宋_GB2312" w:hAnsi="仿宋"/>
          <w:bCs/>
          <w:sz w:val="24"/>
        </w:rPr>
        <w:t>(www.creditchina.gov.cn)</w:t>
      </w:r>
      <w:r>
        <w:rPr>
          <w:rFonts w:ascii="仿宋_GB2312" w:eastAsia="仿宋_GB2312" w:hAnsi="仿宋" w:hint="eastAsia"/>
          <w:bCs/>
          <w:sz w:val="24"/>
        </w:rPr>
        <w:t>、中国政府采购网</w:t>
      </w:r>
      <w:r>
        <w:rPr>
          <w:rFonts w:ascii="仿宋_GB2312" w:eastAsia="仿宋_GB2312" w:hAnsi="仿宋"/>
          <w:bCs/>
          <w:sz w:val="24"/>
        </w:rPr>
        <w:t>(www.ccgp.gov.cn)</w:t>
      </w:r>
      <w:r>
        <w:rPr>
          <w:rFonts w:ascii="仿宋_GB2312" w:eastAsia="仿宋_GB2312" w:hAnsi="仿宋" w:hint="eastAsia"/>
          <w:bCs/>
          <w:sz w:val="24"/>
        </w:rPr>
        <w:t>渠道查询投标人投标截止时间当天的信用记录。</w:t>
      </w:r>
    </w:p>
    <w:p w14:paraId="373E8658"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rPr>
      </w:pPr>
      <w:r>
        <w:rPr>
          <w:rFonts w:ascii="宋体" w:hAnsi="宋体" w:cs="宋体"/>
          <w:sz w:val="20"/>
          <w:szCs w:val="20"/>
        </w:rPr>
        <w:t>20.2.</w:t>
      </w:r>
      <w:r>
        <w:rPr>
          <w:rFonts w:ascii="仿宋_GB2312" w:eastAsia="仿宋_GB2312" w:hAnsi="仿宋" w:hint="eastAsia"/>
          <w:bCs/>
          <w:sz w:val="24"/>
        </w:rPr>
        <w:t>信用信息查询记录和证据留存的具体方式：现场查询的投标人的信用记录、查询结果经确认后将与采购文件一起存档。</w:t>
      </w:r>
    </w:p>
    <w:p w14:paraId="74B4B4BC"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rPr>
      </w:pPr>
      <w:r>
        <w:rPr>
          <w:rFonts w:ascii="宋体" w:hAnsi="宋体" w:cs="宋体"/>
          <w:sz w:val="20"/>
          <w:szCs w:val="20"/>
        </w:rPr>
        <w:t>20.3.</w:t>
      </w:r>
      <w:r>
        <w:rPr>
          <w:rFonts w:ascii="仿宋_GB2312" w:eastAsia="仿宋_GB2312" w:hAnsi="仿宋" w:hint="eastAsia"/>
          <w:bCs/>
          <w:sz w:val="24"/>
        </w:rPr>
        <w:t>信用信息的使用规则：经查询列入失信被执行人名单、重大税收违法案件当事人名单、政府采购严重违法失信行为记录名单的投标人将被拒绝参与政府采购活动。</w:t>
      </w:r>
    </w:p>
    <w:p w14:paraId="5386772C"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cs="Arial" w:hint="eastAsia"/>
          <w:kern w:val="0"/>
        </w:rPr>
      </w:pPr>
      <w:r>
        <w:rPr>
          <w:rFonts w:ascii="宋体" w:hAnsi="宋体" w:cs="宋体"/>
          <w:kern w:val="0"/>
          <w:sz w:val="20"/>
          <w:szCs w:val="20"/>
        </w:rPr>
        <w:t>20.4.</w:t>
      </w:r>
      <w:r>
        <w:rPr>
          <w:rFonts w:ascii="仿宋_GB2312" w:eastAsia="仿宋_GB2312" w:hAnsi="仿宋" w:hint="eastAsia"/>
          <w:bCs/>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896BBF5" w14:textId="77777777" w:rsidR="00791306" w:rsidRDefault="00000000">
      <w:pPr>
        <w:snapToGrid w:val="0"/>
        <w:spacing w:line="360" w:lineRule="auto"/>
        <w:jc w:val="center"/>
        <w:outlineLvl w:val="1"/>
        <w:rPr>
          <w:rFonts w:ascii="仿宋_GB2312" w:eastAsia="仿宋_GB2312" w:hAnsi="仿宋" w:cs="仿宋_GB2312" w:hint="eastAsia"/>
          <w:b/>
          <w:sz w:val="36"/>
          <w:szCs w:val="36"/>
        </w:rPr>
      </w:pPr>
      <w:r>
        <w:rPr>
          <w:rFonts w:ascii="仿宋_GB2312" w:eastAsia="仿宋_GB2312" w:hAnsi="仿宋" w:cs="仿宋_GB2312" w:hint="eastAsia"/>
          <w:b/>
          <w:sz w:val="36"/>
          <w:szCs w:val="36"/>
        </w:rPr>
        <w:t>五、评标</w:t>
      </w:r>
    </w:p>
    <w:p w14:paraId="79B59232" w14:textId="77777777" w:rsidR="00791306" w:rsidRDefault="00000000">
      <w:pPr>
        <w:tabs>
          <w:tab w:val="left" w:pos="210"/>
        </w:tabs>
        <w:snapToGrid w:val="0"/>
        <w:spacing w:line="360" w:lineRule="auto"/>
        <w:ind w:left="323" w:hanging="323"/>
        <w:jc w:val="left"/>
        <w:outlineLvl w:val="2"/>
        <w:rPr>
          <w:rFonts w:ascii="仿宋_GB2312" w:eastAsia="仿宋_GB2312" w:hAnsi="仿宋" w:hint="eastAsia"/>
          <w:b/>
          <w:sz w:val="24"/>
        </w:rPr>
      </w:pPr>
      <w:bookmarkStart w:id="15" w:name="_Toc91899903"/>
      <w:r>
        <w:rPr>
          <w:rFonts w:ascii="仿宋_GB2312" w:eastAsia="仿宋_GB2312" w:hAnsi="仿宋"/>
          <w:b/>
          <w:sz w:val="24"/>
        </w:rPr>
        <w:t>21.</w:t>
      </w:r>
      <w:r>
        <w:rPr>
          <w:rFonts w:ascii="仿宋_GB2312" w:eastAsia="仿宋_GB2312" w:hAnsi="仿宋" w:hint="eastAsia"/>
          <w:b/>
          <w:sz w:val="24"/>
        </w:rPr>
        <w:t>评标</w:t>
      </w:r>
    </w:p>
    <w:p w14:paraId="45B69375" w14:textId="77777777" w:rsidR="00791306" w:rsidRDefault="00000000">
      <w:pPr>
        <w:spacing w:line="360" w:lineRule="auto"/>
        <w:ind w:firstLineChars="200" w:firstLine="480"/>
        <w:rPr>
          <w:rFonts w:ascii="仿宋_GB2312" w:eastAsia="仿宋_GB2312" w:hAnsi="仿宋" w:cs="仿宋_GB2312" w:hint="eastAsia"/>
          <w:b/>
          <w:sz w:val="24"/>
        </w:rPr>
      </w:pPr>
      <w:r>
        <w:rPr>
          <w:rFonts w:ascii="仿宋_GB2312" w:eastAsia="仿宋_GB2312"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_GB2312" w:eastAsia="仿宋_GB2312" w:hAnsi="仿宋" w:cs="仿宋_GB2312" w:hint="eastAsia"/>
          <w:b/>
          <w:sz w:val="24"/>
        </w:rPr>
        <w:t>详见招标文件第四部分评标办法。</w:t>
      </w:r>
    </w:p>
    <w:p w14:paraId="0843BCC2" w14:textId="77777777" w:rsidR="00791306" w:rsidRDefault="00000000">
      <w:pPr>
        <w:snapToGrid w:val="0"/>
        <w:spacing w:line="360" w:lineRule="auto"/>
        <w:jc w:val="center"/>
        <w:outlineLvl w:val="1"/>
        <w:rPr>
          <w:rFonts w:ascii="仿宋_GB2312" w:eastAsia="仿宋_GB2312" w:hAnsi="仿宋" w:cs="仿宋_GB2312" w:hint="eastAsia"/>
          <w:b/>
          <w:sz w:val="36"/>
          <w:szCs w:val="36"/>
        </w:rPr>
      </w:pPr>
      <w:r>
        <w:rPr>
          <w:rFonts w:ascii="仿宋_GB2312" w:eastAsia="仿宋_GB2312" w:hAnsi="仿宋" w:cs="仿宋_GB2312" w:hint="eastAsia"/>
          <w:b/>
          <w:sz w:val="36"/>
          <w:szCs w:val="36"/>
        </w:rPr>
        <w:t>六、定</w:t>
      </w:r>
      <w:r>
        <w:rPr>
          <w:rFonts w:ascii="仿宋_GB2312" w:eastAsia="仿宋_GB2312" w:hAnsi="仿宋" w:cs="仿宋_GB2312"/>
          <w:b/>
          <w:sz w:val="36"/>
          <w:szCs w:val="36"/>
        </w:rPr>
        <w:t xml:space="preserve"> </w:t>
      </w:r>
      <w:r>
        <w:rPr>
          <w:rFonts w:ascii="仿宋_GB2312" w:eastAsia="仿宋_GB2312" w:hAnsi="仿宋" w:cs="仿宋_GB2312" w:hint="eastAsia"/>
          <w:b/>
          <w:sz w:val="36"/>
          <w:szCs w:val="36"/>
        </w:rPr>
        <w:t>标</w:t>
      </w:r>
    </w:p>
    <w:p w14:paraId="29AD1C5E" w14:textId="77777777" w:rsidR="00791306" w:rsidRDefault="00000000">
      <w:pPr>
        <w:tabs>
          <w:tab w:val="left" w:pos="210"/>
        </w:tabs>
        <w:snapToGrid w:val="0"/>
        <w:spacing w:line="360" w:lineRule="auto"/>
        <w:ind w:left="323" w:hanging="323"/>
        <w:jc w:val="left"/>
        <w:outlineLvl w:val="2"/>
        <w:rPr>
          <w:rFonts w:ascii="仿宋_GB2312" w:eastAsia="仿宋_GB2312" w:hAnsi="仿宋" w:hint="eastAsia"/>
          <w:b/>
          <w:sz w:val="24"/>
        </w:rPr>
      </w:pPr>
      <w:r>
        <w:rPr>
          <w:rFonts w:ascii="仿宋_GB2312" w:eastAsia="仿宋_GB2312" w:hAnsi="仿宋"/>
          <w:b/>
          <w:sz w:val="24"/>
        </w:rPr>
        <w:lastRenderedPageBreak/>
        <w:t>22.</w:t>
      </w:r>
      <w:r>
        <w:rPr>
          <w:rFonts w:ascii="仿宋_GB2312" w:eastAsia="仿宋_GB2312" w:hAnsi="仿宋" w:hint="eastAsia"/>
          <w:b/>
          <w:sz w:val="24"/>
        </w:rPr>
        <w:t>确定中标供应商</w:t>
      </w:r>
    </w:p>
    <w:p w14:paraId="71261D55" w14:textId="77777777" w:rsidR="00791306" w:rsidRDefault="00000000">
      <w:pPr>
        <w:pStyle w:val="2d"/>
        <w:snapToGrid w:val="0"/>
        <w:spacing w:before="0"/>
        <w:ind w:firstLineChars="175" w:firstLine="420"/>
        <w:rPr>
          <w:rFonts w:ascii="仿宋_GB2312" w:eastAsia="仿宋_GB2312" w:hAnsi="仿宋" w:cs="仿宋_GB2312" w:hint="eastAsia"/>
          <w:szCs w:val="24"/>
        </w:rPr>
      </w:pPr>
      <w:r>
        <w:rPr>
          <w:rFonts w:ascii="仿宋_GB2312" w:eastAsia="仿宋_GB2312" w:hAnsi="仿宋" w:cs="仿宋_GB2312"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仿宋_GB2312" w:eastAsia="仿宋_GB2312" w:hAnsi="仿宋" w:cs="仿宋_GB2312"/>
          <w:szCs w:val="24"/>
        </w:rPr>
        <w:t>2</w:t>
      </w:r>
      <w:r>
        <w:rPr>
          <w:rFonts w:ascii="仿宋_GB2312" w:eastAsia="仿宋_GB2312" w:hAnsi="仿宋" w:cs="仿宋_GB2312" w:hint="eastAsia"/>
          <w:szCs w:val="24"/>
        </w:rPr>
        <w:t>个工作日内在线确定中标或者成交供应商。中标、成交通知书和中标、成交结果公告应当在规定时间内同时发出。</w:t>
      </w:r>
    </w:p>
    <w:p w14:paraId="5E404841" w14:textId="77777777" w:rsidR="00791306" w:rsidRDefault="00791306">
      <w:pPr>
        <w:pStyle w:val="2d"/>
        <w:snapToGrid w:val="0"/>
        <w:spacing w:before="0"/>
        <w:ind w:firstLineChars="0" w:firstLine="0"/>
        <w:rPr>
          <w:rFonts w:ascii="仿宋_GB2312" w:eastAsia="仿宋_GB2312" w:hAnsi="仿宋" w:cs="仿宋_GB2312" w:hint="eastAsia"/>
          <w:b/>
          <w:szCs w:val="24"/>
        </w:rPr>
      </w:pPr>
    </w:p>
    <w:p w14:paraId="6320C18C" w14:textId="77777777" w:rsidR="00791306" w:rsidRDefault="00000000">
      <w:pPr>
        <w:tabs>
          <w:tab w:val="left" w:pos="210"/>
        </w:tabs>
        <w:snapToGrid w:val="0"/>
        <w:spacing w:line="360" w:lineRule="auto"/>
        <w:ind w:left="323" w:hanging="323"/>
        <w:jc w:val="left"/>
        <w:outlineLvl w:val="2"/>
        <w:rPr>
          <w:rFonts w:ascii="仿宋_GB2312" w:eastAsia="仿宋_GB2312" w:hAnsi="仿宋" w:hint="eastAsia"/>
          <w:b/>
          <w:sz w:val="24"/>
        </w:rPr>
      </w:pPr>
      <w:r>
        <w:rPr>
          <w:rFonts w:ascii="仿宋_GB2312" w:eastAsia="仿宋_GB2312" w:hAnsi="仿宋"/>
          <w:b/>
          <w:sz w:val="24"/>
        </w:rPr>
        <w:t>23.</w:t>
      </w:r>
      <w:r>
        <w:rPr>
          <w:rFonts w:ascii="仿宋_GB2312" w:eastAsia="仿宋_GB2312" w:hAnsi="仿宋" w:hint="eastAsia"/>
          <w:b/>
          <w:sz w:val="24"/>
        </w:rPr>
        <w:t>中标通知与中标结果公告</w:t>
      </w:r>
    </w:p>
    <w:p w14:paraId="7AAE1330"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rPr>
      </w:pPr>
      <w:r>
        <w:rPr>
          <w:rFonts w:ascii="宋体" w:hAnsi="宋体" w:cs="宋体"/>
          <w:sz w:val="20"/>
          <w:szCs w:val="20"/>
        </w:rPr>
        <w:t>23.1.</w:t>
      </w:r>
      <w:r>
        <w:rPr>
          <w:rFonts w:ascii="仿宋_GB2312" w:eastAsia="仿宋_GB2312" w:hAnsi="仿宋" w:hint="eastAsia"/>
          <w:bCs/>
          <w:sz w:val="24"/>
        </w:rPr>
        <w:t>自中标人确定之日起</w:t>
      </w:r>
      <w:r>
        <w:rPr>
          <w:rFonts w:ascii="仿宋_GB2312" w:eastAsia="仿宋_GB2312" w:hAnsi="仿宋"/>
          <w:bCs/>
          <w:sz w:val="24"/>
        </w:rPr>
        <w:t>2</w:t>
      </w:r>
      <w:r>
        <w:rPr>
          <w:rFonts w:ascii="仿宋_GB2312" w:eastAsia="仿宋_GB2312" w:hAnsi="仿宋" w:hint="eastAsia"/>
          <w:bCs/>
          <w:sz w:val="24"/>
        </w:rPr>
        <w:t>个工作日内，采购代理机构通过电子交易平台向中标人发出中标通知书，同时编制发布采购结果公告。采购代理机构也可以以纸质形式进行中标通知。</w:t>
      </w:r>
    </w:p>
    <w:p w14:paraId="032317E5"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rPr>
      </w:pPr>
      <w:r>
        <w:rPr>
          <w:rFonts w:ascii="宋体" w:hAnsi="宋体" w:cs="宋体"/>
          <w:sz w:val="20"/>
          <w:szCs w:val="20"/>
        </w:rPr>
        <w:t>23.2.</w:t>
      </w:r>
      <w:r>
        <w:rPr>
          <w:rFonts w:ascii="仿宋_GB2312" w:eastAsia="仿宋_GB2312" w:hAnsi="仿宋" w:hint="eastAsia"/>
          <w:bCs/>
          <w:sz w:val="24"/>
        </w:rPr>
        <w:t>中标结果公告内容包括采购人及其委托的采购代理机构的名称、地址、联系方式，项目名称和项目编号，中标人名称、地址和中标金额，主要中标标的</w:t>
      </w:r>
      <w:proofErr w:type="gramStart"/>
      <w:r>
        <w:rPr>
          <w:rFonts w:ascii="仿宋_GB2312" w:eastAsia="仿宋_GB2312" w:hAnsi="仿宋" w:hint="eastAsia"/>
          <w:bCs/>
          <w:sz w:val="24"/>
        </w:rPr>
        <w:t>的</w:t>
      </w:r>
      <w:proofErr w:type="gramEnd"/>
      <w:r>
        <w:rPr>
          <w:rFonts w:ascii="仿宋_GB2312" w:eastAsia="仿宋_GB2312" w:hAnsi="仿宋" w:hint="eastAsia"/>
          <w:bCs/>
          <w:sz w:val="24"/>
        </w:rPr>
        <w:t>名称、规格型号、数量、单价、服务要求，开标记录、未中标情况说明、中标公告期限以及评审专家名单、评分汇总及明细。</w:t>
      </w:r>
    </w:p>
    <w:p w14:paraId="74585E9E"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rPr>
      </w:pPr>
      <w:r>
        <w:rPr>
          <w:rFonts w:ascii="宋体" w:hAnsi="宋体" w:cs="宋体"/>
          <w:sz w:val="20"/>
          <w:szCs w:val="20"/>
        </w:rPr>
        <w:t>23.3.</w:t>
      </w:r>
      <w:r>
        <w:rPr>
          <w:rFonts w:ascii="仿宋_GB2312" w:eastAsia="仿宋_GB2312" w:hAnsi="仿宋" w:hint="eastAsia"/>
          <w:bCs/>
          <w:sz w:val="24"/>
        </w:rPr>
        <w:t>公告期限为</w:t>
      </w:r>
      <w:r>
        <w:rPr>
          <w:rFonts w:ascii="仿宋_GB2312" w:eastAsia="仿宋_GB2312" w:hAnsi="仿宋"/>
          <w:bCs/>
          <w:sz w:val="24"/>
        </w:rPr>
        <w:t>1</w:t>
      </w:r>
      <w:r>
        <w:rPr>
          <w:rFonts w:ascii="仿宋_GB2312" w:eastAsia="仿宋_GB2312" w:hAnsi="仿宋" w:hint="eastAsia"/>
          <w:bCs/>
          <w:sz w:val="24"/>
        </w:rPr>
        <w:t>个工作日。</w:t>
      </w:r>
    </w:p>
    <w:p w14:paraId="7D32B69A" w14:textId="77777777" w:rsidR="00791306" w:rsidRDefault="00791306"/>
    <w:p w14:paraId="1D9435BF" w14:textId="77777777" w:rsidR="00791306" w:rsidRDefault="00000000">
      <w:pPr>
        <w:snapToGrid w:val="0"/>
        <w:spacing w:line="360" w:lineRule="auto"/>
        <w:jc w:val="center"/>
        <w:outlineLvl w:val="2"/>
        <w:rPr>
          <w:rFonts w:ascii="仿宋_GB2312" w:eastAsia="仿宋_GB2312" w:hAnsi="仿宋" w:cs="仿宋_GB2312" w:hint="eastAsia"/>
          <w:b/>
          <w:sz w:val="36"/>
          <w:szCs w:val="36"/>
        </w:rPr>
      </w:pPr>
      <w:r>
        <w:rPr>
          <w:rFonts w:ascii="仿宋_GB2312" w:eastAsia="仿宋_GB2312" w:hAnsi="仿宋" w:cs="仿宋_GB2312" w:hint="eastAsia"/>
          <w:b/>
          <w:sz w:val="36"/>
          <w:szCs w:val="36"/>
        </w:rPr>
        <w:t>七、合同授予</w:t>
      </w:r>
    </w:p>
    <w:p w14:paraId="59DEA758" w14:textId="77777777" w:rsidR="00791306" w:rsidRDefault="00000000">
      <w:pPr>
        <w:tabs>
          <w:tab w:val="left" w:pos="210"/>
        </w:tabs>
        <w:snapToGrid w:val="0"/>
        <w:spacing w:line="360" w:lineRule="auto"/>
        <w:ind w:left="323" w:hanging="323"/>
        <w:jc w:val="left"/>
        <w:outlineLvl w:val="3"/>
        <w:rPr>
          <w:rFonts w:ascii="仿宋_GB2312" w:eastAsia="仿宋_GB2312" w:hAnsi="仿宋" w:hint="eastAsia"/>
          <w:b/>
          <w:sz w:val="24"/>
        </w:rPr>
      </w:pPr>
      <w:r>
        <w:rPr>
          <w:rFonts w:ascii="仿宋_GB2312" w:eastAsia="仿宋_GB2312" w:hAnsi="仿宋"/>
          <w:b/>
          <w:sz w:val="24"/>
        </w:rPr>
        <w:t>24.</w:t>
      </w:r>
      <w:r>
        <w:rPr>
          <w:rFonts w:ascii="仿宋_GB2312" w:eastAsia="仿宋_GB2312" w:hAnsi="仿宋" w:hint="eastAsia"/>
          <w:b/>
          <w:sz w:val="24"/>
        </w:rPr>
        <w:t>合同授予</w:t>
      </w:r>
    </w:p>
    <w:p w14:paraId="4DC6B555" w14:textId="77777777" w:rsidR="00791306" w:rsidRDefault="00000000">
      <w:pPr>
        <w:widowControl/>
        <w:shd w:val="clear" w:color="auto" w:fill="FFFFFF"/>
        <w:spacing w:line="360" w:lineRule="auto"/>
        <w:ind w:firstLine="420"/>
        <w:jc w:val="left"/>
        <w:rPr>
          <w:rFonts w:ascii="仿宋_GB2312" w:eastAsia="仿宋_GB2312" w:hAnsi="仿宋" w:cs="仿宋_GB2312" w:hint="eastAsia"/>
          <w:sz w:val="24"/>
        </w:rPr>
      </w:pPr>
      <w:r>
        <w:rPr>
          <w:rFonts w:ascii="仿宋_GB2312" w:eastAsia="仿宋_GB2312" w:hAnsi="仿宋" w:cs="仿宋_GB2312" w:hint="eastAsia"/>
          <w:sz w:val="24"/>
        </w:rPr>
        <w:t>合同主要条款详见第五部分</w:t>
      </w:r>
      <w:proofErr w:type="gramStart"/>
      <w:r>
        <w:rPr>
          <w:rFonts w:ascii="仿宋_GB2312" w:eastAsia="仿宋_GB2312" w:hAnsi="仿宋" w:cs="仿宋_GB2312" w:hint="eastAsia"/>
          <w:sz w:val="24"/>
        </w:rPr>
        <w:t>拟签订</w:t>
      </w:r>
      <w:proofErr w:type="gramEnd"/>
      <w:r>
        <w:rPr>
          <w:rFonts w:ascii="仿宋_GB2312" w:eastAsia="仿宋_GB2312" w:hAnsi="仿宋" w:cs="仿宋_GB2312" w:hint="eastAsia"/>
          <w:sz w:val="24"/>
        </w:rPr>
        <w:t>的合同文本。</w:t>
      </w:r>
    </w:p>
    <w:p w14:paraId="5B2759F7" w14:textId="77777777" w:rsidR="00791306" w:rsidRDefault="00791306">
      <w:pPr>
        <w:pStyle w:val="ae"/>
        <w:spacing w:line="360" w:lineRule="auto"/>
        <w:ind w:left="479" w:hangingChars="199" w:hanging="479"/>
        <w:rPr>
          <w:rFonts w:ascii="仿宋_GB2312" w:eastAsia="仿宋_GB2312" w:hAnsi="仿宋" w:cs="仿宋_GB2312" w:hint="eastAsia"/>
          <w:b/>
        </w:rPr>
      </w:pPr>
    </w:p>
    <w:p w14:paraId="0FB33BA4" w14:textId="77777777" w:rsidR="00791306" w:rsidRDefault="00000000">
      <w:pPr>
        <w:tabs>
          <w:tab w:val="left" w:pos="210"/>
        </w:tabs>
        <w:snapToGrid w:val="0"/>
        <w:spacing w:line="360" w:lineRule="auto"/>
        <w:ind w:left="323" w:hanging="323"/>
        <w:jc w:val="left"/>
        <w:outlineLvl w:val="3"/>
        <w:rPr>
          <w:rFonts w:ascii="仿宋_GB2312" w:eastAsia="仿宋_GB2312" w:hAnsi="仿宋" w:hint="eastAsia"/>
          <w:b/>
          <w:sz w:val="24"/>
        </w:rPr>
      </w:pPr>
      <w:r>
        <w:rPr>
          <w:rFonts w:ascii="仿宋_GB2312" w:eastAsia="仿宋_GB2312" w:hAnsi="仿宋"/>
          <w:b/>
          <w:sz w:val="24"/>
        </w:rPr>
        <w:t>25.</w:t>
      </w:r>
      <w:r>
        <w:rPr>
          <w:rFonts w:ascii="仿宋_GB2312" w:eastAsia="仿宋_GB2312" w:hAnsi="仿宋" w:hint="eastAsia"/>
          <w:b/>
          <w:sz w:val="24"/>
        </w:rPr>
        <w:t>合同的签订</w:t>
      </w:r>
    </w:p>
    <w:p w14:paraId="6A03AD0F" w14:textId="77777777" w:rsidR="00791306" w:rsidRDefault="00000000">
      <w:pPr>
        <w:numPr>
          <w:ilvl w:val="1"/>
          <w:numId w:val="0"/>
        </w:numPr>
        <w:tabs>
          <w:tab w:val="left" w:pos="210"/>
          <w:tab w:val="left" w:pos="640"/>
        </w:tabs>
        <w:snapToGrid w:val="0"/>
        <w:spacing w:line="360" w:lineRule="auto"/>
        <w:ind w:left="627" w:hanging="627"/>
        <w:jc w:val="left"/>
        <w:outlineLvl w:val="3"/>
        <w:rPr>
          <w:rFonts w:ascii="仿宋_GB2312" w:eastAsia="仿宋_GB2312" w:hAnsi="仿宋" w:hint="eastAsia"/>
          <w:bCs/>
          <w:sz w:val="24"/>
        </w:rPr>
      </w:pPr>
      <w:r>
        <w:rPr>
          <w:rFonts w:ascii="宋体" w:hAnsi="宋体" w:cs="宋体"/>
          <w:sz w:val="20"/>
          <w:szCs w:val="20"/>
        </w:rPr>
        <w:t>25.1.</w:t>
      </w:r>
      <w:r>
        <w:rPr>
          <w:rFonts w:ascii="仿宋_GB2312" w:eastAsia="仿宋_GB2312" w:hAnsi="仿宋" w:hint="eastAsia"/>
          <w:bCs/>
          <w:sz w:val="24"/>
        </w:rPr>
        <w:t>采购人与中标人应当通过电子交易平台在中标通知书发出之日起三十日内，按照招标文件确定的事项签订政府采购合同，并在签订之日起</w:t>
      </w:r>
      <w:r>
        <w:rPr>
          <w:rFonts w:ascii="仿宋_GB2312" w:eastAsia="仿宋_GB2312" w:hAnsi="仿宋"/>
          <w:bCs/>
          <w:sz w:val="24"/>
        </w:rPr>
        <w:t>2</w:t>
      </w:r>
      <w:r>
        <w:rPr>
          <w:rFonts w:ascii="仿宋_GB2312" w:eastAsia="仿宋_GB2312" w:hAnsi="仿宋" w:hint="eastAsia"/>
          <w:bCs/>
          <w:sz w:val="24"/>
        </w:rPr>
        <w:t>个工作日内将政府采购合同在浙江政府采购网上公告。鼓励有条件的采购人视情缩减采购合同签订时限，提高采购效率，杜绝“冷、硬、横、推”等不当行为。除不可抗力等特殊情况外，原则上应当在中标通知书发出之日起</w:t>
      </w:r>
      <w:r>
        <w:rPr>
          <w:rFonts w:ascii="仿宋_GB2312" w:eastAsia="仿宋_GB2312" w:hAnsi="仿宋"/>
          <w:bCs/>
          <w:sz w:val="24"/>
        </w:rPr>
        <w:t>10</w:t>
      </w:r>
      <w:r>
        <w:rPr>
          <w:rFonts w:ascii="仿宋_GB2312" w:eastAsia="仿宋_GB2312" w:hAnsi="仿宋" w:hint="eastAsia"/>
          <w:bCs/>
          <w:sz w:val="24"/>
        </w:rPr>
        <w:t>个工作日内，与中标供应</w:t>
      </w:r>
      <w:proofErr w:type="gramStart"/>
      <w:r>
        <w:rPr>
          <w:rFonts w:ascii="仿宋_GB2312" w:eastAsia="仿宋_GB2312" w:hAnsi="仿宋" w:hint="eastAsia"/>
          <w:bCs/>
          <w:sz w:val="24"/>
        </w:rPr>
        <w:t>商按照</w:t>
      </w:r>
      <w:proofErr w:type="gramEnd"/>
      <w:r>
        <w:rPr>
          <w:rFonts w:ascii="仿宋_GB2312" w:eastAsia="仿宋_GB2312" w:hAnsi="仿宋" w:hint="eastAsia"/>
          <w:bCs/>
          <w:sz w:val="24"/>
        </w:rPr>
        <w:t>采购文件确定的事项签订政府采购合同。</w:t>
      </w:r>
    </w:p>
    <w:p w14:paraId="2A131847" w14:textId="77777777" w:rsidR="00791306" w:rsidRDefault="00000000">
      <w:pPr>
        <w:numPr>
          <w:ilvl w:val="1"/>
          <w:numId w:val="0"/>
        </w:numPr>
        <w:tabs>
          <w:tab w:val="left" w:pos="210"/>
          <w:tab w:val="left" w:pos="640"/>
        </w:tabs>
        <w:snapToGrid w:val="0"/>
        <w:spacing w:line="360" w:lineRule="auto"/>
        <w:ind w:left="627" w:hanging="627"/>
        <w:jc w:val="left"/>
        <w:outlineLvl w:val="3"/>
        <w:rPr>
          <w:rFonts w:ascii="仿宋_GB2312" w:eastAsia="仿宋_GB2312" w:hAnsi="仿宋" w:hint="eastAsia"/>
          <w:bCs/>
          <w:sz w:val="24"/>
        </w:rPr>
      </w:pPr>
      <w:r>
        <w:rPr>
          <w:rFonts w:ascii="宋体" w:hAnsi="宋体" w:cs="宋体"/>
          <w:sz w:val="20"/>
          <w:szCs w:val="20"/>
        </w:rPr>
        <w:t>25.2.</w:t>
      </w:r>
      <w:r>
        <w:rPr>
          <w:rFonts w:ascii="仿宋_GB2312" w:eastAsia="仿宋_GB2312" w:hAnsi="仿宋" w:hint="eastAsia"/>
          <w:bCs/>
          <w:sz w:val="24"/>
          <w:lang w:val="zh-CN"/>
        </w:rPr>
        <w:t>中标人按规定的日期、时间、地点，由法定代表人或其授权代表与采购人代表签订合同。如中标人为联合体的，由联合体成员各方法定代表人或其授</w:t>
      </w:r>
      <w:r>
        <w:rPr>
          <w:rFonts w:ascii="仿宋_GB2312" w:eastAsia="仿宋_GB2312" w:hAnsi="仿宋" w:hint="eastAsia"/>
          <w:bCs/>
          <w:sz w:val="24"/>
          <w:lang w:val="zh-CN"/>
        </w:rPr>
        <w:lastRenderedPageBreak/>
        <w:t>权代表与采购人代表签订合同。</w:t>
      </w:r>
    </w:p>
    <w:p w14:paraId="399730FD" w14:textId="77777777" w:rsidR="00791306" w:rsidRDefault="00000000">
      <w:pPr>
        <w:numPr>
          <w:ilvl w:val="1"/>
          <w:numId w:val="0"/>
        </w:numPr>
        <w:tabs>
          <w:tab w:val="left" w:pos="210"/>
          <w:tab w:val="left" w:pos="640"/>
        </w:tabs>
        <w:snapToGrid w:val="0"/>
        <w:spacing w:line="360" w:lineRule="auto"/>
        <w:ind w:left="627" w:hanging="627"/>
        <w:jc w:val="left"/>
        <w:outlineLvl w:val="3"/>
        <w:rPr>
          <w:rFonts w:ascii="仿宋_GB2312" w:eastAsia="仿宋_GB2312" w:hAnsi="仿宋" w:hint="eastAsia"/>
          <w:bCs/>
          <w:sz w:val="24"/>
          <w:lang w:val="zh-CN"/>
        </w:rPr>
      </w:pPr>
      <w:r>
        <w:rPr>
          <w:rFonts w:ascii="宋体" w:hAnsi="宋体" w:cs="宋体"/>
          <w:sz w:val="20"/>
          <w:szCs w:val="20"/>
          <w:lang w:val="zh-CN"/>
        </w:rPr>
        <w:t>25.3.</w:t>
      </w:r>
      <w:r>
        <w:rPr>
          <w:rFonts w:ascii="仿宋_GB2312" w:eastAsia="仿宋_GB2312" w:hAnsi="仿宋" w:hint="eastAsia"/>
          <w:bCs/>
          <w:sz w:val="24"/>
          <w:lang w:val="zh-CN"/>
        </w:rPr>
        <w:t>如签订合同并生效后，供应商无故拒绝或延期，除按照合同条款处理外，列入不良行为记录一次，并给予通报。</w:t>
      </w:r>
    </w:p>
    <w:p w14:paraId="783F218A" w14:textId="77777777" w:rsidR="00791306" w:rsidRDefault="00000000">
      <w:pPr>
        <w:numPr>
          <w:ilvl w:val="1"/>
          <w:numId w:val="0"/>
        </w:numPr>
        <w:tabs>
          <w:tab w:val="left" w:pos="210"/>
          <w:tab w:val="left" w:pos="640"/>
        </w:tabs>
        <w:snapToGrid w:val="0"/>
        <w:spacing w:line="360" w:lineRule="auto"/>
        <w:ind w:left="627" w:hanging="627"/>
        <w:jc w:val="left"/>
        <w:outlineLvl w:val="3"/>
        <w:rPr>
          <w:rFonts w:ascii="仿宋_GB2312" w:eastAsia="仿宋_GB2312" w:hAnsi="仿宋" w:hint="eastAsia"/>
          <w:bCs/>
          <w:sz w:val="24"/>
          <w:lang w:val="zh-CN"/>
        </w:rPr>
      </w:pPr>
      <w:r>
        <w:rPr>
          <w:rFonts w:ascii="宋体" w:hAnsi="宋体" w:cs="宋体"/>
          <w:sz w:val="20"/>
          <w:szCs w:val="20"/>
          <w:lang w:val="zh-CN"/>
        </w:rPr>
        <w:t>25.4.</w:t>
      </w:r>
      <w:r>
        <w:rPr>
          <w:rFonts w:ascii="仿宋_GB2312" w:eastAsia="仿宋_GB2312" w:hAnsi="仿宋" w:hint="eastAsia"/>
          <w:bCs/>
          <w:sz w:val="24"/>
          <w:lang w:val="zh-CN"/>
        </w:rPr>
        <w:t>中标供应</w:t>
      </w:r>
      <w:proofErr w:type="gramStart"/>
      <w:r>
        <w:rPr>
          <w:rFonts w:ascii="仿宋_GB2312" w:eastAsia="仿宋_GB2312" w:hAnsi="仿宋" w:hint="eastAsia"/>
          <w:bCs/>
          <w:sz w:val="24"/>
          <w:lang w:val="zh-CN"/>
        </w:rPr>
        <w:t>商拒绝</w:t>
      </w:r>
      <w:proofErr w:type="gramEnd"/>
      <w:r>
        <w:rPr>
          <w:rFonts w:ascii="仿宋_GB2312" w:eastAsia="仿宋_GB2312" w:hAnsi="仿宋" w:hint="eastAsia"/>
          <w:bCs/>
          <w:sz w:val="24"/>
          <w:lang w:val="zh-CN"/>
        </w:rPr>
        <w:t>与采购人签订合同的，采购人可以按照评审报告推荐的中标或者成交候选人名单排序，确定下一候选人为中标供应商，也可以重新开展政府采购活动。</w:t>
      </w:r>
    </w:p>
    <w:p w14:paraId="28F69DDA" w14:textId="77777777" w:rsidR="00791306" w:rsidRDefault="00000000">
      <w:pPr>
        <w:numPr>
          <w:ilvl w:val="1"/>
          <w:numId w:val="0"/>
        </w:numPr>
        <w:tabs>
          <w:tab w:val="left" w:pos="210"/>
          <w:tab w:val="left" w:pos="640"/>
        </w:tabs>
        <w:snapToGrid w:val="0"/>
        <w:spacing w:line="360" w:lineRule="auto"/>
        <w:ind w:left="627" w:hanging="627"/>
        <w:jc w:val="left"/>
        <w:outlineLvl w:val="3"/>
        <w:rPr>
          <w:rFonts w:ascii="仿宋_GB2312" w:eastAsia="仿宋_GB2312" w:hAnsi="仿宋" w:hint="eastAsia"/>
          <w:bCs/>
          <w:sz w:val="24"/>
          <w:lang w:val="zh-CN"/>
        </w:rPr>
      </w:pPr>
      <w:r>
        <w:rPr>
          <w:rFonts w:ascii="宋体" w:hAnsi="宋体" w:cs="宋体"/>
          <w:sz w:val="20"/>
          <w:szCs w:val="20"/>
          <w:lang w:val="zh-CN"/>
        </w:rPr>
        <w:t>25.5.</w:t>
      </w:r>
      <w:r>
        <w:rPr>
          <w:rFonts w:ascii="仿宋_GB2312" w:eastAsia="仿宋_GB2312" w:hAnsi="仿宋" w:hint="eastAsia"/>
          <w:bCs/>
          <w:sz w:val="24"/>
          <w:lang w:val="zh-CN"/>
        </w:rPr>
        <w:t>采购合同由采购人与中标供应商根据招标文件、投标文件等内容通过政府采购电子交易平台在线签订，自动备案。</w:t>
      </w:r>
    </w:p>
    <w:p w14:paraId="18126B45" w14:textId="77777777" w:rsidR="00791306" w:rsidRDefault="00791306">
      <w:pPr>
        <w:pStyle w:val="ae"/>
        <w:spacing w:line="360" w:lineRule="auto"/>
        <w:ind w:left="479" w:hangingChars="199" w:hanging="479"/>
        <w:rPr>
          <w:rFonts w:ascii="仿宋_GB2312" w:eastAsia="仿宋_GB2312" w:hAnsi="仿宋" w:cs="仿宋_GB2312" w:hint="eastAsia"/>
          <w:b/>
        </w:rPr>
      </w:pPr>
    </w:p>
    <w:p w14:paraId="15A9FCF4" w14:textId="77777777" w:rsidR="00791306" w:rsidRDefault="00000000">
      <w:pPr>
        <w:tabs>
          <w:tab w:val="left" w:pos="210"/>
        </w:tabs>
        <w:snapToGrid w:val="0"/>
        <w:spacing w:line="360" w:lineRule="auto"/>
        <w:ind w:left="323" w:hanging="323"/>
        <w:jc w:val="left"/>
        <w:outlineLvl w:val="3"/>
        <w:rPr>
          <w:rFonts w:ascii="仿宋_GB2312" w:eastAsia="仿宋_GB2312" w:hAnsi="仿宋" w:hint="eastAsia"/>
          <w:b/>
          <w:sz w:val="24"/>
        </w:rPr>
      </w:pPr>
      <w:r>
        <w:rPr>
          <w:rFonts w:ascii="仿宋_GB2312" w:eastAsia="仿宋_GB2312" w:hAnsi="仿宋"/>
          <w:b/>
          <w:sz w:val="24"/>
        </w:rPr>
        <w:t>26.</w:t>
      </w:r>
      <w:r>
        <w:rPr>
          <w:rFonts w:ascii="仿宋_GB2312" w:eastAsia="仿宋_GB2312" w:hAnsi="仿宋" w:hint="eastAsia"/>
          <w:b/>
          <w:sz w:val="24"/>
        </w:rPr>
        <w:t>履约保证金</w:t>
      </w:r>
    </w:p>
    <w:p w14:paraId="3559C9AC" w14:textId="77777777" w:rsidR="00791306" w:rsidRDefault="00000000">
      <w:pPr>
        <w:numPr>
          <w:ilvl w:val="1"/>
          <w:numId w:val="0"/>
        </w:numPr>
        <w:tabs>
          <w:tab w:val="left" w:pos="210"/>
          <w:tab w:val="left" w:pos="640"/>
        </w:tabs>
        <w:snapToGrid w:val="0"/>
        <w:spacing w:line="360" w:lineRule="auto"/>
        <w:ind w:left="627" w:hanging="627"/>
        <w:jc w:val="left"/>
        <w:outlineLvl w:val="3"/>
        <w:rPr>
          <w:rFonts w:ascii="仿宋_GB2312" w:eastAsia="仿宋_GB2312" w:hAnsi="仿宋" w:hint="eastAsia"/>
          <w:bCs/>
          <w:sz w:val="24"/>
          <w:lang w:val="zh-CN"/>
        </w:rPr>
      </w:pPr>
      <w:r>
        <w:rPr>
          <w:rFonts w:ascii="宋体" w:hAnsi="宋体" w:cs="宋体"/>
          <w:sz w:val="20"/>
          <w:szCs w:val="20"/>
          <w:lang w:val="zh-CN"/>
        </w:rPr>
        <w:t>26.1.</w:t>
      </w:r>
      <w:proofErr w:type="gramStart"/>
      <w:r>
        <w:rPr>
          <w:rFonts w:ascii="仿宋_GB2312" w:eastAsia="仿宋_GB2312" w:hAnsi="仿宋" w:hint="eastAsia"/>
          <w:bCs/>
          <w:sz w:val="24"/>
          <w:lang w:val="zh-CN"/>
        </w:rPr>
        <w:t>拟签订</w:t>
      </w:r>
      <w:proofErr w:type="gramEnd"/>
      <w:r>
        <w:rPr>
          <w:rFonts w:ascii="仿宋_GB2312" w:eastAsia="仿宋_GB2312" w:hAnsi="仿宋" w:hint="eastAsia"/>
          <w:bCs/>
          <w:sz w:val="24"/>
          <w:lang w:val="zh-CN"/>
        </w:rPr>
        <w:t>的合同文本要求中标供应商提交履约保证金的，供应商应当以支票、汇票、本票或者金融机构、担保机构出具的保函等非现金形式提交。履约保证金的数额不得超过政府采购合同金额的</w:t>
      </w:r>
      <w:r>
        <w:rPr>
          <w:rFonts w:ascii="仿宋_GB2312" w:eastAsia="仿宋_GB2312" w:hAnsi="仿宋"/>
          <w:bCs/>
          <w:sz w:val="24"/>
        </w:rPr>
        <w:t>1.0</w:t>
      </w:r>
      <w:r>
        <w:rPr>
          <w:rFonts w:ascii="仿宋_GB2312" w:eastAsia="仿宋_GB2312" w:hAnsi="仿宋"/>
          <w:bCs/>
          <w:sz w:val="24"/>
          <w:lang w:val="zh-CN"/>
        </w:rPr>
        <w:t>%</w:t>
      </w:r>
      <w:r>
        <w:rPr>
          <w:rFonts w:ascii="仿宋_GB2312" w:eastAsia="仿宋_GB2312" w:hAnsi="仿宋" w:hint="eastAsia"/>
          <w:bCs/>
          <w:sz w:val="24"/>
          <w:lang w:val="zh-CN"/>
        </w:rPr>
        <w:t>。鼓励和支持供应商以银行、保险公司出具的保函形式提供履约保证金。采购人不得拒收履约保函，项目验收结束后应及时退还，延迟退还的，应当按照合同约定和法律规定承担相应的赔偿责任。</w:t>
      </w:r>
    </w:p>
    <w:p w14:paraId="509AABB1" w14:textId="77777777" w:rsidR="00791306" w:rsidRDefault="00000000">
      <w:pPr>
        <w:numPr>
          <w:ilvl w:val="1"/>
          <w:numId w:val="0"/>
        </w:numPr>
        <w:tabs>
          <w:tab w:val="left" w:pos="210"/>
          <w:tab w:val="left" w:pos="640"/>
        </w:tabs>
        <w:snapToGrid w:val="0"/>
        <w:spacing w:line="360" w:lineRule="auto"/>
        <w:ind w:left="627" w:hanging="627"/>
        <w:jc w:val="left"/>
        <w:outlineLvl w:val="3"/>
        <w:rPr>
          <w:rFonts w:ascii="仿宋_GB2312" w:eastAsia="仿宋_GB2312" w:hAnsi="仿宋" w:hint="eastAsia"/>
          <w:bCs/>
          <w:sz w:val="24"/>
          <w:lang w:val="zh-CN"/>
        </w:rPr>
      </w:pPr>
      <w:r>
        <w:rPr>
          <w:rFonts w:ascii="宋体" w:hAnsi="宋体" w:cs="宋体"/>
          <w:sz w:val="20"/>
          <w:szCs w:val="20"/>
          <w:lang w:val="zh-CN"/>
        </w:rPr>
        <w:t>26.2.</w:t>
      </w:r>
      <w:r>
        <w:rPr>
          <w:rFonts w:ascii="仿宋_GB2312" w:eastAsia="仿宋_GB2312" w:hAnsi="仿宋" w:hint="eastAsia"/>
          <w:bCs/>
          <w:sz w:val="24"/>
          <w:lang w:val="zh-CN"/>
        </w:rPr>
        <w:t>供应商</w:t>
      </w:r>
      <w:r>
        <w:rPr>
          <w:rFonts w:ascii="仿宋_GB2312" w:eastAsia="仿宋_GB2312" w:hAnsi="仿宋" w:hint="eastAsia"/>
          <w:bCs/>
          <w:sz w:val="24"/>
        </w:rPr>
        <w:t>可</w:t>
      </w:r>
      <w:r>
        <w:rPr>
          <w:rFonts w:ascii="仿宋_GB2312" w:eastAsia="仿宋_GB2312" w:hAnsi="仿宋" w:hint="eastAsia"/>
          <w:bCs/>
          <w:sz w:val="24"/>
          <w:lang w:val="zh-CN"/>
        </w:rPr>
        <w:t>登录政</w:t>
      </w:r>
      <w:proofErr w:type="gramStart"/>
      <w:r>
        <w:rPr>
          <w:rFonts w:ascii="仿宋_GB2312" w:eastAsia="仿宋_GB2312" w:hAnsi="仿宋" w:hint="eastAsia"/>
          <w:bCs/>
          <w:sz w:val="24"/>
          <w:lang w:val="zh-CN"/>
        </w:rPr>
        <w:t>采云</w:t>
      </w:r>
      <w:proofErr w:type="gramEnd"/>
      <w:r>
        <w:rPr>
          <w:rFonts w:ascii="仿宋_GB2312" w:eastAsia="仿宋_GB2312" w:hAnsi="仿宋" w:hint="eastAsia"/>
          <w:bCs/>
          <w:sz w:val="24"/>
          <w:lang w:val="zh-CN"/>
        </w:rPr>
        <w:t>平台</w:t>
      </w:r>
      <w:r>
        <w:rPr>
          <w:rFonts w:ascii="仿宋_GB2312" w:eastAsia="仿宋_GB2312" w:hAnsi="仿宋"/>
          <w:bCs/>
          <w:sz w:val="24"/>
          <w:lang w:val="zh-CN"/>
        </w:rPr>
        <w:t>-</w:t>
      </w:r>
      <w:r>
        <w:rPr>
          <w:rFonts w:ascii="仿宋_GB2312" w:eastAsia="仿宋_GB2312" w:hAnsi="仿宋" w:hint="eastAsia"/>
          <w:bCs/>
          <w:sz w:val="24"/>
          <w:lang w:val="zh-CN"/>
        </w:rPr>
        <w:t>【金融服务】</w:t>
      </w:r>
      <w:r>
        <w:rPr>
          <w:rFonts w:ascii="仿宋_GB2312" w:eastAsia="仿宋_GB2312" w:hAnsi="仿宋"/>
          <w:bCs/>
          <w:sz w:val="24"/>
          <w:lang w:val="zh-CN"/>
        </w:rPr>
        <w:t>—</w:t>
      </w:r>
      <w:r>
        <w:rPr>
          <w:rFonts w:ascii="仿宋_GB2312" w:eastAsia="仿宋_GB2312" w:hAnsi="仿宋" w:hint="eastAsia"/>
          <w:bCs/>
          <w:sz w:val="24"/>
          <w:lang w:val="zh-CN"/>
        </w:rPr>
        <w:t>【我的项目】</w:t>
      </w:r>
      <w:r>
        <w:rPr>
          <w:rFonts w:ascii="仿宋_GB2312" w:eastAsia="仿宋_GB2312" w:hAnsi="仿宋"/>
          <w:bCs/>
          <w:sz w:val="24"/>
          <w:lang w:val="zh-CN"/>
        </w:rPr>
        <w:t>—</w:t>
      </w:r>
      <w:r>
        <w:rPr>
          <w:rFonts w:ascii="仿宋_GB2312" w:eastAsia="仿宋_GB2312" w:hAnsi="仿宋" w:hint="eastAsia"/>
          <w:bCs/>
          <w:sz w:val="24"/>
          <w:lang w:val="zh-CN"/>
        </w:rPr>
        <w:t>【已备案合同】以保函形式提供：</w:t>
      </w:r>
    </w:p>
    <w:p w14:paraId="58B987D5" w14:textId="77777777" w:rsidR="00791306" w:rsidRDefault="00000000">
      <w:pPr>
        <w:numPr>
          <w:ilvl w:val="2"/>
          <w:numId w:val="0"/>
        </w:numPr>
        <w:tabs>
          <w:tab w:val="left" w:pos="210"/>
        </w:tabs>
        <w:snapToGrid w:val="0"/>
        <w:spacing w:line="360" w:lineRule="auto"/>
        <w:ind w:left="850" w:hanging="850"/>
        <w:jc w:val="left"/>
        <w:outlineLvl w:val="3"/>
        <w:rPr>
          <w:rFonts w:ascii="仿宋_GB2312" w:eastAsia="仿宋_GB2312" w:hAnsi="仿宋" w:hint="eastAsia"/>
          <w:bCs/>
          <w:sz w:val="24"/>
          <w:lang w:val="zh-CN"/>
        </w:rPr>
      </w:pPr>
      <w:r>
        <w:rPr>
          <w:rFonts w:ascii="宋体" w:hAnsi="宋体" w:cs="宋体"/>
          <w:bCs/>
          <w:sz w:val="24"/>
          <w:lang w:val="zh-CN"/>
        </w:rPr>
        <w:t>26.2.1.</w:t>
      </w:r>
      <w:r>
        <w:rPr>
          <w:rFonts w:ascii="仿宋_GB2312" w:eastAsia="仿宋_GB2312" w:hAnsi="仿宋" w:hint="eastAsia"/>
          <w:bCs/>
          <w:sz w:val="24"/>
          <w:lang w:val="zh-CN"/>
        </w:rPr>
        <w:t>供应商在合同列表选择需要投保的合同，点击【保函推荐】。</w:t>
      </w:r>
    </w:p>
    <w:p w14:paraId="609CCABF" w14:textId="77777777" w:rsidR="00791306" w:rsidRDefault="00000000">
      <w:pPr>
        <w:numPr>
          <w:ilvl w:val="2"/>
          <w:numId w:val="0"/>
        </w:numPr>
        <w:tabs>
          <w:tab w:val="left" w:pos="210"/>
        </w:tabs>
        <w:snapToGrid w:val="0"/>
        <w:spacing w:line="360" w:lineRule="auto"/>
        <w:ind w:left="850" w:hanging="850"/>
        <w:jc w:val="left"/>
        <w:outlineLvl w:val="3"/>
        <w:rPr>
          <w:rFonts w:ascii="仿宋_GB2312" w:eastAsia="仿宋_GB2312" w:hAnsi="仿宋" w:hint="eastAsia"/>
          <w:bCs/>
          <w:sz w:val="24"/>
        </w:rPr>
      </w:pPr>
      <w:r>
        <w:rPr>
          <w:rFonts w:ascii="宋体" w:hAnsi="宋体" w:cs="宋体"/>
          <w:bCs/>
          <w:sz w:val="24"/>
        </w:rPr>
        <w:t>26.2.2.</w:t>
      </w:r>
      <w:r>
        <w:rPr>
          <w:rFonts w:ascii="仿宋_GB2312" w:eastAsia="仿宋_GB2312" w:hAnsi="仿宋" w:hint="eastAsia"/>
          <w:bCs/>
          <w:sz w:val="24"/>
          <w:lang w:val="zh-CN"/>
        </w:rPr>
        <w:t>在弹框里查看推荐的保函产品，供应商自行选择保函产品，点击【立即申请】。</w:t>
      </w:r>
    </w:p>
    <w:p w14:paraId="7A1AEF74" w14:textId="77777777" w:rsidR="00791306" w:rsidRDefault="00000000">
      <w:pPr>
        <w:numPr>
          <w:ilvl w:val="2"/>
          <w:numId w:val="0"/>
        </w:numPr>
        <w:tabs>
          <w:tab w:val="left" w:pos="210"/>
        </w:tabs>
        <w:snapToGrid w:val="0"/>
        <w:spacing w:line="360" w:lineRule="auto"/>
        <w:ind w:left="850" w:hanging="850"/>
        <w:jc w:val="left"/>
        <w:outlineLvl w:val="3"/>
        <w:rPr>
          <w:rFonts w:ascii="仿宋_GB2312" w:eastAsia="仿宋_GB2312" w:hAnsi="仿宋" w:hint="eastAsia"/>
          <w:bCs/>
          <w:sz w:val="24"/>
        </w:rPr>
      </w:pPr>
      <w:r>
        <w:rPr>
          <w:rFonts w:ascii="宋体" w:hAnsi="宋体" w:cs="宋体"/>
          <w:bCs/>
          <w:sz w:val="24"/>
        </w:rPr>
        <w:t>26.2.3.</w:t>
      </w:r>
      <w:r>
        <w:rPr>
          <w:rFonts w:ascii="仿宋_GB2312" w:eastAsia="仿宋_GB2312" w:hAnsi="仿宋" w:hint="eastAsia"/>
          <w:bCs/>
          <w:sz w:val="24"/>
          <w:lang w:val="zh-CN"/>
        </w:rPr>
        <w:t>在弹框里填写保函申请信息。具体步骤：选择产品</w:t>
      </w:r>
      <w:r>
        <w:rPr>
          <w:rFonts w:ascii="仿宋_GB2312" w:eastAsia="仿宋_GB2312" w:hAnsi="仿宋"/>
          <w:bCs/>
          <w:sz w:val="24"/>
          <w:lang w:val="zh-CN"/>
        </w:rPr>
        <w:t>—</w:t>
      </w:r>
      <w:r>
        <w:rPr>
          <w:rFonts w:ascii="仿宋_GB2312" w:eastAsia="仿宋_GB2312" w:hAnsi="仿宋" w:hint="eastAsia"/>
          <w:bCs/>
          <w:sz w:val="24"/>
          <w:lang w:val="zh-CN"/>
        </w:rPr>
        <w:t>填写供应商信息</w:t>
      </w:r>
      <w:r>
        <w:rPr>
          <w:rFonts w:ascii="仿宋_GB2312" w:eastAsia="仿宋_GB2312" w:hAnsi="仿宋"/>
          <w:bCs/>
          <w:sz w:val="24"/>
          <w:lang w:val="zh-CN"/>
        </w:rPr>
        <w:t>—</w:t>
      </w:r>
      <w:r>
        <w:rPr>
          <w:rFonts w:ascii="仿宋_GB2312" w:eastAsia="仿宋_GB2312" w:hAnsi="仿宋" w:hint="eastAsia"/>
          <w:bCs/>
          <w:sz w:val="24"/>
          <w:lang w:val="zh-CN"/>
        </w:rPr>
        <w:t>选择中标项目</w:t>
      </w:r>
      <w:r>
        <w:rPr>
          <w:rFonts w:ascii="仿宋_GB2312" w:eastAsia="仿宋_GB2312" w:hAnsi="仿宋"/>
          <w:bCs/>
          <w:sz w:val="24"/>
          <w:lang w:val="zh-CN"/>
        </w:rPr>
        <w:t>—</w:t>
      </w:r>
      <w:r>
        <w:rPr>
          <w:rFonts w:ascii="仿宋_GB2312" w:eastAsia="仿宋_GB2312" w:hAnsi="仿宋" w:hint="eastAsia"/>
          <w:bCs/>
          <w:sz w:val="24"/>
          <w:lang w:val="zh-CN"/>
        </w:rPr>
        <w:t>确认信息</w:t>
      </w:r>
      <w:r>
        <w:rPr>
          <w:rFonts w:ascii="仿宋_GB2312" w:eastAsia="仿宋_GB2312" w:hAnsi="仿宋"/>
          <w:bCs/>
          <w:sz w:val="24"/>
          <w:lang w:val="zh-CN"/>
        </w:rPr>
        <w:t>—</w:t>
      </w:r>
      <w:r>
        <w:rPr>
          <w:rFonts w:ascii="仿宋_GB2312" w:eastAsia="仿宋_GB2312" w:hAnsi="仿宋" w:hint="eastAsia"/>
          <w:bCs/>
          <w:sz w:val="24"/>
          <w:lang w:val="zh-CN"/>
        </w:rPr>
        <w:t>等待保险</w:t>
      </w:r>
      <w:r>
        <w:rPr>
          <w:rFonts w:ascii="仿宋_GB2312" w:eastAsia="仿宋_GB2312" w:hAnsi="仿宋"/>
          <w:bCs/>
          <w:sz w:val="24"/>
          <w:lang w:val="zh-CN"/>
        </w:rPr>
        <w:t>/</w:t>
      </w:r>
      <w:r>
        <w:rPr>
          <w:rFonts w:ascii="仿宋_GB2312" w:eastAsia="仿宋_GB2312" w:hAnsi="仿宋" w:hint="eastAsia"/>
          <w:bCs/>
          <w:sz w:val="24"/>
          <w:lang w:val="zh-CN"/>
        </w:rPr>
        <w:t>保函受理</w:t>
      </w:r>
      <w:r>
        <w:rPr>
          <w:rFonts w:ascii="仿宋_GB2312" w:eastAsia="仿宋_GB2312" w:hAnsi="仿宋"/>
          <w:bCs/>
          <w:sz w:val="24"/>
          <w:lang w:val="zh-CN"/>
        </w:rPr>
        <w:t>—</w:t>
      </w:r>
      <w:r>
        <w:rPr>
          <w:rFonts w:ascii="仿宋_GB2312" w:eastAsia="仿宋_GB2312" w:hAnsi="仿宋" w:hint="eastAsia"/>
          <w:bCs/>
          <w:sz w:val="24"/>
          <w:lang w:val="zh-CN"/>
        </w:rPr>
        <w:t>确认保单</w:t>
      </w:r>
      <w:r>
        <w:rPr>
          <w:rFonts w:ascii="仿宋_GB2312" w:eastAsia="仿宋_GB2312" w:hAnsi="仿宋"/>
          <w:bCs/>
          <w:sz w:val="24"/>
          <w:lang w:val="zh-CN"/>
        </w:rPr>
        <w:t>—</w:t>
      </w:r>
      <w:r>
        <w:rPr>
          <w:rFonts w:ascii="仿宋_GB2312" w:eastAsia="仿宋_GB2312" w:hAnsi="仿宋" w:hint="eastAsia"/>
          <w:bCs/>
          <w:sz w:val="24"/>
          <w:lang w:val="zh-CN"/>
        </w:rPr>
        <w:t>支付保费</w:t>
      </w:r>
      <w:r>
        <w:rPr>
          <w:rFonts w:ascii="仿宋_GB2312" w:eastAsia="仿宋_GB2312" w:hAnsi="仿宋"/>
          <w:bCs/>
          <w:sz w:val="24"/>
          <w:lang w:val="zh-CN"/>
        </w:rPr>
        <w:t>—</w:t>
      </w:r>
      <w:r>
        <w:rPr>
          <w:rFonts w:ascii="仿宋_GB2312" w:eastAsia="仿宋_GB2312" w:hAnsi="仿宋" w:hint="eastAsia"/>
          <w:bCs/>
          <w:sz w:val="24"/>
          <w:lang w:val="zh-CN"/>
        </w:rPr>
        <w:t>成功出单。政</w:t>
      </w:r>
      <w:proofErr w:type="gramStart"/>
      <w:r>
        <w:rPr>
          <w:rFonts w:ascii="仿宋_GB2312" w:eastAsia="仿宋_GB2312" w:hAnsi="仿宋" w:hint="eastAsia"/>
          <w:bCs/>
          <w:sz w:val="24"/>
          <w:lang w:val="zh-CN"/>
        </w:rPr>
        <w:t>采云</w:t>
      </w:r>
      <w:proofErr w:type="gramEnd"/>
      <w:r>
        <w:rPr>
          <w:rFonts w:ascii="仿宋_GB2312" w:eastAsia="仿宋_GB2312" w:hAnsi="仿宋" w:hint="eastAsia"/>
          <w:bCs/>
          <w:sz w:val="24"/>
          <w:lang w:val="zh-CN"/>
        </w:rPr>
        <w:t>金融专线</w:t>
      </w:r>
      <w:r>
        <w:rPr>
          <w:rFonts w:ascii="仿宋_GB2312" w:eastAsia="仿宋_GB2312" w:hAnsi="仿宋"/>
          <w:bCs/>
          <w:sz w:val="24"/>
          <w:lang w:val="zh-CN"/>
        </w:rPr>
        <w:t>400-903-9583</w:t>
      </w:r>
      <w:r>
        <w:rPr>
          <w:rFonts w:ascii="仿宋_GB2312" w:eastAsia="仿宋_GB2312" w:hAnsi="仿宋" w:hint="eastAsia"/>
          <w:bCs/>
          <w:sz w:val="24"/>
          <w:lang w:val="zh-CN"/>
        </w:rPr>
        <w:t>。</w:t>
      </w:r>
    </w:p>
    <w:p w14:paraId="76612ED2" w14:textId="77777777" w:rsidR="00791306" w:rsidRDefault="00000000">
      <w:pPr>
        <w:tabs>
          <w:tab w:val="left" w:pos="210"/>
        </w:tabs>
        <w:snapToGrid w:val="0"/>
        <w:spacing w:line="360" w:lineRule="auto"/>
        <w:ind w:left="323" w:hanging="323"/>
        <w:jc w:val="left"/>
        <w:outlineLvl w:val="3"/>
        <w:rPr>
          <w:rFonts w:ascii="仿宋_GB2312" w:eastAsia="仿宋_GB2312" w:hAnsi="仿宋" w:hint="eastAsia"/>
          <w:b/>
          <w:sz w:val="24"/>
        </w:rPr>
      </w:pPr>
      <w:r>
        <w:rPr>
          <w:rFonts w:ascii="仿宋_GB2312" w:eastAsia="仿宋_GB2312" w:hAnsi="仿宋"/>
          <w:b/>
          <w:sz w:val="24"/>
        </w:rPr>
        <w:t>27.</w:t>
      </w:r>
      <w:r>
        <w:rPr>
          <w:rFonts w:ascii="仿宋_GB2312" w:eastAsia="仿宋_GB2312" w:hAnsi="仿宋" w:hint="eastAsia"/>
          <w:b/>
          <w:sz w:val="24"/>
        </w:rPr>
        <w:t>预付款</w:t>
      </w:r>
    </w:p>
    <w:p w14:paraId="094E2DE5" w14:textId="77777777" w:rsidR="00791306" w:rsidRDefault="00000000">
      <w:pPr>
        <w:tabs>
          <w:tab w:val="left" w:pos="210"/>
          <w:tab w:val="left" w:pos="640"/>
        </w:tabs>
        <w:snapToGrid w:val="0"/>
        <w:spacing w:line="360" w:lineRule="auto"/>
        <w:ind w:firstLineChars="200" w:firstLine="480"/>
        <w:jc w:val="left"/>
        <w:outlineLvl w:val="3"/>
        <w:rPr>
          <w:rFonts w:ascii="仿宋_GB2312" w:eastAsia="仿宋_GB2312" w:hAnsi="仿宋" w:hint="eastAsia"/>
          <w:bCs/>
          <w:sz w:val="24"/>
        </w:rPr>
      </w:pPr>
      <w:r>
        <w:rPr>
          <w:rFonts w:ascii="仿宋_GB2312" w:eastAsia="仿宋_GB2312" w:hAnsi="仿宋" w:hint="eastAsia"/>
          <w:bCs/>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w:t>
      </w:r>
      <w:r>
        <w:rPr>
          <w:rFonts w:ascii="仿宋_GB2312" w:eastAsia="仿宋_GB2312" w:hAnsi="仿宋" w:hint="eastAsia"/>
          <w:bCs/>
          <w:sz w:val="24"/>
        </w:rPr>
        <w:lastRenderedPageBreak/>
        <w:t>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w:t>
      </w:r>
      <w:proofErr w:type="gramStart"/>
      <w:r>
        <w:rPr>
          <w:rFonts w:ascii="仿宋_GB2312" w:eastAsia="仿宋_GB2312" w:hAnsi="仿宋" w:hint="eastAsia"/>
          <w:bCs/>
          <w:sz w:val="24"/>
        </w:rPr>
        <w:t>采云</w:t>
      </w:r>
      <w:proofErr w:type="gramEnd"/>
      <w:r>
        <w:rPr>
          <w:rFonts w:ascii="仿宋_GB2312" w:eastAsia="仿宋_GB2312" w:hAnsi="仿宋" w:hint="eastAsia"/>
          <w:bCs/>
          <w:sz w:val="24"/>
        </w:rPr>
        <w:t>前台大厅选择金融服务 - 【保函保险服务】出具预付款保函，具体步骤：选择产品—填写供应商信息—选择中标项目—确认信息—等待保险/保函受理—确认保单—支付保费—成功出单。政</w:t>
      </w:r>
      <w:proofErr w:type="gramStart"/>
      <w:r>
        <w:rPr>
          <w:rFonts w:ascii="仿宋_GB2312" w:eastAsia="仿宋_GB2312" w:hAnsi="仿宋" w:hint="eastAsia"/>
          <w:bCs/>
          <w:sz w:val="24"/>
        </w:rPr>
        <w:t>采云</w:t>
      </w:r>
      <w:proofErr w:type="gramEnd"/>
      <w:r>
        <w:rPr>
          <w:rFonts w:ascii="仿宋_GB2312" w:eastAsia="仿宋_GB2312" w:hAnsi="仿宋" w:hint="eastAsia"/>
          <w:bCs/>
          <w:sz w:val="24"/>
        </w:rPr>
        <w:t>金融专线400-903-9583。</w:t>
      </w:r>
    </w:p>
    <w:p w14:paraId="17436A8F" w14:textId="77777777" w:rsidR="00791306" w:rsidRDefault="00791306">
      <w:pPr>
        <w:snapToGrid w:val="0"/>
        <w:spacing w:line="360" w:lineRule="auto"/>
        <w:ind w:firstLineChars="1045" w:firstLine="3357"/>
        <w:rPr>
          <w:rFonts w:ascii="仿宋_GB2312" w:eastAsia="仿宋_GB2312" w:hAnsi="仿宋" w:cs="仿宋_GB2312" w:hint="eastAsia"/>
          <w:b/>
          <w:sz w:val="32"/>
        </w:rPr>
      </w:pPr>
    </w:p>
    <w:p w14:paraId="105BA48D" w14:textId="77777777" w:rsidR="00791306" w:rsidRDefault="00000000">
      <w:pPr>
        <w:snapToGrid w:val="0"/>
        <w:spacing w:line="360" w:lineRule="auto"/>
        <w:jc w:val="center"/>
        <w:outlineLvl w:val="1"/>
        <w:rPr>
          <w:rFonts w:ascii="仿宋_GB2312" w:eastAsia="仿宋_GB2312" w:hAnsi="仿宋" w:cs="仿宋_GB2312" w:hint="eastAsia"/>
          <w:b/>
          <w:sz w:val="36"/>
          <w:szCs w:val="36"/>
        </w:rPr>
      </w:pPr>
      <w:r>
        <w:rPr>
          <w:rFonts w:ascii="仿宋_GB2312" w:eastAsia="仿宋_GB2312" w:hAnsi="仿宋" w:cs="仿宋_GB2312" w:hint="eastAsia"/>
          <w:b/>
          <w:sz w:val="36"/>
          <w:szCs w:val="36"/>
        </w:rPr>
        <w:t>八、电子交易活动的中止</w:t>
      </w:r>
    </w:p>
    <w:p w14:paraId="26C47C55" w14:textId="77777777" w:rsidR="00791306" w:rsidRDefault="00000000">
      <w:pPr>
        <w:tabs>
          <w:tab w:val="left" w:pos="210"/>
        </w:tabs>
        <w:snapToGrid w:val="0"/>
        <w:spacing w:line="360" w:lineRule="auto"/>
        <w:ind w:left="323" w:hanging="323"/>
        <w:jc w:val="left"/>
        <w:outlineLvl w:val="2"/>
        <w:rPr>
          <w:rFonts w:ascii="仿宋_GB2312" w:eastAsia="仿宋_GB2312" w:hAnsi="仿宋" w:hint="eastAsia"/>
          <w:b/>
          <w:sz w:val="24"/>
        </w:rPr>
      </w:pPr>
      <w:r>
        <w:rPr>
          <w:rFonts w:ascii="仿宋_GB2312" w:eastAsia="仿宋_GB2312" w:hAnsi="仿宋"/>
          <w:b/>
          <w:sz w:val="24"/>
        </w:rPr>
        <w:t>28.</w:t>
      </w:r>
      <w:r>
        <w:rPr>
          <w:rFonts w:ascii="仿宋_GB2312" w:eastAsia="仿宋_GB2312" w:hAnsi="仿宋" w:hint="eastAsia"/>
          <w:b/>
          <w:sz w:val="24"/>
        </w:rPr>
        <w:t>电子交易活动的中止</w:t>
      </w:r>
    </w:p>
    <w:p w14:paraId="5AE28AD1" w14:textId="77777777" w:rsidR="00791306" w:rsidRDefault="00000000">
      <w:pPr>
        <w:pStyle w:val="2d"/>
        <w:snapToGrid w:val="0"/>
        <w:spacing w:before="0"/>
        <w:ind w:firstLine="480"/>
        <w:rPr>
          <w:rFonts w:ascii="仿宋_GB2312" w:eastAsia="仿宋_GB2312" w:hAnsi="仿宋" w:cs="仿宋_GB2312" w:hint="eastAsia"/>
        </w:rPr>
      </w:pPr>
      <w:r>
        <w:rPr>
          <w:rFonts w:ascii="仿宋_GB2312" w:eastAsia="仿宋_GB2312" w:hAnsi="仿宋" w:cs="仿宋_GB2312" w:hint="eastAsia"/>
        </w:rPr>
        <w:t>采购过程中出现以下情形，导致电子交易平台无法正常运行，或者无法保证电子交易的公平、公正和安全时，采购代理机构可中止电子交易活动：</w:t>
      </w:r>
    </w:p>
    <w:p w14:paraId="3FF447C5"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lang w:val="zh-CN"/>
        </w:rPr>
      </w:pPr>
      <w:r>
        <w:rPr>
          <w:rFonts w:ascii="宋体" w:hAnsi="宋体" w:cs="宋体"/>
          <w:sz w:val="20"/>
          <w:szCs w:val="20"/>
          <w:lang w:val="zh-CN"/>
        </w:rPr>
        <w:t>28.1.</w:t>
      </w:r>
      <w:r>
        <w:rPr>
          <w:rFonts w:ascii="仿宋_GB2312" w:eastAsia="仿宋_GB2312" w:hAnsi="仿宋" w:hint="eastAsia"/>
          <w:bCs/>
          <w:sz w:val="24"/>
          <w:lang w:val="zh-CN"/>
        </w:rPr>
        <w:t>电子交易平台发生故障而无法登录访问的；</w:t>
      </w:r>
      <w:r>
        <w:rPr>
          <w:rFonts w:ascii="仿宋_GB2312" w:eastAsia="仿宋_GB2312" w:hAnsi="仿宋"/>
          <w:bCs/>
          <w:sz w:val="24"/>
          <w:lang w:val="zh-CN"/>
        </w:rPr>
        <w:t xml:space="preserve"> </w:t>
      </w:r>
    </w:p>
    <w:p w14:paraId="19723439"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lang w:val="zh-CN"/>
        </w:rPr>
      </w:pPr>
      <w:r>
        <w:rPr>
          <w:rFonts w:ascii="宋体" w:hAnsi="宋体" w:cs="宋体"/>
          <w:sz w:val="20"/>
          <w:szCs w:val="20"/>
          <w:lang w:val="zh-CN"/>
        </w:rPr>
        <w:t>28.2.</w:t>
      </w:r>
      <w:r>
        <w:rPr>
          <w:rFonts w:ascii="仿宋_GB2312" w:eastAsia="仿宋_GB2312" w:hAnsi="仿宋" w:hint="eastAsia"/>
          <w:bCs/>
          <w:sz w:val="24"/>
          <w:lang w:val="zh-CN"/>
        </w:rPr>
        <w:t>电子交易平台应用或数据库出现错误，不能进行正常操作的；</w:t>
      </w:r>
    </w:p>
    <w:p w14:paraId="4D4A3883"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lang w:val="zh-CN"/>
        </w:rPr>
      </w:pPr>
      <w:r>
        <w:rPr>
          <w:rFonts w:ascii="宋体" w:hAnsi="宋体" w:cs="宋体"/>
          <w:sz w:val="20"/>
          <w:szCs w:val="20"/>
          <w:lang w:val="zh-CN"/>
        </w:rPr>
        <w:t>28.3.</w:t>
      </w:r>
      <w:r>
        <w:rPr>
          <w:rFonts w:ascii="仿宋_GB2312" w:eastAsia="仿宋_GB2312" w:hAnsi="仿宋" w:hint="eastAsia"/>
          <w:bCs/>
          <w:sz w:val="24"/>
          <w:lang w:val="zh-CN"/>
        </w:rPr>
        <w:t>电子交易平台发现严重安全漏洞，有潜在泄密危险的；</w:t>
      </w:r>
    </w:p>
    <w:p w14:paraId="3366D035"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lang w:val="zh-CN"/>
        </w:rPr>
      </w:pPr>
      <w:r>
        <w:rPr>
          <w:rFonts w:ascii="宋体" w:hAnsi="宋体" w:cs="宋体"/>
          <w:sz w:val="20"/>
          <w:szCs w:val="20"/>
          <w:lang w:val="zh-CN"/>
        </w:rPr>
        <w:t>28.4.</w:t>
      </w:r>
      <w:r>
        <w:rPr>
          <w:rFonts w:ascii="仿宋_GB2312" w:eastAsia="仿宋_GB2312" w:hAnsi="仿宋" w:hint="eastAsia"/>
          <w:bCs/>
          <w:sz w:val="24"/>
          <w:lang w:val="zh-CN"/>
        </w:rPr>
        <w:t>病毒发作导致不能进行正常操作的；</w:t>
      </w:r>
      <w:r>
        <w:rPr>
          <w:rFonts w:ascii="仿宋_GB2312" w:eastAsia="仿宋_GB2312" w:hAnsi="仿宋"/>
          <w:bCs/>
          <w:sz w:val="24"/>
          <w:lang w:val="zh-CN"/>
        </w:rPr>
        <w:t xml:space="preserve"> </w:t>
      </w:r>
    </w:p>
    <w:p w14:paraId="0A4E5A33"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lang w:val="zh-CN"/>
        </w:rPr>
      </w:pPr>
      <w:r>
        <w:rPr>
          <w:rFonts w:ascii="宋体" w:hAnsi="宋体" w:cs="宋体"/>
          <w:sz w:val="20"/>
          <w:szCs w:val="20"/>
          <w:lang w:val="zh-CN"/>
        </w:rPr>
        <w:t>28.5.</w:t>
      </w:r>
      <w:r>
        <w:rPr>
          <w:rFonts w:ascii="仿宋_GB2312" w:eastAsia="仿宋_GB2312" w:hAnsi="仿宋" w:hint="eastAsia"/>
          <w:bCs/>
          <w:sz w:val="24"/>
          <w:lang w:val="zh-CN"/>
        </w:rPr>
        <w:t>其他无法保证电子交易的公平、公正和安全的情况。</w:t>
      </w:r>
    </w:p>
    <w:p w14:paraId="7AE6FAF0" w14:textId="77777777" w:rsidR="00791306" w:rsidRDefault="00000000">
      <w:pPr>
        <w:tabs>
          <w:tab w:val="left" w:pos="210"/>
        </w:tabs>
        <w:snapToGrid w:val="0"/>
        <w:spacing w:line="360" w:lineRule="auto"/>
        <w:ind w:left="403" w:hanging="403"/>
        <w:jc w:val="left"/>
        <w:outlineLvl w:val="2"/>
        <w:rPr>
          <w:rFonts w:ascii="仿宋_GB2312" w:eastAsia="仿宋_GB2312" w:hAnsi="仿宋" w:hint="eastAsia"/>
          <w:b/>
          <w:sz w:val="24"/>
        </w:rPr>
      </w:pPr>
      <w:r>
        <w:rPr>
          <w:rFonts w:ascii="仿宋_GB2312" w:eastAsia="仿宋_GB2312" w:hAnsi="仿宋"/>
          <w:b/>
          <w:sz w:val="24"/>
        </w:rPr>
        <w:t>29.</w:t>
      </w:r>
      <w:r>
        <w:rPr>
          <w:rFonts w:ascii="仿宋_GB2312" w:eastAsia="仿宋_GB2312" w:hAnsi="仿宋" w:hint="eastAsia"/>
          <w:b/>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0A35D409" w14:textId="77777777" w:rsidR="00791306" w:rsidRDefault="00791306">
      <w:pPr>
        <w:tabs>
          <w:tab w:val="left" w:pos="0"/>
        </w:tabs>
        <w:spacing w:line="360" w:lineRule="auto"/>
        <w:ind w:firstLine="480"/>
        <w:rPr>
          <w:rFonts w:ascii="仿宋_GB2312" w:eastAsia="仿宋_GB2312" w:hAnsi="仿宋" w:hint="eastAsia"/>
          <w:sz w:val="24"/>
        </w:rPr>
      </w:pPr>
    </w:p>
    <w:p w14:paraId="4E1400B6" w14:textId="77777777" w:rsidR="00791306" w:rsidRDefault="00000000">
      <w:pPr>
        <w:snapToGrid w:val="0"/>
        <w:spacing w:line="360" w:lineRule="auto"/>
        <w:jc w:val="center"/>
        <w:outlineLvl w:val="1"/>
        <w:rPr>
          <w:rFonts w:ascii="仿宋_GB2312" w:eastAsia="仿宋_GB2312" w:hAnsi="仿宋" w:cs="仿宋_GB2312" w:hint="eastAsia"/>
          <w:b/>
          <w:sz w:val="36"/>
          <w:szCs w:val="36"/>
        </w:rPr>
      </w:pPr>
      <w:r>
        <w:rPr>
          <w:rFonts w:ascii="仿宋_GB2312" w:eastAsia="仿宋_GB2312" w:hAnsi="仿宋" w:cs="仿宋_GB2312" w:hint="eastAsia"/>
          <w:b/>
          <w:sz w:val="36"/>
          <w:szCs w:val="36"/>
        </w:rPr>
        <w:t>九、验收</w:t>
      </w:r>
    </w:p>
    <w:p w14:paraId="706C1CBB" w14:textId="77777777" w:rsidR="00791306" w:rsidRDefault="00000000">
      <w:pPr>
        <w:tabs>
          <w:tab w:val="left" w:pos="210"/>
        </w:tabs>
        <w:snapToGrid w:val="0"/>
        <w:spacing w:line="360" w:lineRule="auto"/>
        <w:ind w:left="323" w:hanging="323"/>
        <w:jc w:val="left"/>
        <w:outlineLvl w:val="2"/>
        <w:rPr>
          <w:rFonts w:ascii="仿宋_GB2312" w:eastAsia="仿宋_GB2312" w:hAnsi="仿宋" w:hint="eastAsia"/>
          <w:b/>
          <w:sz w:val="24"/>
        </w:rPr>
      </w:pPr>
      <w:r>
        <w:rPr>
          <w:rFonts w:ascii="仿宋_GB2312" w:eastAsia="仿宋_GB2312" w:hAnsi="仿宋"/>
          <w:b/>
          <w:sz w:val="24"/>
        </w:rPr>
        <w:t>30.</w:t>
      </w:r>
      <w:r>
        <w:rPr>
          <w:rFonts w:ascii="仿宋_GB2312" w:eastAsia="仿宋_GB2312" w:hAnsi="仿宋" w:hint="eastAsia"/>
          <w:b/>
          <w:sz w:val="24"/>
        </w:rPr>
        <w:t>验收</w:t>
      </w:r>
    </w:p>
    <w:p w14:paraId="7E97313C"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lang w:val="zh-CN"/>
        </w:rPr>
      </w:pPr>
      <w:r>
        <w:rPr>
          <w:rFonts w:ascii="宋体" w:hAnsi="宋体" w:cs="宋体"/>
          <w:sz w:val="20"/>
          <w:szCs w:val="20"/>
          <w:lang w:val="zh-CN"/>
        </w:rPr>
        <w:t>30.1.</w:t>
      </w:r>
      <w:r>
        <w:rPr>
          <w:rFonts w:ascii="仿宋_GB2312" w:eastAsia="仿宋_GB2312" w:hAnsi="仿宋" w:hint="eastAsia"/>
          <w:bCs/>
          <w:sz w:val="24"/>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948BC04"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lang w:val="zh-CN"/>
        </w:rPr>
      </w:pPr>
      <w:r>
        <w:rPr>
          <w:rFonts w:ascii="宋体" w:hAnsi="宋体" w:cs="宋体"/>
          <w:sz w:val="20"/>
          <w:szCs w:val="20"/>
          <w:lang w:val="zh-CN"/>
        </w:rPr>
        <w:lastRenderedPageBreak/>
        <w:t>30.2.</w:t>
      </w:r>
      <w:r>
        <w:rPr>
          <w:rFonts w:ascii="仿宋_GB2312" w:eastAsia="仿宋_GB2312" w:hAnsi="仿宋" w:hint="eastAsia"/>
          <w:bCs/>
          <w:sz w:val="24"/>
          <w:lang w:val="zh-CN"/>
        </w:rPr>
        <w:t>采购人可以邀请参加本项目的其他投标人或者第三方机构参与验收。参与验收的投标人或者第三方机构的意见作为</w:t>
      </w:r>
      <w:proofErr w:type="gramStart"/>
      <w:r>
        <w:rPr>
          <w:rFonts w:ascii="仿宋_GB2312" w:eastAsia="仿宋_GB2312" w:hAnsi="仿宋" w:hint="eastAsia"/>
          <w:bCs/>
          <w:sz w:val="24"/>
          <w:lang w:val="zh-CN"/>
        </w:rPr>
        <w:t>验收书</w:t>
      </w:r>
      <w:proofErr w:type="gramEnd"/>
      <w:r>
        <w:rPr>
          <w:rFonts w:ascii="仿宋_GB2312" w:eastAsia="仿宋_GB2312" w:hAnsi="仿宋" w:hint="eastAsia"/>
          <w:bCs/>
          <w:sz w:val="24"/>
          <w:lang w:val="zh-CN"/>
        </w:rPr>
        <w:t>的参考资料一并存档。</w:t>
      </w:r>
    </w:p>
    <w:p w14:paraId="4661AA9D"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lang w:val="zh-CN"/>
        </w:rPr>
      </w:pPr>
      <w:r>
        <w:rPr>
          <w:rFonts w:ascii="宋体" w:hAnsi="宋体" w:cs="宋体"/>
          <w:sz w:val="20"/>
          <w:szCs w:val="20"/>
          <w:lang w:val="zh-CN"/>
        </w:rPr>
        <w:t>30.3.</w:t>
      </w:r>
      <w:r>
        <w:rPr>
          <w:rFonts w:ascii="仿宋_GB2312" w:eastAsia="仿宋_GB2312" w:hAnsi="仿宋" w:hint="eastAsia"/>
          <w:bCs/>
          <w:sz w:val="24"/>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BDB159D" w14:textId="77777777" w:rsidR="00791306" w:rsidRDefault="00000000">
      <w:pPr>
        <w:numPr>
          <w:ilvl w:val="1"/>
          <w:numId w:val="0"/>
        </w:numPr>
        <w:tabs>
          <w:tab w:val="left" w:pos="210"/>
          <w:tab w:val="left" w:pos="640"/>
        </w:tabs>
        <w:snapToGrid w:val="0"/>
        <w:spacing w:line="360" w:lineRule="auto"/>
        <w:ind w:left="627" w:hanging="627"/>
        <w:jc w:val="left"/>
        <w:outlineLvl w:val="2"/>
        <w:rPr>
          <w:rFonts w:ascii="仿宋_GB2312" w:eastAsia="仿宋_GB2312" w:hAnsi="仿宋" w:hint="eastAsia"/>
          <w:bCs/>
          <w:sz w:val="24"/>
          <w:lang w:val="zh-CN"/>
        </w:rPr>
      </w:pPr>
      <w:r>
        <w:rPr>
          <w:rFonts w:ascii="宋体" w:hAnsi="宋体" w:cs="宋体"/>
          <w:sz w:val="20"/>
          <w:szCs w:val="20"/>
          <w:lang w:val="zh-CN"/>
        </w:rPr>
        <w:t>30.4.</w:t>
      </w:r>
      <w:r>
        <w:rPr>
          <w:rFonts w:ascii="仿宋_GB2312" w:eastAsia="仿宋_GB2312" w:hAnsi="仿宋" w:hint="eastAsia"/>
          <w:bCs/>
          <w:sz w:val="24"/>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ED8F3F1" w14:textId="77777777" w:rsidR="00791306" w:rsidRDefault="00791306">
      <w:pPr>
        <w:pStyle w:val="2d"/>
        <w:snapToGrid w:val="0"/>
        <w:spacing w:before="0"/>
        <w:ind w:firstLine="480"/>
        <w:rPr>
          <w:rFonts w:ascii="仿宋_GB2312" w:eastAsia="仿宋_GB2312" w:hAnsi="仿宋" w:cs="仿宋_GB2312" w:hint="eastAsia"/>
        </w:rPr>
      </w:pPr>
      <w:bookmarkStart w:id="16" w:name="_Hlt74730295"/>
      <w:bookmarkStart w:id="17" w:name="_Hlt68057669"/>
      <w:bookmarkStart w:id="18" w:name="_Hlt68403820"/>
      <w:bookmarkStart w:id="19" w:name="_Hlt68073093"/>
      <w:bookmarkStart w:id="20" w:name="_Hlt75236101"/>
      <w:bookmarkStart w:id="21" w:name="_Hlt68072990"/>
      <w:bookmarkStart w:id="22" w:name="_Hlt74729768"/>
      <w:bookmarkStart w:id="23" w:name="_Hlt74714665"/>
      <w:bookmarkStart w:id="24" w:name="_Hlt74707468"/>
      <w:bookmarkStart w:id="25" w:name="_Hlt75236011"/>
      <w:bookmarkStart w:id="26" w:name="_Hlt68072998"/>
      <w:bookmarkStart w:id="27" w:name="_Hlt75236290"/>
      <w:bookmarkEnd w:id="15"/>
      <w:bookmarkEnd w:id="16"/>
      <w:bookmarkEnd w:id="17"/>
      <w:bookmarkEnd w:id="18"/>
      <w:bookmarkEnd w:id="19"/>
      <w:bookmarkEnd w:id="20"/>
      <w:bookmarkEnd w:id="21"/>
      <w:bookmarkEnd w:id="22"/>
      <w:bookmarkEnd w:id="23"/>
      <w:bookmarkEnd w:id="24"/>
      <w:bookmarkEnd w:id="25"/>
      <w:bookmarkEnd w:id="26"/>
      <w:bookmarkEnd w:id="27"/>
    </w:p>
    <w:p w14:paraId="3413181A" w14:textId="77777777" w:rsidR="00791306" w:rsidRDefault="00791306">
      <w:pPr>
        <w:pStyle w:val="2d"/>
        <w:snapToGrid w:val="0"/>
        <w:spacing w:before="0"/>
        <w:ind w:firstLine="480"/>
        <w:rPr>
          <w:rFonts w:ascii="仿宋_GB2312" w:eastAsia="仿宋_GB2312" w:hAnsi="仿宋" w:cs="仿宋_GB2312" w:hint="eastAsia"/>
        </w:rPr>
        <w:sectPr w:rsidR="00791306">
          <w:headerReference w:type="default" r:id="rId8"/>
          <w:footerReference w:type="even" r:id="rId9"/>
          <w:footerReference w:type="default" r:id="rId10"/>
          <w:headerReference w:type="first" r:id="rId11"/>
          <w:footerReference w:type="first" r:id="rId12"/>
          <w:pgSz w:w="11906" w:h="16838"/>
          <w:pgMar w:top="1287" w:right="1757" w:bottom="1440" w:left="1757" w:header="651" w:footer="992" w:gutter="0"/>
          <w:cols w:space="720"/>
          <w:titlePg/>
          <w:docGrid w:linePitch="312"/>
        </w:sectPr>
      </w:pPr>
    </w:p>
    <w:p w14:paraId="5B907616" w14:textId="77777777" w:rsidR="00791306" w:rsidRDefault="00791306">
      <w:bookmarkStart w:id="28" w:name="第四部分"/>
      <w:bookmarkEnd w:id="13"/>
      <w:bookmarkEnd w:id="14"/>
    </w:p>
    <w:p w14:paraId="500EFF43" w14:textId="77777777" w:rsidR="00791306" w:rsidRDefault="00000000">
      <w:pPr>
        <w:adjustRightInd/>
        <w:spacing w:line="360" w:lineRule="auto"/>
        <w:jc w:val="center"/>
        <w:outlineLvl w:val="0"/>
        <w:rPr>
          <w:rFonts w:ascii="仿宋" w:eastAsia="仿宋" w:hAnsi="仿宋" w:cs="仿宋_GB2312" w:hint="eastAsia"/>
          <w:b/>
          <w:sz w:val="36"/>
          <w:szCs w:val="20"/>
        </w:rPr>
      </w:pPr>
      <w:bookmarkStart w:id="29" w:name="_Toc5571"/>
      <w:r>
        <w:rPr>
          <w:rFonts w:ascii="仿宋" w:eastAsia="仿宋" w:hAnsi="仿宋" w:cs="仿宋_GB2312" w:hint="eastAsia"/>
          <w:b/>
          <w:sz w:val="36"/>
          <w:szCs w:val="20"/>
        </w:rPr>
        <w:t>第三部分</w:t>
      </w:r>
      <w:r>
        <w:rPr>
          <w:rFonts w:ascii="仿宋" w:eastAsia="仿宋" w:hAnsi="仿宋" w:cs="仿宋_GB2312"/>
          <w:b/>
          <w:sz w:val="36"/>
          <w:szCs w:val="20"/>
        </w:rPr>
        <w:t xml:space="preserve">   </w:t>
      </w:r>
      <w:r>
        <w:rPr>
          <w:rFonts w:ascii="仿宋" w:eastAsia="仿宋" w:hAnsi="仿宋" w:cs="仿宋_GB2312" w:hint="eastAsia"/>
          <w:b/>
          <w:sz w:val="36"/>
          <w:szCs w:val="20"/>
        </w:rPr>
        <w:t>采购需求</w:t>
      </w:r>
      <w:bookmarkEnd w:id="29"/>
    </w:p>
    <w:p w14:paraId="6A637BF0" w14:textId="77777777" w:rsidR="00791306" w:rsidRDefault="00000000">
      <w:pPr>
        <w:adjustRightInd/>
        <w:spacing w:line="360" w:lineRule="auto"/>
        <w:ind w:firstLineChars="200" w:firstLine="482"/>
        <w:rPr>
          <w:rFonts w:ascii="仿宋" w:eastAsia="仿宋" w:hAnsi="仿宋" w:cs="仿宋" w:hint="eastAsia"/>
          <w:b/>
          <w:bCs/>
          <w:sz w:val="24"/>
        </w:rPr>
      </w:pPr>
      <w:r>
        <w:rPr>
          <w:rFonts w:ascii="仿宋" w:eastAsia="仿宋" w:hAnsi="仿宋" w:cs="仿宋" w:hint="eastAsia"/>
          <w:b/>
          <w:bCs/>
          <w:sz w:val="24"/>
        </w:rPr>
        <w:t>一、采购内容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763"/>
        <w:gridCol w:w="1192"/>
        <w:gridCol w:w="1197"/>
        <w:gridCol w:w="1197"/>
      </w:tblGrid>
      <w:tr w:rsidR="00791306" w14:paraId="0EAAD881" w14:textId="77777777">
        <w:trPr>
          <w:cantSplit/>
          <w:trHeight w:val="454"/>
        </w:trPr>
        <w:tc>
          <w:tcPr>
            <w:tcW w:w="846" w:type="dxa"/>
            <w:tcBorders>
              <w:top w:val="single" w:sz="4" w:space="0" w:color="auto"/>
              <w:left w:val="single" w:sz="4" w:space="0" w:color="auto"/>
              <w:bottom w:val="single" w:sz="4" w:space="0" w:color="auto"/>
              <w:right w:val="single" w:sz="4" w:space="0" w:color="auto"/>
            </w:tcBorders>
            <w:vAlign w:val="center"/>
          </w:tcPr>
          <w:p w14:paraId="059694C9" w14:textId="77777777" w:rsidR="00791306"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序号</w:t>
            </w:r>
          </w:p>
        </w:tc>
        <w:tc>
          <w:tcPr>
            <w:tcW w:w="3763" w:type="dxa"/>
            <w:tcBorders>
              <w:top w:val="single" w:sz="4" w:space="0" w:color="auto"/>
              <w:left w:val="single" w:sz="4" w:space="0" w:color="auto"/>
              <w:right w:val="single" w:sz="4" w:space="0" w:color="auto"/>
            </w:tcBorders>
            <w:vAlign w:val="center"/>
          </w:tcPr>
          <w:p w14:paraId="7CD69A63" w14:textId="77777777" w:rsidR="00791306"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项目名称</w:t>
            </w:r>
          </w:p>
        </w:tc>
        <w:tc>
          <w:tcPr>
            <w:tcW w:w="1192" w:type="dxa"/>
            <w:tcBorders>
              <w:top w:val="single" w:sz="4" w:space="0" w:color="auto"/>
              <w:left w:val="single" w:sz="4" w:space="0" w:color="auto"/>
              <w:bottom w:val="single" w:sz="4" w:space="0" w:color="auto"/>
              <w:right w:val="single" w:sz="4" w:space="0" w:color="auto"/>
            </w:tcBorders>
            <w:vAlign w:val="center"/>
          </w:tcPr>
          <w:p w14:paraId="4FEDD115" w14:textId="77777777" w:rsidR="00791306"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单位</w:t>
            </w:r>
          </w:p>
        </w:tc>
        <w:tc>
          <w:tcPr>
            <w:tcW w:w="1197" w:type="dxa"/>
            <w:tcBorders>
              <w:top w:val="single" w:sz="4" w:space="0" w:color="auto"/>
              <w:left w:val="single" w:sz="4" w:space="0" w:color="auto"/>
              <w:bottom w:val="single" w:sz="4" w:space="0" w:color="auto"/>
              <w:right w:val="single" w:sz="4" w:space="0" w:color="auto"/>
            </w:tcBorders>
            <w:vAlign w:val="center"/>
          </w:tcPr>
          <w:p w14:paraId="717AFC0D" w14:textId="77777777" w:rsidR="00791306"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数量</w:t>
            </w:r>
          </w:p>
        </w:tc>
        <w:tc>
          <w:tcPr>
            <w:tcW w:w="1197" w:type="dxa"/>
            <w:tcBorders>
              <w:top w:val="single" w:sz="4" w:space="0" w:color="auto"/>
              <w:left w:val="single" w:sz="4" w:space="0" w:color="auto"/>
              <w:bottom w:val="single" w:sz="4" w:space="0" w:color="auto"/>
              <w:right w:val="single" w:sz="4" w:space="0" w:color="auto"/>
            </w:tcBorders>
            <w:vAlign w:val="center"/>
          </w:tcPr>
          <w:p w14:paraId="16246E5E" w14:textId="77777777" w:rsidR="00791306"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备注</w:t>
            </w:r>
          </w:p>
        </w:tc>
      </w:tr>
      <w:tr w:rsidR="00791306" w14:paraId="033AF228" w14:textId="77777777">
        <w:trPr>
          <w:cantSplit/>
          <w:trHeight w:val="454"/>
        </w:trPr>
        <w:tc>
          <w:tcPr>
            <w:tcW w:w="846" w:type="dxa"/>
            <w:tcBorders>
              <w:top w:val="single" w:sz="4" w:space="0" w:color="auto"/>
              <w:left w:val="single" w:sz="4" w:space="0" w:color="auto"/>
              <w:bottom w:val="single" w:sz="4" w:space="0" w:color="auto"/>
              <w:right w:val="single" w:sz="4" w:space="0" w:color="auto"/>
            </w:tcBorders>
            <w:vAlign w:val="center"/>
          </w:tcPr>
          <w:p w14:paraId="4B4083DC" w14:textId="77777777" w:rsidR="00791306"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1</w:t>
            </w:r>
          </w:p>
        </w:tc>
        <w:tc>
          <w:tcPr>
            <w:tcW w:w="3763" w:type="dxa"/>
            <w:tcBorders>
              <w:left w:val="single" w:sz="4" w:space="0" w:color="auto"/>
              <w:right w:val="single" w:sz="4" w:space="0" w:color="auto"/>
            </w:tcBorders>
            <w:vAlign w:val="center"/>
          </w:tcPr>
          <w:p w14:paraId="050F7534" w14:textId="77777777" w:rsidR="00791306"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数字化病案归档管理系统</w:t>
            </w:r>
          </w:p>
        </w:tc>
        <w:tc>
          <w:tcPr>
            <w:tcW w:w="1192" w:type="dxa"/>
            <w:tcBorders>
              <w:top w:val="single" w:sz="4" w:space="0" w:color="auto"/>
              <w:left w:val="single" w:sz="4" w:space="0" w:color="auto"/>
              <w:bottom w:val="single" w:sz="4" w:space="0" w:color="auto"/>
              <w:right w:val="single" w:sz="4" w:space="0" w:color="auto"/>
            </w:tcBorders>
            <w:vAlign w:val="center"/>
          </w:tcPr>
          <w:p w14:paraId="3D0FFD0B" w14:textId="77777777" w:rsidR="00791306"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套</w:t>
            </w:r>
          </w:p>
        </w:tc>
        <w:tc>
          <w:tcPr>
            <w:tcW w:w="1197" w:type="dxa"/>
            <w:tcBorders>
              <w:top w:val="single" w:sz="4" w:space="0" w:color="auto"/>
              <w:left w:val="single" w:sz="4" w:space="0" w:color="auto"/>
              <w:bottom w:val="single" w:sz="4" w:space="0" w:color="auto"/>
              <w:right w:val="single" w:sz="4" w:space="0" w:color="auto"/>
            </w:tcBorders>
            <w:vAlign w:val="center"/>
          </w:tcPr>
          <w:p w14:paraId="296B6ED5" w14:textId="77777777" w:rsidR="00791306"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1</w:t>
            </w:r>
          </w:p>
        </w:tc>
        <w:tc>
          <w:tcPr>
            <w:tcW w:w="1197" w:type="dxa"/>
            <w:tcBorders>
              <w:top w:val="single" w:sz="4" w:space="0" w:color="auto"/>
              <w:left w:val="single" w:sz="4" w:space="0" w:color="auto"/>
              <w:bottom w:val="single" w:sz="4" w:space="0" w:color="auto"/>
              <w:right w:val="single" w:sz="4" w:space="0" w:color="auto"/>
            </w:tcBorders>
            <w:vAlign w:val="center"/>
          </w:tcPr>
          <w:p w14:paraId="1987A112" w14:textId="77777777" w:rsidR="00791306" w:rsidRDefault="00791306">
            <w:pPr>
              <w:adjustRightInd/>
              <w:spacing w:line="360" w:lineRule="auto"/>
              <w:ind w:firstLineChars="200" w:firstLine="480"/>
              <w:jc w:val="center"/>
              <w:rPr>
                <w:rFonts w:ascii="仿宋" w:eastAsia="仿宋" w:hAnsi="仿宋" w:cs="仿宋" w:hint="eastAsia"/>
                <w:sz w:val="24"/>
              </w:rPr>
            </w:pPr>
          </w:p>
        </w:tc>
      </w:tr>
      <w:tr w:rsidR="00791306" w14:paraId="0F3A4F6E" w14:textId="77777777">
        <w:trPr>
          <w:cantSplit/>
          <w:trHeight w:val="454"/>
        </w:trPr>
        <w:tc>
          <w:tcPr>
            <w:tcW w:w="846" w:type="dxa"/>
            <w:tcBorders>
              <w:top w:val="single" w:sz="4" w:space="0" w:color="auto"/>
              <w:left w:val="single" w:sz="4" w:space="0" w:color="auto"/>
              <w:bottom w:val="single" w:sz="4" w:space="0" w:color="auto"/>
              <w:right w:val="single" w:sz="4" w:space="0" w:color="auto"/>
            </w:tcBorders>
            <w:vAlign w:val="center"/>
          </w:tcPr>
          <w:p w14:paraId="07688801" w14:textId="77777777" w:rsidR="00791306"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2</w:t>
            </w:r>
          </w:p>
        </w:tc>
        <w:tc>
          <w:tcPr>
            <w:tcW w:w="3763" w:type="dxa"/>
            <w:tcBorders>
              <w:left w:val="single" w:sz="4" w:space="0" w:color="auto"/>
              <w:right w:val="single" w:sz="4" w:space="0" w:color="auto"/>
            </w:tcBorders>
            <w:vAlign w:val="center"/>
          </w:tcPr>
          <w:p w14:paraId="50364CEE" w14:textId="77777777" w:rsidR="00791306"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病案电子扫描系统</w:t>
            </w:r>
          </w:p>
        </w:tc>
        <w:tc>
          <w:tcPr>
            <w:tcW w:w="1192" w:type="dxa"/>
            <w:tcBorders>
              <w:top w:val="single" w:sz="4" w:space="0" w:color="auto"/>
              <w:left w:val="single" w:sz="4" w:space="0" w:color="auto"/>
              <w:bottom w:val="single" w:sz="4" w:space="0" w:color="auto"/>
              <w:right w:val="single" w:sz="4" w:space="0" w:color="auto"/>
            </w:tcBorders>
            <w:vAlign w:val="center"/>
          </w:tcPr>
          <w:p w14:paraId="4E322AA1" w14:textId="77777777" w:rsidR="00791306"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套</w:t>
            </w:r>
          </w:p>
        </w:tc>
        <w:tc>
          <w:tcPr>
            <w:tcW w:w="1197" w:type="dxa"/>
            <w:tcBorders>
              <w:top w:val="single" w:sz="4" w:space="0" w:color="auto"/>
              <w:left w:val="single" w:sz="4" w:space="0" w:color="auto"/>
              <w:bottom w:val="single" w:sz="4" w:space="0" w:color="auto"/>
              <w:right w:val="single" w:sz="4" w:space="0" w:color="auto"/>
            </w:tcBorders>
            <w:vAlign w:val="center"/>
          </w:tcPr>
          <w:p w14:paraId="759A4DC8" w14:textId="77777777" w:rsidR="00791306"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1</w:t>
            </w:r>
          </w:p>
        </w:tc>
        <w:tc>
          <w:tcPr>
            <w:tcW w:w="1197" w:type="dxa"/>
            <w:tcBorders>
              <w:top w:val="single" w:sz="4" w:space="0" w:color="auto"/>
              <w:left w:val="single" w:sz="4" w:space="0" w:color="auto"/>
              <w:bottom w:val="single" w:sz="4" w:space="0" w:color="auto"/>
              <w:right w:val="single" w:sz="4" w:space="0" w:color="auto"/>
            </w:tcBorders>
            <w:vAlign w:val="center"/>
          </w:tcPr>
          <w:p w14:paraId="3BA6F60E" w14:textId="77777777" w:rsidR="00791306" w:rsidRDefault="00791306">
            <w:pPr>
              <w:adjustRightInd/>
              <w:spacing w:line="360" w:lineRule="auto"/>
              <w:ind w:firstLineChars="200" w:firstLine="480"/>
              <w:jc w:val="center"/>
              <w:rPr>
                <w:rFonts w:ascii="仿宋" w:eastAsia="仿宋" w:hAnsi="仿宋" w:cs="仿宋" w:hint="eastAsia"/>
                <w:sz w:val="24"/>
              </w:rPr>
            </w:pPr>
          </w:p>
        </w:tc>
      </w:tr>
      <w:tr w:rsidR="00791306" w14:paraId="53C77C4D" w14:textId="77777777">
        <w:trPr>
          <w:cantSplit/>
          <w:trHeight w:val="454"/>
        </w:trPr>
        <w:tc>
          <w:tcPr>
            <w:tcW w:w="846" w:type="dxa"/>
            <w:tcBorders>
              <w:top w:val="single" w:sz="4" w:space="0" w:color="auto"/>
              <w:left w:val="single" w:sz="4" w:space="0" w:color="auto"/>
              <w:bottom w:val="single" w:sz="4" w:space="0" w:color="auto"/>
              <w:right w:val="single" w:sz="4" w:space="0" w:color="auto"/>
            </w:tcBorders>
            <w:vAlign w:val="center"/>
          </w:tcPr>
          <w:p w14:paraId="4B05E85B" w14:textId="77777777" w:rsidR="00791306"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3</w:t>
            </w:r>
          </w:p>
        </w:tc>
        <w:tc>
          <w:tcPr>
            <w:tcW w:w="3763" w:type="dxa"/>
            <w:tcBorders>
              <w:left w:val="single" w:sz="4" w:space="0" w:color="auto"/>
              <w:right w:val="single" w:sz="4" w:space="0" w:color="auto"/>
            </w:tcBorders>
            <w:vAlign w:val="center"/>
          </w:tcPr>
          <w:p w14:paraId="3CAFCA25" w14:textId="77777777" w:rsidR="00791306"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死亡医学证明签发对接改造</w:t>
            </w:r>
          </w:p>
        </w:tc>
        <w:tc>
          <w:tcPr>
            <w:tcW w:w="1192" w:type="dxa"/>
            <w:tcBorders>
              <w:top w:val="single" w:sz="4" w:space="0" w:color="auto"/>
              <w:left w:val="single" w:sz="4" w:space="0" w:color="auto"/>
              <w:bottom w:val="single" w:sz="4" w:space="0" w:color="auto"/>
              <w:right w:val="single" w:sz="4" w:space="0" w:color="auto"/>
            </w:tcBorders>
            <w:vAlign w:val="center"/>
          </w:tcPr>
          <w:p w14:paraId="3EEAB42D" w14:textId="77777777" w:rsidR="00791306"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项</w:t>
            </w:r>
          </w:p>
        </w:tc>
        <w:tc>
          <w:tcPr>
            <w:tcW w:w="1197" w:type="dxa"/>
            <w:tcBorders>
              <w:top w:val="single" w:sz="4" w:space="0" w:color="auto"/>
              <w:left w:val="single" w:sz="4" w:space="0" w:color="auto"/>
              <w:bottom w:val="single" w:sz="4" w:space="0" w:color="auto"/>
              <w:right w:val="single" w:sz="4" w:space="0" w:color="auto"/>
            </w:tcBorders>
            <w:vAlign w:val="center"/>
          </w:tcPr>
          <w:p w14:paraId="4D0EE7CE" w14:textId="77777777" w:rsidR="00791306"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1</w:t>
            </w:r>
          </w:p>
        </w:tc>
        <w:tc>
          <w:tcPr>
            <w:tcW w:w="1197" w:type="dxa"/>
            <w:tcBorders>
              <w:top w:val="single" w:sz="4" w:space="0" w:color="auto"/>
              <w:left w:val="single" w:sz="4" w:space="0" w:color="auto"/>
              <w:bottom w:val="single" w:sz="4" w:space="0" w:color="auto"/>
              <w:right w:val="single" w:sz="4" w:space="0" w:color="auto"/>
            </w:tcBorders>
            <w:vAlign w:val="center"/>
          </w:tcPr>
          <w:p w14:paraId="4FDFB249" w14:textId="77777777" w:rsidR="00791306" w:rsidRDefault="00791306">
            <w:pPr>
              <w:adjustRightInd/>
              <w:spacing w:line="360" w:lineRule="auto"/>
              <w:ind w:firstLineChars="200" w:firstLine="480"/>
              <w:jc w:val="center"/>
              <w:rPr>
                <w:rFonts w:ascii="仿宋" w:eastAsia="仿宋" w:hAnsi="仿宋" w:cs="仿宋" w:hint="eastAsia"/>
                <w:sz w:val="24"/>
              </w:rPr>
            </w:pPr>
          </w:p>
        </w:tc>
      </w:tr>
      <w:tr w:rsidR="00791306" w14:paraId="233BB59B" w14:textId="77777777">
        <w:trPr>
          <w:cantSplit/>
          <w:trHeight w:val="454"/>
        </w:trPr>
        <w:tc>
          <w:tcPr>
            <w:tcW w:w="846" w:type="dxa"/>
            <w:tcBorders>
              <w:top w:val="single" w:sz="4" w:space="0" w:color="auto"/>
              <w:left w:val="single" w:sz="4" w:space="0" w:color="auto"/>
              <w:bottom w:val="single" w:sz="4" w:space="0" w:color="auto"/>
              <w:right w:val="single" w:sz="4" w:space="0" w:color="auto"/>
            </w:tcBorders>
            <w:vAlign w:val="center"/>
          </w:tcPr>
          <w:p w14:paraId="26F87163" w14:textId="77777777" w:rsidR="00791306"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4</w:t>
            </w:r>
          </w:p>
        </w:tc>
        <w:tc>
          <w:tcPr>
            <w:tcW w:w="3763" w:type="dxa"/>
            <w:tcBorders>
              <w:left w:val="single" w:sz="4" w:space="0" w:color="auto"/>
              <w:right w:val="single" w:sz="4" w:space="0" w:color="auto"/>
            </w:tcBorders>
            <w:vAlign w:val="center"/>
          </w:tcPr>
          <w:p w14:paraId="2422AD85" w14:textId="77777777" w:rsidR="00791306"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手术麻醉系统CA对接</w:t>
            </w:r>
          </w:p>
        </w:tc>
        <w:tc>
          <w:tcPr>
            <w:tcW w:w="1192" w:type="dxa"/>
            <w:tcBorders>
              <w:top w:val="single" w:sz="4" w:space="0" w:color="auto"/>
              <w:left w:val="single" w:sz="4" w:space="0" w:color="auto"/>
              <w:bottom w:val="single" w:sz="4" w:space="0" w:color="auto"/>
              <w:right w:val="single" w:sz="4" w:space="0" w:color="auto"/>
            </w:tcBorders>
            <w:vAlign w:val="center"/>
          </w:tcPr>
          <w:p w14:paraId="616796E3" w14:textId="77777777" w:rsidR="00791306"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项</w:t>
            </w:r>
          </w:p>
        </w:tc>
        <w:tc>
          <w:tcPr>
            <w:tcW w:w="1197" w:type="dxa"/>
            <w:tcBorders>
              <w:top w:val="single" w:sz="4" w:space="0" w:color="auto"/>
              <w:left w:val="single" w:sz="4" w:space="0" w:color="auto"/>
              <w:bottom w:val="single" w:sz="4" w:space="0" w:color="auto"/>
              <w:right w:val="single" w:sz="4" w:space="0" w:color="auto"/>
            </w:tcBorders>
            <w:vAlign w:val="center"/>
          </w:tcPr>
          <w:p w14:paraId="5E147EEB" w14:textId="77777777" w:rsidR="00791306"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1</w:t>
            </w:r>
          </w:p>
        </w:tc>
        <w:tc>
          <w:tcPr>
            <w:tcW w:w="1197" w:type="dxa"/>
            <w:tcBorders>
              <w:top w:val="single" w:sz="4" w:space="0" w:color="auto"/>
              <w:left w:val="single" w:sz="4" w:space="0" w:color="auto"/>
              <w:bottom w:val="single" w:sz="4" w:space="0" w:color="auto"/>
              <w:right w:val="single" w:sz="4" w:space="0" w:color="auto"/>
            </w:tcBorders>
            <w:vAlign w:val="center"/>
          </w:tcPr>
          <w:p w14:paraId="5355F242" w14:textId="77777777" w:rsidR="00791306" w:rsidRDefault="00791306">
            <w:pPr>
              <w:adjustRightInd/>
              <w:spacing w:line="360" w:lineRule="auto"/>
              <w:ind w:firstLineChars="200" w:firstLine="480"/>
              <w:jc w:val="center"/>
              <w:rPr>
                <w:rFonts w:ascii="仿宋" w:eastAsia="仿宋" w:hAnsi="仿宋" w:cs="仿宋" w:hint="eastAsia"/>
                <w:sz w:val="24"/>
              </w:rPr>
            </w:pPr>
          </w:p>
        </w:tc>
      </w:tr>
      <w:tr w:rsidR="00791306" w14:paraId="477F5813" w14:textId="77777777">
        <w:trPr>
          <w:cantSplit/>
          <w:trHeight w:val="454"/>
        </w:trPr>
        <w:tc>
          <w:tcPr>
            <w:tcW w:w="846" w:type="dxa"/>
            <w:tcBorders>
              <w:top w:val="single" w:sz="4" w:space="0" w:color="auto"/>
              <w:left w:val="single" w:sz="4" w:space="0" w:color="auto"/>
              <w:bottom w:val="single" w:sz="4" w:space="0" w:color="auto"/>
              <w:right w:val="single" w:sz="4" w:space="0" w:color="auto"/>
            </w:tcBorders>
            <w:vAlign w:val="center"/>
          </w:tcPr>
          <w:p w14:paraId="44B2B6CD" w14:textId="77777777" w:rsidR="00791306"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5</w:t>
            </w:r>
          </w:p>
        </w:tc>
        <w:tc>
          <w:tcPr>
            <w:tcW w:w="3763" w:type="dxa"/>
            <w:tcBorders>
              <w:left w:val="single" w:sz="4" w:space="0" w:color="auto"/>
              <w:right w:val="single" w:sz="4" w:space="0" w:color="auto"/>
            </w:tcBorders>
            <w:vAlign w:val="center"/>
          </w:tcPr>
          <w:p w14:paraId="171BB8DB" w14:textId="77777777" w:rsidR="00791306"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患者签名手写设备</w:t>
            </w:r>
          </w:p>
        </w:tc>
        <w:tc>
          <w:tcPr>
            <w:tcW w:w="1192" w:type="dxa"/>
            <w:tcBorders>
              <w:top w:val="single" w:sz="4" w:space="0" w:color="auto"/>
              <w:left w:val="single" w:sz="4" w:space="0" w:color="auto"/>
              <w:bottom w:val="single" w:sz="4" w:space="0" w:color="auto"/>
              <w:right w:val="single" w:sz="4" w:space="0" w:color="auto"/>
            </w:tcBorders>
            <w:vAlign w:val="center"/>
          </w:tcPr>
          <w:p w14:paraId="1D8F6FFE" w14:textId="77777777" w:rsidR="00791306"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台</w:t>
            </w:r>
          </w:p>
        </w:tc>
        <w:tc>
          <w:tcPr>
            <w:tcW w:w="1197" w:type="dxa"/>
            <w:tcBorders>
              <w:top w:val="single" w:sz="4" w:space="0" w:color="auto"/>
              <w:left w:val="single" w:sz="4" w:space="0" w:color="auto"/>
              <w:bottom w:val="single" w:sz="4" w:space="0" w:color="auto"/>
              <w:right w:val="single" w:sz="4" w:space="0" w:color="auto"/>
            </w:tcBorders>
            <w:vAlign w:val="center"/>
          </w:tcPr>
          <w:p w14:paraId="22C83339" w14:textId="77777777" w:rsidR="00791306"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4</w:t>
            </w:r>
          </w:p>
        </w:tc>
        <w:tc>
          <w:tcPr>
            <w:tcW w:w="1197" w:type="dxa"/>
            <w:tcBorders>
              <w:top w:val="single" w:sz="4" w:space="0" w:color="auto"/>
              <w:left w:val="single" w:sz="4" w:space="0" w:color="auto"/>
              <w:bottom w:val="single" w:sz="4" w:space="0" w:color="auto"/>
              <w:right w:val="single" w:sz="4" w:space="0" w:color="auto"/>
            </w:tcBorders>
            <w:vAlign w:val="center"/>
          </w:tcPr>
          <w:p w14:paraId="7561E446" w14:textId="77777777" w:rsidR="00791306" w:rsidRDefault="00791306">
            <w:pPr>
              <w:adjustRightInd/>
              <w:spacing w:line="360" w:lineRule="auto"/>
              <w:ind w:firstLineChars="200" w:firstLine="480"/>
              <w:jc w:val="center"/>
              <w:rPr>
                <w:rFonts w:ascii="仿宋" w:eastAsia="仿宋" w:hAnsi="仿宋" w:cs="仿宋" w:hint="eastAsia"/>
                <w:sz w:val="24"/>
              </w:rPr>
            </w:pPr>
          </w:p>
        </w:tc>
      </w:tr>
      <w:tr w:rsidR="00791306" w14:paraId="3C1E7142" w14:textId="77777777">
        <w:trPr>
          <w:cantSplit/>
          <w:trHeight w:val="454"/>
        </w:trPr>
        <w:tc>
          <w:tcPr>
            <w:tcW w:w="846" w:type="dxa"/>
            <w:tcBorders>
              <w:top w:val="single" w:sz="4" w:space="0" w:color="auto"/>
              <w:left w:val="single" w:sz="4" w:space="0" w:color="auto"/>
              <w:bottom w:val="single" w:sz="4" w:space="0" w:color="auto"/>
              <w:right w:val="single" w:sz="4" w:space="0" w:color="auto"/>
            </w:tcBorders>
            <w:vAlign w:val="center"/>
          </w:tcPr>
          <w:p w14:paraId="7B62BA79" w14:textId="77777777" w:rsidR="00791306"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6</w:t>
            </w:r>
          </w:p>
        </w:tc>
        <w:tc>
          <w:tcPr>
            <w:tcW w:w="3763" w:type="dxa"/>
            <w:tcBorders>
              <w:left w:val="single" w:sz="4" w:space="0" w:color="auto"/>
              <w:right w:val="single" w:sz="4" w:space="0" w:color="auto"/>
            </w:tcBorders>
            <w:vAlign w:val="center"/>
          </w:tcPr>
          <w:p w14:paraId="1598B18A" w14:textId="77777777" w:rsidR="00791306" w:rsidRDefault="00000000">
            <w:pPr>
              <w:adjustRightInd/>
              <w:spacing w:line="360" w:lineRule="auto"/>
              <w:jc w:val="center"/>
              <w:rPr>
                <w:rFonts w:ascii="仿宋" w:eastAsia="仿宋" w:hAnsi="仿宋" w:cs="仿宋" w:hint="eastAsia"/>
                <w:sz w:val="24"/>
              </w:rPr>
            </w:pPr>
            <w:proofErr w:type="gramStart"/>
            <w:r>
              <w:rPr>
                <w:rFonts w:ascii="仿宋" w:eastAsia="仿宋" w:hAnsi="仿宋" w:cs="仿宋" w:hint="eastAsia"/>
                <w:sz w:val="24"/>
              </w:rPr>
              <w:t>高拍仪</w:t>
            </w:r>
            <w:proofErr w:type="gramEnd"/>
            <w:r>
              <w:rPr>
                <w:rFonts w:ascii="仿宋" w:eastAsia="仿宋" w:hAnsi="仿宋" w:cs="仿宋" w:hint="eastAsia"/>
                <w:sz w:val="24"/>
              </w:rPr>
              <w:t>设备</w:t>
            </w:r>
          </w:p>
        </w:tc>
        <w:tc>
          <w:tcPr>
            <w:tcW w:w="1192" w:type="dxa"/>
            <w:tcBorders>
              <w:top w:val="single" w:sz="4" w:space="0" w:color="auto"/>
              <w:left w:val="single" w:sz="4" w:space="0" w:color="auto"/>
              <w:bottom w:val="single" w:sz="4" w:space="0" w:color="auto"/>
              <w:right w:val="single" w:sz="4" w:space="0" w:color="auto"/>
            </w:tcBorders>
            <w:vAlign w:val="center"/>
          </w:tcPr>
          <w:p w14:paraId="1DDFBF18" w14:textId="77777777" w:rsidR="00791306"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台</w:t>
            </w:r>
          </w:p>
        </w:tc>
        <w:tc>
          <w:tcPr>
            <w:tcW w:w="1197" w:type="dxa"/>
            <w:tcBorders>
              <w:top w:val="single" w:sz="4" w:space="0" w:color="auto"/>
              <w:left w:val="single" w:sz="4" w:space="0" w:color="auto"/>
              <w:bottom w:val="single" w:sz="4" w:space="0" w:color="auto"/>
              <w:right w:val="single" w:sz="4" w:space="0" w:color="auto"/>
            </w:tcBorders>
            <w:vAlign w:val="center"/>
          </w:tcPr>
          <w:p w14:paraId="2BB2CBE5" w14:textId="77777777" w:rsidR="00791306"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60</w:t>
            </w:r>
          </w:p>
        </w:tc>
        <w:tc>
          <w:tcPr>
            <w:tcW w:w="1197" w:type="dxa"/>
            <w:tcBorders>
              <w:top w:val="single" w:sz="4" w:space="0" w:color="auto"/>
              <w:left w:val="single" w:sz="4" w:space="0" w:color="auto"/>
              <w:bottom w:val="single" w:sz="4" w:space="0" w:color="auto"/>
              <w:right w:val="single" w:sz="4" w:space="0" w:color="auto"/>
            </w:tcBorders>
            <w:vAlign w:val="center"/>
          </w:tcPr>
          <w:p w14:paraId="0544D14F" w14:textId="77777777" w:rsidR="00791306" w:rsidRDefault="00791306">
            <w:pPr>
              <w:adjustRightInd/>
              <w:spacing w:line="360" w:lineRule="auto"/>
              <w:ind w:firstLineChars="200" w:firstLine="480"/>
              <w:jc w:val="center"/>
              <w:rPr>
                <w:rFonts w:ascii="仿宋" w:eastAsia="仿宋" w:hAnsi="仿宋" w:cs="仿宋" w:hint="eastAsia"/>
                <w:sz w:val="24"/>
              </w:rPr>
            </w:pPr>
          </w:p>
        </w:tc>
      </w:tr>
    </w:tbl>
    <w:p w14:paraId="76EBB53C" w14:textId="77777777" w:rsidR="00791306" w:rsidRDefault="00791306">
      <w:pPr>
        <w:adjustRightInd/>
        <w:spacing w:line="360" w:lineRule="auto"/>
        <w:ind w:firstLineChars="200" w:firstLine="480"/>
        <w:rPr>
          <w:rFonts w:ascii="仿宋" w:eastAsia="仿宋" w:hAnsi="仿宋" w:cs="仿宋" w:hint="eastAsia"/>
          <w:sz w:val="24"/>
        </w:rPr>
      </w:pPr>
    </w:p>
    <w:p w14:paraId="4B94AAD8" w14:textId="77777777" w:rsidR="00791306" w:rsidRDefault="00000000">
      <w:pPr>
        <w:adjustRightInd/>
        <w:spacing w:line="360" w:lineRule="auto"/>
        <w:ind w:firstLineChars="200" w:firstLine="482"/>
        <w:rPr>
          <w:rFonts w:ascii="仿宋" w:eastAsia="仿宋" w:hAnsi="仿宋" w:cs="仿宋" w:hint="eastAsia"/>
          <w:b/>
          <w:bCs/>
          <w:sz w:val="24"/>
        </w:rPr>
      </w:pPr>
      <w:r>
        <w:rPr>
          <w:rFonts w:ascii="仿宋" w:eastAsia="仿宋" w:hAnsi="仿宋" w:cs="仿宋" w:hint="eastAsia"/>
          <w:b/>
          <w:bCs/>
          <w:sz w:val="24"/>
        </w:rPr>
        <w:t>二、具体要求</w:t>
      </w:r>
    </w:p>
    <w:p w14:paraId="216AF79D"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（一）数字化病案归档管理系统</w:t>
      </w:r>
    </w:p>
    <w:p w14:paraId="1FA9FF07"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1、基本要求和配置</w:t>
      </w:r>
    </w:p>
    <w:p w14:paraId="57A983D6"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1.1对接医院系统。根据医院要求完成数据接口的接入，实现系统无缝对接。在系统的建设过程中及建成后均不可对其他系统造成影响。承建方承担本项目所涉及的第三方接口费用，本系统支持给</w:t>
      </w:r>
      <w:proofErr w:type="gramStart"/>
      <w:r>
        <w:rPr>
          <w:rFonts w:ascii="仿宋" w:eastAsia="仿宋" w:hAnsi="仿宋" w:cs="仿宋" w:hint="eastAsia"/>
          <w:sz w:val="24"/>
        </w:rPr>
        <w:t>其他第三</w:t>
      </w:r>
      <w:proofErr w:type="gramEnd"/>
      <w:r>
        <w:rPr>
          <w:rFonts w:ascii="仿宋" w:eastAsia="仿宋" w:hAnsi="仿宋" w:cs="仿宋" w:hint="eastAsia"/>
          <w:sz w:val="24"/>
        </w:rPr>
        <w:t xml:space="preserve">方平台免费提供接口。 </w:t>
      </w:r>
    </w:p>
    <w:p w14:paraId="1D338FD9"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1.2支持纸质病历数字化归档后(历史病案</w:t>
      </w:r>
      <w:proofErr w:type="gramStart"/>
      <w:r>
        <w:rPr>
          <w:rFonts w:ascii="仿宋" w:eastAsia="仿宋" w:hAnsi="仿宋" w:cs="仿宋" w:hint="eastAsia"/>
          <w:sz w:val="24"/>
        </w:rPr>
        <w:t>数字化扫码</w:t>
      </w:r>
      <w:proofErr w:type="gramEnd"/>
      <w:r>
        <w:rPr>
          <w:rFonts w:ascii="仿宋" w:eastAsia="仿宋" w:hAnsi="仿宋" w:cs="仿宋" w:hint="eastAsia"/>
          <w:sz w:val="24"/>
        </w:rPr>
        <w:t>)，进行电子病案统一管理。包含安全处理功能、病案审核、病案管理功能、病案应用功能、病案存储功能、PDF签章系统功能和相关接口功能。</w:t>
      </w:r>
    </w:p>
    <w:p w14:paraId="5E2228E9"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1.3系统安全防护能力。系统满足医院三级</w:t>
      </w:r>
      <w:proofErr w:type="gramStart"/>
      <w:r>
        <w:rPr>
          <w:rFonts w:ascii="仿宋" w:eastAsia="仿宋" w:hAnsi="仿宋" w:cs="仿宋" w:hint="eastAsia"/>
          <w:sz w:val="24"/>
        </w:rPr>
        <w:t>建设等保要求</w:t>
      </w:r>
      <w:proofErr w:type="gramEnd"/>
      <w:r>
        <w:rPr>
          <w:rFonts w:ascii="仿宋" w:eastAsia="仿宋" w:hAnsi="仿宋" w:cs="仿宋" w:hint="eastAsia"/>
          <w:sz w:val="24"/>
        </w:rPr>
        <w:t xml:space="preserve">。具有抵御外界环境和人为操作失误的能力。系统需提供数据安全保障措施，防止医院的数据外泄。具有操作日志记录功能，记录系统中各人员操作记录。 </w:t>
      </w:r>
    </w:p>
    <w:p w14:paraId="5F884B82"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2、病历采集功能</w:t>
      </w:r>
    </w:p>
    <w:p w14:paraId="0AC5A467"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2.1医生提交出院所有病历文档后，病历归档系统将业务系统的病历PDF文档存储到对应的文件服务器中。</w:t>
      </w:r>
    </w:p>
    <w:p w14:paraId="5B40C5A7"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2.2支持后台自动归档服务，不影响其他业务系统的正常运行。</w:t>
      </w:r>
    </w:p>
    <w:p w14:paraId="5EEB8762"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2.3支持多次归档，若电子病历修改后再次提交，以最新的归档为准，并支持病历修改后的自动重新采集。</w:t>
      </w:r>
    </w:p>
    <w:p w14:paraId="0CB5B424"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2.4病案室或质管办接收医生提交的病历文档，质</w:t>
      </w:r>
      <w:proofErr w:type="gramStart"/>
      <w:r>
        <w:rPr>
          <w:rFonts w:ascii="仿宋" w:eastAsia="仿宋" w:hAnsi="仿宋" w:cs="仿宋" w:hint="eastAsia"/>
          <w:sz w:val="24"/>
        </w:rPr>
        <w:t>控通过</w:t>
      </w:r>
      <w:proofErr w:type="gramEnd"/>
      <w:r>
        <w:rPr>
          <w:rFonts w:ascii="仿宋" w:eastAsia="仿宋" w:hAnsi="仿宋" w:cs="仿宋" w:hint="eastAsia"/>
          <w:sz w:val="24"/>
        </w:rPr>
        <w:t>后确认归档，并纳入受控的文档数据库中。</w:t>
      </w:r>
    </w:p>
    <w:p w14:paraId="31CC6E05"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2.5病案归档有监督管理，包括归档信息查询、电子病历归档转化与监管、电子病历转化PDF归档监管校验、文件数量一致性校验等。</w:t>
      </w:r>
    </w:p>
    <w:p w14:paraId="0AA57E5A"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2.6能对过程签章及时间</w:t>
      </w:r>
      <w:proofErr w:type="gramStart"/>
      <w:r>
        <w:rPr>
          <w:rFonts w:ascii="仿宋" w:eastAsia="仿宋" w:hAnsi="仿宋" w:cs="仿宋" w:hint="eastAsia"/>
          <w:sz w:val="24"/>
        </w:rPr>
        <w:t>戳进行</w:t>
      </w:r>
      <w:proofErr w:type="gramEnd"/>
      <w:r>
        <w:rPr>
          <w:rFonts w:ascii="仿宋" w:eastAsia="仿宋" w:hAnsi="仿宋" w:cs="仿宋" w:hint="eastAsia"/>
          <w:sz w:val="24"/>
        </w:rPr>
        <w:t>采集，并可根据医院需求对接过程日志，保障合法性，真实性，过程可追踪。</w:t>
      </w:r>
    </w:p>
    <w:p w14:paraId="09ECEF95"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2.7支持实时查看接口工作状态，每个操作节点都有详细的跟踪记录及问题原因,可视化界面展示。</w:t>
      </w:r>
    </w:p>
    <w:p w14:paraId="61AFD309"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2.8不能对接的业务系统或孤岛系统，支持采用虚拟打印服务端，自动进行虚拟打印并存到对应的文件服务器中。</w:t>
      </w:r>
    </w:p>
    <w:p w14:paraId="313FEB0B"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2.9 在自动采集后，可对采集来的数据进行病案完整性校验、签名校验、时间戳校验等校验工作。</w:t>
      </w:r>
    </w:p>
    <w:p w14:paraId="7C28D89D"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2.10支持在</w:t>
      </w:r>
      <w:proofErr w:type="gramStart"/>
      <w:r>
        <w:rPr>
          <w:rFonts w:ascii="仿宋" w:eastAsia="仿宋" w:hAnsi="仿宋" w:cs="仿宋" w:hint="eastAsia"/>
          <w:sz w:val="24"/>
        </w:rPr>
        <w:t>院患者</w:t>
      </w:r>
      <w:proofErr w:type="gramEnd"/>
      <w:r>
        <w:rPr>
          <w:rFonts w:ascii="仿宋" w:eastAsia="仿宋" w:hAnsi="仿宋" w:cs="仿宋" w:hint="eastAsia"/>
          <w:sz w:val="24"/>
        </w:rPr>
        <w:t>病历单据临时采集。</w:t>
      </w:r>
    </w:p>
    <w:p w14:paraId="460AF426"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2.11支持对特定业务系统进行结构化数据采集，模板重组展示。</w:t>
      </w:r>
    </w:p>
    <w:p w14:paraId="2D452C0C"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2.12自动上传：服务器后台自动上传出院病历单据。</w:t>
      </w:r>
    </w:p>
    <w:p w14:paraId="51B7A4D2"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2.13具备后台监控功能：针对已上传的文件具备监控的功能。</w:t>
      </w:r>
    </w:p>
    <w:p w14:paraId="0D3AEBAD"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2.14后台数据转换：对成功上传的文件转换为标准文件格式。</w:t>
      </w:r>
    </w:p>
    <w:p w14:paraId="28700817"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2.15 迟归不能影响病历提交归档功能。</w:t>
      </w:r>
    </w:p>
    <w:p w14:paraId="6CF335B1"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2.16 具有巡检功能：检视不少于一周内的文书对接情况。</w:t>
      </w:r>
    </w:p>
    <w:p w14:paraId="495FB140"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3、安全处理功能</w:t>
      </w:r>
    </w:p>
    <w:p w14:paraId="771FB817"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3.1文件加密功能：对服务器上的文件进行加密存储，从后台不能直接打开文件，需要对应的软件才能打开使用。</w:t>
      </w:r>
    </w:p>
    <w:p w14:paraId="16E65460"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3.2、使用分布式存储系统，保障数据高可靠性。</w:t>
      </w:r>
    </w:p>
    <w:p w14:paraId="1D3FB0D5"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3.2水印功能：对病案浏览、电子借阅具备自动添加水印的功能（水印形式为登录工号、时间、IP地址，也可以自定义设置格式）。</w:t>
      </w:r>
    </w:p>
    <w:p w14:paraId="2F6F9992"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3.3权限控制：根据科室、角色不同权限配置相应病案查看功能，如临床科室人员只能查看本科室病案，病案室、质管科人员可以查询所有病案，不同角色权限只能查看本角色范围内的病案。</w:t>
      </w:r>
    </w:p>
    <w:p w14:paraId="676346BC"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3.4归档处理：病历归档审核时，审核人可调用CA签名。</w:t>
      </w:r>
    </w:p>
    <w:p w14:paraId="669D8C30"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3.5文件备份：支持系统能定时自动备份文件到其它存储设备。 </w:t>
      </w:r>
    </w:p>
    <w:p w14:paraId="4517EAE0"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4、病案审核</w:t>
      </w:r>
    </w:p>
    <w:p w14:paraId="419A5A42"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4.1 系统具备病历自动采集后对病案进行自动判断是否缺少必要病历分类的功能，可根据病案首页、医嘱等内容另外设置验证规则进行分类验证。支持三单互认。</w:t>
      </w:r>
    </w:p>
    <w:p w14:paraId="5985695F"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4.2  针对医院特色专科、特殊病历等可自定义完整性校验规则。</w:t>
      </w:r>
    </w:p>
    <w:p w14:paraId="6E2841B8"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4.3病历完整性验证</w:t>
      </w:r>
    </w:p>
    <w:p w14:paraId="196E1261"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①通过智能审核机制判断包括检验检查报告单在内的病案的有效性和完整性，若有缺项内容提示缺项信息。系统可以对病案完整性进行自动验证，需要验证EMR、HIS、LIS、PACS、心电、手麻等系统文书是否完。</w:t>
      </w:r>
    </w:p>
    <w:p w14:paraId="2EC3C152"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②有规则维护功能，验证规则至少需包含：A）根据医嘱校验检查、检验缺失；B）固定判断病案首页、出院记录、病程记录、住院病历、医嘱、体温单缺失；C）根据 his 申请单、首页手术信息判断手</w:t>
      </w:r>
      <w:proofErr w:type="gramStart"/>
      <w:r>
        <w:rPr>
          <w:rFonts w:ascii="仿宋" w:eastAsia="仿宋" w:hAnsi="仿宋" w:cs="仿宋" w:hint="eastAsia"/>
          <w:sz w:val="24"/>
        </w:rPr>
        <w:t>麻相关</w:t>
      </w:r>
      <w:proofErr w:type="gramEnd"/>
      <w:r>
        <w:rPr>
          <w:rFonts w:ascii="仿宋" w:eastAsia="仿宋" w:hAnsi="仿宋" w:cs="仿宋" w:hint="eastAsia"/>
          <w:sz w:val="24"/>
        </w:rPr>
        <w:t>提示（例如检查手术相关、麻醉相关等）。</w:t>
      </w:r>
    </w:p>
    <w:p w14:paraId="26DC3577"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4.4提供归档病历的审核功能，病历必须经过审核后才能归档。</w:t>
      </w:r>
    </w:p>
    <w:p w14:paraId="68FBE56D"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4.5支持病案缺陷项目统计等报表。</w:t>
      </w:r>
    </w:p>
    <w:p w14:paraId="229D8694"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4.6提供缺陷项目问题列表及报表功能，可按科室、全院、医生对病历问题分类进行汇总，汇总报表支持导出EXCEL格式。</w:t>
      </w:r>
    </w:p>
    <w:p w14:paraId="10409889"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4.7支持病案返修流程,可对问题进行记录通过返修发送给业务系统，提供需要处理的医生查看。</w:t>
      </w:r>
    </w:p>
    <w:p w14:paraId="19287F29"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4.8 支持质控批注，针对质</w:t>
      </w:r>
      <w:proofErr w:type="gramStart"/>
      <w:r>
        <w:rPr>
          <w:rFonts w:ascii="仿宋" w:eastAsia="仿宋" w:hAnsi="仿宋" w:cs="仿宋" w:hint="eastAsia"/>
          <w:sz w:val="24"/>
        </w:rPr>
        <w:t>控问题</w:t>
      </w:r>
      <w:proofErr w:type="gramEnd"/>
      <w:r>
        <w:rPr>
          <w:rFonts w:ascii="仿宋" w:eastAsia="仿宋" w:hAnsi="仿宋" w:cs="仿宋" w:hint="eastAsia"/>
          <w:sz w:val="24"/>
        </w:rPr>
        <w:t>点快速定位和提醒。质管办、病案室、临床质管</w:t>
      </w:r>
      <w:proofErr w:type="gramStart"/>
      <w:r>
        <w:rPr>
          <w:rFonts w:ascii="仿宋" w:eastAsia="仿宋" w:hAnsi="仿宋" w:cs="仿宋" w:hint="eastAsia"/>
          <w:sz w:val="24"/>
        </w:rPr>
        <w:t>员质控操作</w:t>
      </w:r>
      <w:proofErr w:type="gramEnd"/>
      <w:r>
        <w:rPr>
          <w:rFonts w:ascii="仿宋" w:eastAsia="仿宋" w:hAnsi="仿宋" w:cs="仿宋" w:hint="eastAsia"/>
          <w:sz w:val="24"/>
        </w:rPr>
        <w:t>时，随时以所见即所得的方式，在医疗文书上批注问题，临床医生可随时查看质控批注问题，快速定位到批注点。</w:t>
      </w:r>
    </w:p>
    <w:p w14:paraId="41A314FF"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5、病案管理</w:t>
      </w:r>
    </w:p>
    <w:p w14:paraId="286950F5"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5.1 对于归档后的档案加盖归档章（支持骑缝章），并记录时间戳，日志信息，从而保障档案归档后的数据。</w:t>
      </w:r>
    </w:p>
    <w:p w14:paraId="6B538411"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5.2对于回收的病案进行审核，对不合格的病案科进行返修、退回处理，对传输错误的病案可以进行手动发起校准。</w:t>
      </w:r>
    </w:p>
    <w:p w14:paraId="7DFE81CC"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5.3病案完整性校验、记录病案的总分数、回收份数、回收时间、是否必要文档都已回收等信息并进行自动校验。</w:t>
      </w:r>
    </w:p>
    <w:p w14:paraId="27C6789B"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5.4对于在病案回收时间节点由于非人为原因无法进行回收的病案（外送检</w:t>
      </w:r>
      <w:r>
        <w:rPr>
          <w:rFonts w:ascii="仿宋" w:eastAsia="仿宋" w:hAnsi="仿宋" w:cs="仿宋" w:hint="eastAsia"/>
          <w:sz w:val="24"/>
        </w:rPr>
        <w:lastRenderedPageBreak/>
        <w:t>验检查、病理等）可由系统标注。</w:t>
      </w:r>
    </w:p>
    <w:p w14:paraId="040D91C7"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5.5  具有迟交功能。部分检查检验报告时间较晚等特殊情况，由医生进行迟交申请，该部分文书在完整性质控时，视同已生成，不影响整体校验。</w:t>
      </w:r>
    </w:p>
    <w:p w14:paraId="179E2D01"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5.6对病案信息的归档、查阅、打印、借阅、召回、封存、质控等所有操作具有留痕记录，可以追溯到详细的操作人、操作时间、操作机器等信息。</w:t>
      </w:r>
    </w:p>
    <w:p w14:paraId="2A312B33"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5.7病案操作、示踪和电子借阅浏览时具备时间轴查看功能，关键节点突出显示。</w:t>
      </w:r>
    </w:p>
    <w:p w14:paraId="3B5300F8"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5.8病案封存：支持病案封存/解封的先申请再审核的管理流程，保存申请资料，病案封存期间，不能进行借阅、浏览、打印等操作。</w:t>
      </w:r>
    </w:p>
    <w:p w14:paraId="7A5901D5"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5.9病案保密管理：支持设置病案不同保密等级，控制查看权限。密级管理：人员加字段设置密级，用户加字段设置密级，只能查看密级及以下的 </w:t>
      </w:r>
    </w:p>
    <w:p w14:paraId="43A83D1E"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5.10支持已经归档的病案，提供召回功能。包含召回申请、召回审核、自动提醒病案是否已被患者复印、召回原因记录、召回前数据备份以及版本控制。提供图形交互界面进行工作流程配置。</w:t>
      </w:r>
    </w:p>
    <w:p w14:paraId="283D81BD"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5.11支持病案管理人员的工作强度，工作质量，绩效等多角度统计分析。</w:t>
      </w:r>
    </w:p>
    <w:p w14:paraId="5AA70155"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5.12 支持病案全流程示踪，展示病案从采集、校验、回收到归档各流程环节时间轴，记录何时、何人、何地、做了何事。</w:t>
      </w:r>
    </w:p>
    <w:p w14:paraId="53EAF344"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5.13 支持批量质控，根据工作职责批量质控职责范围内的病案信息，同时</w:t>
      </w:r>
      <w:proofErr w:type="gramStart"/>
      <w:r>
        <w:rPr>
          <w:rFonts w:ascii="仿宋" w:eastAsia="仿宋" w:hAnsi="仿宋" w:cs="仿宋" w:hint="eastAsia"/>
          <w:sz w:val="24"/>
        </w:rPr>
        <w:t>支持自</w:t>
      </w:r>
      <w:proofErr w:type="gramEnd"/>
      <w:r>
        <w:rPr>
          <w:rFonts w:ascii="仿宋" w:eastAsia="仿宋" w:hAnsi="仿宋" w:cs="仿宋" w:hint="eastAsia"/>
          <w:sz w:val="24"/>
        </w:rPr>
        <w:t>动质控，质</w:t>
      </w:r>
      <w:proofErr w:type="gramStart"/>
      <w:r>
        <w:rPr>
          <w:rFonts w:ascii="仿宋" w:eastAsia="仿宋" w:hAnsi="仿宋" w:cs="仿宋" w:hint="eastAsia"/>
          <w:sz w:val="24"/>
        </w:rPr>
        <w:t>控结果</w:t>
      </w:r>
      <w:proofErr w:type="gramEnd"/>
      <w:r>
        <w:rPr>
          <w:rFonts w:ascii="仿宋" w:eastAsia="仿宋" w:hAnsi="仿宋" w:cs="仿宋" w:hint="eastAsia"/>
          <w:sz w:val="24"/>
        </w:rPr>
        <w:t>可多渠道推送给相关责任人。</w:t>
      </w:r>
    </w:p>
    <w:p w14:paraId="77836C4A"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6、病案应用</w:t>
      </w:r>
    </w:p>
    <w:p w14:paraId="07DE4501"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6.1 根据首页内容提供复杂检索。包含病人身份证信息、出入院时间、出院科室等多条件检索。</w:t>
      </w:r>
    </w:p>
    <w:p w14:paraId="7509DD0D"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6.2 根据权限进行病案浏览，浏览时可采用动态水印、隐私保护、防拷屏、防止非法拍摄截图，防止复印打印、生物识别等安全技术手段进行保护。浏览权限还支持天数设定，到期浏览权限自动回收。。</w:t>
      </w:r>
    </w:p>
    <w:p w14:paraId="16722393"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6.3 支持对电子病案进行打印并可根据不同的场景、用途配置不同打印方案。</w:t>
      </w:r>
    </w:p>
    <w:p w14:paraId="33CB8EF4"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6.4无授权不能打印，同时所有打印操作都留痕，同步生成打印日志。</w:t>
      </w:r>
    </w:p>
    <w:p w14:paraId="2337E43C"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6.5支持输入打印病案的“患者信息”等条件或读身份证，可以直接调出病案的相关信息，对病案可以直接打印，可以选择某张或多张进行一次性打印，</w:t>
      </w:r>
      <w:r>
        <w:rPr>
          <w:rFonts w:ascii="仿宋" w:eastAsia="仿宋" w:hAnsi="仿宋" w:cs="仿宋" w:hint="eastAsia"/>
          <w:sz w:val="24"/>
        </w:rPr>
        <w:lastRenderedPageBreak/>
        <w:t>打印份数也可以自行设置。</w:t>
      </w:r>
    </w:p>
    <w:p w14:paraId="323B911D"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6.6具有自动读取二代身份证功能，且能够生成具有患者身份证或委托人身份证图片的电子申请单，同时支持户口簿、出生证明、保险单等材料的拍摄留存。</w:t>
      </w:r>
    </w:p>
    <w:p w14:paraId="323ACBAB"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6.7支持打印窗口打印业务管理：登记打印申请和相关证件拍照，记录打印需求，自动计算打印费用（可按页、按份、按阶段计费），以便结算使用。</w:t>
      </w:r>
    </w:p>
    <w:p w14:paraId="14A43990"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6.8可根据医院自身的业务实现患者病案在线申请，在线收费，邮递到家。也可支持患者通过网络（门户、公众号、小程序）的方式自助下载病案。</w:t>
      </w:r>
    </w:p>
    <w:p w14:paraId="7B410600"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6.9 支持病案可根据患者申请进行病案打印，自动计算打印费、查询费、打印电子请单归档等，支持微信、支付宝等多种支付方式。</w:t>
      </w:r>
    </w:p>
    <w:p w14:paraId="08903327"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6.10支持患者</w:t>
      </w:r>
      <w:proofErr w:type="gramStart"/>
      <w:r>
        <w:rPr>
          <w:rFonts w:ascii="仿宋" w:eastAsia="仿宋" w:hAnsi="仿宋" w:cs="仿宋" w:hint="eastAsia"/>
          <w:sz w:val="24"/>
        </w:rPr>
        <w:t>对接微信或</w:t>
      </w:r>
      <w:proofErr w:type="gramEnd"/>
      <w:r>
        <w:rPr>
          <w:rFonts w:ascii="仿宋" w:eastAsia="仿宋" w:hAnsi="仿宋" w:cs="仿宋" w:hint="eastAsia"/>
          <w:sz w:val="24"/>
        </w:rPr>
        <w:t>支付宝预约复印和自助机终端自行申请、支付、打印病案。</w:t>
      </w:r>
    </w:p>
    <w:p w14:paraId="1F070A1B"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6.11对电子病案的查询浏览采用B/S架构，支持浏览器模式，且能够按患者病案首页信息检索。支持归档后病历的在线检索浏览和借阅浏览。</w:t>
      </w:r>
    </w:p>
    <w:p w14:paraId="6C1B645B"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6.12病案归档后，有权限查看电子病案的用户，可以直接在线浏览该电子病案信息。无权限的用户可以通过借阅申请，申请通过后方可浏览病历，申请到期自动关闭。</w:t>
      </w:r>
    </w:p>
    <w:p w14:paraId="71E5D9E3"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6.13支持医护查阅完整的病历文档资料，支持第三方调用。</w:t>
      </w:r>
    </w:p>
    <w:p w14:paraId="19E4C9C9"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6.14支持门户、公众号、小程序离线查看下载病案图片功能。</w:t>
      </w:r>
    </w:p>
    <w:p w14:paraId="791DE248"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6.15支持批量导出病案PDF文件。</w:t>
      </w:r>
    </w:p>
    <w:p w14:paraId="0A7EE230"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6.16 支持门诊患者就医时的病案调阅。</w:t>
      </w:r>
    </w:p>
    <w:p w14:paraId="40B812FF"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6.17 支持住院患者住院期间的病案调阅。</w:t>
      </w:r>
    </w:p>
    <w:p w14:paraId="70BD8605"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6.18支持医务人员主动申请借阅方式增加病案查看权限。</w:t>
      </w:r>
    </w:p>
    <w:p w14:paraId="31CB4F4D"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6.19可以将一些特殊的病案进行锁定，被锁定的病案将无法在浏览器中被查询到。</w:t>
      </w:r>
    </w:p>
    <w:p w14:paraId="5FADFC96"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6.20系统支持病案 PDF 文件导出功能，满足医院对整份病案的应用需求。 可自定义导出顺序。</w:t>
      </w:r>
    </w:p>
    <w:p w14:paraId="30BFE880"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6.21 支持归档病案的复印登记，能对病案复印人证件、签名信息进行登记保存，并支持查询病案复印人历史记录。 </w:t>
      </w:r>
    </w:p>
    <w:p w14:paraId="4D474074"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6.22可根据需求个性化修改、使开发更简单、更快速；配备工作流引擎。</w:t>
      </w:r>
    </w:p>
    <w:p w14:paraId="418086B2"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6.23具有系统运行情况监控平台。</w:t>
      </w:r>
    </w:p>
    <w:p w14:paraId="7ABC2B5C"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7、病案存储</w:t>
      </w:r>
    </w:p>
    <w:p w14:paraId="1FD85A51"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7.1支持服务器的叠加，通过字典配置服务器所在路径，智能化满足服务器空间追加的需要。</w:t>
      </w:r>
    </w:p>
    <w:p w14:paraId="4A0D8C7F"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7.2具备完善的数据备份机制，支持增量备份，支持数据转储。</w:t>
      </w:r>
    </w:p>
    <w:p w14:paraId="04D3D163"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7.3 高性能：可以将数据分散存储在多个节点上，从而实现数据的并行处理和高速传输。</w:t>
      </w:r>
    </w:p>
    <w:p w14:paraId="4D146FFF"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7.4可扩展性：通过添加新的节点，用户可以线性地扩展存储集群的存储容量和吞吐量。</w:t>
      </w:r>
    </w:p>
    <w:p w14:paraId="241969D9"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7.5数据保护：提供包括数据冗余、故障转移和数据校验等多种数据保护机制。将数据复制到多个节点上，以防止数据丢失。同时可以检测和修复存储中的数据错误。</w:t>
      </w:r>
    </w:p>
    <w:p w14:paraId="7DFE65FF"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7.6对于数据库的存储、读写等操作进行权限控制。只有获得授权才能访问。</w:t>
      </w:r>
    </w:p>
    <w:p w14:paraId="239BE25F"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7.7根据医院需要对文档及数据进行加密，传输过程采用SSL/TLS方式加密。</w:t>
      </w:r>
    </w:p>
    <w:p w14:paraId="2E481E5F"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7.8支持OFD版式文档国家标准，能进行该格式电子文档的存储、读取。</w:t>
      </w:r>
    </w:p>
    <w:p w14:paraId="1FC1DD68"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8、PDF签章系统</w:t>
      </w:r>
    </w:p>
    <w:p w14:paraId="6B57AFC7"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8.1支持对PDF格式的文档进行电子签章，并且在电子文档上显示签章图片。</w:t>
      </w:r>
    </w:p>
    <w:p w14:paraId="1DFF4CB2"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8.2管理签章应用的服务器证书、签章图片、签章展现属性、签章定位、透明度等。</w:t>
      </w:r>
    </w:p>
    <w:p w14:paraId="662E159D" w14:textId="59FF29D1"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8.3</w:t>
      </w:r>
      <w:r w:rsidR="00AB6BCA">
        <w:rPr>
          <w:rFonts w:ascii="仿宋" w:eastAsia="仿宋" w:hAnsi="仿宋" w:cs="仿宋" w:hint="eastAsia"/>
          <w:sz w:val="24"/>
        </w:rPr>
        <w:t>支</w:t>
      </w:r>
      <w:r>
        <w:rPr>
          <w:rFonts w:ascii="仿宋" w:eastAsia="仿宋" w:hAnsi="仿宋" w:cs="仿宋" w:hint="eastAsia"/>
          <w:sz w:val="24"/>
        </w:rPr>
        <w:t>持对签章业务进行统计与分析，并对系统管理和维护进行日志记录和审计。</w:t>
      </w:r>
    </w:p>
    <w:p w14:paraId="110016C8"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8.4打开签章后的PDF文档时，自动对文档签章进行验证。</w:t>
      </w:r>
    </w:p>
    <w:p w14:paraId="4B76BBF7"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8.5对签章后的PDF文档中的指定签章进行验证。</w:t>
      </w:r>
    </w:p>
    <w:p w14:paraId="2515CD3F"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9.第三方系统接口对接</w:t>
      </w:r>
    </w:p>
    <w:p w14:paraId="506FAD8C"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9.1支持病案归档审核时，可直接调取审核人的CA签名。</w:t>
      </w:r>
    </w:p>
    <w:p w14:paraId="6761AE85"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9.2在导出患者病案PDF文件时，通过调取病案签章，并将签章嵌入PDF文件中，防止非法篡改PDF原始文件。</w:t>
      </w:r>
    </w:p>
    <w:p w14:paraId="29711C47"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9.3支持与HIS系统实现数据对接，HIS系统录入病案首页时可在病案软件中调取查阅数字化病历。HIS系统对接改造费用包含本项目内。</w:t>
      </w:r>
    </w:p>
    <w:p w14:paraId="7356A236"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9.4支持与HIS系统实现数据对接，完成费用清单、电子住院证等相关文档</w:t>
      </w:r>
      <w:r>
        <w:rPr>
          <w:rFonts w:ascii="仿宋" w:eastAsia="仿宋" w:hAnsi="仿宋" w:cs="仿宋" w:hint="eastAsia"/>
          <w:sz w:val="24"/>
        </w:rPr>
        <w:lastRenderedPageBreak/>
        <w:t>的上传、归档。HIS系统对接改造费用包含本项目内。</w:t>
      </w:r>
    </w:p>
    <w:p w14:paraId="5D99EA53"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9.5支持与住院电子病历系统实现数据对接，签名、归档、回收流程互通，支持同步病历状态。电子病历系统对接改造费用包含本项目内</w:t>
      </w:r>
    </w:p>
    <w:p w14:paraId="74BF63F7"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9.6支持与护理文书系统的对接，完成护理记录单、体温单等相关文档的上传、归档。护理文书系统对接改造费用包含本项目内。</w:t>
      </w:r>
    </w:p>
    <w:p w14:paraId="6D6AF78F"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9.7支持与LIS系统对接，完成检验报告等相关的文档上传、归档。LIS系统对接改造费用包含本项目内。</w:t>
      </w:r>
    </w:p>
    <w:p w14:paraId="3BA81A77"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9.8支持与PACS系统对接，完成检查报告等相关的文档上传、归档。PACS系统对接改造费用包含本项目内。</w:t>
      </w:r>
    </w:p>
    <w:p w14:paraId="3B0C2843"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9.9支持与心电图系统对接，完成心电图检查报告等相关的文档上传、归档。心电图系统对接改造费用包含本项目内。</w:t>
      </w:r>
    </w:p>
    <w:p w14:paraId="5C7174CB"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9.10提供自助打印程序，并支持提供给第三方打印调用，打印患者相关医疗文书。</w:t>
      </w:r>
    </w:p>
    <w:p w14:paraId="079A8384"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10、纸质病历数字化归档功能</w:t>
      </w:r>
    </w:p>
    <w:p w14:paraId="4DB4046B"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10.1 病案加工</w:t>
      </w:r>
    </w:p>
    <w:p w14:paraId="0E1A4FD2"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10.1.1系统需满足档案数字化加工标准规范《DA/T 31-2017 纸质档案数字化规范》</w:t>
      </w:r>
    </w:p>
    <w:p w14:paraId="2274E1B0"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10.1.2病案加工</w:t>
      </w:r>
      <w:proofErr w:type="gramStart"/>
      <w:r>
        <w:rPr>
          <w:rFonts w:ascii="仿宋" w:eastAsia="仿宋" w:hAnsi="仿宋" w:cs="仿宋" w:hint="eastAsia"/>
          <w:sz w:val="24"/>
        </w:rPr>
        <w:t>端要求</w:t>
      </w:r>
      <w:proofErr w:type="gramEnd"/>
      <w:r>
        <w:rPr>
          <w:rFonts w:ascii="仿宋" w:eastAsia="仿宋" w:hAnsi="仿宋" w:cs="仿宋" w:hint="eastAsia"/>
          <w:sz w:val="24"/>
        </w:rPr>
        <w:t>具备加工流程控制功能，包括交接、绑定、派发、归还、装箱、上架。</w:t>
      </w:r>
    </w:p>
    <w:p w14:paraId="7902F1D4"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10.1.3支持</w:t>
      </w:r>
      <w:proofErr w:type="gramStart"/>
      <w:r>
        <w:rPr>
          <w:rFonts w:ascii="仿宋" w:eastAsia="仿宋" w:hAnsi="仿宋" w:cs="仿宋" w:hint="eastAsia"/>
          <w:sz w:val="24"/>
        </w:rPr>
        <w:t>高拍仪</w:t>
      </w:r>
      <w:proofErr w:type="gramEnd"/>
      <w:r>
        <w:rPr>
          <w:rFonts w:ascii="仿宋" w:eastAsia="仿宋" w:hAnsi="仿宋" w:cs="仿宋" w:hint="eastAsia"/>
          <w:sz w:val="24"/>
        </w:rPr>
        <w:t>拍摄和高速扫描仪扫描两种模式。支持高速扫描仪速度要求每分钟 60 张以上并支持双面扫描方式。</w:t>
      </w:r>
    </w:p>
    <w:p w14:paraId="01044A81"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10.1.4病案扫描或拍照的数字影像尺寸：1600*1200，分辨率不低于 200 </w:t>
      </w:r>
      <w:proofErr w:type="gramStart"/>
      <w:r>
        <w:rPr>
          <w:rFonts w:ascii="仿宋" w:eastAsia="仿宋" w:hAnsi="仿宋" w:cs="仿宋" w:hint="eastAsia"/>
          <w:sz w:val="24"/>
        </w:rPr>
        <w:t>万像</w:t>
      </w:r>
      <w:proofErr w:type="gramEnd"/>
      <w:r>
        <w:rPr>
          <w:rFonts w:ascii="仿宋" w:eastAsia="仿宋" w:hAnsi="仿宋" w:cs="仿宋" w:hint="eastAsia"/>
          <w:sz w:val="24"/>
        </w:rPr>
        <w:t>素。全文 24 色真彩</w:t>
      </w:r>
      <w:proofErr w:type="gramStart"/>
      <w:r>
        <w:rPr>
          <w:rFonts w:ascii="仿宋" w:eastAsia="仿宋" w:hAnsi="仿宋" w:cs="仿宋" w:hint="eastAsia"/>
          <w:sz w:val="24"/>
        </w:rPr>
        <w:t>彩</w:t>
      </w:r>
      <w:proofErr w:type="gramEnd"/>
      <w:r>
        <w:rPr>
          <w:rFonts w:ascii="仿宋" w:eastAsia="仿宋" w:hAnsi="仿宋" w:cs="仿宋" w:hint="eastAsia"/>
          <w:sz w:val="24"/>
        </w:rPr>
        <w:t xml:space="preserve"> 色图像，图像高清，同时提供彩色图像和黑白图像。 </w:t>
      </w:r>
    </w:p>
    <w:p w14:paraId="1CAAED57"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10.1.5系统拍摄过程中应能够预览拍摄效果。</w:t>
      </w:r>
    </w:p>
    <w:p w14:paraId="645FD81B"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10.1.6拍摄过程中能够对所拍图片进行编辑修改，包括校准、旋转、截取、涂擦、去黑边等操作。 </w:t>
      </w:r>
    </w:p>
    <w:p w14:paraId="4BF25D4F"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10.1.7系统拍摄过程中可以随时维护系统分类。</w:t>
      </w:r>
    </w:p>
    <w:p w14:paraId="2BF28B99"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10.1.8应支持黑白、彩色拍摄设置切换。</w:t>
      </w:r>
    </w:p>
    <w:p w14:paraId="12E235A4"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10.1.9防反光处理：对于油面纸质的病案，翻拍设备能进行自动防反光处理。 </w:t>
      </w:r>
    </w:p>
    <w:p w14:paraId="0B308BE1"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 xml:space="preserve">10.1.10亮化处理：在微弱光源下，系统能根据图像画质进行自动增亮处理。 </w:t>
      </w:r>
    </w:p>
    <w:p w14:paraId="6072EC29"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10.1.11图像处理支持无限次数的撤销与返修，且支持图像误删除后还能还原。 </w:t>
      </w:r>
    </w:p>
    <w:p w14:paraId="33DACE4A"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10.1.12数字化加工制作过程中可以进行便捷插页、替换页操作，插页后的页码顺序应相应调整，并提供替换原理说明。 </w:t>
      </w:r>
    </w:p>
    <w:p w14:paraId="6C28CE36"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10.1.13对数字化扫描的图像去除污点，黑边等，进行逐页纠偏处理。 </w:t>
      </w:r>
    </w:p>
    <w:p w14:paraId="747BEBF2"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10.1.14数字化存储应为加密格式，防止被恶意复制后出现信息泄露。</w:t>
      </w:r>
    </w:p>
    <w:p w14:paraId="51178658"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10.1.15应支持webservice方式上</w:t>
      </w:r>
      <w:proofErr w:type="gramStart"/>
      <w:r>
        <w:rPr>
          <w:rFonts w:ascii="仿宋" w:eastAsia="仿宋" w:hAnsi="仿宋" w:cs="仿宋" w:hint="eastAsia"/>
          <w:sz w:val="24"/>
        </w:rPr>
        <w:t>传图片至</w:t>
      </w:r>
      <w:proofErr w:type="gramEnd"/>
      <w:r>
        <w:rPr>
          <w:rFonts w:ascii="仿宋" w:eastAsia="仿宋" w:hAnsi="仿宋" w:cs="仿宋" w:hint="eastAsia"/>
          <w:sz w:val="24"/>
        </w:rPr>
        <w:t>服务器。</w:t>
      </w:r>
    </w:p>
    <w:p w14:paraId="0E89B94F"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10.1.16在加工环节支持大屏幕显示器，支持分辨率1920*1080以上，要具有所见所得的效果。</w:t>
      </w:r>
    </w:p>
    <w:p w14:paraId="5496CF49"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10.1.17针对特殊病案或原件损坏病历具有标记功能，</w:t>
      </w:r>
      <w:proofErr w:type="gramStart"/>
      <w:r>
        <w:rPr>
          <w:rFonts w:ascii="仿宋" w:eastAsia="仿宋" w:hAnsi="仿宋" w:cs="仿宋" w:hint="eastAsia"/>
          <w:sz w:val="24"/>
        </w:rPr>
        <w:t>形成台账并</w:t>
      </w:r>
      <w:proofErr w:type="gramEnd"/>
      <w:r>
        <w:rPr>
          <w:rFonts w:ascii="仿宋" w:eastAsia="仿宋" w:hAnsi="仿宋" w:cs="仿宋" w:hint="eastAsia"/>
          <w:sz w:val="24"/>
        </w:rPr>
        <w:t>支持查询。</w:t>
      </w:r>
    </w:p>
    <w:p w14:paraId="389AF737"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10.1.18支持加工端暂存一定天数数据，防止数据出现丢失，要求具备临时保存功能。</w:t>
      </w:r>
    </w:p>
    <w:p w14:paraId="2C0ACEB3"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10.1.19系统需提供病案首页数据录入功能，将历史未在医院信息系统中的纸质病案首页数据录入系统，以便全方面利用。</w:t>
      </w:r>
    </w:p>
    <w:p w14:paraId="35A87B13"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10.1.20系统需建立患者主索引、病案主索引、就诊主索引等主索引。</w:t>
      </w:r>
    </w:p>
    <w:p w14:paraId="1B865DC6"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10.2、病案审核</w:t>
      </w:r>
    </w:p>
    <w:p w14:paraId="0CC82E8E"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10.2.1应具有完善的审核机制，可对病例内容进行整体、单独图片的审核、病案漏</w:t>
      </w:r>
      <w:proofErr w:type="gramStart"/>
      <w:r>
        <w:rPr>
          <w:rFonts w:ascii="仿宋" w:eastAsia="仿宋" w:hAnsi="仿宋" w:cs="仿宋" w:hint="eastAsia"/>
          <w:sz w:val="24"/>
        </w:rPr>
        <w:t>扫情况</w:t>
      </w:r>
      <w:proofErr w:type="gramEnd"/>
      <w:r>
        <w:rPr>
          <w:rFonts w:ascii="仿宋" w:eastAsia="仿宋" w:hAnsi="仿宋" w:cs="仿宋" w:hint="eastAsia"/>
          <w:sz w:val="24"/>
        </w:rPr>
        <w:t>审核。</w:t>
      </w:r>
    </w:p>
    <w:p w14:paraId="76AEA4D8"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10.2.2系统具备智能自动审核机制，能够自动过滤质量不合格的图片包括手影、模糊、主索引错误等，辅助审核。</w:t>
      </w:r>
    </w:p>
    <w:p w14:paraId="24F6F991"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10.2.3审核机制中应支持放大和图片编辑功能。</w:t>
      </w:r>
    </w:p>
    <w:p w14:paraId="31D0F656"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10.2.4支持对已审核病案进行抽查，复核质量。</w:t>
      </w:r>
    </w:p>
    <w:p w14:paraId="3886FFBC"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10.2.5支持自动检查服务器上实际存储的图像信息与数据库中记录的图像数据是否一致，不一致则被系统视为错误病案信息，且把相应的错误文件名及路径列出来。</w:t>
      </w:r>
    </w:p>
    <w:p w14:paraId="2E0D9582"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10.3系统设置</w:t>
      </w:r>
    </w:p>
    <w:p w14:paraId="5A2D5745"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10.3.1用户管理：管理数字化客户端用户信息及B/S浏览用户信息，可以对用户信息进行查询/添加/修改/删除操作，可以配合病案设置保密等级权限，</w:t>
      </w:r>
      <w:r>
        <w:rPr>
          <w:rFonts w:ascii="仿宋" w:eastAsia="仿宋" w:hAnsi="仿宋" w:cs="仿宋" w:hint="eastAsia"/>
          <w:sz w:val="24"/>
        </w:rPr>
        <w:lastRenderedPageBreak/>
        <w:t>可以限定用户查看及申请科室权限，满足申请多级审核设置。</w:t>
      </w:r>
    </w:p>
    <w:p w14:paraId="1879D101"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10.3.2用户组管理：对用户进行分组，可对分组进行查询/添加/修改/删除操作。</w:t>
      </w:r>
    </w:p>
    <w:p w14:paraId="1453CC29"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10.3.3权限组管理：对用户所拥有的系统功能进行设置，并可限制该权限组所对应的相关科室。</w:t>
      </w:r>
    </w:p>
    <w:p w14:paraId="6DCC0E98"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（二）病案电子扫描系统要求</w:t>
      </w:r>
    </w:p>
    <w:p w14:paraId="4858C4EB"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11.1 病案扫描上传</w:t>
      </w:r>
      <w:r>
        <w:rPr>
          <w:rFonts w:ascii="仿宋" w:eastAsia="仿宋" w:hAnsi="仿宋" w:cs="仿宋" w:hint="eastAsia"/>
          <w:sz w:val="24"/>
        </w:rPr>
        <w:tab/>
      </w:r>
    </w:p>
    <w:p w14:paraId="10875433"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11.1.1支持设置</w:t>
      </w:r>
      <w:proofErr w:type="gramStart"/>
      <w:r>
        <w:rPr>
          <w:rFonts w:ascii="仿宋" w:eastAsia="仿宋" w:hAnsi="仿宋" w:cs="仿宋" w:hint="eastAsia"/>
          <w:sz w:val="24"/>
        </w:rPr>
        <w:t>高拍仪</w:t>
      </w:r>
      <w:proofErr w:type="gramEnd"/>
      <w:r>
        <w:rPr>
          <w:rFonts w:ascii="仿宋" w:eastAsia="仿宋" w:hAnsi="仿宋" w:cs="仿宋" w:hint="eastAsia"/>
          <w:sz w:val="24"/>
        </w:rPr>
        <w:t>参数，调整翻拍效果，可选择分辨率、图像彩色或者黑白效果、自动切边等。</w:t>
      </w:r>
    </w:p>
    <w:p w14:paraId="32B5E06D"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11.1.2当历史患者在HIS数据中无法找到时，系统支持通过创建患者来建立患者主索引。</w:t>
      </w:r>
    </w:p>
    <w:p w14:paraId="066F7C69"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11.1.3系统支持选择本地pdf文件。</w:t>
      </w:r>
    </w:p>
    <w:p w14:paraId="7E046E34"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11.1.4扫描：支持读取</w:t>
      </w:r>
      <w:proofErr w:type="gramStart"/>
      <w:r>
        <w:rPr>
          <w:rFonts w:ascii="仿宋" w:eastAsia="仿宋" w:hAnsi="仿宋" w:cs="仿宋" w:hint="eastAsia"/>
          <w:sz w:val="24"/>
        </w:rPr>
        <w:t>高拍仪</w:t>
      </w:r>
      <w:proofErr w:type="gramEnd"/>
      <w:r>
        <w:rPr>
          <w:rFonts w:ascii="仿宋" w:eastAsia="仿宋" w:hAnsi="仿宋" w:cs="仿宋" w:hint="eastAsia"/>
          <w:sz w:val="24"/>
        </w:rPr>
        <w:t>影像数据，加载到系统中。</w:t>
      </w:r>
    </w:p>
    <w:p w14:paraId="0B04CB96"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11.1.5支持将文件上传到存储中，保存上</w:t>
      </w:r>
      <w:proofErr w:type="gramStart"/>
      <w:r>
        <w:rPr>
          <w:rFonts w:ascii="仿宋" w:eastAsia="仿宋" w:hAnsi="仿宋" w:cs="仿宋" w:hint="eastAsia"/>
          <w:sz w:val="24"/>
        </w:rPr>
        <w:t>传记录</w:t>
      </w:r>
      <w:proofErr w:type="gramEnd"/>
      <w:r>
        <w:rPr>
          <w:rFonts w:ascii="仿宋" w:eastAsia="仿宋" w:hAnsi="仿宋" w:cs="仿宋" w:hint="eastAsia"/>
          <w:sz w:val="24"/>
        </w:rPr>
        <w:t>同时与患者索引关联，标记文件类型。</w:t>
      </w:r>
    </w:p>
    <w:p w14:paraId="5202F55C"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11.2病案扫描记录查询</w:t>
      </w:r>
    </w:p>
    <w:p w14:paraId="568BA948"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11.2.1系统支持病案扫描记录查询和统计功能，统计上</w:t>
      </w:r>
      <w:proofErr w:type="gramStart"/>
      <w:r>
        <w:rPr>
          <w:rFonts w:ascii="仿宋" w:eastAsia="仿宋" w:hAnsi="仿宋" w:cs="仿宋" w:hint="eastAsia"/>
          <w:sz w:val="24"/>
        </w:rPr>
        <w:t>传记录</w:t>
      </w:r>
      <w:proofErr w:type="gramEnd"/>
      <w:r>
        <w:rPr>
          <w:rFonts w:ascii="仿宋" w:eastAsia="仿宋" w:hAnsi="仿宋" w:cs="仿宋" w:hint="eastAsia"/>
          <w:sz w:val="24"/>
        </w:rPr>
        <w:t>总数、涉及病案总数。</w:t>
      </w:r>
    </w:p>
    <w:p w14:paraId="46EA0759"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11.2.2支持选择查询条件，调出上传记录。</w:t>
      </w:r>
    </w:p>
    <w:p w14:paraId="1B28B328"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11.2.3提供扫描文件复印功能。</w:t>
      </w:r>
    </w:p>
    <w:p w14:paraId="036DC680"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11.3病案借阅管理</w:t>
      </w:r>
    </w:p>
    <w:p w14:paraId="2564BC1F"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11.3.1借阅申请：系统提供病案借阅管理功能，支持在线提交借阅申请记录，待病案室通过审核后可进行病历浏览。</w:t>
      </w:r>
    </w:p>
    <w:p w14:paraId="2491BDC4"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11.3.2病案阅读：支持病案浏览，已通过审核的申请记录可打开病案浏览界面，浏览的病历默认添加水印，防止用户随便复印。</w:t>
      </w:r>
    </w:p>
    <w:p w14:paraId="0629CD24"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11.3.3病案借阅审核：支持病案室对医生提交的借阅申请进行审核。</w:t>
      </w:r>
    </w:p>
    <w:p w14:paraId="0CAF95C1"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11.4权限管理</w:t>
      </w:r>
    </w:p>
    <w:p w14:paraId="4710BF04"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11.4.1支持用户权限分为扫描</w:t>
      </w:r>
      <w:proofErr w:type="gramStart"/>
      <w:r>
        <w:rPr>
          <w:rFonts w:ascii="仿宋" w:eastAsia="仿宋" w:hAnsi="仿宋" w:cs="仿宋" w:hint="eastAsia"/>
          <w:sz w:val="24"/>
        </w:rPr>
        <w:t>拍照员</w:t>
      </w:r>
      <w:proofErr w:type="gramEnd"/>
      <w:r>
        <w:rPr>
          <w:rFonts w:ascii="仿宋" w:eastAsia="仿宋" w:hAnsi="仿宋" w:cs="仿宋" w:hint="eastAsia"/>
          <w:sz w:val="24"/>
        </w:rPr>
        <w:t>权限、病案管理员权限、</w:t>
      </w:r>
      <w:proofErr w:type="gramStart"/>
      <w:r>
        <w:rPr>
          <w:rFonts w:ascii="仿宋" w:eastAsia="仿宋" w:hAnsi="仿宋" w:cs="仿宋" w:hint="eastAsia"/>
          <w:sz w:val="24"/>
        </w:rPr>
        <w:t>打印员</w:t>
      </w:r>
      <w:proofErr w:type="gramEnd"/>
      <w:r>
        <w:rPr>
          <w:rFonts w:ascii="仿宋" w:eastAsia="仿宋" w:hAnsi="仿宋" w:cs="仿宋" w:hint="eastAsia"/>
          <w:sz w:val="24"/>
        </w:rPr>
        <w:t>权限、医生权限4级。</w:t>
      </w:r>
    </w:p>
    <w:p w14:paraId="687CD53E"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11.4.2扫描</w:t>
      </w:r>
      <w:proofErr w:type="gramStart"/>
      <w:r>
        <w:rPr>
          <w:rFonts w:ascii="仿宋" w:eastAsia="仿宋" w:hAnsi="仿宋" w:cs="仿宋" w:hint="eastAsia"/>
          <w:sz w:val="24"/>
        </w:rPr>
        <w:t>拍照员</w:t>
      </w:r>
      <w:proofErr w:type="gramEnd"/>
      <w:r>
        <w:rPr>
          <w:rFonts w:ascii="仿宋" w:eastAsia="仿宋" w:hAnsi="仿宋" w:cs="仿宋" w:hint="eastAsia"/>
          <w:sz w:val="24"/>
        </w:rPr>
        <w:t>权限：可以上传文档 、作废文档 、阅读打印文档、统</w:t>
      </w:r>
      <w:r>
        <w:rPr>
          <w:rFonts w:ascii="仿宋" w:eastAsia="仿宋" w:hAnsi="仿宋" w:cs="仿宋" w:hint="eastAsia"/>
          <w:sz w:val="24"/>
        </w:rPr>
        <w:lastRenderedPageBreak/>
        <w:t>计报表。</w:t>
      </w:r>
    </w:p>
    <w:p w14:paraId="180D8EBB"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11.4.3病案管理员权限：检查扫描</w:t>
      </w:r>
      <w:proofErr w:type="gramStart"/>
      <w:r>
        <w:rPr>
          <w:rFonts w:ascii="仿宋" w:eastAsia="仿宋" w:hAnsi="仿宋" w:cs="仿宋" w:hint="eastAsia"/>
          <w:sz w:val="24"/>
        </w:rPr>
        <w:t>拍照员</w:t>
      </w:r>
      <w:proofErr w:type="gramEnd"/>
      <w:r>
        <w:rPr>
          <w:rFonts w:ascii="仿宋" w:eastAsia="仿宋" w:hAnsi="仿宋" w:cs="仿宋" w:hint="eastAsia"/>
          <w:sz w:val="24"/>
        </w:rPr>
        <w:t>上传的文档有无错误及文档质量。可以对医生提交的借阅申请进行审核。</w:t>
      </w:r>
    </w:p>
    <w:p w14:paraId="5B29624A"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11.4.4</w:t>
      </w:r>
      <w:proofErr w:type="gramStart"/>
      <w:r>
        <w:rPr>
          <w:rFonts w:ascii="仿宋" w:eastAsia="仿宋" w:hAnsi="仿宋" w:cs="仿宋" w:hint="eastAsia"/>
          <w:sz w:val="24"/>
        </w:rPr>
        <w:t>打印员</w:t>
      </w:r>
      <w:proofErr w:type="gramEnd"/>
      <w:r>
        <w:rPr>
          <w:rFonts w:ascii="仿宋" w:eastAsia="仿宋" w:hAnsi="仿宋" w:cs="仿宋" w:hint="eastAsia"/>
          <w:sz w:val="24"/>
        </w:rPr>
        <w:t>权限：能检索所有患者的病历 ，为借阅者 、患者、诉讼人员打印病历。</w:t>
      </w:r>
    </w:p>
    <w:p w14:paraId="5DACA03A"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11.4.5医生权限：申请借阅浏览指定病历。</w:t>
      </w:r>
    </w:p>
    <w:p w14:paraId="428BA7C3"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（三）死亡医学证明签发对接改造</w:t>
      </w:r>
    </w:p>
    <w:p w14:paraId="02AFC3C1"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门诊、住院医生工作站对接杭州市卫</w:t>
      </w:r>
      <w:proofErr w:type="gramStart"/>
      <w:r>
        <w:rPr>
          <w:rFonts w:ascii="仿宋" w:eastAsia="仿宋" w:hAnsi="仿宋" w:cs="仿宋" w:hint="eastAsia"/>
          <w:sz w:val="24"/>
        </w:rPr>
        <w:t>健委死亡</w:t>
      </w:r>
      <w:proofErr w:type="gramEnd"/>
      <w:r>
        <w:rPr>
          <w:rFonts w:ascii="仿宋" w:eastAsia="仿宋" w:hAnsi="仿宋" w:cs="仿宋" w:hint="eastAsia"/>
          <w:sz w:val="24"/>
        </w:rPr>
        <w:t>医学证明签发电子化工作开发，具体需求如下：</w:t>
      </w:r>
    </w:p>
    <w:p w14:paraId="2BF56369" w14:textId="2CF42F0A"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12.1医生站通过证照签发数据接口方式，生成死亡医学证明证照（已签章），打印死亡证明书。</w:t>
      </w:r>
    </w:p>
    <w:p w14:paraId="7FF371A2"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12.2医生站</w:t>
      </w:r>
      <w:proofErr w:type="gramStart"/>
      <w:r>
        <w:rPr>
          <w:rFonts w:ascii="仿宋" w:eastAsia="仿宋" w:hAnsi="仿宋" w:cs="仿宋" w:hint="eastAsia"/>
          <w:sz w:val="24"/>
        </w:rPr>
        <w:t>通过废证接口</w:t>
      </w:r>
      <w:proofErr w:type="gramEnd"/>
      <w:r>
        <w:rPr>
          <w:rFonts w:ascii="仿宋" w:eastAsia="仿宋" w:hAnsi="仿宋" w:cs="仿宋" w:hint="eastAsia"/>
          <w:sz w:val="24"/>
        </w:rPr>
        <w:t>用于对已签发死亡医学证明（已盖章）的证照数据进行作废处理。</w:t>
      </w:r>
    </w:p>
    <w:p w14:paraId="395B576D"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12.3医生开具死亡医学证明后，通过上报接口上报慢病死亡</w:t>
      </w:r>
      <w:proofErr w:type="gramStart"/>
      <w:r>
        <w:rPr>
          <w:rFonts w:ascii="仿宋" w:eastAsia="仿宋" w:hAnsi="仿宋" w:cs="仿宋" w:hint="eastAsia"/>
          <w:sz w:val="24"/>
        </w:rPr>
        <w:t>报卡数据</w:t>
      </w:r>
      <w:proofErr w:type="gramEnd"/>
      <w:r>
        <w:rPr>
          <w:rFonts w:ascii="仿宋" w:eastAsia="仿宋" w:hAnsi="仿宋" w:cs="仿宋" w:hint="eastAsia"/>
          <w:sz w:val="24"/>
        </w:rPr>
        <w:t>。死亡签发系统上只允许上报可用卡，且同一证件号不允许重复上报。</w:t>
      </w:r>
    </w:p>
    <w:p w14:paraId="0035C8F1"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12.4 </w:t>
      </w:r>
      <w:proofErr w:type="gramStart"/>
      <w:r>
        <w:rPr>
          <w:rFonts w:ascii="仿宋" w:eastAsia="仿宋" w:hAnsi="仿宋" w:cs="仿宋" w:hint="eastAsia"/>
          <w:sz w:val="24"/>
        </w:rPr>
        <w:t>死亡报卡上报</w:t>
      </w:r>
      <w:proofErr w:type="gramEnd"/>
      <w:r>
        <w:rPr>
          <w:rFonts w:ascii="仿宋" w:eastAsia="仿宋" w:hAnsi="仿宋" w:cs="仿宋" w:hint="eastAsia"/>
          <w:sz w:val="24"/>
        </w:rPr>
        <w:t>涉及以下第三方接口</w:t>
      </w:r>
    </w:p>
    <w:p w14:paraId="2A6A7EF3"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12.4.1杭州市死亡医学证明-</w:t>
      </w:r>
      <w:proofErr w:type="gramStart"/>
      <w:r>
        <w:rPr>
          <w:rFonts w:ascii="仿宋" w:eastAsia="仿宋" w:hAnsi="仿宋" w:cs="仿宋" w:hint="eastAsia"/>
          <w:sz w:val="24"/>
        </w:rPr>
        <w:t>废证接口</w:t>
      </w:r>
      <w:proofErr w:type="gramEnd"/>
      <w:r>
        <w:rPr>
          <w:rFonts w:ascii="仿宋" w:eastAsia="仿宋" w:hAnsi="仿宋" w:cs="仿宋" w:hint="eastAsia"/>
          <w:sz w:val="24"/>
        </w:rPr>
        <w:t>：用于对已签发死亡医学证明（已盖章）的证照数据进行作废处理。</w:t>
      </w:r>
    </w:p>
    <w:p w14:paraId="5294E900"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12.4.2杭州市死亡医学证明-</w:t>
      </w:r>
      <w:proofErr w:type="gramStart"/>
      <w:r>
        <w:rPr>
          <w:rFonts w:ascii="仿宋" w:eastAsia="仿宋" w:hAnsi="仿宋" w:cs="仿宋" w:hint="eastAsia"/>
          <w:sz w:val="24"/>
        </w:rPr>
        <w:t>死亡报卡上报</w:t>
      </w:r>
      <w:proofErr w:type="gramEnd"/>
      <w:r>
        <w:rPr>
          <w:rFonts w:ascii="仿宋" w:eastAsia="仿宋" w:hAnsi="仿宋" w:cs="仿宋" w:hint="eastAsia"/>
          <w:sz w:val="24"/>
        </w:rPr>
        <w:t>接口：医疗机构开具死亡医学证明后，通过此接口上报慢病死亡</w:t>
      </w:r>
      <w:proofErr w:type="gramStart"/>
      <w:r>
        <w:rPr>
          <w:rFonts w:ascii="仿宋" w:eastAsia="仿宋" w:hAnsi="仿宋" w:cs="仿宋" w:hint="eastAsia"/>
          <w:sz w:val="24"/>
        </w:rPr>
        <w:t>报卡数据</w:t>
      </w:r>
      <w:proofErr w:type="gramEnd"/>
      <w:r>
        <w:rPr>
          <w:rFonts w:ascii="仿宋" w:eastAsia="仿宋" w:hAnsi="仿宋" w:cs="仿宋" w:hint="eastAsia"/>
          <w:sz w:val="24"/>
        </w:rPr>
        <w:t>。</w:t>
      </w:r>
    </w:p>
    <w:p w14:paraId="35BB7A1F"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12.4.3杭州市死亡医学证明-证照签发接口：医疗机构通过数据接口方式，生成死亡医学证明证照（已签章）。</w:t>
      </w:r>
    </w:p>
    <w:p w14:paraId="7448B7EC"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（四）手术麻醉系统CA对接</w:t>
      </w:r>
    </w:p>
    <w:p w14:paraId="24C4CF93"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完成医院手术麻醉系统与医院CA系统接口对接，针对手术麻醉系统中《麻醉记录单》、《麻醉恢复单》、《麻醉总结》、《术后随访单》、《术前访视》表单，实现身份认证、数据签署、印章信息（签字）功能。</w:t>
      </w:r>
    </w:p>
    <w:p w14:paraId="2D5BF12D"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（五）患者签名手写设备</w:t>
      </w:r>
    </w:p>
    <w:p w14:paraId="3B401CB8"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支持接入医院现有电子签名系统，支持与电子病历连接，满足患者知情同意书等文书的电子化签名需求，‌确保签名的合法性和可信度。</w:t>
      </w:r>
    </w:p>
    <w:p w14:paraId="259AA2BA"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基本配置要求:</w:t>
      </w:r>
    </w:p>
    <w:tbl>
      <w:tblPr>
        <w:tblStyle w:val="aff8"/>
        <w:tblW w:w="8297"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05"/>
        <w:gridCol w:w="1913"/>
        <w:gridCol w:w="4611"/>
        <w:gridCol w:w="868"/>
      </w:tblGrid>
      <w:tr w:rsidR="00791306" w14:paraId="5114D87B" w14:textId="77777777">
        <w:trPr>
          <w:trHeight w:val="454"/>
        </w:trPr>
        <w:tc>
          <w:tcPr>
            <w:tcW w:w="905" w:type="dxa"/>
            <w:tcBorders>
              <w:tl2br w:val="nil"/>
              <w:tr2bl w:val="nil"/>
            </w:tcBorders>
            <w:vAlign w:val="center"/>
          </w:tcPr>
          <w:p w14:paraId="386171EB"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lastRenderedPageBreak/>
              <w:t>序号</w:t>
            </w:r>
          </w:p>
        </w:tc>
        <w:tc>
          <w:tcPr>
            <w:tcW w:w="1913" w:type="dxa"/>
            <w:tcBorders>
              <w:tl2br w:val="nil"/>
              <w:tr2bl w:val="nil"/>
            </w:tcBorders>
            <w:vAlign w:val="center"/>
          </w:tcPr>
          <w:p w14:paraId="0D5C0EA1"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内容</w:t>
            </w:r>
          </w:p>
        </w:tc>
        <w:tc>
          <w:tcPr>
            <w:tcW w:w="4611" w:type="dxa"/>
            <w:tcBorders>
              <w:tl2br w:val="nil"/>
              <w:tr2bl w:val="nil"/>
            </w:tcBorders>
            <w:vAlign w:val="center"/>
          </w:tcPr>
          <w:p w14:paraId="1FA9EA31"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技术要求</w:t>
            </w:r>
          </w:p>
        </w:tc>
        <w:tc>
          <w:tcPr>
            <w:tcW w:w="868" w:type="dxa"/>
            <w:tcBorders>
              <w:tl2br w:val="nil"/>
              <w:tr2bl w:val="nil"/>
            </w:tcBorders>
          </w:tcPr>
          <w:p w14:paraId="548A1A03"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备注</w:t>
            </w:r>
          </w:p>
        </w:tc>
      </w:tr>
      <w:tr w:rsidR="00791306" w14:paraId="4DC29E70" w14:textId="77777777">
        <w:trPr>
          <w:trHeight w:val="454"/>
        </w:trPr>
        <w:tc>
          <w:tcPr>
            <w:tcW w:w="905" w:type="dxa"/>
            <w:tcBorders>
              <w:tl2br w:val="nil"/>
              <w:tr2bl w:val="nil"/>
            </w:tcBorders>
            <w:vAlign w:val="center"/>
          </w:tcPr>
          <w:p w14:paraId="27C1B609" w14:textId="77777777" w:rsidR="00791306" w:rsidRDefault="00000000">
            <w:pPr>
              <w:adjustRightInd/>
              <w:spacing w:line="360" w:lineRule="auto"/>
              <w:rPr>
                <w:rFonts w:ascii="仿宋" w:eastAsia="仿宋" w:hAnsi="仿宋" w:cs="仿宋" w:hint="eastAsia"/>
                <w:sz w:val="24"/>
              </w:rPr>
            </w:pPr>
            <w:proofErr w:type="gramStart"/>
            <w:r>
              <w:rPr>
                <w:rFonts w:ascii="仿宋" w:eastAsia="仿宋" w:hAnsi="仿宋" w:cs="仿宋" w:hint="eastAsia"/>
                <w:sz w:val="24"/>
              </w:rPr>
              <w:t>一</w:t>
            </w:r>
            <w:proofErr w:type="gramEnd"/>
          </w:p>
        </w:tc>
        <w:tc>
          <w:tcPr>
            <w:tcW w:w="1913" w:type="dxa"/>
            <w:tcBorders>
              <w:tl2br w:val="nil"/>
              <w:tr2bl w:val="nil"/>
            </w:tcBorders>
            <w:vAlign w:val="center"/>
          </w:tcPr>
          <w:p w14:paraId="4D713875"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屏幕</w:t>
            </w:r>
          </w:p>
        </w:tc>
        <w:tc>
          <w:tcPr>
            <w:tcW w:w="4611" w:type="dxa"/>
            <w:tcBorders>
              <w:tl2br w:val="nil"/>
              <w:tr2bl w:val="nil"/>
            </w:tcBorders>
            <w:vAlign w:val="center"/>
          </w:tcPr>
          <w:p w14:paraId="0B8FBB65" w14:textId="77777777" w:rsidR="00791306" w:rsidRDefault="00791306">
            <w:pPr>
              <w:adjustRightInd/>
              <w:spacing w:line="360" w:lineRule="auto"/>
              <w:rPr>
                <w:rFonts w:ascii="仿宋" w:eastAsia="仿宋" w:hAnsi="仿宋" w:cs="仿宋" w:hint="eastAsia"/>
                <w:sz w:val="24"/>
              </w:rPr>
            </w:pPr>
          </w:p>
        </w:tc>
        <w:tc>
          <w:tcPr>
            <w:tcW w:w="868" w:type="dxa"/>
            <w:tcBorders>
              <w:tl2br w:val="nil"/>
              <w:tr2bl w:val="nil"/>
            </w:tcBorders>
          </w:tcPr>
          <w:p w14:paraId="2414D1D5" w14:textId="77777777" w:rsidR="00791306" w:rsidRDefault="00791306">
            <w:pPr>
              <w:adjustRightInd/>
              <w:spacing w:line="360" w:lineRule="auto"/>
              <w:ind w:firstLineChars="200" w:firstLine="480"/>
              <w:rPr>
                <w:rFonts w:ascii="仿宋" w:eastAsia="仿宋" w:hAnsi="仿宋" w:cs="仿宋" w:hint="eastAsia"/>
                <w:sz w:val="24"/>
              </w:rPr>
            </w:pPr>
          </w:p>
        </w:tc>
      </w:tr>
      <w:tr w:rsidR="00791306" w14:paraId="0617138D" w14:textId="77777777">
        <w:trPr>
          <w:trHeight w:val="454"/>
        </w:trPr>
        <w:tc>
          <w:tcPr>
            <w:tcW w:w="905" w:type="dxa"/>
            <w:tcBorders>
              <w:tl2br w:val="nil"/>
              <w:tr2bl w:val="nil"/>
            </w:tcBorders>
            <w:vAlign w:val="center"/>
          </w:tcPr>
          <w:p w14:paraId="3E450228"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1</w:t>
            </w:r>
          </w:p>
        </w:tc>
        <w:tc>
          <w:tcPr>
            <w:tcW w:w="1913" w:type="dxa"/>
            <w:tcBorders>
              <w:tl2br w:val="nil"/>
              <w:tr2bl w:val="nil"/>
            </w:tcBorders>
            <w:shd w:val="clear" w:color="auto" w:fill="FFFFFF"/>
            <w:vAlign w:val="center"/>
          </w:tcPr>
          <w:p w14:paraId="78709FB4"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屏幕尺寸</w:t>
            </w:r>
          </w:p>
        </w:tc>
        <w:tc>
          <w:tcPr>
            <w:tcW w:w="4611" w:type="dxa"/>
            <w:tcBorders>
              <w:tl2br w:val="nil"/>
              <w:tr2bl w:val="nil"/>
            </w:tcBorders>
            <w:shd w:val="clear" w:color="auto" w:fill="FFFFFF"/>
            <w:vAlign w:val="center"/>
          </w:tcPr>
          <w:p w14:paraId="13ABC12B"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≥10英寸</w:t>
            </w:r>
          </w:p>
        </w:tc>
        <w:tc>
          <w:tcPr>
            <w:tcW w:w="868" w:type="dxa"/>
            <w:tcBorders>
              <w:tl2br w:val="nil"/>
              <w:tr2bl w:val="nil"/>
            </w:tcBorders>
          </w:tcPr>
          <w:p w14:paraId="3F1E3D01" w14:textId="77777777" w:rsidR="00791306" w:rsidRDefault="00791306">
            <w:pPr>
              <w:adjustRightInd/>
              <w:spacing w:line="360" w:lineRule="auto"/>
              <w:ind w:firstLineChars="200" w:firstLine="480"/>
              <w:rPr>
                <w:rFonts w:ascii="仿宋" w:eastAsia="仿宋" w:hAnsi="仿宋" w:cs="仿宋" w:hint="eastAsia"/>
                <w:sz w:val="24"/>
              </w:rPr>
            </w:pPr>
          </w:p>
        </w:tc>
      </w:tr>
      <w:tr w:rsidR="00791306" w14:paraId="7CF8A20D" w14:textId="77777777">
        <w:trPr>
          <w:trHeight w:val="454"/>
        </w:trPr>
        <w:tc>
          <w:tcPr>
            <w:tcW w:w="905" w:type="dxa"/>
            <w:tcBorders>
              <w:tl2br w:val="nil"/>
              <w:tr2bl w:val="nil"/>
            </w:tcBorders>
            <w:vAlign w:val="center"/>
          </w:tcPr>
          <w:p w14:paraId="3E55C6F0"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2</w:t>
            </w:r>
          </w:p>
        </w:tc>
        <w:tc>
          <w:tcPr>
            <w:tcW w:w="1913" w:type="dxa"/>
            <w:tcBorders>
              <w:tl2br w:val="nil"/>
              <w:tr2bl w:val="nil"/>
            </w:tcBorders>
            <w:shd w:val="clear" w:color="auto" w:fill="FFFFFF"/>
            <w:vAlign w:val="center"/>
          </w:tcPr>
          <w:p w14:paraId="7BBDC04C"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显示分辨率</w:t>
            </w:r>
          </w:p>
        </w:tc>
        <w:tc>
          <w:tcPr>
            <w:tcW w:w="4611" w:type="dxa"/>
            <w:tcBorders>
              <w:tl2br w:val="nil"/>
              <w:tr2bl w:val="nil"/>
            </w:tcBorders>
            <w:shd w:val="clear" w:color="auto" w:fill="FFFFFF"/>
            <w:vAlign w:val="center"/>
          </w:tcPr>
          <w:p w14:paraId="39871F04"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 xml:space="preserve">≥1280×800 </w:t>
            </w:r>
          </w:p>
        </w:tc>
        <w:tc>
          <w:tcPr>
            <w:tcW w:w="868" w:type="dxa"/>
            <w:tcBorders>
              <w:tl2br w:val="nil"/>
              <w:tr2bl w:val="nil"/>
            </w:tcBorders>
          </w:tcPr>
          <w:p w14:paraId="0FBDBC97" w14:textId="77777777" w:rsidR="00791306" w:rsidRDefault="00791306">
            <w:pPr>
              <w:adjustRightInd/>
              <w:spacing w:line="360" w:lineRule="auto"/>
              <w:ind w:firstLineChars="200" w:firstLine="480"/>
              <w:rPr>
                <w:rFonts w:ascii="仿宋" w:eastAsia="仿宋" w:hAnsi="仿宋" w:cs="仿宋" w:hint="eastAsia"/>
                <w:sz w:val="24"/>
              </w:rPr>
            </w:pPr>
          </w:p>
        </w:tc>
      </w:tr>
      <w:tr w:rsidR="00791306" w14:paraId="388922D3" w14:textId="77777777">
        <w:trPr>
          <w:trHeight w:val="454"/>
        </w:trPr>
        <w:tc>
          <w:tcPr>
            <w:tcW w:w="905" w:type="dxa"/>
            <w:tcBorders>
              <w:tl2br w:val="nil"/>
              <w:tr2bl w:val="nil"/>
            </w:tcBorders>
            <w:vAlign w:val="center"/>
          </w:tcPr>
          <w:p w14:paraId="696DCB93"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3</w:t>
            </w:r>
          </w:p>
        </w:tc>
        <w:tc>
          <w:tcPr>
            <w:tcW w:w="1913" w:type="dxa"/>
            <w:tcBorders>
              <w:tl2br w:val="nil"/>
              <w:tr2bl w:val="nil"/>
            </w:tcBorders>
            <w:shd w:val="clear" w:color="auto" w:fill="FFFFFF"/>
            <w:vAlign w:val="center"/>
          </w:tcPr>
          <w:p w14:paraId="3427B42C"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液晶模式</w:t>
            </w:r>
          </w:p>
        </w:tc>
        <w:tc>
          <w:tcPr>
            <w:tcW w:w="4611" w:type="dxa"/>
            <w:tcBorders>
              <w:tl2br w:val="nil"/>
              <w:tr2bl w:val="nil"/>
            </w:tcBorders>
            <w:shd w:val="clear" w:color="auto" w:fill="FFFFFF"/>
            <w:vAlign w:val="center"/>
          </w:tcPr>
          <w:p w14:paraId="7237D9CB"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IPS</w:t>
            </w:r>
          </w:p>
        </w:tc>
        <w:tc>
          <w:tcPr>
            <w:tcW w:w="868" w:type="dxa"/>
            <w:tcBorders>
              <w:tl2br w:val="nil"/>
              <w:tr2bl w:val="nil"/>
            </w:tcBorders>
          </w:tcPr>
          <w:p w14:paraId="63AB2A78" w14:textId="77777777" w:rsidR="00791306" w:rsidRDefault="00791306">
            <w:pPr>
              <w:adjustRightInd/>
              <w:spacing w:line="360" w:lineRule="auto"/>
              <w:ind w:firstLineChars="200" w:firstLine="480"/>
              <w:rPr>
                <w:rFonts w:ascii="仿宋" w:eastAsia="仿宋" w:hAnsi="仿宋" w:cs="仿宋" w:hint="eastAsia"/>
                <w:sz w:val="24"/>
              </w:rPr>
            </w:pPr>
          </w:p>
        </w:tc>
      </w:tr>
      <w:tr w:rsidR="00791306" w14:paraId="7CB1C4F9" w14:textId="77777777">
        <w:trPr>
          <w:trHeight w:val="454"/>
        </w:trPr>
        <w:tc>
          <w:tcPr>
            <w:tcW w:w="905" w:type="dxa"/>
            <w:tcBorders>
              <w:tl2br w:val="nil"/>
              <w:tr2bl w:val="nil"/>
            </w:tcBorders>
            <w:vAlign w:val="center"/>
          </w:tcPr>
          <w:p w14:paraId="0009BB58"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4</w:t>
            </w:r>
          </w:p>
        </w:tc>
        <w:tc>
          <w:tcPr>
            <w:tcW w:w="1913" w:type="dxa"/>
            <w:tcBorders>
              <w:tl2br w:val="nil"/>
              <w:tr2bl w:val="nil"/>
            </w:tcBorders>
            <w:shd w:val="clear" w:color="auto" w:fill="FFFFFF"/>
            <w:vAlign w:val="center"/>
          </w:tcPr>
          <w:p w14:paraId="1064C569"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亮度</w:t>
            </w:r>
          </w:p>
        </w:tc>
        <w:tc>
          <w:tcPr>
            <w:tcW w:w="4611" w:type="dxa"/>
            <w:tcBorders>
              <w:tl2br w:val="nil"/>
              <w:tr2bl w:val="nil"/>
            </w:tcBorders>
            <w:shd w:val="clear" w:color="auto" w:fill="FFFFFF"/>
            <w:vAlign w:val="center"/>
          </w:tcPr>
          <w:p w14:paraId="04F60798"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≥250cd/m²</w:t>
            </w:r>
          </w:p>
        </w:tc>
        <w:tc>
          <w:tcPr>
            <w:tcW w:w="868" w:type="dxa"/>
            <w:tcBorders>
              <w:tl2br w:val="nil"/>
              <w:tr2bl w:val="nil"/>
            </w:tcBorders>
          </w:tcPr>
          <w:p w14:paraId="6D8E070F" w14:textId="77777777" w:rsidR="00791306" w:rsidRDefault="00791306">
            <w:pPr>
              <w:adjustRightInd/>
              <w:spacing w:line="360" w:lineRule="auto"/>
              <w:ind w:firstLineChars="200" w:firstLine="480"/>
              <w:rPr>
                <w:rFonts w:ascii="仿宋" w:eastAsia="仿宋" w:hAnsi="仿宋" w:cs="仿宋" w:hint="eastAsia"/>
                <w:sz w:val="24"/>
              </w:rPr>
            </w:pPr>
          </w:p>
        </w:tc>
      </w:tr>
      <w:tr w:rsidR="00791306" w14:paraId="25ECB29F" w14:textId="77777777">
        <w:trPr>
          <w:trHeight w:val="454"/>
        </w:trPr>
        <w:tc>
          <w:tcPr>
            <w:tcW w:w="905" w:type="dxa"/>
            <w:tcBorders>
              <w:tl2br w:val="nil"/>
              <w:tr2bl w:val="nil"/>
            </w:tcBorders>
            <w:vAlign w:val="center"/>
          </w:tcPr>
          <w:p w14:paraId="4ADE7C44"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5</w:t>
            </w:r>
          </w:p>
        </w:tc>
        <w:tc>
          <w:tcPr>
            <w:tcW w:w="1913" w:type="dxa"/>
            <w:tcBorders>
              <w:tl2br w:val="nil"/>
              <w:tr2bl w:val="nil"/>
            </w:tcBorders>
            <w:shd w:val="clear" w:color="auto" w:fill="FFFFFF"/>
            <w:vAlign w:val="center"/>
          </w:tcPr>
          <w:p w14:paraId="545227A0"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响应时间</w:t>
            </w:r>
          </w:p>
        </w:tc>
        <w:tc>
          <w:tcPr>
            <w:tcW w:w="4611" w:type="dxa"/>
            <w:tcBorders>
              <w:tl2br w:val="nil"/>
              <w:tr2bl w:val="nil"/>
            </w:tcBorders>
            <w:shd w:val="clear" w:color="auto" w:fill="FFFFFF"/>
            <w:vAlign w:val="center"/>
          </w:tcPr>
          <w:p w14:paraId="6EC706AE"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≤15ms</w:t>
            </w:r>
          </w:p>
        </w:tc>
        <w:tc>
          <w:tcPr>
            <w:tcW w:w="868" w:type="dxa"/>
            <w:tcBorders>
              <w:tl2br w:val="nil"/>
              <w:tr2bl w:val="nil"/>
            </w:tcBorders>
          </w:tcPr>
          <w:p w14:paraId="64582E14" w14:textId="77777777" w:rsidR="00791306" w:rsidRDefault="00791306">
            <w:pPr>
              <w:adjustRightInd/>
              <w:spacing w:line="360" w:lineRule="auto"/>
              <w:ind w:firstLineChars="200" w:firstLine="480"/>
              <w:rPr>
                <w:rFonts w:ascii="仿宋" w:eastAsia="仿宋" w:hAnsi="仿宋" w:cs="仿宋" w:hint="eastAsia"/>
                <w:sz w:val="24"/>
              </w:rPr>
            </w:pPr>
          </w:p>
        </w:tc>
      </w:tr>
      <w:tr w:rsidR="00791306" w14:paraId="5F2626A7" w14:textId="77777777">
        <w:trPr>
          <w:trHeight w:val="454"/>
        </w:trPr>
        <w:tc>
          <w:tcPr>
            <w:tcW w:w="905" w:type="dxa"/>
            <w:tcBorders>
              <w:tl2br w:val="nil"/>
              <w:tr2bl w:val="nil"/>
            </w:tcBorders>
            <w:vAlign w:val="center"/>
          </w:tcPr>
          <w:p w14:paraId="048D532F"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二</w:t>
            </w:r>
          </w:p>
        </w:tc>
        <w:tc>
          <w:tcPr>
            <w:tcW w:w="1913" w:type="dxa"/>
            <w:tcBorders>
              <w:tl2br w:val="nil"/>
              <w:tr2bl w:val="nil"/>
            </w:tcBorders>
            <w:shd w:val="clear" w:color="auto" w:fill="FFFFFF"/>
            <w:vAlign w:val="center"/>
          </w:tcPr>
          <w:p w14:paraId="3CBCE83F"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电磁手写</w:t>
            </w:r>
          </w:p>
        </w:tc>
        <w:tc>
          <w:tcPr>
            <w:tcW w:w="4611" w:type="dxa"/>
            <w:tcBorders>
              <w:tl2br w:val="nil"/>
              <w:tr2bl w:val="nil"/>
            </w:tcBorders>
            <w:shd w:val="clear" w:color="auto" w:fill="FFFFFF"/>
            <w:vAlign w:val="center"/>
          </w:tcPr>
          <w:p w14:paraId="36269F3D" w14:textId="77777777" w:rsidR="00791306" w:rsidRDefault="00791306">
            <w:pPr>
              <w:adjustRightInd/>
              <w:spacing w:line="360" w:lineRule="auto"/>
              <w:rPr>
                <w:rFonts w:ascii="仿宋" w:eastAsia="仿宋" w:hAnsi="仿宋" w:cs="仿宋" w:hint="eastAsia"/>
                <w:sz w:val="24"/>
              </w:rPr>
            </w:pPr>
          </w:p>
        </w:tc>
        <w:tc>
          <w:tcPr>
            <w:tcW w:w="868" w:type="dxa"/>
            <w:tcBorders>
              <w:tl2br w:val="nil"/>
              <w:tr2bl w:val="nil"/>
            </w:tcBorders>
          </w:tcPr>
          <w:p w14:paraId="02B7C5A6" w14:textId="77777777" w:rsidR="00791306" w:rsidRDefault="00791306">
            <w:pPr>
              <w:adjustRightInd/>
              <w:spacing w:line="360" w:lineRule="auto"/>
              <w:ind w:firstLineChars="200" w:firstLine="480"/>
              <w:rPr>
                <w:rFonts w:ascii="仿宋" w:eastAsia="仿宋" w:hAnsi="仿宋" w:cs="仿宋" w:hint="eastAsia"/>
                <w:sz w:val="24"/>
              </w:rPr>
            </w:pPr>
          </w:p>
        </w:tc>
      </w:tr>
      <w:tr w:rsidR="00791306" w14:paraId="451F9912" w14:textId="77777777">
        <w:trPr>
          <w:trHeight w:val="454"/>
        </w:trPr>
        <w:tc>
          <w:tcPr>
            <w:tcW w:w="905" w:type="dxa"/>
            <w:tcBorders>
              <w:tl2br w:val="nil"/>
              <w:tr2bl w:val="nil"/>
            </w:tcBorders>
            <w:vAlign w:val="center"/>
          </w:tcPr>
          <w:p w14:paraId="55A5BB19"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1</w:t>
            </w:r>
          </w:p>
        </w:tc>
        <w:tc>
          <w:tcPr>
            <w:tcW w:w="1913" w:type="dxa"/>
            <w:tcBorders>
              <w:tl2br w:val="nil"/>
              <w:tr2bl w:val="nil"/>
            </w:tcBorders>
            <w:shd w:val="clear" w:color="auto" w:fill="FFFFFF"/>
            <w:vAlign w:val="center"/>
          </w:tcPr>
          <w:p w14:paraId="5207842D"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笔感应技术</w:t>
            </w:r>
          </w:p>
        </w:tc>
        <w:tc>
          <w:tcPr>
            <w:tcW w:w="4611" w:type="dxa"/>
            <w:tcBorders>
              <w:tl2br w:val="nil"/>
              <w:tr2bl w:val="nil"/>
            </w:tcBorders>
            <w:shd w:val="clear" w:color="auto" w:fill="FFFFFF"/>
            <w:vAlign w:val="center"/>
          </w:tcPr>
          <w:p w14:paraId="056680E0"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无源被动式电磁感应</w:t>
            </w:r>
          </w:p>
        </w:tc>
        <w:tc>
          <w:tcPr>
            <w:tcW w:w="868" w:type="dxa"/>
            <w:tcBorders>
              <w:tl2br w:val="nil"/>
              <w:tr2bl w:val="nil"/>
            </w:tcBorders>
          </w:tcPr>
          <w:p w14:paraId="486AD2A3" w14:textId="77777777" w:rsidR="00791306" w:rsidRDefault="00791306">
            <w:pPr>
              <w:adjustRightInd/>
              <w:spacing w:line="360" w:lineRule="auto"/>
              <w:ind w:firstLineChars="200" w:firstLine="480"/>
              <w:rPr>
                <w:rFonts w:ascii="仿宋" w:eastAsia="仿宋" w:hAnsi="仿宋" w:cs="仿宋" w:hint="eastAsia"/>
                <w:sz w:val="24"/>
              </w:rPr>
            </w:pPr>
          </w:p>
        </w:tc>
      </w:tr>
      <w:tr w:rsidR="00791306" w14:paraId="725D897E" w14:textId="77777777">
        <w:trPr>
          <w:trHeight w:val="454"/>
        </w:trPr>
        <w:tc>
          <w:tcPr>
            <w:tcW w:w="905" w:type="dxa"/>
            <w:tcBorders>
              <w:tl2br w:val="nil"/>
              <w:tr2bl w:val="nil"/>
            </w:tcBorders>
            <w:vAlign w:val="center"/>
          </w:tcPr>
          <w:p w14:paraId="684029EB"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2</w:t>
            </w:r>
          </w:p>
        </w:tc>
        <w:tc>
          <w:tcPr>
            <w:tcW w:w="1913" w:type="dxa"/>
            <w:tcBorders>
              <w:tl2br w:val="nil"/>
              <w:tr2bl w:val="nil"/>
            </w:tcBorders>
            <w:shd w:val="clear" w:color="auto" w:fill="FFFFFF"/>
            <w:vAlign w:val="center"/>
          </w:tcPr>
          <w:p w14:paraId="0095092C"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手写分辨率</w:t>
            </w:r>
          </w:p>
        </w:tc>
        <w:tc>
          <w:tcPr>
            <w:tcW w:w="4611" w:type="dxa"/>
            <w:tcBorders>
              <w:tl2br w:val="nil"/>
              <w:tr2bl w:val="nil"/>
            </w:tcBorders>
            <w:shd w:val="clear" w:color="auto" w:fill="FFFFFF"/>
            <w:vAlign w:val="center"/>
          </w:tcPr>
          <w:p w14:paraId="708D8691"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≥5080LPI</w:t>
            </w:r>
          </w:p>
        </w:tc>
        <w:tc>
          <w:tcPr>
            <w:tcW w:w="868" w:type="dxa"/>
            <w:tcBorders>
              <w:tl2br w:val="nil"/>
              <w:tr2bl w:val="nil"/>
            </w:tcBorders>
          </w:tcPr>
          <w:p w14:paraId="0070619E" w14:textId="77777777" w:rsidR="00791306" w:rsidRDefault="00791306">
            <w:pPr>
              <w:adjustRightInd/>
              <w:spacing w:line="360" w:lineRule="auto"/>
              <w:ind w:firstLineChars="200" w:firstLine="480"/>
              <w:rPr>
                <w:rFonts w:ascii="仿宋" w:eastAsia="仿宋" w:hAnsi="仿宋" w:cs="仿宋" w:hint="eastAsia"/>
                <w:sz w:val="24"/>
              </w:rPr>
            </w:pPr>
          </w:p>
        </w:tc>
      </w:tr>
      <w:tr w:rsidR="00791306" w14:paraId="3B78C60E" w14:textId="77777777">
        <w:trPr>
          <w:trHeight w:val="454"/>
        </w:trPr>
        <w:tc>
          <w:tcPr>
            <w:tcW w:w="905" w:type="dxa"/>
            <w:tcBorders>
              <w:tl2br w:val="nil"/>
              <w:tr2bl w:val="nil"/>
            </w:tcBorders>
            <w:vAlign w:val="center"/>
          </w:tcPr>
          <w:p w14:paraId="09708F3A"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3</w:t>
            </w:r>
          </w:p>
        </w:tc>
        <w:tc>
          <w:tcPr>
            <w:tcW w:w="1913" w:type="dxa"/>
            <w:tcBorders>
              <w:tl2br w:val="nil"/>
              <w:tr2bl w:val="nil"/>
            </w:tcBorders>
            <w:shd w:val="clear" w:color="auto" w:fill="FFFFFF"/>
            <w:vAlign w:val="center"/>
          </w:tcPr>
          <w:p w14:paraId="3E336B07"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压感级别</w:t>
            </w:r>
          </w:p>
        </w:tc>
        <w:tc>
          <w:tcPr>
            <w:tcW w:w="4611" w:type="dxa"/>
            <w:tcBorders>
              <w:tl2br w:val="nil"/>
              <w:tr2bl w:val="nil"/>
            </w:tcBorders>
            <w:shd w:val="clear" w:color="auto" w:fill="FFFFFF"/>
            <w:vAlign w:val="center"/>
          </w:tcPr>
          <w:p w14:paraId="559DC5E8"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≥8192Levels</w:t>
            </w:r>
          </w:p>
        </w:tc>
        <w:tc>
          <w:tcPr>
            <w:tcW w:w="868" w:type="dxa"/>
            <w:tcBorders>
              <w:tl2br w:val="nil"/>
              <w:tr2bl w:val="nil"/>
            </w:tcBorders>
          </w:tcPr>
          <w:p w14:paraId="20BE315F" w14:textId="77777777" w:rsidR="00791306" w:rsidRDefault="00791306">
            <w:pPr>
              <w:adjustRightInd/>
              <w:spacing w:line="360" w:lineRule="auto"/>
              <w:ind w:firstLineChars="200" w:firstLine="480"/>
              <w:rPr>
                <w:rFonts w:ascii="仿宋" w:eastAsia="仿宋" w:hAnsi="仿宋" w:cs="仿宋" w:hint="eastAsia"/>
                <w:sz w:val="24"/>
              </w:rPr>
            </w:pPr>
          </w:p>
        </w:tc>
      </w:tr>
      <w:tr w:rsidR="00791306" w14:paraId="003856EA" w14:textId="77777777">
        <w:trPr>
          <w:trHeight w:val="454"/>
        </w:trPr>
        <w:tc>
          <w:tcPr>
            <w:tcW w:w="905" w:type="dxa"/>
            <w:tcBorders>
              <w:tl2br w:val="nil"/>
              <w:tr2bl w:val="nil"/>
            </w:tcBorders>
            <w:vAlign w:val="center"/>
          </w:tcPr>
          <w:p w14:paraId="2352D7F0"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4</w:t>
            </w:r>
          </w:p>
        </w:tc>
        <w:tc>
          <w:tcPr>
            <w:tcW w:w="1913" w:type="dxa"/>
            <w:tcBorders>
              <w:tl2br w:val="nil"/>
              <w:tr2bl w:val="nil"/>
            </w:tcBorders>
            <w:shd w:val="clear" w:color="auto" w:fill="FFFFFF"/>
            <w:vAlign w:val="center"/>
          </w:tcPr>
          <w:p w14:paraId="3C32C54A"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精确度</w:t>
            </w:r>
          </w:p>
        </w:tc>
        <w:tc>
          <w:tcPr>
            <w:tcW w:w="4611" w:type="dxa"/>
            <w:tcBorders>
              <w:tl2br w:val="nil"/>
              <w:tr2bl w:val="nil"/>
            </w:tcBorders>
            <w:shd w:val="clear" w:color="auto" w:fill="FFFFFF"/>
            <w:vAlign w:val="center"/>
          </w:tcPr>
          <w:p w14:paraId="02C77D15"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±0.5毫米 (中心), ±2.0毫米 (边角)</w:t>
            </w:r>
          </w:p>
        </w:tc>
        <w:tc>
          <w:tcPr>
            <w:tcW w:w="868" w:type="dxa"/>
            <w:tcBorders>
              <w:tl2br w:val="nil"/>
              <w:tr2bl w:val="nil"/>
            </w:tcBorders>
          </w:tcPr>
          <w:p w14:paraId="3A162FE6" w14:textId="77777777" w:rsidR="00791306" w:rsidRDefault="00791306">
            <w:pPr>
              <w:adjustRightInd/>
              <w:spacing w:line="360" w:lineRule="auto"/>
              <w:ind w:firstLineChars="200" w:firstLine="480"/>
              <w:rPr>
                <w:rFonts w:ascii="仿宋" w:eastAsia="仿宋" w:hAnsi="仿宋" w:cs="仿宋" w:hint="eastAsia"/>
                <w:sz w:val="24"/>
              </w:rPr>
            </w:pPr>
          </w:p>
        </w:tc>
      </w:tr>
      <w:tr w:rsidR="00791306" w14:paraId="0EF4B753" w14:textId="77777777">
        <w:trPr>
          <w:trHeight w:val="454"/>
        </w:trPr>
        <w:tc>
          <w:tcPr>
            <w:tcW w:w="905" w:type="dxa"/>
            <w:tcBorders>
              <w:tl2br w:val="nil"/>
              <w:tr2bl w:val="nil"/>
            </w:tcBorders>
            <w:vAlign w:val="center"/>
          </w:tcPr>
          <w:p w14:paraId="0C6AF6A6"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5</w:t>
            </w:r>
          </w:p>
        </w:tc>
        <w:tc>
          <w:tcPr>
            <w:tcW w:w="1913" w:type="dxa"/>
            <w:tcBorders>
              <w:tl2br w:val="nil"/>
              <w:tr2bl w:val="nil"/>
            </w:tcBorders>
            <w:shd w:val="clear" w:color="auto" w:fill="FFFFFF"/>
            <w:vAlign w:val="center"/>
          </w:tcPr>
          <w:p w14:paraId="7E84F526"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感应高度</w:t>
            </w:r>
          </w:p>
        </w:tc>
        <w:tc>
          <w:tcPr>
            <w:tcW w:w="4611" w:type="dxa"/>
            <w:tcBorders>
              <w:tl2br w:val="nil"/>
              <w:tr2bl w:val="nil"/>
            </w:tcBorders>
            <w:shd w:val="clear" w:color="auto" w:fill="FFFFFF"/>
            <w:vAlign w:val="center"/>
          </w:tcPr>
          <w:p w14:paraId="4DBDBFE3"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≥10 mm</w:t>
            </w:r>
          </w:p>
        </w:tc>
        <w:tc>
          <w:tcPr>
            <w:tcW w:w="868" w:type="dxa"/>
            <w:tcBorders>
              <w:tl2br w:val="nil"/>
              <w:tr2bl w:val="nil"/>
            </w:tcBorders>
          </w:tcPr>
          <w:p w14:paraId="03773339" w14:textId="77777777" w:rsidR="00791306" w:rsidRDefault="00791306">
            <w:pPr>
              <w:adjustRightInd/>
              <w:spacing w:line="360" w:lineRule="auto"/>
              <w:ind w:firstLineChars="200" w:firstLine="480"/>
              <w:rPr>
                <w:rFonts w:ascii="仿宋" w:eastAsia="仿宋" w:hAnsi="仿宋" w:cs="仿宋" w:hint="eastAsia"/>
                <w:sz w:val="24"/>
              </w:rPr>
            </w:pPr>
          </w:p>
        </w:tc>
      </w:tr>
      <w:tr w:rsidR="00791306" w14:paraId="19D0ABD4" w14:textId="77777777">
        <w:trPr>
          <w:trHeight w:val="454"/>
        </w:trPr>
        <w:tc>
          <w:tcPr>
            <w:tcW w:w="905" w:type="dxa"/>
            <w:tcBorders>
              <w:tl2br w:val="nil"/>
              <w:tr2bl w:val="nil"/>
            </w:tcBorders>
            <w:vAlign w:val="center"/>
          </w:tcPr>
          <w:p w14:paraId="5D29A5AB"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6</w:t>
            </w:r>
          </w:p>
        </w:tc>
        <w:tc>
          <w:tcPr>
            <w:tcW w:w="1913" w:type="dxa"/>
            <w:tcBorders>
              <w:tl2br w:val="nil"/>
              <w:tr2bl w:val="nil"/>
            </w:tcBorders>
            <w:shd w:val="clear" w:color="auto" w:fill="FFFFFF"/>
            <w:vAlign w:val="center"/>
          </w:tcPr>
          <w:p w14:paraId="21C58C01"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读取速率</w:t>
            </w:r>
          </w:p>
        </w:tc>
        <w:tc>
          <w:tcPr>
            <w:tcW w:w="4611" w:type="dxa"/>
            <w:tcBorders>
              <w:tl2br w:val="nil"/>
              <w:tr2bl w:val="nil"/>
            </w:tcBorders>
            <w:shd w:val="clear" w:color="auto" w:fill="FFFFFF"/>
            <w:vAlign w:val="center"/>
          </w:tcPr>
          <w:p w14:paraId="3298D802"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≥170 PPS</w:t>
            </w:r>
          </w:p>
        </w:tc>
        <w:tc>
          <w:tcPr>
            <w:tcW w:w="868" w:type="dxa"/>
            <w:tcBorders>
              <w:tl2br w:val="nil"/>
              <w:tr2bl w:val="nil"/>
            </w:tcBorders>
          </w:tcPr>
          <w:p w14:paraId="2CA38FCE" w14:textId="77777777" w:rsidR="00791306" w:rsidRDefault="00791306">
            <w:pPr>
              <w:adjustRightInd/>
              <w:spacing w:line="360" w:lineRule="auto"/>
              <w:ind w:firstLineChars="200" w:firstLine="480"/>
              <w:rPr>
                <w:rFonts w:ascii="仿宋" w:eastAsia="仿宋" w:hAnsi="仿宋" w:cs="仿宋" w:hint="eastAsia"/>
                <w:sz w:val="24"/>
              </w:rPr>
            </w:pPr>
          </w:p>
        </w:tc>
      </w:tr>
      <w:tr w:rsidR="00791306" w14:paraId="1D49BFD1" w14:textId="77777777">
        <w:trPr>
          <w:trHeight w:val="454"/>
        </w:trPr>
        <w:tc>
          <w:tcPr>
            <w:tcW w:w="905" w:type="dxa"/>
            <w:tcBorders>
              <w:tl2br w:val="nil"/>
              <w:tr2bl w:val="nil"/>
            </w:tcBorders>
            <w:vAlign w:val="center"/>
          </w:tcPr>
          <w:p w14:paraId="755C9D42"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7</w:t>
            </w:r>
          </w:p>
        </w:tc>
        <w:tc>
          <w:tcPr>
            <w:tcW w:w="1913" w:type="dxa"/>
            <w:tcBorders>
              <w:tl2br w:val="nil"/>
              <w:tr2bl w:val="nil"/>
            </w:tcBorders>
            <w:shd w:val="clear" w:color="auto" w:fill="FFFFFF"/>
            <w:vAlign w:val="center"/>
          </w:tcPr>
          <w:p w14:paraId="7D09E47C"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握笔倾角识别</w:t>
            </w:r>
          </w:p>
        </w:tc>
        <w:tc>
          <w:tcPr>
            <w:tcW w:w="4611" w:type="dxa"/>
            <w:tcBorders>
              <w:tl2br w:val="nil"/>
              <w:tr2bl w:val="nil"/>
            </w:tcBorders>
            <w:shd w:val="clear" w:color="auto" w:fill="FFFFFF"/>
            <w:vAlign w:val="center"/>
          </w:tcPr>
          <w:p w14:paraId="7F8F5E75"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最大允许±45°握笔角度</w:t>
            </w:r>
          </w:p>
        </w:tc>
        <w:tc>
          <w:tcPr>
            <w:tcW w:w="868" w:type="dxa"/>
            <w:tcBorders>
              <w:tl2br w:val="nil"/>
              <w:tr2bl w:val="nil"/>
            </w:tcBorders>
          </w:tcPr>
          <w:p w14:paraId="3A27A09F" w14:textId="77777777" w:rsidR="00791306" w:rsidRDefault="00791306">
            <w:pPr>
              <w:adjustRightInd/>
              <w:spacing w:line="360" w:lineRule="auto"/>
              <w:ind w:firstLineChars="200" w:firstLine="480"/>
              <w:rPr>
                <w:rFonts w:ascii="仿宋" w:eastAsia="仿宋" w:hAnsi="仿宋" w:cs="仿宋" w:hint="eastAsia"/>
                <w:sz w:val="24"/>
              </w:rPr>
            </w:pPr>
          </w:p>
        </w:tc>
      </w:tr>
      <w:tr w:rsidR="00791306" w14:paraId="7CD84DC9" w14:textId="77777777">
        <w:trPr>
          <w:trHeight w:val="454"/>
        </w:trPr>
        <w:tc>
          <w:tcPr>
            <w:tcW w:w="905" w:type="dxa"/>
            <w:tcBorders>
              <w:tl2br w:val="nil"/>
              <w:tr2bl w:val="nil"/>
            </w:tcBorders>
            <w:vAlign w:val="center"/>
          </w:tcPr>
          <w:p w14:paraId="3150766A"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三</w:t>
            </w:r>
          </w:p>
        </w:tc>
        <w:tc>
          <w:tcPr>
            <w:tcW w:w="1913" w:type="dxa"/>
            <w:tcBorders>
              <w:tl2br w:val="nil"/>
              <w:tr2bl w:val="nil"/>
            </w:tcBorders>
            <w:shd w:val="clear" w:color="auto" w:fill="FFFFFF"/>
            <w:vAlign w:val="center"/>
          </w:tcPr>
          <w:p w14:paraId="76DB90E7"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指纹</w:t>
            </w:r>
          </w:p>
        </w:tc>
        <w:tc>
          <w:tcPr>
            <w:tcW w:w="4611" w:type="dxa"/>
            <w:tcBorders>
              <w:tl2br w:val="nil"/>
              <w:tr2bl w:val="nil"/>
            </w:tcBorders>
            <w:shd w:val="clear" w:color="auto" w:fill="FFFFFF"/>
            <w:vAlign w:val="center"/>
          </w:tcPr>
          <w:p w14:paraId="6052EA4C" w14:textId="77777777" w:rsidR="00791306" w:rsidRDefault="00791306">
            <w:pPr>
              <w:adjustRightInd/>
              <w:spacing w:line="360" w:lineRule="auto"/>
              <w:rPr>
                <w:rFonts w:ascii="仿宋" w:eastAsia="仿宋" w:hAnsi="仿宋" w:cs="仿宋" w:hint="eastAsia"/>
                <w:sz w:val="24"/>
              </w:rPr>
            </w:pPr>
          </w:p>
        </w:tc>
        <w:tc>
          <w:tcPr>
            <w:tcW w:w="868" w:type="dxa"/>
            <w:tcBorders>
              <w:tl2br w:val="nil"/>
              <w:tr2bl w:val="nil"/>
            </w:tcBorders>
          </w:tcPr>
          <w:p w14:paraId="67F35387" w14:textId="77777777" w:rsidR="00791306" w:rsidRDefault="00791306">
            <w:pPr>
              <w:adjustRightInd/>
              <w:spacing w:line="360" w:lineRule="auto"/>
              <w:ind w:firstLineChars="200" w:firstLine="480"/>
              <w:rPr>
                <w:rFonts w:ascii="仿宋" w:eastAsia="仿宋" w:hAnsi="仿宋" w:cs="仿宋" w:hint="eastAsia"/>
                <w:sz w:val="24"/>
              </w:rPr>
            </w:pPr>
          </w:p>
        </w:tc>
      </w:tr>
      <w:tr w:rsidR="00791306" w14:paraId="6DE62412" w14:textId="77777777">
        <w:trPr>
          <w:trHeight w:val="454"/>
        </w:trPr>
        <w:tc>
          <w:tcPr>
            <w:tcW w:w="905" w:type="dxa"/>
            <w:tcBorders>
              <w:tl2br w:val="nil"/>
              <w:tr2bl w:val="nil"/>
            </w:tcBorders>
            <w:vAlign w:val="center"/>
          </w:tcPr>
          <w:p w14:paraId="112D1FDE"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1</w:t>
            </w:r>
          </w:p>
        </w:tc>
        <w:tc>
          <w:tcPr>
            <w:tcW w:w="1913" w:type="dxa"/>
            <w:tcBorders>
              <w:tl2br w:val="nil"/>
              <w:tr2bl w:val="nil"/>
            </w:tcBorders>
            <w:shd w:val="clear" w:color="auto" w:fill="FFFFFF"/>
            <w:vAlign w:val="center"/>
          </w:tcPr>
          <w:p w14:paraId="0B2C4744"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指纹类型</w:t>
            </w:r>
          </w:p>
        </w:tc>
        <w:tc>
          <w:tcPr>
            <w:tcW w:w="4611" w:type="dxa"/>
            <w:tcBorders>
              <w:tl2br w:val="nil"/>
              <w:tr2bl w:val="nil"/>
            </w:tcBorders>
            <w:shd w:val="clear" w:color="auto" w:fill="FFFFFF"/>
            <w:vAlign w:val="center"/>
          </w:tcPr>
          <w:p w14:paraId="3CB6B759"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电容型</w:t>
            </w:r>
          </w:p>
        </w:tc>
        <w:tc>
          <w:tcPr>
            <w:tcW w:w="868" w:type="dxa"/>
            <w:tcBorders>
              <w:tl2br w:val="nil"/>
              <w:tr2bl w:val="nil"/>
            </w:tcBorders>
          </w:tcPr>
          <w:p w14:paraId="48A49B49" w14:textId="77777777" w:rsidR="00791306" w:rsidRDefault="00791306">
            <w:pPr>
              <w:adjustRightInd/>
              <w:spacing w:line="360" w:lineRule="auto"/>
              <w:ind w:firstLineChars="200" w:firstLine="480"/>
              <w:rPr>
                <w:rFonts w:ascii="仿宋" w:eastAsia="仿宋" w:hAnsi="仿宋" w:cs="仿宋" w:hint="eastAsia"/>
                <w:sz w:val="24"/>
              </w:rPr>
            </w:pPr>
          </w:p>
        </w:tc>
      </w:tr>
      <w:tr w:rsidR="00791306" w14:paraId="22F4AF01" w14:textId="77777777">
        <w:trPr>
          <w:trHeight w:val="454"/>
        </w:trPr>
        <w:tc>
          <w:tcPr>
            <w:tcW w:w="905" w:type="dxa"/>
            <w:tcBorders>
              <w:tl2br w:val="nil"/>
              <w:tr2bl w:val="nil"/>
            </w:tcBorders>
            <w:vAlign w:val="center"/>
          </w:tcPr>
          <w:p w14:paraId="3102BD9A"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2</w:t>
            </w:r>
          </w:p>
        </w:tc>
        <w:tc>
          <w:tcPr>
            <w:tcW w:w="1913" w:type="dxa"/>
            <w:tcBorders>
              <w:tl2br w:val="nil"/>
              <w:tr2bl w:val="nil"/>
            </w:tcBorders>
            <w:shd w:val="clear" w:color="auto" w:fill="FFFFFF"/>
            <w:vAlign w:val="center"/>
          </w:tcPr>
          <w:p w14:paraId="5130888C"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指纹分辨率</w:t>
            </w:r>
          </w:p>
        </w:tc>
        <w:tc>
          <w:tcPr>
            <w:tcW w:w="4611" w:type="dxa"/>
            <w:tcBorders>
              <w:tl2br w:val="nil"/>
              <w:tr2bl w:val="nil"/>
            </w:tcBorders>
            <w:shd w:val="clear" w:color="auto" w:fill="FFFFFF"/>
            <w:vAlign w:val="center"/>
          </w:tcPr>
          <w:p w14:paraId="4DF34743"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≥508DPI</w:t>
            </w:r>
          </w:p>
        </w:tc>
        <w:tc>
          <w:tcPr>
            <w:tcW w:w="868" w:type="dxa"/>
            <w:tcBorders>
              <w:tl2br w:val="nil"/>
              <w:tr2bl w:val="nil"/>
            </w:tcBorders>
          </w:tcPr>
          <w:p w14:paraId="0901BE78" w14:textId="77777777" w:rsidR="00791306" w:rsidRDefault="00791306">
            <w:pPr>
              <w:adjustRightInd/>
              <w:spacing w:line="360" w:lineRule="auto"/>
              <w:ind w:firstLineChars="200" w:firstLine="480"/>
              <w:rPr>
                <w:rFonts w:ascii="仿宋" w:eastAsia="仿宋" w:hAnsi="仿宋" w:cs="仿宋" w:hint="eastAsia"/>
                <w:sz w:val="24"/>
              </w:rPr>
            </w:pPr>
          </w:p>
        </w:tc>
      </w:tr>
      <w:tr w:rsidR="00791306" w14:paraId="2AC4831F" w14:textId="77777777">
        <w:trPr>
          <w:trHeight w:val="454"/>
        </w:trPr>
        <w:tc>
          <w:tcPr>
            <w:tcW w:w="905" w:type="dxa"/>
            <w:tcBorders>
              <w:tl2br w:val="nil"/>
              <w:tr2bl w:val="nil"/>
            </w:tcBorders>
            <w:vAlign w:val="center"/>
          </w:tcPr>
          <w:p w14:paraId="1FEA6FB0"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3</w:t>
            </w:r>
          </w:p>
        </w:tc>
        <w:tc>
          <w:tcPr>
            <w:tcW w:w="1913" w:type="dxa"/>
            <w:tcBorders>
              <w:tl2br w:val="nil"/>
              <w:tr2bl w:val="nil"/>
            </w:tcBorders>
            <w:shd w:val="clear" w:color="auto" w:fill="FFFFFF"/>
            <w:vAlign w:val="center"/>
          </w:tcPr>
          <w:p w14:paraId="7FCB80DC"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接口类型</w:t>
            </w:r>
          </w:p>
        </w:tc>
        <w:tc>
          <w:tcPr>
            <w:tcW w:w="4611" w:type="dxa"/>
            <w:tcBorders>
              <w:tl2br w:val="nil"/>
              <w:tr2bl w:val="nil"/>
            </w:tcBorders>
            <w:shd w:val="clear" w:color="auto" w:fill="FFFFFF"/>
            <w:vAlign w:val="center"/>
          </w:tcPr>
          <w:p w14:paraId="3D1B7487"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USB接口</w:t>
            </w:r>
          </w:p>
        </w:tc>
        <w:tc>
          <w:tcPr>
            <w:tcW w:w="868" w:type="dxa"/>
            <w:tcBorders>
              <w:tl2br w:val="nil"/>
              <w:tr2bl w:val="nil"/>
            </w:tcBorders>
          </w:tcPr>
          <w:p w14:paraId="61523B94" w14:textId="77777777" w:rsidR="00791306" w:rsidRDefault="00791306">
            <w:pPr>
              <w:adjustRightInd/>
              <w:spacing w:line="360" w:lineRule="auto"/>
              <w:ind w:firstLineChars="200" w:firstLine="480"/>
              <w:rPr>
                <w:rFonts w:ascii="仿宋" w:eastAsia="仿宋" w:hAnsi="仿宋" w:cs="仿宋" w:hint="eastAsia"/>
                <w:sz w:val="24"/>
              </w:rPr>
            </w:pPr>
          </w:p>
        </w:tc>
      </w:tr>
      <w:tr w:rsidR="00791306" w14:paraId="6F673BE0" w14:textId="77777777">
        <w:trPr>
          <w:trHeight w:val="454"/>
        </w:trPr>
        <w:tc>
          <w:tcPr>
            <w:tcW w:w="905" w:type="dxa"/>
            <w:tcBorders>
              <w:tl2br w:val="nil"/>
              <w:tr2bl w:val="nil"/>
            </w:tcBorders>
            <w:vAlign w:val="center"/>
          </w:tcPr>
          <w:p w14:paraId="4FE6F462"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4</w:t>
            </w:r>
          </w:p>
        </w:tc>
        <w:tc>
          <w:tcPr>
            <w:tcW w:w="1913" w:type="dxa"/>
            <w:tcBorders>
              <w:tl2br w:val="nil"/>
              <w:tr2bl w:val="nil"/>
            </w:tcBorders>
            <w:shd w:val="clear" w:color="auto" w:fill="FFFFFF"/>
            <w:vAlign w:val="center"/>
          </w:tcPr>
          <w:p w14:paraId="6A3A2F50"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指纹算法</w:t>
            </w:r>
          </w:p>
        </w:tc>
        <w:tc>
          <w:tcPr>
            <w:tcW w:w="4611" w:type="dxa"/>
            <w:tcBorders>
              <w:tl2br w:val="nil"/>
              <w:tr2bl w:val="nil"/>
            </w:tcBorders>
            <w:shd w:val="clear" w:color="auto" w:fill="FFFFFF"/>
            <w:vAlign w:val="center"/>
          </w:tcPr>
          <w:p w14:paraId="5535F67D"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支持公安认证算法</w:t>
            </w:r>
          </w:p>
        </w:tc>
        <w:tc>
          <w:tcPr>
            <w:tcW w:w="868" w:type="dxa"/>
            <w:tcBorders>
              <w:tl2br w:val="nil"/>
              <w:tr2bl w:val="nil"/>
            </w:tcBorders>
          </w:tcPr>
          <w:p w14:paraId="123DFEDE" w14:textId="77777777" w:rsidR="00791306" w:rsidRDefault="00791306">
            <w:pPr>
              <w:adjustRightInd/>
              <w:spacing w:line="360" w:lineRule="auto"/>
              <w:ind w:firstLineChars="200" w:firstLine="480"/>
              <w:rPr>
                <w:rFonts w:ascii="仿宋" w:eastAsia="仿宋" w:hAnsi="仿宋" w:cs="仿宋" w:hint="eastAsia"/>
                <w:sz w:val="24"/>
              </w:rPr>
            </w:pPr>
          </w:p>
        </w:tc>
      </w:tr>
      <w:tr w:rsidR="00791306" w14:paraId="2F542183" w14:textId="77777777">
        <w:trPr>
          <w:trHeight w:val="454"/>
        </w:trPr>
        <w:tc>
          <w:tcPr>
            <w:tcW w:w="905" w:type="dxa"/>
            <w:tcBorders>
              <w:tl2br w:val="nil"/>
              <w:tr2bl w:val="nil"/>
            </w:tcBorders>
            <w:vAlign w:val="center"/>
          </w:tcPr>
          <w:p w14:paraId="6670E72D"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5</w:t>
            </w:r>
          </w:p>
        </w:tc>
        <w:tc>
          <w:tcPr>
            <w:tcW w:w="1913" w:type="dxa"/>
            <w:tcBorders>
              <w:tl2br w:val="nil"/>
              <w:tr2bl w:val="nil"/>
            </w:tcBorders>
            <w:shd w:val="clear" w:color="auto" w:fill="FFFFFF"/>
            <w:vAlign w:val="center"/>
          </w:tcPr>
          <w:p w14:paraId="14618B48"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指纹</w:t>
            </w:r>
          </w:p>
        </w:tc>
        <w:tc>
          <w:tcPr>
            <w:tcW w:w="4611" w:type="dxa"/>
            <w:tcBorders>
              <w:tl2br w:val="nil"/>
              <w:tr2bl w:val="nil"/>
            </w:tcBorders>
            <w:shd w:val="clear" w:color="auto" w:fill="FFFFFF"/>
            <w:vAlign w:val="center"/>
          </w:tcPr>
          <w:p w14:paraId="7D290C24"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感应阵列256*360(pixel)</w:t>
            </w:r>
          </w:p>
        </w:tc>
        <w:tc>
          <w:tcPr>
            <w:tcW w:w="868" w:type="dxa"/>
            <w:tcBorders>
              <w:tl2br w:val="nil"/>
              <w:tr2bl w:val="nil"/>
            </w:tcBorders>
          </w:tcPr>
          <w:p w14:paraId="2AC3A9C1" w14:textId="77777777" w:rsidR="00791306" w:rsidRDefault="00791306">
            <w:pPr>
              <w:adjustRightInd/>
              <w:spacing w:line="360" w:lineRule="auto"/>
              <w:ind w:firstLineChars="200" w:firstLine="480"/>
              <w:rPr>
                <w:rFonts w:ascii="仿宋" w:eastAsia="仿宋" w:hAnsi="仿宋" w:cs="仿宋" w:hint="eastAsia"/>
                <w:sz w:val="24"/>
              </w:rPr>
            </w:pPr>
          </w:p>
        </w:tc>
      </w:tr>
      <w:tr w:rsidR="00791306" w14:paraId="0155FAB0" w14:textId="77777777">
        <w:trPr>
          <w:trHeight w:val="454"/>
        </w:trPr>
        <w:tc>
          <w:tcPr>
            <w:tcW w:w="905" w:type="dxa"/>
            <w:tcBorders>
              <w:tl2br w:val="nil"/>
              <w:tr2bl w:val="nil"/>
            </w:tcBorders>
            <w:vAlign w:val="center"/>
          </w:tcPr>
          <w:p w14:paraId="4996749B"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四</w:t>
            </w:r>
          </w:p>
        </w:tc>
        <w:tc>
          <w:tcPr>
            <w:tcW w:w="1913" w:type="dxa"/>
            <w:tcBorders>
              <w:tl2br w:val="nil"/>
              <w:tr2bl w:val="nil"/>
            </w:tcBorders>
            <w:shd w:val="clear" w:color="auto" w:fill="FFFFFF"/>
            <w:vAlign w:val="center"/>
          </w:tcPr>
          <w:p w14:paraId="2C044C3B"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数据接口与外观</w:t>
            </w:r>
          </w:p>
        </w:tc>
        <w:tc>
          <w:tcPr>
            <w:tcW w:w="4611" w:type="dxa"/>
            <w:tcBorders>
              <w:tl2br w:val="nil"/>
              <w:tr2bl w:val="nil"/>
            </w:tcBorders>
            <w:shd w:val="clear" w:color="auto" w:fill="FFFFFF"/>
            <w:vAlign w:val="center"/>
          </w:tcPr>
          <w:p w14:paraId="3BED38D1" w14:textId="77777777" w:rsidR="00791306" w:rsidRDefault="00791306">
            <w:pPr>
              <w:adjustRightInd/>
              <w:spacing w:line="360" w:lineRule="auto"/>
              <w:rPr>
                <w:rFonts w:ascii="仿宋" w:eastAsia="仿宋" w:hAnsi="仿宋" w:cs="仿宋" w:hint="eastAsia"/>
                <w:sz w:val="24"/>
              </w:rPr>
            </w:pPr>
          </w:p>
        </w:tc>
        <w:tc>
          <w:tcPr>
            <w:tcW w:w="868" w:type="dxa"/>
            <w:tcBorders>
              <w:tl2br w:val="nil"/>
              <w:tr2bl w:val="nil"/>
            </w:tcBorders>
          </w:tcPr>
          <w:p w14:paraId="16A98B69" w14:textId="77777777" w:rsidR="00791306" w:rsidRDefault="00791306">
            <w:pPr>
              <w:adjustRightInd/>
              <w:spacing w:line="360" w:lineRule="auto"/>
              <w:ind w:firstLineChars="200" w:firstLine="480"/>
              <w:rPr>
                <w:rFonts w:ascii="仿宋" w:eastAsia="仿宋" w:hAnsi="仿宋" w:cs="仿宋" w:hint="eastAsia"/>
                <w:sz w:val="24"/>
              </w:rPr>
            </w:pPr>
          </w:p>
        </w:tc>
      </w:tr>
      <w:tr w:rsidR="00791306" w14:paraId="349DFF6A" w14:textId="77777777">
        <w:trPr>
          <w:trHeight w:val="454"/>
        </w:trPr>
        <w:tc>
          <w:tcPr>
            <w:tcW w:w="905" w:type="dxa"/>
            <w:tcBorders>
              <w:tl2br w:val="nil"/>
              <w:tr2bl w:val="nil"/>
            </w:tcBorders>
            <w:vAlign w:val="center"/>
          </w:tcPr>
          <w:p w14:paraId="5A7EE69C"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1</w:t>
            </w:r>
          </w:p>
        </w:tc>
        <w:tc>
          <w:tcPr>
            <w:tcW w:w="1913" w:type="dxa"/>
            <w:tcBorders>
              <w:tl2br w:val="nil"/>
              <w:tr2bl w:val="nil"/>
            </w:tcBorders>
            <w:shd w:val="clear" w:color="auto" w:fill="FFFFFF"/>
            <w:vAlign w:val="center"/>
          </w:tcPr>
          <w:p w14:paraId="5161E31C"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外部通信接口</w:t>
            </w:r>
          </w:p>
        </w:tc>
        <w:tc>
          <w:tcPr>
            <w:tcW w:w="4611" w:type="dxa"/>
            <w:tcBorders>
              <w:tl2br w:val="nil"/>
              <w:tr2bl w:val="nil"/>
            </w:tcBorders>
            <w:shd w:val="clear" w:color="auto" w:fill="FFFFFF"/>
            <w:vAlign w:val="center"/>
          </w:tcPr>
          <w:p w14:paraId="335298D1"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Type-C</w:t>
            </w:r>
          </w:p>
        </w:tc>
        <w:tc>
          <w:tcPr>
            <w:tcW w:w="868" w:type="dxa"/>
            <w:tcBorders>
              <w:tl2br w:val="nil"/>
              <w:tr2bl w:val="nil"/>
            </w:tcBorders>
          </w:tcPr>
          <w:p w14:paraId="02BD5622" w14:textId="77777777" w:rsidR="00791306" w:rsidRDefault="00791306">
            <w:pPr>
              <w:adjustRightInd/>
              <w:spacing w:line="360" w:lineRule="auto"/>
              <w:ind w:firstLineChars="200" w:firstLine="480"/>
              <w:rPr>
                <w:rFonts w:ascii="仿宋" w:eastAsia="仿宋" w:hAnsi="仿宋" w:cs="仿宋" w:hint="eastAsia"/>
                <w:sz w:val="24"/>
              </w:rPr>
            </w:pPr>
          </w:p>
        </w:tc>
      </w:tr>
      <w:tr w:rsidR="00791306" w14:paraId="49F89886" w14:textId="77777777">
        <w:trPr>
          <w:trHeight w:val="454"/>
        </w:trPr>
        <w:tc>
          <w:tcPr>
            <w:tcW w:w="905" w:type="dxa"/>
            <w:tcBorders>
              <w:tl2br w:val="nil"/>
              <w:tr2bl w:val="nil"/>
            </w:tcBorders>
            <w:vAlign w:val="center"/>
          </w:tcPr>
          <w:p w14:paraId="2C5C4DAB"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2</w:t>
            </w:r>
          </w:p>
        </w:tc>
        <w:tc>
          <w:tcPr>
            <w:tcW w:w="1913" w:type="dxa"/>
            <w:tcBorders>
              <w:tl2br w:val="nil"/>
              <w:tr2bl w:val="nil"/>
            </w:tcBorders>
            <w:shd w:val="clear" w:color="auto" w:fill="FFFFFF"/>
            <w:vAlign w:val="center"/>
          </w:tcPr>
          <w:p w14:paraId="6C1C6087"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线缆</w:t>
            </w:r>
          </w:p>
        </w:tc>
        <w:tc>
          <w:tcPr>
            <w:tcW w:w="4611" w:type="dxa"/>
            <w:tcBorders>
              <w:tl2br w:val="nil"/>
              <w:tr2bl w:val="nil"/>
            </w:tcBorders>
            <w:shd w:val="clear" w:color="auto" w:fill="FFFFFF"/>
            <w:vAlign w:val="center"/>
          </w:tcPr>
          <w:p w14:paraId="17AFF8DB"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线缆和机身连接可拆卸。</w:t>
            </w:r>
            <w:proofErr w:type="gramStart"/>
            <w:r>
              <w:rPr>
                <w:rFonts w:ascii="仿宋" w:eastAsia="仿宋" w:hAnsi="仿宋" w:cs="仿宋" w:hint="eastAsia"/>
                <w:sz w:val="24"/>
              </w:rPr>
              <w:t>设备端只露</w:t>
            </w:r>
            <w:proofErr w:type="gramEnd"/>
            <w:r>
              <w:rPr>
                <w:rFonts w:ascii="仿宋" w:eastAsia="仿宋" w:hAnsi="仿宋" w:cs="仿宋" w:hint="eastAsia"/>
                <w:sz w:val="24"/>
              </w:rPr>
              <w:t>一条集成线缆，电缆延伸至控制端或其它交互端，线缆长≥2米。</w:t>
            </w:r>
          </w:p>
        </w:tc>
        <w:tc>
          <w:tcPr>
            <w:tcW w:w="868" w:type="dxa"/>
            <w:tcBorders>
              <w:tl2br w:val="nil"/>
              <w:tr2bl w:val="nil"/>
            </w:tcBorders>
          </w:tcPr>
          <w:p w14:paraId="54EAACEB" w14:textId="77777777" w:rsidR="00791306" w:rsidRDefault="00791306">
            <w:pPr>
              <w:adjustRightInd/>
              <w:spacing w:line="360" w:lineRule="auto"/>
              <w:ind w:firstLineChars="200" w:firstLine="480"/>
              <w:rPr>
                <w:rFonts w:ascii="仿宋" w:eastAsia="仿宋" w:hAnsi="仿宋" w:cs="仿宋" w:hint="eastAsia"/>
                <w:sz w:val="24"/>
              </w:rPr>
            </w:pPr>
          </w:p>
        </w:tc>
      </w:tr>
      <w:tr w:rsidR="00791306" w14:paraId="452FCEDF" w14:textId="77777777">
        <w:trPr>
          <w:trHeight w:val="454"/>
        </w:trPr>
        <w:tc>
          <w:tcPr>
            <w:tcW w:w="905" w:type="dxa"/>
            <w:tcBorders>
              <w:tl2br w:val="nil"/>
              <w:tr2bl w:val="nil"/>
            </w:tcBorders>
            <w:vAlign w:val="center"/>
          </w:tcPr>
          <w:p w14:paraId="61002EC2"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3</w:t>
            </w:r>
          </w:p>
        </w:tc>
        <w:tc>
          <w:tcPr>
            <w:tcW w:w="1913" w:type="dxa"/>
            <w:tcBorders>
              <w:tl2br w:val="nil"/>
              <w:tr2bl w:val="nil"/>
            </w:tcBorders>
            <w:shd w:val="clear" w:color="auto" w:fill="FFFFFF"/>
            <w:vAlign w:val="center"/>
          </w:tcPr>
          <w:p w14:paraId="5F0EBFC3"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防滑装置</w:t>
            </w:r>
          </w:p>
        </w:tc>
        <w:tc>
          <w:tcPr>
            <w:tcW w:w="4611" w:type="dxa"/>
            <w:tcBorders>
              <w:tl2br w:val="nil"/>
              <w:tr2bl w:val="nil"/>
            </w:tcBorders>
            <w:shd w:val="clear" w:color="auto" w:fill="FFFFFF"/>
            <w:vAlign w:val="center"/>
          </w:tcPr>
          <w:p w14:paraId="53DF7C46"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设备底部有防滑装置，不容易滑动，方便客户操作</w:t>
            </w:r>
          </w:p>
        </w:tc>
        <w:tc>
          <w:tcPr>
            <w:tcW w:w="868" w:type="dxa"/>
            <w:tcBorders>
              <w:tl2br w:val="nil"/>
              <w:tr2bl w:val="nil"/>
            </w:tcBorders>
          </w:tcPr>
          <w:p w14:paraId="3FAF5A81" w14:textId="77777777" w:rsidR="00791306" w:rsidRDefault="00791306">
            <w:pPr>
              <w:adjustRightInd/>
              <w:spacing w:line="360" w:lineRule="auto"/>
              <w:ind w:firstLineChars="200" w:firstLine="480"/>
              <w:rPr>
                <w:rFonts w:ascii="仿宋" w:eastAsia="仿宋" w:hAnsi="仿宋" w:cs="仿宋" w:hint="eastAsia"/>
                <w:sz w:val="24"/>
              </w:rPr>
            </w:pPr>
          </w:p>
        </w:tc>
      </w:tr>
      <w:tr w:rsidR="00791306" w14:paraId="32F8F7EA" w14:textId="77777777">
        <w:trPr>
          <w:trHeight w:val="454"/>
        </w:trPr>
        <w:tc>
          <w:tcPr>
            <w:tcW w:w="905" w:type="dxa"/>
            <w:tcBorders>
              <w:tl2br w:val="nil"/>
              <w:tr2bl w:val="nil"/>
            </w:tcBorders>
            <w:vAlign w:val="center"/>
          </w:tcPr>
          <w:p w14:paraId="562009D7"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4</w:t>
            </w:r>
          </w:p>
        </w:tc>
        <w:tc>
          <w:tcPr>
            <w:tcW w:w="1913" w:type="dxa"/>
            <w:tcBorders>
              <w:tl2br w:val="nil"/>
              <w:tr2bl w:val="nil"/>
            </w:tcBorders>
            <w:shd w:val="clear" w:color="auto" w:fill="FFFFFF"/>
            <w:vAlign w:val="center"/>
          </w:tcPr>
          <w:p w14:paraId="26266C3A"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外形尺寸</w:t>
            </w:r>
          </w:p>
        </w:tc>
        <w:tc>
          <w:tcPr>
            <w:tcW w:w="4611" w:type="dxa"/>
            <w:tcBorders>
              <w:tl2br w:val="nil"/>
              <w:tr2bl w:val="nil"/>
            </w:tcBorders>
            <w:shd w:val="clear" w:color="auto" w:fill="FFFFFF"/>
            <w:vAlign w:val="center"/>
          </w:tcPr>
          <w:p w14:paraId="2B12AEDC"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≤300mm*200mm*20 mm</w:t>
            </w:r>
          </w:p>
        </w:tc>
        <w:tc>
          <w:tcPr>
            <w:tcW w:w="868" w:type="dxa"/>
            <w:tcBorders>
              <w:tl2br w:val="nil"/>
              <w:tr2bl w:val="nil"/>
            </w:tcBorders>
          </w:tcPr>
          <w:p w14:paraId="06CAF3D5" w14:textId="77777777" w:rsidR="00791306" w:rsidRDefault="00791306">
            <w:pPr>
              <w:adjustRightInd/>
              <w:spacing w:line="360" w:lineRule="auto"/>
              <w:ind w:firstLineChars="200" w:firstLine="480"/>
              <w:rPr>
                <w:rFonts w:ascii="仿宋" w:eastAsia="仿宋" w:hAnsi="仿宋" w:cs="仿宋" w:hint="eastAsia"/>
                <w:sz w:val="24"/>
              </w:rPr>
            </w:pPr>
          </w:p>
        </w:tc>
      </w:tr>
      <w:tr w:rsidR="00791306" w14:paraId="54B49134" w14:textId="77777777">
        <w:trPr>
          <w:trHeight w:val="454"/>
        </w:trPr>
        <w:tc>
          <w:tcPr>
            <w:tcW w:w="905" w:type="dxa"/>
            <w:tcBorders>
              <w:tl2br w:val="nil"/>
              <w:tr2bl w:val="nil"/>
            </w:tcBorders>
            <w:vAlign w:val="center"/>
          </w:tcPr>
          <w:p w14:paraId="144B9511"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lastRenderedPageBreak/>
              <w:t>5</w:t>
            </w:r>
          </w:p>
        </w:tc>
        <w:tc>
          <w:tcPr>
            <w:tcW w:w="1913" w:type="dxa"/>
            <w:tcBorders>
              <w:tl2br w:val="nil"/>
              <w:tr2bl w:val="nil"/>
            </w:tcBorders>
            <w:shd w:val="clear" w:color="auto" w:fill="FFFFFF"/>
            <w:vAlign w:val="center"/>
          </w:tcPr>
          <w:p w14:paraId="32A26479"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工作温度与湿度</w:t>
            </w:r>
          </w:p>
        </w:tc>
        <w:tc>
          <w:tcPr>
            <w:tcW w:w="4611" w:type="dxa"/>
            <w:tcBorders>
              <w:tl2br w:val="nil"/>
              <w:tr2bl w:val="nil"/>
            </w:tcBorders>
            <w:shd w:val="clear" w:color="auto" w:fill="FFFFFF"/>
            <w:vAlign w:val="center"/>
          </w:tcPr>
          <w:p w14:paraId="1AF551BF"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0 -40°； 20-80%</w:t>
            </w:r>
          </w:p>
        </w:tc>
        <w:tc>
          <w:tcPr>
            <w:tcW w:w="868" w:type="dxa"/>
            <w:tcBorders>
              <w:tl2br w:val="nil"/>
              <w:tr2bl w:val="nil"/>
            </w:tcBorders>
          </w:tcPr>
          <w:p w14:paraId="504DD36B" w14:textId="77777777" w:rsidR="00791306" w:rsidRDefault="00791306">
            <w:pPr>
              <w:adjustRightInd/>
              <w:spacing w:line="360" w:lineRule="auto"/>
              <w:ind w:firstLineChars="200" w:firstLine="480"/>
              <w:rPr>
                <w:rFonts w:ascii="仿宋" w:eastAsia="仿宋" w:hAnsi="仿宋" w:cs="仿宋" w:hint="eastAsia"/>
                <w:sz w:val="24"/>
              </w:rPr>
            </w:pPr>
          </w:p>
        </w:tc>
      </w:tr>
    </w:tbl>
    <w:p w14:paraId="2E334FDC"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（六）</w:t>
      </w:r>
      <w:proofErr w:type="gramStart"/>
      <w:r>
        <w:rPr>
          <w:rFonts w:ascii="仿宋" w:eastAsia="仿宋" w:hAnsi="仿宋" w:cs="仿宋" w:hint="eastAsia"/>
          <w:sz w:val="24"/>
        </w:rPr>
        <w:t>高拍仪</w:t>
      </w:r>
      <w:proofErr w:type="gramEnd"/>
      <w:r>
        <w:rPr>
          <w:rFonts w:ascii="仿宋" w:eastAsia="仿宋" w:hAnsi="仿宋" w:cs="仿宋" w:hint="eastAsia"/>
          <w:sz w:val="24"/>
        </w:rPr>
        <w:t>设备</w:t>
      </w:r>
    </w:p>
    <w:p w14:paraId="018B67D8"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1、支持电子病历接入，集拍摄、‌扫描、‌保存等功能于一体，用于医疗文档快速数字化处理。</w:t>
      </w:r>
    </w:p>
    <w:p w14:paraId="5C1B706E"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2、基本配置要求:</w:t>
      </w:r>
    </w:p>
    <w:tbl>
      <w:tblPr>
        <w:tblW w:w="838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56"/>
        <w:gridCol w:w="1325"/>
        <w:gridCol w:w="6304"/>
      </w:tblGrid>
      <w:tr w:rsidR="00791306" w14:paraId="3E737911" w14:textId="77777777">
        <w:trPr>
          <w:trHeight w:val="315"/>
          <w:jc w:val="center"/>
        </w:trPr>
        <w:tc>
          <w:tcPr>
            <w:tcW w:w="756" w:type="dxa"/>
            <w:tcBorders>
              <w:tl2br w:val="nil"/>
              <w:tr2bl w:val="nil"/>
            </w:tcBorders>
            <w:shd w:val="clear" w:color="auto" w:fill="auto"/>
            <w:vAlign w:val="center"/>
          </w:tcPr>
          <w:p w14:paraId="23B51730"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序号</w:t>
            </w:r>
          </w:p>
        </w:tc>
        <w:tc>
          <w:tcPr>
            <w:tcW w:w="1325" w:type="dxa"/>
            <w:tcBorders>
              <w:tl2br w:val="nil"/>
              <w:tr2bl w:val="nil"/>
            </w:tcBorders>
            <w:shd w:val="clear" w:color="auto" w:fill="auto"/>
            <w:vAlign w:val="center"/>
          </w:tcPr>
          <w:p w14:paraId="7547489A"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内容</w:t>
            </w:r>
          </w:p>
        </w:tc>
        <w:tc>
          <w:tcPr>
            <w:tcW w:w="6304" w:type="dxa"/>
            <w:tcBorders>
              <w:tl2br w:val="nil"/>
              <w:tr2bl w:val="nil"/>
            </w:tcBorders>
            <w:shd w:val="clear" w:color="auto" w:fill="auto"/>
            <w:vAlign w:val="center"/>
          </w:tcPr>
          <w:p w14:paraId="4AB936AD"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指标要求</w:t>
            </w:r>
          </w:p>
        </w:tc>
      </w:tr>
      <w:tr w:rsidR="00791306" w14:paraId="02F406A0" w14:textId="77777777">
        <w:trPr>
          <w:trHeight w:val="315"/>
          <w:jc w:val="center"/>
        </w:trPr>
        <w:tc>
          <w:tcPr>
            <w:tcW w:w="756" w:type="dxa"/>
            <w:tcBorders>
              <w:tl2br w:val="nil"/>
              <w:tr2bl w:val="nil"/>
            </w:tcBorders>
            <w:shd w:val="clear" w:color="auto" w:fill="auto"/>
            <w:vAlign w:val="center"/>
          </w:tcPr>
          <w:p w14:paraId="6EF8626E"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1</w:t>
            </w:r>
          </w:p>
        </w:tc>
        <w:tc>
          <w:tcPr>
            <w:tcW w:w="1325" w:type="dxa"/>
            <w:tcBorders>
              <w:tl2br w:val="nil"/>
              <w:tr2bl w:val="nil"/>
            </w:tcBorders>
            <w:shd w:val="clear" w:color="auto" w:fill="auto"/>
            <w:vAlign w:val="center"/>
          </w:tcPr>
          <w:p w14:paraId="49E50D52"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最大幅面</w:t>
            </w:r>
          </w:p>
        </w:tc>
        <w:tc>
          <w:tcPr>
            <w:tcW w:w="6304" w:type="dxa"/>
            <w:tcBorders>
              <w:tl2br w:val="nil"/>
              <w:tr2bl w:val="nil"/>
            </w:tcBorders>
            <w:shd w:val="clear" w:color="auto" w:fill="auto"/>
            <w:vAlign w:val="center"/>
          </w:tcPr>
          <w:p w14:paraId="733CEA43"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A3</w:t>
            </w:r>
          </w:p>
        </w:tc>
      </w:tr>
      <w:tr w:rsidR="00791306" w14:paraId="114E7B54" w14:textId="77777777">
        <w:trPr>
          <w:trHeight w:val="315"/>
          <w:jc w:val="center"/>
        </w:trPr>
        <w:tc>
          <w:tcPr>
            <w:tcW w:w="756" w:type="dxa"/>
            <w:tcBorders>
              <w:tl2br w:val="nil"/>
              <w:tr2bl w:val="nil"/>
            </w:tcBorders>
            <w:shd w:val="clear" w:color="auto" w:fill="auto"/>
            <w:vAlign w:val="center"/>
          </w:tcPr>
          <w:p w14:paraId="66AEEC62"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2</w:t>
            </w:r>
          </w:p>
        </w:tc>
        <w:tc>
          <w:tcPr>
            <w:tcW w:w="1325" w:type="dxa"/>
            <w:tcBorders>
              <w:tl2br w:val="nil"/>
              <w:tr2bl w:val="nil"/>
            </w:tcBorders>
            <w:shd w:val="clear" w:color="auto" w:fill="auto"/>
            <w:vAlign w:val="center"/>
          </w:tcPr>
          <w:p w14:paraId="5FAF57A6"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色彩位数</w:t>
            </w:r>
          </w:p>
        </w:tc>
        <w:tc>
          <w:tcPr>
            <w:tcW w:w="6304" w:type="dxa"/>
            <w:tcBorders>
              <w:tl2br w:val="nil"/>
              <w:tr2bl w:val="nil"/>
            </w:tcBorders>
            <w:shd w:val="clear" w:color="auto" w:fill="auto"/>
            <w:vAlign w:val="center"/>
          </w:tcPr>
          <w:p w14:paraId="64C2694C"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不低于24位</w:t>
            </w:r>
          </w:p>
        </w:tc>
      </w:tr>
      <w:tr w:rsidR="00791306" w14:paraId="33664218" w14:textId="77777777">
        <w:trPr>
          <w:trHeight w:val="315"/>
          <w:jc w:val="center"/>
        </w:trPr>
        <w:tc>
          <w:tcPr>
            <w:tcW w:w="756" w:type="dxa"/>
            <w:tcBorders>
              <w:tl2br w:val="nil"/>
              <w:tr2bl w:val="nil"/>
            </w:tcBorders>
            <w:shd w:val="clear" w:color="auto" w:fill="auto"/>
            <w:vAlign w:val="center"/>
          </w:tcPr>
          <w:p w14:paraId="0ADDFC84"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3</w:t>
            </w:r>
          </w:p>
        </w:tc>
        <w:tc>
          <w:tcPr>
            <w:tcW w:w="1325" w:type="dxa"/>
            <w:tcBorders>
              <w:tl2br w:val="nil"/>
              <w:tr2bl w:val="nil"/>
            </w:tcBorders>
            <w:shd w:val="clear" w:color="auto" w:fill="auto"/>
            <w:vAlign w:val="center"/>
          </w:tcPr>
          <w:p w14:paraId="012D13DF"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接口类型</w:t>
            </w:r>
          </w:p>
        </w:tc>
        <w:tc>
          <w:tcPr>
            <w:tcW w:w="6304" w:type="dxa"/>
            <w:tcBorders>
              <w:tl2br w:val="nil"/>
              <w:tr2bl w:val="nil"/>
            </w:tcBorders>
            <w:shd w:val="clear" w:color="auto" w:fill="auto"/>
            <w:vAlign w:val="center"/>
          </w:tcPr>
          <w:p w14:paraId="3960032A"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USB连接</w:t>
            </w:r>
          </w:p>
        </w:tc>
      </w:tr>
      <w:tr w:rsidR="00791306" w14:paraId="2B7E6A78" w14:textId="77777777">
        <w:trPr>
          <w:trHeight w:val="315"/>
          <w:jc w:val="center"/>
        </w:trPr>
        <w:tc>
          <w:tcPr>
            <w:tcW w:w="756" w:type="dxa"/>
            <w:tcBorders>
              <w:tl2br w:val="nil"/>
              <w:tr2bl w:val="nil"/>
            </w:tcBorders>
            <w:shd w:val="clear" w:color="auto" w:fill="auto"/>
            <w:vAlign w:val="center"/>
          </w:tcPr>
          <w:p w14:paraId="75025DDE"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4</w:t>
            </w:r>
          </w:p>
        </w:tc>
        <w:tc>
          <w:tcPr>
            <w:tcW w:w="1325" w:type="dxa"/>
            <w:tcBorders>
              <w:tl2br w:val="nil"/>
              <w:tr2bl w:val="nil"/>
            </w:tcBorders>
            <w:shd w:val="clear" w:color="auto" w:fill="auto"/>
            <w:vAlign w:val="center"/>
          </w:tcPr>
          <w:p w14:paraId="76D814F7"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扫描光源</w:t>
            </w:r>
          </w:p>
        </w:tc>
        <w:tc>
          <w:tcPr>
            <w:tcW w:w="6304" w:type="dxa"/>
            <w:tcBorders>
              <w:tl2br w:val="nil"/>
              <w:tr2bl w:val="nil"/>
            </w:tcBorders>
            <w:shd w:val="clear" w:color="auto" w:fill="auto"/>
            <w:vAlign w:val="center"/>
          </w:tcPr>
          <w:p w14:paraId="5AA949BB"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自然光+触摸LED补光</w:t>
            </w:r>
          </w:p>
        </w:tc>
      </w:tr>
      <w:tr w:rsidR="00791306" w14:paraId="00902E65" w14:textId="77777777">
        <w:trPr>
          <w:trHeight w:val="315"/>
          <w:jc w:val="center"/>
        </w:trPr>
        <w:tc>
          <w:tcPr>
            <w:tcW w:w="756" w:type="dxa"/>
            <w:tcBorders>
              <w:tl2br w:val="nil"/>
              <w:tr2bl w:val="nil"/>
            </w:tcBorders>
            <w:shd w:val="clear" w:color="auto" w:fill="auto"/>
            <w:vAlign w:val="center"/>
          </w:tcPr>
          <w:p w14:paraId="2BC747C6"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5</w:t>
            </w:r>
          </w:p>
        </w:tc>
        <w:tc>
          <w:tcPr>
            <w:tcW w:w="1325" w:type="dxa"/>
            <w:tcBorders>
              <w:tl2br w:val="nil"/>
              <w:tr2bl w:val="nil"/>
            </w:tcBorders>
            <w:shd w:val="clear" w:color="auto" w:fill="auto"/>
            <w:vAlign w:val="center"/>
          </w:tcPr>
          <w:p w14:paraId="17194A07"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扫描介质</w:t>
            </w:r>
          </w:p>
        </w:tc>
        <w:tc>
          <w:tcPr>
            <w:tcW w:w="6304" w:type="dxa"/>
            <w:tcBorders>
              <w:tl2br w:val="nil"/>
              <w:tr2bl w:val="nil"/>
            </w:tcBorders>
            <w:shd w:val="clear" w:color="auto" w:fill="auto"/>
            <w:vAlign w:val="center"/>
          </w:tcPr>
          <w:p w14:paraId="4039B2E1"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办公文稿、单据、身份证、笔记、图片、照片、杂志书籍、立体实物等</w:t>
            </w:r>
          </w:p>
        </w:tc>
      </w:tr>
      <w:tr w:rsidR="00791306" w14:paraId="2DB139CC" w14:textId="77777777">
        <w:trPr>
          <w:trHeight w:val="572"/>
          <w:jc w:val="center"/>
        </w:trPr>
        <w:tc>
          <w:tcPr>
            <w:tcW w:w="756" w:type="dxa"/>
            <w:tcBorders>
              <w:tl2br w:val="nil"/>
              <w:tr2bl w:val="nil"/>
            </w:tcBorders>
            <w:shd w:val="clear" w:color="auto" w:fill="auto"/>
            <w:vAlign w:val="center"/>
          </w:tcPr>
          <w:p w14:paraId="36508533"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6</w:t>
            </w:r>
          </w:p>
        </w:tc>
        <w:tc>
          <w:tcPr>
            <w:tcW w:w="1325" w:type="dxa"/>
            <w:tcBorders>
              <w:tl2br w:val="nil"/>
              <w:tr2bl w:val="nil"/>
            </w:tcBorders>
            <w:shd w:val="clear" w:color="auto" w:fill="auto"/>
            <w:vAlign w:val="center"/>
          </w:tcPr>
          <w:p w14:paraId="4A12CB52"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其他性能</w:t>
            </w:r>
          </w:p>
        </w:tc>
        <w:tc>
          <w:tcPr>
            <w:tcW w:w="6304" w:type="dxa"/>
            <w:tcBorders>
              <w:tl2br w:val="nil"/>
              <w:tr2bl w:val="nil"/>
            </w:tcBorders>
            <w:shd w:val="clear" w:color="auto" w:fill="auto"/>
            <w:vAlign w:val="center"/>
          </w:tcPr>
          <w:p w14:paraId="4E0EED44"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智能裁边纠偏、自动对焦、正反合并、条码识别、OCR文字识别、</w:t>
            </w:r>
            <w:proofErr w:type="gramStart"/>
            <w:r>
              <w:rPr>
                <w:rFonts w:ascii="仿宋" w:eastAsia="仿宋" w:hAnsi="仿宋" w:cs="仿宋" w:hint="eastAsia"/>
                <w:sz w:val="24"/>
              </w:rPr>
              <w:t>二维码读取</w:t>
            </w:r>
            <w:proofErr w:type="gramEnd"/>
            <w:r>
              <w:rPr>
                <w:rFonts w:ascii="仿宋" w:eastAsia="仿宋" w:hAnsi="仿宋" w:cs="仿宋" w:hint="eastAsia"/>
                <w:sz w:val="24"/>
              </w:rPr>
              <w:t>、水印、PDF功能、视频功能等</w:t>
            </w:r>
          </w:p>
        </w:tc>
      </w:tr>
      <w:tr w:rsidR="00791306" w14:paraId="22B933C6" w14:textId="77777777">
        <w:trPr>
          <w:trHeight w:val="315"/>
          <w:jc w:val="center"/>
        </w:trPr>
        <w:tc>
          <w:tcPr>
            <w:tcW w:w="756" w:type="dxa"/>
            <w:tcBorders>
              <w:tl2br w:val="nil"/>
              <w:tr2bl w:val="nil"/>
            </w:tcBorders>
            <w:shd w:val="clear" w:color="auto" w:fill="auto"/>
            <w:vAlign w:val="center"/>
          </w:tcPr>
          <w:p w14:paraId="030316C3"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7</w:t>
            </w:r>
          </w:p>
        </w:tc>
        <w:tc>
          <w:tcPr>
            <w:tcW w:w="1325" w:type="dxa"/>
            <w:tcBorders>
              <w:tl2br w:val="nil"/>
              <w:tr2bl w:val="nil"/>
            </w:tcBorders>
            <w:shd w:val="clear" w:color="auto" w:fill="auto"/>
            <w:vAlign w:val="center"/>
          </w:tcPr>
          <w:p w14:paraId="288CED8A"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 xml:space="preserve">像素 </w:t>
            </w:r>
          </w:p>
        </w:tc>
        <w:tc>
          <w:tcPr>
            <w:tcW w:w="6304" w:type="dxa"/>
            <w:tcBorders>
              <w:tl2br w:val="nil"/>
              <w:tr2bl w:val="nil"/>
            </w:tcBorders>
            <w:shd w:val="clear" w:color="auto" w:fill="auto"/>
            <w:vAlign w:val="center"/>
          </w:tcPr>
          <w:p w14:paraId="4181918A"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≥1600万</w:t>
            </w:r>
          </w:p>
        </w:tc>
      </w:tr>
      <w:tr w:rsidR="00791306" w14:paraId="076B4715" w14:textId="77777777">
        <w:trPr>
          <w:trHeight w:val="315"/>
          <w:jc w:val="center"/>
        </w:trPr>
        <w:tc>
          <w:tcPr>
            <w:tcW w:w="756" w:type="dxa"/>
            <w:tcBorders>
              <w:tl2br w:val="nil"/>
              <w:tr2bl w:val="nil"/>
            </w:tcBorders>
            <w:shd w:val="clear" w:color="auto" w:fill="auto"/>
            <w:vAlign w:val="center"/>
          </w:tcPr>
          <w:p w14:paraId="36040833"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8</w:t>
            </w:r>
          </w:p>
        </w:tc>
        <w:tc>
          <w:tcPr>
            <w:tcW w:w="1325" w:type="dxa"/>
            <w:tcBorders>
              <w:tl2br w:val="nil"/>
              <w:tr2bl w:val="nil"/>
            </w:tcBorders>
            <w:shd w:val="clear" w:color="auto" w:fill="auto"/>
            <w:vAlign w:val="center"/>
          </w:tcPr>
          <w:p w14:paraId="53BB5B20"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图片格式</w:t>
            </w:r>
          </w:p>
        </w:tc>
        <w:tc>
          <w:tcPr>
            <w:tcW w:w="6304" w:type="dxa"/>
            <w:tcBorders>
              <w:tl2br w:val="nil"/>
              <w:tr2bl w:val="nil"/>
            </w:tcBorders>
            <w:shd w:val="clear" w:color="auto" w:fill="auto"/>
            <w:vAlign w:val="center"/>
          </w:tcPr>
          <w:p w14:paraId="55A3C938"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 xml:space="preserve">JPG、GIF、BMP、TIF、PDF等  </w:t>
            </w:r>
          </w:p>
        </w:tc>
      </w:tr>
      <w:tr w:rsidR="00791306" w14:paraId="14F9D042" w14:textId="77777777">
        <w:trPr>
          <w:trHeight w:val="315"/>
          <w:jc w:val="center"/>
        </w:trPr>
        <w:tc>
          <w:tcPr>
            <w:tcW w:w="756" w:type="dxa"/>
            <w:tcBorders>
              <w:tl2br w:val="nil"/>
              <w:tr2bl w:val="nil"/>
            </w:tcBorders>
            <w:shd w:val="clear" w:color="auto" w:fill="auto"/>
            <w:vAlign w:val="center"/>
          </w:tcPr>
          <w:p w14:paraId="3992AD06"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9</w:t>
            </w:r>
          </w:p>
        </w:tc>
        <w:tc>
          <w:tcPr>
            <w:tcW w:w="1325" w:type="dxa"/>
            <w:tcBorders>
              <w:tl2br w:val="nil"/>
              <w:tr2bl w:val="nil"/>
            </w:tcBorders>
            <w:shd w:val="clear" w:color="auto" w:fill="auto"/>
            <w:vAlign w:val="center"/>
          </w:tcPr>
          <w:p w14:paraId="4B048217"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文档格式</w:t>
            </w:r>
          </w:p>
        </w:tc>
        <w:tc>
          <w:tcPr>
            <w:tcW w:w="6304" w:type="dxa"/>
            <w:tcBorders>
              <w:tl2br w:val="nil"/>
              <w:tr2bl w:val="nil"/>
            </w:tcBorders>
            <w:shd w:val="clear" w:color="auto" w:fill="auto"/>
            <w:vAlign w:val="center"/>
          </w:tcPr>
          <w:p w14:paraId="06FF8E11"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PDF、WORD、Excel、TXT</w:t>
            </w:r>
          </w:p>
        </w:tc>
      </w:tr>
      <w:tr w:rsidR="00791306" w14:paraId="18655A79" w14:textId="77777777">
        <w:trPr>
          <w:trHeight w:val="315"/>
          <w:jc w:val="center"/>
        </w:trPr>
        <w:tc>
          <w:tcPr>
            <w:tcW w:w="756" w:type="dxa"/>
            <w:tcBorders>
              <w:tl2br w:val="nil"/>
              <w:tr2bl w:val="nil"/>
            </w:tcBorders>
            <w:shd w:val="clear" w:color="auto" w:fill="auto"/>
            <w:vAlign w:val="center"/>
          </w:tcPr>
          <w:p w14:paraId="4EB742A7"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10</w:t>
            </w:r>
          </w:p>
        </w:tc>
        <w:tc>
          <w:tcPr>
            <w:tcW w:w="1325" w:type="dxa"/>
            <w:tcBorders>
              <w:tl2br w:val="nil"/>
              <w:tr2bl w:val="nil"/>
            </w:tcBorders>
            <w:shd w:val="clear" w:color="auto" w:fill="auto"/>
            <w:vAlign w:val="center"/>
          </w:tcPr>
          <w:p w14:paraId="6784CFDD"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电源类型</w:t>
            </w:r>
          </w:p>
        </w:tc>
        <w:tc>
          <w:tcPr>
            <w:tcW w:w="6304" w:type="dxa"/>
            <w:tcBorders>
              <w:tl2br w:val="nil"/>
              <w:tr2bl w:val="nil"/>
            </w:tcBorders>
            <w:shd w:val="clear" w:color="auto" w:fill="auto"/>
            <w:vAlign w:val="center"/>
          </w:tcPr>
          <w:p w14:paraId="6D275143"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USB供电</w:t>
            </w:r>
          </w:p>
        </w:tc>
      </w:tr>
      <w:tr w:rsidR="00791306" w14:paraId="14A9D037" w14:textId="77777777">
        <w:trPr>
          <w:trHeight w:val="315"/>
          <w:jc w:val="center"/>
        </w:trPr>
        <w:tc>
          <w:tcPr>
            <w:tcW w:w="756" w:type="dxa"/>
            <w:tcBorders>
              <w:tl2br w:val="nil"/>
              <w:tr2bl w:val="nil"/>
            </w:tcBorders>
            <w:shd w:val="clear" w:color="auto" w:fill="auto"/>
            <w:vAlign w:val="center"/>
          </w:tcPr>
          <w:p w14:paraId="034C936D"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11</w:t>
            </w:r>
          </w:p>
        </w:tc>
        <w:tc>
          <w:tcPr>
            <w:tcW w:w="1325" w:type="dxa"/>
            <w:tcBorders>
              <w:tl2br w:val="nil"/>
              <w:tr2bl w:val="nil"/>
            </w:tcBorders>
            <w:shd w:val="clear" w:color="auto" w:fill="auto"/>
            <w:vAlign w:val="center"/>
          </w:tcPr>
          <w:p w14:paraId="2BC06A4E"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图像控制</w:t>
            </w:r>
          </w:p>
        </w:tc>
        <w:tc>
          <w:tcPr>
            <w:tcW w:w="6304" w:type="dxa"/>
            <w:tcBorders>
              <w:tl2br w:val="nil"/>
              <w:tr2bl w:val="nil"/>
            </w:tcBorders>
            <w:shd w:val="clear" w:color="auto" w:fill="auto"/>
            <w:vAlign w:val="center"/>
          </w:tcPr>
          <w:p w14:paraId="0FBB048A"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亮度调整、饱和度调整、曝光值调整、锐度调整、色彩调整、增益控制等</w:t>
            </w:r>
          </w:p>
        </w:tc>
      </w:tr>
      <w:tr w:rsidR="00791306" w14:paraId="1830E47E" w14:textId="77777777">
        <w:trPr>
          <w:trHeight w:val="315"/>
          <w:jc w:val="center"/>
        </w:trPr>
        <w:tc>
          <w:tcPr>
            <w:tcW w:w="756" w:type="dxa"/>
            <w:tcBorders>
              <w:tl2br w:val="nil"/>
              <w:tr2bl w:val="nil"/>
            </w:tcBorders>
            <w:shd w:val="clear" w:color="auto" w:fill="auto"/>
            <w:vAlign w:val="center"/>
          </w:tcPr>
          <w:p w14:paraId="51A59CA8"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12</w:t>
            </w:r>
          </w:p>
        </w:tc>
        <w:tc>
          <w:tcPr>
            <w:tcW w:w="1325" w:type="dxa"/>
            <w:tcBorders>
              <w:tl2br w:val="nil"/>
              <w:tr2bl w:val="nil"/>
            </w:tcBorders>
            <w:shd w:val="clear" w:color="auto" w:fill="auto"/>
            <w:vAlign w:val="center"/>
          </w:tcPr>
          <w:p w14:paraId="5977A83B"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聚焦方式：</w:t>
            </w:r>
          </w:p>
        </w:tc>
        <w:tc>
          <w:tcPr>
            <w:tcW w:w="6304" w:type="dxa"/>
            <w:tcBorders>
              <w:tl2br w:val="nil"/>
              <w:tr2bl w:val="nil"/>
            </w:tcBorders>
            <w:shd w:val="clear" w:color="auto" w:fill="auto"/>
            <w:vAlign w:val="center"/>
          </w:tcPr>
          <w:p w14:paraId="5E7DB90C"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固定精确自动聚焦</w:t>
            </w:r>
          </w:p>
        </w:tc>
      </w:tr>
      <w:tr w:rsidR="00791306" w14:paraId="06311A18" w14:textId="77777777">
        <w:trPr>
          <w:trHeight w:val="315"/>
          <w:jc w:val="center"/>
        </w:trPr>
        <w:tc>
          <w:tcPr>
            <w:tcW w:w="756" w:type="dxa"/>
            <w:tcBorders>
              <w:tl2br w:val="nil"/>
              <w:tr2bl w:val="nil"/>
            </w:tcBorders>
            <w:shd w:val="clear" w:color="auto" w:fill="auto"/>
            <w:vAlign w:val="center"/>
          </w:tcPr>
          <w:p w14:paraId="26BA752A"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13</w:t>
            </w:r>
          </w:p>
        </w:tc>
        <w:tc>
          <w:tcPr>
            <w:tcW w:w="1325" w:type="dxa"/>
            <w:tcBorders>
              <w:tl2br w:val="nil"/>
              <w:tr2bl w:val="nil"/>
            </w:tcBorders>
            <w:shd w:val="clear" w:color="auto" w:fill="auto"/>
            <w:vAlign w:val="center"/>
          </w:tcPr>
          <w:p w14:paraId="5A2D995C"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变焦方式：</w:t>
            </w:r>
          </w:p>
        </w:tc>
        <w:tc>
          <w:tcPr>
            <w:tcW w:w="6304" w:type="dxa"/>
            <w:tcBorders>
              <w:tl2br w:val="nil"/>
              <w:tr2bl w:val="nil"/>
            </w:tcBorders>
            <w:shd w:val="clear" w:color="auto" w:fill="auto"/>
            <w:vAlign w:val="center"/>
          </w:tcPr>
          <w:p w14:paraId="226134BE"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自动聚焦</w:t>
            </w:r>
          </w:p>
        </w:tc>
      </w:tr>
      <w:tr w:rsidR="00791306" w14:paraId="0C71F66F" w14:textId="77777777">
        <w:trPr>
          <w:trHeight w:val="315"/>
          <w:jc w:val="center"/>
        </w:trPr>
        <w:tc>
          <w:tcPr>
            <w:tcW w:w="756" w:type="dxa"/>
            <w:tcBorders>
              <w:tl2br w:val="nil"/>
              <w:tr2bl w:val="nil"/>
            </w:tcBorders>
            <w:shd w:val="clear" w:color="auto" w:fill="auto"/>
            <w:vAlign w:val="center"/>
          </w:tcPr>
          <w:p w14:paraId="24C2BF9F"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14</w:t>
            </w:r>
          </w:p>
        </w:tc>
        <w:tc>
          <w:tcPr>
            <w:tcW w:w="1325" w:type="dxa"/>
            <w:tcBorders>
              <w:tl2br w:val="nil"/>
              <w:tr2bl w:val="nil"/>
            </w:tcBorders>
            <w:shd w:val="clear" w:color="auto" w:fill="auto"/>
            <w:vAlign w:val="center"/>
          </w:tcPr>
          <w:p w14:paraId="5E3DF361"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扫描模式：</w:t>
            </w:r>
          </w:p>
        </w:tc>
        <w:tc>
          <w:tcPr>
            <w:tcW w:w="6304" w:type="dxa"/>
            <w:tcBorders>
              <w:tl2br w:val="nil"/>
              <w:tr2bl w:val="nil"/>
            </w:tcBorders>
            <w:shd w:val="clear" w:color="auto" w:fill="auto"/>
            <w:vAlign w:val="center"/>
          </w:tcPr>
          <w:p w14:paraId="09AEA80F" w14:textId="77777777" w:rsidR="00791306" w:rsidRDefault="00000000">
            <w:pPr>
              <w:adjustRightInd/>
              <w:spacing w:line="360" w:lineRule="auto"/>
              <w:rPr>
                <w:rFonts w:ascii="仿宋" w:eastAsia="仿宋" w:hAnsi="仿宋" w:cs="仿宋" w:hint="eastAsia"/>
                <w:sz w:val="24"/>
              </w:rPr>
            </w:pPr>
            <w:r>
              <w:rPr>
                <w:rFonts w:ascii="仿宋" w:eastAsia="仿宋" w:hAnsi="仿宋" w:cs="仿宋" w:hint="eastAsia"/>
                <w:sz w:val="24"/>
              </w:rPr>
              <w:t>彩色、灰阶、黑白</w:t>
            </w:r>
          </w:p>
        </w:tc>
      </w:tr>
    </w:tbl>
    <w:p w14:paraId="0B07AF88" w14:textId="77777777" w:rsidR="00791306" w:rsidRDefault="00791306">
      <w:pPr>
        <w:adjustRightInd/>
        <w:spacing w:line="360" w:lineRule="auto"/>
        <w:ind w:firstLineChars="200" w:firstLine="482"/>
        <w:rPr>
          <w:rFonts w:ascii="仿宋" w:eastAsia="仿宋" w:hAnsi="仿宋" w:cs="仿宋" w:hint="eastAsia"/>
          <w:b/>
          <w:bCs/>
          <w:sz w:val="24"/>
        </w:rPr>
      </w:pPr>
    </w:p>
    <w:p w14:paraId="40E5B884" w14:textId="77777777" w:rsidR="00791306" w:rsidRDefault="00000000">
      <w:pPr>
        <w:adjustRightInd/>
        <w:spacing w:line="360" w:lineRule="auto"/>
        <w:ind w:firstLineChars="200" w:firstLine="482"/>
        <w:rPr>
          <w:rFonts w:ascii="仿宋" w:eastAsia="仿宋" w:hAnsi="仿宋" w:cs="仿宋" w:hint="eastAsia"/>
          <w:b/>
          <w:bCs/>
          <w:sz w:val="24"/>
        </w:rPr>
      </w:pPr>
      <w:r>
        <w:rPr>
          <w:rFonts w:ascii="仿宋" w:eastAsia="仿宋" w:hAnsi="仿宋" w:cs="仿宋" w:hint="eastAsia"/>
          <w:b/>
          <w:bCs/>
          <w:sz w:val="24"/>
        </w:rPr>
        <w:t>三、其他要求</w:t>
      </w:r>
    </w:p>
    <w:p w14:paraId="47E47E10" w14:textId="77777777" w:rsidR="00791306" w:rsidRDefault="00000000">
      <w:pPr>
        <w:adjustRightInd/>
        <w:spacing w:line="360" w:lineRule="auto"/>
        <w:ind w:firstLineChars="200" w:firstLine="480"/>
        <w:rPr>
          <w:rFonts w:ascii="仿宋" w:eastAsia="仿宋" w:hAnsi="仿宋" w:cs="仿宋" w:hint="eastAsia"/>
          <w:kern w:val="0"/>
          <w:sz w:val="24"/>
          <w:lang w:bidi="ar"/>
        </w:rPr>
      </w:pPr>
      <w:r>
        <w:rPr>
          <w:rFonts w:ascii="仿宋" w:eastAsia="仿宋" w:hAnsi="仿宋" w:cs="仿宋" w:hint="eastAsia"/>
          <w:kern w:val="0"/>
          <w:sz w:val="24"/>
          <w:lang w:bidi="ar"/>
        </w:rPr>
        <w:t>1、投标人需具有</w:t>
      </w:r>
      <w:r>
        <w:rPr>
          <w:rFonts w:ascii="仿宋" w:eastAsia="仿宋" w:hAnsi="仿宋" w:cs="仿宋_GB2312" w:hint="eastAsia"/>
          <w:sz w:val="24"/>
        </w:rPr>
        <w:t>病案管理系统业绩，为保障项目顺利实施，投标人需</w:t>
      </w:r>
      <w:r>
        <w:rPr>
          <w:rFonts w:ascii="仿宋" w:eastAsia="仿宋" w:hAnsi="仿宋" w:cs="仿宋" w:hint="eastAsia"/>
          <w:kern w:val="0"/>
          <w:sz w:val="24"/>
          <w:lang w:bidi="ar"/>
        </w:rPr>
        <w:t>具有有效的ISO9001质量管理体系认证，ISO14000环境管理体系认证，ISO27001信息安全管理体系认证等。</w:t>
      </w:r>
    </w:p>
    <w:p w14:paraId="23C50B0C" w14:textId="77777777" w:rsidR="00791306" w:rsidRDefault="00000000">
      <w:pPr>
        <w:pStyle w:val="aff6"/>
        <w:rPr>
          <w:rFonts w:ascii="仿宋" w:eastAsia="仿宋" w:hAnsi="仿宋" w:cs="仿宋_GB2312" w:hint="eastAsia"/>
          <w:szCs w:val="24"/>
          <w:lang w:val="en-US"/>
        </w:rPr>
      </w:pPr>
      <w:r>
        <w:rPr>
          <w:rFonts w:hint="eastAsia"/>
          <w:lang w:val="en-US"/>
        </w:rPr>
        <w:t>2、</w:t>
      </w:r>
      <w:r>
        <w:rPr>
          <w:rFonts w:ascii="仿宋" w:eastAsia="仿宋" w:hAnsi="仿宋" w:cs="仿宋_GB2312" w:hint="eastAsia"/>
          <w:szCs w:val="24"/>
        </w:rPr>
        <w:t>投标人的</w:t>
      </w:r>
      <w:r>
        <w:rPr>
          <w:rFonts w:ascii="仿宋" w:eastAsia="仿宋" w:hAnsi="仿宋" w:cs="仿宋_GB2312" w:hint="eastAsia"/>
          <w:szCs w:val="24"/>
          <w:lang w:val="en-US"/>
        </w:rPr>
        <w:t>投标产品</w:t>
      </w:r>
      <w:r>
        <w:rPr>
          <w:rFonts w:ascii="仿宋" w:eastAsia="仿宋" w:hAnsi="仿宋" w:cs="仿宋_GB2312" w:hint="eastAsia"/>
          <w:szCs w:val="24"/>
        </w:rPr>
        <w:t>为投标人自有且通过第三方评测机构出具的渗透测试，</w:t>
      </w:r>
      <w:r>
        <w:rPr>
          <w:rFonts w:ascii="仿宋" w:eastAsia="仿宋" w:hAnsi="仿宋" w:cs="仿宋_GB2312" w:hint="eastAsia"/>
          <w:szCs w:val="24"/>
          <w:lang w:val="en-US"/>
        </w:rPr>
        <w:lastRenderedPageBreak/>
        <w:t>投标人投标产品具有</w:t>
      </w:r>
      <w:r>
        <w:rPr>
          <w:rFonts w:ascii="仿宋" w:eastAsia="仿宋" w:hAnsi="仿宋" w:cs="仿宋_GB2312" w:hint="eastAsia"/>
          <w:szCs w:val="24"/>
        </w:rPr>
        <w:t>无纸化归档系统、医疗接口管理系统、病案质控系统、病案电子扫描系统</w:t>
      </w:r>
      <w:r>
        <w:rPr>
          <w:rFonts w:ascii="仿宋" w:eastAsia="仿宋" w:hAnsi="仿宋" w:cs="仿宋_GB2312" w:hint="eastAsia"/>
          <w:szCs w:val="24"/>
          <w:lang w:val="en-US"/>
        </w:rPr>
        <w:t>软件著作权证书。</w:t>
      </w:r>
    </w:p>
    <w:p w14:paraId="5945A007" w14:textId="77777777" w:rsidR="00791306" w:rsidRDefault="00000000">
      <w:pPr>
        <w:pStyle w:val="aff6"/>
        <w:rPr>
          <w:rFonts w:ascii="仿宋" w:eastAsia="仿宋" w:hAnsi="仿宋" w:cs="仿宋_GB2312" w:hint="eastAsia"/>
        </w:rPr>
      </w:pPr>
      <w:r>
        <w:rPr>
          <w:rFonts w:ascii="仿宋" w:eastAsia="仿宋" w:hAnsi="仿宋" w:cs="仿宋_GB2312" w:hint="eastAsia"/>
          <w:szCs w:val="24"/>
          <w:lang w:val="en-US"/>
        </w:rPr>
        <w:t>3、</w:t>
      </w:r>
      <w:r>
        <w:rPr>
          <w:rFonts w:ascii="仿宋" w:eastAsia="仿宋" w:hAnsi="仿宋" w:cs="仿宋_GB2312" w:hint="eastAsia"/>
        </w:rPr>
        <w:t>投标人结合医院信息化建设需求和目标要求，提供符合医院实际应用需求的整体解决方案。</w:t>
      </w:r>
    </w:p>
    <w:p w14:paraId="5F19101F" w14:textId="77777777" w:rsidR="00791306" w:rsidRDefault="00000000">
      <w:pPr>
        <w:pStyle w:val="aff6"/>
        <w:rPr>
          <w:rFonts w:ascii="仿宋" w:eastAsia="仿宋" w:hAnsi="仿宋" w:cs="仿宋_GB2312" w:hint="eastAsia"/>
        </w:rPr>
      </w:pPr>
      <w:r>
        <w:rPr>
          <w:rFonts w:ascii="仿宋" w:eastAsia="仿宋" w:hAnsi="仿宋" w:cs="仿宋_GB2312" w:hint="eastAsia"/>
          <w:lang w:val="en-US"/>
        </w:rPr>
        <w:t>4、</w:t>
      </w:r>
      <w:r>
        <w:rPr>
          <w:rFonts w:ascii="仿宋" w:eastAsia="仿宋" w:hAnsi="仿宋" w:cs="仿宋_GB2312" w:hint="eastAsia"/>
        </w:rPr>
        <w:t>投标人项目实施方案包括软件开发、安装调试、系统集成、试运行、测试、调优等。</w:t>
      </w:r>
    </w:p>
    <w:p w14:paraId="5F8C5E76" w14:textId="77777777" w:rsidR="00791306" w:rsidRDefault="00000000">
      <w:pPr>
        <w:pStyle w:val="aff6"/>
        <w:rPr>
          <w:rFonts w:ascii="仿宋" w:eastAsia="仿宋" w:hAnsi="仿宋" w:cs="仿宋_GB2312" w:hint="eastAsia"/>
        </w:rPr>
      </w:pPr>
      <w:r>
        <w:rPr>
          <w:rFonts w:ascii="仿宋" w:eastAsia="仿宋" w:hAnsi="仿宋" w:cs="仿宋_GB2312" w:hint="eastAsia"/>
          <w:lang w:val="en-US"/>
        </w:rPr>
        <w:t>5、</w:t>
      </w:r>
      <w:r>
        <w:rPr>
          <w:rFonts w:ascii="仿宋" w:eastAsia="仿宋" w:hAnsi="仿宋" w:cs="仿宋_GB2312" w:hint="eastAsia"/>
        </w:rPr>
        <w:t>系统新增接口改造接入及配合方案。</w:t>
      </w:r>
    </w:p>
    <w:p w14:paraId="2710AF9B" w14:textId="77777777" w:rsidR="00791306" w:rsidRDefault="00000000">
      <w:pPr>
        <w:pStyle w:val="aff6"/>
        <w:rPr>
          <w:rFonts w:ascii="仿宋" w:eastAsia="仿宋" w:hAnsi="仿宋" w:cs="仿宋_GB2312" w:hint="eastAsia"/>
        </w:rPr>
      </w:pPr>
      <w:r>
        <w:rPr>
          <w:rFonts w:ascii="仿宋" w:eastAsia="仿宋" w:hAnsi="仿宋" w:cs="仿宋_GB2312" w:hint="eastAsia"/>
          <w:lang w:val="en-US"/>
        </w:rPr>
        <w:t>6、</w:t>
      </w:r>
      <w:r>
        <w:rPr>
          <w:rFonts w:ascii="仿宋" w:eastAsia="仿宋" w:hAnsi="仿宋" w:cs="仿宋_GB2312" w:hint="eastAsia"/>
        </w:rPr>
        <w:t>针对突发事件应急处理措施及本项目制定的紧急预案。</w:t>
      </w:r>
    </w:p>
    <w:p w14:paraId="462DA5E0" w14:textId="77777777" w:rsidR="00791306" w:rsidRDefault="00000000">
      <w:pPr>
        <w:pStyle w:val="aff6"/>
        <w:rPr>
          <w:rFonts w:ascii="仿宋" w:eastAsia="仿宋" w:hAnsi="仿宋" w:cs="仿宋_GB2312" w:hint="eastAsia"/>
          <w:lang w:val="en-US"/>
        </w:rPr>
      </w:pPr>
      <w:r>
        <w:rPr>
          <w:rFonts w:ascii="仿宋" w:eastAsia="仿宋" w:hAnsi="仿宋" w:cs="仿宋_GB2312" w:hint="eastAsia"/>
          <w:lang w:val="en-US"/>
        </w:rPr>
        <w:t>7、为采购人提供</w:t>
      </w:r>
      <w:r>
        <w:rPr>
          <w:rFonts w:ascii="仿宋" w:eastAsia="仿宋" w:hAnsi="仿宋" w:cs="仿宋_GB2312" w:hint="eastAsia"/>
        </w:rPr>
        <w:t>后续技术支持方案</w:t>
      </w:r>
      <w:r>
        <w:rPr>
          <w:rFonts w:ascii="仿宋" w:eastAsia="仿宋" w:hAnsi="仿宋" w:cs="仿宋_GB2312" w:hint="eastAsia"/>
          <w:lang w:val="en-US"/>
        </w:rPr>
        <w:t>和完善的培训方案及售后服务方案。</w:t>
      </w:r>
    </w:p>
    <w:p w14:paraId="604150AC" w14:textId="77777777" w:rsidR="00791306" w:rsidRDefault="00000000">
      <w:pPr>
        <w:adjustRightInd/>
        <w:spacing w:line="360" w:lineRule="auto"/>
        <w:ind w:firstLineChars="200" w:firstLine="482"/>
        <w:rPr>
          <w:rFonts w:ascii="仿宋" w:eastAsia="仿宋" w:hAnsi="仿宋" w:cs="仿宋" w:hint="eastAsia"/>
          <w:b/>
          <w:bCs/>
          <w:sz w:val="24"/>
        </w:rPr>
      </w:pPr>
      <w:r>
        <w:rPr>
          <w:rFonts w:ascii="仿宋" w:eastAsia="仿宋" w:hAnsi="仿宋" w:cs="仿宋" w:hint="eastAsia"/>
          <w:b/>
          <w:bCs/>
          <w:sz w:val="24"/>
        </w:rPr>
        <w:t>四、项目实施要求</w:t>
      </w:r>
    </w:p>
    <w:p w14:paraId="44C0CF92"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1、项目实施进度和驻场要求</w:t>
      </w:r>
    </w:p>
    <w:p w14:paraId="33E7DBE5"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1.1 本项目实施计划分三个阶段进行：</w:t>
      </w:r>
    </w:p>
    <w:p w14:paraId="60EBC172"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第一阶段：</w:t>
      </w:r>
      <w:r>
        <w:rPr>
          <w:rFonts w:ascii="仿宋" w:eastAsia="仿宋" w:hAnsi="仿宋" w:cs="仿宋" w:hint="eastAsia"/>
          <w:sz w:val="24"/>
          <w:lang w:val="zh-CN"/>
        </w:rPr>
        <w:t>合同签订后15天内进一步优化需求分析、细化系统建设计划、目标任务书和测试方案</w:t>
      </w:r>
      <w:r>
        <w:rPr>
          <w:rFonts w:ascii="仿宋" w:eastAsia="仿宋" w:hAnsi="仿宋" w:cs="仿宋" w:hint="eastAsia"/>
          <w:sz w:val="24"/>
        </w:rPr>
        <w:t>；</w:t>
      </w:r>
    </w:p>
    <w:p w14:paraId="4F6929C6"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第二阶段：合同签订后8个月内完成全部系统建设，经测试运行及培训，通过采购人组织初步验收确认合格，投入试运行阶段；</w:t>
      </w:r>
    </w:p>
    <w:p w14:paraId="10747855"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第三阶段：投入试运行后正常运行2个月，完成本项目的培训任务，建立完善的系统运维体系，</w:t>
      </w:r>
      <w:proofErr w:type="gramStart"/>
      <w:r>
        <w:rPr>
          <w:rFonts w:ascii="仿宋" w:eastAsia="仿宋" w:hAnsi="仿宋" w:cs="仿宋" w:hint="eastAsia"/>
          <w:sz w:val="24"/>
        </w:rPr>
        <w:t>经最终</w:t>
      </w:r>
      <w:proofErr w:type="gramEnd"/>
      <w:r>
        <w:rPr>
          <w:rFonts w:ascii="仿宋" w:eastAsia="仿宋" w:hAnsi="仿宋" w:cs="仿宋" w:hint="eastAsia"/>
          <w:sz w:val="24"/>
        </w:rPr>
        <w:t>验收合格，正式交付使用，进入维护期。</w:t>
      </w:r>
    </w:p>
    <w:p w14:paraId="5F3921D4"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1.2 项目建设期内，提供不少于1人的驻场开发实施服务。</w:t>
      </w:r>
      <w:r>
        <w:rPr>
          <w:rFonts w:ascii="仿宋" w:eastAsia="仿宋" w:hAnsi="仿宋" w:hint="eastAsia"/>
          <w:sz w:val="24"/>
        </w:rPr>
        <w:t>驻场人员暂离现场必须事先征得采购人批准，如未经批准擅自离岗。</w:t>
      </w:r>
      <w:r>
        <w:rPr>
          <w:rFonts w:ascii="仿宋" w:eastAsia="仿宋" w:hAnsi="仿宋" w:cs="仿宋" w:hint="eastAsia"/>
          <w:sz w:val="24"/>
        </w:rPr>
        <w:t>驻场人员不得随意更换，更换前1个月必须通知采购人，并取得采购人同意。</w:t>
      </w:r>
    </w:p>
    <w:p w14:paraId="2DD3B0C3"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2、项目培训要求</w:t>
      </w:r>
    </w:p>
    <w:p w14:paraId="2D30EE26"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提供日常维护使用与常见故障排错等培训，并提供相关的文档、手册材料。所有的培训费用均应包含在投标报价中。</w:t>
      </w:r>
    </w:p>
    <w:p w14:paraId="492D0251"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3、其他要求</w:t>
      </w:r>
    </w:p>
    <w:p w14:paraId="5EBEC773"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投标人须保证所提供产品具有合法的版权或使用权，本项目采购的产品，如在本项目范围内使用过程中出现版权或使用权纠纷，应由中标人负责，采购人和采购机构不承担任何责任。必要时采购方可协调医院现有</w:t>
      </w:r>
      <w:proofErr w:type="gramStart"/>
      <w:r>
        <w:rPr>
          <w:rFonts w:ascii="仿宋" w:eastAsia="仿宋" w:hAnsi="仿宋" w:cs="仿宋" w:hint="eastAsia"/>
          <w:sz w:val="24"/>
        </w:rPr>
        <w:t>有</w:t>
      </w:r>
      <w:proofErr w:type="gramEnd"/>
      <w:r>
        <w:rPr>
          <w:rFonts w:ascii="仿宋" w:eastAsia="仿宋" w:hAnsi="仿宋" w:cs="仿宋" w:hint="eastAsia"/>
          <w:sz w:val="24"/>
        </w:rPr>
        <w:t>相关系统承建方提供相关接口标准等技术资料供中标人使用，如产生费用，相关费用由中标方负责，采购人不再支付费用。</w:t>
      </w:r>
    </w:p>
    <w:p w14:paraId="57F66170" w14:textId="77777777" w:rsidR="00791306" w:rsidRDefault="00000000">
      <w:pPr>
        <w:adjustRightInd/>
        <w:spacing w:line="360" w:lineRule="auto"/>
        <w:ind w:firstLineChars="200" w:firstLine="482"/>
        <w:rPr>
          <w:rFonts w:ascii="仿宋" w:eastAsia="仿宋" w:hAnsi="仿宋" w:cs="仿宋" w:hint="eastAsia"/>
          <w:b/>
          <w:bCs/>
          <w:sz w:val="24"/>
        </w:rPr>
      </w:pPr>
      <w:r>
        <w:rPr>
          <w:rFonts w:ascii="仿宋" w:eastAsia="仿宋" w:hAnsi="仿宋" w:cs="仿宋" w:hint="eastAsia"/>
          <w:b/>
          <w:bCs/>
          <w:sz w:val="24"/>
        </w:rPr>
        <w:lastRenderedPageBreak/>
        <w:t>五、商务要求</w:t>
      </w:r>
    </w:p>
    <w:p w14:paraId="2204FDA6"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1、项目售后服务要求</w:t>
      </w:r>
    </w:p>
    <w:p w14:paraId="34839BBA"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1.1投标人必须根据本次招标文件所制定的目标和范围，提出相应的售后服务方案。</w:t>
      </w:r>
    </w:p>
    <w:p w14:paraId="37FA00EB"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1.2为了保证本次项目顺利成功，要求投标人承诺项目验收后提供不低于3年的软硬件7*24小时售后技术服务，1小时内做出明确响应和安排，现场响应时间要求是接到用户需求电话后4小时内到达。包括免费升级、功能完善、故障排除、性能调优、技术咨询等，并负责系统的开发、集成，处理、协调与各系统软件等供应商的关系。</w:t>
      </w:r>
    </w:p>
    <w:p w14:paraId="0D0202C1"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2、报价方式</w:t>
      </w:r>
    </w:p>
    <w:p w14:paraId="21304F40"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本次报价方式报总价，提供分项价格。报价中应包括本项目一切设备采购、人工费、安装调试费、软件、机械工具、售后服务、培训、接口费、验收费用（包含聘请专家验收费用）保险，交通、利润、税金（包含须由供应商承担的各种税费）、其它需供应商承担的费用及潜在可能涉及的一切费用。供应商应认真计算可能发生的各相关费用并计入投标报价内，在项目实施过程中不得藉此要求增加任何费用。</w:t>
      </w:r>
    </w:p>
    <w:p w14:paraId="555D1960"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3.验收</w:t>
      </w:r>
    </w:p>
    <w:p w14:paraId="6FA34A85"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3.1文档的提交应覆盖以下内容，电子文档是成果不可分割的部分。要求如下文档：</w:t>
      </w:r>
    </w:p>
    <w:p w14:paraId="666EB791"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（1）项目实施前：需求分析报告；产品配置清单；施工方案、项目实施计划。</w:t>
      </w:r>
    </w:p>
    <w:p w14:paraId="40851B34"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（2）项目实施期间：项目实施工作单、故障诊断及排除记录、项目实施过程中衍生的其它相关资料。</w:t>
      </w:r>
    </w:p>
    <w:p w14:paraId="4D717873"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3.2验收费用根据“杭州市政府采购履约验收暂行办法”第二十条规定，首次验收过程中产生的，由采购人承担；属于首次验收不合格，重新验收过程中产生的由中标供应商承担。</w:t>
      </w:r>
    </w:p>
    <w:p w14:paraId="1526B676"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4、付款方式</w:t>
      </w:r>
    </w:p>
    <w:p w14:paraId="093288D0" w14:textId="77777777" w:rsidR="00791306"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合同签订生效及具备实施条件后7个工作日内采购人支付合同价的40%的预付款，预付款在后续货款中作相应抵扣，初验合格后支付合同价的40%，最终验收合格后支付剩余款项，即合同价的 20%。中标人应及时提供发票。</w:t>
      </w:r>
    </w:p>
    <w:p w14:paraId="72B75306" w14:textId="77777777" w:rsidR="00791306" w:rsidRDefault="00000000">
      <w:pPr>
        <w:spacing w:line="360" w:lineRule="auto"/>
        <w:jc w:val="center"/>
        <w:outlineLvl w:val="0"/>
        <w:rPr>
          <w:rFonts w:ascii="仿宋" w:eastAsia="仿宋" w:hAnsi="仿宋" w:cs="仿宋_GB2312" w:hint="eastAsia"/>
          <w:b/>
          <w:sz w:val="36"/>
          <w:szCs w:val="36"/>
        </w:rPr>
      </w:pPr>
      <w:bookmarkStart w:id="30" w:name="_Toc28740"/>
      <w:r>
        <w:rPr>
          <w:rFonts w:ascii="仿宋" w:eastAsia="仿宋" w:hAnsi="仿宋" w:cs="仿宋_GB2312" w:hint="eastAsia"/>
          <w:b/>
          <w:sz w:val="36"/>
          <w:szCs w:val="36"/>
        </w:rPr>
        <w:lastRenderedPageBreak/>
        <w:t>第四部分</w:t>
      </w:r>
      <w:r>
        <w:rPr>
          <w:rFonts w:ascii="仿宋" w:eastAsia="仿宋" w:hAnsi="仿宋" w:cs="仿宋_GB2312"/>
          <w:b/>
          <w:sz w:val="36"/>
          <w:szCs w:val="36"/>
        </w:rPr>
        <w:t xml:space="preserve">   </w:t>
      </w:r>
      <w:bookmarkStart w:id="31" w:name="_Toc184313266"/>
      <w:bookmarkStart w:id="32" w:name="_Toc184314432"/>
      <w:bookmarkStart w:id="33" w:name="_Toc184308106"/>
      <w:bookmarkStart w:id="34" w:name="_Toc184314464"/>
      <w:bookmarkStart w:id="35" w:name="_Toc184308067"/>
      <w:bookmarkStart w:id="36" w:name="_Toc184308043"/>
      <w:bookmarkStart w:id="37" w:name="_Toc184313308"/>
      <w:bookmarkStart w:id="38" w:name="_Toc184312083"/>
      <w:bookmarkStart w:id="39" w:name="_Toc184308054"/>
      <w:bookmarkStart w:id="40" w:name="_Toc184310281"/>
      <w:bookmarkStart w:id="41" w:name="_Toc184313299"/>
      <w:bookmarkStart w:id="42" w:name="_Toc184314433"/>
      <w:bookmarkStart w:id="43" w:name="_Toc184314429"/>
      <w:bookmarkStart w:id="44" w:name="_Toc184310341"/>
      <w:bookmarkStart w:id="45" w:name="_Toc184308108"/>
      <w:bookmarkStart w:id="46" w:name="_Toc184308047"/>
      <w:bookmarkStart w:id="47" w:name="_Toc184310272"/>
      <w:bookmarkStart w:id="48" w:name="_Toc184313274"/>
      <w:bookmarkStart w:id="49" w:name="_Toc184308065"/>
      <w:bookmarkStart w:id="50" w:name="_Toc184308089"/>
      <w:bookmarkStart w:id="51" w:name="_Toc184312093"/>
      <w:bookmarkStart w:id="52" w:name="_Toc184308071"/>
      <w:bookmarkStart w:id="53" w:name="_Toc184308098"/>
      <w:bookmarkStart w:id="54" w:name="_Toc184312103"/>
      <w:bookmarkStart w:id="55" w:name="_Toc184312105"/>
      <w:bookmarkStart w:id="56" w:name="_Toc184310332"/>
      <w:bookmarkStart w:id="57" w:name="_Toc184308061"/>
      <w:bookmarkStart w:id="58" w:name="_Toc184313256"/>
      <w:bookmarkStart w:id="59" w:name="_Toc184310296"/>
      <w:bookmarkStart w:id="60" w:name="_Toc184314441"/>
      <w:bookmarkStart w:id="61" w:name="_Toc184313302"/>
      <w:bookmarkStart w:id="62" w:name="_Toc184312132"/>
      <w:bookmarkStart w:id="63" w:name="_Toc184314457"/>
      <w:bookmarkStart w:id="64" w:name="_Toc184314436"/>
      <w:bookmarkStart w:id="65" w:name="_Toc184314428"/>
      <w:bookmarkStart w:id="66" w:name="_Toc184314410"/>
      <w:bookmarkStart w:id="67" w:name="_Toc184313238"/>
      <w:bookmarkStart w:id="68" w:name="_Toc184310303"/>
      <w:bookmarkStart w:id="69" w:name="_Toc184314460"/>
      <w:bookmarkStart w:id="70" w:name="_Toc184308078"/>
      <w:bookmarkStart w:id="71" w:name="_Toc184308060"/>
      <w:bookmarkStart w:id="72" w:name="_Toc184314455"/>
      <w:bookmarkStart w:id="73" w:name="_Toc184310334"/>
      <w:bookmarkStart w:id="74" w:name="_Toc184310274"/>
      <w:bookmarkStart w:id="75" w:name="_Toc184313282"/>
      <w:bookmarkStart w:id="76" w:name="_Toc184314412"/>
      <w:bookmarkStart w:id="77" w:name="_Toc184314470"/>
      <w:bookmarkStart w:id="78" w:name="_Toc184308081"/>
      <w:bookmarkStart w:id="79" w:name="_Toc184310323"/>
      <w:bookmarkStart w:id="80" w:name="_Toc184308077"/>
      <w:bookmarkStart w:id="81" w:name="_Toc184310309"/>
      <w:bookmarkStart w:id="82" w:name="_Toc184308092"/>
      <w:bookmarkStart w:id="83" w:name="_Toc184308062"/>
      <w:bookmarkStart w:id="84" w:name="_Toc184312136"/>
      <w:bookmarkStart w:id="85" w:name="_Toc184312072"/>
      <w:bookmarkStart w:id="86" w:name="_Toc184310331"/>
      <w:bookmarkStart w:id="87" w:name="_Toc184314453"/>
      <w:bookmarkStart w:id="88" w:name="_Toc184313279"/>
      <w:bookmarkStart w:id="89" w:name="_Toc184312074"/>
      <w:bookmarkStart w:id="90" w:name="_Toc184310318"/>
      <w:bookmarkStart w:id="91" w:name="_Toc184308052"/>
      <w:bookmarkStart w:id="92" w:name="_Toc184308107"/>
      <w:bookmarkStart w:id="93" w:name="_Toc184312102"/>
      <w:bookmarkStart w:id="94" w:name="_Toc184314443"/>
      <w:bookmarkStart w:id="95" w:name="_Toc184313249"/>
      <w:bookmarkStart w:id="96" w:name="_Toc184312085"/>
      <w:bookmarkStart w:id="97" w:name="_Toc184313257"/>
      <w:bookmarkStart w:id="98" w:name="_Toc184312118"/>
      <w:bookmarkStart w:id="99" w:name="_Toc184312079"/>
      <w:bookmarkStart w:id="100" w:name="_Toc184310295"/>
      <w:bookmarkStart w:id="101" w:name="_Toc184313244"/>
      <w:bookmarkStart w:id="102" w:name="_Toc184310311"/>
      <w:bookmarkStart w:id="103" w:name="_Toc184314462"/>
      <w:bookmarkStart w:id="104" w:name="_Toc184308088"/>
      <w:bookmarkStart w:id="105" w:name="_Toc184312069"/>
      <w:bookmarkStart w:id="106" w:name="_Toc184313292"/>
      <w:bookmarkStart w:id="107" w:name="_Toc184312082"/>
      <w:bookmarkStart w:id="108" w:name="_Toc184310333"/>
      <w:bookmarkStart w:id="109" w:name="_Toc184308095"/>
      <w:bookmarkStart w:id="110" w:name="_Toc184308051"/>
      <w:bookmarkStart w:id="111" w:name="_Toc184314458"/>
      <w:bookmarkStart w:id="112" w:name="_Toc184308093"/>
      <w:bookmarkStart w:id="113" w:name="_Toc184314438"/>
      <w:bookmarkStart w:id="114" w:name="_Toc184312071"/>
      <w:bookmarkStart w:id="115" w:name="_Toc184313291"/>
      <w:bookmarkStart w:id="116" w:name="_Toc184308042"/>
      <w:bookmarkStart w:id="117" w:name="_Toc184312090"/>
      <w:bookmarkStart w:id="118" w:name="_Toc184313240"/>
      <w:bookmarkStart w:id="119" w:name="_Toc184308094"/>
      <w:bookmarkStart w:id="120" w:name="_Toc184314474"/>
      <w:bookmarkStart w:id="121" w:name="_Toc184313250"/>
      <w:bookmarkStart w:id="122" w:name="_Toc184314426"/>
      <w:bookmarkStart w:id="123" w:name="_Toc184314482"/>
      <w:bookmarkStart w:id="124" w:name="_Toc184313262"/>
      <w:bookmarkStart w:id="125" w:name="_Toc184308039"/>
      <w:bookmarkStart w:id="126" w:name="_Toc184314416"/>
      <w:bookmarkStart w:id="127" w:name="_Toc184312130"/>
      <w:bookmarkStart w:id="128" w:name="_Toc184314430"/>
      <w:bookmarkStart w:id="129" w:name="_Toc184314467"/>
      <w:bookmarkStart w:id="130" w:name="_Toc184312108"/>
      <w:bookmarkStart w:id="131" w:name="_Toc184310308"/>
      <w:bookmarkStart w:id="132" w:name="_Toc184310335"/>
      <w:bookmarkStart w:id="133" w:name="_Toc184308086"/>
      <w:bookmarkStart w:id="134" w:name="_Toc184310298"/>
      <w:bookmarkStart w:id="135" w:name="_Toc184314451"/>
      <w:bookmarkStart w:id="136" w:name="_Toc184310306"/>
      <w:bookmarkStart w:id="137" w:name="_Toc184313278"/>
      <w:bookmarkStart w:id="138" w:name="_Toc184310292"/>
      <w:bookmarkStart w:id="139" w:name="_Toc184313284"/>
      <w:bookmarkStart w:id="140" w:name="_Toc184314473"/>
      <w:bookmarkStart w:id="141" w:name="_Toc184313255"/>
      <w:bookmarkStart w:id="142" w:name="_Toc184312117"/>
      <w:bookmarkStart w:id="143" w:name="_Toc184313248"/>
      <w:bookmarkStart w:id="144" w:name="_Toc184310286"/>
      <w:bookmarkStart w:id="145" w:name="_Toc184312088"/>
      <w:bookmarkStart w:id="146" w:name="_Toc184314439"/>
      <w:bookmarkStart w:id="147" w:name="_Toc184312124"/>
      <w:bookmarkStart w:id="148" w:name="_Toc184313261"/>
      <w:bookmarkStart w:id="149" w:name="_Toc184308045"/>
      <w:bookmarkStart w:id="150" w:name="_Toc184310322"/>
      <w:bookmarkStart w:id="151" w:name="_Toc184312091"/>
      <w:bookmarkStart w:id="152" w:name="_Toc184310312"/>
      <w:bookmarkStart w:id="153" w:name="_Toc184312129"/>
      <w:bookmarkStart w:id="154" w:name="_Toc184310307"/>
      <w:bookmarkStart w:id="155" w:name="_Toc184312073"/>
      <w:bookmarkStart w:id="156" w:name="_Toc184310305"/>
      <w:bookmarkStart w:id="157" w:name="_Toc184312115"/>
      <w:bookmarkStart w:id="158" w:name="_Toc184313271"/>
      <w:bookmarkStart w:id="159" w:name="_Toc184310344"/>
      <w:bookmarkStart w:id="160" w:name="_Toc184308100"/>
      <w:bookmarkStart w:id="161" w:name="_Toc184313298"/>
      <w:bookmarkStart w:id="162" w:name="_Toc184314459"/>
      <w:bookmarkStart w:id="163" w:name="_Toc184308048"/>
      <w:bookmarkStart w:id="164" w:name="_Toc184314418"/>
      <w:bookmarkStart w:id="165" w:name="_Toc184313259"/>
      <w:bookmarkStart w:id="166" w:name="_Toc184310340"/>
      <w:bookmarkStart w:id="167" w:name="_Toc184310319"/>
      <w:bookmarkStart w:id="168" w:name="_Toc184314468"/>
      <w:bookmarkStart w:id="169" w:name="_Toc184314463"/>
      <w:bookmarkStart w:id="170" w:name="_Toc184310294"/>
      <w:bookmarkStart w:id="171" w:name="_Toc184312122"/>
      <w:bookmarkStart w:id="172" w:name="_Toc184314423"/>
      <w:bookmarkStart w:id="173" w:name="_Toc184313290"/>
      <w:bookmarkStart w:id="174" w:name="_Toc184314452"/>
      <w:bookmarkStart w:id="175" w:name="_Toc184313252"/>
      <w:bookmarkStart w:id="176" w:name="_Toc184308068"/>
      <w:bookmarkStart w:id="177" w:name="_Toc184310343"/>
      <w:bookmarkStart w:id="178" w:name="_Toc184310285"/>
      <w:bookmarkStart w:id="179" w:name="_Toc184313307"/>
      <w:bookmarkStart w:id="180" w:name="_Toc184314434"/>
      <w:bookmarkStart w:id="181" w:name="_Toc184313260"/>
      <w:bookmarkStart w:id="182" w:name="_Toc184314471"/>
      <w:bookmarkStart w:id="183" w:name="_Toc184308075"/>
      <w:bookmarkStart w:id="184" w:name="_Toc184314447"/>
      <w:bookmarkStart w:id="185" w:name="_Toc184308090"/>
      <w:bookmarkStart w:id="186" w:name="_Toc184313295"/>
      <w:bookmarkStart w:id="187" w:name="_Toc184310287"/>
      <w:bookmarkStart w:id="188" w:name="_Toc184312120"/>
      <w:bookmarkStart w:id="189" w:name="_Toc184308074"/>
      <w:bookmarkStart w:id="190" w:name="_Toc184313277"/>
      <w:bookmarkStart w:id="191" w:name="_Toc184314465"/>
      <w:bookmarkStart w:id="192" w:name="_Toc184312067"/>
      <w:bookmarkStart w:id="193" w:name="_Toc184314445"/>
      <w:bookmarkStart w:id="194" w:name="_Toc184314450"/>
      <w:bookmarkStart w:id="195" w:name="_Toc184313264"/>
      <w:bookmarkStart w:id="196" w:name="_Toc184312096"/>
      <w:bookmarkStart w:id="197" w:name="_Toc184314422"/>
      <w:bookmarkStart w:id="198" w:name="_Toc184313276"/>
      <w:bookmarkStart w:id="199" w:name="_Toc184313272"/>
      <w:bookmarkStart w:id="200" w:name="_Toc184308066"/>
      <w:bookmarkStart w:id="201" w:name="_Toc184310342"/>
      <w:bookmarkStart w:id="202" w:name="_Toc184314461"/>
      <w:bookmarkStart w:id="203" w:name="_Toc184312078"/>
      <w:bookmarkStart w:id="204" w:name="_Toc184308072"/>
      <w:bookmarkStart w:id="205" w:name="_Toc184310316"/>
      <w:bookmarkStart w:id="206" w:name="_Toc184314472"/>
      <w:bookmarkStart w:id="207" w:name="_Toc184312104"/>
      <w:bookmarkStart w:id="208" w:name="_Toc184312084"/>
      <w:bookmarkStart w:id="209" w:name="_Toc184310300"/>
      <w:bookmarkStart w:id="210" w:name="_Toc184314480"/>
      <w:bookmarkStart w:id="211" w:name="_Toc184314417"/>
      <w:bookmarkStart w:id="212" w:name="_Toc184312092"/>
      <w:bookmarkStart w:id="213" w:name="_Toc184308058"/>
      <w:bookmarkStart w:id="214" w:name="_Toc184313287"/>
      <w:bookmarkStart w:id="215" w:name="_Toc184314421"/>
      <w:bookmarkStart w:id="216" w:name="_Toc184312114"/>
      <w:bookmarkStart w:id="217" w:name="_Toc184313263"/>
      <w:bookmarkStart w:id="218" w:name="_Toc184310288"/>
      <w:bookmarkStart w:id="219" w:name="_Toc184312081"/>
      <w:bookmarkStart w:id="220" w:name="_Toc184314466"/>
      <w:bookmarkStart w:id="221" w:name="_Toc184308073"/>
      <w:bookmarkStart w:id="222" w:name="_Toc184312134"/>
      <w:bookmarkStart w:id="223" w:name="_Toc184314437"/>
      <w:bookmarkStart w:id="224" w:name="_Toc184310336"/>
      <w:bookmarkStart w:id="225" w:name="_Toc184312068"/>
      <w:bookmarkStart w:id="226" w:name="_Toc184313306"/>
      <w:bookmarkStart w:id="227" w:name="_Toc184313254"/>
      <w:bookmarkStart w:id="228" w:name="_Toc184314414"/>
      <w:bookmarkStart w:id="229" w:name="_Toc184310327"/>
      <w:bookmarkStart w:id="230" w:name="_Toc184313289"/>
      <w:bookmarkStart w:id="231" w:name="_Toc184313280"/>
      <w:bookmarkStart w:id="232" w:name="_Toc184313239"/>
      <w:bookmarkStart w:id="233" w:name="_Toc184308041"/>
      <w:bookmarkStart w:id="234" w:name="_Toc184308097"/>
      <w:bookmarkStart w:id="235" w:name="_Toc184314431"/>
      <w:bookmarkStart w:id="236" w:name="_Toc184312109"/>
      <w:bookmarkStart w:id="237" w:name="_Toc184314475"/>
      <w:bookmarkStart w:id="238" w:name="_Toc184314415"/>
      <w:bookmarkStart w:id="239" w:name="_Toc184313303"/>
      <w:bookmarkStart w:id="240" w:name="_Toc184308102"/>
      <w:bookmarkStart w:id="241" w:name="_Toc184314456"/>
      <w:bookmarkStart w:id="242" w:name="_Toc184312138"/>
      <w:bookmarkStart w:id="243" w:name="_Toc184314442"/>
      <w:bookmarkStart w:id="244" w:name="_Toc184308057"/>
      <w:bookmarkStart w:id="245" w:name="_Toc184314479"/>
      <w:bookmarkStart w:id="246" w:name="_Toc184308085"/>
      <w:bookmarkStart w:id="247" w:name="_Toc184310278"/>
      <w:bookmarkStart w:id="248" w:name="_Toc184308076"/>
      <w:bookmarkStart w:id="249" w:name="_Toc184308069"/>
      <w:bookmarkStart w:id="250" w:name="_Toc184312137"/>
      <w:bookmarkStart w:id="251" w:name="_Toc184308070"/>
      <w:bookmarkStart w:id="252" w:name="_Toc184308040"/>
      <w:bookmarkStart w:id="253" w:name="_Toc184313275"/>
      <w:bookmarkStart w:id="254" w:name="_Toc184312110"/>
      <w:bookmarkStart w:id="255" w:name="_Toc184308064"/>
      <w:bookmarkStart w:id="256" w:name="_Toc184312076"/>
      <w:bookmarkStart w:id="257" w:name="_Toc184313242"/>
      <w:bookmarkStart w:id="258" w:name="_Toc184310277"/>
      <w:bookmarkStart w:id="259" w:name="_Toc184313251"/>
      <w:bookmarkStart w:id="260" w:name="_Toc184310321"/>
      <w:bookmarkStart w:id="261" w:name="_Toc184312075"/>
      <w:bookmarkStart w:id="262" w:name="_Toc184314411"/>
      <w:bookmarkStart w:id="263" w:name="_Toc184313305"/>
      <w:bookmarkStart w:id="264" w:name="_Toc184314424"/>
      <w:bookmarkStart w:id="265" w:name="_Toc184313270"/>
      <w:bookmarkStart w:id="266" w:name="_Toc184314425"/>
      <w:bookmarkStart w:id="267" w:name="_Toc184312112"/>
      <w:bookmarkStart w:id="268" w:name="_Toc184314446"/>
      <w:bookmarkStart w:id="269" w:name="_Toc184310302"/>
      <w:bookmarkStart w:id="270" w:name="_Toc184312121"/>
      <w:bookmarkStart w:id="271" w:name="_Toc184313265"/>
      <w:bookmarkStart w:id="272" w:name="_Toc184308080"/>
      <w:bookmarkStart w:id="273" w:name="_Toc184313281"/>
      <w:bookmarkStart w:id="274" w:name="_Toc184313269"/>
      <w:bookmarkStart w:id="275" w:name="_Toc184312133"/>
      <w:bookmarkStart w:id="276" w:name="_Toc184308053"/>
      <w:bookmarkStart w:id="277" w:name="_Toc184313241"/>
      <w:bookmarkStart w:id="278" w:name="_Toc184313268"/>
      <w:bookmarkStart w:id="279" w:name="_Toc184310273"/>
      <w:bookmarkStart w:id="280" w:name="_Toc184308063"/>
      <w:bookmarkStart w:id="281" w:name="_Toc184313283"/>
      <w:bookmarkStart w:id="282" w:name="_Toc184313243"/>
      <w:bookmarkStart w:id="283" w:name="_Toc184313245"/>
      <w:bookmarkStart w:id="284" w:name="_Toc184308050"/>
      <w:bookmarkStart w:id="285" w:name="_Toc184310337"/>
      <w:bookmarkStart w:id="286" w:name="_Toc184310275"/>
      <w:bookmarkStart w:id="287" w:name="_Toc184314444"/>
      <w:bookmarkStart w:id="288" w:name="_Toc184312080"/>
      <w:bookmarkStart w:id="289" w:name="_Toc184314427"/>
      <w:bookmarkStart w:id="290" w:name="_Toc184312099"/>
      <w:bookmarkStart w:id="291" w:name="_Toc184308059"/>
      <w:bookmarkStart w:id="292" w:name="_Toc184308049"/>
      <w:bookmarkStart w:id="293" w:name="_Toc184313253"/>
      <w:bookmarkStart w:id="294" w:name="_Toc184312119"/>
      <w:bookmarkStart w:id="295" w:name="_Toc184308104"/>
      <w:bookmarkStart w:id="296" w:name="_Toc184310299"/>
      <w:bookmarkStart w:id="297" w:name="_Toc184314477"/>
      <w:bookmarkStart w:id="298" w:name="_Toc184310304"/>
      <w:bookmarkStart w:id="299" w:name="_Toc184310320"/>
      <w:bookmarkStart w:id="300" w:name="_Toc184314478"/>
      <w:bookmarkStart w:id="301" w:name="_Toc184308087"/>
      <w:bookmarkStart w:id="302" w:name="_Toc184312098"/>
      <w:bookmarkStart w:id="303" w:name="_Toc184308037"/>
      <w:bookmarkStart w:id="304" w:name="_Toc184312131"/>
      <w:bookmarkStart w:id="305" w:name="_Toc184312139"/>
      <w:bookmarkStart w:id="306" w:name="_Toc184312116"/>
      <w:bookmarkStart w:id="307" w:name="_Toc184313246"/>
      <w:bookmarkStart w:id="308" w:name="_Toc184313267"/>
      <w:bookmarkStart w:id="309" w:name="_Toc184312077"/>
      <w:bookmarkStart w:id="310" w:name="_Toc184312107"/>
      <w:bookmarkStart w:id="311" w:name="_Toc184314435"/>
      <w:bookmarkStart w:id="312" w:name="_Toc184310330"/>
      <w:bookmarkStart w:id="313" w:name="_Toc184312126"/>
      <w:bookmarkStart w:id="314" w:name="_Toc184308091"/>
      <w:bookmarkStart w:id="315" w:name="_Toc184310328"/>
      <w:bookmarkStart w:id="316" w:name="_Toc184308096"/>
      <w:bookmarkStart w:id="317" w:name="_Toc184308084"/>
      <w:bookmarkStart w:id="318" w:name="_Toc184314449"/>
      <w:bookmarkStart w:id="319" w:name="_Toc184310293"/>
      <w:bookmarkStart w:id="320" w:name="_Toc184308099"/>
      <w:bookmarkStart w:id="321" w:name="_Toc184313293"/>
      <w:bookmarkStart w:id="322" w:name="_Toc184310325"/>
      <w:bookmarkStart w:id="323" w:name="_Toc184308036"/>
      <w:bookmarkStart w:id="324" w:name="_Toc184312086"/>
      <w:bookmarkStart w:id="325" w:name="_Toc184312128"/>
      <w:bookmarkStart w:id="326" w:name="_Toc184313297"/>
      <w:bookmarkStart w:id="327" w:name="_Toc184314440"/>
      <w:bookmarkStart w:id="328" w:name="_Toc184312070"/>
      <w:bookmarkStart w:id="329" w:name="_Toc184314448"/>
      <w:bookmarkStart w:id="330" w:name="_Toc184310339"/>
      <w:bookmarkStart w:id="331" w:name="_Toc184312113"/>
      <w:bookmarkStart w:id="332" w:name="_Toc184313294"/>
      <w:bookmarkStart w:id="333" w:name="_Toc184314420"/>
      <w:bookmarkStart w:id="334" w:name="_Toc184313258"/>
      <w:bookmarkStart w:id="335" w:name="_Toc184310279"/>
      <w:bookmarkStart w:id="336" w:name="_Toc184310289"/>
      <w:bookmarkStart w:id="337" w:name="_Toc184310301"/>
      <w:bookmarkStart w:id="338" w:name="_Toc184314481"/>
      <w:bookmarkStart w:id="339" w:name="_Toc184310291"/>
      <w:bookmarkStart w:id="340" w:name="_Toc184310329"/>
      <w:bookmarkStart w:id="341" w:name="_Toc184310317"/>
      <w:bookmarkStart w:id="342" w:name="_Toc184308083"/>
      <w:bookmarkStart w:id="343" w:name="_Toc184310282"/>
      <w:bookmarkStart w:id="344" w:name="_Toc184313273"/>
      <w:bookmarkStart w:id="345" w:name="_Toc184312089"/>
      <w:bookmarkStart w:id="346" w:name="_Toc184312127"/>
      <w:bookmarkStart w:id="347" w:name="_Toc184312111"/>
      <w:bookmarkStart w:id="348" w:name="_Toc184313300"/>
      <w:bookmarkStart w:id="349" w:name="_Toc184308105"/>
      <w:bookmarkStart w:id="350" w:name="_Toc184308101"/>
      <w:bookmarkStart w:id="351" w:name="_Toc184313309"/>
      <w:bookmarkStart w:id="352" w:name="_Toc184310276"/>
      <w:bookmarkStart w:id="353" w:name="_Toc184312123"/>
      <w:bookmarkStart w:id="354" w:name="_Toc184314413"/>
      <w:bookmarkStart w:id="355" w:name="_Toc184313288"/>
      <w:bookmarkStart w:id="356" w:name="_Toc184313310"/>
      <w:bookmarkStart w:id="357" w:name="_Toc184312094"/>
      <w:bookmarkStart w:id="358" w:name="_Toc184312125"/>
      <w:bookmarkStart w:id="359" w:name="_Toc184310297"/>
      <w:bookmarkStart w:id="360" w:name="_Toc184310313"/>
      <w:bookmarkStart w:id="361" w:name="_Toc184308046"/>
      <w:bookmarkStart w:id="362" w:name="_Toc184310284"/>
      <w:bookmarkStart w:id="363" w:name="_Toc184308056"/>
      <w:bookmarkStart w:id="364" w:name="_Toc184308038"/>
      <w:bookmarkStart w:id="365" w:name="_Toc184314454"/>
      <w:bookmarkStart w:id="366" w:name="_Toc184313296"/>
      <w:bookmarkStart w:id="367" w:name="_Toc184308079"/>
      <w:bookmarkStart w:id="368" w:name="_Toc184312101"/>
      <w:bookmarkStart w:id="369" w:name="_Toc184312095"/>
      <w:bookmarkStart w:id="370" w:name="_Toc184310315"/>
      <w:bookmarkStart w:id="371" w:name="_Toc184313247"/>
      <w:bookmarkStart w:id="372" w:name="_Toc184312100"/>
      <w:bookmarkStart w:id="373" w:name="_Toc184312097"/>
      <w:bookmarkStart w:id="374" w:name="_Toc184314419"/>
      <w:bookmarkStart w:id="375" w:name="_Toc184312087"/>
      <w:bookmarkStart w:id="376" w:name="_Toc184310326"/>
      <w:bookmarkStart w:id="377" w:name="_Toc184308055"/>
      <w:bookmarkStart w:id="378" w:name="_Toc184310290"/>
      <w:bookmarkStart w:id="379" w:name="_Toc184313304"/>
      <w:bookmarkStart w:id="380" w:name="_Toc184308044"/>
      <w:bookmarkStart w:id="381" w:name="_Toc184308082"/>
      <w:bookmarkStart w:id="382" w:name="_Toc184312135"/>
      <w:bookmarkStart w:id="383" w:name="_Toc184310280"/>
      <w:bookmarkStart w:id="384" w:name="_Toc184310338"/>
      <w:bookmarkStart w:id="385" w:name="_Toc184313285"/>
      <w:bookmarkStart w:id="386" w:name="_Toc184313286"/>
      <w:bookmarkStart w:id="387" w:name="_Toc184312106"/>
      <w:bookmarkStart w:id="388" w:name="_Toc184310324"/>
      <w:bookmarkStart w:id="389" w:name="_Toc184314469"/>
      <w:bookmarkStart w:id="390" w:name="_Toc184314476"/>
      <w:bookmarkStart w:id="391" w:name="_Toc184310283"/>
      <w:bookmarkStart w:id="392" w:name="_Toc184313301"/>
      <w:bookmarkStart w:id="393" w:name="_Toc184308103"/>
      <w:bookmarkStart w:id="394" w:name="_Toc184310310"/>
      <w:bookmarkStart w:id="395" w:name="_Toc184310314"/>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Fonts w:ascii="仿宋" w:eastAsia="仿宋" w:hAnsi="仿宋" w:cs="仿宋_GB2312" w:hint="eastAsia"/>
          <w:b/>
          <w:sz w:val="36"/>
          <w:szCs w:val="36"/>
        </w:rPr>
        <w:t>评标办法</w:t>
      </w:r>
      <w:bookmarkEnd w:id="30"/>
    </w:p>
    <w:p w14:paraId="7DF9079C" w14:textId="77777777" w:rsidR="00791306" w:rsidRDefault="00000000">
      <w:pPr>
        <w:snapToGrid w:val="0"/>
        <w:spacing w:beforeLines="50" w:before="120" w:afterLines="50" w:after="120" w:line="360" w:lineRule="auto"/>
        <w:jc w:val="center"/>
        <w:outlineLvl w:val="1"/>
        <w:rPr>
          <w:rFonts w:ascii="仿宋_GB2312" w:eastAsia="仿宋_GB2312" w:hAnsi="仿宋" w:cs="仿宋_GB2312" w:hint="eastAsia"/>
          <w:b/>
          <w:sz w:val="28"/>
          <w:szCs w:val="28"/>
        </w:rPr>
      </w:pPr>
      <w:r>
        <w:rPr>
          <w:rFonts w:ascii="仿宋_GB2312" w:eastAsia="仿宋_GB2312" w:hAnsi="仿宋" w:cs="仿宋_GB2312" w:hint="eastAsia"/>
          <w:b/>
          <w:sz w:val="28"/>
          <w:szCs w:val="28"/>
        </w:rPr>
        <w:t>评标办法前附表</w:t>
      </w:r>
    </w:p>
    <w:tbl>
      <w:tblPr>
        <w:tblW w:w="84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10"/>
        <w:gridCol w:w="4543"/>
        <w:gridCol w:w="725"/>
        <w:gridCol w:w="942"/>
        <w:gridCol w:w="1505"/>
      </w:tblGrid>
      <w:tr w:rsidR="00791306" w14:paraId="721E881A" w14:textId="77777777">
        <w:trPr>
          <w:trHeight w:val="454"/>
        </w:trPr>
        <w:tc>
          <w:tcPr>
            <w:tcW w:w="710" w:type="dxa"/>
            <w:tcBorders>
              <w:tl2br w:val="nil"/>
              <w:tr2bl w:val="nil"/>
            </w:tcBorders>
            <w:vAlign w:val="center"/>
          </w:tcPr>
          <w:p w14:paraId="55A5E461" w14:textId="77777777" w:rsidR="00791306" w:rsidRDefault="00000000">
            <w:pPr>
              <w:snapToGrid w:val="0"/>
              <w:spacing w:line="400" w:lineRule="exact"/>
              <w:jc w:val="center"/>
              <w:outlineLvl w:val="0"/>
              <w:rPr>
                <w:rFonts w:ascii="仿宋" w:eastAsia="仿宋" w:hAnsi="仿宋" w:cs="仿宋_GB2312" w:hint="eastAsia"/>
                <w:bCs/>
                <w:sz w:val="24"/>
              </w:rPr>
            </w:pPr>
            <w:bookmarkStart w:id="396" w:name="_Toc17588"/>
            <w:r>
              <w:rPr>
                <w:rFonts w:ascii="仿宋" w:eastAsia="仿宋" w:hAnsi="仿宋" w:cs="仿宋_GB2312" w:hint="eastAsia"/>
                <w:bCs/>
                <w:sz w:val="24"/>
              </w:rPr>
              <w:t>序号</w:t>
            </w:r>
            <w:bookmarkEnd w:id="396"/>
          </w:p>
        </w:tc>
        <w:tc>
          <w:tcPr>
            <w:tcW w:w="4543" w:type="dxa"/>
            <w:tcBorders>
              <w:tl2br w:val="nil"/>
              <w:tr2bl w:val="nil"/>
            </w:tcBorders>
            <w:vAlign w:val="center"/>
          </w:tcPr>
          <w:p w14:paraId="58374F0E" w14:textId="77777777" w:rsidR="00791306" w:rsidRDefault="00000000">
            <w:pPr>
              <w:spacing w:line="360" w:lineRule="auto"/>
              <w:jc w:val="center"/>
              <w:outlineLvl w:val="0"/>
              <w:rPr>
                <w:rFonts w:ascii="仿宋" w:eastAsia="仿宋" w:hAnsi="仿宋" w:cs="仿宋_GB2312" w:hint="eastAsia"/>
                <w:bCs/>
                <w:sz w:val="24"/>
              </w:rPr>
            </w:pPr>
            <w:bookmarkStart w:id="397" w:name="_Toc22841"/>
            <w:r>
              <w:rPr>
                <w:rFonts w:ascii="仿宋" w:eastAsia="仿宋" w:hAnsi="仿宋" w:cs="仿宋_GB2312" w:hint="eastAsia"/>
                <w:bCs/>
                <w:sz w:val="24"/>
              </w:rPr>
              <w:t>评标标准</w:t>
            </w:r>
            <w:bookmarkEnd w:id="397"/>
          </w:p>
        </w:tc>
        <w:tc>
          <w:tcPr>
            <w:tcW w:w="725" w:type="dxa"/>
            <w:tcBorders>
              <w:tl2br w:val="nil"/>
              <w:tr2bl w:val="nil"/>
            </w:tcBorders>
            <w:vAlign w:val="center"/>
          </w:tcPr>
          <w:p w14:paraId="5CE0A28D" w14:textId="77777777" w:rsidR="00791306" w:rsidRDefault="00000000">
            <w:pPr>
              <w:spacing w:line="360" w:lineRule="auto"/>
              <w:jc w:val="center"/>
              <w:outlineLvl w:val="0"/>
              <w:rPr>
                <w:rFonts w:ascii="仿宋" w:eastAsia="仿宋" w:hAnsi="仿宋" w:cs="仿宋_GB2312" w:hint="eastAsia"/>
                <w:bCs/>
                <w:sz w:val="24"/>
              </w:rPr>
            </w:pPr>
            <w:bookmarkStart w:id="398" w:name="_Toc27932"/>
            <w:r>
              <w:rPr>
                <w:rFonts w:ascii="仿宋" w:eastAsia="仿宋" w:hAnsi="仿宋" w:cs="仿宋_GB2312" w:hint="eastAsia"/>
                <w:bCs/>
                <w:sz w:val="24"/>
              </w:rPr>
              <w:t>权重</w:t>
            </w:r>
            <w:bookmarkEnd w:id="398"/>
          </w:p>
        </w:tc>
        <w:tc>
          <w:tcPr>
            <w:tcW w:w="942" w:type="dxa"/>
            <w:tcBorders>
              <w:tl2br w:val="nil"/>
              <w:tr2bl w:val="nil"/>
            </w:tcBorders>
            <w:vAlign w:val="center"/>
          </w:tcPr>
          <w:p w14:paraId="30C8EC97" w14:textId="77777777" w:rsidR="00791306" w:rsidRDefault="00000000">
            <w:pPr>
              <w:spacing w:line="360" w:lineRule="auto"/>
              <w:jc w:val="center"/>
              <w:outlineLvl w:val="0"/>
              <w:rPr>
                <w:rFonts w:ascii="仿宋" w:eastAsia="仿宋" w:hAnsi="仿宋" w:cs="仿宋_GB2312" w:hint="eastAsia"/>
                <w:bCs/>
                <w:sz w:val="24"/>
              </w:rPr>
            </w:pPr>
            <w:bookmarkStart w:id="399" w:name="_Toc26704"/>
            <w:r>
              <w:rPr>
                <w:rFonts w:ascii="仿宋" w:eastAsia="仿宋" w:hAnsi="仿宋" w:cs="仿宋_GB2312" w:hint="eastAsia"/>
                <w:bCs/>
                <w:sz w:val="24"/>
              </w:rPr>
              <w:t>主观分/客观分属性</w:t>
            </w:r>
          </w:p>
        </w:tc>
        <w:tc>
          <w:tcPr>
            <w:tcW w:w="1505" w:type="dxa"/>
            <w:tcBorders>
              <w:tl2br w:val="nil"/>
              <w:tr2bl w:val="nil"/>
            </w:tcBorders>
            <w:vAlign w:val="center"/>
          </w:tcPr>
          <w:p w14:paraId="27292FE1" w14:textId="77777777" w:rsidR="00791306" w:rsidRDefault="00000000">
            <w:pPr>
              <w:snapToGrid w:val="0"/>
              <w:jc w:val="center"/>
              <w:outlineLvl w:val="0"/>
              <w:rPr>
                <w:rFonts w:ascii="仿宋" w:eastAsia="仿宋" w:hAnsi="仿宋" w:cs="仿宋_GB2312" w:hint="eastAsia"/>
                <w:bCs/>
                <w:sz w:val="24"/>
              </w:rPr>
            </w:pPr>
            <w:r>
              <w:rPr>
                <w:rFonts w:ascii="仿宋" w:eastAsia="仿宋" w:hAnsi="仿宋" w:cs="仿宋_GB2312" w:hint="eastAsia"/>
                <w:bCs/>
                <w:sz w:val="24"/>
              </w:rPr>
              <w:t>投标文件中评标标准相应的商务技术资料目录</w:t>
            </w:r>
            <w:r>
              <w:rPr>
                <w:rFonts w:ascii="仿宋" w:eastAsia="仿宋" w:hAnsi="仿宋" w:cs="Arial"/>
                <w:sz w:val="24"/>
                <w:shd w:val="clear" w:color="auto" w:fill="FFFFFF"/>
              </w:rPr>
              <w:t>*</w:t>
            </w:r>
            <w:bookmarkEnd w:id="399"/>
          </w:p>
        </w:tc>
      </w:tr>
      <w:tr w:rsidR="00791306" w14:paraId="4EC53094" w14:textId="77777777">
        <w:trPr>
          <w:trHeight w:val="454"/>
        </w:trPr>
        <w:tc>
          <w:tcPr>
            <w:tcW w:w="710" w:type="dxa"/>
            <w:tcBorders>
              <w:tl2br w:val="nil"/>
              <w:tr2bl w:val="nil"/>
            </w:tcBorders>
            <w:shd w:val="clear" w:color="auto" w:fill="auto"/>
            <w:vAlign w:val="center"/>
          </w:tcPr>
          <w:p w14:paraId="18584496" w14:textId="77777777" w:rsidR="00791306" w:rsidRDefault="00000000">
            <w:pPr>
              <w:pStyle w:val="25"/>
              <w:snapToGrid w:val="0"/>
              <w:ind w:firstLine="0"/>
              <w:jc w:val="center"/>
              <w:rPr>
                <w:rFonts w:ascii="仿宋" w:eastAsia="仿宋" w:hAnsi="仿宋" w:cs="仿宋_GB2312" w:hint="eastAsia"/>
                <w:kern w:val="2"/>
                <w:sz w:val="24"/>
                <w:szCs w:val="24"/>
              </w:rPr>
            </w:pPr>
            <w:r>
              <w:rPr>
                <w:rFonts w:ascii="仿宋" w:eastAsia="仿宋" w:hAnsi="仿宋" w:cs="仿宋_GB2312" w:hint="eastAsia"/>
                <w:kern w:val="2"/>
                <w:sz w:val="24"/>
                <w:szCs w:val="24"/>
              </w:rPr>
              <w:t>1</w:t>
            </w:r>
          </w:p>
        </w:tc>
        <w:tc>
          <w:tcPr>
            <w:tcW w:w="4543" w:type="dxa"/>
            <w:tcBorders>
              <w:tl2br w:val="nil"/>
              <w:tr2bl w:val="nil"/>
            </w:tcBorders>
            <w:shd w:val="clear" w:color="auto" w:fill="auto"/>
            <w:vAlign w:val="center"/>
          </w:tcPr>
          <w:p w14:paraId="0D4BDAC7" w14:textId="77777777" w:rsidR="00791306" w:rsidRDefault="00000000">
            <w:pPr>
              <w:pStyle w:val="25"/>
              <w:snapToGrid w:val="0"/>
              <w:ind w:firstLine="0"/>
              <w:rPr>
                <w:rFonts w:ascii="仿宋" w:eastAsia="仿宋" w:hAnsi="仿宋" w:cs="仿宋_GB2312" w:hint="eastAsia"/>
                <w:kern w:val="2"/>
                <w:sz w:val="24"/>
                <w:szCs w:val="24"/>
              </w:rPr>
            </w:pPr>
            <w:r>
              <w:rPr>
                <w:rFonts w:ascii="仿宋" w:eastAsia="仿宋" w:hAnsi="仿宋" w:cs="仿宋_GB2312" w:hint="eastAsia"/>
                <w:kern w:val="2"/>
                <w:sz w:val="24"/>
                <w:szCs w:val="24"/>
              </w:rPr>
              <w:t>业绩：投标人2021年1月1日以来（以签订合同时间为准）病案管理系统业绩的，每提供1个合同复印件得0.5分，最多得1分。</w:t>
            </w:r>
          </w:p>
          <w:p w14:paraId="3214C52F" w14:textId="77777777" w:rsidR="00791306" w:rsidRDefault="00000000">
            <w:pPr>
              <w:pStyle w:val="25"/>
              <w:snapToGrid w:val="0"/>
              <w:ind w:firstLine="0"/>
              <w:rPr>
                <w:rFonts w:ascii="仿宋" w:eastAsia="仿宋" w:hAnsi="仿宋" w:cs="仿宋_GB2312" w:hint="eastAsia"/>
                <w:kern w:val="2"/>
                <w:sz w:val="24"/>
                <w:szCs w:val="24"/>
              </w:rPr>
            </w:pPr>
            <w:r>
              <w:rPr>
                <w:rFonts w:ascii="仿宋" w:eastAsia="仿宋" w:hAnsi="仿宋" w:cs="仿宋_GB2312" w:hint="eastAsia"/>
                <w:kern w:val="2"/>
                <w:sz w:val="24"/>
                <w:szCs w:val="24"/>
              </w:rPr>
              <w:t>投标文件中需提供合同复印件，未出具合同或合同上体现的关键信息（内容需包含病案管理系统）不符合要求的均不得分。</w:t>
            </w:r>
          </w:p>
        </w:tc>
        <w:tc>
          <w:tcPr>
            <w:tcW w:w="725" w:type="dxa"/>
            <w:tcBorders>
              <w:tl2br w:val="nil"/>
              <w:tr2bl w:val="nil"/>
            </w:tcBorders>
            <w:shd w:val="clear" w:color="auto" w:fill="auto"/>
            <w:vAlign w:val="center"/>
          </w:tcPr>
          <w:p w14:paraId="61DD5B16" w14:textId="77777777" w:rsidR="00791306" w:rsidRDefault="00000000">
            <w:pPr>
              <w:spacing w:line="360" w:lineRule="auto"/>
              <w:jc w:val="center"/>
              <w:outlineLvl w:val="0"/>
              <w:rPr>
                <w:rFonts w:ascii="仿宋" w:eastAsia="仿宋" w:hAnsi="仿宋" w:cs="仿宋_GB2312" w:hint="eastAsia"/>
                <w:sz w:val="24"/>
              </w:rPr>
            </w:pPr>
            <w:r>
              <w:rPr>
                <w:rFonts w:ascii="仿宋" w:eastAsia="仿宋" w:hAnsi="仿宋" w:cs="仿宋_GB2312" w:hint="eastAsia"/>
                <w:sz w:val="24"/>
              </w:rPr>
              <w:t>1</w:t>
            </w:r>
          </w:p>
        </w:tc>
        <w:tc>
          <w:tcPr>
            <w:tcW w:w="942" w:type="dxa"/>
            <w:tcBorders>
              <w:tl2br w:val="nil"/>
              <w:tr2bl w:val="nil"/>
            </w:tcBorders>
            <w:shd w:val="clear" w:color="auto" w:fill="auto"/>
            <w:vAlign w:val="center"/>
          </w:tcPr>
          <w:p w14:paraId="03FC51FB" w14:textId="77777777" w:rsidR="00791306" w:rsidRDefault="00000000">
            <w:pPr>
              <w:spacing w:line="360" w:lineRule="auto"/>
              <w:jc w:val="center"/>
              <w:rPr>
                <w:rFonts w:ascii="仿宋" w:eastAsia="仿宋" w:hAnsi="仿宋" w:cs="仿宋" w:hint="eastAsia"/>
                <w:sz w:val="24"/>
              </w:rPr>
            </w:pPr>
            <w:r>
              <w:rPr>
                <w:rFonts w:ascii="仿宋" w:eastAsia="仿宋" w:hAnsi="仿宋" w:cs="仿宋_GB2312" w:hint="eastAsia"/>
                <w:bCs/>
                <w:sz w:val="24"/>
              </w:rPr>
              <w:t>客观分</w:t>
            </w:r>
          </w:p>
        </w:tc>
        <w:tc>
          <w:tcPr>
            <w:tcW w:w="1505" w:type="dxa"/>
            <w:tcBorders>
              <w:tl2br w:val="nil"/>
              <w:tr2bl w:val="nil"/>
            </w:tcBorders>
            <w:vAlign w:val="center"/>
          </w:tcPr>
          <w:p w14:paraId="01E1CEBF" w14:textId="77777777" w:rsidR="00791306" w:rsidRDefault="00791306">
            <w:pPr>
              <w:snapToGrid w:val="0"/>
              <w:jc w:val="center"/>
              <w:outlineLvl w:val="0"/>
              <w:rPr>
                <w:rFonts w:ascii="仿宋" w:eastAsia="仿宋" w:hAnsi="仿宋" w:cs="仿宋_GB2312" w:hint="eastAsia"/>
                <w:bCs/>
                <w:sz w:val="24"/>
              </w:rPr>
            </w:pPr>
          </w:p>
        </w:tc>
      </w:tr>
      <w:tr w:rsidR="00791306" w14:paraId="60A07C4B" w14:textId="77777777">
        <w:trPr>
          <w:trHeight w:val="454"/>
        </w:trPr>
        <w:tc>
          <w:tcPr>
            <w:tcW w:w="710" w:type="dxa"/>
            <w:tcBorders>
              <w:tl2br w:val="nil"/>
              <w:tr2bl w:val="nil"/>
            </w:tcBorders>
            <w:shd w:val="clear" w:color="auto" w:fill="auto"/>
            <w:vAlign w:val="center"/>
          </w:tcPr>
          <w:p w14:paraId="7DE58AA3" w14:textId="77777777" w:rsidR="00791306" w:rsidRDefault="00000000">
            <w:pPr>
              <w:pStyle w:val="25"/>
              <w:snapToGrid w:val="0"/>
              <w:ind w:firstLine="0"/>
              <w:jc w:val="center"/>
              <w:rPr>
                <w:rFonts w:ascii="仿宋" w:eastAsia="仿宋" w:hAnsi="仿宋" w:cs="仿宋_GB2312" w:hint="eastAsia"/>
                <w:kern w:val="2"/>
                <w:sz w:val="24"/>
                <w:szCs w:val="24"/>
              </w:rPr>
            </w:pPr>
            <w:r>
              <w:rPr>
                <w:rFonts w:ascii="仿宋" w:eastAsia="仿宋" w:hAnsi="仿宋" w:cs="仿宋_GB2312" w:hint="eastAsia"/>
                <w:kern w:val="2"/>
                <w:sz w:val="24"/>
                <w:szCs w:val="24"/>
              </w:rPr>
              <w:t>2</w:t>
            </w:r>
          </w:p>
        </w:tc>
        <w:tc>
          <w:tcPr>
            <w:tcW w:w="4543" w:type="dxa"/>
            <w:tcBorders>
              <w:tl2br w:val="nil"/>
              <w:tr2bl w:val="nil"/>
            </w:tcBorders>
            <w:shd w:val="clear" w:color="auto" w:fill="auto"/>
            <w:vAlign w:val="center"/>
          </w:tcPr>
          <w:p w14:paraId="6A047D22" w14:textId="77777777" w:rsidR="00791306" w:rsidRDefault="00000000">
            <w:pPr>
              <w:pStyle w:val="25"/>
              <w:snapToGrid w:val="0"/>
              <w:ind w:firstLine="0"/>
              <w:rPr>
                <w:rFonts w:ascii="仿宋" w:eastAsia="仿宋" w:hAnsi="仿宋" w:cs="仿宋_GB2312" w:hint="eastAsia"/>
                <w:kern w:val="2"/>
                <w:sz w:val="24"/>
                <w:szCs w:val="24"/>
              </w:rPr>
            </w:pPr>
            <w:r>
              <w:rPr>
                <w:rFonts w:ascii="仿宋" w:eastAsia="仿宋" w:hAnsi="仿宋" w:cs="仿宋_GB2312" w:hint="eastAsia"/>
                <w:kern w:val="2"/>
                <w:sz w:val="24"/>
                <w:szCs w:val="24"/>
              </w:rPr>
              <w:t>投标人具有有效的ISO9001质量管理体系认证，ISO20000信息技术服务管理体系认证，ISO27001信息安全管理体系认证，ISO 22301业务连续性管理体系认证，每个证书得1分，最高4分。提供证书复印件。</w:t>
            </w:r>
          </w:p>
        </w:tc>
        <w:tc>
          <w:tcPr>
            <w:tcW w:w="725" w:type="dxa"/>
            <w:tcBorders>
              <w:tl2br w:val="nil"/>
              <w:tr2bl w:val="nil"/>
            </w:tcBorders>
            <w:shd w:val="clear" w:color="auto" w:fill="auto"/>
            <w:vAlign w:val="center"/>
          </w:tcPr>
          <w:p w14:paraId="49416D2C" w14:textId="77777777" w:rsidR="00791306" w:rsidRDefault="00000000">
            <w:pPr>
              <w:spacing w:line="360" w:lineRule="auto"/>
              <w:jc w:val="center"/>
              <w:outlineLvl w:val="0"/>
              <w:rPr>
                <w:rFonts w:ascii="仿宋" w:eastAsia="仿宋" w:hAnsi="仿宋" w:cs="仿宋_GB2312" w:hint="eastAsia"/>
                <w:sz w:val="24"/>
              </w:rPr>
            </w:pPr>
            <w:r>
              <w:rPr>
                <w:rFonts w:ascii="仿宋" w:eastAsia="仿宋" w:hAnsi="仿宋" w:cs="仿宋_GB2312" w:hint="eastAsia"/>
                <w:sz w:val="24"/>
              </w:rPr>
              <w:t>4</w:t>
            </w:r>
          </w:p>
        </w:tc>
        <w:tc>
          <w:tcPr>
            <w:tcW w:w="942" w:type="dxa"/>
            <w:tcBorders>
              <w:tl2br w:val="nil"/>
              <w:tr2bl w:val="nil"/>
            </w:tcBorders>
            <w:shd w:val="clear" w:color="auto" w:fill="auto"/>
            <w:vAlign w:val="center"/>
          </w:tcPr>
          <w:p w14:paraId="6E06196F" w14:textId="77777777" w:rsidR="00791306" w:rsidRDefault="00000000">
            <w:pPr>
              <w:spacing w:line="360" w:lineRule="auto"/>
              <w:jc w:val="center"/>
              <w:rPr>
                <w:rFonts w:ascii="仿宋" w:eastAsia="仿宋" w:hAnsi="仿宋" w:cs="仿宋" w:hint="eastAsia"/>
                <w:sz w:val="24"/>
              </w:rPr>
            </w:pPr>
            <w:r>
              <w:rPr>
                <w:rFonts w:ascii="仿宋" w:eastAsia="仿宋" w:hAnsi="仿宋" w:cs="仿宋_GB2312" w:hint="eastAsia"/>
                <w:bCs/>
                <w:sz w:val="24"/>
              </w:rPr>
              <w:t>客观分</w:t>
            </w:r>
          </w:p>
        </w:tc>
        <w:tc>
          <w:tcPr>
            <w:tcW w:w="1505" w:type="dxa"/>
            <w:tcBorders>
              <w:tl2br w:val="nil"/>
              <w:tr2bl w:val="nil"/>
            </w:tcBorders>
            <w:vAlign w:val="center"/>
          </w:tcPr>
          <w:p w14:paraId="7B0A991A" w14:textId="77777777" w:rsidR="00791306" w:rsidRDefault="00791306">
            <w:pPr>
              <w:snapToGrid w:val="0"/>
              <w:jc w:val="center"/>
              <w:outlineLvl w:val="0"/>
              <w:rPr>
                <w:rFonts w:ascii="仿宋" w:eastAsia="仿宋" w:hAnsi="仿宋" w:cs="仿宋_GB2312" w:hint="eastAsia"/>
                <w:bCs/>
                <w:sz w:val="24"/>
              </w:rPr>
            </w:pPr>
          </w:p>
        </w:tc>
      </w:tr>
      <w:tr w:rsidR="00791306" w14:paraId="5B92A8C2" w14:textId="77777777">
        <w:trPr>
          <w:trHeight w:val="454"/>
        </w:trPr>
        <w:tc>
          <w:tcPr>
            <w:tcW w:w="710" w:type="dxa"/>
            <w:tcBorders>
              <w:tl2br w:val="nil"/>
              <w:tr2bl w:val="nil"/>
            </w:tcBorders>
            <w:shd w:val="clear" w:color="auto" w:fill="auto"/>
            <w:vAlign w:val="center"/>
          </w:tcPr>
          <w:p w14:paraId="07CD4136" w14:textId="77777777" w:rsidR="00791306" w:rsidRDefault="00000000">
            <w:pPr>
              <w:pStyle w:val="25"/>
              <w:snapToGrid w:val="0"/>
              <w:ind w:firstLine="0"/>
              <w:jc w:val="center"/>
              <w:rPr>
                <w:rFonts w:ascii="仿宋" w:eastAsia="仿宋" w:hAnsi="仿宋" w:cs="仿宋_GB2312" w:hint="eastAsia"/>
                <w:kern w:val="2"/>
                <w:sz w:val="24"/>
                <w:szCs w:val="24"/>
              </w:rPr>
            </w:pPr>
            <w:r>
              <w:rPr>
                <w:rFonts w:ascii="仿宋" w:eastAsia="仿宋" w:hAnsi="仿宋" w:cs="仿宋_GB2312" w:hint="eastAsia"/>
                <w:kern w:val="2"/>
                <w:sz w:val="24"/>
                <w:szCs w:val="24"/>
              </w:rPr>
              <w:t>3</w:t>
            </w:r>
          </w:p>
        </w:tc>
        <w:tc>
          <w:tcPr>
            <w:tcW w:w="4543" w:type="dxa"/>
            <w:tcBorders>
              <w:tl2br w:val="nil"/>
              <w:tr2bl w:val="nil"/>
            </w:tcBorders>
            <w:shd w:val="clear" w:color="auto" w:fill="auto"/>
            <w:vAlign w:val="center"/>
          </w:tcPr>
          <w:p w14:paraId="684B60AC" w14:textId="77777777" w:rsidR="00791306" w:rsidRDefault="00000000">
            <w:pPr>
              <w:pStyle w:val="25"/>
              <w:snapToGrid w:val="0"/>
              <w:ind w:firstLine="0"/>
              <w:rPr>
                <w:rFonts w:ascii="仿宋" w:eastAsia="仿宋" w:hAnsi="仿宋" w:cs="仿宋_GB2312" w:hint="eastAsia"/>
                <w:kern w:val="2"/>
                <w:sz w:val="24"/>
                <w:szCs w:val="24"/>
              </w:rPr>
            </w:pPr>
            <w:r>
              <w:rPr>
                <w:rFonts w:ascii="仿宋" w:eastAsia="仿宋" w:hAnsi="仿宋" w:cs="仿宋_GB2312" w:hint="eastAsia"/>
                <w:kern w:val="2"/>
                <w:sz w:val="24"/>
                <w:szCs w:val="24"/>
              </w:rPr>
              <w:t>投标人的投标产品为投标人自有且通过第三方评测机构出具的渗透测试得2分，提供完整渗透测试报告复印件，提供不全不得分，证明资料复印件加盖投标人公章。</w:t>
            </w:r>
          </w:p>
        </w:tc>
        <w:tc>
          <w:tcPr>
            <w:tcW w:w="725" w:type="dxa"/>
            <w:tcBorders>
              <w:tl2br w:val="nil"/>
              <w:tr2bl w:val="nil"/>
            </w:tcBorders>
            <w:shd w:val="clear" w:color="auto" w:fill="auto"/>
            <w:vAlign w:val="center"/>
          </w:tcPr>
          <w:p w14:paraId="2EC89F32" w14:textId="77777777" w:rsidR="00791306" w:rsidRDefault="00000000">
            <w:pPr>
              <w:spacing w:line="360" w:lineRule="auto"/>
              <w:jc w:val="center"/>
              <w:outlineLvl w:val="0"/>
              <w:rPr>
                <w:rFonts w:ascii="仿宋" w:eastAsia="仿宋" w:hAnsi="仿宋" w:cs="仿宋_GB2312" w:hint="eastAsia"/>
                <w:sz w:val="24"/>
              </w:rPr>
            </w:pPr>
            <w:r>
              <w:rPr>
                <w:rFonts w:ascii="仿宋" w:eastAsia="仿宋" w:hAnsi="仿宋" w:cs="仿宋_GB2312" w:hint="eastAsia"/>
                <w:sz w:val="24"/>
              </w:rPr>
              <w:t>2</w:t>
            </w:r>
          </w:p>
        </w:tc>
        <w:tc>
          <w:tcPr>
            <w:tcW w:w="942" w:type="dxa"/>
            <w:tcBorders>
              <w:tl2br w:val="nil"/>
              <w:tr2bl w:val="nil"/>
            </w:tcBorders>
            <w:shd w:val="clear" w:color="auto" w:fill="auto"/>
            <w:vAlign w:val="center"/>
          </w:tcPr>
          <w:p w14:paraId="61900C8A" w14:textId="77777777" w:rsidR="00791306" w:rsidRDefault="00000000">
            <w:pPr>
              <w:spacing w:line="360" w:lineRule="auto"/>
              <w:jc w:val="center"/>
              <w:rPr>
                <w:rFonts w:ascii="仿宋" w:eastAsia="仿宋" w:hAnsi="仿宋" w:cs="仿宋_GB2312" w:hint="eastAsia"/>
                <w:bCs/>
                <w:sz w:val="24"/>
              </w:rPr>
            </w:pPr>
            <w:r>
              <w:rPr>
                <w:rFonts w:ascii="仿宋" w:eastAsia="仿宋" w:hAnsi="仿宋" w:cs="仿宋_GB2312" w:hint="eastAsia"/>
                <w:bCs/>
                <w:sz w:val="24"/>
              </w:rPr>
              <w:t>客观分</w:t>
            </w:r>
          </w:p>
        </w:tc>
        <w:tc>
          <w:tcPr>
            <w:tcW w:w="1505" w:type="dxa"/>
            <w:tcBorders>
              <w:tl2br w:val="nil"/>
              <w:tr2bl w:val="nil"/>
            </w:tcBorders>
            <w:vAlign w:val="center"/>
          </w:tcPr>
          <w:p w14:paraId="6E3DFFFE" w14:textId="77777777" w:rsidR="00791306" w:rsidRDefault="00791306">
            <w:pPr>
              <w:snapToGrid w:val="0"/>
              <w:jc w:val="center"/>
              <w:outlineLvl w:val="0"/>
              <w:rPr>
                <w:rFonts w:ascii="仿宋" w:eastAsia="仿宋" w:hAnsi="仿宋" w:cs="仿宋_GB2312" w:hint="eastAsia"/>
                <w:bCs/>
                <w:sz w:val="24"/>
              </w:rPr>
            </w:pPr>
          </w:p>
        </w:tc>
      </w:tr>
      <w:tr w:rsidR="00791306" w14:paraId="7B99F468" w14:textId="77777777">
        <w:trPr>
          <w:trHeight w:val="454"/>
        </w:trPr>
        <w:tc>
          <w:tcPr>
            <w:tcW w:w="710" w:type="dxa"/>
            <w:tcBorders>
              <w:tl2br w:val="nil"/>
              <w:tr2bl w:val="nil"/>
            </w:tcBorders>
            <w:shd w:val="clear" w:color="auto" w:fill="auto"/>
            <w:vAlign w:val="center"/>
          </w:tcPr>
          <w:p w14:paraId="2461137D" w14:textId="77777777" w:rsidR="00791306" w:rsidRDefault="00000000">
            <w:pPr>
              <w:pStyle w:val="25"/>
              <w:snapToGrid w:val="0"/>
              <w:ind w:firstLine="0"/>
              <w:jc w:val="center"/>
              <w:rPr>
                <w:rFonts w:ascii="仿宋" w:eastAsia="仿宋" w:hAnsi="仿宋" w:cs="仿宋_GB2312" w:hint="eastAsia"/>
                <w:kern w:val="2"/>
                <w:sz w:val="24"/>
                <w:szCs w:val="24"/>
              </w:rPr>
            </w:pPr>
            <w:r>
              <w:rPr>
                <w:rFonts w:ascii="仿宋" w:eastAsia="仿宋" w:hAnsi="仿宋" w:cs="仿宋_GB2312" w:hint="eastAsia"/>
                <w:kern w:val="2"/>
                <w:sz w:val="24"/>
                <w:szCs w:val="24"/>
              </w:rPr>
              <w:t>4</w:t>
            </w:r>
          </w:p>
        </w:tc>
        <w:tc>
          <w:tcPr>
            <w:tcW w:w="4543" w:type="dxa"/>
            <w:tcBorders>
              <w:tl2br w:val="nil"/>
              <w:tr2bl w:val="nil"/>
            </w:tcBorders>
            <w:shd w:val="clear" w:color="auto" w:fill="auto"/>
            <w:vAlign w:val="center"/>
          </w:tcPr>
          <w:p w14:paraId="3B35634C" w14:textId="77777777" w:rsidR="00791306" w:rsidRDefault="00000000">
            <w:pPr>
              <w:pStyle w:val="25"/>
              <w:snapToGrid w:val="0"/>
              <w:ind w:firstLine="0"/>
              <w:rPr>
                <w:rFonts w:ascii="仿宋" w:eastAsia="仿宋" w:hAnsi="仿宋" w:cs="仿宋_GB2312" w:hint="eastAsia"/>
                <w:kern w:val="2"/>
                <w:sz w:val="24"/>
                <w:szCs w:val="24"/>
              </w:rPr>
            </w:pPr>
            <w:r>
              <w:rPr>
                <w:rFonts w:ascii="仿宋" w:eastAsia="仿宋" w:hAnsi="仿宋" w:cs="仿宋_GB2312" w:hint="eastAsia"/>
                <w:kern w:val="2"/>
                <w:sz w:val="24"/>
                <w:szCs w:val="24"/>
              </w:rPr>
              <w:t>投标人软件著作权证书：投标人具有无纸化归档系统、医疗接口管理系统、病案质控系统、病案电子扫描系统，每提供一个得1分，最高得4分。</w:t>
            </w:r>
          </w:p>
          <w:p w14:paraId="0A2F3FFE" w14:textId="77777777" w:rsidR="00791306" w:rsidRDefault="00000000">
            <w:pPr>
              <w:pStyle w:val="25"/>
              <w:snapToGrid w:val="0"/>
              <w:ind w:firstLine="0"/>
              <w:rPr>
                <w:rFonts w:ascii="仿宋" w:eastAsia="仿宋" w:hAnsi="仿宋" w:cs="仿宋_GB2312" w:hint="eastAsia"/>
                <w:kern w:val="2"/>
                <w:sz w:val="24"/>
                <w:szCs w:val="24"/>
              </w:rPr>
            </w:pPr>
            <w:r>
              <w:rPr>
                <w:rFonts w:ascii="仿宋" w:eastAsia="仿宋" w:hAnsi="仿宋" w:cs="仿宋_GB2312" w:hint="eastAsia"/>
                <w:kern w:val="2"/>
                <w:sz w:val="24"/>
                <w:szCs w:val="24"/>
              </w:rPr>
              <w:t>软件著作权证书需投标人自有，复印件加盖投标人公章。</w:t>
            </w:r>
          </w:p>
        </w:tc>
        <w:tc>
          <w:tcPr>
            <w:tcW w:w="725" w:type="dxa"/>
            <w:tcBorders>
              <w:tl2br w:val="nil"/>
              <w:tr2bl w:val="nil"/>
            </w:tcBorders>
            <w:shd w:val="clear" w:color="auto" w:fill="auto"/>
            <w:vAlign w:val="center"/>
          </w:tcPr>
          <w:p w14:paraId="51B69D88" w14:textId="77777777" w:rsidR="00791306" w:rsidRDefault="00000000">
            <w:pPr>
              <w:spacing w:line="360" w:lineRule="auto"/>
              <w:jc w:val="center"/>
              <w:outlineLvl w:val="0"/>
              <w:rPr>
                <w:rFonts w:ascii="仿宋" w:eastAsia="仿宋" w:hAnsi="仿宋" w:cs="仿宋_GB2312" w:hint="eastAsia"/>
                <w:sz w:val="24"/>
              </w:rPr>
            </w:pPr>
            <w:r>
              <w:rPr>
                <w:rFonts w:ascii="仿宋" w:eastAsia="仿宋" w:hAnsi="仿宋" w:cs="仿宋_GB2312" w:hint="eastAsia"/>
                <w:sz w:val="24"/>
              </w:rPr>
              <w:t>4</w:t>
            </w:r>
          </w:p>
        </w:tc>
        <w:tc>
          <w:tcPr>
            <w:tcW w:w="942" w:type="dxa"/>
            <w:tcBorders>
              <w:tl2br w:val="nil"/>
              <w:tr2bl w:val="nil"/>
            </w:tcBorders>
            <w:shd w:val="clear" w:color="auto" w:fill="auto"/>
            <w:vAlign w:val="center"/>
          </w:tcPr>
          <w:p w14:paraId="65C65554" w14:textId="77777777" w:rsidR="00791306" w:rsidRDefault="00000000">
            <w:pPr>
              <w:spacing w:line="360" w:lineRule="auto"/>
              <w:jc w:val="center"/>
              <w:rPr>
                <w:rFonts w:ascii="仿宋" w:eastAsia="仿宋" w:hAnsi="仿宋" w:cs="仿宋_GB2312" w:hint="eastAsia"/>
                <w:bCs/>
                <w:sz w:val="24"/>
              </w:rPr>
            </w:pPr>
            <w:r>
              <w:rPr>
                <w:rFonts w:ascii="仿宋" w:eastAsia="仿宋" w:hAnsi="仿宋" w:cs="仿宋_GB2312" w:hint="eastAsia"/>
                <w:bCs/>
                <w:sz w:val="24"/>
              </w:rPr>
              <w:t>客观分</w:t>
            </w:r>
          </w:p>
        </w:tc>
        <w:tc>
          <w:tcPr>
            <w:tcW w:w="1505" w:type="dxa"/>
            <w:tcBorders>
              <w:tl2br w:val="nil"/>
              <w:tr2bl w:val="nil"/>
            </w:tcBorders>
            <w:vAlign w:val="center"/>
          </w:tcPr>
          <w:p w14:paraId="04C45914" w14:textId="77777777" w:rsidR="00791306" w:rsidRDefault="00791306">
            <w:pPr>
              <w:snapToGrid w:val="0"/>
              <w:jc w:val="center"/>
              <w:outlineLvl w:val="0"/>
              <w:rPr>
                <w:rFonts w:ascii="仿宋" w:eastAsia="仿宋" w:hAnsi="仿宋" w:cs="仿宋_GB2312" w:hint="eastAsia"/>
                <w:bCs/>
                <w:sz w:val="24"/>
              </w:rPr>
            </w:pPr>
          </w:p>
        </w:tc>
      </w:tr>
      <w:tr w:rsidR="00791306" w14:paraId="238155E2" w14:textId="77777777">
        <w:trPr>
          <w:trHeight w:val="454"/>
        </w:trPr>
        <w:tc>
          <w:tcPr>
            <w:tcW w:w="710" w:type="dxa"/>
            <w:tcBorders>
              <w:tl2br w:val="nil"/>
              <w:tr2bl w:val="nil"/>
            </w:tcBorders>
            <w:shd w:val="clear" w:color="auto" w:fill="auto"/>
            <w:vAlign w:val="center"/>
          </w:tcPr>
          <w:p w14:paraId="5C42370F" w14:textId="77777777" w:rsidR="00791306" w:rsidRDefault="00000000">
            <w:pPr>
              <w:pStyle w:val="25"/>
              <w:snapToGrid w:val="0"/>
              <w:ind w:firstLine="0"/>
              <w:jc w:val="center"/>
              <w:rPr>
                <w:rFonts w:ascii="仿宋" w:eastAsia="仿宋" w:hAnsi="仿宋" w:cs="仿宋_GB2312" w:hint="eastAsia"/>
                <w:kern w:val="2"/>
                <w:sz w:val="24"/>
                <w:szCs w:val="24"/>
              </w:rPr>
            </w:pPr>
            <w:r>
              <w:rPr>
                <w:rFonts w:ascii="仿宋" w:eastAsia="仿宋" w:hAnsi="仿宋" w:cs="仿宋_GB2312" w:hint="eastAsia"/>
                <w:kern w:val="2"/>
                <w:sz w:val="24"/>
                <w:szCs w:val="24"/>
              </w:rPr>
              <w:t>5</w:t>
            </w:r>
          </w:p>
        </w:tc>
        <w:tc>
          <w:tcPr>
            <w:tcW w:w="4543" w:type="dxa"/>
            <w:tcBorders>
              <w:tl2br w:val="nil"/>
              <w:tr2bl w:val="nil"/>
            </w:tcBorders>
            <w:shd w:val="clear" w:color="auto" w:fill="auto"/>
            <w:vAlign w:val="center"/>
          </w:tcPr>
          <w:p w14:paraId="73472F42" w14:textId="77777777" w:rsidR="00791306" w:rsidRDefault="00000000">
            <w:pPr>
              <w:spacing w:line="360" w:lineRule="auto"/>
              <w:jc w:val="left"/>
              <w:outlineLvl w:val="0"/>
              <w:rPr>
                <w:rFonts w:ascii="仿宋" w:eastAsia="仿宋" w:hAnsi="仿宋" w:cs="仿宋_GB2312" w:hint="eastAsia"/>
                <w:sz w:val="24"/>
              </w:rPr>
            </w:pPr>
            <w:r>
              <w:rPr>
                <w:rFonts w:ascii="仿宋" w:eastAsia="仿宋" w:hAnsi="仿宋" w:cs="仿宋_GB2312" w:hint="eastAsia"/>
                <w:sz w:val="24"/>
              </w:rPr>
              <w:t>对采购文件第三部分“二、服务要求”的</w:t>
            </w:r>
            <w:r>
              <w:rPr>
                <w:rFonts w:ascii="仿宋" w:eastAsia="仿宋" w:hAnsi="仿宋" w:cs="仿宋_GB2312" w:hint="eastAsia"/>
                <w:sz w:val="24"/>
              </w:rPr>
              <w:lastRenderedPageBreak/>
              <w:t>响应情况，全部响应的得52分，存在负偏离的，每一条扣2分。扣完为止。</w:t>
            </w:r>
          </w:p>
        </w:tc>
        <w:tc>
          <w:tcPr>
            <w:tcW w:w="725" w:type="dxa"/>
            <w:tcBorders>
              <w:tl2br w:val="nil"/>
              <w:tr2bl w:val="nil"/>
            </w:tcBorders>
            <w:shd w:val="clear" w:color="auto" w:fill="auto"/>
            <w:vAlign w:val="center"/>
          </w:tcPr>
          <w:p w14:paraId="0CECFE00" w14:textId="77777777" w:rsidR="00791306" w:rsidRDefault="00000000">
            <w:pPr>
              <w:spacing w:line="360" w:lineRule="auto"/>
              <w:jc w:val="center"/>
              <w:outlineLvl w:val="0"/>
              <w:rPr>
                <w:rFonts w:ascii="仿宋" w:eastAsia="仿宋" w:hAnsi="仿宋" w:cs="仿宋_GB2312" w:hint="eastAsia"/>
                <w:sz w:val="24"/>
              </w:rPr>
            </w:pPr>
            <w:r>
              <w:rPr>
                <w:rFonts w:ascii="仿宋" w:eastAsia="仿宋" w:hAnsi="仿宋" w:cs="仿宋_GB2312" w:hint="eastAsia"/>
                <w:sz w:val="24"/>
              </w:rPr>
              <w:lastRenderedPageBreak/>
              <w:t>52</w:t>
            </w:r>
          </w:p>
        </w:tc>
        <w:tc>
          <w:tcPr>
            <w:tcW w:w="942" w:type="dxa"/>
            <w:tcBorders>
              <w:tl2br w:val="nil"/>
              <w:tr2bl w:val="nil"/>
            </w:tcBorders>
            <w:shd w:val="clear" w:color="auto" w:fill="auto"/>
            <w:vAlign w:val="center"/>
          </w:tcPr>
          <w:p w14:paraId="7AD905C3" w14:textId="77777777" w:rsidR="00791306" w:rsidRDefault="00000000">
            <w:pPr>
              <w:spacing w:line="360" w:lineRule="auto"/>
              <w:jc w:val="center"/>
              <w:rPr>
                <w:rFonts w:ascii="仿宋" w:eastAsia="仿宋" w:hAnsi="仿宋" w:cs="仿宋_GB2312" w:hint="eastAsia"/>
                <w:bCs/>
                <w:sz w:val="24"/>
              </w:rPr>
            </w:pPr>
            <w:r>
              <w:rPr>
                <w:rFonts w:ascii="仿宋" w:eastAsia="仿宋" w:hAnsi="仿宋" w:cs="仿宋_GB2312" w:hint="eastAsia"/>
                <w:bCs/>
                <w:sz w:val="24"/>
              </w:rPr>
              <w:t>客观分</w:t>
            </w:r>
          </w:p>
        </w:tc>
        <w:tc>
          <w:tcPr>
            <w:tcW w:w="1505" w:type="dxa"/>
            <w:tcBorders>
              <w:tl2br w:val="nil"/>
              <w:tr2bl w:val="nil"/>
            </w:tcBorders>
            <w:vAlign w:val="center"/>
          </w:tcPr>
          <w:p w14:paraId="72BEF9C8" w14:textId="77777777" w:rsidR="00791306" w:rsidRDefault="00791306">
            <w:pPr>
              <w:spacing w:line="360" w:lineRule="auto"/>
              <w:jc w:val="center"/>
              <w:outlineLvl w:val="0"/>
              <w:rPr>
                <w:rFonts w:ascii="仿宋" w:eastAsia="仿宋" w:hAnsi="仿宋" w:cs="仿宋_GB2312" w:hint="eastAsia"/>
                <w:sz w:val="24"/>
              </w:rPr>
            </w:pPr>
          </w:p>
        </w:tc>
      </w:tr>
      <w:tr w:rsidR="00791306" w14:paraId="1E7B9436" w14:textId="77777777">
        <w:trPr>
          <w:trHeight w:val="454"/>
        </w:trPr>
        <w:tc>
          <w:tcPr>
            <w:tcW w:w="710" w:type="dxa"/>
            <w:tcBorders>
              <w:tl2br w:val="nil"/>
              <w:tr2bl w:val="nil"/>
            </w:tcBorders>
            <w:shd w:val="clear" w:color="auto" w:fill="auto"/>
            <w:vAlign w:val="center"/>
          </w:tcPr>
          <w:p w14:paraId="33C88C0E" w14:textId="77777777" w:rsidR="00791306" w:rsidRDefault="00000000">
            <w:pPr>
              <w:pStyle w:val="25"/>
              <w:snapToGrid w:val="0"/>
              <w:ind w:firstLine="0"/>
              <w:jc w:val="center"/>
              <w:rPr>
                <w:rFonts w:ascii="仿宋" w:eastAsia="仿宋" w:hAnsi="仿宋" w:cs="仿宋_GB2312" w:hint="eastAsia"/>
                <w:kern w:val="2"/>
                <w:sz w:val="24"/>
                <w:szCs w:val="24"/>
              </w:rPr>
            </w:pPr>
            <w:r>
              <w:rPr>
                <w:rFonts w:ascii="仿宋" w:eastAsia="仿宋" w:hAnsi="仿宋" w:cs="仿宋_GB2312" w:hint="eastAsia"/>
                <w:kern w:val="2"/>
                <w:sz w:val="24"/>
                <w:szCs w:val="24"/>
              </w:rPr>
              <w:t>6</w:t>
            </w:r>
          </w:p>
        </w:tc>
        <w:tc>
          <w:tcPr>
            <w:tcW w:w="4543" w:type="dxa"/>
            <w:tcBorders>
              <w:tl2br w:val="nil"/>
              <w:tr2bl w:val="nil"/>
            </w:tcBorders>
            <w:shd w:val="clear" w:color="auto" w:fill="auto"/>
            <w:vAlign w:val="center"/>
          </w:tcPr>
          <w:p w14:paraId="2FB1BD78" w14:textId="77777777" w:rsidR="00791306" w:rsidRDefault="00000000">
            <w:pPr>
              <w:spacing w:line="360" w:lineRule="auto"/>
              <w:jc w:val="left"/>
              <w:outlineLvl w:val="0"/>
              <w:rPr>
                <w:rFonts w:ascii="仿宋" w:eastAsia="仿宋" w:hAnsi="仿宋" w:cs="仿宋_GB2312" w:hint="eastAsia"/>
                <w:sz w:val="24"/>
              </w:rPr>
            </w:pPr>
            <w:r>
              <w:rPr>
                <w:rFonts w:ascii="仿宋" w:eastAsia="仿宋" w:hAnsi="仿宋" w:cs="仿宋_GB2312" w:hint="eastAsia"/>
                <w:sz w:val="24"/>
              </w:rPr>
              <w:t>投标人结合医院信息化建设需求和目标要求，提供符合医院实际应用需求的整体解决方案，内容完整、合理、规范且可行的得4分；内容较完整、较合理、较规范且较可行的得3分；内容完整，合理性、可行性一般的得2分；内容存在瑕疵的得1分；内容存在较多瑕疵的得0.5分；内容不明确、多处不足的或未提供得0分。</w:t>
            </w:r>
          </w:p>
        </w:tc>
        <w:tc>
          <w:tcPr>
            <w:tcW w:w="725" w:type="dxa"/>
            <w:tcBorders>
              <w:tl2br w:val="nil"/>
              <w:tr2bl w:val="nil"/>
            </w:tcBorders>
            <w:shd w:val="clear" w:color="auto" w:fill="auto"/>
            <w:vAlign w:val="center"/>
          </w:tcPr>
          <w:p w14:paraId="50BE69E7" w14:textId="77777777" w:rsidR="00791306" w:rsidRDefault="00000000">
            <w:pPr>
              <w:spacing w:line="360" w:lineRule="auto"/>
              <w:jc w:val="center"/>
              <w:outlineLvl w:val="0"/>
              <w:rPr>
                <w:rFonts w:ascii="仿宋" w:eastAsia="仿宋" w:hAnsi="仿宋" w:cs="仿宋_GB2312" w:hint="eastAsia"/>
                <w:sz w:val="24"/>
              </w:rPr>
            </w:pPr>
            <w:r>
              <w:rPr>
                <w:rFonts w:ascii="仿宋" w:eastAsia="仿宋" w:hAnsi="仿宋" w:cs="仿宋_GB2312" w:hint="eastAsia"/>
                <w:sz w:val="24"/>
              </w:rPr>
              <w:t>4</w:t>
            </w:r>
          </w:p>
        </w:tc>
        <w:tc>
          <w:tcPr>
            <w:tcW w:w="942" w:type="dxa"/>
            <w:tcBorders>
              <w:tl2br w:val="nil"/>
              <w:tr2bl w:val="nil"/>
            </w:tcBorders>
            <w:shd w:val="clear" w:color="auto" w:fill="auto"/>
            <w:vAlign w:val="center"/>
          </w:tcPr>
          <w:p w14:paraId="33F19D6F" w14:textId="77777777" w:rsidR="00791306" w:rsidRDefault="00000000">
            <w:pPr>
              <w:spacing w:line="360" w:lineRule="auto"/>
              <w:jc w:val="center"/>
              <w:rPr>
                <w:rFonts w:ascii="仿宋" w:eastAsia="仿宋" w:hAnsi="仿宋" w:cs="仿宋_GB2312" w:hint="eastAsia"/>
                <w:bCs/>
                <w:sz w:val="24"/>
              </w:rPr>
            </w:pPr>
            <w:r>
              <w:rPr>
                <w:rFonts w:ascii="仿宋" w:eastAsia="仿宋" w:hAnsi="仿宋" w:cs="仿宋_GB2312" w:hint="eastAsia"/>
                <w:bCs/>
                <w:sz w:val="24"/>
              </w:rPr>
              <w:t>主观分</w:t>
            </w:r>
          </w:p>
        </w:tc>
        <w:tc>
          <w:tcPr>
            <w:tcW w:w="1505" w:type="dxa"/>
            <w:tcBorders>
              <w:tl2br w:val="nil"/>
              <w:tr2bl w:val="nil"/>
            </w:tcBorders>
            <w:vAlign w:val="center"/>
          </w:tcPr>
          <w:p w14:paraId="57316EFC" w14:textId="77777777" w:rsidR="00791306" w:rsidRDefault="00791306">
            <w:pPr>
              <w:spacing w:line="360" w:lineRule="auto"/>
              <w:jc w:val="center"/>
              <w:outlineLvl w:val="0"/>
              <w:rPr>
                <w:rFonts w:ascii="仿宋" w:eastAsia="仿宋" w:hAnsi="仿宋" w:cs="仿宋_GB2312" w:hint="eastAsia"/>
                <w:sz w:val="24"/>
              </w:rPr>
            </w:pPr>
          </w:p>
        </w:tc>
      </w:tr>
      <w:tr w:rsidR="00791306" w14:paraId="4DF81E9D" w14:textId="77777777">
        <w:trPr>
          <w:trHeight w:val="454"/>
        </w:trPr>
        <w:tc>
          <w:tcPr>
            <w:tcW w:w="710" w:type="dxa"/>
            <w:tcBorders>
              <w:tl2br w:val="nil"/>
              <w:tr2bl w:val="nil"/>
            </w:tcBorders>
            <w:shd w:val="clear" w:color="auto" w:fill="auto"/>
            <w:vAlign w:val="center"/>
          </w:tcPr>
          <w:p w14:paraId="05F1AD38" w14:textId="77777777" w:rsidR="00791306" w:rsidRDefault="00000000">
            <w:pPr>
              <w:pStyle w:val="25"/>
              <w:snapToGrid w:val="0"/>
              <w:ind w:firstLine="0"/>
              <w:jc w:val="center"/>
              <w:rPr>
                <w:rFonts w:ascii="仿宋" w:eastAsia="仿宋" w:hAnsi="仿宋" w:cs="仿宋_GB2312" w:hint="eastAsia"/>
                <w:kern w:val="2"/>
                <w:sz w:val="24"/>
                <w:szCs w:val="24"/>
              </w:rPr>
            </w:pPr>
            <w:r>
              <w:rPr>
                <w:rFonts w:ascii="仿宋" w:eastAsia="仿宋" w:hAnsi="仿宋" w:cs="仿宋_GB2312" w:hint="eastAsia"/>
                <w:kern w:val="2"/>
                <w:sz w:val="24"/>
                <w:szCs w:val="24"/>
              </w:rPr>
              <w:t>7</w:t>
            </w:r>
          </w:p>
        </w:tc>
        <w:tc>
          <w:tcPr>
            <w:tcW w:w="4543" w:type="dxa"/>
            <w:tcBorders>
              <w:tl2br w:val="nil"/>
              <w:tr2bl w:val="nil"/>
            </w:tcBorders>
            <w:shd w:val="clear" w:color="auto" w:fill="auto"/>
            <w:vAlign w:val="center"/>
          </w:tcPr>
          <w:p w14:paraId="238EE967" w14:textId="77777777" w:rsidR="00791306" w:rsidRDefault="00000000">
            <w:pPr>
              <w:spacing w:line="360" w:lineRule="auto"/>
              <w:jc w:val="left"/>
              <w:outlineLvl w:val="0"/>
              <w:rPr>
                <w:rFonts w:ascii="仿宋" w:eastAsia="仿宋" w:hAnsi="仿宋" w:cs="仿宋_GB2312" w:hint="eastAsia"/>
                <w:sz w:val="24"/>
              </w:rPr>
            </w:pPr>
            <w:r>
              <w:rPr>
                <w:rFonts w:ascii="仿宋" w:eastAsia="仿宋" w:hAnsi="仿宋" w:cs="仿宋_GB2312" w:hint="eastAsia"/>
                <w:sz w:val="24"/>
              </w:rPr>
              <w:t>根据投标人项目实施方案包括软件开发、安装调试、系统集成、试运行、测试、调优等内容进行评审，内容完整、合理、规范且可行的得4分；内容较完整、较合理、较规范且较可行的得3分；内容完整，合理性、可行性一般的得2分；内容存在瑕疵的得1分；内容存在较多瑕疵的得0.5分；内容不明确、多处不足的或未提供得0分。</w:t>
            </w:r>
          </w:p>
        </w:tc>
        <w:tc>
          <w:tcPr>
            <w:tcW w:w="725" w:type="dxa"/>
            <w:tcBorders>
              <w:tl2br w:val="nil"/>
              <w:tr2bl w:val="nil"/>
            </w:tcBorders>
            <w:shd w:val="clear" w:color="auto" w:fill="auto"/>
            <w:vAlign w:val="center"/>
          </w:tcPr>
          <w:p w14:paraId="3C9CE6C4" w14:textId="77777777" w:rsidR="00791306" w:rsidRDefault="00000000">
            <w:pPr>
              <w:spacing w:line="360" w:lineRule="auto"/>
              <w:jc w:val="center"/>
              <w:outlineLvl w:val="0"/>
              <w:rPr>
                <w:rFonts w:ascii="仿宋" w:eastAsia="仿宋" w:hAnsi="仿宋" w:cs="仿宋_GB2312" w:hint="eastAsia"/>
                <w:sz w:val="24"/>
              </w:rPr>
            </w:pPr>
            <w:r>
              <w:rPr>
                <w:rFonts w:ascii="仿宋" w:eastAsia="仿宋" w:hAnsi="仿宋" w:cs="仿宋_GB2312" w:hint="eastAsia"/>
                <w:sz w:val="24"/>
              </w:rPr>
              <w:t>4</w:t>
            </w:r>
          </w:p>
        </w:tc>
        <w:tc>
          <w:tcPr>
            <w:tcW w:w="942" w:type="dxa"/>
            <w:tcBorders>
              <w:tl2br w:val="nil"/>
              <w:tr2bl w:val="nil"/>
            </w:tcBorders>
            <w:shd w:val="clear" w:color="auto" w:fill="auto"/>
            <w:vAlign w:val="center"/>
          </w:tcPr>
          <w:p w14:paraId="6A4DB894" w14:textId="77777777" w:rsidR="00791306" w:rsidRDefault="00000000">
            <w:pPr>
              <w:spacing w:line="360" w:lineRule="auto"/>
              <w:jc w:val="center"/>
              <w:rPr>
                <w:rFonts w:ascii="仿宋" w:eastAsia="仿宋" w:hAnsi="仿宋" w:cs="仿宋_GB2312" w:hint="eastAsia"/>
                <w:bCs/>
                <w:sz w:val="24"/>
              </w:rPr>
            </w:pPr>
            <w:r>
              <w:rPr>
                <w:rFonts w:ascii="仿宋" w:eastAsia="仿宋" w:hAnsi="仿宋" w:cs="仿宋_GB2312" w:hint="eastAsia"/>
                <w:bCs/>
                <w:sz w:val="24"/>
              </w:rPr>
              <w:t>主观分</w:t>
            </w:r>
          </w:p>
        </w:tc>
        <w:tc>
          <w:tcPr>
            <w:tcW w:w="1505" w:type="dxa"/>
            <w:tcBorders>
              <w:tl2br w:val="nil"/>
              <w:tr2bl w:val="nil"/>
            </w:tcBorders>
            <w:vAlign w:val="center"/>
          </w:tcPr>
          <w:p w14:paraId="42AEFBA1" w14:textId="77777777" w:rsidR="00791306" w:rsidRDefault="00791306">
            <w:pPr>
              <w:spacing w:line="360" w:lineRule="auto"/>
              <w:jc w:val="center"/>
              <w:outlineLvl w:val="0"/>
              <w:rPr>
                <w:rFonts w:ascii="仿宋" w:eastAsia="仿宋" w:hAnsi="仿宋" w:cs="仿宋_GB2312" w:hint="eastAsia"/>
                <w:sz w:val="24"/>
              </w:rPr>
            </w:pPr>
          </w:p>
        </w:tc>
      </w:tr>
      <w:tr w:rsidR="00791306" w14:paraId="12AFFB5D" w14:textId="77777777">
        <w:trPr>
          <w:trHeight w:val="454"/>
        </w:trPr>
        <w:tc>
          <w:tcPr>
            <w:tcW w:w="710" w:type="dxa"/>
            <w:tcBorders>
              <w:tl2br w:val="nil"/>
              <w:tr2bl w:val="nil"/>
            </w:tcBorders>
            <w:shd w:val="clear" w:color="auto" w:fill="auto"/>
            <w:vAlign w:val="center"/>
          </w:tcPr>
          <w:p w14:paraId="42BB3FAE" w14:textId="77777777" w:rsidR="00791306" w:rsidRDefault="00000000">
            <w:pPr>
              <w:pStyle w:val="25"/>
              <w:snapToGrid w:val="0"/>
              <w:ind w:firstLine="0"/>
              <w:jc w:val="center"/>
              <w:rPr>
                <w:rFonts w:ascii="仿宋" w:eastAsia="仿宋" w:hAnsi="仿宋" w:cs="仿宋_GB2312" w:hint="eastAsia"/>
                <w:kern w:val="2"/>
                <w:sz w:val="24"/>
                <w:szCs w:val="24"/>
              </w:rPr>
            </w:pPr>
            <w:r>
              <w:rPr>
                <w:rFonts w:ascii="仿宋" w:eastAsia="仿宋" w:hAnsi="仿宋" w:cs="仿宋_GB2312" w:hint="eastAsia"/>
                <w:kern w:val="2"/>
                <w:sz w:val="24"/>
                <w:szCs w:val="24"/>
              </w:rPr>
              <w:t>8</w:t>
            </w:r>
          </w:p>
        </w:tc>
        <w:tc>
          <w:tcPr>
            <w:tcW w:w="4543" w:type="dxa"/>
            <w:tcBorders>
              <w:tl2br w:val="nil"/>
              <w:tr2bl w:val="nil"/>
            </w:tcBorders>
            <w:shd w:val="clear" w:color="auto" w:fill="auto"/>
            <w:vAlign w:val="center"/>
          </w:tcPr>
          <w:p w14:paraId="2486DD77" w14:textId="77777777" w:rsidR="00791306" w:rsidRDefault="00000000">
            <w:pPr>
              <w:spacing w:line="360" w:lineRule="auto"/>
              <w:jc w:val="left"/>
              <w:outlineLvl w:val="0"/>
              <w:rPr>
                <w:rFonts w:ascii="仿宋" w:eastAsia="仿宋" w:hAnsi="仿宋" w:cs="仿宋_GB2312" w:hint="eastAsia"/>
                <w:sz w:val="24"/>
              </w:rPr>
            </w:pPr>
            <w:r>
              <w:rPr>
                <w:rFonts w:ascii="仿宋" w:eastAsia="仿宋" w:hAnsi="仿宋" w:cs="仿宋_GB2312" w:hint="eastAsia"/>
                <w:sz w:val="24"/>
              </w:rPr>
              <w:t>系统新增接口改造接入及配合方案，内容完整、合理、规范且可行的得4分；内容较完整、较合理、较规范且较可行的得3分；内容普通的得2分；内容存在瑕疵的得1分；内容不明确、多处不足的得0.5分；未提供得0分。</w:t>
            </w:r>
          </w:p>
        </w:tc>
        <w:tc>
          <w:tcPr>
            <w:tcW w:w="725" w:type="dxa"/>
            <w:tcBorders>
              <w:tl2br w:val="nil"/>
              <w:tr2bl w:val="nil"/>
            </w:tcBorders>
            <w:shd w:val="clear" w:color="auto" w:fill="auto"/>
            <w:vAlign w:val="center"/>
          </w:tcPr>
          <w:p w14:paraId="64EADD3E" w14:textId="77777777" w:rsidR="00791306" w:rsidRDefault="00000000">
            <w:pPr>
              <w:spacing w:line="360" w:lineRule="auto"/>
              <w:jc w:val="center"/>
              <w:outlineLvl w:val="0"/>
              <w:rPr>
                <w:rFonts w:ascii="仿宋" w:eastAsia="仿宋" w:hAnsi="仿宋" w:cs="仿宋_GB2312" w:hint="eastAsia"/>
                <w:sz w:val="24"/>
              </w:rPr>
            </w:pPr>
            <w:r>
              <w:rPr>
                <w:rFonts w:ascii="仿宋" w:eastAsia="仿宋" w:hAnsi="仿宋" w:cs="仿宋_GB2312" w:hint="eastAsia"/>
                <w:sz w:val="24"/>
              </w:rPr>
              <w:t>4</w:t>
            </w:r>
          </w:p>
        </w:tc>
        <w:tc>
          <w:tcPr>
            <w:tcW w:w="942" w:type="dxa"/>
            <w:tcBorders>
              <w:tl2br w:val="nil"/>
              <w:tr2bl w:val="nil"/>
            </w:tcBorders>
            <w:shd w:val="clear" w:color="auto" w:fill="auto"/>
            <w:vAlign w:val="center"/>
          </w:tcPr>
          <w:p w14:paraId="21368A83" w14:textId="77777777" w:rsidR="00791306" w:rsidRDefault="00000000">
            <w:pPr>
              <w:spacing w:line="360" w:lineRule="auto"/>
              <w:jc w:val="center"/>
              <w:rPr>
                <w:rFonts w:ascii="仿宋" w:eastAsia="仿宋" w:hAnsi="仿宋" w:cs="仿宋_GB2312" w:hint="eastAsia"/>
                <w:bCs/>
                <w:sz w:val="24"/>
              </w:rPr>
            </w:pPr>
            <w:r>
              <w:rPr>
                <w:rFonts w:ascii="仿宋" w:eastAsia="仿宋" w:hAnsi="仿宋" w:cs="仿宋_GB2312" w:hint="eastAsia"/>
                <w:bCs/>
                <w:sz w:val="24"/>
              </w:rPr>
              <w:t>主观分</w:t>
            </w:r>
          </w:p>
        </w:tc>
        <w:tc>
          <w:tcPr>
            <w:tcW w:w="1505" w:type="dxa"/>
            <w:tcBorders>
              <w:tl2br w:val="nil"/>
              <w:tr2bl w:val="nil"/>
            </w:tcBorders>
            <w:vAlign w:val="center"/>
          </w:tcPr>
          <w:p w14:paraId="446C8826" w14:textId="77777777" w:rsidR="00791306" w:rsidRDefault="00791306">
            <w:pPr>
              <w:spacing w:line="360" w:lineRule="auto"/>
              <w:jc w:val="center"/>
              <w:outlineLvl w:val="0"/>
              <w:rPr>
                <w:rFonts w:ascii="仿宋" w:eastAsia="仿宋" w:hAnsi="仿宋" w:cs="仿宋_GB2312" w:hint="eastAsia"/>
                <w:sz w:val="24"/>
              </w:rPr>
            </w:pPr>
          </w:p>
        </w:tc>
      </w:tr>
      <w:tr w:rsidR="00791306" w14:paraId="0B0A3345" w14:textId="77777777">
        <w:trPr>
          <w:trHeight w:val="454"/>
        </w:trPr>
        <w:tc>
          <w:tcPr>
            <w:tcW w:w="710" w:type="dxa"/>
            <w:tcBorders>
              <w:tl2br w:val="nil"/>
              <w:tr2bl w:val="nil"/>
            </w:tcBorders>
            <w:shd w:val="clear" w:color="auto" w:fill="auto"/>
            <w:vAlign w:val="center"/>
          </w:tcPr>
          <w:p w14:paraId="044AE54C" w14:textId="77777777" w:rsidR="00791306" w:rsidRDefault="00000000">
            <w:pPr>
              <w:pStyle w:val="25"/>
              <w:snapToGrid w:val="0"/>
              <w:ind w:firstLine="0"/>
              <w:jc w:val="center"/>
              <w:rPr>
                <w:rFonts w:ascii="仿宋" w:eastAsia="仿宋" w:hAnsi="仿宋" w:cs="仿宋_GB2312" w:hint="eastAsia"/>
                <w:kern w:val="2"/>
                <w:sz w:val="24"/>
                <w:szCs w:val="24"/>
              </w:rPr>
            </w:pPr>
            <w:r>
              <w:rPr>
                <w:rFonts w:ascii="仿宋" w:eastAsia="仿宋" w:hAnsi="仿宋" w:cs="仿宋_GB2312" w:hint="eastAsia"/>
                <w:kern w:val="2"/>
                <w:sz w:val="24"/>
                <w:szCs w:val="24"/>
              </w:rPr>
              <w:t>9</w:t>
            </w:r>
          </w:p>
        </w:tc>
        <w:tc>
          <w:tcPr>
            <w:tcW w:w="4543" w:type="dxa"/>
            <w:tcBorders>
              <w:tl2br w:val="nil"/>
              <w:tr2bl w:val="nil"/>
            </w:tcBorders>
            <w:shd w:val="clear" w:color="auto" w:fill="auto"/>
            <w:vAlign w:val="center"/>
          </w:tcPr>
          <w:p w14:paraId="484B452A" w14:textId="77777777" w:rsidR="00791306" w:rsidRDefault="00000000">
            <w:pPr>
              <w:spacing w:line="360" w:lineRule="auto"/>
              <w:jc w:val="left"/>
              <w:outlineLvl w:val="0"/>
              <w:rPr>
                <w:rFonts w:ascii="仿宋" w:eastAsia="仿宋" w:hAnsi="仿宋" w:cs="仿宋_GB2312" w:hint="eastAsia"/>
                <w:sz w:val="24"/>
              </w:rPr>
            </w:pPr>
            <w:r>
              <w:rPr>
                <w:rFonts w:ascii="仿宋" w:eastAsia="仿宋" w:hAnsi="仿宋" w:cs="仿宋_GB2312" w:hint="eastAsia"/>
                <w:sz w:val="24"/>
              </w:rPr>
              <w:t>针对突发事件应急处理措施及本项目制定的紧急预案进行评分。方案及处理措施的内容针对性强、合理可行的得的得4分；内容较合理、较可行的得3分；内容合理、</w:t>
            </w:r>
            <w:r>
              <w:rPr>
                <w:rFonts w:ascii="仿宋" w:eastAsia="仿宋" w:hAnsi="仿宋" w:cs="仿宋_GB2312" w:hint="eastAsia"/>
                <w:sz w:val="24"/>
              </w:rPr>
              <w:lastRenderedPageBreak/>
              <w:t>基本可行的得2分；内容存在瑕疵的得1分；内容存在较多瑕疵的得0.5分；内容存在较多瑕疵的或未提供得0分。</w:t>
            </w:r>
          </w:p>
        </w:tc>
        <w:tc>
          <w:tcPr>
            <w:tcW w:w="725" w:type="dxa"/>
            <w:tcBorders>
              <w:tl2br w:val="nil"/>
              <w:tr2bl w:val="nil"/>
            </w:tcBorders>
            <w:shd w:val="clear" w:color="auto" w:fill="auto"/>
            <w:vAlign w:val="center"/>
          </w:tcPr>
          <w:p w14:paraId="0AA92AB6" w14:textId="77777777" w:rsidR="00791306" w:rsidRDefault="00000000">
            <w:pPr>
              <w:spacing w:line="360" w:lineRule="auto"/>
              <w:jc w:val="center"/>
              <w:outlineLvl w:val="0"/>
              <w:rPr>
                <w:rFonts w:ascii="仿宋" w:eastAsia="仿宋" w:hAnsi="仿宋" w:cs="仿宋_GB2312" w:hint="eastAsia"/>
                <w:sz w:val="24"/>
              </w:rPr>
            </w:pPr>
            <w:r>
              <w:rPr>
                <w:rFonts w:ascii="仿宋" w:eastAsia="仿宋" w:hAnsi="仿宋" w:cs="仿宋_GB2312" w:hint="eastAsia"/>
                <w:sz w:val="24"/>
              </w:rPr>
              <w:lastRenderedPageBreak/>
              <w:t>4</w:t>
            </w:r>
          </w:p>
        </w:tc>
        <w:tc>
          <w:tcPr>
            <w:tcW w:w="942" w:type="dxa"/>
            <w:tcBorders>
              <w:tl2br w:val="nil"/>
              <w:tr2bl w:val="nil"/>
            </w:tcBorders>
            <w:shd w:val="clear" w:color="auto" w:fill="auto"/>
            <w:vAlign w:val="center"/>
          </w:tcPr>
          <w:p w14:paraId="16D8426A" w14:textId="77777777" w:rsidR="00791306" w:rsidRDefault="00000000">
            <w:pPr>
              <w:spacing w:line="360" w:lineRule="auto"/>
              <w:jc w:val="center"/>
              <w:rPr>
                <w:rFonts w:ascii="仿宋" w:eastAsia="仿宋" w:hAnsi="仿宋" w:cs="仿宋_GB2312" w:hint="eastAsia"/>
                <w:bCs/>
                <w:sz w:val="24"/>
              </w:rPr>
            </w:pPr>
            <w:r>
              <w:rPr>
                <w:rFonts w:ascii="仿宋" w:eastAsia="仿宋" w:hAnsi="仿宋" w:cs="仿宋_GB2312" w:hint="eastAsia"/>
                <w:bCs/>
                <w:sz w:val="24"/>
              </w:rPr>
              <w:t>主观分</w:t>
            </w:r>
          </w:p>
        </w:tc>
        <w:tc>
          <w:tcPr>
            <w:tcW w:w="1505" w:type="dxa"/>
            <w:tcBorders>
              <w:tl2br w:val="nil"/>
              <w:tr2bl w:val="nil"/>
            </w:tcBorders>
            <w:vAlign w:val="center"/>
          </w:tcPr>
          <w:p w14:paraId="01789C20" w14:textId="77777777" w:rsidR="00791306" w:rsidRDefault="00791306">
            <w:pPr>
              <w:spacing w:line="360" w:lineRule="auto"/>
              <w:jc w:val="center"/>
              <w:outlineLvl w:val="0"/>
              <w:rPr>
                <w:rFonts w:ascii="仿宋" w:eastAsia="仿宋" w:hAnsi="仿宋" w:cs="仿宋_GB2312" w:hint="eastAsia"/>
                <w:sz w:val="24"/>
              </w:rPr>
            </w:pPr>
          </w:p>
        </w:tc>
      </w:tr>
      <w:tr w:rsidR="00791306" w14:paraId="009F51C4" w14:textId="77777777">
        <w:trPr>
          <w:trHeight w:val="454"/>
        </w:trPr>
        <w:tc>
          <w:tcPr>
            <w:tcW w:w="710" w:type="dxa"/>
            <w:tcBorders>
              <w:tl2br w:val="nil"/>
              <w:tr2bl w:val="nil"/>
            </w:tcBorders>
            <w:shd w:val="clear" w:color="auto" w:fill="auto"/>
            <w:vAlign w:val="center"/>
          </w:tcPr>
          <w:p w14:paraId="215DA806" w14:textId="77777777" w:rsidR="00791306" w:rsidRDefault="00000000">
            <w:pPr>
              <w:pStyle w:val="25"/>
              <w:snapToGrid w:val="0"/>
              <w:ind w:firstLine="0"/>
              <w:jc w:val="center"/>
              <w:rPr>
                <w:rFonts w:ascii="仿宋" w:eastAsia="仿宋" w:hAnsi="仿宋" w:cs="仿宋_GB2312" w:hint="eastAsia"/>
                <w:kern w:val="2"/>
                <w:sz w:val="24"/>
                <w:szCs w:val="24"/>
              </w:rPr>
            </w:pPr>
            <w:r>
              <w:rPr>
                <w:rFonts w:ascii="仿宋" w:eastAsia="仿宋" w:hAnsi="仿宋" w:cs="仿宋_GB2312" w:hint="eastAsia"/>
                <w:kern w:val="2"/>
                <w:sz w:val="24"/>
                <w:szCs w:val="24"/>
              </w:rPr>
              <w:t>10</w:t>
            </w:r>
          </w:p>
        </w:tc>
        <w:tc>
          <w:tcPr>
            <w:tcW w:w="4543" w:type="dxa"/>
            <w:tcBorders>
              <w:tl2br w:val="nil"/>
              <w:tr2bl w:val="nil"/>
            </w:tcBorders>
            <w:shd w:val="clear" w:color="auto" w:fill="auto"/>
            <w:vAlign w:val="center"/>
          </w:tcPr>
          <w:p w14:paraId="2103B7E0" w14:textId="77777777" w:rsidR="00791306" w:rsidRDefault="00000000">
            <w:pPr>
              <w:spacing w:line="360" w:lineRule="auto"/>
              <w:jc w:val="left"/>
              <w:outlineLvl w:val="0"/>
              <w:rPr>
                <w:rFonts w:ascii="仿宋" w:eastAsia="仿宋" w:hAnsi="仿宋" w:cs="仿宋_GB2312" w:hint="eastAsia"/>
                <w:sz w:val="24"/>
              </w:rPr>
            </w:pPr>
            <w:r>
              <w:rPr>
                <w:rFonts w:ascii="仿宋" w:eastAsia="仿宋" w:hAnsi="仿宋" w:cs="仿宋_GB2312" w:hint="eastAsia"/>
                <w:sz w:val="24"/>
              </w:rPr>
              <w:t>供应商的后续技术支持方案，方案内容针对性强、合理可行的得4分；内容较合理、较可行的得3分；内容合理、基本可行的得2分；内容存在瑕疵的得1分；内容存在较多瑕疵的得或未提供得0分。</w:t>
            </w:r>
          </w:p>
        </w:tc>
        <w:tc>
          <w:tcPr>
            <w:tcW w:w="725" w:type="dxa"/>
            <w:tcBorders>
              <w:tl2br w:val="nil"/>
              <w:tr2bl w:val="nil"/>
            </w:tcBorders>
            <w:shd w:val="clear" w:color="auto" w:fill="auto"/>
            <w:vAlign w:val="center"/>
          </w:tcPr>
          <w:p w14:paraId="26B1C55C" w14:textId="77777777" w:rsidR="00791306" w:rsidRDefault="00000000">
            <w:pPr>
              <w:spacing w:line="360" w:lineRule="auto"/>
              <w:jc w:val="center"/>
              <w:outlineLvl w:val="0"/>
              <w:rPr>
                <w:rFonts w:ascii="仿宋" w:eastAsia="仿宋" w:hAnsi="仿宋" w:cs="仿宋_GB2312" w:hint="eastAsia"/>
                <w:sz w:val="24"/>
              </w:rPr>
            </w:pPr>
            <w:r>
              <w:rPr>
                <w:rFonts w:ascii="仿宋" w:eastAsia="仿宋" w:hAnsi="仿宋" w:cs="仿宋_GB2312" w:hint="eastAsia"/>
                <w:sz w:val="24"/>
              </w:rPr>
              <w:t>4</w:t>
            </w:r>
          </w:p>
        </w:tc>
        <w:tc>
          <w:tcPr>
            <w:tcW w:w="942" w:type="dxa"/>
            <w:tcBorders>
              <w:tl2br w:val="nil"/>
              <w:tr2bl w:val="nil"/>
            </w:tcBorders>
            <w:shd w:val="clear" w:color="auto" w:fill="auto"/>
            <w:vAlign w:val="center"/>
          </w:tcPr>
          <w:p w14:paraId="0CED265D" w14:textId="77777777" w:rsidR="00791306" w:rsidRDefault="00000000">
            <w:pPr>
              <w:spacing w:line="360" w:lineRule="auto"/>
              <w:jc w:val="center"/>
              <w:rPr>
                <w:rFonts w:ascii="仿宋" w:eastAsia="仿宋" w:hAnsi="仿宋" w:cs="仿宋_GB2312" w:hint="eastAsia"/>
                <w:bCs/>
                <w:sz w:val="24"/>
              </w:rPr>
            </w:pPr>
            <w:r>
              <w:rPr>
                <w:rFonts w:ascii="仿宋" w:eastAsia="仿宋" w:hAnsi="仿宋" w:cs="仿宋_GB2312" w:hint="eastAsia"/>
                <w:bCs/>
                <w:sz w:val="24"/>
              </w:rPr>
              <w:t>主观分</w:t>
            </w:r>
          </w:p>
        </w:tc>
        <w:tc>
          <w:tcPr>
            <w:tcW w:w="1505" w:type="dxa"/>
            <w:tcBorders>
              <w:tl2br w:val="nil"/>
              <w:tr2bl w:val="nil"/>
            </w:tcBorders>
            <w:vAlign w:val="center"/>
          </w:tcPr>
          <w:p w14:paraId="00E58801" w14:textId="77777777" w:rsidR="00791306" w:rsidRDefault="00791306">
            <w:pPr>
              <w:spacing w:line="360" w:lineRule="auto"/>
              <w:jc w:val="center"/>
              <w:outlineLvl w:val="0"/>
              <w:rPr>
                <w:rFonts w:ascii="仿宋" w:eastAsia="仿宋" w:hAnsi="仿宋" w:cs="仿宋_GB2312" w:hint="eastAsia"/>
                <w:sz w:val="24"/>
              </w:rPr>
            </w:pPr>
          </w:p>
        </w:tc>
      </w:tr>
      <w:tr w:rsidR="00791306" w14:paraId="5FD13C5C" w14:textId="77777777">
        <w:trPr>
          <w:trHeight w:val="454"/>
        </w:trPr>
        <w:tc>
          <w:tcPr>
            <w:tcW w:w="710" w:type="dxa"/>
            <w:tcBorders>
              <w:tl2br w:val="nil"/>
              <w:tr2bl w:val="nil"/>
            </w:tcBorders>
            <w:shd w:val="clear" w:color="auto" w:fill="auto"/>
            <w:vAlign w:val="center"/>
          </w:tcPr>
          <w:p w14:paraId="7B107B4B" w14:textId="77777777" w:rsidR="00791306" w:rsidRDefault="00000000">
            <w:pPr>
              <w:pStyle w:val="25"/>
              <w:snapToGrid w:val="0"/>
              <w:ind w:firstLine="0"/>
              <w:jc w:val="center"/>
              <w:rPr>
                <w:rFonts w:ascii="仿宋" w:eastAsia="仿宋" w:hAnsi="仿宋" w:cs="仿宋_GB2312" w:hint="eastAsia"/>
                <w:kern w:val="2"/>
                <w:sz w:val="24"/>
                <w:szCs w:val="24"/>
              </w:rPr>
            </w:pPr>
            <w:r>
              <w:rPr>
                <w:rFonts w:ascii="仿宋" w:eastAsia="仿宋" w:hAnsi="仿宋" w:cs="仿宋_GB2312" w:hint="eastAsia"/>
                <w:kern w:val="2"/>
                <w:sz w:val="24"/>
                <w:szCs w:val="24"/>
              </w:rPr>
              <w:t>11</w:t>
            </w:r>
          </w:p>
        </w:tc>
        <w:tc>
          <w:tcPr>
            <w:tcW w:w="4543" w:type="dxa"/>
            <w:tcBorders>
              <w:tl2br w:val="nil"/>
              <w:tr2bl w:val="nil"/>
            </w:tcBorders>
            <w:shd w:val="clear" w:color="auto" w:fill="auto"/>
            <w:vAlign w:val="center"/>
          </w:tcPr>
          <w:p w14:paraId="4256EAF3" w14:textId="77777777" w:rsidR="00791306" w:rsidRDefault="00000000">
            <w:pPr>
              <w:spacing w:line="360" w:lineRule="auto"/>
              <w:jc w:val="left"/>
              <w:outlineLvl w:val="0"/>
              <w:rPr>
                <w:rFonts w:ascii="仿宋" w:eastAsia="仿宋" w:hAnsi="仿宋" w:cs="仿宋_GB2312" w:hint="eastAsia"/>
                <w:sz w:val="24"/>
              </w:rPr>
            </w:pPr>
            <w:r>
              <w:rPr>
                <w:rFonts w:ascii="仿宋" w:eastAsia="仿宋" w:hAnsi="仿宋" w:cs="仿宋_GB2312" w:hint="eastAsia"/>
                <w:sz w:val="24"/>
              </w:rPr>
              <w:t>培训方案：系统计算机管理人员培训，重点培训为软件的安装、维护、调试、配置及使用技能；业务人员培训，重点对相应应用的操作、使用进行培训。内容完整、合理、规范且可行的得4分；内容较完整、较合理、较规范且较可行的得3分；内容完整，合理性、可行性一般的得2分；内容存在瑕疵的得1分；内容存在较多瑕疵的得0.5分；内容不明确、多处不足的或未提供得0分。</w:t>
            </w:r>
          </w:p>
        </w:tc>
        <w:tc>
          <w:tcPr>
            <w:tcW w:w="725" w:type="dxa"/>
            <w:tcBorders>
              <w:tl2br w:val="nil"/>
              <w:tr2bl w:val="nil"/>
            </w:tcBorders>
            <w:shd w:val="clear" w:color="auto" w:fill="auto"/>
            <w:vAlign w:val="center"/>
          </w:tcPr>
          <w:p w14:paraId="1B80352F" w14:textId="77777777" w:rsidR="00791306" w:rsidRDefault="00000000">
            <w:pPr>
              <w:spacing w:line="360" w:lineRule="auto"/>
              <w:jc w:val="center"/>
              <w:outlineLvl w:val="0"/>
              <w:rPr>
                <w:rFonts w:ascii="仿宋" w:eastAsia="仿宋" w:hAnsi="仿宋" w:cs="仿宋_GB2312" w:hint="eastAsia"/>
                <w:sz w:val="24"/>
              </w:rPr>
            </w:pPr>
            <w:r>
              <w:rPr>
                <w:rFonts w:ascii="仿宋" w:eastAsia="仿宋" w:hAnsi="仿宋" w:cs="仿宋_GB2312" w:hint="eastAsia"/>
                <w:sz w:val="24"/>
              </w:rPr>
              <w:t>4</w:t>
            </w:r>
          </w:p>
        </w:tc>
        <w:tc>
          <w:tcPr>
            <w:tcW w:w="942" w:type="dxa"/>
            <w:tcBorders>
              <w:tl2br w:val="nil"/>
              <w:tr2bl w:val="nil"/>
            </w:tcBorders>
            <w:shd w:val="clear" w:color="auto" w:fill="auto"/>
            <w:vAlign w:val="center"/>
          </w:tcPr>
          <w:p w14:paraId="20851BCD" w14:textId="77777777" w:rsidR="00791306" w:rsidRDefault="00000000">
            <w:pPr>
              <w:spacing w:line="360" w:lineRule="auto"/>
              <w:jc w:val="center"/>
              <w:rPr>
                <w:rFonts w:ascii="仿宋" w:eastAsia="仿宋" w:hAnsi="仿宋" w:cs="仿宋" w:hint="eastAsia"/>
                <w:sz w:val="24"/>
              </w:rPr>
            </w:pPr>
            <w:r>
              <w:rPr>
                <w:rFonts w:ascii="仿宋" w:eastAsia="仿宋" w:hAnsi="仿宋" w:cs="仿宋_GB2312" w:hint="eastAsia"/>
                <w:bCs/>
                <w:sz w:val="24"/>
              </w:rPr>
              <w:t>主观分</w:t>
            </w:r>
          </w:p>
        </w:tc>
        <w:tc>
          <w:tcPr>
            <w:tcW w:w="1505" w:type="dxa"/>
            <w:tcBorders>
              <w:tl2br w:val="nil"/>
              <w:tr2bl w:val="nil"/>
            </w:tcBorders>
            <w:vAlign w:val="center"/>
          </w:tcPr>
          <w:p w14:paraId="2D884524" w14:textId="77777777" w:rsidR="00791306" w:rsidRDefault="00791306">
            <w:pPr>
              <w:spacing w:line="360" w:lineRule="auto"/>
              <w:jc w:val="center"/>
              <w:outlineLvl w:val="0"/>
              <w:rPr>
                <w:rFonts w:ascii="仿宋" w:eastAsia="仿宋" w:hAnsi="仿宋" w:cs="仿宋_GB2312" w:hint="eastAsia"/>
                <w:sz w:val="24"/>
              </w:rPr>
            </w:pPr>
          </w:p>
        </w:tc>
      </w:tr>
      <w:tr w:rsidR="00791306" w14:paraId="6521DDE1" w14:textId="77777777">
        <w:trPr>
          <w:trHeight w:val="454"/>
        </w:trPr>
        <w:tc>
          <w:tcPr>
            <w:tcW w:w="710" w:type="dxa"/>
            <w:tcBorders>
              <w:tl2br w:val="nil"/>
              <w:tr2bl w:val="nil"/>
            </w:tcBorders>
            <w:shd w:val="clear" w:color="auto" w:fill="auto"/>
            <w:vAlign w:val="center"/>
          </w:tcPr>
          <w:p w14:paraId="79057DCB" w14:textId="77777777" w:rsidR="00791306" w:rsidRDefault="00000000">
            <w:pPr>
              <w:pStyle w:val="25"/>
              <w:snapToGrid w:val="0"/>
              <w:ind w:firstLine="0"/>
              <w:jc w:val="center"/>
              <w:rPr>
                <w:rFonts w:ascii="仿宋" w:eastAsia="仿宋" w:hAnsi="仿宋" w:cs="仿宋_GB2312" w:hint="eastAsia"/>
                <w:kern w:val="2"/>
                <w:sz w:val="24"/>
                <w:szCs w:val="24"/>
              </w:rPr>
            </w:pPr>
            <w:r>
              <w:rPr>
                <w:rFonts w:ascii="仿宋" w:eastAsia="仿宋" w:hAnsi="仿宋" w:cs="仿宋_GB2312" w:hint="eastAsia"/>
                <w:kern w:val="2"/>
                <w:sz w:val="24"/>
                <w:szCs w:val="24"/>
              </w:rPr>
              <w:t>12</w:t>
            </w:r>
          </w:p>
        </w:tc>
        <w:tc>
          <w:tcPr>
            <w:tcW w:w="4543" w:type="dxa"/>
            <w:tcBorders>
              <w:tl2br w:val="nil"/>
              <w:tr2bl w:val="nil"/>
            </w:tcBorders>
            <w:shd w:val="clear" w:color="auto" w:fill="auto"/>
            <w:vAlign w:val="center"/>
          </w:tcPr>
          <w:p w14:paraId="62B7D5EC" w14:textId="77777777" w:rsidR="00791306" w:rsidRDefault="00000000">
            <w:pPr>
              <w:spacing w:line="360" w:lineRule="auto"/>
              <w:jc w:val="left"/>
              <w:outlineLvl w:val="0"/>
              <w:rPr>
                <w:rFonts w:ascii="仿宋" w:eastAsia="仿宋" w:hAnsi="仿宋" w:cs="仿宋_GB2312" w:hint="eastAsia"/>
                <w:sz w:val="24"/>
              </w:rPr>
            </w:pPr>
            <w:r>
              <w:rPr>
                <w:rFonts w:ascii="仿宋" w:eastAsia="仿宋" w:hAnsi="仿宋" w:cs="仿宋_GB2312" w:hint="eastAsia"/>
                <w:sz w:val="24"/>
              </w:rPr>
              <w:t>根据投标人提供的售后服务方案、售后服务机构和人员情况，方案全面完整、科学合理，完全满足项目需求的得3分；方案存在欠佳或缺陷，但能基本满足项目需求的得2分；方案内容混乱，内容缺失严重的得1分；未提供不得分。</w:t>
            </w:r>
          </w:p>
        </w:tc>
        <w:tc>
          <w:tcPr>
            <w:tcW w:w="725" w:type="dxa"/>
            <w:tcBorders>
              <w:tl2br w:val="nil"/>
              <w:tr2bl w:val="nil"/>
            </w:tcBorders>
            <w:shd w:val="clear" w:color="auto" w:fill="auto"/>
            <w:vAlign w:val="center"/>
          </w:tcPr>
          <w:p w14:paraId="41969E45" w14:textId="77777777" w:rsidR="00791306" w:rsidRDefault="00000000">
            <w:pPr>
              <w:spacing w:line="360" w:lineRule="auto"/>
              <w:jc w:val="center"/>
              <w:outlineLvl w:val="0"/>
              <w:rPr>
                <w:rFonts w:ascii="仿宋" w:eastAsia="仿宋" w:hAnsi="仿宋" w:cs="仿宋_GB2312" w:hint="eastAsia"/>
                <w:sz w:val="24"/>
              </w:rPr>
            </w:pPr>
            <w:r>
              <w:rPr>
                <w:rFonts w:ascii="仿宋" w:eastAsia="仿宋" w:hAnsi="仿宋" w:cs="仿宋_GB2312" w:hint="eastAsia"/>
                <w:sz w:val="24"/>
              </w:rPr>
              <w:t>3</w:t>
            </w:r>
          </w:p>
        </w:tc>
        <w:tc>
          <w:tcPr>
            <w:tcW w:w="942" w:type="dxa"/>
            <w:tcBorders>
              <w:tl2br w:val="nil"/>
              <w:tr2bl w:val="nil"/>
            </w:tcBorders>
            <w:shd w:val="clear" w:color="auto" w:fill="auto"/>
            <w:vAlign w:val="center"/>
          </w:tcPr>
          <w:p w14:paraId="4A42873F" w14:textId="77777777" w:rsidR="00791306" w:rsidRDefault="00000000">
            <w:pPr>
              <w:spacing w:line="360" w:lineRule="auto"/>
              <w:jc w:val="center"/>
              <w:rPr>
                <w:rFonts w:ascii="仿宋" w:eastAsia="仿宋" w:hAnsi="仿宋" w:cs="仿宋" w:hint="eastAsia"/>
                <w:sz w:val="24"/>
              </w:rPr>
            </w:pPr>
            <w:r>
              <w:rPr>
                <w:rFonts w:ascii="仿宋" w:eastAsia="仿宋" w:hAnsi="仿宋" w:cs="仿宋_GB2312" w:hint="eastAsia"/>
                <w:bCs/>
                <w:sz w:val="24"/>
              </w:rPr>
              <w:t>主观分</w:t>
            </w:r>
          </w:p>
        </w:tc>
        <w:tc>
          <w:tcPr>
            <w:tcW w:w="1505" w:type="dxa"/>
            <w:tcBorders>
              <w:tl2br w:val="nil"/>
              <w:tr2bl w:val="nil"/>
            </w:tcBorders>
            <w:vAlign w:val="center"/>
          </w:tcPr>
          <w:p w14:paraId="754B4EFB" w14:textId="77777777" w:rsidR="00791306" w:rsidRDefault="00791306">
            <w:pPr>
              <w:spacing w:line="360" w:lineRule="auto"/>
              <w:jc w:val="center"/>
              <w:outlineLvl w:val="0"/>
              <w:rPr>
                <w:rFonts w:ascii="仿宋" w:eastAsia="仿宋" w:hAnsi="仿宋" w:cs="仿宋_GB2312" w:hint="eastAsia"/>
                <w:sz w:val="24"/>
              </w:rPr>
            </w:pPr>
          </w:p>
        </w:tc>
      </w:tr>
      <w:tr w:rsidR="00791306" w14:paraId="7805BDC8" w14:textId="77777777">
        <w:trPr>
          <w:trHeight w:val="454"/>
        </w:trPr>
        <w:tc>
          <w:tcPr>
            <w:tcW w:w="710" w:type="dxa"/>
            <w:tcBorders>
              <w:tl2br w:val="nil"/>
              <w:tr2bl w:val="nil"/>
            </w:tcBorders>
            <w:shd w:val="clear" w:color="auto" w:fill="auto"/>
            <w:vAlign w:val="center"/>
          </w:tcPr>
          <w:p w14:paraId="5F49F3C0" w14:textId="77777777" w:rsidR="00791306" w:rsidRDefault="00000000">
            <w:pPr>
              <w:spacing w:line="360" w:lineRule="auto"/>
              <w:jc w:val="center"/>
              <w:outlineLvl w:val="0"/>
              <w:rPr>
                <w:rFonts w:ascii="仿宋" w:eastAsia="仿宋" w:hAnsi="仿宋" w:cs="仿宋_GB2312" w:hint="eastAsia"/>
                <w:sz w:val="24"/>
              </w:rPr>
            </w:pPr>
            <w:r>
              <w:rPr>
                <w:rFonts w:ascii="仿宋" w:eastAsia="仿宋" w:hAnsi="仿宋" w:cs="仿宋_GB2312" w:hint="eastAsia"/>
                <w:sz w:val="24"/>
              </w:rPr>
              <w:t>13</w:t>
            </w:r>
          </w:p>
        </w:tc>
        <w:tc>
          <w:tcPr>
            <w:tcW w:w="4543" w:type="dxa"/>
            <w:tcBorders>
              <w:tl2br w:val="nil"/>
              <w:tr2bl w:val="nil"/>
            </w:tcBorders>
            <w:shd w:val="clear" w:color="auto" w:fill="auto"/>
            <w:vAlign w:val="center"/>
          </w:tcPr>
          <w:p w14:paraId="331905FC" w14:textId="77777777" w:rsidR="00791306" w:rsidRDefault="00000000">
            <w:pPr>
              <w:spacing w:line="360" w:lineRule="auto"/>
              <w:jc w:val="left"/>
              <w:outlineLvl w:val="0"/>
              <w:rPr>
                <w:rFonts w:ascii="仿宋" w:eastAsia="仿宋" w:hAnsi="仿宋" w:cs="仿宋_GB2312" w:hint="eastAsia"/>
                <w:sz w:val="24"/>
              </w:rPr>
            </w:pPr>
            <w:r>
              <w:rPr>
                <w:rFonts w:ascii="仿宋" w:eastAsia="仿宋" w:hAnsi="仿宋" w:cs="仿宋_GB2312" w:hint="eastAsia"/>
                <w:sz w:val="24"/>
              </w:rPr>
              <w:t>有效投标报价的最低价作为评标基准价，其最低报价为满分；按［投标报价得分=（评标基准价/投标报价）*10］的计算公式计算。</w:t>
            </w:r>
          </w:p>
          <w:p w14:paraId="62076A57" w14:textId="77777777" w:rsidR="00791306" w:rsidRDefault="00000000">
            <w:pPr>
              <w:spacing w:line="360" w:lineRule="auto"/>
              <w:jc w:val="left"/>
              <w:outlineLvl w:val="0"/>
              <w:rPr>
                <w:rFonts w:ascii="仿宋" w:eastAsia="仿宋" w:hAnsi="仿宋" w:cs="仿宋_GB2312" w:hint="eastAsia"/>
                <w:sz w:val="24"/>
              </w:rPr>
            </w:pPr>
            <w:r>
              <w:rPr>
                <w:rFonts w:ascii="仿宋" w:eastAsia="仿宋" w:hAnsi="仿宋" w:cs="仿宋_GB2312" w:hint="eastAsia"/>
                <w:sz w:val="24"/>
              </w:rPr>
              <w:t>评标过程中，不得去掉报价中的最高报价</w:t>
            </w:r>
            <w:r>
              <w:rPr>
                <w:rFonts w:ascii="仿宋" w:eastAsia="仿宋" w:hAnsi="仿宋" w:cs="仿宋_GB2312" w:hint="eastAsia"/>
                <w:sz w:val="24"/>
              </w:rPr>
              <w:lastRenderedPageBreak/>
              <w:t>和最低报价。</w:t>
            </w:r>
          </w:p>
          <w:p w14:paraId="5187649F" w14:textId="77777777" w:rsidR="00791306" w:rsidRDefault="00000000">
            <w:pPr>
              <w:spacing w:line="360" w:lineRule="auto"/>
              <w:jc w:val="left"/>
              <w:outlineLvl w:val="0"/>
              <w:rPr>
                <w:rFonts w:ascii="仿宋" w:eastAsia="仿宋" w:hAnsi="仿宋" w:cs="仿宋_GB2312" w:hint="eastAsia"/>
                <w:sz w:val="24"/>
              </w:rPr>
            </w:pPr>
            <w:r>
              <w:rPr>
                <w:rFonts w:ascii="仿宋" w:eastAsia="仿宋" w:hAnsi="仿宋" w:cs="仿宋_GB2312" w:hint="eastAsia"/>
                <w:sz w:val="24"/>
              </w:rPr>
              <w:t>对于未预留份额专门面向中小企业的政府采购服务项目，以及预留份额政府采购服务项目中的非预留部分标项，对小型和微型企业的投标报价给予 10 %的扣除，用扣除后的价格参与评审。接受大中型企业与小</w:t>
            </w:r>
            <w:proofErr w:type="gramStart"/>
            <w:r>
              <w:rPr>
                <w:rFonts w:ascii="仿宋" w:eastAsia="仿宋" w:hAnsi="仿宋" w:cs="仿宋_GB2312" w:hint="eastAsia"/>
                <w:sz w:val="24"/>
              </w:rPr>
              <w:t>微企业</w:t>
            </w:r>
            <w:proofErr w:type="gramEnd"/>
            <w:r>
              <w:rPr>
                <w:rFonts w:ascii="仿宋" w:eastAsia="仿宋" w:hAnsi="仿宋" w:cs="仿宋_GB2312" w:hint="eastAsia"/>
                <w:sz w:val="24"/>
              </w:rPr>
              <w:t>组成联合体或者允许大中型企业向一家或者多家小</w:t>
            </w:r>
            <w:proofErr w:type="gramStart"/>
            <w:r>
              <w:rPr>
                <w:rFonts w:ascii="仿宋" w:eastAsia="仿宋" w:hAnsi="仿宋" w:cs="仿宋_GB2312" w:hint="eastAsia"/>
                <w:sz w:val="24"/>
              </w:rPr>
              <w:t>微企业</w:t>
            </w:r>
            <w:proofErr w:type="gramEnd"/>
            <w:r>
              <w:rPr>
                <w:rFonts w:ascii="仿宋" w:eastAsia="仿宋" w:hAnsi="仿宋" w:cs="仿宋_GB2312" w:hint="eastAsia"/>
                <w:sz w:val="24"/>
              </w:rPr>
              <w:t>分包的政府采购服务项目，对于联合协议或者分包意向协议约定小</w:t>
            </w:r>
            <w:proofErr w:type="gramStart"/>
            <w:r>
              <w:rPr>
                <w:rFonts w:ascii="仿宋" w:eastAsia="仿宋" w:hAnsi="仿宋" w:cs="仿宋_GB2312" w:hint="eastAsia"/>
                <w:sz w:val="24"/>
              </w:rPr>
              <w:t>微企业</w:t>
            </w:r>
            <w:proofErr w:type="gramEnd"/>
            <w:r>
              <w:rPr>
                <w:rFonts w:ascii="仿宋" w:eastAsia="仿宋" w:hAnsi="仿宋" w:cs="仿宋_GB2312" w:hint="eastAsia"/>
                <w:sz w:val="24"/>
              </w:rPr>
              <w:t>的合同份额占到合同总金额30%以上的，对联合体或者大中型企业的报价给予4%的扣除，用扣除后的价格参加评审。</w:t>
            </w:r>
          </w:p>
        </w:tc>
        <w:tc>
          <w:tcPr>
            <w:tcW w:w="725" w:type="dxa"/>
            <w:tcBorders>
              <w:tl2br w:val="nil"/>
              <w:tr2bl w:val="nil"/>
            </w:tcBorders>
            <w:shd w:val="clear" w:color="auto" w:fill="auto"/>
            <w:vAlign w:val="center"/>
          </w:tcPr>
          <w:p w14:paraId="522BF982" w14:textId="77777777" w:rsidR="00791306" w:rsidRDefault="00000000">
            <w:pPr>
              <w:spacing w:line="360" w:lineRule="auto"/>
              <w:jc w:val="center"/>
              <w:outlineLvl w:val="0"/>
              <w:rPr>
                <w:rFonts w:ascii="仿宋" w:eastAsia="仿宋" w:hAnsi="仿宋" w:cs="仿宋_GB2312" w:hint="eastAsia"/>
                <w:sz w:val="24"/>
              </w:rPr>
            </w:pPr>
            <w:r>
              <w:rPr>
                <w:rFonts w:ascii="仿宋" w:eastAsia="仿宋" w:hAnsi="仿宋" w:cs="仿宋_GB2312" w:hint="eastAsia"/>
                <w:sz w:val="24"/>
              </w:rPr>
              <w:lastRenderedPageBreak/>
              <w:t>10</w:t>
            </w:r>
          </w:p>
        </w:tc>
        <w:tc>
          <w:tcPr>
            <w:tcW w:w="942" w:type="dxa"/>
            <w:tcBorders>
              <w:tl2br w:val="nil"/>
              <w:tr2bl w:val="nil"/>
            </w:tcBorders>
            <w:shd w:val="clear" w:color="auto" w:fill="auto"/>
            <w:vAlign w:val="center"/>
          </w:tcPr>
          <w:p w14:paraId="7C0FD095" w14:textId="77777777" w:rsidR="00791306" w:rsidRDefault="00000000">
            <w:pPr>
              <w:spacing w:line="360" w:lineRule="auto"/>
              <w:jc w:val="center"/>
              <w:outlineLvl w:val="0"/>
              <w:rPr>
                <w:rFonts w:ascii="仿宋" w:eastAsia="仿宋" w:hAnsi="仿宋" w:cs="仿宋_GB2312" w:hint="eastAsia"/>
                <w:sz w:val="24"/>
              </w:rPr>
            </w:pPr>
            <w:r>
              <w:rPr>
                <w:rFonts w:ascii="仿宋" w:eastAsia="仿宋" w:hAnsi="仿宋" w:cs="仿宋_GB2312" w:hint="eastAsia"/>
                <w:sz w:val="24"/>
              </w:rPr>
              <w:t>客观分</w:t>
            </w:r>
          </w:p>
        </w:tc>
        <w:tc>
          <w:tcPr>
            <w:tcW w:w="1505" w:type="dxa"/>
            <w:tcBorders>
              <w:tl2br w:val="nil"/>
              <w:tr2bl w:val="nil"/>
            </w:tcBorders>
            <w:vAlign w:val="center"/>
          </w:tcPr>
          <w:p w14:paraId="05C1D49A" w14:textId="77777777" w:rsidR="00791306" w:rsidRDefault="00791306">
            <w:pPr>
              <w:spacing w:line="360" w:lineRule="auto"/>
              <w:jc w:val="center"/>
              <w:outlineLvl w:val="0"/>
              <w:rPr>
                <w:rFonts w:ascii="仿宋" w:eastAsia="仿宋" w:hAnsi="仿宋" w:cs="仿宋_GB2312" w:hint="eastAsia"/>
                <w:sz w:val="24"/>
              </w:rPr>
            </w:pPr>
          </w:p>
        </w:tc>
      </w:tr>
    </w:tbl>
    <w:p w14:paraId="0F4E9772" w14:textId="77777777" w:rsidR="00791306" w:rsidRDefault="00791306">
      <w:pPr>
        <w:snapToGrid w:val="0"/>
        <w:spacing w:line="360" w:lineRule="auto"/>
        <w:rPr>
          <w:rFonts w:ascii="仿宋" w:eastAsia="仿宋" w:hAnsi="仿宋" w:cs="仿宋_GB2312" w:hint="eastAsia"/>
          <w:b/>
          <w:sz w:val="24"/>
        </w:rPr>
      </w:pPr>
    </w:p>
    <w:p w14:paraId="5514B892" w14:textId="77777777" w:rsidR="00791306" w:rsidRDefault="00000000">
      <w:pPr>
        <w:snapToGrid w:val="0"/>
        <w:spacing w:line="360" w:lineRule="auto"/>
        <w:rPr>
          <w:rFonts w:ascii="仿宋" w:eastAsia="仿宋" w:hAnsi="仿宋" w:cs="仿宋_GB2312" w:hint="eastAsia"/>
          <w:b/>
          <w:sz w:val="24"/>
        </w:rPr>
      </w:pPr>
      <w:r>
        <w:rPr>
          <w:rFonts w:ascii="仿宋" w:eastAsia="仿宋" w:hAnsi="仿宋" w:cs="仿宋_GB2312" w:hint="eastAsia"/>
          <w:b/>
          <w:sz w:val="24"/>
        </w:rPr>
        <w:t>备注：</w:t>
      </w:r>
      <w:r>
        <w:rPr>
          <w:rFonts w:ascii="仿宋" w:eastAsia="仿宋" w:hAnsi="仿宋" w:cs="仿宋_GB2312" w:hint="eastAsia"/>
          <w:sz w:val="24"/>
        </w:rPr>
        <w:t>投标人编制投标文件（商务技术文件部分）时，建议按此目录（序号和内容）提供评标标准相应的商务技术资料。</w:t>
      </w:r>
      <w:r>
        <w:rPr>
          <w:rFonts w:ascii="仿宋" w:eastAsia="仿宋" w:hAnsi="仿宋" w:cs="仿宋_GB2312"/>
          <w:sz w:val="24"/>
        </w:rPr>
        <w:t> </w:t>
      </w:r>
    </w:p>
    <w:p w14:paraId="16F98FCF" w14:textId="77777777" w:rsidR="00791306" w:rsidRDefault="00000000">
      <w:pPr>
        <w:rPr>
          <w:rFonts w:ascii="仿宋_GB2312" w:eastAsia="仿宋_GB2312" w:hAnsi="仿宋" w:cs="仿宋_GB2312" w:hint="eastAsia"/>
          <w:b/>
          <w:sz w:val="32"/>
        </w:rPr>
      </w:pPr>
      <w:r>
        <w:rPr>
          <w:rFonts w:ascii="仿宋_GB2312" w:eastAsia="仿宋_GB2312" w:hAnsi="仿宋" w:cs="仿宋_GB2312"/>
          <w:b/>
          <w:sz w:val="32"/>
        </w:rPr>
        <w:br w:type="page"/>
      </w:r>
    </w:p>
    <w:p w14:paraId="7F0EB8B5" w14:textId="77777777" w:rsidR="00791306" w:rsidRDefault="00000000">
      <w:pPr>
        <w:numPr>
          <w:ilvl w:val="0"/>
          <w:numId w:val="3"/>
        </w:numPr>
        <w:snapToGrid w:val="0"/>
        <w:spacing w:beforeLines="50" w:before="120" w:afterLines="50" w:after="120" w:line="360" w:lineRule="auto"/>
        <w:ind w:firstLine="0"/>
        <w:jc w:val="left"/>
        <w:outlineLvl w:val="1"/>
        <w:rPr>
          <w:rFonts w:ascii="仿宋_GB2312" w:eastAsia="仿宋_GB2312" w:hAnsi="仿宋" w:cs="仿宋_GB2312" w:hint="eastAsia"/>
          <w:b/>
          <w:sz w:val="28"/>
          <w:szCs w:val="28"/>
        </w:rPr>
      </w:pPr>
      <w:r>
        <w:rPr>
          <w:rFonts w:ascii="仿宋_GB2312" w:eastAsia="仿宋_GB2312" w:hAnsi="仿宋" w:cs="仿宋_GB2312" w:hint="eastAsia"/>
          <w:b/>
          <w:sz w:val="28"/>
          <w:szCs w:val="28"/>
        </w:rPr>
        <w:lastRenderedPageBreak/>
        <w:t>评标方法</w:t>
      </w:r>
    </w:p>
    <w:p w14:paraId="72D10704" w14:textId="77777777" w:rsidR="00791306" w:rsidRDefault="00000000">
      <w:pPr>
        <w:numPr>
          <w:ilvl w:val="0"/>
          <w:numId w:val="4"/>
        </w:numPr>
        <w:tabs>
          <w:tab w:val="left" w:pos="210"/>
        </w:tabs>
        <w:adjustRightInd/>
        <w:spacing w:line="360" w:lineRule="auto"/>
        <w:rPr>
          <w:rFonts w:ascii="仿宋_GB2312" w:eastAsia="仿宋_GB2312" w:hAnsi="仿宋" w:cs="Arial" w:hint="eastAsia"/>
          <w:kern w:val="0"/>
          <w:sz w:val="24"/>
        </w:rPr>
      </w:pPr>
      <w:r>
        <w:rPr>
          <w:rFonts w:ascii="仿宋_GB2312" w:eastAsia="仿宋_GB2312" w:hAnsi="仿宋" w:cs="Arial" w:hint="eastAsia"/>
          <w:b/>
          <w:kern w:val="0"/>
          <w:sz w:val="24"/>
        </w:rPr>
        <w:t>本项目采用综合评分法。</w:t>
      </w:r>
      <w:r>
        <w:rPr>
          <w:rFonts w:ascii="仿宋_GB2312" w:eastAsia="仿宋_GB2312" w:hAnsi="仿宋" w:cs="Arial" w:hint="eastAsia"/>
          <w:kern w:val="0"/>
          <w:sz w:val="24"/>
        </w:rPr>
        <w:t>综合评分法，是指投标文件满足招标文件全部实质性要求，</w:t>
      </w:r>
      <w:proofErr w:type="gramStart"/>
      <w:r>
        <w:rPr>
          <w:rFonts w:ascii="仿宋_GB2312" w:eastAsia="仿宋_GB2312" w:hAnsi="仿宋" w:cs="Arial" w:hint="eastAsia"/>
          <w:kern w:val="0"/>
          <w:sz w:val="24"/>
        </w:rPr>
        <w:t>且按照</w:t>
      </w:r>
      <w:proofErr w:type="gramEnd"/>
      <w:r>
        <w:rPr>
          <w:rFonts w:ascii="仿宋_GB2312" w:eastAsia="仿宋_GB2312" w:hAnsi="仿宋" w:cs="Arial" w:hint="eastAsia"/>
          <w:kern w:val="0"/>
          <w:sz w:val="24"/>
        </w:rPr>
        <w:t>评审因素的量化指标评审得分最高的投标人为中标候选人的评标方法。</w:t>
      </w:r>
    </w:p>
    <w:p w14:paraId="580709AE" w14:textId="77777777" w:rsidR="00791306" w:rsidRDefault="00000000">
      <w:pPr>
        <w:numPr>
          <w:ilvl w:val="0"/>
          <w:numId w:val="3"/>
        </w:numPr>
        <w:snapToGrid w:val="0"/>
        <w:spacing w:beforeLines="50" w:before="120" w:afterLines="50" w:after="120" w:line="360" w:lineRule="auto"/>
        <w:ind w:firstLine="0"/>
        <w:jc w:val="left"/>
        <w:outlineLvl w:val="1"/>
        <w:rPr>
          <w:rFonts w:ascii="仿宋_GB2312" w:eastAsia="仿宋_GB2312" w:hAnsi="仿宋" w:cs="仿宋_GB2312" w:hint="eastAsia"/>
          <w:b/>
          <w:sz w:val="28"/>
          <w:szCs w:val="28"/>
        </w:rPr>
      </w:pPr>
      <w:r>
        <w:rPr>
          <w:rFonts w:ascii="仿宋_GB2312" w:eastAsia="仿宋_GB2312" w:hAnsi="仿宋" w:cs="仿宋_GB2312" w:hint="eastAsia"/>
          <w:b/>
          <w:sz w:val="28"/>
          <w:szCs w:val="28"/>
        </w:rPr>
        <w:t>评标标准</w:t>
      </w:r>
    </w:p>
    <w:p w14:paraId="210B4156" w14:textId="77777777" w:rsidR="00791306" w:rsidRDefault="00000000">
      <w:pPr>
        <w:numPr>
          <w:ilvl w:val="0"/>
          <w:numId w:val="4"/>
        </w:numPr>
        <w:tabs>
          <w:tab w:val="left" w:pos="210"/>
        </w:tabs>
        <w:adjustRightInd/>
        <w:spacing w:line="360" w:lineRule="auto"/>
        <w:rPr>
          <w:rFonts w:ascii="仿宋_GB2312" w:eastAsia="仿宋_GB2312" w:hAnsi="仿宋" w:cs="Arial" w:hint="eastAsia"/>
          <w:kern w:val="0"/>
          <w:sz w:val="24"/>
        </w:rPr>
      </w:pPr>
      <w:r>
        <w:rPr>
          <w:rFonts w:ascii="仿宋_GB2312" w:eastAsia="仿宋_GB2312" w:hAnsi="仿宋" w:cs="Arial" w:hint="eastAsia"/>
          <w:b/>
          <w:bCs/>
          <w:kern w:val="0"/>
          <w:sz w:val="24"/>
        </w:rPr>
        <w:t>评标标准：</w:t>
      </w:r>
      <w:r>
        <w:rPr>
          <w:rFonts w:ascii="仿宋_GB2312" w:eastAsia="仿宋_GB2312" w:hAnsi="仿宋" w:cs="Arial" w:hint="eastAsia"/>
          <w:kern w:val="0"/>
          <w:sz w:val="24"/>
        </w:rPr>
        <w:t>见评标办法前附表。</w:t>
      </w:r>
    </w:p>
    <w:p w14:paraId="47D65403" w14:textId="77777777" w:rsidR="00791306" w:rsidRDefault="00000000">
      <w:pPr>
        <w:numPr>
          <w:ilvl w:val="0"/>
          <w:numId w:val="3"/>
        </w:numPr>
        <w:snapToGrid w:val="0"/>
        <w:spacing w:beforeLines="50" w:before="120" w:afterLines="50" w:after="120" w:line="360" w:lineRule="auto"/>
        <w:ind w:firstLine="0"/>
        <w:jc w:val="left"/>
        <w:outlineLvl w:val="1"/>
        <w:rPr>
          <w:rFonts w:ascii="仿宋_GB2312" w:eastAsia="仿宋_GB2312" w:hAnsi="仿宋" w:cs="仿宋_GB2312" w:hint="eastAsia"/>
          <w:b/>
          <w:sz w:val="28"/>
          <w:szCs w:val="28"/>
        </w:rPr>
      </w:pPr>
      <w:r>
        <w:rPr>
          <w:rFonts w:ascii="仿宋_GB2312" w:eastAsia="仿宋_GB2312" w:hAnsi="仿宋" w:cs="仿宋_GB2312" w:hint="eastAsia"/>
          <w:b/>
          <w:sz w:val="28"/>
          <w:szCs w:val="28"/>
        </w:rPr>
        <w:t>评标程序</w:t>
      </w:r>
    </w:p>
    <w:p w14:paraId="0461D3C8" w14:textId="77777777" w:rsidR="00791306" w:rsidRDefault="00000000">
      <w:pPr>
        <w:numPr>
          <w:ilvl w:val="1"/>
          <w:numId w:val="5"/>
        </w:numPr>
        <w:tabs>
          <w:tab w:val="left" w:pos="210"/>
        </w:tabs>
        <w:adjustRightInd/>
        <w:spacing w:line="360" w:lineRule="auto"/>
        <w:rPr>
          <w:rFonts w:ascii="仿宋_GB2312" w:eastAsia="仿宋_GB2312" w:hAnsi="仿宋" w:cs="Arial" w:hint="eastAsia"/>
          <w:kern w:val="0"/>
          <w:sz w:val="24"/>
        </w:rPr>
      </w:pPr>
      <w:r>
        <w:rPr>
          <w:rFonts w:ascii="仿宋_GB2312" w:eastAsia="仿宋_GB2312" w:hAnsi="仿宋" w:cs="Arial" w:hint="eastAsia"/>
          <w:b/>
          <w:bCs/>
          <w:kern w:val="0"/>
          <w:sz w:val="24"/>
        </w:rPr>
        <w:t>符合性审查。</w:t>
      </w:r>
      <w:r>
        <w:rPr>
          <w:rFonts w:ascii="仿宋_GB2312" w:eastAsia="仿宋_GB2312" w:hAnsi="仿宋" w:cs="Arial" w:hint="eastAsia"/>
          <w:kern w:val="0"/>
          <w:sz w:val="24"/>
        </w:rPr>
        <w:t>评标委员会应当对符合资格的投标人的投标文件进行符合性审查，以确定其是否满足招标文件的实质性要求。不满足招标文件的实质性要求的，投标无效。</w:t>
      </w:r>
    </w:p>
    <w:p w14:paraId="38064738" w14:textId="77777777" w:rsidR="00791306" w:rsidRDefault="00000000">
      <w:pPr>
        <w:numPr>
          <w:ilvl w:val="1"/>
          <w:numId w:val="5"/>
        </w:numPr>
        <w:tabs>
          <w:tab w:val="left" w:pos="210"/>
        </w:tabs>
        <w:adjustRightInd/>
        <w:spacing w:line="360" w:lineRule="auto"/>
        <w:rPr>
          <w:rFonts w:ascii="仿宋_GB2312" w:eastAsia="仿宋_GB2312" w:hAnsi="仿宋" w:cs="Arial" w:hint="eastAsia"/>
          <w:b/>
          <w:bCs/>
          <w:kern w:val="0"/>
          <w:sz w:val="24"/>
        </w:rPr>
      </w:pPr>
      <w:r>
        <w:rPr>
          <w:rFonts w:ascii="仿宋_GB2312" w:eastAsia="仿宋_GB2312" w:hAnsi="仿宋" w:cs="Arial" w:hint="eastAsia"/>
          <w:b/>
          <w:bCs/>
          <w:kern w:val="0"/>
          <w:sz w:val="24"/>
        </w:rPr>
        <w:t>比较与评价。</w:t>
      </w:r>
      <w:r>
        <w:rPr>
          <w:rFonts w:ascii="仿宋_GB2312" w:eastAsia="仿宋_GB2312" w:hAnsi="仿宋" w:cs="Arial" w:hint="eastAsia"/>
          <w:kern w:val="0"/>
          <w:sz w:val="24"/>
        </w:rPr>
        <w:t>评标委员会应当按照招标文件中规定的评标方法和标准，对符合性审查合格的投标文件进行商务和技术评估，综合比较与评价。</w:t>
      </w:r>
    </w:p>
    <w:p w14:paraId="63E70596" w14:textId="77777777" w:rsidR="00791306" w:rsidRDefault="00000000">
      <w:pPr>
        <w:numPr>
          <w:ilvl w:val="255"/>
          <w:numId w:val="0"/>
        </w:numPr>
        <w:tabs>
          <w:tab w:val="left" w:pos="210"/>
        </w:tabs>
        <w:adjustRightInd/>
        <w:spacing w:line="360" w:lineRule="auto"/>
        <w:ind w:firstLineChars="200" w:firstLine="480"/>
        <w:rPr>
          <w:rFonts w:ascii="仿宋_GB2312" w:eastAsia="仿宋_GB2312" w:hAnsi="仿宋" w:cs="Arial" w:hint="eastAsia"/>
          <w:kern w:val="0"/>
          <w:sz w:val="24"/>
        </w:rPr>
      </w:pPr>
      <w:r>
        <w:rPr>
          <w:rFonts w:ascii="仿宋_GB2312" w:eastAsia="仿宋_GB2312" w:hAnsi="仿宋" w:cs="Arial" w:hint="eastAsia"/>
          <w:kern w:val="0"/>
          <w:sz w:val="24"/>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30CE27F4" w14:textId="77777777" w:rsidR="00791306" w:rsidRDefault="00000000">
      <w:pPr>
        <w:numPr>
          <w:ilvl w:val="1"/>
          <w:numId w:val="5"/>
        </w:numPr>
        <w:tabs>
          <w:tab w:val="left" w:pos="210"/>
        </w:tabs>
        <w:adjustRightInd/>
        <w:spacing w:line="360" w:lineRule="auto"/>
        <w:rPr>
          <w:rFonts w:ascii="仿宋_GB2312" w:eastAsia="仿宋_GB2312" w:hAnsi="仿宋" w:cs="Arial" w:hint="eastAsia"/>
          <w:kern w:val="0"/>
          <w:sz w:val="24"/>
        </w:rPr>
      </w:pPr>
      <w:r>
        <w:rPr>
          <w:rFonts w:ascii="仿宋_GB2312" w:eastAsia="仿宋_GB2312" w:hAnsi="仿宋" w:cs="Arial" w:hint="eastAsia"/>
          <w:b/>
          <w:bCs/>
          <w:kern w:val="0"/>
          <w:sz w:val="24"/>
        </w:rPr>
        <w:t>汇总商务技术得分。</w:t>
      </w:r>
      <w:r>
        <w:rPr>
          <w:rFonts w:ascii="仿宋_GB2312" w:eastAsia="仿宋_GB2312" w:hAnsi="仿宋" w:cs="Arial" w:hint="eastAsia"/>
          <w:kern w:val="0"/>
          <w:sz w:val="24"/>
        </w:rPr>
        <w:t>评标委员会各成员应当独立对每个投标人的商务和技术文件进行评价，并汇总商务技术得分情况。</w:t>
      </w:r>
    </w:p>
    <w:p w14:paraId="6FDF9B06" w14:textId="77777777" w:rsidR="00791306" w:rsidRDefault="00000000">
      <w:pPr>
        <w:numPr>
          <w:ilvl w:val="1"/>
          <w:numId w:val="5"/>
        </w:numPr>
        <w:tabs>
          <w:tab w:val="left" w:pos="210"/>
        </w:tabs>
        <w:adjustRightInd/>
        <w:spacing w:line="360" w:lineRule="auto"/>
        <w:rPr>
          <w:rFonts w:ascii="仿宋_GB2312" w:eastAsia="仿宋_GB2312" w:hAnsi="仿宋" w:cs="Arial" w:hint="eastAsia"/>
          <w:b/>
          <w:bCs/>
          <w:kern w:val="0"/>
          <w:sz w:val="24"/>
        </w:rPr>
      </w:pPr>
      <w:r>
        <w:rPr>
          <w:rFonts w:ascii="仿宋_GB2312" w:eastAsia="仿宋_GB2312" w:hAnsi="仿宋" w:cs="Arial" w:hint="eastAsia"/>
          <w:b/>
          <w:bCs/>
          <w:kern w:val="0"/>
          <w:sz w:val="24"/>
        </w:rPr>
        <w:t>报价评审。</w:t>
      </w:r>
    </w:p>
    <w:p w14:paraId="704B17C8" w14:textId="77777777" w:rsidR="00791306" w:rsidRDefault="00000000">
      <w:pPr>
        <w:numPr>
          <w:ilvl w:val="2"/>
          <w:numId w:val="5"/>
        </w:numPr>
        <w:tabs>
          <w:tab w:val="left" w:pos="210"/>
        </w:tabs>
        <w:adjustRightInd/>
        <w:spacing w:line="360" w:lineRule="auto"/>
        <w:rPr>
          <w:rFonts w:ascii="仿宋_GB2312" w:eastAsia="仿宋_GB2312" w:hAnsi="仿宋" w:cs="Arial" w:hint="eastAsia"/>
          <w:b/>
          <w:bCs/>
          <w:kern w:val="0"/>
          <w:sz w:val="24"/>
        </w:rPr>
      </w:pPr>
      <w:r>
        <w:rPr>
          <w:rFonts w:ascii="仿宋_GB2312" w:eastAsia="仿宋_GB2312" w:hAnsi="仿宋" w:cs="Arial" w:hint="eastAsia"/>
          <w:b/>
          <w:bCs/>
          <w:kern w:val="0"/>
          <w:sz w:val="24"/>
        </w:rPr>
        <w:t>投标文件报价出现前后不一致的，按照下列规定修正：</w:t>
      </w:r>
    </w:p>
    <w:p w14:paraId="0BDC555C" w14:textId="77777777" w:rsidR="00791306" w:rsidRDefault="00000000">
      <w:pPr>
        <w:numPr>
          <w:ilvl w:val="3"/>
          <w:numId w:val="5"/>
        </w:numPr>
        <w:tabs>
          <w:tab w:val="left" w:pos="210"/>
          <w:tab w:val="left" w:pos="1050"/>
        </w:tabs>
        <w:adjustRightInd/>
        <w:spacing w:line="360" w:lineRule="auto"/>
        <w:ind w:left="1050" w:hanging="1050"/>
        <w:rPr>
          <w:rFonts w:ascii="仿宋_GB2312" w:eastAsia="仿宋_GB2312" w:hAnsi="仿宋" w:cs="Arial" w:hint="eastAsia"/>
          <w:kern w:val="0"/>
          <w:sz w:val="24"/>
        </w:rPr>
      </w:pPr>
      <w:r>
        <w:rPr>
          <w:rFonts w:ascii="仿宋_GB2312" w:eastAsia="仿宋_GB2312" w:hAnsi="仿宋" w:cs="Arial" w:hint="eastAsia"/>
          <w:kern w:val="0"/>
          <w:sz w:val="24"/>
        </w:rPr>
        <w:t>投标文件中开标一览表</w:t>
      </w:r>
      <w:r>
        <w:rPr>
          <w:rFonts w:ascii="仿宋_GB2312" w:eastAsia="仿宋_GB2312" w:hAnsi="仿宋" w:cs="Arial"/>
          <w:kern w:val="0"/>
          <w:sz w:val="24"/>
        </w:rPr>
        <w:t>(</w:t>
      </w:r>
      <w:r>
        <w:rPr>
          <w:rFonts w:ascii="仿宋_GB2312" w:eastAsia="仿宋_GB2312" w:hAnsi="仿宋" w:cs="Arial" w:hint="eastAsia"/>
          <w:kern w:val="0"/>
          <w:sz w:val="24"/>
        </w:rPr>
        <w:t>报价表</w:t>
      </w:r>
      <w:r>
        <w:rPr>
          <w:rFonts w:ascii="仿宋_GB2312" w:eastAsia="仿宋_GB2312" w:hAnsi="仿宋" w:cs="Arial"/>
          <w:kern w:val="0"/>
          <w:sz w:val="24"/>
        </w:rPr>
        <w:t>)</w:t>
      </w:r>
      <w:r>
        <w:rPr>
          <w:rFonts w:ascii="仿宋_GB2312" w:eastAsia="仿宋_GB2312" w:hAnsi="仿宋" w:cs="Arial" w:hint="eastAsia"/>
          <w:kern w:val="0"/>
          <w:sz w:val="24"/>
        </w:rPr>
        <w:t>内容与投标文件中相应内容不一致的，以开标一览表</w:t>
      </w:r>
      <w:r>
        <w:rPr>
          <w:rFonts w:ascii="仿宋_GB2312" w:eastAsia="仿宋_GB2312" w:hAnsi="仿宋" w:cs="Arial"/>
          <w:kern w:val="0"/>
          <w:sz w:val="24"/>
        </w:rPr>
        <w:t>(</w:t>
      </w:r>
      <w:r>
        <w:rPr>
          <w:rFonts w:ascii="仿宋_GB2312" w:eastAsia="仿宋_GB2312" w:hAnsi="仿宋" w:cs="Arial" w:hint="eastAsia"/>
          <w:kern w:val="0"/>
          <w:sz w:val="24"/>
        </w:rPr>
        <w:t>报价表</w:t>
      </w:r>
      <w:r>
        <w:rPr>
          <w:rFonts w:ascii="仿宋_GB2312" w:eastAsia="仿宋_GB2312" w:hAnsi="仿宋" w:cs="Arial"/>
          <w:kern w:val="0"/>
          <w:sz w:val="24"/>
        </w:rPr>
        <w:t>)</w:t>
      </w:r>
      <w:r>
        <w:rPr>
          <w:rFonts w:ascii="仿宋_GB2312" w:eastAsia="仿宋_GB2312" w:hAnsi="仿宋" w:cs="Arial" w:hint="eastAsia"/>
          <w:kern w:val="0"/>
          <w:sz w:val="24"/>
        </w:rPr>
        <w:t>为准</w:t>
      </w:r>
      <w:r>
        <w:rPr>
          <w:rFonts w:ascii="仿宋_GB2312" w:eastAsia="仿宋_GB2312" w:hAnsi="仿宋" w:cs="Arial"/>
          <w:kern w:val="0"/>
          <w:sz w:val="24"/>
        </w:rPr>
        <w:t>;</w:t>
      </w:r>
    </w:p>
    <w:p w14:paraId="1EC36E16" w14:textId="77777777" w:rsidR="00791306" w:rsidRDefault="00000000">
      <w:pPr>
        <w:numPr>
          <w:ilvl w:val="3"/>
          <w:numId w:val="5"/>
        </w:numPr>
        <w:tabs>
          <w:tab w:val="left" w:pos="210"/>
          <w:tab w:val="left" w:pos="1050"/>
        </w:tabs>
        <w:adjustRightInd/>
        <w:spacing w:line="360" w:lineRule="auto"/>
        <w:ind w:left="1050" w:hanging="1050"/>
        <w:rPr>
          <w:rFonts w:ascii="仿宋_GB2312" w:eastAsia="仿宋_GB2312" w:hAnsi="仿宋" w:cs="Arial" w:hint="eastAsia"/>
          <w:kern w:val="0"/>
          <w:sz w:val="24"/>
        </w:rPr>
      </w:pPr>
      <w:r>
        <w:rPr>
          <w:rFonts w:ascii="仿宋_GB2312" w:eastAsia="仿宋_GB2312" w:hAnsi="仿宋" w:cs="Arial" w:hint="eastAsia"/>
          <w:kern w:val="0"/>
          <w:sz w:val="24"/>
        </w:rPr>
        <w:t>大写金额和小写金额不一致的，以大写金额为准</w:t>
      </w:r>
      <w:r>
        <w:rPr>
          <w:rFonts w:ascii="仿宋_GB2312" w:eastAsia="仿宋_GB2312" w:hAnsi="仿宋" w:cs="Arial"/>
          <w:kern w:val="0"/>
          <w:sz w:val="24"/>
        </w:rPr>
        <w:t>;</w:t>
      </w:r>
    </w:p>
    <w:p w14:paraId="4A62F64B" w14:textId="77777777" w:rsidR="00791306" w:rsidRDefault="00000000">
      <w:pPr>
        <w:numPr>
          <w:ilvl w:val="3"/>
          <w:numId w:val="5"/>
        </w:numPr>
        <w:tabs>
          <w:tab w:val="left" w:pos="210"/>
          <w:tab w:val="left" w:pos="1050"/>
        </w:tabs>
        <w:adjustRightInd/>
        <w:spacing w:line="360" w:lineRule="auto"/>
        <w:ind w:left="1050" w:hanging="1050"/>
        <w:rPr>
          <w:rFonts w:ascii="仿宋_GB2312" w:eastAsia="仿宋_GB2312" w:hAnsi="仿宋" w:cs="Arial" w:hint="eastAsia"/>
          <w:kern w:val="0"/>
          <w:sz w:val="24"/>
        </w:rPr>
      </w:pPr>
      <w:r>
        <w:rPr>
          <w:rFonts w:ascii="仿宋_GB2312" w:eastAsia="仿宋_GB2312" w:hAnsi="仿宋" w:cs="Arial" w:hint="eastAsia"/>
          <w:kern w:val="0"/>
          <w:sz w:val="24"/>
        </w:rPr>
        <w:t>单价金额小数点或者百分比有明显错位的，以开标一览表的总价为准，并修改单价</w:t>
      </w:r>
      <w:r>
        <w:rPr>
          <w:rFonts w:ascii="仿宋_GB2312" w:eastAsia="仿宋_GB2312" w:hAnsi="仿宋" w:cs="Arial"/>
          <w:kern w:val="0"/>
          <w:sz w:val="24"/>
        </w:rPr>
        <w:t>;</w:t>
      </w:r>
    </w:p>
    <w:p w14:paraId="518F6CD8" w14:textId="77777777" w:rsidR="00791306" w:rsidRDefault="00000000">
      <w:pPr>
        <w:numPr>
          <w:ilvl w:val="3"/>
          <w:numId w:val="5"/>
        </w:numPr>
        <w:tabs>
          <w:tab w:val="left" w:pos="210"/>
          <w:tab w:val="left" w:pos="1050"/>
        </w:tabs>
        <w:adjustRightInd/>
        <w:spacing w:line="360" w:lineRule="auto"/>
        <w:ind w:left="1050" w:hanging="1050"/>
        <w:rPr>
          <w:rFonts w:ascii="仿宋_GB2312" w:eastAsia="仿宋_GB2312" w:hAnsi="仿宋" w:cs="Arial" w:hint="eastAsia"/>
          <w:kern w:val="0"/>
          <w:sz w:val="24"/>
        </w:rPr>
      </w:pPr>
      <w:r>
        <w:rPr>
          <w:rFonts w:ascii="仿宋_GB2312" w:eastAsia="仿宋_GB2312" w:hAnsi="仿宋" w:cs="Arial" w:hint="eastAsia"/>
          <w:kern w:val="0"/>
          <w:sz w:val="24"/>
        </w:rPr>
        <w:t>总价金额与按单价汇总金额不一致的，以单价金额计算结果为准。</w:t>
      </w:r>
    </w:p>
    <w:p w14:paraId="064F6CE5" w14:textId="77777777" w:rsidR="00791306" w:rsidRDefault="00000000">
      <w:pPr>
        <w:numPr>
          <w:ilvl w:val="3"/>
          <w:numId w:val="5"/>
        </w:numPr>
        <w:tabs>
          <w:tab w:val="left" w:pos="210"/>
          <w:tab w:val="left" w:pos="1050"/>
        </w:tabs>
        <w:adjustRightInd/>
        <w:spacing w:line="360" w:lineRule="auto"/>
        <w:ind w:left="1050" w:hanging="1050"/>
        <w:rPr>
          <w:rFonts w:ascii="仿宋_GB2312" w:eastAsia="仿宋_GB2312" w:hAnsi="仿宋" w:cs="Arial" w:hint="eastAsia"/>
          <w:kern w:val="0"/>
          <w:sz w:val="24"/>
        </w:rPr>
      </w:pPr>
      <w:r>
        <w:rPr>
          <w:rFonts w:ascii="仿宋_GB2312" w:eastAsia="仿宋_GB2312" w:hAnsi="仿宋" w:cs="Arial" w:hint="eastAsia"/>
          <w:kern w:val="0"/>
          <w:sz w:val="24"/>
        </w:rPr>
        <w:t>同时出现两种以上不一致的，按照</w:t>
      </w:r>
      <w:r>
        <w:rPr>
          <w:rFonts w:ascii="仿宋_GB2312" w:eastAsia="仿宋_GB2312" w:hAnsi="仿宋" w:cs="Arial"/>
          <w:kern w:val="0"/>
          <w:sz w:val="24"/>
        </w:rPr>
        <w:t>3.4.1</w:t>
      </w:r>
      <w:r>
        <w:rPr>
          <w:rFonts w:ascii="仿宋_GB2312" w:eastAsia="仿宋_GB2312" w:hAnsi="仿宋" w:cs="Arial" w:hint="eastAsia"/>
          <w:kern w:val="0"/>
          <w:sz w:val="24"/>
        </w:rPr>
        <w:t>规定的顺序修正。修正后的报价按照财政部第</w:t>
      </w:r>
      <w:r>
        <w:rPr>
          <w:rFonts w:ascii="仿宋_GB2312" w:eastAsia="仿宋_GB2312" w:hAnsi="仿宋" w:cs="Arial"/>
          <w:kern w:val="0"/>
          <w:sz w:val="24"/>
        </w:rPr>
        <w:t>87</w:t>
      </w:r>
      <w:r>
        <w:rPr>
          <w:rFonts w:ascii="仿宋_GB2312" w:eastAsia="仿宋_GB2312" w:hAnsi="仿宋" w:cs="Arial" w:hint="eastAsia"/>
          <w:kern w:val="0"/>
          <w:sz w:val="24"/>
        </w:rPr>
        <w:t>号令</w:t>
      </w:r>
      <w:r>
        <w:rPr>
          <w:rFonts w:ascii="仿宋_GB2312" w:eastAsia="仿宋_GB2312" w:hAnsi="仿宋" w:cs="Arial"/>
          <w:kern w:val="0"/>
          <w:sz w:val="24"/>
        </w:rPr>
        <w:t xml:space="preserve"> </w:t>
      </w:r>
      <w:r>
        <w:rPr>
          <w:rFonts w:ascii="仿宋_GB2312" w:eastAsia="仿宋_GB2312" w:hAnsi="仿宋" w:cs="Arial" w:hint="eastAsia"/>
          <w:kern w:val="0"/>
          <w:sz w:val="24"/>
        </w:rPr>
        <w:t>《政府采购货物和服务招标投标管理办法》第五十一条第二款的规定经投标人确认后产生约束力。</w:t>
      </w:r>
    </w:p>
    <w:p w14:paraId="3011392D" w14:textId="77777777" w:rsidR="00791306" w:rsidRDefault="00000000">
      <w:pPr>
        <w:numPr>
          <w:ilvl w:val="2"/>
          <w:numId w:val="5"/>
        </w:numPr>
        <w:tabs>
          <w:tab w:val="left" w:pos="210"/>
        </w:tabs>
        <w:adjustRightInd/>
        <w:spacing w:line="360" w:lineRule="auto"/>
        <w:rPr>
          <w:rFonts w:ascii="仿宋_GB2312" w:eastAsia="仿宋_GB2312" w:hAnsi="仿宋" w:cs="Arial" w:hint="eastAsia"/>
          <w:b/>
          <w:bCs/>
          <w:kern w:val="0"/>
          <w:sz w:val="24"/>
        </w:rPr>
      </w:pPr>
      <w:r>
        <w:rPr>
          <w:rFonts w:ascii="仿宋_GB2312" w:eastAsia="仿宋_GB2312" w:hAnsi="仿宋" w:cs="Arial" w:hint="eastAsia"/>
          <w:b/>
          <w:bCs/>
          <w:kern w:val="0"/>
          <w:sz w:val="24"/>
        </w:rPr>
        <w:lastRenderedPageBreak/>
        <w:t>投标文件出现不是唯一的、有选择性投标报价的，投标无效。</w:t>
      </w:r>
    </w:p>
    <w:p w14:paraId="1FCB3EBA" w14:textId="77777777" w:rsidR="00791306" w:rsidRDefault="00000000">
      <w:pPr>
        <w:numPr>
          <w:ilvl w:val="2"/>
          <w:numId w:val="5"/>
        </w:numPr>
        <w:tabs>
          <w:tab w:val="left" w:pos="210"/>
        </w:tabs>
        <w:adjustRightInd/>
        <w:spacing w:line="360" w:lineRule="auto"/>
        <w:rPr>
          <w:rFonts w:ascii="仿宋_GB2312" w:eastAsia="仿宋_GB2312" w:hAnsi="仿宋" w:cs="Arial" w:hint="eastAsia"/>
          <w:b/>
          <w:bCs/>
          <w:kern w:val="0"/>
          <w:sz w:val="24"/>
        </w:rPr>
      </w:pPr>
      <w:r>
        <w:rPr>
          <w:rFonts w:ascii="仿宋_GB2312" w:eastAsia="仿宋_GB2312" w:hAnsi="仿宋" w:cs="Arial" w:hint="eastAsia"/>
          <w:b/>
          <w:bCs/>
          <w:kern w:val="0"/>
          <w:sz w:val="24"/>
        </w:rPr>
        <w:t>投标报价超过招标文件中规定的预算金额或者最高限价的，投标无效。</w:t>
      </w:r>
    </w:p>
    <w:p w14:paraId="53323512" w14:textId="77777777" w:rsidR="00791306" w:rsidRDefault="00000000">
      <w:pPr>
        <w:numPr>
          <w:ilvl w:val="2"/>
          <w:numId w:val="5"/>
        </w:numPr>
        <w:tabs>
          <w:tab w:val="left" w:pos="210"/>
        </w:tabs>
        <w:adjustRightInd/>
        <w:spacing w:line="360" w:lineRule="auto"/>
        <w:rPr>
          <w:rFonts w:ascii="仿宋_GB2312" w:eastAsia="仿宋_GB2312" w:hAnsi="仿宋" w:cs="Arial" w:hint="eastAsia"/>
          <w:kern w:val="0"/>
          <w:sz w:val="24"/>
        </w:rPr>
      </w:pPr>
      <w:r>
        <w:rPr>
          <w:rFonts w:ascii="仿宋_GB2312" w:eastAsia="仿宋_GB2312" w:hAnsi="仿宋" w:cs="Arial" w:hint="eastAsia"/>
          <w:kern w:val="0"/>
          <w:sz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eastAsia="仿宋_GB2312" w:hAnsi="仿宋" w:cs="Arial"/>
          <w:kern w:val="0"/>
          <w:sz w:val="24"/>
        </w:rPr>
        <w:t>;</w:t>
      </w:r>
      <w:r>
        <w:rPr>
          <w:rFonts w:ascii="仿宋_GB2312" w:eastAsia="仿宋_GB2312" w:hAnsi="仿宋" w:cs="Arial" w:hint="eastAsia"/>
          <w:kern w:val="0"/>
          <w:sz w:val="24"/>
        </w:rPr>
        <w:t>投标人不能证明其报价合理性的，评标委员会应当将其作为无效投标处理。</w:t>
      </w:r>
    </w:p>
    <w:p w14:paraId="482AC2AA" w14:textId="77777777" w:rsidR="00791306" w:rsidRDefault="00000000">
      <w:pPr>
        <w:numPr>
          <w:ilvl w:val="2"/>
          <w:numId w:val="5"/>
        </w:numPr>
        <w:tabs>
          <w:tab w:val="left" w:pos="210"/>
        </w:tabs>
        <w:adjustRightInd/>
        <w:spacing w:line="360" w:lineRule="auto"/>
        <w:rPr>
          <w:rFonts w:ascii="仿宋_GB2312" w:eastAsia="仿宋_GB2312" w:hAnsi="仿宋" w:cs="Arial" w:hint="eastAsia"/>
          <w:kern w:val="0"/>
          <w:sz w:val="24"/>
        </w:rPr>
      </w:pPr>
      <w:r>
        <w:rPr>
          <w:rFonts w:ascii="仿宋_GB2312" w:eastAsia="仿宋_GB2312" w:hAnsi="仿宋" w:cs="Arial" w:hint="eastAsia"/>
          <w:kern w:val="0"/>
          <w:sz w:val="24"/>
        </w:rPr>
        <w:t>对于未预留份额专门面向中小企业的政府采购货物或服务项目，以及预留份额政府采购货物或服务项目中的非预留部分标项，对小型和微型企业的投标报价给予</w:t>
      </w:r>
      <w:r>
        <w:rPr>
          <w:rFonts w:ascii="仿宋_GB2312" w:eastAsia="仿宋_GB2312" w:hAnsi="仿宋" w:cs="Arial"/>
          <w:b/>
          <w:bCs/>
          <w:kern w:val="0"/>
          <w:sz w:val="24"/>
        </w:rPr>
        <w:t>10%</w:t>
      </w:r>
      <w:r>
        <w:rPr>
          <w:rFonts w:ascii="仿宋_GB2312" w:eastAsia="仿宋_GB2312" w:hAnsi="仿宋" w:cs="Arial" w:hint="eastAsia"/>
          <w:kern w:val="0"/>
          <w:sz w:val="24"/>
        </w:rPr>
        <w:t>的扣除，用扣除后的价格参与评审。接受大中型企业与小</w:t>
      </w:r>
      <w:proofErr w:type="gramStart"/>
      <w:r>
        <w:rPr>
          <w:rFonts w:ascii="仿宋_GB2312" w:eastAsia="仿宋_GB2312" w:hAnsi="仿宋" w:cs="Arial" w:hint="eastAsia"/>
          <w:kern w:val="0"/>
          <w:sz w:val="24"/>
        </w:rPr>
        <w:t>微企业</w:t>
      </w:r>
      <w:proofErr w:type="gramEnd"/>
      <w:r>
        <w:rPr>
          <w:rFonts w:ascii="仿宋_GB2312" w:eastAsia="仿宋_GB2312" w:hAnsi="仿宋" w:cs="Arial" w:hint="eastAsia"/>
          <w:kern w:val="0"/>
          <w:sz w:val="24"/>
        </w:rPr>
        <w:t>组成联合体或者允许大中型企业向一家或者多家小</w:t>
      </w:r>
      <w:proofErr w:type="gramStart"/>
      <w:r>
        <w:rPr>
          <w:rFonts w:ascii="仿宋_GB2312" w:eastAsia="仿宋_GB2312" w:hAnsi="仿宋" w:cs="Arial" w:hint="eastAsia"/>
          <w:kern w:val="0"/>
          <w:sz w:val="24"/>
        </w:rPr>
        <w:t>微企业</w:t>
      </w:r>
      <w:proofErr w:type="gramEnd"/>
      <w:r>
        <w:rPr>
          <w:rFonts w:ascii="仿宋_GB2312" w:eastAsia="仿宋_GB2312" w:hAnsi="仿宋" w:cs="Arial" w:hint="eastAsia"/>
          <w:kern w:val="0"/>
          <w:sz w:val="24"/>
        </w:rPr>
        <w:t>分包的政府采购货物或服务项目，对于联合协议或者分包意向协议约定小</w:t>
      </w:r>
      <w:proofErr w:type="gramStart"/>
      <w:r>
        <w:rPr>
          <w:rFonts w:ascii="仿宋_GB2312" w:eastAsia="仿宋_GB2312" w:hAnsi="仿宋" w:cs="Arial" w:hint="eastAsia"/>
          <w:kern w:val="0"/>
          <w:sz w:val="24"/>
        </w:rPr>
        <w:t>微企业</w:t>
      </w:r>
      <w:proofErr w:type="gramEnd"/>
      <w:r>
        <w:rPr>
          <w:rFonts w:ascii="仿宋_GB2312" w:eastAsia="仿宋_GB2312" w:hAnsi="仿宋" w:cs="Arial" w:hint="eastAsia"/>
          <w:kern w:val="0"/>
          <w:sz w:val="24"/>
        </w:rPr>
        <w:t>的合同份额占到合同总金额</w:t>
      </w:r>
      <w:r>
        <w:rPr>
          <w:rFonts w:ascii="仿宋_GB2312" w:eastAsia="仿宋_GB2312" w:hAnsi="仿宋" w:cs="Arial"/>
          <w:kern w:val="0"/>
          <w:sz w:val="24"/>
        </w:rPr>
        <w:t>30%</w:t>
      </w:r>
      <w:r>
        <w:rPr>
          <w:rFonts w:ascii="仿宋_GB2312" w:eastAsia="仿宋_GB2312" w:hAnsi="仿宋" w:cs="Arial" w:hint="eastAsia"/>
          <w:kern w:val="0"/>
          <w:sz w:val="24"/>
        </w:rPr>
        <w:t>以上的，对联合体或者大中型企业的报价给予</w:t>
      </w:r>
      <w:r>
        <w:rPr>
          <w:rFonts w:ascii="仿宋_GB2312" w:eastAsia="仿宋_GB2312" w:hAnsi="仿宋" w:cs="Arial"/>
          <w:b/>
          <w:bCs/>
          <w:kern w:val="0"/>
          <w:sz w:val="24"/>
        </w:rPr>
        <w:t>4%</w:t>
      </w:r>
      <w:r>
        <w:rPr>
          <w:rFonts w:ascii="仿宋_GB2312" w:eastAsia="仿宋_GB2312" w:hAnsi="仿宋" w:cs="Arial" w:hint="eastAsia"/>
          <w:kern w:val="0"/>
          <w:sz w:val="24"/>
        </w:rPr>
        <w:t>的扣除，用扣除后的价格参加评审。组成联合体或者接受分包的小</w:t>
      </w:r>
      <w:proofErr w:type="gramStart"/>
      <w:r>
        <w:rPr>
          <w:rFonts w:ascii="仿宋_GB2312" w:eastAsia="仿宋_GB2312" w:hAnsi="仿宋" w:cs="Arial" w:hint="eastAsia"/>
          <w:kern w:val="0"/>
          <w:sz w:val="24"/>
        </w:rPr>
        <w:t>微企业</w:t>
      </w:r>
      <w:proofErr w:type="gramEnd"/>
      <w:r>
        <w:rPr>
          <w:rFonts w:ascii="仿宋_GB2312" w:eastAsia="仿宋_GB2312" w:hAnsi="仿宋" w:cs="Arial" w:hint="eastAsia"/>
          <w:kern w:val="0"/>
          <w:sz w:val="24"/>
        </w:rPr>
        <w:t>与联合体内其他企业、分包企业之间存在直接控股、管理关系的，不享受价格扣除优惠政策。</w:t>
      </w:r>
    </w:p>
    <w:p w14:paraId="2B7AC668" w14:textId="77777777" w:rsidR="00791306" w:rsidRDefault="00000000">
      <w:pPr>
        <w:numPr>
          <w:ilvl w:val="1"/>
          <w:numId w:val="5"/>
        </w:numPr>
        <w:tabs>
          <w:tab w:val="left" w:pos="210"/>
        </w:tabs>
        <w:adjustRightInd/>
        <w:spacing w:line="360" w:lineRule="auto"/>
        <w:rPr>
          <w:rFonts w:ascii="仿宋_GB2312" w:eastAsia="仿宋_GB2312" w:hAnsi="仿宋" w:cs="Arial" w:hint="eastAsia"/>
          <w:kern w:val="0"/>
          <w:sz w:val="24"/>
        </w:rPr>
      </w:pPr>
      <w:r>
        <w:rPr>
          <w:rFonts w:ascii="仿宋_GB2312" w:eastAsia="仿宋_GB2312" w:hAnsi="仿宋" w:cs="Arial" w:hint="eastAsia"/>
          <w:kern w:val="0"/>
          <w:sz w:val="24"/>
        </w:rPr>
        <w:t>评分时保留小数点后</w:t>
      </w:r>
      <w:r>
        <w:rPr>
          <w:rFonts w:ascii="仿宋_GB2312" w:eastAsia="仿宋_GB2312" w:hAnsi="仿宋" w:cs="Arial"/>
          <w:kern w:val="0"/>
          <w:sz w:val="24"/>
        </w:rPr>
        <w:t>1</w:t>
      </w:r>
      <w:r>
        <w:rPr>
          <w:rFonts w:ascii="仿宋_GB2312" w:eastAsia="仿宋_GB2312" w:hAnsi="仿宋" w:cs="Arial" w:hint="eastAsia"/>
          <w:kern w:val="0"/>
          <w:sz w:val="24"/>
        </w:rPr>
        <w:t>位小数，计算评分值时保留小数点后</w:t>
      </w:r>
      <w:r>
        <w:rPr>
          <w:rFonts w:ascii="仿宋_GB2312" w:eastAsia="仿宋_GB2312" w:hAnsi="仿宋" w:cs="Arial"/>
          <w:kern w:val="0"/>
          <w:sz w:val="24"/>
        </w:rPr>
        <w:t>2</w:t>
      </w:r>
      <w:r>
        <w:rPr>
          <w:rFonts w:ascii="仿宋_GB2312" w:eastAsia="仿宋_GB2312" w:hAnsi="仿宋" w:cs="Arial" w:hint="eastAsia"/>
          <w:kern w:val="0"/>
          <w:sz w:val="24"/>
        </w:rPr>
        <w:t>位小数。</w:t>
      </w:r>
    </w:p>
    <w:p w14:paraId="201A44AC" w14:textId="77777777" w:rsidR="00791306" w:rsidRDefault="00000000">
      <w:pPr>
        <w:numPr>
          <w:ilvl w:val="1"/>
          <w:numId w:val="5"/>
        </w:numPr>
        <w:tabs>
          <w:tab w:val="left" w:pos="210"/>
        </w:tabs>
        <w:adjustRightInd/>
        <w:spacing w:line="360" w:lineRule="auto"/>
        <w:rPr>
          <w:rFonts w:ascii="仿宋_GB2312" w:eastAsia="仿宋_GB2312" w:hAnsi="仿宋" w:cs="Arial" w:hint="eastAsia"/>
          <w:kern w:val="0"/>
          <w:sz w:val="24"/>
        </w:rPr>
      </w:pPr>
      <w:r>
        <w:rPr>
          <w:rFonts w:ascii="仿宋_GB2312" w:eastAsia="仿宋_GB2312" w:hAnsi="仿宋" w:cs="Arial" w:hint="eastAsia"/>
          <w:b/>
          <w:bCs/>
          <w:kern w:val="0"/>
          <w:sz w:val="24"/>
        </w:rPr>
        <w:t>排序与推荐。</w:t>
      </w:r>
      <w:r>
        <w:rPr>
          <w:rFonts w:ascii="仿宋_GB2312" w:eastAsia="仿宋_GB2312" w:hAnsi="仿宋" w:cs="Arial"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仿宋_GB2312" w:eastAsia="仿宋_GB2312" w:hAnsi="仿宋" w:cs="Arial" w:hint="eastAsia"/>
          <w:kern w:val="0"/>
          <w:sz w:val="24"/>
        </w:rPr>
        <w:t>且按照</w:t>
      </w:r>
      <w:proofErr w:type="gramEnd"/>
      <w:r>
        <w:rPr>
          <w:rFonts w:ascii="仿宋_GB2312" w:eastAsia="仿宋_GB2312" w:hAnsi="仿宋" w:cs="Arial" w:hint="eastAsia"/>
          <w:kern w:val="0"/>
          <w:sz w:val="24"/>
        </w:rPr>
        <w:t>评审因素的量化指标评审得分最高的投标人为排名第一的中标候选人。本项目推荐1名中标候选人。</w:t>
      </w:r>
    </w:p>
    <w:p w14:paraId="2AC93980" w14:textId="77777777" w:rsidR="00791306" w:rsidRDefault="00000000">
      <w:pPr>
        <w:numPr>
          <w:ilvl w:val="1"/>
          <w:numId w:val="5"/>
        </w:numPr>
        <w:tabs>
          <w:tab w:val="left" w:pos="210"/>
        </w:tabs>
        <w:adjustRightInd/>
        <w:spacing w:line="360" w:lineRule="auto"/>
        <w:rPr>
          <w:rFonts w:ascii="仿宋_GB2312" w:eastAsia="仿宋_GB2312" w:hAnsi="仿宋" w:cs="Arial" w:hint="eastAsia"/>
          <w:kern w:val="0"/>
          <w:sz w:val="24"/>
        </w:rPr>
      </w:pPr>
      <w:r>
        <w:rPr>
          <w:rFonts w:ascii="仿宋_GB2312" w:eastAsia="仿宋_GB2312" w:hAnsi="仿宋" w:cs="Arial" w:hint="eastAsia"/>
          <w:b/>
          <w:bCs/>
          <w:kern w:val="0"/>
          <w:sz w:val="24"/>
        </w:rPr>
        <w:t>编写评标报告。</w:t>
      </w:r>
      <w:r>
        <w:rPr>
          <w:rFonts w:ascii="仿宋_GB2312" w:eastAsia="仿宋_GB2312" w:hAnsi="仿宋" w:cs="Arial"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仿宋_GB2312" w:eastAsia="仿宋_GB2312" w:hAnsi="仿宋" w:cs="Arial" w:hint="eastAsia"/>
          <w:kern w:val="0"/>
          <w:sz w:val="24"/>
        </w:rPr>
        <w:t>作出</w:t>
      </w:r>
      <w:proofErr w:type="gramEnd"/>
      <w:r>
        <w:rPr>
          <w:rFonts w:ascii="仿宋_GB2312" w:eastAsia="仿宋_GB2312" w:hAnsi="仿宋" w:cs="Arial" w:hint="eastAsia"/>
          <w:kern w:val="0"/>
          <w:sz w:val="24"/>
        </w:rPr>
        <w:t>结论。持不同意见的评标委员会成员应当在评标报告上签署不同意见及理由，否则视为同意评标报告。</w:t>
      </w:r>
    </w:p>
    <w:p w14:paraId="04AFB420" w14:textId="77777777" w:rsidR="00791306" w:rsidRDefault="00000000">
      <w:pPr>
        <w:numPr>
          <w:ilvl w:val="0"/>
          <w:numId w:val="3"/>
        </w:numPr>
        <w:snapToGrid w:val="0"/>
        <w:spacing w:beforeLines="50" w:before="120" w:afterLines="50" w:after="120" w:line="360" w:lineRule="auto"/>
        <w:ind w:firstLine="0"/>
        <w:jc w:val="left"/>
        <w:outlineLvl w:val="1"/>
        <w:rPr>
          <w:rFonts w:ascii="仿宋_GB2312" w:eastAsia="仿宋_GB2312" w:hAnsi="仿宋" w:cs="仿宋_GB2312" w:hint="eastAsia"/>
          <w:b/>
          <w:sz w:val="28"/>
          <w:szCs w:val="28"/>
        </w:rPr>
      </w:pPr>
      <w:r>
        <w:rPr>
          <w:rFonts w:ascii="仿宋_GB2312" w:eastAsia="仿宋_GB2312" w:hAnsi="仿宋" w:cs="仿宋_GB2312" w:hint="eastAsia"/>
          <w:b/>
          <w:sz w:val="28"/>
          <w:szCs w:val="28"/>
        </w:rPr>
        <w:t>评标中的其他事项</w:t>
      </w:r>
    </w:p>
    <w:p w14:paraId="639DF42F" w14:textId="77777777" w:rsidR="00791306" w:rsidRDefault="00000000">
      <w:pPr>
        <w:numPr>
          <w:ilvl w:val="1"/>
          <w:numId w:val="6"/>
        </w:numPr>
        <w:tabs>
          <w:tab w:val="left" w:pos="210"/>
        </w:tabs>
        <w:adjustRightInd/>
        <w:spacing w:line="360" w:lineRule="auto"/>
        <w:rPr>
          <w:rFonts w:ascii="仿宋_GB2312" w:eastAsia="仿宋_GB2312" w:hAnsi="仿宋" w:cs="Arial" w:hint="eastAsia"/>
          <w:kern w:val="0"/>
          <w:sz w:val="24"/>
        </w:rPr>
      </w:pPr>
      <w:r>
        <w:rPr>
          <w:rFonts w:ascii="仿宋_GB2312" w:eastAsia="仿宋_GB2312" w:hAnsi="仿宋" w:cs="Arial" w:hint="eastAsia"/>
          <w:b/>
          <w:bCs/>
          <w:kern w:val="0"/>
          <w:sz w:val="24"/>
        </w:rPr>
        <w:t>投标人澄清、说明或者补正。</w:t>
      </w:r>
      <w:r>
        <w:rPr>
          <w:rFonts w:ascii="仿宋_GB2312" w:eastAsia="仿宋_GB2312" w:hAnsi="仿宋" w:cs="Arial" w:hint="eastAsia"/>
          <w:kern w:val="0"/>
          <w:sz w:val="24"/>
        </w:rPr>
        <w:t>对于投标文件中含义不明确、同类问题表述不一致或者有明显文字和计算错误的内容需要投标人</w:t>
      </w:r>
      <w:proofErr w:type="gramStart"/>
      <w:r>
        <w:rPr>
          <w:rFonts w:ascii="仿宋_GB2312" w:eastAsia="仿宋_GB2312" w:hAnsi="仿宋" w:cs="Arial" w:hint="eastAsia"/>
          <w:kern w:val="0"/>
          <w:sz w:val="24"/>
        </w:rPr>
        <w:t>作出</w:t>
      </w:r>
      <w:proofErr w:type="gramEnd"/>
      <w:r>
        <w:rPr>
          <w:rFonts w:ascii="仿宋_GB2312" w:eastAsia="仿宋_GB2312" w:hAnsi="仿宋" w:cs="Arial" w:hint="eastAsia"/>
          <w:kern w:val="0"/>
          <w:sz w:val="24"/>
        </w:rPr>
        <w:t>必要的澄清、说明或者补正的，评标委员会和投标人通过电子交易平台交换数据电文，投</w:t>
      </w:r>
      <w:r>
        <w:rPr>
          <w:rFonts w:ascii="仿宋_GB2312" w:eastAsia="仿宋_GB2312" w:hAnsi="仿宋" w:cs="Arial" w:hint="eastAsia"/>
          <w:kern w:val="0"/>
          <w:sz w:val="24"/>
        </w:rPr>
        <w:lastRenderedPageBreak/>
        <w:t>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DAD90A2" w14:textId="77777777" w:rsidR="00791306" w:rsidRDefault="00000000">
      <w:pPr>
        <w:numPr>
          <w:ilvl w:val="1"/>
          <w:numId w:val="6"/>
        </w:numPr>
        <w:tabs>
          <w:tab w:val="left" w:pos="210"/>
        </w:tabs>
        <w:adjustRightInd/>
        <w:spacing w:line="360" w:lineRule="auto"/>
        <w:rPr>
          <w:rFonts w:ascii="仿宋_GB2312" w:eastAsia="仿宋_GB2312" w:hAnsi="仿宋" w:cs="Arial" w:hint="eastAsia"/>
          <w:b/>
          <w:bCs/>
          <w:kern w:val="0"/>
          <w:sz w:val="24"/>
        </w:rPr>
      </w:pPr>
      <w:r>
        <w:rPr>
          <w:rFonts w:ascii="仿宋_GB2312" w:eastAsia="仿宋_GB2312" w:hAnsi="仿宋" w:cs="Arial" w:hint="eastAsia"/>
          <w:b/>
          <w:bCs/>
          <w:kern w:val="0"/>
          <w:sz w:val="24"/>
        </w:rPr>
        <w:t>投标无效。有下列情况之一的，投标无效：</w:t>
      </w:r>
    </w:p>
    <w:p w14:paraId="46925D5C" w14:textId="77777777" w:rsidR="00791306" w:rsidRDefault="00000000">
      <w:pPr>
        <w:numPr>
          <w:ilvl w:val="2"/>
          <w:numId w:val="6"/>
        </w:numPr>
        <w:tabs>
          <w:tab w:val="left" w:pos="210"/>
          <w:tab w:val="left" w:pos="840"/>
        </w:tabs>
        <w:adjustRightInd/>
        <w:spacing w:line="360" w:lineRule="auto"/>
        <w:ind w:left="829" w:hanging="829"/>
        <w:rPr>
          <w:rFonts w:ascii="仿宋_GB2312" w:eastAsia="仿宋_GB2312" w:hAnsi="仿宋" w:cs="Arial" w:hint="eastAsia"/>
          <w:b/>
          <w:bCs/>
          <w:kern w:val="0"/>
          <w:sz w:val="24"/>
        </w:rPr>
      </w:pPr>
      <w:r>
        <w:rPr>
          <w:rFonts w:ascii="仿宋_GB2312" w:eastAsia="仿宋_GB2312" w:hAnsi="仿宋" w:cs="Arial" w:hint="eastAsia"/>
          <w:b/>
          <w:bCs/>
          <w:kern w:val="0"/>
          <w:sz w:val="24"/>
        </w:rPr>
        <w:t>投标人不具备招标文件中规定的资格要求的（投标人未提供有效的资格文件的，视为投标人不具备招标文件中规定的资格要求）；</w:t>
      </w:r>
    </w:p>
    <w:p w14:paraId="78146956" w14:textId="77777777" w:rsidR="00791306" w:rsidRDefault="00000000">
      <w:pPr>
        <w:numPr>
          <w:ilvl w:val="2"/>
          <w:numId w:val="6"/>
        </w:numPr>
        <w:tabs>
          <w:tab w:val="left" w:pos="210"/>
          <w:tab w:val="left" w:pos="840"/>
        </w:tabs>
        <w:adjustRightInd/>
        <w:spacing w:line="360" w:lineRule="auto"/>
        <w:ind w:left="829" w:hanging="829"/>
        <w:rPr>
          <w:rFonts w:ascii="仿宋_GB2312" w:eastAsia="仿宋_GB2312" w:hAnsi="仿宋" w:cs="Arial" w:hint="eastAsia"/>
          <w:b/>
          <w:bCs/>
          <w:kern w:val="0"/>
          <w:sz w:val="24"/>
        </w:rPr>
      </w:pPr>
      <w:r>
        <w:rPr>
          <w:rFonts w:ascii="仿宋_GB2312" w:eastAsia="仿宋_GB2312" w:hAnsi="仿宋" w:cs="Arial" w:hint="eastAsia"/>
          <w:b/>
          <w:bCs/>
          <w:kern w:val="0"/>
          <w:sz w:val="24"/>
        </w:rPr>
        <w:t>投标文件未按照招标文件要求签署、盖章的；</w:t>
      </w:r>
    </w:p>
    <w:p w14:paraId="4219FD0E" w14:textId="77777777" w:rsidR="00791306" w:rsidRDefault="00000000">
      <w:pPr>
        <w:numPr>
          <w:ilvl w:val="2"/>
          <w:numId w:val="6"/>
        </w:numPr>
        <w:tabs>
          <w:tab w:val="left" w:pos="210"/>
          <w:tab w:val="left" w:pos="840"/>
        </w:tabs>
        <w:adjustRightInd/>
        <w:spacing w:line="360" w:lineRule="auto"/>
        <w:ind w:left="829" w:hanging="829"/>
        <w:rPr>
          <w:rFonts w:ascii="仿宋_GB2312" w:eastAsia="仿宋_GB2312" w:hAnsi="仿宋" w:cs="Arial" w:hint="eastAsia"/>
          <w:b/>
          <w:bCs/>
          <w:kern w:val="0"/>
          <w:sz w:val="24"/>
        </w:rPr>
      </w:pPr>
      <w:r>
        <w:rPr>
          <w:rFonts w:ascii="仿宋_GB2312" w:eastAsia="仿宋_GB2312" w:hAnsi="仿宋" w:cs="Arial" w:hint="eastAsia"/>
          <w:b/>
          <w:bCs/>
          <w:kern w:val="0"/>
          <w:sz w:val="24"/>
        </w:rPr>
        <w:t>采购人拟采购的产品属于政府强制采购的节能产品品目清单范围的，投标人未按招标文件要求提供国家确定的认证机构出具的、处于有效期之内的节能产品认证证书的；</w:t>
      </w:r>
    </w:p>
    <w:p w14:paraId="7A0DE2D1" w14:textId="77777777" w:rsidR="00791306" w:rsidRDefault="00000000">
      <w:pPr>
        <w:numPr>
          <w:ilvl w:val="2"/>
          <w:numId w:val="6"/>
        </w:numPr>
        <w:tabs>
          <w:tab w:val="left" w:pos="210"/>
          <w:tab w:val="left" w:pos="840"/>
        </w:tabs>
        <w:adjustRightInd/>
        <w:spacing w:line="360" w:lineRule="auto"/>
        <w:ind w:left="829" w:hanging="829"/>
        <w:rPr>
          <w:rFonts w:ascii="仿宋_GB2312" w:eastAsia="仿宋_GB2312" w:hAnsi="仿宋" w:cs="Arial" w:hint="eastAsia"/>
          <w:b/>
          <w:bCs/>
          <w:kern w:val="0"/>
          <w:sz w:val="24"/>
        </w:rPr>
      </w:pPr>
      <w:r>
        <w:rPr>
          <w:rFonts w:ascii="仿宋_GB2312" w:eastAsia="仿宋_GB2312" w:hAnsi="仿宋" w:cs="Arial" w:hint="eastAsia"/>
          <w:b/>
          <w:bCs/>
          <w:kern w:val="0"/>
          <w:sz w:val="24"/>
        </w:rPr>
        <w:t>投标文件含有采购人不能接受的附加条件的；</w:t>
      </w:r>
    </w:p>
    <w:p w14:paraId="01C358E0" w14:textId="77777777" w:rsidR="00791306" w:rsidRDefault="00000000">
      <w:pPr>
        <w:numPr>
          <w:ilvl w:val="2"/>
          <w:numId w:val="6"/>
        </w:numPr>
        <w:tabs>
          <w:tab w:val="left" w:pos="210"/>
          <w:tab w:val="left" w:pos="840"/>
        </w:tabs>
        <w:adjustRightInd/>
        <w:spacing w:line="360" w:lineRule="auto"/>
        <w:ind w:left="829" w:hanging="829"/>
        <w:rPr>
          <w:rFonts w:ascii="仿宋_GB2312" w:eastAsia="仿宋_GB2312" w:hAnsi="仿宋" w:cs="Arial" w:hint="eastAsia"/>
          <w:b/>
          <w:bCs/>
          <w:kern w:val="0"/>
          <w:sz w:val="24"/>
        </w:rPr>
      </w:pPr>
      <w:r>
        <w:rPr>
          <w:rFonts w:ascii="仿宋_GB2312" w:eastAsia="仿宋_GB2312" w:hAnsi="仿宋" w:cs="Arial" w:hint="eastAsia"/>
          <w:b/>
          <w:bCs/>
          <w:kern w:val="0"/>
          <w:sz w:val="24"/>
        </w:rPr>
        <w:t>投标文件中承诺的投标有效期少于招标文件中载明的投标有效期的；</w:t>
      </w:r>
    </w:p>
    <w:p w14:paraId="3E35410C" w14:textId="77777777" w:rsidR="00791306" w:rsidRDefault="00000000">
      <w:pPr>
        <w:numPr>
          <w:ilvl w:val="2"/>
          <w:numId w:val="6"/>
        </w:numPr>
        <w:tabs>
          <w:tab w:val="left" w:pos="210"/>
          <w:tab w:val="left" w:pos="840"/>
        </w:tabs>
        <w:adjustRightInd/>
        <w:spacing w:line="360" w:lineRule="auto"/>
        <w:ind w:left="829" w:hanging="829"/>
        <w:rPr>
          <w:rFonts w:ascii="仿宋_GB2312" w:eastAsia="仿宋_GB2312" w:hAnsi="仿宋" w:cs="Arial" w:hint="eastAsia"/>
          <w:b/>
          <w:bCs/>
          <w:kern w:val="0"/>
          <w:sz w:val="24"/>
        </w:rPr>
      </w:pPr>
      <w:r>
        <w:rPr>
          <w:rFonts w:ascii="仿宋_GB2312" w:eastAsia="仿宋_GB2312" w:hAnsi="仿宋" w:cs="Arial" w:hint="eastAsia"/>
          <w:b/>
          <w:bCs/>
          <w:kern w:val="0"/>
          <w:sz w:val="24"/>
        </w:rPr>
        <w:t>投标文件出现不是唯一的、有选择性投标报价的</w:t>
      </w:r>
      <w:r>
        <w:rPr>
          <w:rFonts w:ascii="仿宋_GB2312" w:eastAsia="仿宋_GB2312" w:hAnsi="仿宋" w:cs="Arial"/>
          <w:b/>
          <w:bCs/>
          <w:kern w:val="0"/>
          <w:sz w:val="24"/>
        </w:rPr>
        <w:t>;</w:t>
      </w:r>
    </w:p>
    <w:p w14:paraId="1C0D41A1" w14:textId="77777777" w:rsidR="00791306" w:rsidRDefault="00000000">
      <w:pPr>
        <w:numPr>
          <w:ilvl w:val="2"/>
          <w:numId w:val="6"/>
        </w:numPr>
        <w:tabs>
          <w:tab w:val="left" w:pos="210"/>
          <w:tab w:val="left" w:pos="840"/>
        </w:tabs>
        <w:adjustRightInd/>
        <w:spacing w:line="360" w:lineRule="auto"/>
        <w:ind w:left="829" w:hanging="829"/>
        <w:rPr>
          <w:rFonts w:ascii="仿宋_GB2312" w:eastAsia="仿宋_GB2312" w:hAnsi="仿宋" w:cs="Arial" w:hint="eastAsia"/>
          <w:b/>
          <w:bCs/>
          <w:kern w:val="0"/>
          <w:sz w:val="24"/>
        </w:rPr>
      </w:pPr>
      <w:r>
        <w:rPr>
          <w:rFonts w:ascii="仿宋_GB2312" w:eastAsia="仿宋_GB2312" w:hAnsi="仿宋" w:cs="Arial" w:hint="eastAsia"/>
          <w:b/>
          <w:bCs/>
          <w:kern w:val="0"/>
          <w:sz w:val="24"/>
        </w:rPr>
        <w:t>投标报价超过招标文件中规定的预算金额或者最高限价的</w:t>
      </w:r>
      <w:r>
        <w:rPr>
          <w:rFonts w:ascii="仿宋_GB2312" w:eastAsia="仿宋_GB2312" w:hAnsi="仿宋" w:cs="Arial"/>
          <w:b/>
          <w:bCs/>
          <w:kern w:val="0"/>
          <w:sz w:val="24"/>
        </w:rPr>
        <w:t>;</w:t>
      </w:r>
    </w:p>
    <w:p w14:paraId="439B86EB" w14:textId="77777777" w:rsidR="00791306" w:rsidRDefault="00000000">
      <w:pPr>
        <w:numPr>
          <w:ilvl w:val="2"/>
          <w:numId w:val="6"/>
        </w:numPr>
        <w:tabs>
          <w:tab w:val="left" w:pos="210"/>
          <w:tab w:val="left" w:pos="840"/>
        </w:tabs>
        <w:adjustRightInd/>
        <w:spacing w:line="360" w:lineRule="auto"/>
        <w:ind w:left="829" w:hanging="829"/>
        <w:rPr>
          <w:rFonts w:ascii="仿宋_GB2312" w:eastAsia="仿宋_GB2312" w:hAnsi="仿宋" w:cs="Arial" w:hint="eastAsia"/>
          <w:b/>
          <w:bCs/>
          <w:kern w:val="0"/>
          <w:sz w:val="24"/>
        </w:rPr>
      </w:pPr>
      <w:r>
        <w:rPr>
          <w:rFonts w:ascii="仿宋_GB2312" w:eastAsia="仿宋_GB2312" w:hAnsi="仿宋" w:cs="Arial" w:hint="eastAsia"/>
          <w:b/>
          <w:bCs/>
          <w:kern w:val="0"/>
          <w:sz w:val="24"/>
        </w:rPr>
        <w:t>报价明显低于其他通过符合性审查投标人的报价，有可能影响产品质量或者不能诚信履约的，未能按要求提供书面说明或者提交相关证明材料，不能证明其报价合理性的</w:t>
      </w:r>
      <w:r>
        <w:rPr>
          <w:rFonts w:ascii="仿宋_GB2312" w:eastAsia="仿宋_GB2312" w:hAnsi="仿宋" w:cs="Arial"/>
          <w:b/>
          <w:bCs/>
          <w:kern w:val="0"/>
          <w:sz w:val="24"/>
        </w:rPr>
        <w:t>;</w:t>
      </w:r>
    </w:p>
    <w:p w14:paraId="4093BF83" w14:textId="77777777" w:rsidR="00791306" w:rsidRDefault="00000000">
      <w:pPr>
        <w:numPr>
          <w:ilvl w:val="2"/>
          <w:numId w:val="6"/>
        </w:numPr>
        <w:tabs>
          <w:tab w:val="left" w:pos="210"/>
          <w:tab w:val="left" w:pos="840"/>
        </w:tabs>
        <w:adjustRightInd/>
        <w:spacing w:line="360" w:lineRule="auto"/>
        <w:ind w:left="829" w:hanging="829"/>
        <w:rPr>
          <w:rFonts w:ascii="仿宋_GB2312" w:eastAsia="仿宋_GB2312" w:hAnsi="仿宋" w:cs="Arial" w:hint="eastAsia"/>
          <w:b/>
          <w:bCs/>
          <w:kern w:val="0"/>
          <w:sz w:val="24"/>
        </w:rPr>
      </w:pPr>
      <w:r>
        <w:rPr>
          <w:rFonts w:ascii="仿宋_GB2312" w:eastAsia="仿宋_GB2312" w:hAnsi="仿宋" w:cs="Arial" w:hint="eastAsia"/>
          <w:b/>
          <w:bCs/>
          <w:kern w:val="0"/>
          <w:sz w:val="24"/>
        </w:rPr>
        <w:t>投标人对根据修正原则修正后的报价不确认的；</w:t>
      </w:r>
    </w:p>
    <w:p w14:paraId="7F26CBC5" w14:textId="77777777" w:rsidR="00791306" w:rsidRDefault="00000000">
      <w:pPr>
        <w:numPr>
          <w:ilvl w:val="2"/>
          <w:numId w:val="6"/>
        </w:numPr>
        <w:tabs>
          <w:tab w:val="left" w:pos="210"/>
          <w:tab w:val="left" w:pos="840"/>
          <w:tab w:val="left" w:pos="1050"/>
          <w:tab w:val="left" w:pos="1260"/>
        </w:tabs>
        <w:adjustRightInd/>
        <w:spacing w:line="360" w:lineRule="auto"/>
        <w:ind w:left="829" w:hanging="829"/>
        <w:rPr>
          <w:rFonts w:ascii="仿宋_GB2312" w:eastAsia="仿宋_GB2312" w:hAnsi="仿宋" w:cs="Arial" w:hint="eastAsia"/>
          <w:b/>
          <w:bCs/>
          <w:kern w:val="0"/>
          <w:sz w:val="24"/>
        </w:rPr>
      </w:pPr>
      <w:r>
        <w:rPr>
          <w:rFonts w:ascii="仿宋_GB2312" w:eastAsia="仿宋_GB2312" w:hAnsi="仿宋" w:cs="Arial" w:hint="eastAsia"/>
          <w:b/>
          <w:bCs/>
          <w:kern w:val="0"/>
          <w:sz w:val="24"/>
        </w:rPr>
        <w:t>投标人提供虚假材料投标的；</w:t>
      </w:r>
    </w:p>
    <w:p w14:paraId="0E6433D7" w14:textId="77777777" w:rsidR="00791306" w:rsidRDefault="00000000">
      <w:pPr>
        <w:numPr>
          <w:ilvl w:val="2"/>
          <w:numId w:val="6"/>
        </w:numPr>
        <w:tabs>
          <w:tab w:val="left" w:pos="210"/>
          <w:tab w:val="left" w:pos="840"/>
          <w:tab w:val="left" w:pos="1050"/>
          <w:tab w:val="left" w:pos="1260"/>
        </w:tabs>
        <w:adjustRightInd/>
        <w:spacing w:line="360" w:lineRule="auto"/>
        <w:ind w:left="1049" w:hanging="1049"/>
        <w:rPr>
          <w:rFonts w:ascii="仿宋_GB2312" w:eastAsia="仿宋_GB2312" w:hAnsi="仿宋" w:cs="Arial" w:hint="eastAsia"/>
          <w:b/>
          <w:bCs/>
          <w:kern w:val="0"/>
          <w:sz w:val="24"/>
        </w:rPr>
      </w:pPr>
      <w:r>
        <w:rPr>
          <w:rFonts w:ascii="仿宋_GB2312" w:eastAsia="仿宋_GB2312" w:hAnsi="仿宋" w:cs="Arial" w:hint="eastAsia"/>
          <w:b/>
          <w:bCs/>
          <w:kern w:val="0"/>
          <w:sz w:val="24"/>
        </w:rPr>
        <w:t>投标人有恶意串通、妨碍其他投标人的竞争行为、损害采购人或者其他投标人的合法权益情形的；</w:t>
      </w:r>
    </w:p>
    <w:p w14:paraId="3525688B" w14:textId="77777777" w:rsidR="00791306" w:rsidRDefault="00000000">
      <w:pPr>
        <w:numPr>
          <w:ilvl w:val="255"/>
          <w:numId w:val="0"/>
        </w:numPr>
        <w:tabs>
          <w:tab w:val="left" w:pos="210"/>
          <w:tab w:val="left" w:pos="840"/>
          <w:tab w:val="left" w:pos="1050"/>
          <w:tab w:val="left" w:pos="1260"/>
        </w:tabs>
        <w:adjustRightInd/>
        <w:spacing w:line="360" w:lineRule="auto"/>
        <w:ind w:firstLineChars="200" w:firstLine="482"/>
        <w:rPr>
          <w:rFonts w:ascii="仿宋_GB2312" w:eastAsia="仿宋_GB2312" w:hAnsi="仿宋" w:cs="Arial" w:hint="eastAsia"/>
          <w:b/>
          <w:bCs/>
          <w:kern w:val="0"/>
        </w:rPr>
      </w:pPr>
      <w:r>
        <w:rPr>
          <w:rFonts w:ascii="仿宋_GB2312" w:eastAsia="仿宋_GB2312" w:hAnsi="仿宋" w:cs="Arial" w:hint="eastAsia"/>
          <w:b/>
          <w:bCs/>
          <w:kern w:val="0"/>
          <w:sz w:val="24"/>
        </w:rPr>
        <w:t>参与同一个采购包（标段）的供应</w:t>
      </w:r>
      <w:proofErr w:type="gramStart"/>
      <w:r>
        <w:rPr>
          <w:rFonts w:ascii="仿宋_GB2312" w:eastAsia="仿宋_GB2312" w:hAnsi="仿宋" w:cs="Arial" w:hint="eastAsia"/>
          <w:b/>
          <w:bCs/>
          <w:kern w:val="0"/>
          <w:sz w:val="24"/>
        </w:rPr>
        <w:t>商存在</w:t>
      </w:r>
      <w:proofErr w:type="gramEnd"/>
      <w:r>
        <w:rPr>
          <w:rFonts w:ascii="仿宋_GB2312" w:eastAsia="仿宋_GB2312" w:hAnsi="仿宋" w:cs="Arial" w:hint="eastAsia"/>
          <w:b/>
          <w:bCs/>
          <w:kern w:val="0"/>
          <w:sz w:val="24"/>
        </w:rPr>
        <w:t>下列情形之一的，属于或视为恶意串通，其投标（响应）文件无效：</w:t>
      </w:r>
    </w:p>
    <w:p w14:paraId="77286121" w14:textId="77777777" w:rsidR="00791306" w:rsidRDefault="00000000">
      <w:pPr>
        <w:numPr>
          <w:ilvl w:val="0"/>
          <w:numId w:val="7"/>
        </w:numPr>
        <w:tabs>
          <w:tab w:val="left" w:pos="210"/>
          <w:tab w:val="left" w:pos="840"/>
          <w:tab w:val="left" w:pos="1050"/>
          <w:tab w:val="left" w:pos="1260"/>
        </w:tabs>
        <w:adjustRightInd/>
        <w:spacing w:line="360" w:lineRule="auto"/>
        <w:ind w:firstLineChars="200" w:firstLine="482"/>
        <w:rPr>
          <w:rFonts w:ascii="仿宋_GB2312" w:eastAsia="仿宋_GB2312" w:hAnsi="仿宋" w:cs="Arial" w:hint="eastAsia"/>
          <w:b/>
          <w:bCs/>
          <w:kern w:val="0"/>
        </w:rPr>
      </w:pPr>
      <w:r>
        <w:rPr>
          <w:rFonts w:ascii="仿宋_GB2312" w:eastAsia="仿宋_GB2312" w:hAnsi="仿宋" w:cs="Arial" w:hint="eastAsia"/>
          <w:b/>
          <w:bCs/>
          <w:kern w:val="0"/>
          <w:sz w:val="24"/>
        </w:rPr>
        <w:t>不同供应商的电子投标（响应）文件上传计算机的IP地址、网卡MAC地址、CPU序列号和硬盘序列号等硬件信息相同的；</w:t>
      </w:r>
    </w:p>
    <w:p w14:paraId="63231783" w14:textId="77777777" w:rsidR="00791306" w:rsidRDefault="00000000">
      <w:pPr>
        <w:numPr>
          <w:ilvl w:val="0"/>
          <w:numId w:val="7"/>
        </w:numPr>
        <w:tabs>
          <w:tab w:val="left" w:pos="210"/>
          <w:tab w:val="left" w:pos="840"/>
          <w:tab w:val="left" w:pos="1050"/>
          <w:tab w:val="left" w:pos="1260"/>
        </w:tabs>
        <w:adjustRightInd/>
        <w:spacing w:line="360" w:lineRule="auto"/>
        <w:ind w:firstLineChars="200" w:firstLine="482"/>
        <w:rPr>
          <w:rFonts w:ascii="仿宋_GB2312" w:eastAsia="仿宋_GB2312" w:hAnsi="仿宋" w:cs="Arial" w:hint="eastAsia"/>
          <w:b/>
          <w:bCs/>
          <w:kern w:val="0"/>
        </w:rPr>
      </w:pPr>
      <w:r>
        <w:rPr>
          <w:rFonts w:ascii="仿宋_GB2312" w:eastAsia="仿宋_GB2312" w:hAnsi="仿宋" w:cs="Arial" w:hint="eastAsia"/>
          <w:b/>
          <w:bCs/>
          <w:kern w:val="0"/>
          <w:sz w:val="24"/>
        </w:rPr>
        <w:t>上传的电子投标（响应）文件若出现使用本项目其他投标（响应）供应商的数字证书加密的，或者加盖本项目其他投标（响应）供应商的电子印章的；</w:t>
      </w:r>
    </w:p>
    <w:p w14:paraId="5449E56A" w14:textId="77777777" w:rsidR="00791306" w:rsidRDefault="00000000">
      <w:pPr>
        <w:numPr>
          <w:ilvl w:val="0"/>
          <w:numId w:val="7"/>
        </w:numPr>
        <w:tabs>
          <w:tab w:val="left" w:pos="210"/>
          <w:tab w:val="left" w:pos="840"/>
          <w:tab w:val="left" w:pos="1050"/>
          <w:tab w:val="left" w:pos="1260"/>
        </w:tabs>
        <w:adjustRightInd/>
        <w:spacing w:line="360" w:lineRule="auto"/>
        <w:ind w:firstLineChars="200" w:firstLine="482"/>
        <w:rPr>
          <w:rFonts w:ascii="仿宋_GB2312" w:eastAsia="仿宋_GB2312" w:hAnsi="仿宋" w:cs="Arial" w:hint="eastAsia"/>
          <w:b/>
          <w:bCs/>
          <w:kern w:val="0"/>
        </w:rPr>
      </w:pPr>
      <w:r>
        <w:rPr>
          <w:rFonts w:ascii="仿宋_GB2312" w:eastAsia="仿宋_GB2312" w:hAnsi="仿宋" w:cs="Arial" w:hint="eastAsia"/>
          <w:b/>
          <w:bCs/>
          <w:kern w:val="0"/>
          <w:sz w:val="24"/>
        </w:rPr>
        <w:t>不同供应商的投标（响应）文件的内容存在三处（含）以上错误一致，</w:t>
      </w:r>
      <w:r>
        <w:rPr>
          <w:rFonts w:ascii="仿宋_GB2312" w:eastAsia="仿宋_GB2312" w:hAnsi="仿宋" w:cs="Arial" w:hint="eastAsia"/>
          <w:b/>
          <w:bCs/>
          <w:kern w:val="0"/>
          <w:sz w:val="24"/>
        </w:rPr>
        <w:lastRenderedPageBreak/>
        <w:t>且无法合理解释的；</w:t>
      </w:r>
    </w:p>
    <w:p w14:paraId="31F2F1C5" w14:textId="77777777" w:rsidR="00791306" w:rsidRDefault="00000000">
      <w:pPr>
        <w:numPr>
          <w:ilvl w:val="0"/>
          <w:numId w:val="7"/>
        </w:numPr>
        <w:tabs>
          <w:tab w:val="left" w:pos="210"/>
          <w:tab w:val="left" w:pos="840"/>
          <w:tab w:val="left" w:pos="1050"/>
          <w:tab w:val="left" w:pos="1260"/>
        </w:tabs>
        <w:adjustRightInd/>
        <w:spacing w:line="360" w:lineRule="auto"/>
        <w:ind w:firstLineChars="200" w:firstLine="482"/>
        <w:rPr>
          <w:rFonts w:ascii="仿宋_GB2312" w:eastAsia="仿宋_GB2312" w:hAnsi="仿宋" w:cs="Arial" w:hint="eastAsia"/>
          <w:b/>
          <w:bCs/>
          <w:kern w:val="0"/>
        </w:rPr>
      </w:pPr>
      <w:r>
        <w:rPr>
          <w:rFonts w:ascii="仿宋_GB2312" w:eastAsia="仿宋_GB2312" w:hAnsi="仿宋" w:cs="Arial" w:hint="eastAsia"/>
          <w:b/>
          <w:bCs/>
          <w:kern w:val="0"/>
          <w:sz w:val="24"/>
        </w:rPr>
        <w:t>不同供应商联系人为同一人或不同联系人的联系电话一致，且无法合理解释的。</w:t>
      </w:r>
    </w:p>
    <w:p w14:paraId="5031D95F" w14:textId="77777777" w:rsidR="00791306" w:rsidRDefault="00000000">
      <w:pPr>
        <w:numPr>
          <w:ilvl w:val="2"/>
          <w:numId w:val="6"/>
        </w:numPr>
        <w:tabs>
          <w:tab w:val="left" w:pos="210"/>
          <w:tab w:val="left" w:pos="840"/>
          <w:tab w:val="left" w:pos="1050"/>
          <w:tab w:val="left" w:pos="1260"/>
        </w:tabs>
        <w:adjustRightInd/>
        <w:spacing w:line="360" w:lineRule="auto"/>
        <w:ind w:left="1049" w:hanging="1049"/>
        <w:rPr>
          <w:rFonts w:ascii="仿宋_GB2312" w:eastAsia="仿宋_GB2312" w:hAnsi="仿宋" w:cs="Arial" w:hint="eastAsia"/>
          <w:b/>
          <w:bCs/>
          <w:kern w:val="0"/>
          <w:sz w:val="24"/>
        </w:rPr>
      </w:pPr>
      <w:r>
        <w:rPr>
          <w:rFonts w:ascii="仿宋_GB2312" w:eastAsia="仿宋_GB2312" w:hAnsi="仿宋" w:cs="Arial" w:hint="eastAsia"/>
          <w:b/>
          <w:bCs/>
          <w:kern w:val="0"/>
          <w:sz w:val="24"/>
        </w:rPr>
        <w:t>投标人仅提交备份投标文件，没有在电子交易平台传输递交投标文件的，投标无效；</w:t>
      </w:r>
    </w:p>
    <w:p w14:paraId="236D044E" w14:textId="77777777" w:rsidR="00791306" w:rsidRDefault="00000000">
      <w:pPr>
        <w:numPr>
          <w:ilvl w:val="2"/>
          <w:numId w:val="6"/>
        </w:numPr>
        <w:tabs>
          <w:tab w:val="left" w:pos="210"/>
          <w:tab w:val="left" w:pos="840"/>
          <w:tab w:val="left" w:pos="1050"/>
          <w:tab w:val="left" w:pos="1260"/>
        </w:tabs>
        <w:adjustRightInd/>
        <w:spacing w:line="360" w:lineRule="auto"/>
        <w:ind w:left="1049" w:hanging="1049"/>
        <w:rPr>
          <w:rFonts w:ascii="仿宋_GB2312" w:eastAsia="仿宋_GB2312" w:hAnsi="仿宋" w:cs="Arial" w:hint="eastAsia"/>
          <w:b/>
          <w:bCs/>
          <w:kern w:val="0"/>
          <w:sz w:val="24"/>
        </w:rPr>
      </w:pPr>
      <w:r>
        <w:rPr>
          <w:rFonts w:ascii="仿宋_GB2312" w:eastAsia="仿宋_GB2312" w:hAnsi="仿宋" w:cs="Arial" w:hint="eastAsia"/>
          <w:b/>
          <w:bCs/>
          <w:kern w:val="0"/>
          <w:sz w:val="24"/>
        </w:rPr>
        <w:t>投标文件不满足招标文件的其它实质性要求的；</w:t>
      </w:r>
    </w:p>
    <w:p w14:paraId="284AE24E" w14:textId="77777777" w:rsidR="00791306" w:rsidRDefault="00000000">
      <w:pPr>
        <w:numPr>
          <w:ilvl w:val="2"/>
          <w:numId w:val="6"/>
        </w:numPr>
        <w:tabs>
          <w:tab w:val="left" w:pos="210"/>
          <w:tab w:val="left" w:pos="840"/>
          <w:tab w:val="left" w:pos="1050"/>
          <w:tab w:val="left" w:pos="1260"/>
        </w:tabs>
        <w:adjustRightInd/>
        <w:spacing w:line="360" w:lineRule="auto"/>
        <w:ind w:left="1049" w:hanging="1049"/>
        <w:rPr>
          <w:rFonts w:ascii="仿宋_GB2312" w:eastAsia="仿宋_GB2312" w:hAnsi="仿宋" w:cs="Arial" w:hint="eastAsia"/>
          <w:b/>
          <w:bCs/>
          <w:kern w:val="0"/>
          <w:sz w:val="24"/>
        </w:rPr>
      </w:pPr>
      <w:r>
        <w:rPr>
          <w:rFonts w:ascii="仿宋_GB2312" w:eastAsia="仿宋_GB2312" w:hAnsi="仿宋" w:cs="Arial" w:hint="eastAsia"/>
          <w:b/>
          <w:bCs/>
          <w:kern w:val="0"/>
          <w:sz w:val="24"/>
        </w:rPr>
        <w:t>法律、法规、规章（适用本市的）及省级以上规范性文件（适用本市的）规定的其他无效情形。</w:t>
      </w:r>
    </w:p>
    <w:p w14:paraId="5BD88621" w14:textId="77777777" w:rsidR="00791306" w:rsidRDefault="00000000">
      <w:pPr>
        <w:numPr>
          <w:ilvl w:val="0"/>
          <w:numId w:val="6"/>
        </w:numPr>
        <w:tabs>
          <w:tab w:val="clear" w:pos="399"/>
          <w:tab w:val="left" w:pos="210"/>
        </w:tabs>
        <w:adjustRightInd/>
        <w:spacing w:line="360" w:lineRule="auto"/>
        <w:rPr>
          <w:rFonts w:ascii="仿宋_GB2312" w:eastAsia="仿宋_GB2312" w:hAnsi="仿宋" w:cs="Arial" w:hint="eastAsia"/>
          <w:kern w:val="0"/>
          <w:sz w:val="24"/>
        </w:rPr>
      </w:pPr>
      <w:r>
        <w:rPr>
          <w:rFonts w:ascii="仿宋_GB2312" w:eastAsia="仿宋_GB2312" w:hAnsi="仿宋" w:cs="Arial" w:hint="eastAsia"/>
          <w:b/>
          <w:bCs/>
          <w:kern w:val="0"/>
          <w:sz w:val="24"/>
        </w:rPr>
        <w:t>废标。</w:t>
      </w:r>
      <w:r>
        <w:rPr>
          <w:rFonts w:ascii="仿宋_GB2312" w:eastAsia="仿宋_GB2312" w:hAnsi="仿宋" w:cs="Arial" w:hint="eastAsia"/>
          <w:kern w:val="0"/>
          <w:sz w:val="24"/>
        </w:rPr>
        <w:t>根据《中华人民共和国政府采购法》第三十六条之规定，在采购中，出现下列情形之一的，应予废标：</w:t>
      </w:r>
    </w:p>
    <w:p w14:paraId="1C9E77E2" w14:textId="77777777" w:rsidR="00791306" w:rsidRDefault="00000000">
      <w:pPr>
        <w:numPr>
          <w:ilvl w:val="1"/>
          <w:numId w:val="6"/>
        </w:numPr>
        <w:tabs>
          <w:tab w:val="left" w:pos="210"/>
        </w:tabs>
        <w:adjustRightInd/>
        <w:spacing w:line="360" w:lineRule="auto"/>
        <w:rPr>
          <w:rFonts w:ascii="仿宋_GB2312" w:eastAsia="仿宋_GB2312" w:hAnsi="仿宋" w:cs="Arial" w:hint="eastAsia"/>
          <w:kern w:val="0"/>
          <w:sz w:val="24"/>
        </w:rPr>
      </w:pPr>
      <w:r>
        <w:rPr>
          <w:rFonts w:ascii="仿宋_GB2312" w:eastAsia="仿宋_GB2312" w:hAnsi="仿宋" w:cs="Arial" w:hint="eastAsia"/>
          <w:kern w:val="0"/>
          <w:sz w:val="24"/>
        </w:rPr>
        <w:t>符合专业条件的供应商或者对招标文件作实质响应的供应商不足</w:t>
      </w:r>
      <w:r>
        <w:rPr>
          <w:rFonts w:ascii="仿宋_GB2312" w:eastAsia="仿宋_GB2312" w:hAnsi="仿宋" w:cs="Arial"/>
          <w:kern w:val="0"/>
          <w:sz w:val="24"/>
        </w:rPr>
        <w:t>3</w:t>
      </w:r>
      <w:r>
        <w:rPr>
          <w:rFonts w:ascii="仿宋_GB2312" w:eastAsia="仿宋_GB2312" w:hAnsi="仿宋" w:cs="Arial" w:hint="eastAsia"/>
          <w:kern w:val="0"/>
          <w:sz w:val="24"/>
        </w:rPr>
        <w:t>家的；</w:t>
      </w:r>
    </w:p>
    <w:p w14:paraId="0669CF0E" w14:textId="77777777" w:rsidR="00791306" w:rsidRDefault="00000000">
      <w:pPr>
        <w:numPr>
          <w:ilvl w:val="1"/>
          <w:numId w:val="6"/>
        </w:numPr>
        <w:tabs>
          <w:tab w:val="left" w:pos="210"/>
        </w:tabs>
        <w:adjustRightInd/>
        <w:spacing w:line="360" w:lineRule="auto"/>
        <w:rPr>
          <w:rFonts w:ascii="仿宋_GB2312" w:eastAsia="仿宋_GB2312" w:hAnsi="仿宋" w:cs="Arial" w:hint="eastAsia"/>
          <w:kern w:val="0"/>
          <w:sz w:val="24"/>
        </w:rPr>
      </w:pPr>
      <w:r>
        <w:rPr>
          <w:rFonts w:ascii="仿宋_GB2312" w:eastAsia="仿宋_GB2312" w:hAnsi="仿宋" w:cs="Arial" w:hint="eastAsia"/>
          <w:kern w:val="0"/>
          <w:sz w:val="24"/>
        </w:rPr>
        <w:t>出现影响采购公正的违法、违规行为的；</w:t>
      </w:r>
    </w:p>
    <w:p w14:paraId="2438F72C" w14:textId="77777777" w:rsidR="00791306" w:rsidRDefault="00000000">
      <w:pPr>
        <w:numPr>
          <w:ilvl w:val="1"/>
          <w:numId w:val="6"/>
        </w:numPr>
        <w:tabs>
          <w:tab w:val="left" w:pos="210"/>
        </w:tabs>
        <w:adjustRightInd/>
        <w:spacing w:line="360" w:lineRule="auto"/>
        <w:rPr>
          <w:rFonts w:ascii="仿宋_GB2312" w:eastAsia="仿宋_GB2312" w:hAnsi="仿宋" w:cs="Arial" w:hint="eastAsia"/>
          <w:kern w:val="0"/>
          <w:sz w:val="24"/>
        </w:rPr>
      </w:pPr>
      <w:r>
        <w:rPr>
          <w:rFonts w:ascii="仿宋_GB2312" w:eastAsia="仿宋_GB2312" w:hAnsi="仿宋" w:cs="Arial" w:hint="eastAsia"/>
          <w:kern w:val="0"/>
          <w:sz w:val="24"/>
        </w:rPr>
        <w:t>投标人的报价均超过了采购预算，采购人不能支付的；</w:t>
      </w:r>
    </w:p>
    <w:p w14:paraId="386F1778" w14:textId="77777777" w:rsidR="00791306" w:rsidRDefault="00000000">
      <w:pPr>
        <w:numPr>
          <w:ilvl w:val="1"/>
          <w:numId w:val="6"/>
        </w:numPr>
        <w:tabs>
          <w:tab w:val="left" w:pos="210"/>
        </w:tabs>
        <w:adjustRightInd/>
        <w:spacing w:line="360" w:lineRule="auto"/>
        <w:rPr>
          <w:rFonts w:ascii="仿宋_GB2312" w:eastAsia="仿宋_GB2312" w:hAnsi="仿宋" w:cs="Arial" w:hint="eastAsia"/>
          <w:kern w:val="0"/>
          <w:sz w:val="24"/>
        </w:rPr>
      </w:pPr>
      <w:r>
        <w:rPr>
          <w:rFonts w:ascii="仿宋_GB2312" w:eastAsia="仿宋_GB2312" w:hAnsi="仿宋" w:cs="Arial" w:hint="eastAsia"/>
          <w:kern w:val="0"/>
          <w:sz w:val="24"/>
        </w:rPr>
        <w:t>因重大变故，采购任务取消的。</w:t>
      </w:r>
    </w:p>
    <w:p w14:paraId="18E4312F" w14:textId="77777777" w:rsidR="00791306" w:rsidRDefault="00000000">
      <w:pPr>
        <w:pStyle w:val="ae"/>
        <w:snapToGrid w:val="0"/>
        <w:spacing w:line="360" w:lineRule="auto"/>
        <w:rPr>
          <w:rFonts w:ascii="仿宋_GB2312" w:eastAsia="仿宋_GB2312" w:hAnsi="仿宋" w:cs="仿宋_GB2312" w:hint="eastAsia"/>
        </w:rPr>
      </w:pPr>
      <w:proofErr w:type="gramStart"/>
      <w:r>
        <w:rPr>
          <w:rFonts w:ascii="仿宋_GB2312" w:eastAsia="仿宋_GB2312" w:hAnsi="仿宋" w:cs="仿宋_GB2312" w:hint="eastAsia"/>
        </w:rPr>
        <w:t>废标后</w:t>
      </w:r>
      <w:proofErr w:type="gramEnd"/>
      <w:r>
        <w:rPr>
          <w:rFonts w:ascii="仿宋_GB2312" w:eastAsia="仿宋_GB2312" w:hAnsi="仿宋" w:cs="仿宋_GB2312" w:hint="eastAsia"/>
        </w:rPr>
        <w:t>，采购代理机构应当将</w:t>
      </w:r>
      <w:proofErr w:type="gramStart"/>
      <w:r>
        <w:rPr>
          <w:rFonts w:ascii="仿宋_GB2312" w:eastAsia="仿宋_GB2312" w:hAnsi="仿宋" w:cs="仿宋_GB2312" w:hint="eastAsia"/>
        </w:rPr>
        <w:t>废标理由</w:t>
      </w:r>
      <w:proofErr w:type="gramEnd"/>
      <w:r>
        <w:rPr>
          <w:rFonts w:ascii="仿宋_GB2312" w:eastAsia="仿宋_GB2312" w:hAnsi="仿宋" w:cs="仿宋_GB2312" w:hint="eastAsia"/>
        </w:rPr>
        <w:t>通知所有投标人。</w:t>
      </w:r>
    </w:p>
    <w:p w14:paraId="053FA2B5" w14:textId="77777777" w:rsidR="00791306" w:rsidRDefault="00000000">
      <w:pPr>
        <w:numPr>
          <w:ilvl w:val="0"/>
          <w:numId w:val="6"/>
        </w:numPr>
        <w:tabs>
          <w:tab w:val="clear" w:pos="399"/>
          <w:tab w:val="left" w:pos="210"/>
        </w:tabs>
        <w:adjustRightInd/>
        <w:spacing w:line="360" w:lineRule="auto"/>
        <w:rPr>
          <w:rFonts w:ascii="仿宋_GB2312" w:eastAsia="仿宋_GB2312" w:hAnsi="仿宋" w:cs="Arial" w:hint="eastAsia"/>
          <w:kern w:val="0"/>
          <w:sz w:val="24"/>
        </w:rPr>
      </w:pPr>
      <w:r>
        <w:rPr>
          <w:rFonts w:ascii="仿宋_GB2312" w:eastAsia="仿宋_GB2312" w:hAnsi="仿宋" w:cs="Arial" w:hint="eastAsia"/>
          <w:b/>
          <w:bCs/>
          <w:kern w:val="0"/>
          <w:sz w:val="24"/>
        </w:rPr>
        <w:t>修改招标文件，重新组织采购活动。</w:t>
      </w:r>
      <w:r>
        <w:rPr>
          <w:rFonts w:ascii="仿宋_GB2312" w:eastAsia="仿宋_GB2312" w:hAnsi="仿宋" w:cs="Arial" w:hint="eastAsia"/>
          <w:kern w:val="0"/>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551A9EE" w14:textId="77777777" w:rsidR="00791306" w:rsidRDefault="00000000">
      <w:pPr>
        <w:numPr>
          <w:ilvl w:val="0"/>
          <w:numId w:val="6"/>
        </w:numPr>
        <w:tabs>
          <w:tab w:val="clear" w:pos="399"/>
          <w:tab w:val="left" w:pos="210"/>
        </w:tabs>
        <w:adjustRightInd/>
        <w:spacing w:line="360" w:lineRule="auto"/>
        <w:rPr>
          <w:rFonts w:ascii="仿宋_GB2312" w:eastAsia="仿宋_GB2312" w:hAnsi="仿宋" w:cs="Arial" w:hint="eastAsia"/>
          <w:kern w:val="0"/>
          <w:sz w:val="24"/>
        </w:rPr>
      </w:pPr>
      <w:r>
        <w:rPr>
          <w:rFonts w:ascii="仿宋_GB2312" w:eastAsia="仿宋_GB2312" w:hAnsi="仿宋" w:cs="Arial" w:hint="eastAsia"/>
          <w:b/>
          <w:bCs/>
          <w:kern w:val="0"/>
          <w:sz w:val="24"/>
        </w:rPr>
        <w:t>重新开展采购。</w:t>
      </w:r>
      <w:r>
        <w:rPr>
          <w:rFonts w:ascii="仿宋_GB2312" w:eastAsia="仿宋_GB2312" w:hAnsi="仿宋" w:cs="Arial" w:hint="eastAsia"/>
          <w:kern w:val="0"/>
          <w:sz w:val="24"/>
        </w:rPr>
        <w:t>有政府采购法第七十一条、第七十二条规定的违法行为之一，影响或者可能影响中标、成交结果的，依照下列规定处理：</w:t>
      </w:r>
    </w:p>
    <w:p w14:paraId="58F107CB" w14:textId="77777777" w:rsidR="00791306" w:rsidRDefault="00000000">
      <w:pPr>
        <w:numPr>
          <w:ilvl w:val="1"/>
          <w:numId w:val="8"/>
        </w:numPr>
        <w:tabs>
          <w:tab w:val="left" w:pos="210"/>
        </w:tabs>
        <w:adjustRightInd/>
        <w:spacing w:line="360" w:lineRule="auto"/>
        <w:rPr>
          <w:rFonts w:ascii="仿宋_GB2312" w:eastAsia="仿宋_GB2312" w:hAnsi="仿宋" w:cs="Arial" w:hint="eastAsia"/>
          <w:kern w:val="0"/>
          <w:sz w:val="24"/>
        </w:rPr>
      </w:pPr>
      <w:r>
        <w:rPr>
          <w:rFonts w:ascii="仿宋_GB2312" w:eastAsia="仿宋_GB2312" w:hAnsi="仿宋" w:cs="Arial" w:hint="eastAsia"/>
          <w:kern w:val="0"/>
          <w:sz w:val="24"/>
        </w:rPr>
        <w:t>未确定中标或者中标人的，终止本次政府采购活动，重新开展政府采购活动。</w:t>
      </w:r>
    </w:p>
    <w:p w14:paraId="31C4EC29" w14:textId="77777777" w:rsidR="00791306" w:rsidRDefault="00000000">
      <w:pPr>
        <w:numPr>
          <w:ilvl w:val="1"/>
          <w:numId w:val="8"/>
        </w:numPr>
        <w:tabs>
          <w:tab w:val="left" w:pos="210"/>
        </w:tabs>
        <w:adjustRightInd/>
        <w:spacing w:line="360" w:lineRule="auto"/>
        <w:rPr>
          <w:rFonts w:ascii="仿宋_GB2312" w:eastAsia="仿宋_GB2312" w:hAnsi="仿宋" w:cs="Arial" w:hint="eastAsia"/>
          <w:kern w:val="0"/>
          <w:sz w:val="24"/>
        </w:rPr>
      </w:pPr>
      <w:r>
        <w:rPr>
          <w:rFonts w:ascii="仿宋_GB2312" w:eastAsia="仿宋_GB2312" w:hAnsi="仿宋" w:cs="Arial" w:hint="eastAsia"/>
          <w:kern w:val="0"/>
          <w:sz w:val="24"/>
        </w:rPr>
        <w:t>已确定中标或者中标人但尚未签订政府采购合同的，中标或者成交结果无效，从合格的中标或者成交候选人中另行确定中标或者中标人；没有合格的中标或者成交候选人的，重新开展政府采购活动。</w:t>
      </w:r>
    </w:p>
    <w:p w14:paraId="6AA4AC92" w14:textId="77777777" w:rsidR="00791306" w:rsidRDefault="00000000">
      <w:pPr>
        <w:numPr>
          <w:ilvl w:val="1"/>
          <w:numId w:val="8"/>
        </w:numPr>
        <w:tabs>
          <w:tab w:val="left" w:pos="210"/>
        </w:tabs>
        <w:adjustRightInd/>
        <w:spacing w:line="360" w:lineRule="auto"/>
        <w:rPr>
          <w:rFonts w:ascii="仿宋_GB2312" w:eastAsia="仿宋_GB2312" w:hAnsi="仿宋" w:cs="Arial" w:hint="eastAsia"/>
          <w:kern w:val="0"/>
          <w:sz w:val="24"/>
        </w:rPr>
      </w:pPr>
      <w:r>
        <w:rPr>
          <w:rFonts w:ascii="仿宋_GB2312" w:eastAsia="仿宋_GB2312" w:hAnsi="仿宋" w:cs="Arial" w:hint="eastAsia"/>
          <w:kern w:val="0"/>
          <w:sz w:val="24"/>
        </w:rPr>
        <w:t>政府采购合同已签订但尚未履行的，撤销合同，从合格的中标或者成交候选人中另行确定中标或者中标人；没有合格的中标或者成交候选人的，重新开展政府采购活动。</w:t>
      </w:r>
    </w:p>
    <w:p w14:paraId="4A7D4869" w14:textId="77777777" w:rsidR="00791306" w:rsidRDefault="00000000">
      <w:pPr>
        <w:numPr>
          <w:ilvl w:val="1"/>
          <w:numId w:val="8"/>
        </w:numPr>
        <w:tabs>
          <w:tab w:val="left" w:pos="210"/>
        </w:tabs>
        <w:adjustRightInd/>
        <w:spacing w:line="360" w:lineRule="auto"/>
        <w:rPr>
          <w:rFonts w:ascii="仿宋_GB2312" w:eastAsia="仿宋_GB2312" w:hAnsi="仿宋" w:cs="Arial" w:hint="eastAsia"/>
          <w:kern w:val="0"/>
          <w:sz w:val="24"/>
        </w:rPr>
      </w:pPr>
      <w:r>
        <w:rPr>
          <w:rFonts w:ascii="仿宋_GB2312" w:eastAsia="仿宋_GB2312" w:hAnsi="仿宋" w:cs="Arial" w:hint="eastAsia"/>
          <w:kern w:val="0"/>
          <w:sz w:val="24"/>
        </w:rPr>
        <w:t>政府采购合同已经履行，给采购人、供应</w:t>
      </w:r>
      <w:proofErr w:type="gramStart"/>
      <w:r>
        <w:rPr>
          <w:rFonts w:ascii="仿宋_GB2312" w:eastAsia="仿宋_GB2312" w:hAnsi="仿宋" w:cs="Arial" w:hint="eastAsia"/>
          <w:kern w:val="0"/>
          <w:sz w:val="24"/>
        </w:rPr>
        <w:t>商造成</w:t>
      </w:r>
      <w:proofErr w:type="gramEnd"/>
      <w:r>
        <w:rPr>
          <w:rFonts w:ascii="仿宋_GB2312" w:eastAsia="仿宋_GB2312" w:hAnsi="仿宋" w:cs="Arial" w:hint="eastAsia"/>
          <w:kern w:val="0"/>
          <w:sz w:val="24"/>
        </w:rPr>
        <w:t>损失的，由责任人承担赔</w:t>
      </w:r>
      <w:r>
        <w:rPr>
          <w:rFonts w:ascii="仿宋_GB2312" w:eastAsia="仿宋_GB2312" w:hAnsi="仿宋" w:cs="Arial" w:hint="eastAsia"/>
          <w:kern w:val="0"/>
          <w:sz w:val="24"/>
        </w:rPr>
        <w:lastRenderedPageBreak/>
        <w:t>偿责任。</w:t>
      </w:r>
    </w:p>
    <w:p w14:paraId="434FC926" w14:textId="77777777" w:rsidR="00791306" w:rsidRDefault="00000000">
      <w:pPr>
        <w:numPr>
          <w:ilvl w:val="1"/>
          <w:numId w:val="8"/>
        </w:numPr>
        <w:tabs>
          <w:tab w:val="left" w:pos="210"/>
        </w:tabs>
        <w:adjustRightInd/>
        <w:spacing w:line="360" w:lineRule="auto"/>
        <w:rPr>
          <w:rFonts w:ascii="仿宋_GB2312" w:eastAsia="仿宋_GB2312" w:hAnsi="仿宋" w:cs="Arial" w:hint="eastAsia"/>
          <w:kern w:val="0"/>
          <w:sz w:val="24"/>
        </w:rPr>
      </w:pPr>
      <w:r>
        <w:rPr>
          <w:rFonts w:ascii="仿宋_GB2312" w:eastAsia="仿宋_GB2312" w:hAnsi="仿宋" w:cs="Arial" w:hint="eastAsia"/>
          <w:kern w:val="0"/>
          <w:sz w:val="24"/>
        </w:rPr>
        <w:t>政府采购当事人有其他违反政府采购</w:t>
      </w:r>
      <w:proofErr w:type="gramStart"/>
      <w:r>
        <w:rPr>
          <w:rFonts w:ascii="仿宋_GB2312" w:eastAsia="仿宋_GB2312" w:hAnsi="仿宋" w:cs="Arial" w:hint="eastAsia"/>
          <w:kern w:val="0"/>
          <w:sz w:val="24"/>
        </w:rPr>
        <w:t>法或者</w:t>
      </w:r>
      <w:proofErr w:type="gramEnd"/>
      <w:r>
        <w:rPr>
          <w:rFonts w:ascii="仿宋_GB2312" w:eastAsia="仿宋_GB2312" w:hAnsi="仿宋" w:cs="Arial" w:hint="eastAsia"/>
          <w:kern w:val="0"/>
          <w:sz w:val="24"/>
        </w:rPr>
        <w:t>政府采购法实施条例等法律法规规定的行为，</w:t>
      </w:r>
      <w:proofErr w:type="gramStart"/>
      <w:r>
        <w:rPr>
          <w:rFonts w:ascii="仿宋_GB2312" w:eastAsia="仿宋_GB2312" w:hAnsi="仿宋" w:cs="Arial" w:hint="eastAsia"/>
          <w:kern w:val="0"/>
          <w:sz w:val="24"/>
        </w:rPr>
        <w:t>经改正</w:t>
      </w:r>
      <w:proofErr w:type="gramEnd"/>
      <w:r>
        <w:rPr>
          <w:rFonts w:ascii="仿宋_GB2312" w:eastAsia="仿宋_GB2312" w:hAnsi="仿宋" w:cs="Arial" w:hint="eastAsia"/>
          <w:kern w:val="0"/>
          <w:sz w:val="24"/>
        </w:rPr>
        <w:t>后仍然影响或者可能影响中标、成交结果或者依法被认定为中标、成交无效的，依照</w:t>
      </w:r>
      <w:r>
        <w:rPr>
          <w:rFonts w:ascii="仿宋_GB2312" w:eastAsia="仿宋_GB2312" w:hAnsi="仿宋" w:cs="Arial"/>
          <w:kern w:val="0"/>
          <w:sz w:val="24"/>
        </w:rPr>
        <w:t>7.1-7.4</w:t>
      </w:r>
      <w:r>
        <w:rPr>
          <w:rFonts w:ascii="仿宋_GB2312" w:eastAsia="仿宋_GB2312" w:hAnsi="仿宋" w:cs="Arial" w:hint="eastAsia"/>
          <w:kern w:val="0"/>
          <w:sz w:val="24"/>
        </w:rPr>
        <w:t>规定处理。</w:t>
      </w:r>
    </w:p>
    <w:p w14:paraId="66E48AF2" w14:textId="77777777" w:rsidR="00791306" w:rsidRDefault="00791306">
      <w:pPr>
        <w:pStyle w:val="ae"/>
        <w:rPr>
          <w:rFonts w:hint="eastAsia"/>
        </w:rPr>
      </w:pPr>
      <w:bookmarkStart w:id="400" w:name="第五部分"/>
      <w:bookmarkStart w:id="401" w:name="_Toc86217003"/>
      <w:bookmarkEnd w:id="28"/>
    </w:p>
    <w:p w14:paraId="68B36571" w14:textId="77777777" w:rsidR="00791306" w:rsidRDefault="00000000">
      <w:pPr>
        <w:rPr>
          <w:rFonts w:ascii="仿宋_GB2312" w:eastAsia="仿宋_GB2312" w:hAnsi="仿宋" w:cs="仿宋_GB2312" w:hint="eastAsia"/>
          <w:b/>
          <w:sz w:val="36"/>
          <w:szCs w:val="36"/>
        </w:rPr>
      </w:pPr>
      <w:r>
        <w:rPr>
          <w:rFonts w:ascii="仿宋_GB2312" w:eastAsia="仿宋_GB2312" w:hAnsi="仿宋" w:cs="仿宋_GB2312"/>
          <w:b/>
          <w:sz w:val="36"/>
          <w:szCs w:val="36"/>
        </w:rPr>
        <w:br w:type="page"/>
      </w:r>
    </w:p>
    <w:p w14:paraId="45477FBC" w14:textId="77777777" w:rsidR="00791306" w:rsidRDefault="00000000">
      <w:pPr>
        <w:spacing w:line="360" w:lineRule="auto"/>
        <w:jc w:val="center"/>
        <w:outlineLvl w:val="0"/>
        <w:rPr>
          <w:rFonts w:ascii="仿宋_GB2312" w:eastAsia="仿宋_GB2312" w:hAnsi="仿宋" w:cs="仿宋_GB2312" w:hint="eastAsia"/>
          <w:b/>
          <w:sz w:val="36"/>
          <w:szCs w:val="36"/>
        </w:rPr>
      </w:pPr>
      <w:bookmarkStart w:id="402" w:name="_Toc26904"/>
      <w:r>
        <w:rPr>
          <w:rFonts w:ascii="仿宋_GB2312" w:eastAsia="仿宋_GB2312" w:hAnsi="仿宋" w:cs="仿宋_GB2312" w:hint="eastAsia"/>
          <w:b/>
          <w:sz w:val="36"/>
          <w:szCs w:val="36"/>
        </w:rPr>
        <w:lastRenderedPageBreak/>
        <w:t>第五部分</w:t>
      </w:r>
      <w:r>
        <w:rPr>
          <w:rFonts w:ascii="仿宋_GB2312" w:eastAsia="仿宋_GB2312" w:hAnsi="仿宋" w:cs="仿宋_GB2312"/>
          <w:b/>
          <w:sz w:val="36"/>
          <w:szCs w:val="36"/>
        </w:rPr>
        <w:t xml:space="preserve"> </w:t>
      </w:r>
      <w:proofErr w:type="gramStart"/>
      <w:r>
        <w:rPr>
          <w:rFonts w:ascii="仿宋_GB2312" w:eastAsia="仿宋_GB2312" w:hAnsi="仿宋" w:cs="仿宋_GB2312" w:hint="eastAsia"/>
          <w:b/>
          <w:sz w:val="36"/>
          <w:szCs w:val="36"/>
        </w:rPr>
        <w:t>拟签订</w:t>
      </w:r>
      <w:proofErr w:type="gramEnd"/>
      <w:r>
        <w:rPr>
          <w:rFonts w:ascii="仿宋_GB2312" w:eastAsia="仿宋_GB2312" w:hAnsi="仿宋" w:cs="仿宋_GB2312" w:hint="eastAsia"/>
          <w:b/>
          <w:sz w:val="36"/>
          <w:szCs w:val="36"/>
        </w:rPr>
        <w:t>的合同文本</w:t>
      </w:r>
      <w:bookmarkEnd w:id="402"/>
    </w:p>
    <w:p w14:paraId="62FC2769" w14:textId="77777777" w:rsidR="00791306" w:rsidRDefault="00000000">
      <w:pPr>
        <w:rPr>
          <w:rFonts w:ascii="楷体" w:eastAsia="楷体" w:hAnsi="楷体" w:hint="eastAsia"/>
          <w:sz w:val="24"/>
          <w:u w:val="single"/>
        </w:rPr>
      </w:pPr>
      <w:r>
        <w:rPr>
          <w:rFonts w:ascii="楷体" w:eastAsia="楷体" w:hAnsi="楷体" w:hint="eastAsia"/>
          <w:sz w:val="24"/>
        </w:rPr>
        <w:t>合同编号：</w:t>
      </w:r>
      <w:r>
        <w:rPr>
          <w:rFonts w:ascii="楷体" w:eastAsia="楷体" w:hAnsi="楷体"/>
          <w:sz w:val="24"/>
          <w:u w:val="single"/>
        </w:rPr>
        <w:t xml:space="preserve">           </w:t>
      </w:r>
    </w:p>
    <w:p w14:paraId="7E80D85C" w14:textId="77777777" w:rsidR="00791306" w:rsidRDefault="00791306">
      <w:pPr>
        <w:spacing w:line="480" w:lineRule="auto"/>
        <w:jc w:val="center"/>
        <w:rPr>
          <w:rFonts w:ascii="楷体" w:eastAsia="楷体" w:hAnsi="楷体" w:hint="eastAsia"/>
          <w:b/>
          <w:sz w:val="28"/>
          <w:szCs w:val="28"/>
        </w:rPr>
      </w:pPr>
    </w:p>
    <w:p w14:paraId="2FF92CDF" w14:textId="77777777" w:rsidR="00791306" w:rsidRDefault="00791306">
      <w:pPr>
        <w:spacing w:line="480" w:lineRule="auto"/>
        <w:jc w:val="center"/>
        <w:rPr>
          <w:rFonts w:ascii="仿宋" w:eastAsia="仿宋" w:hAnsi="仿宋" w:hint="eastAsia"/>
          <w:b/>
          <w:sz w:val="24"/>
        </w:rPr>
      </w:pPr>
    </w:p>
    <w:p w14:paraId="053B2CC6" w14:textId="77777777" w:rsidR="00791306" w:rsidRDefault="00791306">
      <w:pPr>
        <w:pStyle w:val="ae"/>
        <w:rPr>
          <w:rFonts w:hint="eastAsia"/>
        </w:rPr>
      </w:pPr>
    </w:p>
    <w:p w14:paraId="4A315F87" w14:textId="77777777" w:rsidR="00791306" w:rsidRDefault="00791306">
      <w:pPr>
        <w:spacing w:line="480" w:lineRule="auto"/>
        <w:jc w:val="center"/>
        <w:rPr>
          <w:rFonts w:ascii="仿宋" w:eastAsia="仿宋" w:hAnsi="仿宋" w:hint="eastAsia"/>
          <w:b/>
          <w:sz w:val="24"/>
        </w:rPr>
      </w:pPr>
    </w:p>
    <w:p w14:paraId="632A8F57" w14:textId="77777777" w:rsidR="00791306" w:rsidRDefault="00000000">
      <w:pPr>
        <w:spacing w:line="480" w:lineRule="auto"/>
        <w:jc w:val="center"/>
        <w:rPr>
          <w:rFonts w:ascii="仿宋_GB2312" w:eastAsia="仿宋_GB2312" w:hAnsi="仿宋" w:cs="仿宋_GB2312" w:hint="eastAsia"/>
          <w:b/>
          <w:sz w:val="36"/>
          <w:szCs w:val="36"/>
        </w:rPr>
      </w:pPr>
      <w:r>
        <w:rPr>
          <w:rFonts w:ascii="仿宋_GB2312" w:eastAsia="仿宋_GB2312" w:hAnsi="仿宋" w:cs="仿宋_GB2312" w:hint="eastAsia"/>
          <w:b/>
          <w:sz w:val="36"/>
          <w:szCs w:val="36"/>
        </w:rPr>
        <w:t>政府采购合同参考范本</w:t>
      </w:r>
    </w:p>
    <w:p w14:paraId="72C9D984" w14:textId="77777777" w:rsidR="00791306" w:rsidRDefault="00000000">
      <w:pPr>
        <w:spacing w:line="480" w:lineRule="auto"/>
        <w:jc w:val="center"/>
        <w:rPr>
          <w:rFonts w:ascii="仿宋_GB2312" w:eastAsia="仿宋_GB2312" w:hAnsi="仿宋" w:cs="仿宋_GB2312" w:hint="eastAsia"/>
          <w:b/>
          <w:sz w:val="36"/>
          <w:szCs w:val="36"/>
        </w:rPr>
      </w:pPr>
      <w:r>
        <w:rPr>
          <w:rFonts w:ascii="仿宋_GB2312" w:eastAsia="仿宋_GB2312" w:hAnsi="仿宋" w:cs="仿宋_GB2312" w:hint="eastAsia"/>
          <w:b/>
          <w:sz w:val="36"/>
          <w:szCs w:val="36"/>
        </w:rPr>
        <w:t>（服务类）</w:t>
      </w:r>
    </w:p>
    <w:p w14:paraId="44AA7FC9" w14:textId="77777777" w:rsidR="00791306" w:rsidRDefault="00791306">
      <w:pPr>
        <w:pStyle w:val="1f5"/>
        <w:rPr>
          <w:rFonts w:ascii="仿宋" w:eastAsia="仿宋" w:hAnsi="仿宋" w:hint="eastAsia"/>
          <w:szCs w:val="24"/>
        </w:rPr>
      </w:pPr>
    </w:p>
    <w:p w14:paraId="5BF50BF9" w14:textId="77777777" w:rsidR="00791306" w:rsidRDefault="00791306">
      <w:pPr>
        <w:pStyle w:val="1f5"/>
        <w:rPr>
          <w:rFonts w:ascii="仿宋" w:eastAsia="仿宋" w:hAnsi="仿宋" w:hint="eastAsia"/>
          <w:szCs w:val="24"/>
        </w:rPr>
      </w:pPr>
    </w:p>
    <w:p w14:paraId="62D93402" w14:textId="77777777" w:rsidR="00791306" w:rsidRDefault="00791306">
      <w:pPr>
        <w:pStyle w:val="1f5"/>
        <w:jc w:val="center"/>
        <w:rPr>
          <w:rFonts w:ascii="仿宋" w:eastAsia="仿宋" w:hAnsi="仿宋" w:hint="eastAsia"/>
          <w:szCs w:val="24"/>
        </w:rPr>
      </w:pPr>
    </w:p>
    <w:p w14:paraId="41AD27CA" w14:textId="77777777" w:rsidR="00791306" w:rsidRDefault="00000000">
      <w:pPr>
        <w:rPr>
          <w:rFonts w:ascii="仿宋" w:eastAsia="仿宋" w:hAnsi="仿宋" w:hint="eastAsia"/>
          <w:b/>
        </w:rPr>
      </w:pPr>
      <w:r>
        <w:rPr>
          <w:rFonts w:ascii="仿宋" w:eastAsia="仿宋" w:hAnsi="仿宋" w:hint="eastAsia"/>
          <w:b/>
        </w:rPr>
        <w:br w:type="page"/>
      </w:r>
    </w:p>
    <w:p w14:paraId="2ADC3BEA" w14:textId="77777777" w:rsidR="00791306" w:rsidRDefault="00000000">
      <w:pPr>
        <w:snapToGrid w:val="0"/>
        <w:spacing w:beforeLines="50" w:before="120" w:afterLines="50" w:after="120" w:line="360" w:lineRule="auto"/>
        <w:jc w:val="center"/>
        <w:outlineLvl w:val="1"/>
        <w:rPr>
          <w:rFonts w:ascii="仿宋_GB2312" w:eastAsia="仿宋_GB2312" w:hAnsi="仿宋" w:cs="仿宋_GB2312" w:hint="eastAsia"/>
          <w:b/>
          <w:sz w:val="28"/>
          <w:szCs w:val="28"/>
        </w:rPr>
      </w:pPr>
      <w:r>
        <w:rPr>
          <w:rFonts w:ascii="仿宋_GB2312" w:eastAsia="仿宋_GB2312" w:hAnsi="仿宋" w:cs="仿宋_GB2312" w:hint="eastAsia"/>
          <w:b/>
          <w:sz w:val="28"/>
          <w:szCs w:val="28"/>
        </w:rPr>
        <w:lastRenderedPageBreak/>
        <w:t>第一部分 合同书</w:t>
      </w:r>
    </w:p>
    <w:p w14:paraId="5DF33714" w14:textId="77777777" w:rsidR="00791306" w:rsidRDefault="00791306">
      <w:pPr>
        <w:pStyle w:val="1f5"/>
        <w:rPr>
          <w:rFonts w:ascii="仿宋" w:eastAsia="仿宋" w:hAnsi="仿宋" w:hint="eastAsia"/>
          <w:szCs w:val="24"/>
        </w:rPr>
      </w:pPr>
    </w:p>
    <w:p w14:paraId="5694E783" w14:textId="77777777" w:rsidR="00791306" w:rsidRDefault="00791306">
      <w:pPr>
        <w:pStyle w:val="1f5"/>
        <w:rPr>
          <w:rFonts w:ascii="仿宋" w:eastAsia="仿宋" w:hAnsi="仿宋" w:hint="eastAsia"/>
          <w:szCs w:val="24"/>
        </w:rPr>
      </w:pPr>
    </w:p>
    <w:p w14:paraId="29825FFD" w14:textId="77777777" w:rsidR="00791306" w:rsidRDefault="00791306">
      <w:pPr>
        <w:spacing w:before="120" w:line="22" w:lineRule="atLeast"/>
        <w:rPr>
          <w:rFonts w:ascii="仿宋" w:eastAsia="仿宋" w:hAnsi="仿宋" w:hint="eastAsia"/>
          <w:sz w:val="24"/>
        </w:rPr>
      </w:pPr>
    </w:p>
    <w:p w14:paraId="09A926C2" w14:textId="77777777" w:rsidR="00791306" w:rsidRDefault="00791306">
      <w:pPr>
        <w:spacing w:before="120" w:line="22" w:lineRule="atLeast"/>
        <w:ind w:left="960"/>
        <w:rPr>
          <w:rFonts w:ascii="仿宋" w:eastAsia="仿宋" w:hAnsi="仿宋" w:hint="eastAsia"/>
          <w:sz w:val="24"/>
        </w:rPr>
      </w:pPr>
    </w:p>
    <w:p w14:paraId="39409CA5" w14:textId="77777777" w:rsidR="00791306" w:rsidRDefault="00791306">
      <w:pPr>
        <w:spacing w:before="120" w:line="22" w:lineRule="atLeast"/>
        <w:ind w:left="960"/>
        <w:rPr>
          <w:rFonts w:ascii="仿宋" w:eastAsia="仿宋" w:hAnsi="仿宋" w:hint="eastAsia"/>
          <w:sz w:val="24"/>
        </w:rPr>
      </w:pPr>
    </w:p>
    <w:p w14:paraId="7EC63A4F" w14:textId="77777777" w:rsidR="00791306" w:rsidRDefault="00000000">
      <w:pPr>
        <w:spacing w:before="120" w:line="22" w:lineRule="atLeast"/>
        <w:ind w:left="960"/>
        <w:rPr>
          <w:rFonts w:ascii="仿宋" w:eastAsia="仿宋" w:hAnsi="仿宋" w:hint="eastAsia"/>
          <w:sz w:val="24"/>
        </w:rPr>
      </w:pPr>
      <w:r>
        <w:rPr>
          <w:rFonts w:ascii="仿宋" w:eastAsia="仿宋" w:hAnsi="仿宋" w:hint="eastAsia"/>
          <w:sz w:val="24"/>
        </w:rPr>
        <w:t>项目名称：</w:t>
      </w:r>
      <w:r>
        <w:rPr>
          <w:rFonts w:ascii="仿宋" w:eastAsia="仿宋" w:hAnsi="仿宋"/>
          <w:sz w:val="24"/>
          <w:u w:val="single"/>
        </w:rPr>
        <w:t xml:space="preserve">                                   </w:t>
      </w:r>
    </w:p>
    <w:p w14:paraId="15B7D6C6" w14:textId="77777777" w:rsidR="00791306" w:rsidRDefault="00791306">
      <w:pPr>
        <w:pStyle w:val="110"/>
        <w:spacing w:before="120" w:line="22" w:lineRule="atLeast"/>
        <w:rPr>
          <w:rFonts w:ascii="仿宋" w:eastAsia="仿宋" w:hAnsi="仿宋" w:hint="eastAsia"/>
          <w:szCs w:val="24"/>
        </w:rPr>
      </w:pPr>
    </w:p>
    <w:p w14:paraId="48B716F6" w14:textId="77777777" w:rsidR="00791306" w:rsidRDefault="00791306">
      <w:pPr>
        <w:pStyle w:val="110"/>
        <w:spacing w:before="120" w:line="22" w:lineRule="atLeast"/>
        <w:rPr>
          <w:rFonts w:ascii="仿宋" w:eastAsia="仿宋" w:hAnsi="仿宋" w:hint="eastAsia"/>
          <w:szCs w:val="24"/>
        </w:rPr>
      </w:pPr>
    </w:p>
    <w:p w14:paraId="32F8BB94" w14:textId="77777777" w:rsidR="00791306" w:rsidRDefault="00791306">
      <w:pPr>
        <w:rPr>
          <w:rFonts w:ascii="仿宋" w:eastAsia="仿宋" w:hAnsi="仿宋" w:hint="eastAsia"/>
          <w:sz w:val="24"/>
        </w:rPr>
      </w:pPr>
    </w:p>
    <w:p w14:paraId="0B40D8F0" w14:textId="77777777" w:rsidR="00791306" w:rsidRDefault="00791306">
      <w:pPr>
        <w:spacing w:before="120" w:line="22" w:lineRule="atLeast"/>
        <w:ind w:left="960"/>
        <w:rPr>
          <w:rFonts w:ascii="仿宋" w:eastAsia="仿宋" w:hAnsi="仿宋" w:hint="eastAsia"/>
          <w:sz w:val="24"/>
        </w:rPr>
      </w:pPr>
    </w:p>
    <w:p w14:paraId="51CF1D31" w14:textId="77777777" w:rsidR="00791306" w:rsidRDefault="00791306">
      <w:pPr>
        <w:spacing w:before="120" w:line="22" w:lineRule="atLeast"/>
        <w:ind w:left="960"/>
        <w:rPr>
          <w:rFonts w:ascii="仿宋" w:eastAsia="仿宋" w:hAnsi="仿宋" w:hint="eastAsia"/>
          <w:sz w:val="24"/>
        </w:rPr>
      </w:pPr>
    </w:p>
    <w:p w14:paraId="119FCEE0" w14:textId="77777777" w:rsidR="00791306" w:rsidRDefault="00791306">
      <w:pPr>
        <w:spacing w:before="120" w:line="22" w:lineRule="atLeast"/>
        <w:ind w:left="960"/>
        <w:rPr>
          <w:rFonts w:ascii="仿宋" w:eastAsia="仿宋" w:hAnsi="仿宋" w:hint="eastAsia"/>
          <w:sz w:val="24"/>
        </w:rPr>
      </w:pPr>
    </w:p>
    <w:p w14:paraId="3AD01455" w14:textId="77777777" w:rsidR="00791306" w:rsidRDefault="00791306">
      <w:pPr>
        <w:spacing w:before="120" w:line="22" w:lineRule="atLeast"/>
        <w:ind w:left="960"/>
        <w:rPr>
          <w:rFonts w:ascii="仿宋" w:eastAsia="仿宋" w:hAnsi="仿宋" w:hint="eastAsia"/>
          <w:sz w:val="24"/>
        </w:rPr>
      </w:pPr>
    </w:p>
    <w:p w14:paraId="5BA8DA1E" w14:textId="77777777" w:rsidR="00791306" w:rsidRDefault="00791306">
      <w:pPr>
        <w:spacing w:before="120" w:line="22" w:lineRule="atLeast"/>
        <w:ind w:left="960"/>
        <w:rPr>
          <w:rFonts w:ascii="仿宋" w:eastAsia="仿宋" w:hAnsi="仿宋" w:hint="eastAsia"/>
          <w:sz w:val="24"/>
        </w:rPr>
      </w:pPr>
    </w:p>
    <w:p w14:paraId="77C4978C" w14:textId="77777777" w:rsidR="00791306" w:rsidRDefault="00000000">
      <w:pPr>
        <w:spacing w:before="120" w:line="22" w:lineRule="atLeast"/>
        <w:ind w:left="960"/>
        <w:rPr>
          <w:rFonts w:ascii="仿宋" w:eastAsia="仿宋" w:hAnsi="仿宋" w:hint="eastAsia"/>
          <w:sz w:val="24"/>
          <w:u w:val="single"/>
        </w:rPr>
      </w:pPr>
      <w:r>
        <w:rPr>
          <w:rFonts w:ascii="仿宋" w:eastAsia="仿宋" w:hAnsi="仿宋" w:hint="eastAsia"/>
          <w:sz w:val="24"/>
        </w:rPr>
        <w:t>甲方：</w:t>
      </w:r>
      <w:r>
        <w:rPr>
          <w:rFonts w:ascii="仿宋" w:eastAsia="仿宋" w:hAnsi="仿宋"/>
          <w:sz w:val="24"/>
          <w:u w:val="single"/>
        </w:rPr>
        <w:t xml:space="preserve">                                       </w:t>
      </w:r>
    </w:p>
    <w:p w14:paraId="4BF6D038" w14:textId="77777777" w:rsidR="00791306" w:rsidRDefault="00791306">
      <w:pPr>
        <w:spacing w:before="120" w:line="22" w:lineRule="atLeast"/>
        <w:rPr>
          <w:rFonts w:ascii="仿宋" w:eastAsia="仿宋" w:hAnsi="仿宋" w:hint="eastAsia"/>
          <w:sz w:val="24"/>
        </w:rPr>
      </w:pPr>
    </w:p>
    <w:p w14:paraId="569EBFA5" w14:textId="77777777" w:rsidR="00791306" w:rsidRDefault="00000000">
      <w:pPr>
        <w:spacing w:before="120" w:line="22" w:lineRule="atLeast"/>
        <w:ind w:left="960"/>
        <w:rPr>
          <w:rFonts w:ascii="仿宋" w:eastAsia="仿宋" w:hAnsi="仿宋" w:hint="eastAsia"/>
          <w:sz w:val="24"/>
          <w:u w:val="single"/>
        </w:rPr>
      </w:pPr>
      <w:r>
        <w:rPr>
          <w:rFonts w:ascii="仿宋" w:eastAsia="仿宋" w:hAnsi="仿宋" w:hint="eastAsia"/>
          <w:sz w:val="24"/>
        </w:rPr>
        <w:t>乙方：</w:t>
      </w:r>
      <w:r>
        <w:rPr>
          <w:rFonts w:ascii="仿宋" w:eastAsia="仿宋" w:hAnsi="仿宋"/>
          <w:sz w:val="24"/>
          <w:u w:val="single"/>
        </w:rPr>
        <w:t xml:space="preserve">                                       </w:t>
      </w:r>
    </w:p>
    <w:p w14:paraId="232B0BD6" w14:textId="77777777" w:rsidR="00791306" w:rsidRDefault="00791306">
      <w:pPr>
        <w:spacing w:before="120" w:line="22" w:lineRule="atLeast"/>
        <w:rPr>
          <w:rFonts w:ascii="仿宋" w:eastAsia="仿宋" w:hAnsi="仿宋" w:hint="eastAsia"/>
          <w:sz w:val="24"/>
        </w:rPr>
      </w:pPr>
    </w:p>
    <w:p w14:paraId="4571E3FD" w14:textId="77777777" w:rsidR="00791306" w:rsidRDefault="00000000">
      <w:pPr>
        <w:spacing w:before="120" w:line="22" w:lineRule="atLeast"/>
        <w:ind w:firstLineChars="400" w:firstLine="960"/>
        <w:rPr>
          <w:rFonts w:ascii="仿宋" w:eastAsia="仿宋" w:hAnsi="仿宋" w:hint="eastAsia"/>
          <w:sz w:val="24"/>
          <w:u w:val="single"/>
        </w:rPr>
      </w:pPr>
      <w:r>
        <w:rPr>
          <w:rFonts w:ascii="仿宋" w:eastAsia="仿宋" w:hAnsi="仿宋" w:hint="eastAsia"/>
          <w:sz w:val="24"/>
        </w:rPr>
        <w:t>签订地：</w:t>
      </w:r>
      <w:r>
        <w:rPr>
          <w:rFonts w:ascii="仿宋" w:eastAsia="仿宋" w:hAnsi="仿宋"/>
          <w:sz w:val="24"/>
          <w:u w:val="single"/>
        </w:rPr>
        <w:t xml:space="preserve">                                     </w:t>
      </w:r>
    </w:p>
    <w:p w14:paraId="3D44332F" w14:textId="77777777" w:rsidR="00791306" w:rsidRDefault="00791306">
      <w:pPr>
        <w:spacing w:before="120" w:line="22" w:lineRule="atLeast"/>
        <w:rPr>
          <w:rFonts w:ascii="仿宋" w:eastAsia="仿宋" w:hAnsi="仿宋" w:hint="eastAsia"/>
          <w:sz w:val="24"/>
        </w:rPr>
      </w:pPr>
    </w:p>
    <w:p w14:paraId="7C6C567B" w14:textId="77777777" w:rsidR="00791306" w:rsidRDefault="00791306">
      <w:pPr>
        <w:spacing w:before="120" w:line="22" w:lineRule="atLeast"/>
        <w:ind w:firstLineChars="400" w:firstLine="960"/>
        <w:rPr>
          <w:rFonts w:ascii="仿宋" w:eastAsia="仿宋" w:hAnsi="仿宋" w:hint="eastAsia"/>
          <w:sz w:val="24"/>
        </w:rPr>
      </w:pPr>
    </w:p>
    <w:p w14:paraId="633EA6AA" w14:textId="77777777" w:rsidR="00791306" w:rsidRDefault="00791306">
      <w:pPr>
        <w:spacing w:before="120" w:line="22" w:lineRule="atLeast"/>
        <w:ind w:firstLineChars="400" w:firstLine="960"/>
        <w:rPr>
          <w:rFonts w:ascii="仿宋" w:eastAsia="仿宋" w:hAnsi="仿宋" w:hint="eastAsia"/>
          <w:sz w:val="24"/>
        </w:rPr>
      </w:pPr>
    </w:p>
    <w:p w14:paraId="758CBCDE" w14:textId="77777777" w:rsidR="00791306" w:rsidRDefault="00791306">
      <w:pPr>
        <w:spacing w:before="120" w:line="22" w:lineRule="atLeast"/>
        <w:ind w:firstLineChars="400" w:firstLine="960"/>
        <w:rPr>
          <w:rFonts w:ascii="仿宋" w:eastAsia="仿宋" w:hAnsi="仿宋" w:hint="eastAsia"/>
          <w:sz w:val="24"/>
        </w:rPr>
      </w:pPr>
    </w:p>
    <w:p w14:paraId="33368D2E" w14:textId="77777777" w:rsidR="00791306" w:rsidRDefault="00791306">
      <w:pPr>
        <w:spacing w:before="120" w:line="22" w:lineRule="atLeast"/>
        <w:ind w:firstLineChars="400" w:firstLine="960"/>
        <w:rPr>
          <w:rFonts w:ascii="仿宋" w:eastAsia="仿宋" w:hAnsi="仿宋" w:hint="eastAsia"/>
          <w:sz w:val="24"/>
        </w:rPr>
      </w:pPr>
    </w:p>
    <w:p w14:paraId="4ED2F35A" w14:textId="77777777" w:rsidR="00791306" w:rsidRDefault="00791306">
      <w:pPr>
        <w:spacing w:before="120" w:line="22" w:lineRule="atLeast"/>
        <w:ind w:firstLineChars="400" w:firstLine="960"/>
        <w:rPr>
          <w:rFonts w:ascii="仿宋" w:eastAsia="仿宋" w:hAnsi="仿宋" w:hint="eastAsia"/>
          <w:sz w:val="24"/>
        </w:rPr>
      </w:pPr>
    </w:p>
    <w:p w14:paraId="0DCEB524" w14:textId="77777777" w:rsidR="00791306" w:rsidRDefault="00000000">
      <w:pPr>
        <w:spacing w:before="120" w:line="22" w:lineRule="atLeast"/>
        <w:ind w:firstLineChars="400" w:firstLine="960"/>
        <w:rPr>
          <w:rFonts w:ascii="仿宋" w:eastAsia="仿宋" w:hAnsi="仿宋" w:hint="eastAsia"/>
          <w:sz w:val="24"/>
          <w:u w:val="single"/>
        </w:rPr>
      </w:pPr>
      <w:r>
        <w:rPr>
          <w:rFonts w:ascii="仿宋" w:eastAsia="仿宋" w:hAnsi="仿宋" w:hint="eastAsia"/>
          <w:sz w:val="24"/>
        </w:rPr>
        <w:t>签订日期：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p>
    <w:p w14:paraId="4E07D9B4" w14:textId="77777777" w:rsidR="00791306" w:rsidRDefault="00791306">
      <w:pPr>
        <w:widowControl/>
        <w:jc w:val="left"/>
        <w:rPr>
          <w:rFonts w:ascii="仿宋" w:eastAsia="仿宋" w:hAnsi="仿宋" w:hint="eastAsia"/>
          <w:kern w:val="0"/>
          <w:sz w:val="24"/>
        </w:rPr>
        <w:sectPr w:rsidR="00791306">
          <w:type w:val="continuous"/>
          <w:pgSz w:w="11907" w:h="16840"/>
          <w:pgMar w:top="1474" w:right="1814" w:bottom="1474" w:left="1814" w:header="851" w:footer="851" w:gutter="0"/>
          <w:cols w:space="720"/>
        </w:sectPr>
      </w:pPr>
    </w:p>
    <w:p w14:paraId="1E37AE00" w14:textId="77777777" w:rsidR="00791306" w:rsidRDefault="00791306">
      <w:pPr>
        <w:snapToGrid w:val="0"/>
        <w:spacing w:line="360" w:lineRule="auto"/>
        <w:ind w:firstLineChars="200" w:firstLine="480"/>
        <w:rPr>
          <w:rFonts w:ascii="仿宋" w:eastAsia="仿宋" w:hAnsi="仿宋" w:hint="eastAsia"/>
          <w:sz w:val="24"/>
          <w:u w:val="single"/>
          <w:lang w:val="zh-CN"/>
        </w:rPr>
      </w:pPr>
    </w:p>
    <w:p w14:paraId="591B0725"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sz w:val="24"/>
          <w:u w:val="single"/>
          <w:lang w:val="zh-CN"/>
        </w:rPr>
        <w:t xml:space="preserve">        </w:t>
      </w:r>
      <w:r>
        <w:rPr>
          <w:rFonts w:ascii="仿宋" w:eastAsia="仿宋" w:hAnsi="仿宋" w:hint="eastAsia"/>
          <w:sz w:val="24"/>
          <w:lang w:val="zh-CN"/>
        </w:rPr>
        <w:t>年</w:t>
      </w:r>
      <w:r>
        <w:rPr>
          <w:rFonts w:ascii="仿宋" w:eastAsia="仿宋" w:hAnsi="仿宋"/>
          <w:sz w:val="24"/>
          <w:u w:val="single"/>
          <w:lang w:val="zh-CN"/>
        </w:rPr>
        <w:t xml:space="preserve">    </w:t>
      </w:r>
      <w:r>
        <w:rPr>
          <w:rFonts w:ascii="仿宋" w:eastAsia="仿宋" w:hAnsi="仿宋" w:hint="eastAsia"/>
          <w:sz w:val="24"/>
          <w:lang w:val="zh-CN"/>
        </w:rPr>
        <w:t>月</w:t>
      </w:r>
      <w:r>
        <w:rPr>
          <w:rFonts w:ascii="仿宋" w:eastAsia="仿宋" w:hAnsi="仿宋"/>
          <w:sz w:val="24"/>
          <w:u w:val="single"/>
          <w:lang w:val="zh-CN"/>
        </w:rPr>
        <w:t xml:space="preserve">    </w:t>
      </w:r>
      <w:r>
        <w:rPr>
          <w:rFonts w:ascii="仿宋" w:eastAsia="仿宋" w:hAnsi="仿宋" w:hint="eastAsia"/>
          <w:sz w:val="24"/>
          <w:lang w:val="zh-CN"/>
        </w:rPr>
        <w:t>日</w:t>
      </w:r>
      <w:r>
        <w:rPr>
          <w:rFonts w:ascii="仿宋" w:eastAsia="仿宋" w:hAnsi="仿宋" w:hint="eastAsia"/>
          <w:sz w:val="24"/>
        </w:rPr>
        <w:t>，</w:t>
      </w:r>
      <w:r>
        <w:rPr>
          <w:rFonts w:ascii="仿宋" w:eastAsia="仿宋" w:hAnsi="仿宋"/>
          <w:sz w:val="24"/>
          <w:u w:val="single"/>
        </w:rPr>
        <w:t xml:space="preserve">   </w:t>
      </w:r>
      <w:r>
        <w:rPr>
          <w:rFonts w:ascii="仿宋" w:eastAsia="仿宋" w:hAnsi="仿宋" w:hint="eastAsia"/>
          <w:sz w:val="24"/>
          <w:u w:val="single"/>
        </w:rPr>
        <w:t>杭州市第三人民医院</w:t>
      </w:r>
      <w:r>
        <w:rPr>
          <w:rFonts w:ascii="仿宋" w:eastAsia="仿宋" w:hAnsi="仿宋"/>
          <w:sz w:val="24"/>
          <w:u w:val="single"/>
        </w:rPr>
        <w:t xml:space="preserve">   </w:t>
      </w:r>
      <w:r>
        <w:rPr>
          <w:rFonts w:ascii="仿宋" w:eastAsia="仿宋" w:hAnsi="仿宋" w:hint="eastAsia"/>
          <w:sz w:val="24"/>
        </w:rPr>
        <w:t>以</w:t>
      </w:r>
      <w:r>
        <w:rPr>
          <w:rFonts w:ascii="仿宋" w:eastAsia="仿宋" w:hAnsi="仿宋"/>
          <w:sz w:val="24"/>
          <w:u w:val="single"/>
        </w:rPr>
        <w:t xml:space="preserve">   （政府采购方式）  </w:t>
      </w:r>
      <w:r>
        <w:rPr>
          <w:rFonts w:ascii="仿宋" w:eastAsia="仿宋" w:hAnsi="仿宋" w:hint="eastAsia"/>
          <w:sz w:val="24"/>
        </w:rPr>
        <w:t>对</w:t>
      </w:r>
      <w:r>
        <w:rPr>
          <w:rFonts w:ascii="仿宋" w:eastAsia="仿宋" w:hAnsi="仿宋"/>
          <w:sz w:val="24"/>
          <w:u w:val="single"/>
        </w:rPr>
        <w:t xml:space="preserve">   （同前</w:t>
      </w:r>
      <w:proofErr w:type="gramStart"/>
      <w:r>
        <w:rPr>
          <w:rFonts w:ascii="仿宋" w:eastAsia="仿宋" w:hAnsi="仿宋" w:hint="eastAsia"/>
          <w:sz w:val="24"/>
          <w:u w:val="single"/>
        </w:rPr>
        <w:t>页项目</w:t>
      </w:r>
      <w:proofErr w:type="gramEnd"/>
      <w:r>
        <w:rPr>
          <w:rFonts w:ascii="仿宋" w:eastAsia="仿宋" w:hAnsi="仿宋" w:hint="eastAsia"/>
          <w:sz w:val="24"/>
          <w:u w:val="single"/>
        </w:rPr>
        <w:t>名称）</w:t>
      </w:r>
      <w:r>
        <w:rPr>
          <w:rFonts w:ascii="仿宋" w:eastAsia="仿宋" w:hAnsi="仿宋"/>
          <w:sz w:val="24"/>
          <w:u w:val="single"/>
        </w:rPr>
        <w:t xml:space="preserve">   </w:t>
      </w:r>
      <w:r>
        <w:rPr>
          <w:rFonts w:ascii="仿宋" w:eastAsia="仿宋" w:hAnsi="仿宋" w:hint="eastAsia"/>
          <w:sz w:val="24"/>
        </w:rPr>
        <w:t>项目进行了采购。经</w:t>
      </w:r>
      <w:r>
        <w:rPr>
          <w:rFonts w:ascii="仿宋" w:eastAsia="仿宋" w:hAnsi="仿宋"/>
          <w:sz w:val="24"/>
          <w:u w:val="single"/>
        </w:rPr>
        <w:t xml:space="preserve">   （相关评定主体名称）   </w:t>
      </w:r>
      <w:r>
        <w:rPr>
          <w:rFonts w:ascii="仿宋" w:eastAsia="仿宋" w:hAnsi="仿宋" w:hint="eastAsia"/>
          <w:sz w:val="24"/>
        </w:rPr>
        <w:t>评定，</w:t>
      </w:r>
      <w:r>
        <w:rPr>
          <w:rFonts w:ascii="仿宋" w:eastAsia="仿宋" w:hAnsi="仿宋"/>
          <w:sz w:val="24"/>
          <w:u w:val="single"/>
        </w:rPr>
        <w:t xml:space="preserve">   （中标供应商名称）</w:t>
      </w:r>
      <w:r>
        <w:rPr>
          <w:rFonts w:ascii="仿宋" w:eastAsia="仿宋" w:hAnsi="仿宋" w:hint="eastAsia"/>
          <w:sz w:val="24"/>
        </w:rPr>
        <w:t>为该项目中标供应商。现于中标通知书发出之日起三十日内，按照采购文件确定的事项签订本合同。</w:t>
      </w:r>
    </w:p>
    <w:p w14:paraId="7CEE0BC7"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lang w:val="zh-CN"/>
        </w:rPr>
        <w:t>根据《中华人民共和国民法典》、《中华人民共和国政府采购法》等相关法律法规之规定，按照平等、自愿、公平、诚实信用和绿色的原则，经</w:t>
      </w:r>
      <w:r>
        <w:rPr>
          <w:rFonts w:ascii="仿宋" w:eastAsia="仿宋" w:hAnsi="仿宋"/>
          <w:sz w:val="24"/>
          <w:u w:val="single"/>
        </w:rPr>
        <w:t xml:space="preserve">   </w:t>
      </w:r>
      <w:r>
        <w:rPr>
          <w:rFonts w:ascii="仿宋" w:eastAsia="仿宋" w:hAnsi="仿宋" w:hint="eastAsia"/>
          <w:sz w:val="24"/>
          <w:u w:val="single"/>
        </w:rPr>
        <w:t>杭州市第三人民医院</w:t>
      </w:r>
      <w:r>
        <w:rPr>
          <w:rFonts w:ascii="仿宋" w:eastAsia="仿宋" w:hAnsi="仿宋"/>
          <w:sz w:val="24"/>
          <w:u w:val="single"/>
        </w:rPr>
        <w:t xml:space="preserve">   </w:t>
      </w:r>
      <w:r>
        <w:rPr>
          <w:rFonts w:ascii="仿宋" w:eastAsia="仿宋" w:hAnsi="仿宋"/>
          <w:sz w:val="24"/>
          <w:lang w:val="zh-CN"/>
        </w:rPr>
        <w:t>(以下简称：甲方)和</w:t>
      </w:r>
      <w:r>
        <w:rPr>
          <w:rFonts w:ascii="仿宋" w:eastAsia="仿宋" w:hAnsi="仿宋"/>
          <w:sz w:val="24"/>
          <w:u w:val="single"/>
        </w:rPr>
        <w:t xml:space="preserve">   （中标供应商名称）   </w:t>
      </w:r>
      <w:r>
        <w:rPr>
          <w:rFonts w:ascii="仿宋" w:eastAsia="仿宋" w:hAnsi="仿宋"/>
          <w:sz w:val="24"/>
          <w:lang w:val="zh-CN"/>
        </w:rPr>
        <w:t>(以下简称：乙方)协商一致，约定以下合同</w:t>
      </w:r>
      <w:r>
        <w:rPr>
          <w:rFonts w:ascii="仿宋" w:eastAsia="仿宋" w:hAnsi="仿宋" w:hint="eastAsia"/>
          <w:sz w:val="24"/>
        </w:rPr>
        <w:t>条款，以</w:t>
      </w:r>
      <w:proofErr w:type="gramStart"/>
      <w:r>
        <w:rPr>
          <w:rFonts w:ascii="仿宋" w:eastAsia="仿宋" w:hAnsi="仿宋" w:hint="eastAsia"/>
          <w:sz w:val="24"/>
        </w:rPr>
        <w:t>兹共同</w:t>
      </w:r>
      <w:proofErr w:type="gramEnd"/>
      <w:r>
        <w:rPr>
          <w:rFonts w:ascii="仿宋" w:eastAsia="仿宋" w:hAnsi="仿宋" w:hint="eastAsia"/>
          <w:sz w:val="24"/>
        </w:rPr>
        <w:t>遵守、全面履行。</w:t>
      </w:r>
    </w:p>
    <w:p w14:paraId="5346BC5D" w14:textId="77777777" w:rsidR="00791306" w:rsidRDefault="00791306">
      <w:pPr>
        <w:pStyle w:val="ae"/>
        <w:rPr>
          <w:rFonts w:hint="eastAsia"/>
        </w:rPr>
      </w:pPr>
    </w:p>
    <w:p w14:paraId="5BB52B5A" w14:textId="77777777" w:rsidR="00791306" w:rsidRDefault="00000000">
      <w:pPr>
        <w:snapToGrid w:val="0"/>
        <w:spacing w:line="360" w:lineRule="auto"/>
        <w:ind w:firstLineChars="200" w:firstLine="482"/>
        <w:outlineLvl w:val="1"/>
        <w:rPr>
          <w:rFonts w:ascii="仿宋" w:eastAsia="仿宋" w:hAnsi="仿宋" w:hint="eastAsia"/>
          <w:b/>
          <w:sz w:val="24"/>
        </w:rPr>
      </w:pPr>
      <w:bookmarkStart w:id="403" w:name="_Toc24059"/>
      <w:bookmarkStart w:id="404" w:name="_Toc2232"/>
      <w:bookmarkStart w:id="405" w:name="_Toc3029"/>
      <w:r>
        <w:rPr>
          <w:rFonts w:ascii="仿宋" w:eastAsia="仿宋" w:hAnsi="仿宋"/>
          <w:b/>
          <w:sz w:val="24"/>
        </w:rPr>
        <w:t xml:space="preserve">1.1 </w:t>
      </w:r>
      <w:r>
        <w:rPr>
          <w:rFonts w:ascii="仿宋" w:eastAsia="仿宋" w:hAnsi="仿宋" w:hint="eastAsia"/>
          <w:b/>
          <w:sz w:val="24"/>
        </w:rPr>
        <w:t>合同组成部分</w:t>
      </w:r>
      <w:bookmarkEnd w:id="403"/>
      <w:bookmarkEnd w:id="404"/>
      <w:bookmarkEnd w:id="405"/>
    </w:p>
    <w:p w14:paraId="504D074B"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61D9BCB"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sz w:val="24"/>
        </w:rPr>
        <w:t xml:space="preserve">1.1.1 </w:t>
      </w:r>
      <w:r>
        <w:rPr>
          <w:rFonts w:ascii="仿宋" w:eastAsia="仿宋" w:hAnsi="仿宋" w:hint="eastAsia"/>
          <w:sz w:val="24"/>
        </w:rPr>
        <w:t>本合同及其补充合同、变更协议；</w:t>
      </w:r>
    </w:p>
    <w:p w14:paraId="28EE8287"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sz w:val="24"/>
        </w:rPr>
        <w:t xml:space="preserve">1.1.2 </w:t>
      </w:r>
      <w:r>
        <w:rPr>
          <w:rFonts w:ascii="仿宋" w:eastAsia="仿宋" w:hAnsi="仿宋" w:hint="eastAsia"/>
          <w:sz w:val="24"/>
        </w:rPr>
        <w:t>中标通知书；</w:t>
      </w:r>
    </w:p>
    <w:p w14:paraId="61124F54"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sz w:val="24"/>
        </w:rPr>
        <w:t xml:space="preserve">1.1.3 </w:t>
      </w:r>
      <w:r>
        <w:rPr>
          <w:rFonts w:ascii="仿宋" w:eastAsia="仿宋" w:hAnsi="仿宋" w:hint="eastAsia"/>
          <w:sz w:val="24"/>
        </w:rPr>
        <w:t>投标文件（含澄清或者说明文件）；</w:t>
      </w:r>
    </w:p>
    <w:p w14:paraId="167A4500"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sz w:val="24"/>
        </w:rPr>
        <w:t xml:space="preserve">1.1.4 </w:t>
      </w:r>
      <w:r>
        <w:rPr>
          <w:rFonts w:ascii="仿宋" w:eastAsia="仿宋" w:hAnsi="仿宋" w:hint="eastAsia"/>
          <w:sz w:val="24"/>
        </w:rPr>
        <w:t>招标文件（含澄清或者修改文件）；</w:t>
      </w:r>
    </w:p>
    <w:p w14:paraId="6BB5D1A9"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sz w:val="24"/>
        </w:rPr>
        <w:t xml:space="preserve">1.1.5 </w:t>
      </w:r>
      <w:r>
        <w:rPr>
          <w:rFonts w:ascii="仿宋" w:eastAsia="仿宋" w:hAnsi="仿宋" w:hint="eastAsia"/>
          <w:sz w:val="24"/>
        </w:rPr>
        <w:t>其他相关采购文件。</w:t>
      </w:r>
    </w:p>
    <w:p w14:paraId="3939373B" w14:textId="77777777" w:rsidR="00791306" w:rsidRDefault="00791306">
      <w:bookmarkStart w:id="406" w:name="_Toc27126"/>
      <w:bookmarkStart w:id="407" w:name="_Toc21295"/>
      <w:bookmarkStart w:id="408" w:name="_Toc24300"/>
    </w:p>
    <w:p w14:paraId="6308AF91" w14:textId="77777777" w:rsidR="00791306" w:rsidRDefault="00000000">
      <w:pPr>
        <w:snapToGrid w:val="0"/>
        <w:spacing w:line="360" w:lineRule="auto"/>
        <w:ind w:firstLineChars="200" w:firstLine="482"/>
        <w:outlineLvl w:val="1"/>
        <w:rPr>
          <w:rFonts w:ascii="仿宋" w:eastAsia="仿宋" w:hAnsi="仿宋" w:hint="eastAsia"/>
          <w:b/>
          <w:sz w:val="24"/>
        </w:rPr>
      </w:pPr>
      <w:r>
        <w:rPr>
          <w:rFonts w:ascii="仿宋" w:eastAsia="仿宋" w:hAnsi="仿宋" w:hint="eastAsia"/>
          <w:b/>
          <w:sz w:val="24"/>
        </w:rPr>
        <w:t xml:space="preserve">1.2 </w:t>
      </w:r>
      <w:bookmarkEnd w:id="406"/>
      <w:bookmarkEnd w:id="407"/>
      <w:bookmarkEnd w:id="408"/>
      <w:r>
        <w:rPr>
          <w:rFonts w:ascii="仿宋" w:eastAsia="仿宋" w:hAnsi="仿宋" w:hint="eastAsia"/>
          <w:b/>
          <w:sz w:val="24"/>
        </w:rPr>
        <w:t>标的</w:t>
      </w:r>
    </w:p>
    <w:p w14:paraId="5F444569" w14:textId="77777777" w:rsidR="00791306" w:rsidRDefault="00000000">
      <w:pPr>
        <w:snapToGrid w:val="0"/>
        <w:spacing w:line="360" w:lineRule="auto"/>
        <w:ind w:firstLineChars="200" w:firstLine="480"/>
        <w:rPr>
          <w:rFonts w:ascii="仿宋" w:eastAsia="仿宋" w:hAnsi="仿宋" w:hint="eastAsia"/>
          <w:sz w:val="24"/>
          <w:u w:val="single"/>
        </w:rPr>
      </w:pPr>
      <w:r>
        <w:rPr>
          <w:rFonts w:ascii="仿宋" w:eastAsia="仿宋" w:hAnsi="仿宋"/>
          <w:sz w:val="24"/>
        </w:rPr>
        <w:t xml:space="preserve">1.2.1 </w:t>
      </w:r>
      <w:r>
        <w:rPr>
          <w:rFonts w:ascii="仿宋" w:eastAsia="仿宋" w:hAnsi="仿宋" w:hint="eastAsia"/>
          <w:sz w:val="24"/>
        </w:rPr>
        <w:t>服务内容：</w:t>
      </w:r>
      <w:r>
        <w:rPr>
          <w:rFonts w:ascii="仿宋" w:eastAsia="仿宋" w:hAnsi="仿宋"/>
          <w:sz w:val="24"/>
          <w:u w:val="single"/>
        </w:rPr>
        <w:t xml:space="preserve">                                                </w:t>
      </w:r>
      <w:r>
        <w:rPr>
          <w:rFonts w:ascii="仿宋" w:eastAsia="仿宋" w:hAnsi="仿宋" w:hint="eastAsia"/>
          <w:sz w:val="24"/>
        </w:rPr>
        <w:t>；</w:t>
      </w:r>
    </w:p>
    <w:p w14:paraId="5927B106" w14:textId="77777777" w:rsidR="00791306" w:rsidRDefault="00000000">
      <w:pPr>
        <w:snapToGrid w:val="0"/>
        <w:spacing w:line="360" w:lineRule="auto"/>
        <w:ind w:firstLineChars="200" w:firstLine="480"/>
        <w:rPr>
          <w:rFonts w:ascii="仿宋" w:eastAsia="仿宋" w:hAnsi="仿宋" w:hint="eastAsia"/>
          <w:sz w:val="24"/>
          <w:u w:val="single"/>
        </w:rPr>
      </w:pPr>
      <w:r>
        <w:rPr>
          <w:rFonts w:ascii="仿宋" w:eastAsia="仿宋" w:hAnsi="仿宋"/>
          <w:sz w:val="24"/>
        </w:rPr>
        <w:t xml:space="preserve">1.2.2 </w:t>
      </w:r>
      <w:r>
        <w:rPr>
          <w:rFonts w:ascii="仿宋" w:eastAsia="仿宋" w:hAnsi="仿宋" w:hint="eastAsia"/>
          <w:sz w:val="24"/>
        </w:rPr>
        <w:t>服务标准：</w:t>
      </w:r>
      <w:r>
        <w:rPr>
          <w:rFonts w:ascii="仿宋" w:eastAsia="仿宋" w:hAnsi="仿宋"/>
          <w:sz w:val="24"/>
          <w:u w:val="single"/>
        </w:rPr>
        <w:t xml:space="preserve">                                                </w:t>
      </w:r>
      <w:r>
        <w:rPr>
          <w:rFonts w:ascii="仿宋" w:eastAsia="仿宋" w:hAnsi="仿宋" w:hint="eastAsia"/>
          <w:sz w:val="24"/>
        </w:rPr>
        <w:t>；</w:t>
      </w:r>
    </w:p>
    <w:p w14:paraId="62BF11E3"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sz w:val="24"/>
        </w:rPr>
        <w:t xml:space="preserve">1.2.3 </w:t>
      </w:r>
      <w:r>
        <w:rPr>
          <w:rFonts w:ascii="仿宋" w:eastAsia="仿宋" w:hAnsi="仿宋" w:hint="eastAsia"/>
          <w:sz w:val="24"/>
        </w:rPr>
        <w:t>技术保障：</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w:t>
      </w:r>
    </w:p>
    <w:p w14:paraId="571E2215"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1.2.4 服务人员组成：</w:t>
      </w:r>
      <w:r>
        <w:rPr>
          <w:rFonts w:ascii="仿宋" w:eastAsia="仿宋" w:hAnsi="仿宋"/>
          <w:sz w:val="24"/>
          <w:u w:val="single"/>
        </w:rPr>
        <w:t xml:space="preserve">　　             　      </w:t>
      </w:r>
      <w:r>
        <w:rPr>
          <w:rFonts w:ascii="仿宋" w:eastAsia="仿宋" w:hAnsi="仿宋" w:hint="eastAsia"/>
          <w:sz w:val="24"/>
        </w:rPr>
        <w:t>；</w:t>
      </w:r>
    </w:p>
    <w:p w14:paraId="3A0E59B2"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1.2.5合同</w:t>
      </w:r>
      <w:r>
        <w:rPr>
          <w:rFonts w:ascii="仿宋" w:eastAsia="仿宋" w:hAnsi="仿宋" w:hint="eastAsia"/>
          <w:sz w:val="24"/>
          <w:u w:val="single"/>
        </w:rPr>
        <w:t xml:space="preserve">     </w:t>
      </w:r>
      <w:r>
        <w:rPr>
          <w:rFonts w:ascii="仿宋" w:eastAsia="仿宋" w:hAnsi="仿宋" w:hint="eastAsia"/>
          <w:sz w:val="24"/>
        </w:rPr>
        <w:t>（是/否）涉及货物。若涉及货物的，则：</w:t>
      </w:r>
    </w:p>
    <w:p w14:paraId="5393C1E0" w14:textId="77777777" w:rsidR="00791306" w:rsidRDefault="00000000">
      <w:pPr>
        <w:snapToGrid w:val="0"/>
        <w:spacing w:line="360" w:lineRule="auto"/>
        <w:ind w:firstLineChars="400" w:firstLine="960"/>
        <w:rPr>
          <w:rFonts w:ascii="仿宋" w:eastAsia="仿宋" w:hAnsi="仿宋" w:hint="eastAsia"/>
          <w:sz w:val="24"/>
        </w:rPr>
      </w:pPr>
      <w:r>
        <w:rPr>
          <w:rFonts w:ascii="仿宋" w:eastAsia="仿宋" w:hAnsi="仿宋" w:hint="eastAsia"/>
          <w:sz w:val="24"/>
        </w:rPr>
        <w:t>1.2.5.1 货物名称、品牌、规格型号、花色：                      ；</w:t>
      </w:r>
    </w:p>
    <w:p w14:paraId="6681A1C3" w14:textId="77777777" w:rsidR="00791306" w:rsidRDefault="00000000">
      <w:pPr>
        <w:snapToGrid w:val="0"/>
        <w:spacing w:line="360" w:lineRule="auto"/>
        <w:ind w:firstLineChars="400" w:firstLine="960"/>
        <w:rPr>
          <w:rFonts w:ascii="仿宋" w:eastAsia="仿宋" w:hAnsi="仿宋" w:hint="eastAsia"/>
          <w:sz w:val="24"/>
        </w:rPr>
      </w:pPr>
      <w:r>
        <w:rPr>
          <w:rFonts w:ascii="仿宋" w:eastAsia="仿宋" w:hAnsi="仿宋" w:hint="eastAsia"/>
          <w:sz w:val="24"/>
        </w:rPr>
        <w:t>1.2.5.2 货物数量：</w:t>
      </w:r>
      <w:r>
        <w:rPr>
          <w:rFonts w:ascii="仿宋" w:eastAsia="仿宋" w:hAnsi="仿宋" w:hint="eastAsia"/>
          <w:sz w:val="24"/>
          <w:u w:val="single"/>
        </w:rPr>
        <w:t xml:space="preserve">                                       </w:t>
      </w:r>
      <w:r>
        <w:rPr>
          <w:rFonts w:ascii="仿宋" w:eastAsia="仿宋" w:hAnsi="仿宋" w:hint="eastAsia"/>
          <w:sz w:val="24"/>
        </w:rPr>
        <w:t>；</w:t>
      </w:r>
    </w:p>
    <w:p w14:paraId="1627AB8E" w14:textId="77777777" w:rsidR="00791306" w:rsidRDefault="00000000">
      <w:pPr>
        <w:snapToGrid w:val="0"/>
        <w:spacing w:line="360" w:lineRule="auto"/>
        <w:ind w:firstLineChars="400" w:firstLine="960"/>
        <w:rPr>
          <w:rFonts w:ascii="宋体" w:hAnsi="宋体" w:cs="宋体" w:hint="eastAsia"/>
          <w:sz w:val="24"/>
          <w:u w:val="single"/>
        </w:rPr>
      </w:pPr>
      <w:r>
        <w:rPr>
          <w:rFonts w:ascii="仿宋" w:eastAsia="仿宋" w:hAnsi="仿宋" w:hint="eastAsia"/>
          <w:sz w:val="24"/>
        </w:rPr>
        <w:t>1.2.5.3 货物质量：</w:t>
      </w:r>
      <w:r>
        <w:rPr>
          <w:rFonts w:ascii="宋体" w:hAnsi="宋体" w:cs="宋体" w:hint="eastAsia"/>
          <w:sz w:val="24"/>
          <w:u w:val="single"/>
        </w:rPr>
        <w:t xml:space="preserve">　　　　　　　　　                      　 </w:t>
      </w:r>
      <w:r>
        <w:rPr>
          <w:rFonts w:ascii="宋体" w:hAnsi="宋体" w:cs="宋体" w:hint="eastAsia"/>
          <w:sz w:val="24"/>
        </w:rPr>
        <w:t>。</w:t>
      </w:r>
    </w:p>
    <w:p w14:paraId="0AED27C7" w14:textId="77777777" w:rsidR="00791306" w:rsidRDefault="00791306">
      <w:bookmarkStart w:id="409" w:name="_Toc21551"/>
      <w:bookmarkStart w:id="410" w:name="_Toc21631"/>
      <w:bookmarkStart w:id="411" w:name="_Toc23292"/>
    </w:p>
    <w:p w14:paraId="471BB1D1" w14:textId="77777777" w:rsidR="00791306" w:rsidRDefault="00000000">
      <w:pPr>
        <w:snapToGrid w:val="0"/>
        <w:spacing w:line="360" w:lineRule="auto"/>
        <w:ind w:firstLineChars="200" w:firstLine="482"/>
        <w:outlineLvl w:val="1"/>
        <w:rPr>
          <w:rFonts w:ascii="仿宋" w:eastAsia="仿宋" w:hAnsi="仿宋" w:hint="eastAsia"/>
          <w:b/>
          <w:sz w:val="24"/>
        </w:rPr>
      </w:pPr>
      <w:r>
        <w:rPr>
          <w:rFonts w:ascii="仿宋" w:eastAsia="仿宋" w:hAnsi="仿宋" w:hint="eastAsia"/>
          <w:b/>
          <w:sz w:val="24"/>
        </w:rPr>
        <w:t>1.3 价款</w:t>
      </w:r>
      <w:bookmarkEnd w:id="409"/>
      <w:bookmarkEnd w:id="410"/>
      <w:bookmarkEnd w:id="411"/>
    </w:p>
    <w:p w14:paraId="0C81856E"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lastRenderedPageBreak/>
        <w:t>本项目采用以下第</w:t>
      </w:r>
      <w:r>
        <w:rPr>
          <w:rFonts w:ascii="仿宋" w:eastAsia="仿宋" w:hAnsi="仿宋" w:hint="eastAsia"/>
          <w:sz w:val="24"/>
          <w:u w:val="single"/>
        </w:rPr>
        <w:t xml:space="preserve"> 1 </w:t>
      </w:r>
      <w:r>
        <w:rPr>
          <w:rFonts w:ascii="仿宋" w:eastAsia="仿宋" w:hAnsi="仿宋" w:hint="eastAsia"/>
          <w:sz w:val="24"/>
        </w:rPr>
        <w:t>条款规定的计价方式计价。</w:t>
      </w:r>
    </w:p>
    <w:p w14:paraId="5FE89304"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1.3.1总价合同，本合同总价（含税）为：￥</w:t>
      </w:r>
      <w:r>
        <w:rPr>
          <w:rFonts w:ascii="仿宋" w:eastAsia="仿宋" w:hAnsi="仿宋" w:hint="eastAsia"/>
          <w:sz w:val="24"/>
          <w:u w:val="single"/>
        </w:rPr>
        <w:t xml:space="preserve">                           </w:t>
      </w:r>
      <w:r>
        <w:rPr>
          <w:rFonts w:ascii="仿宋" w:eastAsia="仿宋" w:hAnsi="仿宋" w:hint="eastAsia"/>
          <w:sz w:val="24"/>
        </w:rPr>
        <w:t>元（大写：</w:t>
      </w:r>
      <w:r>
        <w:rPr>
          <w:rFonts w:ascii="仿宋" w:eastAsia="仿宋" w:hAnsi="仿宋" w:hint="eastAsia"/>
          <w:sz w:val="24"/>
          <w:u w:val="single"/>
        </w:rPr>
        <w:t xml:space="preserve">                 </w:t>
      </w:r>
      <w:r>
        <w:rPr>
          <w:rFonts w:ascii="仿宋" w:eastAsia="仿宋" w:hAnsi="仿宋" w:hint="eastAsia"/>
          <w:sz w:val="24"/>
        </w:rPr>
        <w:t>元人民币）。</w:t>
      </w:r>
    </w:p>
    <w:p w14:paraId="785CFA49"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791306" w14:paraId="33645762" w14:textId="77777777">
        <w:trPr>
          <w:trHeight w:val="369"/>
          <w:jc w:val="center"/>
        </w:trPr>
        <w:tc>
          <w:tcPr>
            <w:tcW w:w="1201" w:type="dxa"/>
            <w:vAlign w:val="center"/>
          </w:tcPr>
          <w:p w14:paraId="21FAA9B3" w14:textId="77777777" w:rsidR="00791306" w:rsidRDefault="00000000">
            <w:pPr>
              <w:snapToGrid w:val="0"/>
              <w:jc w:val="center"/>
              <w:rPr>
                <w:rFonts w:ascii="仿宋" w:eastAsia="仿宋" w:hAnsi="仿宋" w:hint="eastAsia"/>
                <w:sz w:val="24"/>
              </w:rPr>
            </w:pPr>
            <w:r>
              <w:rPr>
                <w:rFonts w:ascii="仿宋" w:eastAsia="仿宋" w:hAnsi="仿宋" w:hint="eastAsia"/>
                <w:sz w:val="24"/>
              </w:rPr>
              <w:t>序号</w:t>
            </w:r>
          </w:p>
        </w:tc>
        <w:tc>
          <w:tcPr>
            <w:tcW w:w="3402" w:type="dxa"/>
            <w:vAlign w:val="center"/>
          </w:tcPr>
          <w:p w14:paraId="284CF027" w14:textId="77777777" w:rsidR="00791306" w:rsidRDefault="00000000">
            <w:pPr>
              <w:snapToGrid w:val="0"/>
              <w:jc w:val="center"/>
              <w:rPr>
                <w:rFonts w:ascii="仿宋" w:eastAsia="仿宋" w:hAnsi="仿宋" w:hint="eastAsia"/>
                <w:sz w:val="24"/>
              </w:rPr>
            </w:pPr>
            <w:r>
              <w:rPr>
                <w:rFonts w:ascii="仿宋" w:eastAsia="仿宋" w:hAnsi="仿宋" w:hint="eastAsia"/>
                <w:sz w:val="24"/>
              </w:rPr>
              <w:t>分项名称</w:t>
            </w:r>
          </w:p>
        </w:tc>
        <w:tc>
          <w:tcPr>
            <w:tcW w:w="2552" w:type="dxa"/>
            <w:vAlign w:val="center"/>
          </w:tcPr>
          <w:p w14:paraId="2AA5BD85" w14:textId="77777777" w:rsidR="00791306" w:rsidRDefault="00000000">
            <w:pPr>
              <w:snapToGrid w:val="0"/>
              <w:jc w:val="center"/>
              <w:rPr>
                <w:rFonts w:ascii="仿宋" w:eastAsia="仿宋" w:hAnsi="仿宋" w:hint="eastAsia"/>
                <w:sz w:val="24"/>
              </w:rPr>
            </w:pPr>
            <w:r>
              <w:rPr>
                <w:rFonts w:ascii="仿宋" w:eastAsia="仿宋" w:hAnsi="仿宋" w:hint="eastAsia"/>
                <w:sz w:val="24"/>
              </w:rPr>
              <w:t>分项价格</w:t>
            </w:r>
          </w:p>
        </w:tc>
      </w:tr>
      <w:tr w:rsidR="00791306" w14:paraId="0FBA616C" w14:textId="77777777">
        <w:trPr>
          <w:trHeight w:val="369"/>
          <w:jc w:val="center"/>
        </w:trPr>
        <w:tc>
          <w:tcPr>
            <w:tcW w:w="1201" w:type="dxa"/>
            <w:vAlign w:val="center"/>
          </w:tcPr>
          <w:p w14:paraId="2B7909B1" w14:textId="77777777" w:rsidR="00791306" w:rsidRDefault="00791306">
            <w:pPr>
              <w:snapToGrid w:val="0"/>
              <w:ind w:firstLineChars="200" w:firstLine="480"/>
              <w:jc w:val="center"/>
              <w:rPr>
                <w:rFonts w:ascii="仿宋" w:eastAsia="仿宋" w:hAnsi="仿宋" w:hint="eastAsia"/>
                <w:sz w:val="24"/>
              </w:rPr>
            </w:pPr>
          </w:p>
        </w:tc>
        <w:tc>
          <w:tcPr>
            <w:tcW w:w="3402" w:type="dxa"/>
            <w:vAlign w:val="center"/>
          </w:tcPr>
          <w:p w14:paraId="5D75A2E4" w14:textId="77777777" w:rsidR="00791306" w:rsidRDefault="00791306">
            <w:pPr>
              <w:snapToGrid w:val="0"/>
              <w:ind w:firstLineChars="200" w:firstLine="480"/>
              <w:jc w:val="center"/>
              <w:rPr>
                <w:rFonts w:ascii="仿宋" w:eastAsia="仿宋" w:hAnsi="仿宋" w:hint="eastAsia"/>
                <w:sz w:val="24"/>
              </w:rPr>
            </w:pPr>
          </w:p>
        </w:tc>
        <w:tc>
          <w:tcPr>
            <w:tcW w:w="2552" w:type="dxa"/>
            <w:vAlign w:val="center"/>
          </w:tcPr>
          <w:p w14:paraId="04F6EBA2" w14:textId="77777777" w:rsidR="00791306" w:rsidRDefault="00791306">
            <w:pPr>
              <w:snapToGrid w:val="0"/>
              <w:ind w:firstLineChars="200" w:firstLine="480"/>
              <w:jc w:val="center"/>
              <w:rPr>
                <w:rFonts w:ascii="仿宋" w:eastAsia="仿宋" w:hAnsi="仿宋" w:hint="eastAsia"/>
                <w:sz w:val="24"/>
              </w:rPr>
            </w:pPr>
          </w:p>
        </w:tc>
      </w:tr>
      <w:tr w:rsidR="00791306" w14:paraId="71C5C3FF" w14:textId="77777777">
        <w:trPr>
          <w:trHeight w:val="369"/>
          <w:jc w:val="center"/>
        </w:trPr>
        <w:tc>
          <w:tcPr>
            <w:tcW w:w="1201" w:type="dxa"/>
            <w:vAlign w:val="center"/>
          </w:tcPr>
          <w:p w14:paraId="7C382F38" w14:textId="77777777" w:rsidR="00791306" w:rsidRDefault="00791306">
            <w:pPr>
              <w:snapToGrid w:val="0"/>
              <w:ind w:firstLineChars="200" w:firstLine="480"/>
              <w:jc w:val="center"/>
              <w:rPr>
                <w:rFonts w:ascii="仿宋" w:eastAsia="仿宋" w:hAnsi="仿宋" w:hint="eastAsia"/>
                <w:sz w:val="24"/>
              </w:rPr>
            </w:pPr>
          </w:p>
        </w:tc>
        <w:tc>
          <w:tcPr>
            <w:tcW w:w="3402" w:type="dxa"/>
            <w:vAlign w:val="center"/>
          </w:tcPr>
          <w:p w14:paraId="12786006" w14:textId="77777777" w:rsidR="00791306" w:rsidRDefault="00791306">
            <w:pPr>
              <w:snapToGrid w:val="0"/>
              <w:ind w:firstLineChars="200" w:firstLine="480"/>
              <w:jc w:val="center"/>
              <w:rPr>
                <w:rFonts w:ascii="仿宋" w:eastAsia="仿宋" w:hAnsi="仿宋" w:hint="eastAsia"/>
                <w:sz w:val="24"/>
              </w:rPr>
            </w:pPr>
          </w:p>
        </w:tc>
        <w:tc>
          <w:tcPr>
            <w:tcW w:w="2552" w:type="dxa"/>
            <w:vAlign w:val="center"/>
          </w:tcPr>
          <w:p w14:paraId="2F087037" w14:textId="77777777" w:rsidR="00791306" w:rsidRDefault="00791306">
            <w:pPr>
              <w:snapToGrid w:val="0"/>
              <w:ind w:firstLineChars="200" w:firstLine="480"/>
              <w:jc w:val="center"/>
              <w:rPr>
                <w:rFonts w:ascii="仿宋" w:eastAsia="仿宋" w:hAnsi="仿宋" w:hint="eastAsia"/>
                <w:sz w:val="24"/>
              </w:rPr>
            </w:pPr>
          </w:p>
        </w:tc>
      </w:tr>
      <w:tr w:rsidR="00791306" w14:paraId="45AD7137" w14:textId="77777777">
        <w:trPr>
          <w:trHeight w:val="369"/>
          <w:jc w:val="center"/>
        </w:trPr>
        <w:tc>
          <w:tcPr>
            <w:tcW w:w="1201" w:type="dxa"/>
            <w:vAlign w:val="center"/>
          </w:tcPr>
          <w:p w14:paraId="4AFCFB8E" w14:textId="77777777" w:rsidR="00791306" w:rsidRDefault="00791306">
            <w:pPr>
              <w:snapToGrid w:val="0"/>
              <w:ind w:firstLineChars="200" w:firstLine="480"/>
              <w:jc w:val="center"/>
              <w:rPr>
                <w:rFonts w:ascii="仿宋" w:eastAsia="仿宋" w:hAnsi="仿宋" w:hint="eastAsia"/>
                <w:sz w:val="24"/>
              </w:rPr>
            </w:pPr>
          </w:p>
        </w:tc>
        <w:tc>
          <w:tcPr>
            <w:tcW w:w="3402" w:type="dxa"/>
            <w:vAlign w:val="center"/>
          </w:tcPr>
          <w:p w14:paraId="664B6268" w14:textId="77777777" w:rsidR="00791306" w:rsidRDefault="00791306">
            <w:pPr>
              <w:snapToGrid w:val="0"/>
              <w:ind w:firstLineChars="200" w:firstLine="480"/>
              <w:jc w:val="center"/>
              <w:rPr>
                <w:rFonts w:ascii="仿宋" w:eastAsia="仿宋" w:hAnsi="仿宋" w:hint="eastAsia"/>
                <w:sz w:val="24"/>
              </w:rPr>
            </w:pPr>
          </w:p>
        </w:tc>
        <w:tc>
          <w:tcPr>
            <w:tcW w:w="2552" w:type="dxa"/>
            <w:vAlign w:val="center"/>
          </w:tcPr>
          <w:p w14:paraId="750B183A" w14:textId="77777777" w:rsidR="00791306" w:rsidRDefault="00791306">
            <w:pPr>
              <w:snapToGrid w:val="0"/>
              <w:ind w:firstLineChars="200" w:firstLine="480"/>
              <w:jc w:val="center"/>
              <w:rPr>
                <w:rFonts w:ascii="仿宋" w:eastAsia="仿宋" w:hAnsi="仿宋" w:hint="eastAsia"/>
                <w:sz w:val="24"/>
              </w:rPr>
            </w:pPr>
          </w:p>
        </w:tc>
      </w:tr>
      <w:tr w:rsidR="00791306" w14:paraId="65E7E829" w14:textId="77777777">
        <w:trPr>
          <w:trHeight w:val="369"/>
          <w:jc w:val="center"/>
        </w:trPr>
        <w:tc>
          <w:tcPr>
            <w:tcW w:w="1201" w:type="dxa"/>
            <w:vAlign w:val="center"/>
          </w:tcPr>
          <w:p w14:paraId="29DD2678" w14:textId="77777777" w:rsidR="00791306" w:rsidRDefault="00791306">
            <w:pPr>
              <w:snapToGrid w:val="0"/>
              <w:ind w:firstLineChars="200" w:firstLine="480"/>
              <w:jc w:val="center"/>
              <w:rPr>
                <w:rFonts w:ascii="仿宋" w:eastAsia="仿宋" w:hAnsi="仿宋" w:hint="eastAsia"/>
                <w:sz w:val="24"/>
              </w:rPr>
            </w:pPr>
          </w:p>
        </w:tc>
        <w:tc>
          <w:tcPr>
            <w:tcW w:w="3402" w:type="dxa"/>
            <w:vAlign w:val="center"/>
          </w:tcPr>
          <w:p w14:paraId="24199B1E" w14:textId="77777777" w:rsidR="00791306" w:rsidRDefault="00791306">
            <w:pPr>
              <w:snapToGrid w:val="0"/>
              <w:ind w:firstLineChars="200" w:firstLine="480"/>
              <w:jc w:val="center"/>
              <w:rPr>
                <w:rFonts w:ascii="仿宋" w:eastAsia="仿宋" w:hAnsi="仿宋" w:hint="eastAsia"/>
                <w:sz w:val="24"/>
              </w:rPr>
            </w:pPr>
          </w:p>
        </w:tc>
        <w:tc>
          <w:tcPr>
            <w:tcW w:w="2552" w:type="dxa"/>
            <w:vAlign w:val="center"/>
          </w:tcPr>
          <w:p w14:paraId="0560995B" w14:textId="77777777" w:rsidR="00791306" w:rsidRDefault="00791306">
            <w:pPr>
              <w:snapToGrid w:val="0"/>
              <w:ind w:firstLineChars="200" w:firstLine="480"/>
              <w:jc w:val="center"/>
              <w:rPr>
                <w:rFonts w:ascii="仿宋" w:eastAsia="仿宋" w:hAnsi="仿宋" w:hint="eastAsia"/>
                <w:sz w:val="24"/>
              </w:rPr>
            </w:pPr>
          </w:p>
        </w:tc>
      </w:tr>
      <w:tr w:rsidR="00791306" w14:paraId="7D38C426" w14:textId="77777777">
        <w:trPr>
          <w:trHeight w:val="369"/>
          <w:jc w:val="center"/>
        </w:trPr>
        <w:tc>
          <w:tcPr>
            <w:tcW w:w="4603" w:type="dxa"/>
            <w:gridSpan w:val="2"/>
            <w:vAlign w:val="center"/>
          </w:tcPr>
          <w:p w14:paraId="0CC25E44" w14:textId="77777777" w:rsidR="00791306" w:rsidRDefault="00000000">
            <w:pPr>
              <w:snapToGrid w:val="0"/>
              <w:jc w:val="center"/>
              <w:rPr>
                <w:rFonts w:ascii="仿宋" w:eastAsia="仿宋" w:hAnsi="仿宋" w:hint="eastAsia"/>
                <w:sz w:val="24"/>
              </w:rPr>
            </w:pPr>
            <w:r>
              <w:rPr>
                <w:rFonts w:ascii="仿宋" w:eastAsia="仿宋" w:hAnsi="仿宋" w:hint="eastAsia"/>
                <w:sz w:val="24"/>
              </w:rPr>
              <w:t>总价</w:t>
            </w:r>
          </w:p>
        </w:tc>
        <w:tc>
          <w:tcPr>
            <w:tcW w:w="2552" w:type="dxa"/>
            <w:vAlign w:val="center"/>
          </w:tcPr>
          <w:p w14:paraId="17A7035D" w14:textId="77777777" w:rsidR="00791306" w:rsidRDefault="00791306">
            <w:pPr>
              <w:snapToGrid w:val="0"/>
              <w:ind w:firstLineChars="200" w:firstLine="480"/>
              <w:rPr>
                <w:rFonts w:ascii="仿宋" w:eastAsia="仿宋" w:hAnsi="仿宋" w:hint="eastAsia"/>
                <w:sz w:val="24"/>
              </w:rPr>
            </w:pPr>
          </w:p>
        </w:tc>
      </w:tr>
    </w:tbl>
    <w:p w14:paraId="05C9DCF2" w14:textId="77777777" w:rsidR="00791306" w:rsidRDefault="00791306">
      <w:pPr>
        <w:snapToGrid w:val="0"/>
        <w:spacing w:line="360" w:lineRule="auto"/>
        <w:ind w:firstLineChars="200" w:firstLine="480"/>
        <w:rPr>
          <w:rFonts w:ascii="仿宋" w:eastAsia="仿宋" w:hAnsi="仿宋" w:hint="eastAsia"/>
          <w:sz w:val="24"/>
        </w:rPr>
      </w:pPr>
    </w:p>
    <w:p w14:paraId="2C2DDC33" w14:textId="77777777" w:rsidR="00791306" w:rsidRDefault="00000000">
      <w:pPr>
        <w:snapToGrid w:val="0"/>
        <w:spacing w:line="360" w:lineRule="auto"/>
        <w:ind w:firstLineChars="200" w:firstLine="480"/>
        <w:rPr>
          <w:rFonts w:ascii="仿宋" w:eastAsia="仿宋" w:hAnsi="仿宋" w:hint="eastAsia"/>
          <w:sz w:val="24"/>
        </w:rPr>
      </w:pPr>
      <w:bookmarkStart w:id="412" w:name="_Toc14993"/>
      <w:bookmarkStart w:id="413" w:name="_Toc26916"/>
      <w:bookmarkStart w:id="414" w:name="_Toc30506"/>
      <w:bookmarkStart w:id="415" w:name="_Toc3654"/>
      <w:bookmarkStart w:id="416" w:name="_Toc30158"/>
      <w:r>
        <w:rPr>
          <w:rFonts w:ascii="仿宋" w:eastAsia="仿宋" w:hAnsi="仿宋" w:hint="eastAsia"/>
          <w:sz w:val="24"/>
        </w:rPr>
        <w:t>1.3.2单价合同，本合同单价（含税）标准为：</w:t>
      </w:r>
      <w:r>
        <w:rPr>
          <w:rFonts w:ascii="仿宋" w:eastAsia="仿宋" w:hAnsi="仿宋" w:hint="eastAsia"/>
          <w:sz w:val="24"/>
          <w:u w:val="single"/>
        </w:rPr>
        <w:t xml:space="preserve">                   </w:t>
      </w:r>
      <w:r>
        <w:rPr>
          <w:rFonts w:ascii="仿宋" w:eastAsia="仿宋" w:hAnsi="仿宋" w:hint="eastAsia"/>
          <w:sz w:val="24"/>
        </w:rPr>
        <w:t>。服务工作量的计量方式为：</w:t>
      </w:r>
      <w:r>
        <w:rPr>
          <w:rFonts w:ascii="仿宋" w:eastAsia="仿宋" w:hAnsi="仿宋" w:hint="eastAsia"/>
          <w:sz w:val="24"/>
          <w:u w:val="single"/>
        </w:rPr>
        <w:t xml:space="preserve">       </w:t>
      </w:r>
      <w:r>
        <w:rPr>
          <w:rFonts w:ascii="仿宋" w:eastAsia="仿宋" w:hAnsi="仿宋" w:hint="eastAsia"/>
          <w:i/>
          <w:iCs/>
          <w:sz w:val="24"/>
          <w:u w:val="single"/>
        </w:rPr>
        <w:t xml:space="preserve">合同专用条款 </w:t>
      </w:r>
      <w:r>
        <w:rPr>
          <w:rFonts w:ascii="仿宋" w:eastAsia="仿宋" w:hAnsi="仿宋" w:hint="eastAsia"/>
          <w:sz w:val="24"/>
          <w:u w:val="single"/>
        </w:rPr>
        <w:t xml:space="preserve">    </w:t>
      </w:r>
      <w:r>
        <w:rPr>
          <w:rFonts w:ascii="仿宋" w:eastAsia="仿宋" w:hAnsi="仿宋" w:hint="eastAsia"/>
          <w:sz w:val="24"/>
        </w:rPr>
        <w:t>。单价合同，在合同履行期间内，根据实际完成的工作量据实结算，但结算总价上限不得超过预算金额或者双方确定的金额￥</w:t>
      </w:r>
      <w:r>
        <w:rPr>
          <w:rFonts w:ascii="仿宋" w:eastAsia="仿宋" w:hAnsi="仿宋" w:hint="eastAsia"/>
          <w:sz w:val="24"/>
          <w:u w:val="single"/>
        </w:rPr>
        <w:t xml:space="preserve">           </w:t>
      </w:r>
      <w:r>
        <w:rPr>
          <w:rFonts w:ascii="仿宋" w:eastAsia="仿宋" w:hAnsi="仿宋" w:hint="eastAsia"/>
          <w:sz w:val="24"/>
        </w:rPr>
        <w:t>元（大写：</w:t>
      </w:r>
      <w:r>
        <w:rPr>
          <w:rFonts w:ascii="仿宋" w:eastAsia="仿宋" w:hAnsi="仿宋" w:hint="eastAsia"/>
          <w:sz w:val="24"/>
          <w:u w:val="single"/>
        </w:rPr>
        <w:t xml:space="preserve">                 </w:t>
      </w:r>
      <w:r>
        <w:rPr>
          <w:rFonts w:ascii="仿宋" w:eastAsia="仿宋" w:hAnsi="仿宋" w:hint="eastAsia"/>
          <w:sz w:val="24"/>
        </w:rPr>
        <w:t>元人民币）。</w:t>
      </w:r>
    </w:p>
    <w:p w14:paraId="7665516A"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1.3.3其他计价方式：</w:t>
      </w:r>
      <w:r>
        <w:rPr>
          <w:rFonts w:ascii="仿宋" w:eastAsia="仿宋" w:hAnsi="仿宋" w:hint="eastAsia"/>
          <w:sz w:val="24"/>
          <w:u w:val="single"/>
        </w:rPr>
        <w:t xml:space="preserve">                   </w:t>
      </w:r>
      <w:r>
        <w:rPr>
          <w:rFonts w:ascii="仿宋" w:eastAsia="仿宋" w:hAnsi="仿宋" w:hint="eastAsia"/>
          <w:sz w:val="24"/>
        </w:rPr>
        <w:t>。</w:t>
      </w:r>
    </w:p>
    <w:p w14:paraId="27F134E3" w14:textId="77777777" w:rsidR="00791306" w:rsidRDefault="00791306">
      <w:bookmarkStart w:id="417" w:name="_Toc10340"/>
      <w:bookmarkStart w:id="418" w:name="_Toc22618"/>
      <w:bookmarkStart w:id="419" w:name="_Toc1814"/>
      <w:bookmarkEnd w:id="412"/>
      <w:bookmarkEnd w:id="413"/>
      <w:bookmarkEnd w:id="414"/>
      <w:bookmarkEnd w:id="415"/>
      <w:bookmarkEnd w:id="416"/>
    </w:p>
    <w:p w14:paraId="6B86B929" w14:textId="77777777" w:rsidR="00791306" w:rsidRDefault="00000000">
      <w:pPr>
        <w:snapToGrid w:val="0"/>
        <w:spacing w:line="360" w:lineRule="auto"/>
        <w:ind w:firstLineChars="200" w:firstLine="482"/>
        <w:outlineLvl w:val="1"/>
        <w:rPr>
          <w:rFonts w:ascii="仿宋" w:eastAsia="仿宋" w:hAnsi="仿宋" w:hint="eastAsia"/>
          <w:b/>
          <w:sz w:val="24"/>
        </w:rPr>
      </w:pPr>
      <w:bookmarkStart w:id="420" w:name="_Toc2846"/>
      <w:bookmarkStart w:id="421" w:name="_Toc19304"/>
      <w:bookmarkStart w:id="422" w:name="_Toc32071"/>
      <w:bookmarkEnd w:id="417"/>
      <w:bookmarkEnd w:id="418"/>
      <w:bookmarkEnd w:id="419"/>
      <w:r>
        <w:rPr>
          <w:rFonts w:ascii="仿宋" w:eastAsia="仿宋" w:hAnsi="仿宋" w:hint="eastAsia"/>
          <w:b/>
          <w:sz w:val="24"/>
        </w:rPr>
        <w:t>1.4履约保证金</w:t>
      </w:r>
    </w:p>
    <w:p w14:paraId="2A7A4BCA"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乙方</w:t>
      </w:r>
      <w:r>
        <w:rPr>
          <w:rFonts w:ascii="仿宋" w:eastAsia="仿宋" w:hAnsi="仿宋" w:hint="eastAsia"/>
          <w:sz w:val="24"/>
          <w:u w:val="single"/>
        </w:rPr>
        <w:t xml:space="preserve">  </w:t>
      </w:r>
      <w:proofErr w:type="gramStart"/>
      <w:r>
        <w:rPr>
          <w:rFonts w:ascii="仿宋" w:eastAsia="仿宋" w:hAnsi="仿宋" w:hint="eastAsia"/>
          <w:sz w:val="24"/>
          <w:u w:val="single"/>
        </w:rPr>
        <w:t>否</w:t>
      </w:r>
      <w:proofErr w:type="gramEnd"/>
      <w:r>
        <w:rPr>
          <w:rFonts w:ascii="仿宋" w:eastAsia="仿宋" w:hAnsi="仿宋" w:hint="eastAsia"/>
          <w:sz w:val="24"/>
          <w:u w:val="single"/>
        </w:rPr>
        <w:t xml:space="preserve">   </w:t>
      </w:r>
      <w:r>
        <w:rPr>
          <w:rFonts w:ascii="仿宋" w:eastAsia="仿宋" w:hAnsi="仿宋" w:hint="eastAsia"/>
          <w:sz w:val="24"/>
        </w:rPr>
        <w:t>（是/否）需要支付履约保证金。若需要支付履约保证金的，则：</w:t>
      </w:r>
    </w:p>
    <w:p w14:paraId="30BA3B75"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1.4.1履约保证金的比例为合同金额的</w:t>
      </w:r>
      <w:r>
        <w:rPr>
          <w:rFonts w:ascii="仿宋" w:eastAsia="仿宋" w:hAnsi="仿宋" w:hint="eastAsia"/>
          <w:sz w:val="24"/>
          <w:u w:val="single"/>
        </w:rPr>
        <w:t xml:space="preserve">  /   </w:t>
      </w:r>
      <w:r>
        <w:rPr>
          <w:rFonts w:ascii="仿宋" w:eastAsia="仿宋" w:hAnsi="仿宋" w:hint="eastAsia"/>
          <w:sz w:val="24"/>
        </w:rPr>
        <w:t>%；</w:t>
      </w:r>
    </w:p>
    <w:p w14:paraId="7387BE62"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1.4.2履约保证金支付方式详见</w:t>
      </w:r>
      <w:r>
        <w:rPr>
          <w:rFonts w:ascii="仿宋" w:eastAsia="仿宋" w:hAnsi="仿宋" w:hint="eastAsia"/>
          <w:sz w:val="24"/>
          <w:u w:val="single"/>
        </w:rPr>
        <w:t xml:space="preserve">    </w:t>
      </w:r>
      <w:r>
        <w:rPr>
          <w:rFonts w:ascii="仿宋" w:eastAsia="仿宋" w:hAnsi="仿宋" w:hint="eastAsia"/>
          <w:i/>
          <w:iCs/>
          <w:sz w:val="24"/>
          <w:u w:val="single"/>
        </w:rPr>
        <w:t>合同专用条款</w:t>
      </w:r>
      <w:r>
        <w:rPr>
          <w:rFonts w:ascii="仿宋" w:eastAsia="仿宋" w:hAnsi="仿宋" w:hint="eastAsia"/>
          <w:sz w:val="24"/>
          <w:u w:val="single"/>
        </w:rPr>
        <w:t xml:space="preserve">    </w:t>
      </w:r>
      <w:r>
        <w:rPr>
          <w:rFonts w:ascii="仿宋" w:eastAsia="仿宋" w:hAnsi="仿宋" w:hint="eastAsia"/>
          <w:sz w:val="24"/>
        </w:rPr>
        <w:t>；</w:t>
      </w:r>
    </w:p>
    <w:p w14:paraId="399FAF5C"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E173CB5"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1.4.4甲方在项目验收结束后及时退还履约保证金。甲方在项目通过验收之日起</w:t>
      </w:r>
    </w:p>
    <w:p w14:paraId="1C80AEE4" w14:textId="77777777" w:rsidR="00791306" w:rsidRDefault="00000000">
      <w:pPr>
        <w:snapToGrid w:val="0"/>
        <w:spacing w:line="360" w:lineRule="auto"/>
        <w:rPr>
          <w:rFonts w:ascii="仿宋" w:eastAsia="仿宋" w:hAnsi="仿宋" w:hint="eastAsia"/>
          <w:sz w:val="24"/>
        </w:rPr>
      </w:pPr>
      <w:r>
        <w:rPr>
          <w:rFonts w:ascii="仿宋" w:eastAsia="仿宋" w:hAnsi="仿宋" w:hint="eastAsia"/>
          <w:sz w:val="24"/>
          <w:u w:val="single"/>
        </w:rPr>
        <w:t xml:space="preserve">   /    </w:t>
      </w:r>
      <w:proofErr w:type="gramStart"/>
      <w:r>
        <w:rPr>
          <w:rFonts w:ascii="仿宋" w:eastAsia="仿宋" w:hAnsi="仿宋" w:hint="eastAsia"/>
          <w:sz w:val="24"/>
        </w:rPr>
        <w:t>个</w:t>
      </w:r>
      <w:proofErr w:type="gramEnd"/>
      <w:r>
        <w:rPr>
          <w:rFonts w:ascii="仿宋" w:eastAsia="仿宋" w:hAnsi="仿宋" w:hint="eastAsia"/>
          <w:sz w:val="24"/>
        </w:rPr>
        <w:t>工作日内将履约保证金无息退还乙方，逾期退还的，乙方可要求甲方支付违约金，违约金按每迟延退还一日的应退还而未退还金额的</w:t>
      </w:r>
      <w:r>
        <w:rPr>
          <w:rFonts w:ascii="仿宋" w:eastAsia="仿宋" w:hAnsi="仿宋" w:hint="eastAsia"/>
          <w:sz w:val="24"/>
          <w:u w:val="single"/>
        </w:rPr>
        <w:t xml:space="preserve">   /     </w:t>
      </w:r>
      <w:r>
        <w:rPr>
          <w:rFonts w:ascii="仿宋" w:eastAsia="仿宋" w:hAnsi="仿宋" w:hint="eastAsia"/>
          <w:sz w:val="24"/>
        </w:rPr>
        <w:t xml:space="preserve"> %计算，最高限额为本合同履约保证金的</w:t>
      </w:r>
      <w:r>
        <w:rPr>
          <w:rFonts w:ascii="仿宋" w:eastAsia="仿宋" w:hAnsi="仿宋" w:hint="eastAsia"/>
          <w:sz w:val="24"/>
          <w:u w:val="single"/>
        </w:rPr>
        <w:t xml:space="preserve">    /  </w:t>
      </w:r>
      <w:r>
        <w:rPr>
          <w:rFonts w:ascii="仿宋" w:eastAsia="仿宋" w:hAnsi="仿宋" w:hint="eastAsia"/>
          <w:sz w:val="24"/>
        </w:rPr>
        <w:t>%。</w:t>
      </w:r>
    </w:p>
    <w:p w14:paraId="0FC23114" w14:textId="77777777" w:rsidR="00791306" w:rsidRDefault="00000000">
      <w:pPr>
        <w:snapToGrid w:val="0"/>
        <w:spacing w:line="360" w:lineRule="auto"/>
        <w:ind w:firstLineChars="200" w:firstLine="482"/>
        <w:outlineLvl w:val="1"/>
        <w:rPr>
          <w:rFonts w:ascii="仿宋" w:eastAsia="仿宋" w:hAnsi="仿宋" w:hint="eastAsia"/>
          <w:b/>
          <w:sz w:val="24"/>
        </w:rPr>
      </w:pPr>
      <w:r>
        <w:rPr>
          <w:rFonts w:ascii="仿宋" w:eastAsia="仿宋" w:hAnsi="仿宋" w:hint="eastAsia"/>
          <w:b/>
          <w:sz w:val="24"/>
        </w:rPr>
        <w:t>1.5预付款</w:t>
      </w:r>
    </w:p>
    <w:p w14:paraId="27E19459"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甲方</w:t>
      </w:r>
      <w:r>
        <w:rPr>
          <w:rFonts w:ascii="仿宋" w:eastAsia="仿宋" w:hAnsi="仿宋" w:hint="eastAsia"/>
          <w:sz w:val="24"/>
          <w:u w:val="single"/>
        </w:rPr>
        <w:t xml:space="preserve">     </w:t>
      </w:r>
      <w:r>
        <w:rPr>
          <w:rFonts w:ascii="仿宋" w:eastAsia="仿宋" w:hAnsi="仿宋" w:hint="eastAsia"/>
          <w:sz w:val="24"/>
        </w:rPr>
        <w:t>（是/否）需要支付预付款。若需要支付预付款的，则：</w:t>
      </w:r>
    </w:p>
    <w:p w14:paraId="1404EA22"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1.5.1预付款比例、支付方式、时间详见</w:t>
      </w:r>
      <w:r>
        <w:rPr>
          <w:rFonts w:ascii="仿宋" w:eastAsia="仿宋" w:hAnsi="仿宋" w:hint="eastAsia"/>
          <w:sz w:val="24"/>
          <w:u w:val="single"/>
        </w:rPr>
        <w:t xml:space="preserve">    </w:t>
      </w:r>
      <w:r>
        <w:rPr>
          <w:rFonts w:ascii="仿宋" w:eastAsia="仿宋" w:hAnsi="仿宋" w:hint="eastAsia"/>
          <w:i/>
          <w:iCs/>
          <w:sz w:val="24"/>
          <w:u w:val="single"/>
        </w:rPr>
        <w:t>合同专用条款</w:t>
      </w:r>
      <w:r>
        <w:rPr>
          <w:rFonts w:ascii="仿宋" w:eastAsia="仿宋" w:hAnsi="仿宋" w:hint="eastAsia"/>
          <w:sz w:val="24"/>
          <w:u w:val="single"/>
        </w:rPr>
        <w:t xml:space="preserve">     </w:t>
      </w:r>
      <w:r>
        <w:rPr>
          <w:rFonts w:ascii="仿宋" w:eastAsia="仿宋" w:hAnsi="仿宋" w:hint="eastAsia"/>
          <w:sz w:val="24"/>
        </w:rPr>
        <w:t>；</w:t>
      </w:r>
    </w:p>
    <w:p w14:paraId="1B96DEFD"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lastRenderedPageBreak/>
        <w:t>1.5.2预付款的扣回方式详见</w:t>
      </w:r>
      <w:r>
        <w:rPr>
          <w:rFonts w:ascii="仿宋" w:eastAsia="仿宋" w:hAnsi="仿宋" w:hint="eastAsia"/>
          <w:sz w:val="24"/>
          <w:u w:val="single"/>
        </w:rPr>
        <w:t xml:space="preserve">    </w:t>
      </w:r>
      <w:r>
        <w:rPr>
          <w:rFonts w:ascii="仿宋" w:eastAsia="仿宋" w:hAnsi="仿宋" w:hint="eastAsia"/>
          <w:i/>
          <w:iCs/>
          <w:sz w:val="24"/>
          <w:u w:val="single"/>
        </w:rPr>
        <w:t>合同专用条款</w:t>
      </w:r>
      <w:r>
        <w:rPr>
          <w:rFonts w:ascii="仿宋" w:eastAsia="仿宋" w:hAnsi="仿宋" w:hint="eastAsia"/>
          <w:sz w:val="24"/>
          <w:u w:val="single"/>
        </w:rPr>
        <w:t xml:space="preserve">      </w:t>
      </w:r>
      <w:r>
        <w:rPr>
          <w:rFonts w:ascii="仿宋" w:eastAsia="仿宋" w:hAnsi="仿宋" w:hint="eastAsia"/>
          <w:sz w:val="24"/>
        </w:rPr>
        <w:t>；</w:t>
      </w:r>
    </w:p>
    <w:p w14:paraId="05F55213"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1.5.3预付款的担保措施详见</w:t>
      </w:r>
      <w:r>
        <w:rPr>
          <w:rFonts w:ascii="仿宋" w:eastAsia="仿宋" w:hAnsi="仿宋" w:hint="eastAsia"/>
          <w:sz w:val="24"/>
          <w:u w:val="single"/>
        </w:rPr>
        <w:t xml:space="preserve">    </w:t>
      </w:r>
      <w:r>
        <w:rPr>
          <w:rFonts w:ascii="仿宋" w:eastAsia="仿宋" w:hAnsi="仿宋" w:hint="eastAsia"/>
          <w:i/>
          <w:iCs/>
          <w:sz w:val="24"/>
          <w:u w:val="single"/>
        </w:rPr>
        <w:t>合同专用条款</w:t>
      </w:r>
      <w:r>
        <w:rPr>
          <w:rFonts w:ascii="仿宋" w:eastAsia="仿宋" w:hAnsi="仿宋" w:hint="eastAsia"/>
          <w:sz w:val="24"/>
          <w:u w:val="single"/>
        </w:rPr>
        <w:t xml:space="preserve">      </w:t>
      </w:r>
      <w:r>
        <w:rPr>
          <w:rFonts w:ascii="仿宋" w:eastAsia="仿宋" w:hAnsi="仿宋" w:hint="eastAsia"/>
          <w:sz w:val="24"/>
        </w:rPr>
        <w:t>。</w:t>
      </w:r>
    </w:p>
    <w:p w14:paraId="2F5A654A" w14:textId="77777777" w:rsidR="00791306" w:rsidRDefault="00000000">
      <w:pPr>
        <w:snapToGrid w:val="0"/>
        <w:spacing w:line="360" w:lineRule="auto"/>
        <w:ind w:firstLineChars="200" w:firstLine="482"/>
        <w:outlineLvl w:val="1"/>
        <w:rPr>
          <w:rFonts w:ascii="仿宋" w:eastAsia="仿宋" w:hAnsi="仿宋" w:hint="eastAsia"/>
          <w:b/>
          <w:sz w:val="24"/>
        </w:rPr>
      </w:pPr>
      <w:r>
        <w:rPr>
          <w:rFonts w:ascii="仿宋" w:eastAsia="仿宋" w:hAnsi="仿宋" w:hint="eastAsia"/>
          <w:b/>
          <w:sz w:val="24"/>
        </w:rPr>
        <w:t>1.6资金支付</w:t>
      </w:r>
    </w:p>
    <w:p w14:paraId="39EC9F2D"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5A34C47"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1.6.2资金支付的方式、时间和条件详见</w:t>
      </w:r>
      <w:r>
        <w:rPr>
          <w:rFonts w:ascii="仿宋" w:eastAsia="仿宋" w:hAnsi="仿宋" w:hint="eastAsia"/>
          <w:i/>
          <w:iCs/>
          <w:sz w:val="24"/>
          <w:u w:val="single"/>
        </w:rPr>
        <w:t>合同专用条款</w:t>
      </w:r>
      <w:r>
        <w:rPr>
          <w:rFonts w:ascii="仿宋" w:eastAsia="仿宋" w:hAnsi="仿宋" w:hint="eastAsia"/>
          <w:sz w:val="24"/>
        </w:rPr>
        <w:t>。</w:t>
      </w:r>
    </w:p>
    <w:p w14:paraId="24B20BD9" w14:textId="77777777" w:rsidR="00791306" w:rsidRDefault="00000000">
      <w:pPr>
        <w:snapToGrid w:val="0"/>
        <w:spacing w:line="360" w:lineRule="auto"/>
        <w:ind w:firstLineChars="200" w:firstLine="482"/>
        <w:outlineLvl w:val="1"/>
        <w:rPr>
          <w:rFonts w:ascii="仿宋" w:eastAsia="仿宋" w:hAnsi="仿宋" w:hint="eastAsia"/>
          <w:b/>
          <w:sz w:val="24"/>
        </w:rPr>
      </w:pPr>
      <w:r>
        <w:rPr>
          <w:rFonts w:ascii="仿宋" w:eastAsia="仿宋" w:hAnsi="仿宋" w:hint="eastAsia"/>
          <w:b/>
          <w:sz w:val="24"/>
        </w:rPr>
        <w:t xml:space="preserve">1.7 </w:t>
      </w:r>
      <w:bookmarkEnd w:id="420"/>
      <w:bookmarkEnd w:id="421"/>
      <w:bookmarkEnd w:id="422"/>
      <w:r>
        <w:rPr>
          <w:rFonts w:ascii="仿宋" w:eastAsia="仿宋" w:hAnsi="仿宋" w:hint="eastAsia"/>
          <w:b/>
          <w:sz w:val="24"/>
        </w:rPr>
        <w:t>履行期限、地点和方式</w:t>
      </w:r>
    </w:p>
    <w:p w14:paraId="5D7D4551"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1.7.1 服务交付（实施）的时间（期限）：</w:t>
      </w:r>
      <w:r>
        <w:rPr>
          <w:rFonts w:ascii="仿宋" w:eastAsia="仿宋" w:hAnsi="仿宋" w:hint="eastAsia"/>
          <w:i/>
          <w:iCs/>
          <w:sz w:val="24"/>
          <w:u w:val="single"/>
        </w:rPr>
        <w:t>合同专用条款</w:t>
      </w:r>
      <w:r>
        <w:rPr>
          <w:rFonts w:ascii="仿宋" w:eastAsia="仿宋" w:hAnsi="仿宋" w:hint="eastAsia"/>
          <w:sz w:val="24"/>
        </w:rPr>
        <w:t>；</w:t>
      </w:r>
    </w:p>
    <w:p w14:paraId="29D92B30"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1.7.2 服务交付（实施）的地点（地域范围）：</w:t>
      </w:r>
      <w:r>
        <w:rPr>
          <w:rFonts w:ascii="仿宋" w:eastAsia="仿宋" w:hAnsi="仿宋" w:hint="eastAsia"/>
          <w:i/>
          <w:iCs/>
          <w:sz w:val="24"/>
          <w:u w:val="single"/>
        </w:rPr>
        <w:t>合同专用条款</w:t>
      </w:r>
      <w:r>
        <w:rPr>
          <w:rFonts w:ascii="仿宋" w:eastAsia="仿宋" w:hAnsi="仿宋" w:hint="eastAsia"/>
          <w:sz w:val="24"/>
        </w:rPr>
        <w:t>；</w:t>
      </w:r>
    </w:p>
    <w:p w14:paraId="0B5AA675"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1.7.3 服务交付（实施）的方式：</w:t>
      </w:r>
      <w:r>
        <w:rPr>
          <w:rFonts w:ascii="仿宋" w:eastAsia="仿宋" w:hAnsi="仿宋" w:hint="eastAsia"/>
          <w:i/>
          <w:iCs/>
          <w:sz w:val="24"/>
          <w:u w:val="single"/>
        </w:rPr>
        <w:t>合同专用条款</w:t>
      </w:r>
      <w:r>
        <w:rPr>
          <w:rFonts w:ascii="仿宋" w:eastAsia="仿宋" w:hAnsi="仿宋" w:hint="eastAsia"/>
          <w:sz w:val="24"/>
        </w:rPr>
        <w:t>。</w:t>
      </w:r>
    </w:p>
    <w:p w14:paraId="2FB09E10"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1.7.4</w:t>
      </w:r>
      <w:proofErr w:type="gramStart"/>
      <w:r>
        <w:rPr>
          <w:rFonts w:ascii="仿宋" w:eastAsia="仿宋" w:hAnsi="仿宋" w:hint="eastAsia"/>
          <w:sz w:val="24"/>
        </w:rPr>
        <w:t>若服务</w:t>
      </w:r>
      <w:proofErr w:type="gramEnd"/>
      <w:r>
        <w:rPr>
          <w:rFonts w:ascii="仿宋" w:eastAsia="仿宋" w:hAnsi="仿宋" w:hint="eastAsia"/>
          <w:sz w:val="24"/>
        </w:rPr>
        <w:t>涉及货物的，则货物的：</w:t>
      </w:r>
    </w:p>
    <w:p w14:paraId="25AC9133" w14:textId="77777777" w:rsidR="00791306" w:rsidRDefault="00000000">
      <w:pPr>
        <w:snapToGrid w:val="0"/>
        <w:spacing w:line="360" w:lineRule="auto"/>
        <w:ind w:firstLineChars="400" w:firstLine="960"/>
        <w:rPr>
          <w:rFonts w:ascii="仿宋" w:eastAsia="仿宋" w:hAnsi="仿宋" w:hint="eastAsia"/>
          <w:sz w:val="24"/>
        </w:rPr>
      </w:pPr>
      <w:r>
        <w:rPr>
          <w:rFonts w:ascii="仿宋" w:eastAsia="仿宋" w:hAnsi="仿宋" w:hint="eastAsia"/>
          <w:sz w:val="24"/>
        </w:rPr>
        <w:t>1.7.4.1 交付期限：详见</w:t>
      </w:r>
      <w:r>
        <w:rPr>
          <w:rFonts w:ascii="仿宋" w:eastAsia="仿宋" w:hAnsi="仿宋" w:hint="eastAsia"/>
          <w:i/>
          <w:iCs/>
          <w:sz w:val="24"/>
          <w:u w:val="single"/>
        </w:rPr>
        <w:t>合同专用条款</w:t>
      </w:r>
      <w:r>
        <w:rPr>
          <w:rFonts w:ascii="仿宋" w:eastAsia="仿宋" w:hAnsi="仿宋" w:hint="eastAsia"/>
          <w:sz w:val="24"/>
        </w:rPr>
        <w:t>；</w:t>
      </w:r>
    </w:p>
    <w:p w14:paraId="684B0CA5" w14:textId="77777777" w:rsidR="00791306" w:rsidRDefault="00000000">
      <w:pPr>
        <w:snapToGrid w:val="0"/>
        <w:spacing w:line="360" w:lineRule="auto"/>
        <w:ind w:firstLineChars="400" w:firstLine="960"/>
        <w:rPr>
          <w:rFonts w:ascii="仿宋" w:eastAsia="仿宋" w:hAnsi="仿宋" w:hint="eastAsia"/>
          <w:sz w:val="24"/>
        </w:rPr>
      </w:pPr>
      <w:r>
        <w:rPr>
          <w:rFonts w:ascii="仿宋" w:eastAsia="仿宋" w:hAnsi="仿宋" w:hint="eastAsia"/>
          <w:sz w:val="24"/>
        </w:rPr>
        <w:t>1.7.4.2 交付地点：</w:t>
      </w:r>
      <w:r>
        <w:rPr>
          <w:rFonts w:ascii="仿宋" w:eastAsia="仿宋" w:hAnsi="仿宋" w:hint="eastAsia"/>
          <w:i/>
          <w:iCs/>
          <w:sz w:val="24"/>
          <w:u w:val="single"/>
        </w:rPr>
        <w:t>合同专用条款</w:t>
      </w:r>
      <w:r>
        <w:rPr>
          <w:rFonts w:ascii="仿宋" w:eastAsia="仿宋" w:hAnsi="仿宋" w:hint="eastAsia"/>
          <w:sz w:val="24"/>
        </w:rPr>
        <w:t>；</w:t>
      </w:r>
    </w:p>
    <w:p w14:paraId="2230FBD9" w14:textId="77777777" w:rsidR="00791306" w:rsidRDefault="00000000">
      <w:pPr>
        <w:snapToGrid w:val="0"/>
        <w:spacing w:line="360" w:lineRule="auto"/>
        <w:ind w:firstLineChars="400" w:firstLine="960"/>
        <w:rPr>
          <w:rFonts w:ascii="仿宋" w:eastAsia="仿宋" w:hAnsi="仿宋" w:hint="eastAsia"/>
          <w:sz w:val="24"/>
        </w:rPr>
      </w:pPr>
      <w:r>
        <w:rPr>
          <w:rFonts w:ascii="仿宋" w:eastAsia="仿宋" w:hAnsi="仿宋" w:hint="eastAsia"/>
          <w:sz w:val="24"/>
        </w:rPr>
        <w:t>1.7.4.3 交付方式：</w:t>
      </w:r>
      <w:r>
        <w:rPr>
          <w:rFonts w:ascii="仿宋" w:eastAsia="仿宋" w:hAnsi="仿宋" w:hint="eastAsia"/>
          <w:i/>
          <w:iCs/>
          <w:sz w:val="24"/>
          <w:u w:val="single"/>
        </w:rPr>
        <w:t>合同专用条款</w:t>
      </w:r>
      <w:r>
        <w:rPr>
          <w:rFonts w:ascii="仿宋" w:eastAsia="仿宋" w:hAnsi="仿宋" w:hint="eastAsia"/>
          <w:sz w:val="24"/>
        </w:rPr>
        <w:t>。</w:t>
      </w:r>
    </w:p>
    <w:p w14:paraId="4C3A6882" w14:textId="77777777" w:rsidR="00791306" w:rsidRDefault="00791306">
      <w:pPr>
        <w:snapToGrid w:val="0"/>
        <w:spacing w:line="360" w:lineRule="auto"/>
        <w:ind w:firstLineChars="200" w:firstLine="480"/>
        <w:rPr>
          <w:rFonts w:ascii="仿宋" w:eastAsia="仿宋" w:hAnsi="仿宋" w:hint="eastAsia"/>
          <w:sz w:val="24"/>
        </w:rPr>
      </w:pPr>
      <w:bookmarkStart w:id="423" w:name="_Toc27250"/>
      <w:bookmarkStart w:id="424" w:name="_Toc19554"/>
      <w:bookmarkStart w:id="425" w:name="_Toc21423"/>
    </w:p>
    <w:p w14:paraId="77C8114C" w14:textId="77777777" w:rsidR="00791306" w:rsidRDefault="00000000">
      <w:pPr>
        <w:snapToGrid w:val="0"/>
        <w:spacing w:line="360" w:lineRule="auto"/>
        <w:ind w:firstLineChars="200" w:firstLine="482"/>
        <w:outlineLvl w:val="1"/>
        <w:rPr>
          <w:rFonts w:ascii="仿宋" w:eastAsia="仿宋" w:hAnsi="仿宋" w:hint="eastAsia"/>
          <w:b/>
          <w:sz w:val="24"/>
        </w:rPr>
      </w:pPr>
      <w:r>
        <w:rPr>
          <w:rFonts w:ascii="仿宋" w:eastAsia="仿宋" w:hAnsi="仿宋" w:hint="eastAsia"/>
          <w:b/>
          <w:sz w:val="24"/>
        </w:rPr>
        <w:t>1.8 违约责任</w:t>
      </w:r>
      <w:bookmarkEnd w:id="423"/>
      <w:bookmarkEnd w:id="424"/>
      <w:bookmarkEnd w:id="425"/>
    </w:p>
    <w:p w14:paraId="514C9B27"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sz w:val="24"/>
        </w:rPr>
        <w:t>1.</w:t>
      </w:r>
      <w:r>
        <w:rPr>
          <w:rFonts w:ascii="仿宋" w:eastAsia="仿宋" w:hAnsi="仿宋" w:hint="eastAsia"/>
          <w:sz w:val="24"/>
        </w:rPr>
        <w:t>8</w:t>
      </w:r>
      <w:r>
        <w:rPr>
          <w:rFonts w:ascii="仿宋" w:eastAsia="仿宋" w:hAnsi="仿宋"/>
          <w:sz w:val="24"/>
        </w:rPr>
        <w:t xml:space="preserve">.1 </w:t>
      </w:r>
      <w:r>
        <w:rPr>
          <w:rFonts w:ascii="仿宋" w:eastAsia="仿宋" w:hAnsi="仿宋" w:hint="eastAsia"/>
          <w:sz w:val="24"/>
        </w:rPr>
        <w:t xml:space="preserve">除不可抗力外，如果乙方没有按照本合同约定的期限、地点和方式履行，那么甲方可要求乙方支付违约金，违约金按每迟延履行一日的应提供而未提供服务价格的  0.05  </w:t>
      </w:r>
      <w:r>
        <w:rPr>
          <w:rFonts w:ascii="仿宋" w:eastAsia="仿宋" w:hAnsi="仿宋"/>
          <w:sz w:val="24"/>
        </w:rPr>
        <w:t>%计算，</w:t>
      </w:r>
      <w:r>
        <w:rPr>
          <w:rFonts w:ascii="仿宋" w:eastAsia="仿宋" w:hAnsi="仿宋" w:hint="eastAsia"/>
          <w:sz w:val="24"/>
        </w:rPr>
        <w:t>迟延履行超过90天或累计发生超过5次的，甲方有权解除本合同，乙方应支付合同总价的20%作为违约金，如该违约金不足以弥补甲方由此所造成的全部损失（包括直接损失、间接损失以及因维权而产生的诉讼费、律师费、保全费、保全担保费、公证费、鉴定费和执行费等损失），乙方应予继续补足</w:t>
      </w:r>
      <w:r>
        <w:rPr>
          <w:rFonts w:ascii="仿宋" w:eastAsia="仿宋" w:hAnsi="仿宋"/>
          <w:sz w:val="24"/>
        </w:rPr>
        <w:t>；</w:t>
      </w:r>
    </w:p>
    <w:p w14:paraId="02E8FB77"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sz w:val="24"/>
        </w:rPr>
        <w:t>1.</w:t>
      </w:r>
      <w:r>
        <w:rPr>
          <w:rFonts w:ascii="仿宋" w:eastAsia="仿宋" w:hAnsi="仿宋" w:hint="eastAsia"/>
          <w:sz w:val="24"/>
        </w:rPr>
        <w:t>8</w:t>
      </w:r>
      <w:r>
        <w:rPr>
          <w:rFonts w:ascii="仿宋" w:eastAsia="仿宋" w:hAnsi="仿宋"/>
          <w:sz w:val="24"/>
        </w:rPr>
        <w:t>.</w:t>
      </w:r>
      <w:r>
        <w:rPr>
          <w:rFonts w:ascii="仿宋" w:eastAsia="仿宋" w:hAnsi="仿宋" w:hint="eastAsia"/>
          <w:sz w:val="24"/>
        </w:rPr>
        <w:t>2服务中涉及的货物，除不可抗力外，如果乙方没有按照本合同约定的期限、地点和方式交付货物，那么甲方可要求乙方支付违约金，违约金按每迟延交付货物一日的应交付而未交付货物价格的  0.05%计算，迟延履行超过90天或累计发生超过5次的，甲方有权解除本合同，乙方应支付合同总价的20%作为违约金，如该违约金不足以弥补甲方由此所造成的全部损失（包括直接损失、间接损失以及因维权而产生的诉讼费、律师费、保全费、保全担保费、公证费、鉴定费和执行费等损失），乙方应予继续补足；</w:t>
      </w:r>
    </w:p>
    <w:p w14:paraId="3F03C4F8"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lastRenderedPageBreak/>
        <w:t>1.8.3除不可抗力外，如果甲方没有按照本合同约定的付款方式付款，那么由双方协商决定后续处置</w:t>
      </w:r>
      <w:r>
        <w:rPr>
          <w:rFonts w:ascii="仿宋" w:eastAsia="仿宋" w:hAnsi="仿宋"/>
          <w:sz w:val="24"/>
        </w:rPr>
        <w:t>；</w:t>
      </w:r>
    </w:p>
    <w:p w14:paraId="0EA8358A"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sz w:val="24"/>
        </w:rPr>
        <w:t>1.</w:t>
      </w:r>
      <w:r>
        <w:rPr>
          <w:rFonts w:ascii="仿宋" w:eastAsia="仿宋" w:hAnsi="仿宋" w:hint="eastAsia"/>
          <w:sz w:val="24"/>
        </w:rPr>
        <w:t>8</w:t>
      </w:r>
      <w:r>
        <w:rPr>
          <w:rFonts w:ascii="仿宋" w:eastAsia="仿宋" w:hAnsi="仿宋"/>
          <w:sz w:val="24"/>
        </w:rPr>
        <w:t>.</w:t>
      </w:r>
      <w:r>
        <w:rPr>
          <w:rFonts w:ascii="仿宋" w:eastAsia="仿宋" w:hAnsi="仿宋" w:hint="eastAsia"/>
          <w:sz w:val="24"/>
        </w:rPr>
        <w:t>4</w:t>
      </w:r>
      <w:r>
        <w:rPr>
          <w:rFonts w:ascii="仿宋" w:eastAsia="仿宋" w:hAnsi="仿宋"/>
          <w:sz w:val="24"/>
        </w:rPr>
        <w:t xml:space="preserve"> </w:t>
      </w:r>
      <w:r>
        <w:rPr>
          <w:rFonts w:ascii="仿宋" w:eastAsia="仿宋" w:hAnsi="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61AB8A3"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sz w:val="24"/>
        </w:rPr>
        <w:t>1.</w:t>
      </w:r>
      <w:r>
        <w:rPr>
          <w:rFonts w:ascii="仿宋" w:eastAsia="仿宋" w:hAnsi="仿宋" w:hint="eastAsia"/>
          <w:sz w:val="24"/>
        </w:rPr>
        <w:t>8</w:t>
      </w:r>
      <w:r>
        <w:rPr>
          <w:rFonts w:ascii="仿宋" w:eastAsia="仿宋" w:hAnsi="仿宋"/>
          <w:sz w:val="24"/>
        </w:rPr>
        <w:t>.</w:t>
      </w:r>
      <w:r>
        <w:rPr>
          <w:rFonts w:ascii="仿宋" w:eastAsia="仿宋" w:hAnsi="仿宋" w:hint="eastAsia"/>
          <w:sz w:val="24"/>
        </w:rPr>
        <w:t>5</w:t>
      </w:r>
      <w:r>
        <w:rPr>
          <w:rFonts w:ascii="仿宋" w:eastAsia="仿宋" w:hAnsi="仿宋"/>
          <w:sz w:val="24"/>
        </w:rPr>
        <w:t xml:space="preserve"> </w:t>
      </w:r>
      <w:r>
        <w:rPr>
          <w:rFonts w:ascii="仿宋" w:eastAsia="仿宋" w:hAnsi="仿宋" w:hint="eastAsia"/>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A2A2653"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sz w:val="24"/>
        </w:rPr>
        <w:t>1.</w:t>
      </w:r>
      <w:r>
        <w:rPr>
          <w:rFonts w:ascii="仿宋" w:eastAsia="仿宋" w:hAnsi="仿宋" w:hint="eastAsia"/>
          <w:sz w:val="24"/>
        </w:rPr>
        <w:t>8</w:t>
      </w:r>
      <w:r>
        <w:rPr>
          <w:rFonts w:ascii="仿宋" w:eastAsia="仿宋" w:hAnsi="仿宋"/>
          <w:sz w:val="24"/>
        </w:rPr>
        <w:t xml:space="preserve">.6 </w:t>
      </w:r>
      <w:r>
        <w:rPr>
          <w:rFonts w:ascii="仿宋" w:eastAsia="仿宋" w:hAnsi="仿宋" w:hint="eastAsia"/>
          <w:sz w:val="24"/>
        </w:rPr>
        <w:t>如果出现政府采购监督管理部门在处理投诉事项期间，书面通知甲方暂停采购活动的情形，或者询问或质疑事项可能影响中标结果的，导致甲方中止履行合同的情形，均不视为甲方违约。</w:t>
      </w:r>
    </w:p>
    <w:p w14:paraId="2E0D0137" w14:textId="77777777" w:rsidR="00791306" w:rsidRDefault="00000000">
      <w:pPr>
        <w:snapToGrid w:val="0"/>
        <w:spacing w:line="360" w:lineRule="auto"/>
        <w:ind w:leftChars="-200" w:left="-420" w:rightChars="-200" w:right="-420" w:firstLineChars="400" w:firstLine="960"/>
      </w:pPr>
      <w:r>
        <w:rPr>
          <w:rFonts w:ascii="仿宋" w:eastAsia="仿宋" w:hAnsi="仿宋" w:hint="eastAsia"/>
          <w:sz w:val="24"/>
        </w:rPr>
        <w:t>1.8.7违约责任</w:t>
      </w:r>
      <w:r>
        <w:rPr>
          <w:rFonts w:ascii="仿宋" w:eastAsia="仿宋" w:hAnsi="仿宋" w:hint="eastAsia"/>
          <w:b/>
          <w:i/>
          <w:sz w:val="24"/>
          <w:u w:val="single"/>
        </w:rPr>
        <w:t>合同专用条款</w:t>
      </w:r>
      <w:r>
        <w:rPr>
          <w:rFonts w:ascii="仿宋" w:eastAsia="仿宋" w:hAnsi="仿宋" w:hint="eastAsia"/>
          <w:sz w:val="24"/>
        </w:rPr>
        <w:t>另有约定的，从其约定。</w:t>
      </w:r>
    </w:p>
    <w:p w14:paraId="43F46443" w14:textId="77777777" w:rsidR="00791306" w:rsidRDefault="00791306">
      <w:bookmarkStart w:id="426" w:name="_Toc16021"/>
      <w:bookmarkStart w:id="427" w:name="_Toc15583"/>
      <w:bookmarkStart w:id="428" w:name="_Toc28375"/>
    </w:p>
    <w:p w14:paraId="11B72A8C" w14:textId="77777777" w:rsidR="00791306" w:rsidRDefault="00000000">
      <w:pPr>
        <w:snapToGrid w:val="0"/>
        <w:spacing w:line="360" w:lineRule="auto"/>
        <w:ind w:firstLineChars="200" w:firstLine="482"/>
        <w:outlineLvl w:val="1"/>
        <w:rPr>
          <w:rFonts w:ascii="仿宋" w:eastAsia="仿宋" w:hAnsi="仿宋" w:hint="eastAsia"/>
          <w:b/>
          <w:sz w:val="24"/>
        </w:rPr>
      </w:pPr>
      <w:r>
        <w:rPr>
          <w:rFonts w:ascii="仿宋" w:eastAsia="仿宋" w:hAnsi="仿宋" w:hint="eastAsia"/>
          <w:b/>
          <w:sz w:val="24"/>
        </w:rPr>
        <w:t>1.9 合同争议的解决</w:t>
      </w:r>
      <w:bookmarkEnd w:id="426"/>
      <w:bookmarkEnd w:id="427"/>
      <w:bookmarkEnd w:id="428"/>
    </w:p>
    <w:p w14:paraId="3AE7E5EC"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本合同履行过程中发生的任何争议，双方当事人均可通过和解或者调解解决；不愿和解、调解或者和解、调解不成的，可以选择以下第</w:t>
      </w:r>
      <w:r>
        <w:rPr>
          <w:rFonts w:ascii="仿宋" w:eastAsia="仿宋" w:hAnsi="仿宋" w:hint="eastAsia"/>
          <w:sz w:val="24"/>
          <w:u w:val="single"/>
        </w:rPr>
        <w:t xml:space="preserve">  1.9.2    </w:t>
      </w:r>
      <w:r>
        <w:rPr>
          <w:rFonts w:ascii="仿宋" w:eastAsia="仿宋" w:hAnsi="仿宋" w:hint="eastAsia"/>
          <w:sz w:val="24"/>
        </w:rPr>
        <w:t>条款规定的方式解决：</w:t>
      </w:r>
    </w:p>
    <w:p w14:paraId="6D6C56E3" w14:textId="77777777" w:rsidR="00791306" w:rsidRDefault="00000000">
      <w:pPr>
        <w:snapToGrid w:val="0"/>
        <w:spacing w:line="360" w:lineRule="auto"/>
        <w:ind w:leftChars="-200" w:left="-420" w:rightChars="-200" w:right="-420" w:firstLineChars="400" w:firstLine="960"/>
        <w:rPr>
          <w:rFonts w:ascii="仿宋" w:eastAsia="仿宋" w:hAnsi="仿宋" w:hint="eastAsia"/>
          <w:sz w:val="24"/>
        </w:rPr>
      </w:pPr>
      <w:r>
        <w:rPr>
          <w:rFonts w:ascii="仿宋" w:eastAsia="仿宋" w:hAnsi="仿宋" w:hint="eastAsia"/>
          <w:sz w:val="24"/>
        </w:rPr>
        <w:t>1.9.1 将争议提交</w:t>
      </w:r>
      <w:r>
        <w:rPr>
          <w:rFonts w:ascii="仿宋" w:eastAsia="仿宋" w:hAnsi="仿宋" w:hint="eastAsia"/>
          <w:i/>
          <w:iCs/>
          <w:sz w:val="24"/>
          <w:u w:val="single"/>
        </w:rPr>
        <w:t>合同专用条款</w:t>
      </w:r>
      <w:r>
        <w:rPr>
          <w:rFonts w:ascii="仿宋" w:eastAsia="仿宋" w:hAnsi="仿宋" w:hint="eastAsia"/>
          <w:sz w:val="24"/>
        </w:rPr>
        <w:t>仲裁委员会依申请仲裁时其现行有效的仲裁规则裁决；</w:t>
      </w:r>
    </w:p>
    <w:p w14:paraId="704E3F98" w14:textId="77777777" w:rsidR="00791306" w:rsidRDefault="00000000">
      <w:pPr>
        <w:snapToGrid w:val="0"/>
        <w:spacing w:line="360" w:lineRule="auto"/>
        <w:ind w:leftChars="-200" w:left="-420" w:rightChars="-200" w:right="-420" w:firstLineChars="400" w:firstLine="960"/>
        <w:rPr>
          <w:rFonts w:ascii="仿宋" w:eastAsia="仿宋" w:hAnsi="仿宋" w:hint="eastAsia"/>
          <w:sz w:val="24"/>
        </w:rPr>
      </w:pPr>
      <w:r>
        <w:rPr>
          <w:rFonts w:ascii="仿宋" w:eastAsia="仿宋" w:hAnsi="仿宋" w:hint="eastAsia"/>
          <w:sz w:val="24"/>
        </w:rPr>
        <w:t>1.9.2 向</w:t>
      </w:r>
      <w:r>
        <w:rPr>
          <w:rFonts w:ascii="仿宋" w:eastAsia="仿宋" w:hAnsi="仿宋" w:hint="eastAsia"/>
          <w:i/>
          <w:iCs/>
          <w:sz w:val="24"/>
          <w:u w:val="single"/>
        </w:rPr>
        <w:t>合同专用条款</w:t>
      </w:r>
      <w:r>
        <w:rPr>
          <w:rFonts w:ascii="仿宋" w:eastAsia="仿宋" w:hAnsi="仿宋" w:hint="eastAsia"/>
          <w:sz w:val="24"/>
        </w:rPr>
        <w:t>人民法院起诉。</w:t>
      </w:r>
    </w:p>
    <w:p w14:paraId="04EA9140" w14:textId="77777777" w:rsidR="00791306" w:rsidRDefault="00791306">
      <w:bookmarkStart w:id="429" w:name="_Toc11173"/>
      <w:bookmarkStart w:id="430" w:name="_Toc7245"/>
      <w:bookmarkStart w:id="431" w:name="_Toc15322"/>
    </w:p>
    <w:p w14:paraId="35D2EE70" w14:textId="77777777" w:rsidR="00791306" w:rsidRDefault="00000000">
      <w:pPr>
        <w:snapToGrid w:val="0"/>
        <w:spacing w:line="360" w:lineRule="auto"/>
        <w:ind w:firstLineChars="200" w:firstLine="482"/>
        <w:outlineLvl w:val="1"/>
        <w:rPr>
          <w:rFonts w:ascii="仿宋" w:eastAsia="仿宋" w:hAnsi="仿宋" w:hint="eastAsia"/>
          <w:b/>
          <w:sz w:val="24"/>
        </w:rPr>
      </w:pPr>
      <w:r>
        <w:rPr>
          <w:rFonts w:ascii="仿宋" w:eastAsia="仿宋" w:hAnsi="仿宋" w:hint="eastAsia"/>
          <w:b/>
          <w:sz w:val="24"/>
        </w:rPr>
        <w:t>2.0 合同生效</w:t>
      </w:r>
      <w:bookmarkEnd w:id="429"/>
      <w:bookmarkEnd w:id="430"/>
      <w:bookmarkEnd w:id="431"/>
      <w:r>
        <w:rPr>
          <w:rFonts w:ascii="仿宋" w:eastAsia="仿宋" w:hAnsi="仿宋" w:hint="eastAsia"/>
          <w:b/>
          <w:sz w:val="24"/>
        </w:rPr>
        <w:t>及期限</w:t>
      </w:r>
    </w:p>
    <w:p w14:paraId="7811FC47" w14:textId="77777777" w:rsidR="00791306" w:rsidRDefault="00000000">
      <w:pPr>
        <w:snapToGrid w:val="0"/>
        <w:spacing w:line="360" w:lineRule="auto"/>
        <w:ind w:leftChars="114" w:left="239" w:firstLineChars="100" w:firstLine="240"/>
        <w:rPr>
          <w:rFonts w:ascii="仿宋" w:eastAsia="仿宋" w:hAnsi="仿宋" w:hint="eastAsia"/>
          <w:sz w:val="24"/>
        </w:rPr>
      </w:pPr>
      <w:r>
        <w:rPr>
          <w:rFonts w:ascii="仿宋" w:eastAsia="仿宋" w:hAnsi="仿宋" w:hint="eastAsia"/>
          <w:sz w:val="24"/>
        </w:rPr>
        <w:t>本合同自双方法定代表人或授权代表签字并加盖单位公</w:t>
      </w:r>
      <w:r>
        <w:rPr>
          <w:rFonts w:ascii="仿宋" w:eastAsia="仿宋" w:hAnsi="仿宋"/>
          <w:sz w:val="24"/>
        </w:rPr>
        <w:t>章</w:t>
      </w:r>
      <w:r>
        <w:rPr>
          <w:rFonts w:ascii="仿宋" w:eastAsia="仿宋" w:hAnsi="仿宋" w:hint="eastAsia"/>
          <w:sz w:val="24"/>
        </w:rPr>
        <w:t>之日起生效。合同期自合同生效之日起至项目最终验收合格并满 1年质保期</w:t>
      </w:r>
      <w:proofErr w:type="gramStart"/>
      <w:r>
        <w:rPr>
          <w:rFonts w:ascii="仿宋" w:eastAsia="仿宋" w:hAnsi="仿宋" w:hint="eastAsia"/>
          <w:sz w:val="24"/>
        </w:rPr>
        <w:t>止</w:t>
      </w:r>
      <w:proofErr w:type="gramEnd"/>
    </w:p>
    <w:p w14:paraId="65081578" w14:textId="77777777" w:rsidR="00791306" w:rsidRDefault="00791306">
      <w:pPr>
        <w:autoSpaceDE w:val="0"/>
        <w:autoSpaceDN w:val="0"/>
        <w:spacing w:line="560" w:lineRule="exact"/>
        <w:rPr>
          <w:rFonts w:ascii="仿宋" w:eastAsia="仿宋" w:hAnsi="仿宋" w:hint="eastAsia"/>
          <w:sz w:val="24"/>
          <w:lang w:val="zh-CN"/>
        </w:rPr>
      </w:pPr>
    </w:p>
    <w:p w14:paraId="022C892B" w14:textId="77777777" w:rsidR="00791306" w:rsidRDefault="00000000">
      <w:pPr>
        <w:autoSpaceDE w:val="0"/>
        <w:autoSpaceDN w:val="0"/>
        <w:snapToGrid w:val="0"/>
        <w:spacing w:line="360" w:lineRule="auto"/>
        <w:rPr>
          <w:rFonts w:ascii="仿宋" w:eastAsia="仿宋" w:hAnsi="仿宋" w:hint="eastAsia"/>
          <w:sz w:val="24"/>
          <w:lang w:val="zh-CN"/>
        </w:rPr>
      </w:pPr>
      <w:r>
        <w:rPr>
          <w:rFonts w:ascii="仿宋" w:eastAsia="仿宋" w:hAnsi="仿宋" w:hint="eastAsia"/>
          <w:b/>
          <w:sz w:val="24"/>
          <w:lang w:val="zh-CN"/>
        </w:rPr>
        <w:t>甲方</w:t>
      </w:r>
      <w:r>
        <w:rPr>
          <w:rFonts w:ascii="仿宋" w:eastAsia="仿宋" w:hAnsi="仿宋" w:hint="eastAsia"/>
          <w:sz w:val="24"/>
          <w:lang w:val="zh-CN"/>
        </w:rPr>
        <w:t>：</w:t>
      </w:r>
      <w:r>
        <w:rPr>
          <w:rFonts w:ascii="仿宋" w:eastAsia="仿宋" w:hAnsi="仿宋"/>
          <w:sz w:val="24"/>
          <w:lang w:val="zh-CN"/>
        </w:rPr>
        <w:t xml:space="preserve">                             </w:t>
      </w:r>
      <w:r>
        <w:rPr>
          <w:rFonts w:ascii="仿宋" w:eastAsia="仿宋" w:hAnsi="仿宋"/>
          <w:b/>
          <w:sz w:val="24"/>
          <w:lang w:val="zh-CN"/>
        </w:rPr>
        <w:t xml:space="preserve">      乙方</w:t>
      </w:r>
      <w:r>
        <w:rPr>
          <w:rFonts w:ascii="仿宋" w:eastAsia="仿宋" w:hAnsi="仿宋" w:hint="eastAsia"/>
          <w:sz w:val="24"/>
          <w:lang w:val="zh-CN"/>
        </w:rPr>
        <w:t>：</w:t>
      </w:r>
    </w:p>
    <w:p w14:paraId="0196F1AB" w14:textId="77777777" w:rsidR="00791306" w:rsidRDefault="00000000">
      <w:pPr>
        <w:autoSpaceDE w:val="0"/>
        <w:autoSpaceDN w:val="0"/>
        <w:snapToGrid w:val="0"/>
        <w:spacing w:line="360" w:lineRule="auto"/>
        <w:rPr>
          <w:rFonts w:ascii="仿宋" w:eastAsia="仿宋" w:hAnsi="仿宋" w:hint="eastAsia"/>
          <w:sz w:val="24"/>
          <w:lang w:val="zh-CN"/>
        </w:rPr>
      </w:pPr>
      <w:r>
        <w:rPr>
          <w:rFonts w:ascii="仿宋" w:eastAsia="仿宋" w:hAnsi="仿宋" w:hint="eastAsia"/>
          <w:sz w:val="24"/>
          <w:lang w:val="zh-CN"/>
        </w:rPr>
        <w:t>统一社会信用代码：</w:t>
      </w:r>
      <w:r>
        <w:rPr>
          <w:rFonts w:ascii="仿宋" w:eastAsia="仿宋" w:hAnsi="仿宋"/>
          <w:sz w:val="24"/>
          <w:lang w:val="zh-CN"/>
        </w:rPr>
        <w:t xml:space="preserve">                        </w:t>
      </w:r>
      <w:r>
        <w:rPr>
          <w:rFonts w:ascii="仿宋" w:eastAsia="仿宋" w:hAnsi="仿宋" w:hint="eastAsia"/>
          <w:sz w:val="24"/>
          <w:lang w:val="zh-CN"/>
        </w:rPr>
        <w:t>统一社会信用代码或身份证号码：</w:t>
      </w:r>
    </w:p>
    <w:p w14:paraId="16C1E5B2" w14:textId="77777777" w:rsidR="00791306" w:rsidRDefault="00791306">
      <w:pPr>
        <w:autoSpaceDE w:val="0"/>
        <w:autoSpaceDN w:val="0"/>
        <w:snapToGrid w:val="0"/>
        <w:spacing w:line="360" w:lineRule="auto"/>
        <w:rPr>
          <w:rFonts w:ascii="仿宋" w:eastAsia="仿宋" w:hAnsi="仿宋" w:hint="eastAsia"/>
          <w:sz w:val="24"/>
          <w:lang w:val="zh-CN"/>
        </w:rPr>
      </w:pPr>
    </w:p>
    <w:p w14:paraId="2795AD75" w14:textId="77777777" w:rsidR="00791306" w:rsidRDefault="00000000">
      <w:pPr>
        <w:autoSpaceDE w:val="0"/>
        <w:autoSpaceDN w:val="0"/>
        <w:snapToGrid w:val="0"/>
        <w:spacing w:line="360" w:lineRule="auto"/>
        <w:rPr>
          <w:rFonts w:ascii="仿宋" w:eastAsia="仿宋" w:hAnsi="仿宋" w:hint="eastAsia"/>
          <w:sz w:val="24"/>
          <w:lang w:val="zh-CN"/>
        </w:rPr>
      </w:pPr>
      <w:r>
        <w:rPr>
          <w:rFonts w:ascii="仿宋" w:eastAsia="仿宋" w:hAnsi="仿宋" w:hint="eastAsia"/>
          <w:sz w:val="24"/>
          <w:lang w:val="zh-CN"/>
        </w:rPr>
        <w:t>住所：</w:t>
      </w:r>
      <w:r>
        <w:rPr>
          <w:rFonts w:ascii="仿宋" w:eastAsia="仿宋" w:hAnsi="仿宋"/>
          <w:sz w:val="24"/>
          <w:lang w:val="zh-CN"/>
        </w:rPr>
        <w:t xml:space="preserve">                                   </w:t>
      </w:r>
      <w:r>
        <w:rPr>
          <w:rFonts w:ascii="仿宋" w:eastAsia="仿宋" w:hAnsi="仿宋" w:hint="eastAsia"/>
          <w:sz w:val="24"/>
          <w:lang w:val="zh-CN"/>
        </w:rPr>
        <w:t>住所：</w:t>
      </w:r>
    </w:p>
    <w:p w14:paraId="342C3961" w14:textId="77777777" w:rsidR="00791306" w:rsidRDefault="00000000">
      <w:pPr>
        <w:autoSpaceDE w:val="0"/>
        <w:autoSpaceDN w:val="0"/>
        <w:snapToGrid w:val="0"/>
        <w:spacing w:line="360" w:lineRule="auto"/>
        <w:rPr>
          <w:rFonts w:ascii="仿宋" w:eastAsia="仿宋" w:hAnsi="仿宋" w:hint="eastAsia"/>
          <w:sz w:val="24"/>
          <w:lang w:val="zh-CN"/>
        </w:rPr>
      </w:pPr>
      <w:r>
        <w:rPr>
          <w:rFonts w:ascii="仿宋" w:eastAsia="仿宋" w:hAnsi="仿宋" w:hint="eastAsia"/>
          <w:sz w:val="24"/>
          <w:lang w:val="zh-CN"/>
        </w:rPr>
        <w:lastRenderedPageBreak/>
        <w:t>法定代表人或</w:t>
      </w:r>
      <w:r>
        <w:rPr>
          <w:rFonts w:ascii="仿宋" w:eastAsia="仿宋" w:hAnsi="仿宋"/>
          <w:sz w:val="24"/>
          <w:lang w:val="zh-CN"/>
        </w:rPr>
        <w:t xml:space="preserve">                             </w:t>
      </w:r>
      <w:r>
        <w:rPr>
          <w:rFonts w:ascii="仿宋" w:eastAsia="仿宋" w:hAnsi="仿宋" w:hint="eastAsia"/>
          <w:sz w:val="24"/>
          <w:lang w:val="zh-CN"/>
        </w:rPr>
        <w:t>法定代表人</w:t>
      </w:r>
    </w:p>
    <w:p w14:paraId="1FA1FC0E" w14:textId="77777777" w:rsidR="00791306" w:rsidRDefault="00000000">
      <w:pPr>
        <w:autoSpaceDE w:val="0"/>
        <w:autoSpaceDN w:val="0"/>
        <w:snapToGrid w:val="0"/>
        <w:spacing w:line="360" w:lineRule="auto"/>
        <w:rPr>
          <w:rFonts w:ascii="仿宋" w:eastAsia="仿宋" w:hAnsi="仿宋" w:hint="eastAsia"/>
          <w:sz w:val="24"/>
          <w:lang w:val="zh-CN"/>
        </w:rPr>
      </w:pPr>
      <w:r>
        <w:rPr>
          <w:rFonts w:ascii="仿宋" w:eastAsia="仿宋" w:hAnsi="仿宋" w:hint="eastAsia"/>
          <w:sz w:val="24"/>
          <w:lang w:val="zh-CN"/>
        </w:rPr>
        <w:t>授权代表（签字）：</w:t>
      </w:r>
      <w:r>
        <w:rPr>
          <w:rFonts w:ascii="仿宋" w:eastAsia="仿宋" w:hAnsi="仿宋"/>
          <w:sz w:val="24"/>
          <w:lang w:val="zh-CN"/>
        </w:rPr>
        <w:t xml:space="preserve">                        或授权代表（签字）: </w:t>
      </w:r>
    </w:p>
    <w:p w14:paraId="244F794F" w14:textId="77777777" w:rsidR="00791306" w:rsidRDefault="00000000">
      <w:pPr>
        <w:autoSpaceDE w:val="0"/>
        <w:autoSpaceDN w:val="0"/>
        <w:snapToGrid w:val="0"/>
        <w:spacing w:line="360" w:lineRule="auto"/>
        <w:rPr>
          <w:rFonts w:ascii="仿宋" w:eastAsia="仿宋" w:hAnsi="仿宋" w:hint="eastAsia"/>
          <w:sz w:val="24"/>
          <w:lang w:val="zh-CN"/>
        </w:rPr>
      </w:pPr>
      <w:r>
        <w:rPr>
          <w:rFonts w:ascii="仿宋" w:eastAsia="仿宋" w:hAnsi="仿宋" w:hint="eastAsia"/>
          <w:sz w:val="24"/>
          <w:lang w:val="zh-CN"/>
        </w:rPr>
        <w:t>联系人：</w:t>
      </w:r>
      <w:r>
        <w:rPr>
          <w:rFonts w:ascii="仿宋" w:eastAsia="仿宋" w:hAnsi="仿宋"/>
          <w:sz w:val="24"/>
          <w:lang w:val="zh-CN"/>
        </w:rPr>
        <w:t xml:space="preserve">                                 </w:t>
      </w:r>
      <w:r>
        <w:rPr>
          <w:rFonts w:ascii="仿宋" w:eastAsia="仿宋" w:hAnsi="仿宋" w:hint="eastAsia"/>
          <w:sz w:val="24"/>
          <w:lang w:val="zh-CN"/>
        </w:rPr>
        <w:t>联系人：</w:t>
      </w:r>
    </w:p>
    <w:p w14:paraId="17ED8579" w14:textId="77777777" w:rsidR="00791306" w:rsidRDefault="00000000">
      <w:pPr>
        <w:autoSpaceDE w:val="0"/>
        <w:autoSpaceDN w:val="0"/>
        <w:snapToGrid w:val="0"/>
        <w:spacing w:line="360" w:lineRule="auto"/>
        <w:rPr>
          <w:rFonts w:ascii="仿宋" w:eastAsia="仿宋" w:hAnsi="仿宋" w:hint="eastAsia"/>
          <w:sz w:val="24"/>
          <w:lang w:val="zh-CN"/>
        </w:rPr>
      </w:pPr>
      <w:r>
        <w:rPr>
          <w:rFonts w:ascii="仿宋" w:eastAsia="仿宋" w:hAnsi="仿宋" w:hint="eastAsia"/>
          <w:sz w:val="24"/>
          <w:lang w:val="zh-CN"/>
        </w:rPr>
        <w:t>约定送达地址：</w:t>
      </w:r>
      <w:r>
        <w:rPr>
          <w:rFonts w:ascii="仿宋" w:eastAsia="仿宋" w:hAnsi="仿宋"/>
          <w:sz w:val="24"/>
          <w:lang w:val="zh-CN"/>
        </w:rPr>
        <w:t xml:space="preserve">                           </w:t>
      </w:r>
      <w:r>
        <w:rPr>
          <w:rFonts w:ascii="仿宋" w:eastAsia="仿宋" w:hAnsi="仿宋" w:hint="eastAsia"/>
          <w:sz w:val="24"/>
          <w:lang w:val="zh-CN"/>
        </w:rPr>
        <w:t>约定送达地址：</w:t>
      </w:r>
    </w:p>
    <w:p w14:paraId="0E262829" w14:textId="77777777" w:rsidR="00791306" w:rsidRDefault="00000000">
      <w:pPr>
        <w:autoSpaceDE w:val="0"/>
        <w:autoSpaceDN w:val="0"/>
        <w:snapToGrid w:val="0"/>
        <w:spacing w:line="360" w:lineRule="auto"/>
        <w:rPr>
          <w:rFonts w:ascii="仿宋" w:eastAsia="仿宋" w:hAnsi="仿宋" w:hint="eastAsia"/>
          <w:sz w:val="24"/>
          <w:lang w:val="zh-CN"/>
        </w:rPr>
      </w:pPr>
      <w:r>
        <w:rPr>
          <w:rFonts w:ascii="仿宋" w:eastAsia="仿宋" w:hAnsi="仿宋" w:hint="eastAsia"/>
          <w:sz w:val="24"/>
          <w:lang w:val="zh-CN"/>
        </w:rPr>
        <w:t>邮政编码：</w:t>
      </w:r>
      <w:r>
        <w:rPr>
          <w:rFonts w:ascii="仿宋" w:eastAsia="仿宋" w:hAnsi="仿宋"/>
          <w:sz w:val="24"/>
          <w:lang w:val="zh-CN"/>
        </w:rPr>
        <w:t xml:space="preserve">                               </w:t>
      </w:r>
      <w:r>
        <w:rPr>
          <w:rFonts w:ascii="仿宋" w:eastAsia="仿宋" w:hAnsi="仿宋" w:hint="eastAsia"/>
          <w:sz w:val="24"/>
          <w:lang w:val="zh-CN"/>
        </w:rPr>
        <w:t>邮政编码：</w:t>
      </w:r>
    </w:p>
    <w:p w14:paraId="68DF5F05" w14:textId="77777777" w:rsidR="00791306" w:rsidRDefault="00000000">
      <w:pPr>
        <w:autoSpaceDE w:val="0"/>
        <w:autoSpaceDN w:val="0"/>
        <w:snapToGrid w:val="0"/>
        <w:spacing w:line="360" w:lineRule="auto"/>
        <w:rPr>
          <w:rFonts w:ascii="仿宋" w:eastAsia="仿宋" w:hAnsi="仿宋" w:hint="eastAsia"/>
          <w:sz w:val="24"/>
          <w:lang w:val="zh-CN"/>
        </w:rPr>
      </w:pPr>
      <w:r>
        <w:rPr>
          <w:rFonts w:ascii="仿宋" w:eastAsia="仿宋" w:hAnsi="仿宋" w:hint="eastAsia"/>
          <w:sz w:val="24"/>
          <w:lang w:val="zh-CN"/>
        </w:rPr>
        <w:t>电话</w:t>
      </w:r>
      <w:r>
        <w:rPr>
          <w:rFonts w:ascii="仿宋" w:eastAsia="仿宋" w:hAnsi="仿宋"/>
          <w:sz w:val="24"/>
          <w:lang w:val="zh-CN"/>
        </w:rPr>
        <w:t xml:space="preserve">:                                    电话: </w:t>
      </w:r>
    </w:p>
    <w:p w14:paraId="5C4D3083" w14:textId="77777777" w:rsidR="00791306" w:rsidRDefault="00000000">
      <w:pPr>
        <w:autoSpaceDE w:val="0"/>
        <w:autoSpaceDN w:val="0"/>
        <w:snapToGrid w:val="0"/>
        <w:spacing w:line="360" w:lineRule="auto"/>
        <w:rPr>
          <w:rFonts w:ascii="仿宋" w:eastAsia="仿宋" w:hAnsi="仿宋" w:hint="eastAsia"/>
          <w:sz w:val="24"/>
          <w:lang w:val="zh-CN"/>
        </w:rPr>
      </w:pPr>
      <w:r>
        <w:rPr>
          <w:rFonts w:ascii="仿宋" w:eastAsia="仿宋" w:hAnsi="仿宋" w:hint="eastAsia"/>
          <w:sz w:val="24"/>
          <w:lang w:val="zh-CN"/>
        </w:rPr>
        <w:t>传真</w:t>
      </w:r>
      <w:r>
        <w:rPr>
          <w:rFonts w:ascii="仿宋" w:eastAsia="仿宋" w:hAnsi="仿宋"/>
          <w:sz w:val="24"/>
          <w:lang w:val="zh-CN"/>
        </w:rPr>
        <w:t xml:space="preserve">:                                    </w:t>
      </w:r>
      <w:r>
        <w:rPr>
          <w:rFonts w:ascii="仿宋" w:eastAsia="仿宋" w:hAnsi="仿宋" w:hint="eastAsia"/>
          <w:sz w:val="24"/>
          <w:lang w:val="zh-CN"/>
        </w:rPr>
        <w:t>传真</w:t>
      </w:r>
      <w:r>
        <w:rPr>
          <w:rFonts w:ascii="仿宋" w:eastAsia="仿宋" w:hAnsi="仿宋"/>
          <w:sz w:val="24"/>
          <w:lang w:val="zh-CN"/>
        </w:rPr>
        <w:t>:</w:t>
      </w:r>
    </w:p>
    <w:p w14:paraId="184AE86F" w14:textId="77777777" w:rsidR="00791306" w:rsidRDefault="00000000">
      <w:pPr>
        <w:autoSpaceDE w:val="0"/>
        <w:autoSpaceDN w:val="0"/>
        <w:snapToGrid w:val="0"/>
        <w:spacing w:line="360" w:lineRule="auto"/>
        <w:rPr>
          <w:rFonts w:ascii="仿宋" w:eastAsia="仿宋" w:hAnsi="仿宋" w:hint="eastAsia"/>
          <w:sz w:val="24"/>
        </w:rPr>
      </w:pPr>
      <w:r>
        <w:rPr>
          <w:rFonts w:ascii="仿宋" w:eastAsia="仿宋" w:hAnsi="仿宋" w:hint="eastAsia"/>
          <w:sz w:val="24"/>
          <w:lang w:val="zh-CN"/>
        </w:rPr>
        <w:t>电子邮箱：</w:t>
      </w:r>
      <w:r>
        <w:rPr>
          <w:rFonts w:ascii="仿宋" w:eastAsia="仿宋" w:hAnsi="仿宋"/>
          <w:sz w:val="24"/>
          <w:lang w:val="zh-CN"/>
        </w:rPr>
        <w:t xml:space="preserve">                               </w:t>
      </w:r>
      <w:r>
        <w:rPr>
          <w:rFonts w:ascii="仿宋" w:eastAsia="仿宋" w:hAnsi="仿宋" w:hint="eastAsia"/>
          <w:sz w:val="24"/>
          <w:lang w:val="zh-CN"/>
        </w:rPr>
        <w:t>电子邮箱：</w:t>
      </w:r>
    </w:p>
    <w:p w14:paraId="0CC3B1CF" w14:textId="77777777" w:rsidR="00791306" w:rsidRDefault="00000000">
      <w:pPr>
        <w:autoSpaceDE w:val="0"/>
        <w:autoSpaceDN w:val="0"/>
        <w:snapToGrid w:val="0"/>
        <w:spacing w:line="360" w:lineRule="auto"/>
        <w:rPr>
          <w:rFonts w:ascii="仿宋" w:eastAsia="仿宋" w:hAnsi="仿宋" w:hint="eastAsia"/>
          <w:sz w:val="24"/>
        </w:rPr>
      </w:pPr>
      <w:r>
        <w:rPr>
          <w:rFonts w:ascii="仿宋" w:eastAsia="仿宋" w:hAnsi="仿宋" w:hint="eastAsia"/>
          <w:sz w:val="24"/>
        </w:rPr>
        <w:t>开户银行：</w:t>
      </w:r>
      <w:r>
        <w:rPr>
          <w:rFonts w:ascii="仿宋" w:eastAsia="仿宋" w:hAnsi="仿宋"/>
          <w:sz w:val="24"/>
        </w:rPr>
        <w:t xml:space="preserve">                               开户银行： </w:t>
      </w:r>
    </w:p>
    <w:p w14:paraId="4A89109D" w14:textId="77777777" w:rsidR="00791306" w:rsidRDefault="00000000">
      <w:pPr>
        <w:autoSpaceDE w:val="0"/>
        <w:autoSpaceDN w:val="0"/>
        <w:snapToGrid w:val="0"/>
        <w:spacing w:line="360" w:lineRule="auto"/>
        <w:rPr>
          <w:rFonts w:ascii="仿宋" w:eastAsia="仿宋" w:hAnsi="仿宋" w:hint="eastAsia"/>
          <w:sz w:val="24"/>
        </w:rPr>
      </w:pPr>
      <w:r>
        <w:rPr>
          <w:rFonts w:ascii="仿宋" w:eastAsia="仿宋" w:hAnsi="仿宋" w:hint="eastAsia"/>
          <w:sz w:val="24"/>
        </w:rPr>
        <w:t>开户名称：</w:t>
      </w:r>
      <w:r>
        <w:rPr>
          <w:rFonts w:ascii="仿宋" w:eastAsia="仿宋" w:hAnsi="仿宋"/>
          <w:sz w:val="24"/>
        </w:rPr>
        <w:t xml:space="preserve">                               开户名称： </w:t>
      </w:r>
    </w:p>
    <w:p w14:paraId="074F3CA4" w14:textId="77777777" w:rsidR="00791306" w:rsidRDefault="00000000">
      <w:pPr>
        <w:autoSpaceDE w:val="0"/>
        <w:autoSpaceDN w:val="0"/>
        <w:snapToGrid w:val="0"/>
        <w:spacing w:line="360" w:lineRule="auto"/>
        <w:rPr>
          <w:rFonts w:ascii="仿宋" w:eastAsia="仿宋" w:hAnsi="仿宋" w:hint="eastAsia"/>
          <w:sz w:val="24"/>
        </w:rPr>
      </w:pPr>
      <w:r>
        <w:rPr>
          <w:rFonts w:ascii="仿宋" w:eastAsia="仿宋" w:hAnsi="仿宋" w:hint="eastAsia"/>
          <w:sz w:val="24"/>
        </w:rPr>
        <w:t>开户账号：</w:t>
      </w:r>
      <w:r>
        <w:rPr>
          <w:rFonts w:ascii="仿宋" w:eastAsia="仿宋" w:hAnsi="仿宋"/>
          <w:sz w:val="24"/>
          <w:lang w:val="zh-CN"/>
        </w:rPr>
        <w:t xml:space="preserve">                               </w:t>
      </w:r>
      <w:r>
        <w:rPr>
          <w:rFonts w:ascii="仿宋" w:eastAsia="仿宋" w:hAnsi="仿宋" w:hint="eastAsia"/>
          <w:sz w:val="24"/>
        </w:rPr>
        <w:t>开户账号：</w:t>
      </w:r>
    </w:p>
    <w:p w14:paraId="05D61EBF" w14:textId="77777777" w:rsidR="00791306" w:rsidRDefault="00000000">
      <w:pPr>
        <w:rPr>
          <w:rFonts w:ascii="仿宋" w:eastAsia="仿宋" w:hAnsi="仿宋" w:hint="eastAsia"/>
          <w:b/>
        </w:rPr>
      </w:pPr>
      <w:bookmarkStart w:id="432" w:name="_Toc331685783"/>
      <w:r>
        <w:rPr>
          <w:rFonts w:ascii="仿宋" w:eastAsia="仿宋" w:hAnsi="仿宋" w:hint="eastAsia"/>
          <w:b/>
        </w:rPr>
        <w:br w:type="page"/>
      </w:r>
    </w:p>
    <w:p w14:paraId="02663D96" w14:textId="77777777" w:rsidR="00791306" w:rsidRDefault="00000000">
      <w:pPr>
        <w:snapToGrid w:val="0"/>
        <w:spacing w:beforeLines="50" w:before="120" w:afterLines="50" w:after="120" w:line="360" w:lineRule="auto"/>
        <w:jc w:val="center"/>
        <w:outlineLvl w:val="0"/>
        <w:rPr>
          <w:rFonts w:ascii="仿宋_GB2312" w:eastAsia="仿宋_GB2312" w:hAnsi="仿宋" w:cs="仿宋_GB2312" w:hint="eastAsia"/>
          <w:b/>
          <w:sz w:val="28"/>
          <w:szCs w:val="28"/>
        </w:rPr>
      </w:pPr>
      <w:bookmarkStart w:id="433" w:name="_Toc20959"/>
      <w:r>
        <w:rPr>
          <w:rFonts w:ascii="仿宋_GB2312" w:eastAsia="仿宋_GB2312" w:hAnsi="仿宋" w:cs="仿宋_GB2312" w:hint="eastAsia"/>
          <w:b/>
          <w:sz w:val="28"/>
          <w:szCs w:val="28"/>
        </w:rPr>
        <w:lastRenderedPageBreak/>
        <w:t>第二部分 合同一般条款</w:t>
      </w:r>
      <w:bookmarkEnd w:id="432"/>
      <w:bookmarkEnd w:id="433"/>
    </w:p>
    <w:p w14:paraId="27555FD0" w14:textId="77777777" w:rsidR="00791306" w:rsidRDefault="00000000">
      <w:pPr>
        <w:snapToGrid w:val="0"/>
        <w:spacing w:line="360" w:lineRule="auto"/>
        <w:ind w:firstLineChars="200" w:firstLine="482"/>
        <w:outlineLvl w:val="1"/>
        <w:rPr>
          <w:rFonts w:ascii="仿宋" w:eastAsia="仿宋" w:hAnsi="仿宋" w:hint="eastAsia"/>
          <w:b/>
          <w:sz w:val="24"/>
        </w:rPr>
      </w:pPr>
      <w:bookmarkStart w:id="434" w:name="_Toc16917"/>
      <w:bookmarkStart w:id="435" w:name="_Toc19614"/>
      <w:bookmarkStart w:id="436" w:name="_Ref467379195"/>
      <w:bookmarkStart w:id="437" w:name="_Ref467378463"/>
      <w:bookmarkStart w:id="438" w:name="_Ref467379225"/>
      <w:bookmarkStart w:id="439" w:name="_Ref467378499"/>
      <w:bookmarkStart w:id="440" w:name="_Toc279701240"/>
      <w:bookmarkStart w:id="441" w:name="_Toc259093669"/>
      <w:bookmarkStart w:id="442" w:name="_Ref467379214"/>
      <w:bookmarkStart w:id="443" w:name="_Toc28763"/>
      <w:bookmarkStart w:id="444" w:name="_Ref467379205"/>
      <w:bookmarkStart w:id="445" w:name="_Toc487900349"/>
      <w:bookmarkStart w:id="446" w:name="_Ref467379094"/>
      <w:bookmarkStart w:id="447" w:name="_Ref467378404"/>
      <w:bookmarkStart w:id="448" w:name="_Ref467379101"/>
      <w:bookmarkStart w:id="449" w:name="_Ref467379109"/>
      <w:r>
        <w:rPr>
          <w:rFonts w:ascii="仿宋" w:eastAsia="仿宋" w:hAnsi="仿宋" w:hint="eastAsia"/>
          <w:b/>
          <w:sz w:val="24"/>
        </w:rPr>
        <w:t>2.1 定义</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11496A83"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本合同中的下列词语应按以下内容进行解释：</w:t>
      </w:r>
    </w:p>
    <w:p w14:paraId="4887D3B2"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sz w:val="24"/>
        </w:rPr>
        <w:t xml:space="preserve">2.1.1 </w:t>
      </w:r>
      <w:r>
        <w:rPr>
          <w:rFonts w:ascii="仿宋" w:eastAsia="仿宋" w:hAnsi="仿宋" w:hint="eastAsia"/>
          <w:sz w:val="24"/>
        </w:rPr>
        <w:t>“合同”系指采购人和中标供应商签订的载明双方当事人所达成的协议，并包括所有的附件、附录和构成合同的其他文件。</w:t>
      </w:r>
    </w:p>
    <w:p w14:paraId="1DD11EAB"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sz w:val="24"/>
        </w:rPr>
        <w:t xml:space="preserve">2.1.2 </w:t>
      </w:r>
      <w:r>
        <w:rPr>
          <w:rFonts w:ascii="仿宋" w:eastAsia="仿宋" w:hAnsi="仿宋" w:hint="eastAsia"/>
          <w:sz w:val="24"/>
        </w:rPr>
        <w:t>“合同价”系指根据合同约定，中标供应商在完全履行合同义务后，采购人应支付给中标供应商的价格。</w:t>
      </w:r>
    </w:p>
    <w:p w14:paraId="7A925923"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sz w:val="24"/>
        </w:rPr>
        <w:t xml:space="preserve">2.1.3 </w:t>
      </w:r>
      <w:r>
        <w:rPr>
          <w:rFonts w:ascii="仿宋" w:eastAsia="仿宋" w:hAnsi="仿宋" w:hint="eastAsia"/>
          <w:sz w:val="24"/>
        </w:rPr>
        <w:t>“服务”系指中标供应商根据合同约定应向采购人履行的除货物和工程以外的其他政府采购对象，包括采购人自身需要的服务和向社会公众提供的公共服务。</w:t>
      </w:r>
    </w:p>
    <w:p w14:paraId="5B729DCE" w14:textId="77777777" w:rsidR="00791306" w:rsidRDefault="00000000">
      <w:pPr>
        <w:snapToGrid w:val="0"/>
        <w:spacing w:line="360" w:lineRule="auto"/>
        <w:ind w:firstLineChars="200" w:firstLine="480"/>
        <w:rPr>
          <w:rFonts w:ascii="仿宋" w:eastAsia="仿宋" w:hAnsi="仿宋" w:hint="eastAsia"/>
          <w:sz w:val="24"/>
        </w:rPr>
      </w:pPr>
      <w:bookmarkStart w:id="450" w:name="_Ref467378840"/>
      <w:r>
        <w:rPr>
          <w:rFonts w:ascii="仿宋" w:eastAsia="仿宋" w:hAnsi="仿宋"/>
          <w:sz w:val="24"/>
        </w:rPr>
        <w:t xml:space="preserve">2.1.4 </w:t>
      </w:r>
      <w:r>
        <w:rPr>
          <w:rFonts w:ascii="仿宋" w:eastAsia="仿宋" w:hAnsi="仿宋" w:hint="eastAsia"/>
          <w:sz w:val="24"/>
        </w:rPr>
        <w:t>“甲方”系指与中标供应商签署合同的采购人</w:t>
      </w:r>
      <w:bookmarkEnd w:id="450"/>
      <w:r>
        <w:rPr>
          <w:rFonts w:ascii="仿宋" w:eastAsia="仿宋" w:hAnsi="仿宋" w:hint="eastAsia"/>
          <w:sz w:val="24"/>
        </w:rPr>
        <w:t>；采购人委托采购代理机构代表其与乙方签订合同的，采购人的授权委托书作为合同附件。</w:t>
      </w:r>
    </w:p>
    <w:p w14:paraId="571CDF0C" w14:textId="77777777" w:rsidR="00791306" w:rsidRDefault="00000000">
      <w:pPr>
        <w:snapToGrid w:val="0"/>
        <w:spacing w:line="360" w:lineRule="auto"/>
        <w:ind w:firstLineChars="200" w:firstLine="480"/>
        <w:rPr>
          <w:rFonts w:ascii="仿宋" w:eastAsia="仿宋" w:hAnsi="仿宋" w:hint="eastAsia"/>
          <w:sz w:val="24"/>
        </w:rPr>
      </w:pPr>
      <w:bookmarkStart w:id="451" w:name="_Ref467379400"/>
      <w:r>
        <w:rPr>
          <w:rFonts w:ascii="仿宋" w:eastAsia="仿宋" w:hAnsi="仿宋"/>
          <w:sz w:val="24"/>
        </w:rPr>
        <w:t xml:space="preserve">2.1.5 </w:t>
      </w:r>
      <w:r>
        <w:rPr>
          <w:rFonts w:ascii="仿宋" w:eastAsia="仿宋" w:hAnsi="仿宋" w:hint="eastAsia"/>
          <w:sz w:val="24"/>
        </w:rPr>
        <w:t>“乙方”系指根据合同约定提供服务的中标供应商</w:t>
      </w:r>
      <w:bookmarkEnd w:id="451"/>
      <w:r>
        <w:rPr>
          <w:rFonts w:ascii="仿宋" w:eastAsia="仿宋" w:hAnsi="仿宋"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9A5A8D4" w14:textId="77777777" w:rsidR="00791306" w:rsidRDefault="00000000">
      <w:pPr>
        <w:snapToGrid w:val="0"/>
        <w:spacing w:line="360" w:lineRule="auto"/>
        <w:ind w:firstLineChars="200" w:firstLine="480"/>
        <w:rPr>
          <w:rFonts w:ascii="仿宋" w:eastAsia="仿宋" w:hAnsi="仿宋" w:hint="eastAsia"/>
          <w:sz w:val="24"/>
        </w:rPr>
      </w:pPr>
      <w:bookmarkStart w:id="452" w:name="_Ref467379436"/>
      <w:r>
        <w:rPr>
          <w:rFonts w:ascii="仿宋" w:eastAsia="仿宋" w:hAnsi="仿宋"/>
          <w:sz w:val="24"/>
        </w:rPr>
        <w:t xml:space="preserve">2.1.6 </w:t>
      </w:r>
      <w:r>
        <w:rPr>
          <w:rFonts w:ascii="仿宋" w:eastAsia="仿宋" w:hAnsi="仿宋" w:hint="eastAsia"/>
          <w:sz w:val="24"/>
        </w:rPr>
        <w:t>“现场”系指合同约定提供服务的地点。</w:t>
      </w:r>
      <w:bookmarkEnd w:id="452"/>
    </w:p>
    <w:p w14:paraId="334A7BD9" w14:textId="77777777" w:rsidR="00791306" w:rsidRDefault="00000000">
      <w:pPr>
        <w:snapToGrid w:val="0"/>
        <w:spacing w:line="360" w:lineRule="auto"/>
        <w:ind w:firstLineChars="200" w:firstLine="482"/>
        <w:outlineLvl w:val="1"/>
        <w:rPr>
          <w:rFonts w:ascii="仿宋" w:eastAsia="仿宋" w:hAnsi="仿宋" w:hint="eastAsia"/>
          <w:b/>
          <w:sz w:val="24"/>
        </w:rPr>
      </w:pPr>
      <w:bookmarkStart w:id="453" w:name="_Toc259093670"/>
      <w:bookmarkStart w:id="454" w:name="_Toc32504"/>
      <w:bookmarkStart w:id="455" w:name="_Toc13336"/>
      <w:bookmarkStart w:id="456" w:name="_Toc27635"/>
      <w:bookmarkStart w:id="457" w:name="_Toc279701241"/>
      <w:bookmarkStart w:id="458" w:name="_Toc487900350"/>
      <w:r>
        <w:rPr>
          <w:rFonts w:ascii="仿宋" w:eastAsia="仿宋" w:hAnsi="仿宋" w:hint="eastAsia"/>
          <w:b/>
          <w:sz w:val="24"/>
        </w:rPr>
        <w:t>2.2 技术规范</w:t>
      </w:r>
      <w:bookmarkEnd w:id="453"/>
      <w:bookmarkEnd w:id="454"/>
      <w:bookmarkEnd w:id="455"/>
      <w:bookmarkEnd w:id="456"/>
      <w:bookmarkEnd w:id="457"/>
      <w:bookmarkEnd w:id="458"/>
    </w:p>
    <w:p w14:paraId="4B7DFB77"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r>
        <w:rPr>
          <w:rFonts w:ascii="仿宋" w:eastAsia="仿宋" w:hAnsi="仿宋"/>
          <w:sz w:val="24"/>
        </w:rPr>
        <w:t>。</w:t>
      </w:r>
    </w:p>
    <w:p w14:paraId="3B24D095" w14:textId="77777777" w:rsidR="00791306" w:rsidRDefault="00000000">
      <w:pPr>
        <w:snapToGrid w:val="0"/>
        <w:spacing w:line="360" w:lineRule="auto"/>
        <w:ind w:firstLineChars="200" w:firstLine="482"/>
        <w:outlineLvl w:val="1"/>
        <w:rPr>
          <w:rFonts w:ascii="仿宋" w:eastAsia="仿宋" w:hAnsi="仿宋" w:hint="eastAsia"/>
          <w:b/>
          <w:sz w:val="24"/>
        </w:rPr>
      </w:pPr>
      <w:bookmarkStart w:id="459" w:name="_Toc27853"/>
      <w:bookmarkStart w:id="460" w:name="_Toc259093671"/>
      <w:bookmarkStart w:id="461" w:name="_Toc31634"/>
      <w:bookmarkStart w:id="462" w:name="_Toc9829"/>
      <w:bookmarkStart w:id="463" w:name="_Toc279701242"/>
      <w:bookmarkStart w:id="464" w:name="_Toc487900351"/>
      <w:r>
        <w:rPr>
          <w:rFonts w:ascii="仿宋" w:eastAsia="仿宋" w:hAnsi="仿宋" w:hint="eastAsia"/>
          <w:b/>
          <w:sz w:val="24"/>
        </w:rPr>
        <w:t>2.3 知识产权</w:t>
      </w:r>
      <w:bookmarkEnd w:id="459"/>
      <w:bookmarkEnd w:id="460"/>
      <w:bookmarkEnd w:id="461"/>
      <w:bookmarkEnd w:id="462"/>
      <w:bookmarkEnd w:id="463"/>
      <w:bookmarkEnd w:id="464"/>
    </w:p>
    <w:p w14:paraId="0E62C17E"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sz w:val="24"/>
        </w:rPr>
        <w:t xml:space="preserve">2.3.1 </w:t>
      </w:r>
      <w:r>
        <w:rPr>
          <w:rFonts w:ascii="仿宋" w:eastAsia="仿宋" w:hAnsi="仿宋" w:hint="eastAsia"/>
          <w:sz w:val="24"/>
        </w:rPr>
        <w:t>乙方应保证其提供的服务不受任何第三方提出的侵犯其著作权、商标权、专利权等知识产权方面的起诉；如果任何第三方提出侵权指控，那么乙方须与该第三方交涉并承担由此发生的一切责任、费用和赔偿；</w:t>
      </w:r>
    </w:p>
    <w:p w14:paraId="7DA5BEAF"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sz w:val="24"/>
        </w:rPr>
        <w:t>2.3.2</w:t>
      </w:r>
      <w:r>
        <w:rPr>
          <w:rFonts w:ascii="仿宋" w:eastAsia="仿宋" w:hAnsi="仿宋" w:hint="eastAsia"/>
          <w:sz w:val="24"/>
        </w:rPr>
        <w:t>合同涉及技术成果的归属和收益的分成办法的</w:t>
      </w:r>
      <w:r>
        <w:rPr>
          <w:rFonts w:ascii="仿宋" w:eastAsia="仿宋" w:hAnsi="仿宋"/>
          <w:sz w:val="24"/>
        </w:rPr>
        <w:t>，详见</w:t>
      </w:r>
      <w:r>
        <w:rPr>
          <w:rFonts w:ascii="仿宋" w:eastAsia="仿宋" w:hAnsi="仿宋" w:hint="eastAsia"/>
          <w:b/>
          <w:i/>
          <w:sz w:val="24"/>
          <w:u w:val="single"/>
        </w:rPr>
        <w:t>合同专用条款</w:t>
      </w:r>
      <w:r>
        <w:rPr>
          <w:rFonts w:ascii="仿宋" w:eastAsia="仿宋" w:hAnsi="仿宋" w:hint="eastAsia"/>
          <w:sz w:val="24"/>
        </w:rPr>
        <w:t>。</w:t>
      </w:r>
    </w:p>
    <w:p w14:paraId="5A913D74" w14:textId="77777777" w:rsidR="00791306" w:rsidRDefault="00000000">
      <w:pPr>
        <w:snapToGrid w:val="0"/>
        <w:spacing w:line="360" w:lineRule="auto"/>
        <w:ind w:firstLineChars="200" w:firstLine="482"/>
        <w:outlineLvl w:val="1"/>
        <w:rPr>
          <w:rFonts w:ascii="仿宋" w:eastAsia="仿宋" w:hAnsi="仿宋" w:hint="eastAsia"/>
          <w:b/>
          <w:sz w:val="24"/>
        </w:rPr>
      </w:pPr>
      <w:bookmarkStart w:id="465" w:name="_Ref467379542"/>
      <w:bookmarkStart w:id="466" w:name="_Toc487900354"/>
      <w:bookmarkStart w:id="467" w:name="_Toc279701245"/>
      <w:bookmarkStart w:id="468" w:name="_Ref467378541"/>
      <w:bookmarkStart w:id="469" w:name="_Ref467379536"/>
      <w:bookmarkStart w:id="470" w:name="_Ref467379527"/>
      <w:bookmarkStart w:id="471" w:name="_Toc259093674"/>
      <w:bookmarkStart w:id="472" w:name="_Ref467378591"/>
      <w:bookmarkStart w:id="473" w:name="_Toc30272"/>
      <w:bookmarkStart w:id="474" w:name="_Toc26182"/>
      <w:bookmarkStart w:id="475" w:name="_Toc19074"/>
      <w:r>
        <w:rPr>
          <w:rFonts w:ascii="仿宋" w:eastAsia="仿宋" w:hAnsi="仿宋" w:hint="eastAsia"/>
          <w:b/>
          <w:sz w:val="24"/>
        </w:rPr>
        <w:t>2.</w:t>
      </w:r>
      <w:bookmarkEnd w:id="465"/>
      <w:bookmarkEnd w:id="466"/>
      <w:bookmarkEnd w:id="467"/>
      <w:bookmarkEnd w:id="468"/>
      <w:bookmarkEnd w:id="469"/>
      <w:bookmarkEnd w:id="470"/>
      <w:bookmarkEnd w:id="471"/>
      <w:bookmarkEnd w:id="472"/>
      <w:r>
        <w:rPr>
          <w:rFonts w:ascii="仿宋" w:eastAsia="仿宋" w:hAnsi="仿宋" w:hint="eastAsia"/>
          <w:b/>
          <w:sz w:val="24"/>
        </w:rPr>
        <w:t>4 履约检查和问题反馈</w:t>
      </w:r>
      <w:bookmarkEnd w:id="473"/>
      <w:bookmarkEnd w:id="474"/>
      <w:bookmarkEnd w:id="475"/>
    </w:p>
    <w:p w14:paraId="10EF6AFA" w14:textId="77777777" w:rsidR="00791306" w:rsidRDefault="00000000">
      <w:pPr>
        <w:snapToGrid w:val="0"/>
        <w:spacing w:line="360" w:lineRule="auto"/>
        <w:ind w:firstLineChars="200" w:firstLine="480"/>
        <w:rPr>
          <w:rFonts w:ascii="仿宋" w:eastAsia="仿宋" w:hAnsi="仿宋" w:hint="eastAsia"/>
          <w:sz w:val="24"/>
        </w:rPr>
      </w:pPr>
      <w:bookmarkStart w:id="476" w:name="_Ref467379657"/>
      <w:r>
        <w:rPr>
          <w:rFonts w:ascii="仿宋" w:eastAsia="仿宋" w:hAnsi="仿宋"/>
          <w:sz w:val="24"/>
        </w:rPr>
        <w:t>2.</w:t>
      </w:r>
      <w:r>
        <w:rPr>
          <w:rFonts w:ascii="仿宋" w:eastAsia="仿宋" w:hAnsi="仿宋" w:hint="eastAsia"/>
          <w:sz w:val="24"/>
        </w:rPr>
        <w:t>4</w:t>
      </w:r>
      <w:r>
        <w:rPr>
          <w:rFonts w:ascii="仿宋" w:eastAsia="仿宋" w:hAnsi="仿宋"/>
          <w:sz w:val="24"/>
        </w:rPr>
        <w:t>.1</w:t>
      </w:r>
      <w:bookmarkStart w:id="477" w:name="_Toc186431854"/>
      <w:bookmarkStart w:id="478" w:name="_Toc279701247"/>
      <w:bookmarkStart w:id="479" w:name="_Toc487900357"/>
      <w:bookmarkStart w:id="480" w:name="_Ref467379807"/>
      <w:bookmarkStart w:id="481" w:name="_Ref467379793"/>
      <w:bookmarkStart w:id="482" w:name="_Toc259093676"/>
      <w:bookmarkEnd w:id="476"/>
      <w:r>
        <w:rPr>
          <w:rFonts w:ascii="仿宋" w:eastAsia="仿宋" w:hAnsi="仿宋" w:hint="eastAsia"/>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4BE7B882"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sz w:val="24"/>
        </w:rPr>
        <w:lastRenderedPageBreak/>
        <w:t>2.</w:t>
      </w:r>
      <w:r>
        <w:rPr>
          <w:rFonts w:ascii="仿宋" w:eastAsia="仿宋" w:hAnsi="仿宋" w:hint="eastAsia"/>
          <w:sz w:val="24"/>
        </w:rPr>
        <w:t>4</w:t>
      </w:r>
      <w:r>
        <w:rPr>
          <w:rFonts w:ascii="仿宋" w:eastAsia="仿宋" w:hAnsi="仿宋"/>
          <w:sz w:val="24"/>
        </w:rPr>
        <w:t xml:space="preserve">.2 </w:t>
      </w:r>
      <w:r>
        <w:rPr>
          <w:rFonts w:ascii="仿宋" w:eastAsia="仿宋" w:hAnsi="仿宋" w:hint="eastAsia"/>
          <w:sz w:val="24"/>
        </w:rPr>
        <w:t>合同履行期间，甲方有权将履行过程中出现的问题反馈给乙方，双方当事人应以书面形式约定需要完善和改进的内容</w:t>
      </w:r>
      <w:bookmarkStart w:id="483" w:name="_Toc186431855"/>
      <w:bookmarkEnd w:id="477"/>
      <w:r>
        <w:rPr>
          <w:rFonts w:ascii="仿宋" w:eastAsia="仿宋" w:hAnsi="仿宋" w:hint="eastAsia"/>
          <w:sz w:val="24"/>
        </w:rPr>
        <w:t>。</w:t>
      </w:r>
    </w:p>
    <w:p w14:paraId="139E3C34" w14:textId="77777777" w:rsidR="00791306" w:rsidRDefault="00000000">
      <w:pPr>
        <w:snapToGrid w:val="0"/>
        <w:spacing w:line="360" w:lineRule="auto"/>
        <w:ind w:firstLineChars="200" w:firstLine="482"/>
        <w:outlineLvl w:val="1"/>
        <w:rPr>
          <w:rFonts w:ascii="仿宋" w:eastAsia="仿宋" w:hAnsi="仿宋" w:hint="eastAsia"/>
          <w:b/>
          <w:sz w:val="24"/>
        </w:rPr>
      </w:pPr>
      <w:bookmarkStart w:id="484" w:name="_Toc16110"/>
      <w:bookmarkStart w:id="485" w:name="_Ref467379852"/>
      <w:bookmarkStart w:id="486" w:name="_Toc3225"/>
      <w:bookmarkStart w:id="487" w:name="_Toc279701248"/>
      <w:bookmarkStart w:id="488" w:name="_Toc259093677"/>
      <w:bookmarkStart w:id="489" w:name="_Toc487900358"/>
      <w:bookmarkStart w:id="490" w:name="_Ref467379923"/>
      <w:bookmarkStart w:id="491" w:name="_Ref467379863"/>
      <w:bookmarkStart w:id="492" w:name="_Toc774"/>
      <w:bookmarkEnd w:id="478"/>
      <w:bookmarkEnd w:id="479"/>
      <w:bookmarkEnd w:id="480"/>
      <w:bookmarkEnd w:id="481"/>
      <w:bookmarkEnd w:id="482"/>
      <w:bookmarkEnd w:id="483"/>
      <w:r>
        <w:rPr>
          <w:rFonts w:ascii="仿宋" w:eastAsia="仿宋" w:hAnsi="仿宋" w:hint="eastAsia"/>
          <w:b/>
          <w:sz w:val="24"/>
        </w:rPr>
        <w:t xml:space="preserve">2.5 </w:t>
      </w:r>
      <w:bookmarkEnd w:id="484"/>
      <w:bookmarkEnd w:id="485"/>
      <w:bookmarkEnd w:id="486"/>
      <w:bookmarkEnd w:id="487"/>
      <w:bookmarkEnd w:id="488"/>
      <w:bookmarkEnd w:id="489"/>
      <w:bookmarkEnd w:id="490"/>
      <w:bookmarkEnd w:id="491"/>
      <w:bookmarkEnd w:id="492"/>
      <w:r>
        <w:rPr>
          <w:rFonts w:ascii="仿宋" w:eastAsia="仿宋" w:hAnsi="仿宋" w:hint="eastAsia"/>
          <w:b/>
          <w:sz w:val="24"/>
        </w:rPr>
        <w:t>结算方式和付款条件</w:t>
      </w:r>
    </w:p>
    <w:p w14:paraId="38785CB9"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详见</w:t>
      </w:r>
      <w:r>
        <w:rPr>
          <w:rFonts w:ascii="仿宋" w:eastAsia="仿宋" w:hAnsi="仿宋" w:hint="eastAsia"/>
          <w:b/>
          <w:bCs/>
          <w:i/>
          <w:iCs/>
          <w:sz w:val="24"/>
          <w:u w:val="single"/>
        </w:rPr>
        <w:t>合同专用条款</w:t>
      </w:r>
      <w:r>
        <w:rPr>
          <w:rFonts w:ascii="仿宋" w:eastAsia="仿宋" w:hAnsi="仿宋" w:hint="eastAsia"/>
          <w:sz w:val="24"/>
        </w:rPr>
        <w:t>；</w:t>
      </w:r>
    </w:p>
    <w:p w14:paraId="7C8A0A22" w14:textId="77777777" w:rsidR="00791306" w:rsidRDefault="00000000">
      <w:pPr>
        <w:snapToGrid w:val="0"/>
        <w:spacing w:line="360" w:lineRule="auto"/>
        <w:ind w:firstLineChars="200" w:firstLine="482"/>
        <w:outlineLvl w:val="1"/>
        <w:rPr>
          <w:rFonts w:ascii="仿宋" w:eastAsia="仿宋" w:hAnsi="仿宋" w:hint="eastAsia"/>
          <w:b/>
          <w:sz w:val="24"/>
        </w:rPr>
      </w:pPr>
      <w:r>
        <w:rPr>
          <w:rFonts w:ascii="仿宋" w:eastAsia="仿宋" w:hAnsi="仿宋" w:hint="eastAsia"/>
          <w:b/>
          <w:sz w:val="24"/>
        </w:rPr>
        <w:t>2.6 技术资料和保密义务</w:t>
      </w:r>
    </w:p>
    <w:p w14:paraId="56B3ADE4"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2.6.1 乙方有权依据合同约定和项目需要，向甲方了解有关情况，调阅有关资料等，甲方应予积极配合；</w:t>
      </w:r>
    </w:p>
    <w:p w14:paraId="4622E143"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2.6.2 乙方有义务妥善保管和保护由甲方提供的前款信息和资料等；</w:t>
      </w:r>
    </w:p>
    <w:p w14:paraId="4328B496"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ascii="仿宋" w:eastAsia="仿宋" w:hAnsi="仿宋" w:hint="eastAsia"/>
          <w:sz w:val="24"/>
        </w:rPr>
        <w:t>方接触</w:t>
      </w:r>
      <w:proofErr w:type="gramEnd"/>
      <w:r>
        <w:rPr>
          <w:rFonts w:ascii="仿宋" w:eastAsia="仿宋" w:hAnsi="仿宋" w:hint="eastAsia"/>
          <w:sz w:val="24"/>
        </w:rPr>
        <w:t>到对方当事人的上述保密信息和资料。</w:t>
      </w:r>
    </w:p>
    <w:p w14:paraId="0BA4B1E4" w14:textId="77777777" w:rsidR="00791306" w:rsidRDefault="00000000">
      <w:pPr>
        <w:snapToGrid w:val="0"/>
        <w:spacing w:line="360" w:lineRule="auto"/>
        <w:ind w:firstLineChars="200" w:firstLine="482"/>
        <w:outlineLvl w:val="1"/>
        <w:rPr>
          <w:rFonts w:ascii="仿宋" w:eastAsia="仿宋" w:hAnsi="仿宋" w:hint="eastAsia"/>
          <w:b/>
          <w:sz w:val="24"/>
        </w:rPr>
      </w:pPr>
      <w:r>
        <w:rPr>
          <w:rFonts w:ascii="仿宋" w:eastAsia="仿宋" w:hAnsi="仿宋" w:hint="eastAsia"/>
          <w:b/>
          <w:sz w:val="24"/>
        </w:rPr>
        <w:t>2.7 质量保证</w:t>
      </w:r>
    </w:p>
    <w:p w14:paraId="484931AC"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2.7.1 乙方应建立和完善履行合同的内部质量保证体系，并提供相关内部规章制度给甲方，以便甲方进行监督检查；</w:t>
      </w:r>
    </w:p>
    <w:p w14:paraId="3B037604"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2.7.2 乙方应保证履行合同的人员数量和素质、软件和硬件设备的配置、场地、环境和设施等满足全面履行合同的要求，并应接受甲方的监督检查。</w:t>
      </w:r>
    </w:p>
    <w:p w14:paraId="0ED34BD3" w14:textId="77777777" w:rsidR="00791306" w:rsidRDefault="00000000">
      <w:pPr>
        <w:snapToGrid w:val="0"/>
        <w:spacing w:line="360" w:lineRule="auto"/>
        <w:ind w:firstLineChars="200" w:firstLine="482"/>
        <w:rPr>
          <w:rFonts w:ascii="仿宋" w:eastAsia="仿宋" w:hAnsi="仿宋" w:hint="eastAsia"/>
          <w:b/>
          <w:bCs/>
          <w:sz w:val="24"/>
        </w:rPr>
      </w:pPr>
      <w:r>
        <w:rPr>
          <w:rFonts w:ascii="仿宋" w:eastAsia="仿宋" w:hAnsi="仿宋" w:hint="eastAsia"/>
          <w:b/>
          <w:bCs/>
          <w:sz w:val="24"/>
        </w:rPr>
        <w:t>2.8 延迟履行</w:t>
      </w:r>
    </w:p>
    <w:p w14:paraId="5B10A55B"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8A48DBE" w14:textId="77777777" w:rsidR="00791306" w:rsidRDefault="00000000">
      <w:pPr>
        <w:snapToGrid w:val="0"/>
        <w:spacing w:line="360" w:lineRule="auto"/>
        <w:ind w:firstLineChars="200" w:firstLine="482"/>
        <w:outlineLvl w:val="1"/>
        <w:rPr>
          <w:rFonts w:ascii="仿宋" w:eastAsia="仿宋" w:hAnsi="仿宋" w:hint="eastAsia"/>
          <w:b/>
          <w:sz w:val="24"/>
        </w:rPr>
      </w:pPr>
      <w:bookmarkStart w:id="493" w:name="_Toc7502"/>
      <w:bookmarkStart w:id="494" w:name="_Ref467378121"/>
      <w:bookmarkStart w:id="495" w:name="_Toc279701254"/>
      <w:bookmarkStart w:id="496" w:name="_Toc487900364"/>
      <w:bookmarkStart w:id="497" w:name="_Toc259093683"/>
      <w:r>
        <w:rPr>
          <w:rFonts w:ascii="仿宋" w:eastAsia="仿宋" w:hAnsi="仿宋" w:hint="eastAsia"/>
          <w:b/>
          <w:sz w:val="24"/>
        </w:rPr>
        <w:t>2.9 合同变更</w:t>
      </w:r>
      <w:bookmarkEnd w:id="493"/>
    </w:p>
    <w:p w14:paraId="4BDE8B43"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合同继续履行将损害国家利益和社会公共利益的，双方当事人应当以书面形式变更合同。有过错的一方应当承担赔偿责任，双方当事人都有过错的，各自承担相应的责任。</w:t>
      </w:r>
      <w:bookmarkStart w:id="498" w:name="_Toc259093688"/>
      <w:bookmarkStart w:id="499" w:name="_Toc487900369"/>
      <w:bookmarkStart w:id="500" w:name="_Toc279701259"/>
    </w:p>
    <w:p w14:paraId="33916FFE" w14:textId="77777777" w:rsidR="00791306" w:rsidRDefault="00000000">
      <w:pPr>
        <w:snapToGrid w:val="0"/>
        <w:spacing w:line="360" w:lineRule="auto"/>
        <w:ind w:firstLineChars="200" w:firstLine="482"/>
        <w:outlineLvl w:val="1"/>
        <w:rPr>
          <w:rFonts w:ascii="仿宋" w:eastAsia="仿宋" w:hAnsi="仿宋" w:hint="eastAsia"/>
          <w:b/>
          <w:sz w:val="24"/>
        </w:rPr>
      </w:pPr>
      <w:bookmarkStart w:id="501" w:name="_Toc10366"/>
      <w:bookmarkStart w:id="502" w:name="_Toc22955"/>
      <w:bookmarkStart w:id="503" w:name="_Toc15237"/>
      <w:r>
        <w:rPr>
          <w:rFonts w:ascii="仿宋" w:eastAsia="仿宋" w:hAnsi="仿宋" w:hint="eastAsia"/>
          <w:b/>
          <w:sz w:val="24"/>
        </w:rPr>
        <w:t>2.10 合同转让</w:t>
      </w:r>
      <w:bookmarkEnd w:id="498"/>
      <w:bookmarkEnd w:id="499"/>
      <w:bookmarkEnd w:id="500"/>
      <w:r>
        <w:rPr>
          <w:rFonts w:ascii="仿宋" w:eastAsia="仿宋" w:hAnsi="仿宋" w:hint="eastAsia"/>
          <w:b/>
          <w:sz w:val="24"/>
        </w:rPr>
        <w:t>和分包</w:t>
      </w:r>
      <w:bookmarkEnd w:id="501"/>
      <w:bookmarkEnd w:id="502"/>
      <w:bookmarkEnd w:id="503"/>
    </w:p>
    <w:p w14:paraId="6D823744"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r>
        <w:rPr>
          <w:rFonts w:ascii="仿宋" w:eastAsia="仿宋" w:hAnsi="仿宋"/>
          <w:sz w:val="24"/>
        </w:rPr>
        <w:t>。</w:t>
      </w:r>
    </w:p>
    <w:p w14:paraId="378F1D4C" w14:textId="77777777" w:rsidR="00791306" w:rsidRDefault="00000000">
      <w:pPr>
        <w:snapToGrid w:val="0"/>
        <w:spacing w:line="360" w:lineRule="auto"/>
        <w:ind w:firstLineChars="200" w:firstLine="482"/>
        <w:outlineLvl w:val="1"/>
        <w:rPr>
          <w:rFonts w:ascii="仿宋" w:eastAsia="仿宋" w:hAnsi="仿宋" w:hint="eastAsia"/>
          <w:b/>
          <w:sz w:val="24"/>
        </w:rPr>
      </w:pPr>
      <w:bookmarkStart w:id="504" w:name="_Toc14066"/>
      <w:bookmarkStart w:id="505" w:name="_Toc16508"/>
      <w:bookmarkStart w:id="506" w:name="_Toc13566"/>
      <w:r>
        <w:rPr>
          <w:rFonts w:ascii="仿宋" w:eastAsia="仿宋" w:hAnsi="仿宋" w:hint="eastAsia"/>
          <w:b/>
          <w:sz w:val="24"/>
        </w:rPr>
        <w:t>2.11 不可抗力</w:t>
      </w:r>
      <w:bookmarkEnd w:id="504"/>
      <w:bookmarkEnd w:id="505"/>
      <w:bookmarkEnd w:id="506"/>
    </w:p>
    <w:p w14:paraId="0863AE2D"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sz w:val="24"/>
        </w:rPr>
        <w:lastRenderedPageBreak/>
        <w:t>2.1</w:t>
      </w:r>
      <w:r>
        <w:rPr>
          <w:rFonts w:ascii="仿宋" w:eastAsia="仿宋" w:hAnsi="仿宋" w:hint="eastAsia"/>
          <w:sz w:val="24"/>
        </w:rPr>
        <w:t>1</w:t>
      </w:r>
      <w:r>
        <w:rPr>
          <w:rFonts w:ascii="仿宋" w:eastAsia="仿宋" w:hAnsi="仿宋"/>
          <w:sz w:val="24"/>
        </w:rPr>
        <w:t>.1如果任何一方遭遇法律规定的不可抗力，致使合同履行受阻时，履行合同的期限应予延长，延长的期限应相当于不可抗力所影响的时间；</w:t>
      </w:r>
    </w:p>
    <w:p w14:paraId="731DA559"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sz w:val="24"/>
        </w:rPr>
        <w:t>2.1</w:t>
      </w:r>
      <w:r>
        <w:rPr>
          <w:rFonts w:ascii="仿宋" w:eastAsia="仿宋" w:hAnsi="仿宋" w:hint="eastAsia"/>
          <w:sz w:val="24"/>
        </w:rPr>
        <w:t>1</w:t>
      </w:r>
      <w:r>
        <w:rPr>
          <w:rFonts w:ascii="仿宋" w:eastAsia="仿宋" w:hAnsi="仿宋"/>
          <w:sz w:val="24"/>
        </w:rPr>
        <w:t xml:space="preserve">.2 </w:t>
      </w:r>
      <w:r>
        <w:rPr>
          <w:rFonts w:ascii="仿宋" w:eastAsia="仿宋" w:hAnsi="仿宋" w:hint="eastAsia"/>
          <w:sz w:val="24"/>
        </w:rPr>
        <w:t>因不可抗力致使不能实现合同目的的，当事人可以解除合同；</w:t>
      </w:r>
    </w:p>
    <w:p w14:paraId="535D3F97"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sz w:val="24"/>
        </w:rPr>
        <w:t>2.1</w:t>
      </w:r>
      <w:r>
        <w:rPr>
          <w:rFonts w:ascii="仿宋" w:eastAsia="仿宋" w:hAnsi="仿宋" w:hint="eastAsia"/>
          <w:sz w:val="24"/>
        </w:rPr>
        <w:t>1</w:t>
      </w:r>
      <w:r>
        <w:rPr>
          <w:rFonts w:ascii="仿宋" w:eastAsia="仿宋" w:hAnsi="仿宋"/>
          <w:sz w:val="24"/>
        </w:rPr>
        <w:t xml:space="preserve">.3 </w:t>
      </w:r>
      <w:r>
        <w:rPr>
          <w:rFonts w:ascii="仿宋" w:eastAsia="仿宋" w:hAnsi="仿宋" w:hint="eastAsia"/>
          <w:sz w:val="24"/>
        </w:rPr>
        <w:t>因不可抗力致使合同有变更必要的，双方当事人应在</w:t>
      </w:r>
      <w:r>
        <w:rPr>
          <w:rFonts w:ascii="仿宋" w:eastAsia="仿宋" w:hAnsi="仿宋" w:hint="eastAsia"/>
          <w:b/>
          <w:i/>
          <w:sz w:val="24"/>
          <w:u w:val="single"/>
        </w:rPr>
        <w:t>合同专用条款</w:t>
      </w:r>
      <w:r>
        <w:rPr>
          <w:rFonts w:ascii="仿宋" w:eastAsia="仿宋" w:hAnsi="仿宋" w:hint="eastAsia"/>
          <w:sz w:val="24"/>
        </w:rPr>
        <w:t>约定时间内以书面形式变更合同；</w:t>
      </w:r>
    </w:p>
    <w:p w14:paraId="3B5D723A"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sz w:val="24"/>
        </w:rPr>
        <w:t>2.1</w:t>
      </w:r>
      <w:r>
        <w:rPr>
          <w:rFonts w:ascii="仿宋" w:eastAsia="仿宋" w:hAnsi="仿宋" w:hint="eastAsia"/>
          <w:sz w:val="24"/>
        </w:rPr>
        <w:t>1</w:t>
      </w:r>
      <w:r>
        <w:rPr>
          <w:rFonts w:ascii="仿宋" w:eastAsia="仿宋" w:hAnsi="仿宋"/>
          <w:sz w:val="24"/>
        </w:rPr>
        <w:t>.4受不可抗力影响的一方在不可抗力发生后，应在</w:t>
      </w:r>
      <w:r>
        <w:rPr>
          <w:rFonts w:ascii="仿宋" w:eastAsia="仿宋" w:hAnsi="仿宋" w:hint="eastAsia"/>
          <w:b/>
          <w:i/>
          <w:sz w:val="24"/>
          <w:u w:val="single"/>
        </w:rPr>
        <w:t>合同专用条款</w:t>
      </w:r>
      <w:r>
        <w:rPr>
          <w:rFonts w:ascii="仿宋" w:eastAsia="仿宋" w:hAnsi="仿宋" w:hint="eastAsia"/>
          <w:sz w:val="24"/>
        </w:rPr>
        <w:t>约定时间内以书面形式通知对方当事人，并在</w:t>
      </w:r>
      <w:r>
        <w:rPr>
          <w:rFonts w:ascii="仿宋" w:eastAsia="仿宋" w:hAnsi="仿宋" w:hint="eastAsia"/>
          <w:b/>
          <w:i/>
          <w:sz w:val="24"/>
          <w:u w:val="single"/>
        </w:rPr>
        <w:t>合同专用条款</w:t>
      </w:r>
      <w:r>
        <w:rPr>
          <w:rFonts w:ascii="仿宋" w:eastAsia="仿宋" w:hAnsi="仿宋" w:hint="eastAsia"/>
          <w:sz w:val="24"/>
        </w:rPr>
        <w:t>约定时间内，将有关部门出具的证明文件送达对方当事人。</w:t>
      </w:r>
    </w:p>
    <w:p w14:paraId="0AF3E3E7" w14:textId="77777777" w:rsidR="00791306" w:rsidRDefault="00000000">
      <w:pPr>
        <w:snapToGrid w:val="0"/>
        <w:spacing w:line="360" w:lineRule="auto"/>
        <w:ind w:firstLineChars="200" w:firstLine="482"/>
        <w:outlineLvl w:val="1"/>
        <w:rPr>
          <w:rFonts w:ascii="仿宋" w:eastAsia="仿宋" w:hAnsi="仿宋" w:hint="eastAsia"/>
          <w:b/>
          <w:sz w:val="24"/>
        </w:rPr>
      </w:pPr>
      <w:bookmarkStart w:id="507" w:name="_Toc279701255"/>
      <w:bookmarkStart w:id="508" w:name="_Toc6969"/>
      <w:bookmarkStart w:id="509" w:name="_Toc689"/>
      <w:bookmarkStart w:id="510" w:name="_Toc487900365"/>
      <w:bookmarkStart w:id="511" w:name="_Toc30676"/>
      <w:bookmarkStart w:id="512" w:name="_Toc259093684"/>
      <w:r>
        <w:rPr>
          <w:rFonts w:ascii="仿宋" w:eastAsia="仿宋" w:hAnsi="仿宋" w:hint="eastAsia"/>
          <w:b/>
          <w:sz w:val="24"/>
        </w:rPr>
        <w:t>2.12 税费</w:t>
      </w:r>
      <w:bookmarkEnd w:id="507"/>
      <w:bookmarkEnd w:id="508"/>
      <w:bookmarkEnd w:id="509"/>
      <w:bookmarkEnd w:id="510"/>
      <w:bookmarkEnd w:id="511"/>
      <w:bookmarkEnd w:id="512"/>
    </w:p>
    <w:p w14:paraId="497ADDAC"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与合同有关的一切税费，均按照中华人民共和国法律的相关规定。</w:t>
      </w:r>
    </w:p>
    <w:p w14:paraId="0996F7A3" w14:textId="77777777" w:rsidR="00791306" w:rsidRDefault="00000000">
      <w:pPr>
        <w:snapToGrid w:val="0"/>
        <w:spacing w:line="360" w:lineRule="auto"/>
        <w:ind w:firstLineChars="200" w:firstLine="482"/>
        <w:outlineLvl w:val="1"/>
        <w:rPr>
          <w:rFonts w:ascii="仿宋" w:eastAsia="仿宋" w:hAnsi="仿宋" w:hint="eastAsia"/>
          <w:b/>
          <w:sz w:val="24"/>
        </w:rPr>
      </w:pPr>
      <w:bookmarkStart w:id="513" w:name="_Toc279701258"/>
      <w:bookmarkStart w:id="514" w:name="_Toc8298"/>
      <w:bookmarkStart w:id="515" w:name="_Toc487900368"/>
      <w:bookmarkStart w:id="516" w:name="_Toc16959"/>
      <w:bookmarkStart w:id="517" w:name="_Toc259093687"/>
      <w:bookmarkStart w:id="518" w:name="_Toc7102"/>
      <w:r>
        <w:rPr>
          <w:rFonts w:ascii="仿宋" w:eastAsia="仿宋" w:hAnsi="仿宋" w:hint="eastAsia"/>
          <w:b/>
          <w:sz w:val="24"/>
        </w:rPr>
        <w:t>2.13乙方破产</w:t>
      </w:r>
      <w:bookmarkEnd w:id="513"/>
      <w:bookmarkEnd w:id="514"/>
      <w:bookmarkEnd w:id="515"/>
      <w:bookmarkEnd w:id="516"/>
      <w:bookmarkEnd w:id="517"/>
      <w:bookmarkEnd w:id="518"/>
    </w:p>
    <w:p w14:paraId="7FA6EE1F"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20A0729" w14:textId="77777777" w:rsidR="00791306" w:rsidRDefault="00000000">
      <w:pPr>
        <w:snapToGrid w:val="0"/>
        <w:spacing w:line="360" w:lineRule="auto"/>
        <w:ind w:firstLineChars="200" w:firstLine="482"/>
        <w:outlineLvl w:val="1"/>
        <w:rPr>
          <w:rFonts w:ascii="仿宋" w:eastAsia="仿宋" w:hAnsi="仿宋" w:hint="eastAsia"/>
          <w:b/>
          <w:sz w:val="24"/>
        </w:rPr>
      </w:pPr>
      <w:bookmarkStart w:id="519" w:name="_Toc15387"/>
      <w:bookmarkStart w:id="520" w:name="_Toc29333"/>
      <w:bookmarkStart w:id="521" w:name="_Toc6134"/>
      <w:r>
        <w:rPr>
          <w:rFonts w:ascii="仿宋" w:eastAsia="仿宋" w:hAnsi="仿宋" w:hint="eastAsia"/>
          <w:b/>
          <w:sz w:val="24"/>
        </w:rPr>
        <w:t>2.14合同中止、终止</w:t>
      </w:r>
      <w:bookmarkEnd w:id="519"/>
      <w:bookmarkEnd w:id="520"/>
      <w:bookmarkEnd w:id="521"/>
    </w:p>
    <w:p w14:paraId="15C178F4"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sz w:val="24"/>
        </w:rPr>
        <w:t>2.1</w:t>
      </w:r>
      <w:r>
        <w:rPr>
          <w:rFonts w:ascii="仿宋" w:eastAsia="仿宋" w:hAnsi="仿宋" w:hint="eastAsia"/>
          <w:sz w:val="24"/>
        </w:rPr>
        <w:t>4</w:t>
      </w:r>
      <w:r>
        <w:rPr>
          <w:rFonts w:ascii="仿宋" w:eastAsia="仿宋" w:hAnsi="仿宋"/>
          <w:sz w:val="24"/>
        </w:rPr>
        <w:t xml:space="preserve">.1 </w:t>
      </w:r>
      <w:r>
        <w:rPr>
          <w:rFonts w:ascii="仿宋" w:eastAsia="仿宋" w:hAnsi="仿宋" w:hint="eastAsia"/>
          <w:sz w:val="24"/>
        </w:rPr>
        <w:t>双方当事人不得擅自中止或者终止合同；</w:t>
      </w:r>
    </w:p>
    <w:p w14:paraId="3A49DFF0"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sz w:val="24"/>
        </w:rPr>
        <w:t>2.1</w:t>
      </w:r>
      <w:r>
        <w:rPr>
          <w:rFonts w:ascii="仿宋" w:eastAsia="仿宋" w:hAnsi="仿宋" w:hint="eastAsia"/>
          <w:sz w:val="24"/>
        </w:rPr>
        <w:t>4</w:t>
      </w:r>
      <w:r>
        <w:rPr>
          <w:rFonts w:ascii="仿宋" w:eastAsia="仿宋" w:hAnsi="仿宋"/>
          <w:sz w:val="24"/>
        </w:rPr>
        <w:t>.2合同继续履行将损害国家利益和社会公共利益的，双方当事人应当中止或者终止合同。有过错的一方应当承担赔偿责任，双方当事人都有过错的，各自承担相应的责任。</w:t>
      </w:r>
    </w:p>
    <w:p w14:paraId="3F20D5FA" w14:textId="77777777" w:rsidR="00791306" w:rsidRDefault="00000000">
      <w:pPr>
        <w:snapToGrid w:val="0"/>
        <w:spacing w:line="360" w:lineRule="auto"/>
        <w:ind w:firstLineChars="200" w:firstLine="482"/>
        <w:outlineLvl w:val="1"/>
        <w:rPr>
          <w:rFonts w:ascii="仿宋" w:eastAsia="仿宋" w:hAnsi="仿宋" w:hint="eastAsia"/>
          <w:b/>
          <w:sz w:val="24"/>
        </w:rPr>
      </w:pPr>
      <w:bookmarkStart w:id="522" w:name="_Toc6596"/>
      <w:bookmarkStart w:id="523" w:name="_Toc14563"/>
      <w:bookmarkStart w:id="524" w:name="_Toc1125"/>
      <w:r>
        <w:rPr>
          <w:rFonts w:ascii="仿宋" w:eastAsia="仿宋" w:hAnsi="仿宋" w:hint="eastAsia"/>
          <w:b/>
          <w:sz w:val="24"/>
        </w:rPr>
        <w:t>2.15检验和验收</w:t>
      </w:r>
      <w:bookmarkEnd w:id="522"/>
      <w:bookmarkEnd w:id="523"/>
      <w:bookmarkEnd w:id="524"/>
    </w:p>
    <w:p w14:paraId="69BD9EDA" w14:textId="77777777" w:rsidR="00791306" w:rsidRDefault="00000000">
      <w:pPr>
        <w:tabs>
          <w:tab w:val="left" w:pos="360"/>
          <w:tab w:val="left" w:pos="540"/>
          <w:tab w:val="left" w:pos="1080"/>
        </w:tabs>
        <w:snapToGrid w:val="0"/>
        <w:spacing w:line="360" w:lineRule="auto"/>
        <w:ind w:firstLineChars="200" w:firstLine="480"/>
        <w:rPr>
          <w:rFonts w:ascii="仿宋" w:eastAsia="仿宋" w:hAnsi="仿宋" w:hint="eastAsia"/>
          <w:sz w:val="24"/>
        </w:rPr>
      </w:pPr>
      <w:r>
        <w:rPr>
          <w:rFonts w:ascii="仿宋" w:eastAsia="仿宋" w:hAnsi="仿宋"/>
          <w:sz w:val="24"/>
        </w:rPr>
        <w:t>2.1</w:t>
      </w:r>
      <w:r>
        <w:rPr>
          <w:rFonts w:ascii="仿宋" w:eastAsia="仿宋" w:hAnsi="仿宋" w:hint="eastAsia"/>
          <w:sz w:val="24"/>
        </w:rPr>
        <w:t>5</w:t>
      </w:r>
      <w:r>
        <w:rPr>
          <w:rFonts w:ascii="仿宋" w:eastAsia="仿宋" w:hAnsi="仿宋"/>
          <w:sz w:val="24"/>
        </w:rPr>
        <w:t>.1</w:t>
      </w:r>
      <w:r>
        <w:rPr>
          <w:rFonts w:ascii="仿宋" w:eastAsia="仿宋" w:hAnsi="仿宋" w:hint="eastAsia"/>
          <w:sz w:val="24"/>
        </w:rPr>
        <w:t>乙方按照</w:t>
      </w:r>
      <w:r>
        <w:rPr>
          <w:rFonts w:ascii="仿宋" w:eastAsia="仿宋" w:hAnsi="仿宋" w:hint="eastAsia"/>
          <w:b/>
          <w:i/>
          <w:sz w:val="24"/>
          <w:u w:val="single"/>
        </w:rPr>
        <w:t>合同专用条款</w:t>
      </w:r>
      <w:r>
        <w:rPr>
          <w:rFonts w:ascii="仿宋" w:eastAsia="仿宋" w:hAnsi="仿宋" w:hint="eastAsia"/>
          <w:sz w:val="24"/>
        </w:rPr>
        <w:t>的约定，定期提交服务报告，甲方按照</w:t>
      </w:r>
      <w:r>
        <w:rPr>
          <w:rFonts w:ascii="仿宋" w:eastAsia="仿宋" w:hAnsi="仿宋" w:hint="eastAsia"/>
          <w:b/>
          <w:i/>
          <w:sz w:val="24"/>
          <w:u w:val="single"/>
        </w:rPr>
        <w:t>合同专用条款</w:t>
      </w:r>
      <w:r>
        <w:rPr>
          <w:rFonts w:ascii="仿宋" w:eastAsia="仿宋" w:hAnsi="仿宋" w:hint="eastAsia"/>
          <w:sz w:val="24"/>
        </w:rPr>
        <w:t>的约定进行定期验收；</w:t>
      </w:r>
    </w:p>
    <w:p w14:paraId="2A83F287" w14:textId="77777777" w:rsidR="00791306" w:rsidRDefault="00000000">
      <w:pPr>
        <w:tabs>
          <w:tab w:val="left" w:pos="360"/>
          <w:tab w:val="left" w:pos="540"/>
          <w:tab w:val="left" w:pos="1080"/>
        </w:tabs>
        <w:snapToGrid w:val="0"/>
        <w:spacing w:line="360" w:lineRule="auto"/>
        <w:ind w:firstLineChars="200" w:firstLine="480"/>
        <w:rPr>
          <w:rFonts w:ascii="仿宋" w:eastAsia="仿宋" w:hAnsi="仿宋" w:hint="eastAsia"/>
          <w:sz w:val="24"/>
        </w:rPr>
      </w:pPr>
      <w:r>
        <w:rPr>
          <w:rFonts w:ascii="仿宋" w:eastAsia="仿宋" w:hAnsi="仿宋"/>
          <w:sz w:val="24"/>
        </w:rPr>
        <w:t>2.1</w:t>
      </w:r>
      <w:r>
        <w:rPr>
          <w:rFonts w:ascii="仿宋" w:eastAsia="仿宋" w:hAnsi="仿宋" w:hint="eastAsia"/>
          <w:sz w:val="24"/>
        </w:rPr>
        <w:t>5</w:t>
      </w:r>
      <w:r>
        <w:rPr>
          <w:rFonts w:ascii="仿宋" w:eastAsia="仿宋" w:hAnsi="仿宋"/>
          <w:sz w:val="24"/>
        </w:rPr>
        <w:t>.2</w:t>
      </w:r>
      <w:r>
        <w:rPr>
          <w:rFonts w:ascii="仿宋" w:eastAsia="仿宋" w:hAnsi="仿宋"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r>
        <w:rPr>
          <w:rFonts w:ascii="仿宋" w:eastAsia="仿宋" w:hAnsi="仿宋"/>
          <w:sz w:val="24"/>
        </w:rPr>
        <w:t>。</w:t>
      </w:r>
    </w:p>
    <w:p w14:paraId="22FBFD03" w14:textId="77777777" w:rsidR="00791306" w:rsidRDefault="00000000">
      <w:pPr>
        <w:tabs>
          <w:tab w:val="left" w:pos="360"/>
          <w:tab w:val="left" w:pos="540"/>
          <w:tab w:val="left" w:pos="1080"/>
        </w:tabs>
        <w:snapToGrid w:val="0"/>
        <w:spacing w:line="360" w:lineRule="auto"/>
        <w:ind w:firstLineChars="200" w:firstLine="480"/>
        <w:rPr>
          <w:rFonts w:ascii="仿宋" w:eastAsia="仿宋" w:hAnsi="仿宋" w:hint="eastAsia"/>
          <w:sz w:val="24"/>
        </w:rPr>
      </w:pPr>
      <w:r>
        <w:rPr>
          <w:rFonts w:ascii="仿宋" w:eastAsia="仿宋" w:hAnsi="仿宋"/>
          <w:sz w:val="24"/>
        </w:rPr>
        <w:t>2.1</w:t>
      </w:r>
      <w:r>
        <w:rPr>
          <w:rFonts w:ascii="仿宋" w:eastAsia="仿宋" w:hAnsi="仿宋" w:hint="eastAsia"/>
          <w:sz w:val="24"/>
        </w:rPr>
        <w:t>5</w:t>
      </w:r>
      <w:r>
        <w:rPr>
          <w:rFonts w:ascii="仿宋" w:eastAsia="仿宋" w:hAnsi="仿宋"/>
          <w:sz w:val="24"/>
        </w:rPr>
        <w:t xml:space="preserve">.3 </w:t>
      </w:r>
      <w:r>
        <w:rPr>
          <w:rFonts w:ascii="仿宋" w:eastAsia="仿宋" w:hAnsi="仿宋" w:hint="eastAsia"/>
          <w:sz w:val="24"/>
        </w:rPr>
        <w:t>检验和验收标准、程序等具体内容以及前述</w:t>
      </w:r>
      <w:proofErr w:type="gramStart"/>
      <w:r>
        <w:rPr>
          <w:rFonts w:ascii="仿宋" w:eastAsia="仿宋" w:hAnsi="仿宋" w:hint="eastAsia"/>
          <w:sz w:val="24"/>
        </w:rPr>
        <w:t>验收书</w:t>
      </w:r>
      <w:proofErr w:type="gramEnd"/>
      <w:r>
        <w:rPr>
          <w:rFonts w:ascii="仿宋" w:eastAsia="仿宋" w:hAnsi="仿宋" w:hint="eastAsia"/>
          <w:sz w:val="24"/>
        </w:rPr>
        <w:t>的效力详见</w:t>
      </w:r>
      <w:r>
        <w:rPr>
          <w:rFonts w:ascii="仿宋" w:eastAsia="仿宋" w:hAnsi="仿宋" w:hint="eastAsia"/>
          <w:b/>
          <w:i/>
          <w:sz w:val="24"/>
          <w:u w:val="single"/>
        </w:rPr>
        <w:t>合同专用条款</w:t>
      </w:r>
      <w:r>
        <w:rPr>
          <w:rFonts w:ascii="仿宋" w:eastAsia="仿宋" w:hAnsi="仿宋" w:hint="eastAsia"/>
          <w:i/>
          <w:sz w:val="24"/>
        </w:rPr>
        <w:t>。</w:t>
      </w:r>
    </w:p>
    <w:p w14:paraId="38261902" w14:textId="77777777" w:rsidR="00791306" w:rsidRDefault="00000000">
      <w:pPr>
        <w:snapToGrid w:val="0"/>
        <w:spacing w:line="360" w:lineRule="auto"/>
        <w:ind w:firstLineChars="200" w:firstLine="482"/>
        <w:outlineLvl w:val="1"/>
        <w:rPr>
          <w:rFonts w:ascii="仿宋" w:eastAsia="仿宋" w:hAnsi="仿宋" w:hint="eastAsia"/>
          <w:b/>
          <w:sz w:val="24"/>
        </w:rPr>
      </w:pPr>
      <w:bookmarkStart w:id="525" w:name="_Toc487900371"/>
      <w:bookmarkStart w:id="526" w:name="_Toc279701261"/>
      <w:bookmarkStart w:id="527" w:name="_Toc259093690"/>
      <w:bookmarkStart w:id="528" w:name="_Toc25182"/>
      <w:bookmarkStart w:id="529" w:name="_Toc11284"/>
      <w:bookmarkStart w:id="530" w:name="_Toc19604"/>
      <w:bookmarkEnd w:id="494"/>
      <w:bookmarkEnd w:id="495"/>
      <w:bookmarkEnd w:id="496"/>
      <w:bookmarkEnd w:id="497"/>
      <w:r>
        <w:rPr>
          <w:rFonts w:ascii="仿宋" w:eastAsia="仿宋" w:hAnsi="仿宋" w:hint="eastAsia"/>
          <w:b/>
          <w:sz w:val="24"/>
        </w:rPr>
        <w:t>2.16 通知</w:t>
      </w:r>
      <w:bookmarkEnd w:id="525"/>
      <w:bookmarkEnd w:id="526"/>
      <w:bookmarkEnd w:id="527"/>
      <w:r>
        <w:rPr>
          <w:rFonts w:ascii="仿宋" w:eastAsia="仿宋" w:hAnsi="仿宋" w:hint="eastAsia"/>
          <w:b/>
          <w:sz w:val="24"/>
        </w:rPr>
        <w:t>和送达</w:t>
      </w:r>
      <w:bookmarkEnd w:id="528"/>
      <w:bookmarkEnd w:id="529"/>
      <w:bookmarkEnd w:id="530"/>
    </w:p>
    <w:p w14:paraId="289A2F0E" w14:textId="77777777" w:rsidR="00791306" w:rsidRDefault="00000000">
      <w:pPr>
        <w:snapToGrid w:val="0"/>
        <w:spacing w:line="360" w:lineRule="auto"/>
        <w:ind w:firstLineChars="200" w:firstLine="480"/>
        <w:rPr>
          <w:rFonts w:ascii="仿宋" w:eastAsia="仿宋" w:hAnsi="仿宋" w:hint="eastAsia"/>
          <w:sz w:val="24"/>
        </w:rPr>
      </w:pPr>
      <w:bookmarkStart w:id="531" w:name="_Toc6698"/>
      <w:bookmarkStart w:id="532" w:name="_Toc3135"/>
      <w:bookmarkStart w:id="533" w:name="_Toc487900372"/>
      <w:bookmarkStart w:id="534" w:name="_Toc259093691"/>
      <w:bookmarkStart w:id="535" w:name="_Toc279701262"/>
      <w:r>
        <w:rPr>
          <w:rFonts w:ascii="仿宋" w:eastAsia="仿宋" w:hAnsi="仿宋"/>
          <w:sz w:val="24"/>
        </w:rPr>
        <w:t>2.1</w:t>
      </w:r>
      <w:r>
        <w:rPr>
          <w:rFonts w:ascii="仿宋" w:eastAsia="仿宋" w:hAnsi="仿宋" w:hint="eastAsia"/>
          <w:sz w:val="24"/>
        </w:rPr>
        <w:t>6</w:t>
      </w:r>
      <w:r>
        <w:rPr>
          <w:rFonts w:ascii="仿宋" w:eastAsia="仿宋" w:hAnsi="仿宋"/>
          <w:sz w:val="24"/>
        </w:rPr>
        <w:t>.1</w:t>
      </w:r>
      <w:r>
        <w:rPr>
          <w:rFonts w:ascii="仿宋" w:eastAsia="仿宋" w:hAnsi="仿宋" w:hint="eastAsia"/>
          <w:sz w:val="24"/>
        </w:rPr>
        <w:t>任何一方因履行合同而以合同第一部分尾部所列明的传真或电子邮件</w:t>
      </w:r>
      <w:r>
        <w:rPr>
          <w:rFonts w:ascii="仿宋" w:eastAsia="仿宋" w:hAnsi="仿宋"/>
          <w:sz w:val="24"/>
        </w:rPr>
        <w:t xml:space="preserve"> </w:t>
      </w:r>
      <w:r>
        <w:rPr>
          <w:rFonts w:ascii="仿宋" w:eastAsia="仿宋" w:hAnsi="仿宋"/>
          <w:sz w:val="24"/>
          <w:u w:val="single"/>
        </w:rPr>
        <w:t xml:space="preserve">       </w:t>
      </w:r>
      <w:r>
        <w:rPr>
          <w:rFonts w:ascii="仿宋" w:eastAsia="仿宋" w:hAnsi="仿宋" w:hint="eastAsia"/>
          <w:sz w:val="24"/>
        </w:rPr>
        <w:lastRenderedPageBreak/>
        <w:t>发出的所有通知、文件、材料，均视为已向对方当事人送达；任何一方变更上述送达方式或者地址的，应于</w:t>
      </w:r>
      <w:r>
        <w:rPr>
          <w:rFonts w:ascii="仿宋" w:eastAsia="仿宋" w:hAnsi="仿宋" w:hint="eastAsia"/>
          <w:sz w:val="24"/>
          <w:u w:val="single"/>
        </w:rPr>
        <w:t>3</w:t>
      </w:r>
      <w:r>
        <w:rPr>
          <w:rFonts w:ascii="仿宋" w:eastAsia="仿宋" w:hAnsi="仿宋" w:hint="eastAsia"/>
          <w:sz w:val="24"/>
        </w:rPr>
        <w:t>个工作日内书面通知对方当事人，在对方当事人收到有关变更通知之前，变更前的约定送达方式或者地址仍视为有效。</w:t>
      </w:r>
      <w:bookmarkEnd w:id="531"/>
      <w:bookmarkEnd w:id="532"/>
    </w:p>
    <w:p w14:paraId="3E0BF0F2" w14:textId="77777777" w:rsidR="00791306" w:rsidRDefault="00000000">
      <w:pPr>
        <w:snapToGrid w:val="0"/>
        <w:spacing w:line="360" w:lineRule="auto"/>
        <w:ind w:firstLineChars="200" w:firstLine="480"/>
        <w:rPr>
          <w:rFonts w:ascii="仿宋" w:eastAsia="仿宋" w:hAnsi="仿宋" w:hint="eastAsia"/>
          <w:sz w:val="24"/>
        </w:rPr>
      </w:pPr>
      <w:bookmarkStart w:id="536" w:name="_Toc23294"/>
      <w:bookmarkStart w:id="537" w:name="_Toc23128"/>
      <w:r>
        <w:rPr>
          <w:rFonts w:ascii="仿宋" w:eastAsia="仿宋" w:hAnsi="仿宋"/>
          <w:sz w:val="24"/>
        </w:rPr>
        <w:t>2.1</w:t>
      </w:r>
      <w:r>
        <w:rPr>
          <w:rFonts w:ascii="仿宋" w:eastAsia="仿宋" w:hAnsi="仿宋" w:hint="eastAsia"/>
          <w:sz w:val="24"/>
        </w:rPr>
        <w:t>6</w:t>
      </w:r>
      <w:r>
        <w:rPr>
          <w:rFonts w:ascii="仿宋" w:eastAsia="仿宋" w:hAnsi="仿宋"/>
          <w:sz w:val="24"/>
        </w:rPr>
        <w:t>.2以当面交付方式送达的，交付之时视为送达；以电子邮件方式送达的，发出电子邮件之时视为送达；以传真方式送达的，发出传真之时视为送达；以邮寄方式送达</w:t>
      </w:r>
      <w:r>
        <w:rPr>
          <w:rFonts w:ascii="仿宋" w:eastAsia="仿宋" w:hAnsi="仿宋" w:hint="eastAsia"/>
          <w:sz w:val="24"/>
        </w:rPr>
        <w:t>的，邮件挂号寄出或者交邮之日之次日视为送达。</w:t>
      </w:r>
      <w:bookmarkEnd w:id="536"/>
      <w:bookmarkEnd w:id="537"/>
    </w:p>
    <w:p w14:paraId="6B274AFA" w14:textId="77777777" w:rsidR="00791306" w:rsidRDefault="00000000">
      <w:pPr>
        <w:snapToGrid w:val="0"/>
        <w:spacing w:line="360" w:lineRule="auto"/>
        <w:ind w:firstLineChars="200" w:firstLine="482"/>
        <w:outlineLvl w:val="1"/>
        <w:rPr>
          <w:rFonts w:ascii="仿宋" w:eastAsia="仿宋" w:hAnsi="仿宋" w:hint="eastAsia"/>
          <w:b/>
          <w:sz w:val="24"/>
        </w:rPr>
      </w:pPr>
      <w:bookmarkStart w:id="538" w:name="_Toc279701263"/>
      <w:bookmarkStart w:id="539" w:name="_Toc18567"/>
      <w:bookmarkStart w:id="540" w:name="_Toc10330"/>
      <w:bookmarkStart w:id="541" w:name="_Toc259093692"/>
      <w:bookmarkStart w:id="542" w:name="_Toc12773"/>
      <w:bookmarkStart w:id="543" w:name="_Toc487900373"/>
      <w:bookmarkEnd w:id="533"/>
      <w:bookmarkEnd w:id="534"/>
      <w:bookmarkEnd w:id="535"/>
      <w:r>
        <w:rPr>
          <w:rFonts w:ascii="仿宋" w:eastAsia="仿宋" w:hAnsi="仿宋" w:hint="eastAsia"/>
          <w:b/>
          <w:sz w:val="24"/>
        </w:rPr>
        <w:t>2.17合同使用的文字和适用的法律</w:t>
      </w:r>
      <w:bookmarkEnd w:id="538"/>
      <w:bookmarkEnd w:id="539"/>
      <w:bookmarkEnd w:id="540"/>
      <w:bookmarkEnd w:id="541"/>
      <w:bookmarkEnd w:id="542"/>
      <w:bookmarkEnd w:id="543"/>
    </w:p>
    <w:p w14:paraId="5D745B92"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sz w:val="24"/>
        </w:rPr>
        <w:t>2.1</w:t>
      </w:r>
      <w:r>
        <w:rPr>
          <w:rFonts w:ascii="仿宋" w:eastAsia="仿宋" w:hAnsi="仿宋" w:hint="eastAsia"/>
          <w:sz w:val="24"/>
        </w:rPr>
        <w:t>7</w:t>
      </w:r>
      <w:r>
        <w:rPr>
          <w:rFonts w:ascii="仿宋" w:eastAsia="仿宋" w:hAnsi="仿宋"/>
          <w:sz w:val="24"/>
        </w:rPr>
        <w:t xml:space="preserve">.1 </w:t>
      </w:r>
      <w:r>
        <w:rPr>
          <w:rFonts w:ascii="仿宋" w:eastAsia="仿宋" w:hAnsi="仿宋" w:hint="eastAsia"/>
          <w:sz w:val="24"/>
        </w:rPr>
        <w:t>合同使用汉语书就、变更和解释；</w:t>
      </w:r>
    </w:p>
    <w:p w14:paraId="53E9C887"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sz w:val="24"/>
        </w:rPr>
        <w:t>2.1</w:t>
      </w:r>
      <w:r>
        <w:rPr>
          <w:rFonts w:ascii="仿宋" w:eastAsia="仿宋" w:hAnsi="仿宋" w:hint="eastAsia"/>
          <w:sz w:val="24"/>
        </w:rPr>
        <w:t>7</w:t>
      </w:r>
      <w:r>
        <w:rPr>
          <w:rFonts w:ascii="仿宋" w:eastAsia="仿宋" w:hAnsi="仿宋"/>
          <w:sz w:val="24"/>
        </w:rPr>
        <w:t xml:space="preserve">.2 </w:t>
      </w:r>
      <w:r>
        <w:rPr>
          <w:rFonts w:ascii="仿宋" w:eastAsia="仿宋" w:hAnsi="仿宋" w:hint="eastAsia"/>
          <w:sz w:val="24"/>
        </w:rPr>
        <w:t>合同适用中华人民共和国法律。</w:t>
      </w:r>
    </w:p>
    <w:p w14:paraId="4ABED0BD" w14:textId="77777777" w:rsidR="00791306" w:rsidRDefault="00000000">
      <w:pPr>
        <w:snapToGrid w:val="0"/>
        <w:spacing w:line="360" w:lineRule="auto"/>
        <w:ind w:firstLineChars="200" w:firstLine="482"/>
        <w:outlineLvl w:val="1"/>
        <w:rPr>
          <w:rFonts w:ascii="仿宋" w:eastAsia="仿宋" w:hAnsi="仿宋" w:hint="eastAsia"/>
          <w:b/>
          <w:sz w:val="24"/>
        </w:rPr>
      </w:pPr>
      <w:bookmarkStart w:id="544" w:name="_Toc4355"/>
      <w:bookmarkStart w:id="545" w:name="_Toc18540"/>
      <w:bookmarkStart w:id="546" w:name="_Toc30599"/>
      <w:bookmarkStart w:id="547" w:name="_Toc487900374"/>
      <w:r>
        <w:rPr>
          <w:rFonts w:ascii="仿宋" w:eastAsia="仿宋" w:hAnsi="仿宋" w:hint="eastAsia"/>
          <w:b/>
          <w:sz w:val="24"/>
        </w:rPr>
        <w:t>2.18 计量单位</w:t>
      </w:r>
      <w:bookmarkEnd w:id="544"/>
      <w:bookmarkEnd w:id="545"/>
      <w:bookmarkEnd w:id="546"/>
    </w:p>
    <w:p w14:paraId="155AB981"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除技术规范中另有规定外,合同的计量单位均使用国家法定计量单位。</w:t>
      </w:r>
    </w:p>
    <w:p w14:paraId="548B5158" w14:textId="77777777" w:rsidR="00791306" w:rsidRDefault="00000000">
      <w:pPr>
        <w:snapToGrid w:val="0"/>
        <w:spacing w:line="360" w:lineRule="auto"/>
        <w:ind w:firstLineChars="200" w:firstLine="482"/>
        <w:outlineLvl w:val="1"/>
        <w:rPr>
          <w:rFonts w:ascii="仿宋" w:eastAsia="仿宋" w:hAnsi="仿宋" w:hint="eastAsia"/>
          <w:b/>
          <w:sz w:val="24"/>
        </w:rPr>
      </w:pPr>
      <w:bookmarkStart w:id="548" w:name="_Toc14001"/>
      <w:bookmarkStart w:id="549" w:name="_Toc19890"/>
      <w:bookmarkStart w:id="550" w:name="_Toc6885"/>
      <w:bookmarkEnd w:id="547"/>
      <w:r>
        <w:rPr>
          <w:rFonts w:ascii="仿宋" w:eastAsia="仿宋" w:hAnsi="仿宋" w:hint="eastAsia"/>
          <w:b/>
          <w:sz w:val="24"/>
        </w:rPr>
        <w:t>2.19合同份数</w:t>
      </w:r>
      <w:bookmarkEnd w:id="548"/>
      <w:bookmarkEnd w:id="549"/>
      <w:bookmarkEnd w:id="550"/>
    </w:p>
    <w:p w14:paraId="7FBC81BE" w14:textId="77777777" w:rsidR="00791306"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合同份数按</w:t>
      </w:r>
      <w:r>
        <w:rPr>
          <w:rFonts w:ascii="仿宋" w:eastAsia="仿宋" w:hAnsi="仿宋" w:hint="eastAsia"/>
          <w:b/>
          <w:i/>
          <w:sz w:val="24"/>
          <w:u w:val="single"/>
        </w:rPr>
        <w:t>合同专用条款</w:t>
      </w:r>
      <w:r>
        <w:rPr>
          <w:rFonts w:ascii="仿宋" w:eastAsia="仿宋" w:hAnsi="仿宋" w:hint="eastAsia"/>
          <w:sz w:val="24"/>
        </w:rPr>
        <w:t>规定，每份均具有同等法律效力。</w:t>
      </w:r>
    </w:p>
    <w:p w14:paraId="7DCA61FC" w14:textId="77777777" w:rsidR="00791306" w:rsidRDefault="00000000">
      <w:pPr>
        <w:rPr>
          <w:rFonts w:ascii="仿宋" w:eastAsia="仿宋" w:hAnsi="仿宋" w:hint="eastAsia"/>
          <w:b/>
        </w:rPr>
      </w:pPr>
      <w:r>
        <w:rPr>
          <w:rFonts w:ascii="仿宋" w:eastAsia="仿宋" w:hAnsi="仿宋" w:hint="eastAsia"/>
          <w:b/>
        </w:rPr>
        <w:br w:type="page"/>
      </w:r>
    </w:p>
    <w:p w14:paraId="581E0C70" w14:textId="77777777" w:rsidR="00791306" w:rsidRDefault="00000000">
      <w:pPr>
        <w:snapToGrid w:val="0"/>
        <w:spacing w:beforeLines="50" w:before="120" w:afterLines="50" w:after="120" w:line="360" w:lineRule="auto"/>
        <w:jc w:val="center"/>
        <w:outlineLvl w:val="0"/>
        <w:rPr>
          <w:rFonts w:ascii="仿宋_GB2312" w:eastAsia="仿宋_GB2312" w:hAnsi="仿宋" w:cs="仿宋_GB2312" w:hint="eastAsia"/>
          <w:b/>
          <w:sz w:val="28"/>
          <w:szCs w:val="28"/>
        </w:rPr>
      </w:pPr>
      <w:bookmarkStart w:id="551" w:name="_Toc11897"/>
      <w:r>
        <w:rPr>
          <w:rFonts w:ascii="仿宋_GB2312" w:eastAsia="仿宋_GB2312" w:hAnsi="仿宋" w:cs="仿宋_GB2312" w:hint="eastAsia"/>
          <w:b/>
          <w:sz w:val="28"/>
          <w:szCs w:val="28"/>
        </w:rPr>
        <w:lastRenderedPageBreak/>
        <w:t>第三部分  合同专用条款</w:t>
      </w:r>
      <w:bookmarkEnd w:id="551"/>
    </w:p>
    <w:p w14:paraId="13D00353" w14:textId="77777777" w:rsidR="00791306" w:rsidRDefault="00000000">
      <w:pPr>
        <w:snapToGrid w:val="0"/>
        <w:spacing w:line="360" w:lineRule="auto"/>
        <w:ind w:leftChars="-200" w:left="-420" w:rightChars="-200" w:right="-420" w:firstLineChars="200" w:firstLine="480"/>
      </w:pPr>
      <w:r>
        <w:rPr>
          <w:rFonts w:ascii="仿宋" w:eastAsia="仿宋" w:hAnsi="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69"/>
        <w:gridCol w:w="8088"/>
      </w:tblGrid>
      <w:tr w:rsidR="00791306" w14:paraId="286FB937" w14:textId="77777777">
        <w:trPr>
          <w:trHeight w:val="397"/>
        </w:trPr>
        <w:tc>
          <w:tcPr>
            <w:tcW w:w="535" w:type="pct"/>
            <w:tcBorders>
              <w:left w:val="single" w:sz="4" w:space="0" w:color="auto"/>
            </w:tcBorders>
            <w:vAlign w:val="center"/>
          </w:tcPr>
          <w:p w14:paraId="2E1C4A70" w14:textId="77777777" w:rsidR="00791306" w:rsidRDefault="00000000">
            <w:pPr>
              <w:snapToGrid w:val="0"/>
              <w:jc w:val="center"/>
              <w:rPr>
                <w:rFonts w:ascii="仿宋_GB2312" w:eastAsia="仿宋_GB2312" w:hAnsi="楷体" w:hint="eastAsia"/>
                <w:b/>
                <w:sz w:val="24"/>
              </w:rPr>
            </w:pPr>
            <w:r>
              <w:rPr>
                <w:rFonts w:ascii="仿宋_GB2312" w:eastAsia="仿宋_GB2312" w:hAnsi="楷体" w:hint="eastAsia"/>
                <w:b/>
                <w:sz w:val="24"/>
              </w:rPr>
              <w:t>条款号</w:t>
            </w:r>
          </w:p>
        </w:tc>
        <w:tc>
          <w:tcPr>
            <w:tcW w:w="4464" w:type="pct"/>
            <w:vAlign w:val="center"/>
          </w:tcPr>
          <w:p w14:paraId="0E6088E0" w14:textId="77777777" w:rsidR="00791306" w:rsidRDefault="00000000">
            <w:pPr>
              <w:snapToGrid w:val="0"/>
              <w:jc w:val="center"/>
              <w:rPr>
                <w:rFonts w:ascii="仿宋_GB2312" w:eastAsia="仿宋_GB2312" w:hAnsi="楷体" w:hint="eastAsia"/>
                <w:b/>
                <w:sz w:val="24"/>
              </w:rPr>
            </w:pPr>
            <w:r>
              <w:rPr>
                <w:rFonts w:ascii="仿宋_GB2312" w:eastAsia="仿宋_GB2312" w:hAnsi="楷体" w:hint="eastAsia"/>
                <w:b/>
                <w:sz w:val="24"/>
              </w:rPr>
              <w:t>约定内容</w:t>
            </w:r>
          </w:p>
        </w:tc>
      </w:tr>
      <w:tr w:rsidR="00791306" w14:paraId="2F439D51" w14:textId="77777777">
        <w:trPr>
          <w:trHeight w:val="397"/>
        </w:trPr>
        <w:tc>
          <w:tcPr>
            <w:tcW w:w="535" w:type="pct"/>
            <w:tcBorders>
              <w:left w:val="single" w:sz="4" w:space="0" w:color="auto"/>
            </w:tcBorders>
            <w:shd w:val="clear" w:color="auto" w:fill="auto"/>
            <w:vAlign w:val="center"/>
          </w:tcPr>
          <w:p w14:paraId="61214387" w14:textId="77777777" w:rsidR="00791306" w:rsidRDefault="00000000">
            <w:pPr>
              <w:spacing w:line="360" w:lineRule="auto"/>
              <w:rPr>
                <w:rFonts w:ascii="仿宋" w:eastAsia="仿宋" w:hAnsi="仿宋" w:hint="eastAsia"/>
                <w:sz w:val="24"/>
              </w:rPr>
            </w:pPr>
            <w:r>
              <w:rPr>
                <w:rFonts w:ascii="仿宋" w:eastAsia="仿宋" w:hAnsi="仿宋" w:hint="eastAsia"/>
                <w:sz w:val="24"/>
              </w:rPr>
              <w:t>1.3.1</w:t>
            </w:r>
          </w:p>
        </w:tc>
        <w:tc>
          <w:tcPr>
            <w:tcW w:w="4464" w:type="pct"/>
            <w:shd w:val="clear" w:color="auto" w:fill="auto"/>
            <w:vAlign w:val="center"/>
          </w:tcPr>
          <w:p w14:paraId="542875FF" w14:textId="77777777" w:rsidR="00791306" w:rsidRDefault="00000000">
            <w:pPr>
              <w:spacing w:line="360" w:lineRule="auto"/>
              <w:rPr>
                <w:rFonts w:ascii="仿宋" w:eastAsia="仿宋" w:hAnsi="仿宋" w:hint="eastAsia"/>
                <w:sz w:val="24"/>
              </w:rPr>
            </w:pPr>
            <w:r>
              <w:rPr>
                <w:rFonts w:ascii="仿宋" w:eastAsia="仿宋" w:hAnsi="仿宋" w:hint="eastAsia"/>
                <w:sz w:val="24"/>
              </w:rPr>
              <w:t>总价合同</w:t>
            </w:r>
          </w:p>
        </w:tc>
      </w:tr>
      <w:tr w:rsidR="00791306" w14:paraId="34CDE305" w14:textId="77777777">
        <w:trPr>
          <w:trHeight w:val="397"/>
        </w:trPr>
        <w:tc>
          <w:tcPr>
            <w:tcW w:w="535" w:type="pct"/>
            <w:tcBorders>
              <w:left w:val="single" w:sz="4" w:space="0" w:color="auto"/>
            </w:tcBorders>
            <w:shd w:val="clear" w:color="auto" w:fill="auto"/>
            <w:vAlign w:val="center"/>
          </w:tcPr>
          <w:p w14:paraId="4FF6F28F" w14:textId="77777777" w:rsidR="00791306" w:rsidRDefault="00000000">
            <w:pPr>
              <w:spacing w:line="360" w:lineRule="auto"/>
              <w:rPr>
                <w:rFonts w:ascii="仿宋" w:eastAsia="仿宋" w:hAnsi="仿宋" w:hint="eastAsia"/>
                <w:sz w:val="24"/>
              </w:rPr>
            </w:pPr>
            <w:r>
              <w:rPr>
                <w:rFonts w:ascii="仿宋" w:eastAsia="仿宋" w:hAnsi="仿宋" w:hint="eastAsia"/>
                <w:sz w:val="24"/>
              </w:rPr>
              <w:t>1.4.2</w:t>
            </w:r>
          </w:p>
        </w:tc>
        <w:tc>
          <w:tcPr>
            <w:tcW w:w="4464" w:type="pct"/>
            <w:shd w:val="clear" w:color="auto" w:fill="auto"/>
            <w:vAlign w:val="center"/>
          </w:tcPr>
          <w:p w14:paraId="4FC43263" w14:textId="77777777" w:rsidR="00791306" w:rsidRDefault="00000000">
            <w:pPr>
              <w:spacing w:line="360" w:lineRule="auto"/>
              <w:rPr>
                <w:rFonts w:ascii="仿宋" w:eastAsia="仿宋" w:hAnsi="仿宋" w:hint="eastAsia"/>
                <w:sz w:val="24"/>
              </w:rPr>
            </w:pPr>
            <w:r>
              <w:rPr>
                <w:rFonts w:ascii="仿宋" w:eastAsia="仿宋" w:hAnsi="仿宋" w:hint="eastAsia"/>
                <w:sz w:val="24"/>
              </w:rPr>
              <w:t>履约保证金支付方式：不适用</w:t>
            </w:r>
          </w:p>
        </w:tc>
      </w:tr>
      <w:tr w:rsidR="00791306" w14:paraId="72CFF590" w14:textId="77777777">
        <w:trPr>
          <w:trHeight w:val="397"/>
        </w:trPr>
        <w:tc>
          <w:tcPr>
            <w:tcW w:w="535" w:type="pct"/>
            <w:tcBorders>
              <w:left w:val="single" w:sz="4" w:space="0" w:color="auto"/>
            </w:tcBorders>
            <w:shd w:val="clear" w:color="auto" w:fill="auto"/>
            <w:vAlign w:val="center"/>
          </w:tcPr>
          <w:p w14:paraId="598B1599" w14:textId="77777777" w:rsidR="00791306" w:rsidRDefault="00000000">
            <w:pPr>
              <w:spacing w:line="360" w:lineRule="auto"/>
              <w:rPr>
                <w:rFonts w:ascii="仿宋" w:eastAsia="仿宋" w:hAnsi="仿宋" w:hint="eastAsia"/>
                <w:sz w:val="24"/>
              </w:rPr>
            </w:pPr>
            <w:r>
              <w:rPr>
                <w:rFonts w:ascii="仿宋" w:eastAsia="仿宋" w:hAnsi="仿宋" w:hint="eastAsia"/>
                <w:sz w:val="24"/>
              </w:rPr>
              <w:t>1.5.1</w:t>
            </w:r>
          </w:p>
        </w:tc>
        <w:tc>
          <w:tcPr>
            <w:tcW w:w="4464" w:type="pct"/>
            <w:shd w:val="clear" w:color="auto" w:fill="auto"/>
            <w:vAlign w:val="center"/>
          </w:tcPr>
          <w:p w14:paraId="47C8862B" w14:textId="77777777" w:rsidR="00791306" w:rsidRDefault="00000000">
            <w:pPr>
              <w:adjustRightInd/>
              <w:spacing w:line="360" w:lineRule="auto"/>
              <w:rPr>
                <w:rFonts w:ascii="仿宋" w:eastAsia="仿宋" w:hAnsi="仿宋" w:hint="eastAsia"/>
                <w:sz w:val="24"/>
              </w:rPr>
            </w:pPr>
            <w:r>
              <w:rPr>
                <w:rFonts w:ascii="仿宋" w:eastAsia="仿宋" w:hAnsi="仿宋" w:hint="eastAsia"/>
                <w:sz w:val="24"/>
              </w:rPr>
              <w:t>预付款比例、支付方式、时间：</w:t>
            </w:r>
            <w:r>
              <w:rPr>
                <w:rFonts w:ascii="仿宋" w:eastAsia="仿宋" w:hAnsi="仿宋" w:cs="仿宋" w:hint="eastAsia"/>
                <w:sz w:val="24"/>
              </w:rPr>
              <w:t>合同签订生效及具备实施条件后7个工作日内支付合同价的40%的预付款。</w:t>
            </w:r>
          </w:p>
        </w:tc>
      </w:tr>
      <w:tr w:rsidR="00791306" w14:paraId="07E8C01B" w14:textId="77777777">
        <w:trPr>
          <w:trHeight w:val="397"/>
        </w:trPr>
        <w:tc>
          <w:tcPr>
            <w:tcW w:w="535" w:type="pct"/>
            <w:tcBorders>
              <w:left w:val="single" w:sz="4" w:space="0" w:color="auto"/>
            </w:tcBorders>
            <w:shd w:val="clear" w:color="auto" w:fill="auto"/>
            <w:vAlign w:val="center"/>
          </w:tcPr>
          <w:p w14:paraId="2F0C7C44" w14:textId="77777777" w:rsidR="00791306" w:rsidRDefault="00000000">
            <w:pPr>
              <w:spacing w:line="360" w:lineRule="auto"/>
              <w:rPr>
                <w:rFonts w:ascii="仿宋" w:eastAsia="仿宋" w:hAnsi="仿宋" w:hint="eastAsia"/>
                <w:sz w:val="24"/>
              </w:rPr>
            </w:pPr>
            <w:r>
              <w:rPr>
                <w:rFonts w:ascii="仿宋" w:eastAsia="仿宋" w:hAnsi="仿宋" w:hint="eastAsia"/>
                <w:sz w:val="24"/>
              </w:rPr>
              <w:t>1.5.2</w:t>
            </w:r>
          </w:p>
        </w:tc>
        <w:tc>
          <w:tcPr>
            <w:tcW w:w="4464" w:type="pct"/>
            <w:shd w:val="clear" w:color="auto" w:fill="auto"/>
            <w:vAlign w:val="center"/>
          </w:tcPr>
          <w:p w14:paraId="0D08065C" w14:textId="77777777" w:rsidR="00791306" w:rsidRDefault="00000000">
            <w:pPr>
              <w:spacing w:line="360" w:lineRule="auto"/>
              <w:rPr>
                <w:rFonts w:ascii="仿宋" w:eastAsia="仿宋" w:hAnsi="仿宋" w:hint="eastAsia"/>
                <w:sz w:val="24"/>
              </w:rPr>
            </w:pPr>
            <w:r>
              <w:rPr>
                <w:rFonts w:ascii="仿宋" w:eastAsia="仿宋" w:hAnsi="仿宋" w:hint="eastAsia"/>
                <w:sz w:val="24"/>
              </w:rPr>
              <w:t>预付款的扣回方式：</w:t>
            </w:r>
            <w:r>
              <w:rPr>
                <w:rFonts w:ascii="仿宋" w:eastAsia="仿宋" w:hAnsi="仿宋" w:cs="仿宋" w:hint="eastAsia"/>
                <w:sz w:val="24"/>
              </w:rPr>
              <w:t>/</w:t>
            </w:r>
          </w:p>
        </w:tc>
      </w:tr>
      <w:tr w:rsidR="00791306" w14:paraId="0C2AEB7B" w14:textId="77777777">
        <w:trPr>
          <w:trHeight w:val="397"/>
        </w:trPr>
        <w:tc>
          <w:tcPr>
            <w:tcW w:w="535" w:type="pct"/>
            <w:tcBorders>
              <w:left w:val="single" w:sz="4" w:space="0" w:color="auto"/>
            </w:tcBorders>
            <w:shd w:val="clear" w:color="auto" w:fill="auto"/>
            <w:vAlign w:val="center"/>
          </w:tcPr>
          <w:p w14:paraId="071E86A2" w14:textId="77777777" w:rsidR="00791306" w:rsidRDefault="00000000">
            <w:pPr>
              <w:spacing w:line="360" w:lineRule="auto"/>
              <w:rPr>
                <w:rFonts w:ascii="仿宋" w:eastAsia="仿宋" w:hAnsi="仿宋" w:hint="eastAsia"/>
                <w:sz w:val="24"/>
              </w:rPr>
            </w:pPr>
            <w:r>
              <w:rPr>
                <w:rFonts w:ascii="仿宋" w:eastAsia="仿宋" w:hAnsi="仿宋" w:hint="eastAsia"/>
                <w:sz w:val="24"/>
              </w:rPr>
              <w:t xml:space="preserve">1.5.3 </w:t>
            </w:r>
          </w:p>
        </w:tc>
        <w:tc>
          <w:tcPr>
            <w:tcW w:w="4464" w:type="pct"/>
            <w:shd w:val="clear" w:color="auto" w:fill="auto"/>
            <w:vAlign w:val="center"/>
          </w:tcPr>
          <w:p w14:paraId="391F9885" w14:textId="77777777" w:rsidR="00791306" w:rsidRDefault="00000000">
            <w:pPr>
              <w:spacing w:line="360" w:lineRule="auto"/>
              <w:rPr>
                <w:rFonts w:ascii="仿宋" w:eastAsia="仿宋" w:hAnsi="仿宋" w:hint="eastAsia"/>
                <w:sz w:val="24"/>
              </w:rPr>
            </w:pPr>
            <w:r>
              <w:rPr>
                <w:rFonts w:ascii="仿宋" w:eastAsia="仿宋" w:hAnsi="仿宋" w:hint="eastAsia"/>
                <w:sz w:val="24"/>
              </w:rPr>
              <w:t>预付款的担保措施：本项目不适用</w:t>
            </w:r>
          </w:p>
        </w:tc>
      </w:tr>
      <w:tr w:rsidR="00791306" w14:paraId="1DD5046C" w14:textId="77777777">
        <w:trPr>
          <w:trHeight w:val="397"/>
        </w:trPr>
        <w:tc>
          <w:tcPr>
            <w:tcW w:w="535" w:type="pct"/>
            <w:tcBorders>
              <w:left w:val="single" w:sz="4" w:space="0" w:color="auto"/>
            </w:tcBorders>
            <w:shd w:val="clear" w:color="auto" w:fill="auto"/>
            <w:vAlign w:val="center"/>
          </w:tcPr>
          <w:p w14:paraId="659873E5" w14:textId="77777777" w:rsidR="00791306" w:rsidRDefault="00000000">
            <w:pPr>
              <w:spacing w:line="360" w:lineRule="auto"/>
              <w:rPr>
                <w:rFonts w:ascii="仿宋" w:eastAsia="仿宋" w:hAnsi="仿宋" w:hint="eastAsia"/>
                <w:sz w:val="24"/>
              </w:rPr>
            </w:pPr>
            <w:r>
              <w:rPr>
                <w:rFonts w:ascii="仿宋" w:eastAsia="仿宋" w:hAnsi="仿宋" w:hint="eastAsia"/>
                <w:sz w:val="24"/>
              </w:rPr>
              <w:t>1.6.2</w:t>
            </w:r>
          </w:p>
        </w:tc>
        <w:tc>
          <w:tcPr>
            <w:tcW w:w="4464" w:type="pct"/>
            <w:shd w:val="clear" w:color="auto" w:fill="auto"/>
            <w:vAlign w:val="center"/>
          </w:tcPr>
          <w:p w14:paraId="24A30A76" w14:textId="77777777" w:rsidR="00791306" w:rsidRDefault="00000000">
            <w:pPr>
              <w:pStyle w:val="aff6"/>
              <w:ind w:firstLine="0"/>
              <w:rPr>
                <w:rFonts w:ascii="仿宋" w:eastAsia="仿宋" w:hAnsi="仿宋" w:cs="仿宋" w:hint="eastAsia"/>
                <w:lang w:val="en-US"/>
              </w:rPr>
            </w:pPr>
            <w:r>
              <w:rPr>
                <w:rFonts w:ascii="仿宋" w:eastAsia="仿宋" w:hAnsi="仿宋" w:hint="eastAsia"/>
              </w:rPr>
              <w:t>资金支付的方式、时间和条件（预定）：</w:t>
            </w:r>
            <w:r>
              <w:rPr>
                <w:rFonts w:ascii="仿宋" w:eastAsia="仿宋" w:hAnsi="仿宋" w:cs="仿宋" w:hint="eastAsia"/>
              </w:rPr>
              <w:t>合同签订生效及具备实施条件后7个工作日内支付合同价的40%的预付款，预付款在后续货款中作相应抵扣，初验合格后支付合同价的40%，最终验收合格后支付剩余款项，即合同价的20%。乙方应及时提供发票</w:t>
            </w:r>
          </w:p>
        </w:tc>
      </w:tr>
      <w:tr w:rsidR="00791306" w14:paraId="05F4B4FF" w14:textId="77777777">
        <w:trPr>
          <w:trHeight w:val="397"/>
        </w:trPr>
        <w:tc>
          <w:tcPr>
            <w:tcW w:w="535" w:type="pct"/>
            <w:tcBorders>
              <w:left w:val="single" w:sz="4" w:space="0" w:color="auto"/>
            </w:tcBorders>
            <w:shd w:val="clear" w:color="auto" w:fill="auto"/>
            <w:vAlign w:val="center"/>
          </w:tcPr>
          <w:p w14:paraId="10175584" w14:textId="77777777" w:rsidR="00791306" w:rsidRDefault="00000000">
            <w:pPr>
              <w:spacing w:line="360" w:lineRule="auto"/>
              <w:rPr>
                <w:rFonts w:ascii="仿宋" w:eastAsia="仿宋" w:hAnsi="仿宋" w:hint="eastAsia"/>
                <w:sz w:val="24"/>
              </w:rPr>
            </w:pPr>
            <w:r>
              <w:rPr>
                <w:rFonts w:ascii="仿宋" w:eastAsia="仿宋" w:hAnsi="仿宋" w:hint="eastAsia"/>
                <w:sz w:val="24"/>
              </w:rPr>
              <w:t xml:space="preserve">1.7.1 </w:t>
            </w:r>
          </w:p>
        </w:tc>
        <w:tc>
          <w:tcPr>
            <w:tcW w:w="4464" w:type="pct"/>
            <w:shd w:val="clear" w:color="auto" w:fill="auto"/>
            <w:vAlign w:val="center"/>
          </w:tcPr>
          <w:p w14:paraId="6A3857DB" w14:textId="77777777" w:rsidR="00791306" w:rsidRDefault="00000000">
            <w:pPr>
              <w:spacing w:line="360" w:lineRule="auto"/>
              <w:rPr>
                <w:rFonts w:ascii="仿宋" w:eastAsia="仿宋" w:hAnsi="仿宋" w:hint="eastAsia"/>
                <w:sz w:val="24"/>
              </w:rPr>
            </w:pPr>
            <w:r>
              <w:rPr>
                <w:rFonts w:ascii="仿宋" w:eastAsia="仿宋" w:hAnsi="仿宋" w:hint="eastAsia"/>
                <w:sz w:val="24"/>
              </w:rPr>
              <w:t>服务交付（实施）的时间（期限）：</w:t>
            </w:r>
          </w:p>
          <w:p w14:paraId="0E8F6186" w14:textId="77777777" w:rsidR="00791306" w:rsidRDefault="00000000">
            <w:pPr>
              <w:spacing w:line="360" w:lineRule="auto"/>
              <w:rPr>
                <w:rFonts w:ascii="仿宋" w:eastAsia="仿宋" w:hAnsi="仿宋" w:hint="eastAsia"/>
                <w:sz w:val="24"/>
              </w:rPr>
            </w:pPr>
            <w:r>
              <w:rPr>
                <w:rFonts w:ascii="仿宋" w:eastAsia="仿宋" w:hAnsi="仿宋" w:hint="eastAsia"/>
                <w:sz w:val="24"/>
              </w:rPr>
              <w:t>第一阶段：</w:t>
            </w:r>
            <w:r>
              <w:rPr>
                <w:rFonts w:ascii="仿宋" w:eastAsia="仿宋" w:hAnsi="仿宋" w:hint="eastAsia"/>
                <w:sz w:val="24"/>
                <w:lang w:val="zh-CN"/>
              </w:rPr>
              <w:t>合同签订后15天内进一步优化需求分析、细化系统建设计划、目标任务书和测试方案</w:t>
            </w:r>
            <w:r>
              <w:rPr>
                <w:rFonts w:ascii="仿宋" w:eastAsia="仿宋" w:hAnsi="仿宋" w:hint="eastAsia"/>
                <w:sz w:val="24"/>
              </w:rPr>
              <w:t>；</w:t>
            </w:r>
          </w:p>
          <w:p w14:paraId="2D9D19E9" w14:textId="77777777" w:rsidR="00791306" w:rsidRDefault="00000000">
            <w:pPr>
              <w:spacing w:line="360" w:lineRule="auto"/>
              <w:rPr>
                <w:rFonts w:ascii="仿宋" w:eastAsia="仿宋" w:hAnsi="仿宋" w:hint="eastAsia"/>
                <w:sz w:val="24"/>
              </w:rPr>
            </w:pPr>
            <w:r>
              <w:rPr>
                <w:rFonts w:ascii="仿宋" w:eastAsia="仿宋" w:hAnsi="仿宋" w:hint="eastAsia"/>
                <w:sz w:val="24"/>
              </w:rPr>
              <w:t>第二阶段：合同签订后8个月内完成全部系统建设，经测试运行及培训，通过采购人组织初步验收确认合格，投入试运行阶段；</w:t>
            </w:r>
          </w:p>
          <w:p w14:paraId="7EF7DD60" w14:textId="77777777" w:rsidR="00791306" w:rsidRDefault="00000000">
            <w:pPr>
              <w:spacing w:line="360" w:lineRule="auto"/>
              <w:rPr>
                <w:rFonts w:ascii="仿宋" w:eastAsia="仿宋" w:hAnsi="仿宋" w:hint="eastAsia"/>
                <w:sz w:val="24"/>
              </w:rPr>
            </w:pPr>
            <w:r>
              <w:rPr>
                <w:rFonts w:ascii="仿宋" w:eastAsia="仿宋" w:hAnsi="仿宋" w:hint="eastAsia"/>
                <w:sz w:val="24"/>
              </w:rPr>
              <w:t>第三阶段：投入试运行后正常运行2个月，完成本项目的培训任务，建立完善的系统运维体系，</w:t>
            </w:r>
            <w:proofErr w:type="gramStart"/>
            <w:r>
              <w:rPr>
                <w:rFonts w:ascii="仿宋" w:eastAsia="仿宋" w:hAnsi="仿宋" w:hint="eastAsia"/>
                <w:sz w:val="24"/>
              </w:rPr>
              <w:t>经最终</w:t>
            </w:r>
            <w:proofErr w:type="gramEnd"/>
            <w:r>
              <w:rPr>
                <w:rFonts w:ascii="仿宋" w:eastAsia="仿宋" w:hAnsi="仿宋" w:hint="eastAsia"/>
                <w:sz w:val="24"/>
              </w:rPr>
              <w:t>验收合格，正式交付使用，进入维护期。</w:t>
            </w:r>
          </w:p>
        </w:tc>
      </w:tr>
      <w:tr w:rsidR="00791306" w14:paraId="43E653E7" w14:textId="77777777">
        <w:trPr>
          <w:trHeight w:val="397"/>
        </w:trPr>
        <w:tc>
          <w:tcPr>
            <w:tcW w:w="535" w:type="pct"/>
            <w:tcBorders>
              <w:left w:val="single" w:sz="4" w:space="0" w:color="auto"/>
            </w:tcBorders>
            <w:shd w:val="clear" w:color="auto" w:fill="auto"/>
            <w:vAlign w:val="center"/>
          </w:tcPr>
          <w:p w14:paraId="17D05DB3" w14:textId="77777777" w:rsidR="00791306" w:rsidRDefault="00000000">
            <w:pPr>
              <w:spacing w:line="360" w:lineRule="auto"/>
              <w:rPr>
                <w:rFonts w:ascii="仿宋" w:eastAsia="仿宋" w:hAnsi="仿宋" w:hint="eastAsia"/>
                <w:sz w:val="24"/>
              </w:rPr>
            </w:pPr>
            <w:r>
              <w:rPr>
                <w:rFonts w:ascii="仿宋" w:eastAsia="仿宋" w:hAnsi="仿宋" w:hint="eastAsia"/>
                <w:sz w:val="24"/>
              </w:rPr>
              <w:t xml:space="preserve">1.7.2 </w:t>
            </w:r>
          </w:p>
        </w:tc>
        <w:tc>
          <w:tcPr>
            <w:tcW w:w="4464" w:type="pct"/>
            <w:shd w:val="clear" w:color="auto" w:fill="auto"/>
            <w:vAlign w:val="center"/>
          </w:tcPr>
          <w:p w14:paraId="2FA7654F" w14:textId="77777777" w:rsidR="00791306" w:rsidRDefault="00000000">
            <w:pPr>
              <w:spacing w:line="360" w:lineRule="auto"/>
              <w:rPr>
                <w:rFonts w:ascii="仿宋" w:eastAsia="仿宋" w:hAnsi="仿宋" w:hint="eastAsia"/>
                <w:sz w:val="24"/>
              </w:rPr>
            </w:pPr>
            <w:r>
              <w:rPr>
                <w:rFonts w:ascii="仿宋" w:eastAsia="仿宋" w:hAnsi="仿宋" w:hint="eastAsia"/>
                <w:sz w:val="24"/>
              </w:rPr>
              <w:t>服务交付（实施）的地点（地域范围）：杭州市第三人民医院</w:t>
            </w:r>
          </w:p>
        </w:tc>
      </w:tr>
      <w:tr w:rsidR="00791306" w14:paraId="2A5DEE78" w14:textId="77777777">
        <w:trPr>
          <w:trHeight w:val="397"/>
        </w:trPr>
        <w:tc>
          <w:tcPr>
            <w:tcW w:w="535" w:type="pct"/>
            <w:tcBorders>
              <w:left w:val="single" w:sz="4" w:space="0" w:color="auto"/>
            </w:tcBorders>
            <w:shd w:val="clear" w:color="auto" w:fill="auto"/>
            <w:vAlign w:val="center"/>
          </w:tcPr>
          <w:p w14:paraId="762D9457" w14:textId="77777777" w:rsidR="00791306" w:rsidRDefault="00000000">
            <w:pPr>
              <w:spacing w:line="360" w:lineRule="auto"/>
              <w:rPr>
                <w:rFonts w:ascii="仿宋" w:eastAsia="仿宋" w:hAnsi="仿宋" w:hint="eastAsia"/>
                <w:sz w:val="24"/>
              </w:rPr>
            </w:pPr>
            <w:r>
              <w:rPr>
                <w:rFonts w:ascii="仿宋" w:eastAsia="仿宋" w:hAnsi="仿宋" w:hint="eastAsia"/>
                <w:sz w:val="24"/>
              </w:rPr>
              <w:t>1.7.3</w:t>
            </w:r>
          </w:p>
        </w:tc>
        <w:tc>
          <w:tcPr>
            <w:tcW w:w="4464" w:type="pct"/>
            <w:shd w:val="clear" w:color="auto" w:fill="auto"/>
            <w:vAlign w:val="center"/>
          </w:tcPr>
          <w:p w14:paraId="4DA0BC20" w14:textId="77777777" w:rsidR="00791306" w:rsidRDefault="00000000">
            <w:pPr>
              <w:spacing w:line="360" w:lineRule="auto"/>
              <w:rPr>
                <w:rFonts w:ascii="仿宋" w:eastAsia="仿宋" w:hAnsi="仿宋" w:hint="eastAsia"/>
                <w:sz w:val="24"/>
              </w:rPr>
            </w:pPr>
            <w:r>
              <w:rPr>
                <w:rFonts w:ascii="仿宋" w:eastAsia="仿宋" w:hAnsi="仿宋" w:hint="eastAsia"/>
                <w:sz w:val="24"/>
              </w:rPr>
              <w:t>服务交付（实施）的方式：按采购文件要求</w:t>
            </w:r>
          </w:p>
        </w:tc>
      </w:tr>
      <w:tr w:rsidR="00791306" w14:paraId="321196E4" w14:textId="77777777">
        <w:trPr>
          <w:trHeight w:val="397"/>
        </w:trPr>
        <w:tc>
          <w:tcPr>
            <w:tcW w:w="535" w:type="pct"/>
            <w:tcBorders>
              <w:left w:val="single" w:sz="4" w:space="0" w:color="auto"/>
            </w:tcBorders>
            <w:shd w:val="clear" w:color="auto" w:fill="auto"/>
            <w:vAlign w:val="center"/>
          </w:tcPr>
          <w:p w14:paraId="70923913" w14:textId="77777777" w:rsidR="00791306" w:rsidRDefault="00000000">
            <w:pPr>
              <w:spacing w:line="360" w:lineRule="auto"/>
              <w:rPr>
                <w:rFonts w:ascii="仿宋" w:eastAsia="仿宋" w:hAnsi="仿宋" w:hint="eastAsia"/>
                <w:sz w:val="24"/>
              </w:rPr>
            </w:pPr>
            <w:r>
              <w:rPr>
                <w:rFonts w:ascii="仿宋" w:eastAsia="仿宋" w:hAnsi="仿宋" w:hint="eastAsia"/>
                <w:sz w:val="24"/>
              </w:rPr>
              <w:t>1.8.7</w:t>
            </w:r>
          </w:p>
        </w:tc>
        <w:tc>
          <w:tcPr>
            <w:tcW w:w="4464" w:type="pct"/>
            <w:shd w:val="clear" w:color="auto" w:fill="auto"/>
            <w:vAlign w:val="center"/>
          </w:tcPr>
          <w:p w14:paraId="34A472AF" w14:textId="77777777" w:rsidR="00791306" w:rsidRDefault="00000000">
            <w:pPr>
              <w:spacing w:line="360" w:lineRule="auto"/>
              <w:rPr>
                <w:rFonts w:ascii="仿宋" w:eastAsia="仿宋" w:hAnsi="仿宋" w:hint="eastAsia"/>
                <w:sz w:val="24"/>
              </w:rPr>
            </w:pPr>
            <w:r>
              <w:rPr>
                <w:rFonts w:ascii="仿宋" w:eastAsia="仿宋" w:hAnsi="仿宋" w:hint="eastAsia"/>
                <w:sz w:val="24"/>
              </w:rPr>
              <w:t>违约责任：（1）乙方驻场人员暂离现场必须事先征得甲方批准，如未经批准擅自离岗，不满一天按离岗一天计。每离岗一天扣除1</w:t>
            </w:r>
            <w:r>
              <w:rPr>
                <w:rFonts w:ascii="仿宋" w:eastAsia="仿宋" w:hAnsi="仿宋"/>
                <w:sz w:val="24"/>
              </w:rPr>
              <w:t>000</w:t>
            </w:r>
            <w:r>
              <w:rPr>
                <w:rFonts w:ascii="仿宋" w:eastAsia="仿宋" w:hAnsi="仿宋" w:hint="eastAsia"/>
                <w:sz w:val="24"/>
              </w:rPr>
              <w:t>元计，从合同尾款中扣除，擅自离岗连续超过10天或累计超过15天的，甲方有权提前终止合同，乙方应支付合同总金额20%的违约金；如该违约金不足以弥补甲方因此所遭受的全部损失（包括直接损失、间接损失以及因维权而产生的诉讼费、律师费、</w:t>
            </w:r>
            <w:r>
              <w:rPr>
                <w:rFonts w:ascii="仿宋" w:eastAsia="仿宋" w:hAnsi="仿宋" w:hint="eastAsia"/>
                <w:sz w:val="24"/>
              </w:rPr>
              <w:lastRenderedPageBreak/>
              <w:t>保全费、保全担保费、公证费、鉴定费和执行费等损失）的，乙方应予补足。</w:t>
            </w:r>
          </w:p>
          <w:p w14:paraId="23D062E4" w14:textId="77777777" w:rsidR="00791306" w:rsidRDefault="00000000">
            <w:pPr>
              <w:numPr>
                <w:ilvl w:val="255"/>
                <w:numId w:val="0"/>
              </w:numPr>
              <w:spacing w:line="360" w:lineRule="auto"/>
              <w:rPr>
                <w:rFonts w:ascii="仿宋" w:eastAsia="仿宋" w:hAnsi="仿宋" w:hint="eastAsia"/>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乙方驻场人员不得随意更换，更换前1个月必须书面通知、并取得甲方同意，同时必须确保所更换人员的数量和水平与投标文件一致，否则甲方有权提前终止合同，乙方应支付合同总金额20%的违约金；如该违约金不足以弥补甲方因此所遭受的全部损失（包括直接损失、间接损失以及因维权而产生的诉讼费、律师费、保全费、保全担保费、公证费、鉴定费和执行费等损失）的，乙方应予补足。</w:t>
            </w:r>
          </w:p>
          <w:p w14:paraId="0C6E8AF7" w14:textId="77777777" w:rsidR="00791306" w:rsidRDefault="00000000">
            <w:pPr>
              <w:numPr>
                <w:ilvl w:val="255"/>
                <w:numId w:val="0"/>
              </w:numPr>
              <w:spacing w:line="360" w:lineRule="auto"/>
              <w:rPr>
                <w:rFonts w:ascii="仿宋" w:eastAsia="仿宋" w:hAnsi="仿宋" w:hint="eastAsia"/>
                <w:sz w:val="24"/>
              </w:rPr>
            </w:pPr>
            <w:r>
              <w:rPr>
                <w:rFonts w:ascii="仿宋" w:eastAsia="仿宋" w:hAnsi="仿宋" w:hint="eastAsia"/>
                <w:sz w:val="24"/>
              </w:rPr>
              <w:t>（3）因乙方原因造成甲方其他系统不能正常运行或酿成重大事故（如正常工作日系统中断一天或一天以上）的，甲方有权提前终止合同，乙方将承担全部法律责任，并支付甲方合同总金额30%的违约金；如该违约金不足以弥补甲方因此所遭受的全部损失（包括直接损失、间接损失以及因维权而产生的诉讼费、律师费、保全费、保全担保费、公证费、鉴定费和执行费等损失）的，乙方应予补足。</w:t>
            </w:r>
          </w:p>
          <w:p w14:paraId="07D5D9CF" w14:textId="77777777" w:rsidR="00791306" w:rsidRDefault="00000000">
            <w:pPr>
              <w:numPr>
                <w:ilvl w:val="255"/>
                <w:numId w:val="0"/>
              </w:numPr>
              <w:spacing w:line="360" w:lineRule="auto"/>
              <w:rPr>
                <w:rFonts w:ascii="仿宋" w:eastAsia="仿宋" w:hAnsi="仿宋" w:hint="eastAsia"/>
                <w:sz w:val="24"/>
              </w:rPr>
            </w:pPr>
            <w:r>
              <w:rPr>
                <w:rFonts w:ascii="仿宋" w:eastAsia="仿宋" w:hAnsi="仿宋" w:hint="eastAsia"/>
                <w:sz w:val="24"/>
              </w:rPr>
              <w:t>（4）除本合同另有约定的外，如乙方未能按照合同文件规定履行其义务的，甲方有权视情形要求乙方支付合同总金额5%-10%的违约金，并保留解除本合同的权利，如该违约金不足以弥补甲方因此所遭受的全部损失（包括直接损失、间接损失以及因维权而产生的诉讼费、律师费、保全费、保全担保费、公证费、鉴定费和执行费等损失）的，乙方应予补足。</w:t>
            </w:r>
          </w:p>
        </w:tc>
      </w:tr>
      <w:tr w:rsidR="00791306" w14:paraId="7E75B0EA" w14:textId="77777777">
        <w:trPr>
          <w:trHeight w:val="397"/>
        </w:trPr>
        <w:tc>
          <w:tcPr>
            <w:tcW w:w="535" w:type="pct"/>
            <w:tcBorders>
              <w:left w:val="single" w:sz="4" w:space="0" w:color="auto"/>
            </w:tcBorders>
            <w:shd w:val="clear" w:color="auto" w:fill="auto"/>
            <w:vAlign w:val="center"/>
          </w:tcPr>
          <w:p w14:paraId="67D6879C" w14:textId="77777777" w:rsidR="00791306" w:rsidRDefault="00000000">
            <w:pPr>
              <w:spacing w:line="360" w:lineRule="auto"/>
              <w:rPr>
                <w:rFonts w:ascii="仿宋" w:eastAsia="仿宋" w:hAnsi="仿宋" w:hint="eastAsia"/>
                <w:sz w:val="24"/>
              </w:rPr>
            </w:pPr>
            <w:r>
              <w:rPr>
                <w:rFonts w:ascii="仿宋" w:eastAsia="仿宋" w:hAnsi="仿宋" w:hint="eastAsia"/>
                <w:sz w:val="24"/>
              </w:rPr>
              <w:lastRenderedPageBreak/>
              <w:t xml:space="preserve">1.9.1 </w:t>
            </w:r>
          </w:p>
        </w:tc>
        <w:tc>
          <w:tcPr>
            <w:tcW w:w="4464" w:type="pct"/>
            <w:shd w:val="clear" w:color="auto" w:fill="auto"/>
            <w:vAlign w:val="center"/>
          </w:tcPr>
          <w:p w14:paraId="2C1D6342" w14:textId="77777777" w:rsidR="00791306" w:rsidRDefault="00000000">
            <w:pPr>
              <w:spacing w:line="360" w:lineRule="auto"/>
              <w:rPr>
                <w:rFonts w:ascii="仿宋" w:eastAsia="仿宋" w:hAnsi="仿宋" w:hint="eastAsia"/>
                <w:sz w:val="24"/>
              </w:rPr>
            </w:pPr>
            <w:r>
              <w:rPr>
                <w:rFonts w:ascii="仿宋" w:eastAsia="仿宋" w:hAnsi="仿宋" w:hint="eastAsia"/>
                <w:sz w:val="24"/>
              </w:rPr>
              <w:t>将争议提交杭州仲裁委员会依申请仲裁时其现行有效的仲裁规则裁决；</w:t>
            </w:r>
          </w:p>
        </w:tc>
      </w:tr>
      <w:tr w:rsidR="00791306" w14:paraId="6C8580E1" w14:textId="77777777">
        <w:trPr>
          <w:trHeight w:val="397"/>
        </w:trPr>
        <w:tc>
          <w:tcPr>
            <w:tcW w:w="535" w:type="pct"/>
            <w:tcBorders>
              <w:left w:val="single" w:sz="4" w:space="0" w:color="auto"/>
            </w:tcBorders>
            <w:shd w:val="clear" w:color="auto" w:fill="auto"/>
            <w:vAlign w:val="center"/>
          </w:tcPr>
          <w:p w14:paraId="04110E54" w14:textId="77777777" w:rsidR="00791306" w:rsidRDefault="00000000">
            <w:pPr>
              <w:spacing w:line="360" w:lineRule="auto"/>
              <w:rPr>
                <w:rFonts w:ascii="仿宋" w:eastAsia="仿宋" w:hAnsi="仿宋" w:hint="eastAsia"/>
                <w:sz w:val="24"/>
              </w:rPr>
            </w:pPr>
            <w:r>
              <w:rPr>
                <w:rFonts w:ascii="仿宋" w:eastAsia="仿宋" w:hAnsi="仿宋" w:hint="eastAsia"/>
                <w:sz w:val="24"/>
              </w:rPr>
              <w:t xml:space="preserve">1.9.2 </w:t>
            </w:r>
          </w:p>
        </w:tc>
        <w:tc>
          <w:tcPr>
            <w:tcW w:w="4464" w:type="pct"/>
            <w:shd w:val="clear" w:color="auto" w:fill="auto"/>
            <w:vAlign w:val="center"/>
          </w:tcPr>
          <w:p w14:paraId="1D5F4FCF" w14:textId="77777777" w:rsidR="00791306" w:rsidRDefault="00000000">
            <w:pPr>
              <w:spacing w:line="360" w:lineRule="auto"/>
              <w:rPr>
                <w:rFonts w:ascii="仿宋" w:eastAsia="仿宋" w:hAnsi="仿宋" w:hint="eastAsia"/>
                <w:sz w:val="24"/>
              </w:rPr>
            </w:pPr>
            <w:r>
              <w:rPr>
                <w:rFonts w:ascii="仿宋" w:eastAsia="仿宋" w:hAnsi="仿宋" w:hint="eastAsia"/>
                <w:sz w:val="24"/>
              </w:rPr>
              <w:t>向甲方所在地人民法院起诉。</w:t>
            </w:r>
          </w:p>
        </w:tc>
      </w:tr>
      <w:tr w:rsidR="00791306" w14:paraId="31DE073C" w14:textId="77777777">
        <w:trPr>
          <w:trHeight w:val="397"/>
        </w:trPr>
        <w:tc>
          <w:tcPr>
            <w:tcW w:w="535" w:type="pct"/>
            <w:tcBorders>
              <w:left w:val="single" w:sz="4" w:space="0" w:color="auto"/>
            </w:tcBorders>
            <w:shd w:val="clear" w:color="auto" w:fill="auto"/>
            <w:vAlign w:val="center"/>
          </w:tcPr>
          <w:p w14:paraId="58AE18EB" w14:textId="77777777" w:rsidR="00791306" w:rsidRDefault="00000000">
            <w:pPr>
              <w:spacing w:line="360" w:lineRule="auto"/>
              <w:rPr>
                <w:rFonts w:ascii="仿宋" w:eastAsia="仿宋" w:hAnsi="仿宋" w:hint="eastAsia"/>
                <w:sz w:val="24"/>
              </w:rPr>
            </w:pPr>
            <w:r>
              <w:rPr>
                <w:rFonts w:ascii="仿宋" w:eastAsia="仿宋" w:hAnsi="仿宋" w:hint="eastAsia"/>
                <w:sz w:val="24"/>
              </w:rPr>
              <w:t>2.3.2</w:t>
            </w:r>
          </w:p>
        </w:tc>
        <w:tc>
          <w:tcPr>
            <w:tcW w:w="4464" w:type="pct"/>
            <w:shd w:val="clear" w:color="auto" w:fill="auto"/>
            <w:vAlign w:val="center"/>
          </w:tcPr>
          <w:p w14:paraId="29FEDFD7" w14:textId="77777777" w:rsidR="00791306" w:rsidRDefault="00000000">
            <w:pPr>
              <w:spacing w:line="360" w:lineRule="auto"/>
              <w:rPr>
                <w:rFonts w:ascii="仿宋" w:eastAsia="仿宋" w:hAnsi="仿宋" w:hint="eastAsia"/>
                <w:sz w:val="24"/>
              </w:rPr>
            </w:pPr>
            <w:r>
              <w:rPr>
                <w:rFonts w:ascii="仿宋" w:eastAsia="仿宋" w:hAnsi="仿宋" w:hint="eastAsia"/>
                <w:sz w:val="24"/>
              </w:rPr>
              <w:t>合同涉及技术成果的归属和收益的分成办法的，本项目不适用。</w:t>
            </w:r>
          </w:p>
        </w:tc>
      </w:tr>
      <w:tr w:rsidR="00791306" w14:paraId="0FC95F39" w14:textId="77777777">
        <w:trPr>
          <w:trHeight w:val="397"/>
        </w:trPr>
        <w:tc>
          <w:tcPr>
            <w:tcW w:w="535" w:type="pct"/>
            <w:tcBorders>
              <w:left w:val="single" w:sz="4" w:space="0" w:color="auto"/>
            </w:tcBorders>
            <w:shd w:val="clear" w:color="auto" w:fill="auto"/>
            <w:vAlign w:val="center"/>
          </w:tcPr>
          <w:p w14:paraId="2DC85141" w14:textId="77777777" w:rsidR="00791306" w:rsidRDefault="00000000">
            <w:pPr>
              <w:spacing w:line="360" w:lineRule="auto"/>
              <w:rPr>
                <w:rFonts w:ascii="仿宋" w:eastAsia="仿宋" w:hAnsi="仿宋" w:hint="eastAsia"/>
                <w:sz w:val="24"/>
              </w:rPr>
            </w:pPr>
            <w:r>
              <w:rPr>
                <w:rFonts w:ascii="仿宋" w:eastAsia="仿宋" w:hAnsi="仿宋" w:hint="eastAsia"/>
                <w:sz w:val="24"/>
              </w:rPr>
              <w:t xml:space="preserve">2.5 </w:t>
            </w:r>
          </w:p>
        </w:tc>
        <w:tc>
          <w:tcPr>
            <w:tcW w:w="4464" w:type="pct"/>
            <w:shd w:val="clear" w:color="auto" w:fill="auto"/>
            <w:vAlign w:val="center"/>
          </w:tcPr>
          <w:p w14:paraId="78E1F6E3" w14:textId="77777777" w:rsidR="00791306" w:rsidRDefault="00000000">
            <w:pPr>
              <w:spacing w:line="360" w:lineRule="auto"/>
              <w:rPr>
                <w:rFonts w:ascii="仿宋" w:eastAsia="仿宋" w:hAnsi="仿宋" w:hint="eastAsia"/>
                <w:sz w:val="24"/>
              </w:rPr>
            </w:pPr>
            <w:r>
              <w:rPr>
                <w:rFonts w:ascii="仿宋" w:eastAsia="仿宋" w:hAnsi="仿宋" w:hint="eastAsia"/>
                <w:sz w:val="24"/>
              </w:rPr>
              <w:t>结算方式和付款条件（预定）：（1）合同签订生效及具备实施条件后7个工作日内支付合同价的40%的预付款，预付款在后续货款中作相应抵扣，初验合格后支付合同价的40%，最终验收合格后支付剩余款项，即合同价的20%。乙方应及时提供发票。（2）如乙方存在违约情形应向甲方支付违约金或赔偿甲方损失的，甲方有权在</w:t>
            </w:r>
            <w:proofErr w:type="gramStart"/>
            <w:r>
              <w:rPr>
                <w:rFonts w:ascii="仿宋" w:eastAsia="仿宋" w:hAnsi="仿宋" w:hint="eastAsia"/>
                <w:sz w:val="24"/>
              </w:rPr>
              <w:t>待支付</w:t>
            </w:r>
            <w:proofErr w:type="gramEnd"/>
            <w:r>
              <w:rPr>
                <w:rFonts w:ascii="仿宋" w:eastAsia="仿宋" w:hAnsi="仿宋" w:hint="eastAsia"/>
                <w:sz w:val="24"/>
              </w:rPr>
              <w:t>的费用中直接扣除相应款项，乙方应按照扣款后的金额开具符合甲方要求的正式税务发票。（3）如乙方提供的票据不符合甲方要求或甲乙双方对于支付金额有争议的，甲方有权待乙方提供符合甲方要求的正式税务发票后或争议解决后再行支付，且该行为不构成违约。</w:t>
            </w:r>
          </w:p>
        </w:tc>
      </w:tr>
      <w:tr w:rsidR="00791306" w14:paraId="27B2C181" w14:textId="77777777">
        <w:trPr>
          <w:trHeight w:val="397"/>
        </w:trPr>
        <w:tc>
          <w:tcPr>
            <w:tcW w:w="535" w:type="pct"/>
            <w:tcBorders>
              <w:left w:val="single" w:sz="4" w:space="0" w:color="auto"/>
            </w:tcBorders>
            <w:shd w:val="clear" w:color="auto" w:fill="auto"/>
            <w:vAlign w:val="center"/>
          </w:tcPr>
          <w:p w14:paraId="3B56D1D1" w14:textId="77777777" w:rsidR="00791306" w:rsidRDefault="00000000">
            <w:pPr>
              <w:spacing w:line="360" w:lineRule="auto"/>
              <w:rPr>
                <w:rFonts w:ascii="仿宋" w:eastAsia="仿宋" w:hAnsi="仿宋" w:hint="eastAsia"/>
                <w:sz w:val="24"/>
              </w:rPr>
            </w:pPr>
            <w:r>
              <w:rPr>
                <w:rFonts w:ascii="仿宋" w:eastAsia="仿宋" w:hAnsi="仿宋" w:hint="eastAsia"/>
                <w:sz w:val="24"/>
              </w:rPr>
              <w:lastRenderedPageBreak/>
              <w:t>2.11.3</w:t>
            </w:r>
          </w:p>
        </w:tc>
        <w:tc>
          <w:tcPr>
            <w:tcW w:w="4464" w:type="pct"/>
            <w:shd w:val="clear" w:color="auto" w:fill="auto"/>
            <w:vAlign w:val="center"/>
          </w:tcPr>
          <w:p w14:paraId="0CBC1D0A" w14:textId="77777777" w:rsidR="00791306" w:rsidRDefault="00000000">
            <w:pPr>
              <w:spacing w:line="360" w:lineRule="auto"/>
              <w:rPr>
                <w:rFonts w:ascii="仿宋" w:eastAsia="仿宋" w:hAnsi="仿宋" w:hint="eastAsia"/>
                <w:sz w:val="24"/>
              </w:rPr>
            </w:pPr>
            <w:r>
              <w:rPr>
                <w:rFonts w:ascii="仿宋" w:eastAsia="仿宋" w:hAnsi="仿宋" w:hint="eastAsia"/>
                <w:sz w:val="24"/>
              </w:rPr>
              <w:t>因不可抗力致使合同有变更必要的，双方当事人应在30日内以书面形式变更合同；</w:t>
            </w:r>
          </w:p>
        </w:tc>
      </w:tr>
      <w:tr w:rsidR="00791306" w14:paraId="082B56C0" w14:textId="77777777">
        <w:trPr>
          <w:trHeight w:val="397"/>
        </w:trPr>
        <w:tc>
          <w:tcPr>
            <w:tcW w:w="535" w:type="pct"/>
            <w:tcBorders>
              <w:left w:val="single" w:sz="4" w:space="0" w:color="auto"/>
            </w:tcBorders>
            <w:shd w:val="clear" w:color="auto" w:fill="auto"/>
            <w:vAlign w:val="center"/>
          </w:tcPr>
          <w:p w14:paraId="0FB64689" w14:textId="77777777" w:rsidR="00791306" w:rsidRDefault="00000000">
            <w:pPr>
              <w:spacing w:line="360" w:lineRule="auto"/>
              <w:rPr>
                <w:rFonts w:ascii="仿宋" w:eastAsia="仿宋" w:hAnsi="仿宋" w:hint="eastAsia"/>
                <w:sz w:val="24"/>
              </w:rPr>
            </w:pPr>
            <w:r>
              <w:rPr>
                <w:rFonts w:ascii="仿宋" w:eastAsia="仿宋" w:hAnsi="仿宋" w:hint="eastAsia"/>
                <w:sz w:val="24"/>
              </w:rPr>
              <w:t>2.11.4</w:t>
            </w:r>
          </w:p>
        </w:tc>
        <w:tc>
          <w:tcPr>
            <w:tcW w:w="4464" w:type="pct"/>
            <w:shd w:val="clear" w:color="auto" w:fill="auto"/>
            <w:vAlign w:val="center"/>
          </w:tcPr>
          <w:p w14:paraId="5EBCB2FC" w14:textId="77777777" w:rsidR="00791306" w:rsidRDefault="00000000">
            <w:pPr>
              <w:spacing w:line="360" w:lineRule="auto"/>
              <w:rPr>
                <w:rFonts w:ascii="仿宋" w:eastAsia="仿宋" w:hAnsi="仿宋" w:hint="eastAsia"/>
                <w:sz w:val="24"/>
              </w:rPr>
            </w:pPr>
            <w:r>
              <w:rPr>
                <w:rFonts w:ascii="仿宋" w:eastAsia="仿宋" w:hAnsi="仿宋" w:hint="eastAsia"/>
                <w:sz w:val="24"/>
              </w:rPr>
              <w:t>受不可抗力影响的一方在不可抗力发生后，应在5日内以书面形式通知对方当事人，并在15个工作日内，将有关部门出具的证明文件送达对方当事人。</w:t>
            </w:r>
          </w:p>
        </w:tc>
      </w:tr>
      <w:tr w:rsidR="00791306" w14:paraId="6D80321A" w14:textId="77777777">
        <w:trPr>
          <w:trHeight w:val="397"/>
        </w:trPr>
        <w:tc>
          <w:tcPr>
            <w:tcW w:w="535" w:type="pct"/>
            <w:tcBorders>
              <w:left w:val="single" w:sz="4" w:space="0" w:color="auto"/>
            </w:tcBorders>
            <w:shd w:val="clear" w:color="auto" w:fill="auto"/>
            <w:vAlign w:val="center"/>
          </w:tcPr>
          <w:p w14:paraId="01ABB821" w14:textId="77777777" w:rsidR="00791306" w:rsidRDefault="00000000">
            <w:pPr>
              <w:spacing w:line="360" w:lineRule="auto"/>
              <w:rPr>
                <w:rFonts w:ascii="仿宋" w:eastAsia="仿宋" w:hAnsi="仿宋" w:hint="eastAsia"/>
                <w:sz w:val="24"/>
              </w:rPr>
            </w:pPr>
            <w:r>
              <w:rPr>
                <w:rFonts w:ascii="仿宋" w:eastAsia="仿宋" w:hAnsi="仿宋" w:hint="eastAsia"/>
                <w:sz w:val="24"/>
              </w:rPr>
              <w:t>2.15.1</w:t>
            </w:r>
          </w:p>
        </w:tc>
        <w:tc>
          <w:tcPr>
            <w:tcW w:w="4464" w:type="pct"/>
            <w:shd w:val="clear" w:color="auto" w:fill="auto"/>
            <w:vAlign w:val="center"/>
          </w:tcPr>
          <w:p w14:paraId="33C37C31" w14:textId="77777777" w:rsidR="00791306" w:rsidRDefault="00000000">
            <w:pPr>
              <w:spacing w:line="360" w:lineRule="auto"/>
              <w:rPr>
                <w:rFonts w:ascii="仿宋" w:eastAsia="仿宋" w:hAnsi="仿宋" w:hint="eastAsia"/>
                <w:sz w:val="24"/>
              </w:rPr>
            </w:pPr>
            <w:r>
              <w:rPr>
                <w:rFonts w:ascii="仿宋" w:eastAsia="仿宋" w:hAnsi="仿宋" w:hint="eastAsia"/>
                <w:sz w:val="24"/>
              </w:rPr>
              <w:t>乙方按照合同约定，每个月提交服务报告，甲方按照约定进行定期验收。</w:t>
            </w:r>
          </w:p>
        </w:tc>
      </w:tr>
      <w:tr w:rsidR="00791306" w14:paraId="6A8E2CE1" w14:textId="77777777">
        <w:trPr>
          <w:trHeight w:val="397"/>
        </w:trPr>
        <w:tc>
          <w:tcPr>
            <w:tcW w:w="535" w:type="pct"/>
            <w:tcBorders>
              <w:left w:val="single" w:sz="4" w:space="0" w:color="auto"/>
            </w:tcBorders>
            <w:shd w:val="clear" w:color="auto" w:fill="auto"/>
            <w:vAlign w:val="center"/>
          </w:tcPr>
          <w:p w14:paraId="6A0EF92B" w14:textId="77777777" w:rsidR="00791306" w:rsidRDefault="00000000">
            <w:pPr>
              <w:spacing w:line="360" w:lineRule="auto"/>
              <w:rPr>
                <w:rFonts w:ascii="仿宋" w:eastAsia="仿宋" w:hAnsi="仿宋" w:hint="eastAsia"/>
                <w:sz w:val="24"/>
              </w:rPr>
            </w:pPr>
            <w:r>
              <w:rPr>
                <w:rFonts w:ascii="仿宋" w:eastAsia="仿宋" w:hAnsi="仿宋" w:hint="eastAsia"/>
                <w:sz w:val="24"/>
              </w:rPr>
              <w:t xml:space="preserve">2.15.3 </w:t>
            </w:r>
          </w:p>
        </w:tc>
        <w:tc>
          <w:tcPr>
            <w:tcW w:w="4464" w:type="pct"/>
            <w:shd w:val="clear" w:color="auto" w:fill="auto"/>
            <w:vAlign w:val="center"/>
          </w:tcPr>
          <w:p w14:paraId="5B79CBD9" w14:textId="77777777" w:rsidR="00791306" w:rsidRDefault="00000000">
            <w:pPr>
              <w:spacing w:line="360" w:lineRule="auto"/>
              <w:rPr>
                <w:rFonts w:ascii="仿宋" w:eastAsia="仿宋" w:hAnsi="仿宋" w:hint="eastAsia"/>
                <w:sz w:val="24"/>
              </w:rPr>
            </w:pPr>
            <w:r>
              <w:rPr>
                <w:rFonts w:ascii="仿宋" w:eastAsia="仿宋" w:hAnsi="仿宋" w:hint="eastAsia"/>
                <w:sz w:val="24"/>
              </w:rPr>
              <w:t>检验和验收标准、程序等具体内容以及前述</w:t>
            </w:r>
            <w:proofErr w:type="gramStart"/>
            <w:r>
              <w:rPr>
                <w:rFonts w:ascii="仿宋" w:eastAsia="仿宋" w:hAnsi="仿宋" w:hint="eastAsia"/>
                <w:sz w:val="24"/>
              </w:rPr>
              <w:t>验收书</w:t>
            </w:r>
            <w:proofErr w:type="gramEnd"/>
            <w:r>
              <w:rPr>
                <w:rFonts w:ascii="仿宋" w:eastAsia="仿宋" w:hAnsi="仿宋" w:hint="eastAsia"/>
                <w:sz w:val="24"/>
              </w:rPr>
              <w:t>的效力：按文件要求。</w:t>
            </w:r>
            <w:r>
              <w:rPr>
                <w:rFonts w:ascii="仿宋" w:eastAsia="仿宋" w:hAnsi="仿宋"/>
                <w:sz w:val="24"/>
              </w:rPr>
              <w:t xml:space="preserve"> </w:t>
            </w:r>
          </w:p>
        </w:tc>
      </w:tr>
      <w:tr w:rsidR="00791306" w14:paraId="1469C920" w14:textId="77777777">
        <w:trPr>
          <w:trHeight w:val="397"/>
        </w:trPr>
        <w:tc>
          <w:tcPr>
            <w:tcW w:w="535" w:type="pct"/>
            <w:tcBorders>
              <w:left w:val="single" w:sz="4" w:space="0" w:color="auto"/>
            </w:tcBorders>
            <w:vAlign w:val="center"/>
          </w:tcPr>
          <w:p w14:paraId="6B5CA6E7" w14:textId="77777777" w:rsidR="00791306" w:rsidRDefault="00000000">
            <w:pPr>
              <w:snapToGrid w:val="0"/>
              <w:jc w:val="center"/>
              <w:rPr>
                <w:rFonts w:ascii="仿宋" w:hAnsi="仿宋" w:hint="eastAsia"/>
                <w:sz w:val="24"/>
              </w:rPr>
            </w:pPr>
            <w:r>
              <w:rPr>
                <w:rFonts w:ascii="宋体" w:hAnsi="宋体" w:cs="宋体" w:hint="eastAsia"/>
                <w:sz w:val="24"/>
              </w:rPr>
              <w:t>2.19</w:t>
            </w:r>
          </w:p>
        </w:tc>
        <w:tc>
          <w:tcPr>
            <w:tcW w:w="4464" w:type="pct"/>
          </w:tcPr>
          <w:p w14:paraId="5C7BCCB9" w14:textId="77777777" w:rsidR="00791306" w:rsidRDefault="00000000">
            <w:pPr>
              <w:snapToGrid w:val="0"/>
              <w:rPr>
                <w:rFonts w:ascii="仿宋" w:eastAsia="仿宋" w:hAnsi="仿宋" w:cs="仿宋" w:hint="eastAsia"/>
                <w:sz w:val="24"/>
              </w:rPr>
            </w:pPr>
            <w:r>
              <w:rPr>
                <w:rFonts w:ascii="仿宋" w:eastAsia="仿宋" w:hAnsi="仿宋" w:cs="仿宋" w:hint="eastAsia"/>
                <w:sz w:val="24"/>
              </w:rPr>
              <w:t>合同份数一式伍份，甲方叁份，乙方贰份，每份均具有同等法律效力。</w:t>
            </w:r>
          </w:p>
        </w:tc>
      </w:tr>
    </w:tbl>
    <w:p w14:paraId="39558407" w14:textId="77777777" w:rsidR="00791306" w:rsidRDefault="00791306"/>
    <w:p w14:paraId="20B6CB40" w14:textId="77777777" w:rsidR="00791306" w:rsidRDefault="00000000">
      <w:pPr>
        <w:rPr>
          <w:rFonts w:ascii="仿宋" w:eastAsia="仿宋" w:hAnsi="仿宋" w:cs="仿宋_GB2312" w:hint="eastAsia"/>
          <w:b/>
          <w:sz w:val="36"/>
          <w:szCs w:val="20"/>
        </w:rPr>
      </w:pPr>
      <w:r>
        <w:rPr>
          <w:rFonts w:ascii="仿宋" w:eastAsia="仿宋" w:hAnsi="仿宋" w:cs="仿宋_GB2312"/>
          <w:b/>
          <w:sz w:val="36"/>
          <w:szCs w:val="20"/>
        </w:rPr>
        <w:br w:type="page"/>
      </w:r>
    </w:p>
    <w:p w14:paraId="1FA00D66" w14:textId="77777777" w:rsidR="00791306" w:rsidRDefault="00000000">
      <w:pPr>
        <w:spacing w:line="360" w:lineRule="auto"/>
        <w:jc w:val="center"/>
        <w:outlineLvl w:val="0"/>
        <w:rPr>
          <w:rFonts w:ascii="仿宋" w:eastAsia="仿宋" w:hAnsi="仿宋" w:cs="仿宋_GB2312" w:hint="eastAsia"/>
          <w:b/>
          <w:sz w:val="36"/>
          <w:szCs w:val="20"/>
        </w:rPr>
      </w:pPr>
      <w:bookmarkStart w:id="552" w:name="_Toc12455"/>
      <w:r>
        <w:rPr>
          <w:rFonts w:ascii="仿宋" w:eastAsia="仿宋" w:hAnsi="仿宋" w:cs="仿宋_GB2312" w:hint="eastAsia"/>
          <w:b/>
          <w:sz w:val="36"/>
          <w:szCs w:val="20"/>
        </w:rPr>
        <w:lastRenderedPageBreak/>
        <w:t>第六部分</w:t>
      </w:r>
      <w:bookmarkEnd w:id="400"/>
      <w:r>
        <w:rPr>
          <w:rFonts w:ascii="仿宋" w:eastAsia="仿宋" w:hAnsi="仿宋" w:cs="仿宋_GB2312"/>
          <w:b/>
          <w:sz w:val="36"/>
          <w:szCs w:val="20"/>
        </w:rPr>
        <w:t xml:space="preserve"> </w:t>
      </w:r>
      <w:bookmarkEnd w:id="401"/>
      <w:r>
        <w:rPr>
          <w:rFonts w:ascii="仿宋" w:eastAsia="仿宋" w:hAnsi="仿宋" w:cs="仿宋_GB2312" w:hint="eastAsia"/>
          <w:b/>
          <w:sz w:val="36"/>
          <w:szCs w:val="20"/>
        </w:rPr>
        <w:t>应提交的有关格式范例</w:t>
      </w:r>
      <w:bookmarkEnd w:id="552"/>
    </w:p>
    <w:p w14:paraId="5A2ECFE7" w14:textId="77777777" w:rsidR="00791306" w:rsidRDefault="00791306"/>
    <w:p w14:paraId="50EAC68E" w14:textId="77777777" w:rsidR="00791306" w:rsidRDefault="00000000">
      <w:pPr>
        <w:spacing w:line="360" w:lineRule="auto"/>
        <w:jc w:val="center"/>
        <w:outlineLvl w:val="1"/>
        <w:rPr>
          <w:rFonts w:ascii="仿宋_GB2312" w:eastAsia="仿宋_GB2312" w:hAnsi="仿宋" w:cs="仿宋_GB2312" w:hint="eastAsia"/>
          <w:b/>
          <w:kern w:val="0"/>
          <w:sz w:val="36"/>
          <w:szCs w:val="36"/>
        </w:rPr>
      </w:pPr>
      <w:r>
        <w:rPr>
          <w:rFonts w:ascii="仿宋_GB2312" w:eastAsia="仿宋_GB2312" w:hAnsi="仿宋" w:cs="仿宋_GB2312" w:hint="eastAsia"/>
          <w:b/>
          <w:kern w:val="0"/>
          <w:sz w:val="36"/>
          <w:szCs w:val="36"/>
        </w:rPr>
        <w:t>资格文件部分</w:t>
      </w:r>
    </w:p>
    <w:p w14:paraId="59D0162B" w14:textId="77777777" w:rsidR="00791306" w:rsidRDefault="00000000">
      <w:pPr>
        <w:jc w:val="center"/>
        <w:rPr>
          <w:sz w:val="32"/>
          <w:szCs w:val="32"/>
        </w:rPr>
      </w:pPr>
      <w:r>
        <w:rPr>
          <w:rFonts w:hint="eastAsia"/>
          <w:sz w:val="32"/>
          <w:szCs w:val="32"/>
        </w:rPr>
        <w:t>目录</w:t>
      </w:r>
    </w:p>
    <w:p w14:paraId="1EEF4EA2" w14:textId="77777777" w:rsidR="00791306" w:rsidRDefault="00791306"/>
    <w:p w14:paraId="5DA85C9D" w14:textId="77777777" w:rsidR="00791306" w:rsidRDefault="00791306">
      <w:pPr>
        <w:pStyle w:val="ae"/>
        <w:rPr>
          <w:rFonts w:hint="eastAsia"/>
        </w:rPr>
      </w:pPr>
    </w:p>
    <w:p w14:paraId="1EF5E2FB" w14:textId="77777777" w:rsidR="00791306" w:rsidRDefault="00000000">
      <w:pPr>
        <w:numPr>
          <w:ilvl w:val="0"/>
          <w:numId w:val="9"/>
        </w:numPr>
        <w:snapToGrid w:val="0"/>
        <w:spacing w:line="360" w:lineRule="auto"/>
        <w:rPr>
          <w:rFonts w:ascii="仿宋_GB2312" w:eastAsia="仿宋_GB2312" w:hAnsi="仿宋" w:cs="仿宋_GB2312" w:hint="eastAsia"/>
          <w:sz w:val="24"/>
        </w:rPr>
      </w:pPr>
      <w:r>
        <w:rPr>
          <w:rFonts w:ascii="仿宋_GB2312" w:eastAsia="仿宋_GB2312" w:hAnsi="仿宋" w:cs="仿宋_GB2312" w:hint="eastAsia"/>
          <w:sz w:val="24"/>
        </w:rPr>
        <w:t>符合参加政府采购活动应当具备的一般条件的承诺函……</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14:paraId="5A1178E5" w14:textId="77777777" w:rsidR="00791306" w:rsidRDefault="00000000">
      <w:pPr>
        <w:snapToGrid w:val="0"/>
        <w:spacing w:line="360" w:lineRule="auto"/>
        <w:rPr>
          <w:rFonts w:ascii="仿宋_GB2312" w:eastAsia="仿宋_GB2312" w:hAnsi="仿宋" w:cs="仿宋_GB2312" w:hint="eastAsia"/>
          <w:sz w:val="24"/>
        </w:rPr>
      </w:pPr>
      <w:r>
        <w:rPr>
          <w:rFonts w:ascii="仿宋_GB2312" w:eastAsia="仿宋_GB2312" w:hAnsi="仿宋" w:cs="仿宋_GB2312" w:hint="eastAsia"/>
          <w:sz w:val="24"/>
        </w:rPr>
        <w:t>（</w:t>
      </w:r>
      <w:r>
        <w:rPr>
          <w:rFonts w:ascii="仿宋_GB2312" w:eastAsia="仿宋_GB2312" w:hAnsi="仿宋" w:cs="仿宋_GB2312"/>
          <w:sz w:val="24"/>
        </w:rPr>
        <w:t>2</w:t>
      </w:r>
      <w:r>
        <w:rPr>
          <w:rFonts w:ascii="仿宋_GB2312" w:eastAsia="仿宋_GB2312" w:hAnsi="仿宋" w:cs="仿宋_GB2312" w:hint="eastAsia"/>
          <w:sz w:val="24"/>
        </w:rPr>
        <w:t>）联合协议……</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14:paraId="6B57CE7E" w14:textId="77777777" w:rsidR="00791306" w:rsidRDefault="00000000">
      <w:pPr>
        <w:snapToGrid w:val="0"/>
        <w:spacing w:line="360" w:lineRule="auto"/>
        <w:rPr>
          <w:rFonts w:ascii="仿宋_GB2312" w:eastAsia="仿宋_GB2312" w:hAnsi="仿宋" w:cs="仿宋_GB2312" w:hint="eastAsia"/>
          <w:sz w:val="24"/>
        </w:rPr>
      </w:pPr>
      <w:r>
        <w:rPr>
          <w:rFonts w:ascii="仿宋_GB2312" w:eastAsia="仿宋_GB2312" w:hAnsi="仿宋" w:cs="仿宋_GB2312" w:hint="eastAsia"/>
          <w:sz w:val="24"/>
        </w:rPr>
        <w:t>（</w:t>
      </w:r>
      <w:r>
        <w:rPr>
          <w:rFonts w:ascii="仿宋_GB2312" w:eastAsia="仿宋_GB2312" w:hAnsi="仿宋" w:cs="仿宋_GB2312"/>
          <w:sz w:val="24"/>
        </w:rPr>
        <w:t>3</w:t>
      </w:r>
      <w:r>
        <w:rPr>
          <w:rFonts w:ascii="仿宋_GB2312" w:eastAsia="仿宋_GB2312" w:hAnsi="仿宋" w:cs="仿宋_GB2312" w:hint="eastAsia"/>
          <w:sz w:val="24"/>
        </w:rPr>
        <w:t>）落实政府采购政策需满足的资格要求……</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14:paraId="2299A7CB" w14:textId="77777777" w:rsidR="00791306" w:rsidRDefault="00000000">
      <w:pPr>
        <w:snapToGrid w:val="0"/>
        <w:spacing w:line="360" w:lineRule="auto"/>
        <w:rPr>
          <w:rFonts w:ascii="仿宋_GB2312" w:eastAsia="仿宋_GB2312" w:hAnsi="仿宋" w:cs="仿宋_GB2312" w:hint="eastAsia"/>
          <w:sz w:val="24"/>
        </w:rPr>
      </w:pPr>
      <w:r>
        <w:rPr>
          <w:rFonts w:ascii="仿宋_GB2312" w:eastAsia="仿宋_GB2312" w:hAnsi="仿宋" w:cs="仿宋_GB2312" w:hint="eastAsia"/>
          <w:sz w:val="24"/>
        </w:rPr>
        <w:t>（</w:t>
      </w:r>
      <w:r>
        <w:rPr>
          <w:rFonts w:ascii="仿宋_GB2312" w:eastAsia="仿宋_GB2312" w:hAnsi="仿宋" w:cs="仿宋_GB2312"/>
          <w:sz w:val="24"/>
        </w:rPr>
        <w:t>4</w:t>
      </w:r>
      <w:r>
        <w:rPr>
          <w:rFonts w:ascii="仿宋_GB2312" w:eastAsia="仿宋_GB2312" w:hAnsi="仿宋" w:cs="仿宋_GB2312" w:hint="eastAsia"/>
          <w:sz w:val="24"/>
        </w:rPr>
        <w:t>）本项目的特定资格要求……</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14:paraId="7BC6DF80" w14:textId="77777777" w:rsidR="00791306" w:rsidRDefault="00791306">
      <w:pPr>
        <w:spacing w:line="360" w:lineRule="auto"/>
        <w:ind w:firstLineChars="200" w:firstLine="480"/>
        <w:rPr>
          <w:rFonts w:ascii="仿宋_GB2312" w:eastAsia="仿宋_GB2312" w:hAnsi="仿宋" w:cs="仿宋_GB2312" w:hint="eastAsia"/>
          <w:sz w:val="24"/>
        </w:rPr>
      </w:pPr>
    </w:p>
    <w:p w14:paraId="177919A7" w14:textId="77777777" w:rsidR="00791306" w:rsidRDefault="00000000">
      <w:pPr>
        <w:snapToGrid w:val="0"/>
        <w:spacing w:line="360" w:lineRule="auto"/>
        <w:ind w:right="480"/>
        <w:rPr>
          <w:rFonts w:ascii="仿宋_GB2312" w:eastAsia="仿宋_GB2312" w:hAnsi="仿宋" w:cs="仿宋_GB2312" w:hint="eastAsia"/>
          <w:b/>
          <w:kern w:val="0"/>
          <w:sz w:val="32"/>
          <w:szCs w:val="32"/>
        </w:rPr>
      </w:pPr>
      <w:r>
        <w:rPr>
          <w:rFonts w:ascii="仿宋_GB2312" w:eastAsia="仿宋_GB2312" w:hAnsi="仿宋" w:cs="仿宋_GB2312"/>
          <w:kern w:val="0"/>
          <w:sz w:val="24"/>
        </w:rPr>
        <w:br w:type="page"/>
      </w:r>
      <w:r>
        <w:rPr>
          <w:rFonts w:ascii="仿宋_GB2312" w:eastAsia="仿宋_GB2312" w:hAnsi="仿宋" w:cs="仿宋_GB2312" w:hint="eastAsia"/>
          <w:b/>
          <w:kern w:val="0"/>
          <w:sz w:val="32"/>
          <w:szCs w:val="32"/>
        </w:rPr>
        <w:lastRenderedPageBreak/>
        <w:t>一、</w:t>
      </w:r>
      <w:r>
        <w:rPr>
          <w:rFonts w:ascii="仿宋_GB2312" w:eastAsia="仿宋_GB2312" w:hAnsi="仿宋" w:cs="仿宋_GB2312"/>
          <w:b/>
          <w:kern w:val="0"/>
          <w:sz w:val="32"/>
          <w:szCs w:val="32"/>
        </w:rPr>
        <w:t xml:space="preserve"> </w:t>
      </w:r>
      <w:r>
        <w:rPr>
          <w:rFonts w:ascii="仿宋_GB2312" w:eastAsia="仿宋_GB2312" w:hAnsi="仿宋" w:cs="仿宋_GB2312" w:hint="eastAsia"/>
          <w:b/>
          <w:kern w:val="0"/>
          <w:sz w:val="32"/>
          <w:szCs w:val="32"/>
        </w:rPr>
        <w:t>符合参加政府采购活动应当具备的一般条件的承诺函</w:t>
      </w:r>
    </w:p>
    <w:p w14:paraId="1BD9E1BA" w14:textId="77777777" w:rsidR="00791306" w:rsidRDefault="00000000">
      <w:pPr>
        <w:snapToGrid w:val="0"/>
        <w:spacing w:line="360" w:lineRule="auto"/>
        <w:rPr>
          <w:rFonts w:ascii="仿宋_GB2312" w:eastAsia="仿宋_GB2312" w:hAnsi="仿宋" w:cs="仿宋_GB2312" w:hint="eastAsia"/>
          <w:sz w:val="24"/>
        </w:rPr>
      </w:pPr>
      <w:r>
        <w:rPr>
          <w:rFonts w:ascii="仿宋_GB2312" w:eastAsia="仿宋_GB2312" w:hAnsi="仿宋" w:cs="仿宋_GB2312" w:hint="eastAsia"/>
          <w:sz w:val="24"/>
          <w:u w:val="single"/>
        </w:rPr>
        <w:t>杭州市第三人民医院、浙江国际招投标有限公司</w:t>
      </w:r>
      <w:r>
        <w:rPr>
          <w:rFonts w:ascii="仿宋_GB2312" w:eastAsia="仿宋_GB2312" w:hAnsi="仿宋" w:cs="仿宋_GB2312" w:hint="eastAsia"/>
          <w:sz w:val="24"/>
        </w:rPr>
        <w:t>：</w:t>
      </w:r>
    </w:p>
    <w:p w14:paraId="10B5700B" w14:textId="77777777" w:rsidR="00791306" w:rsidRDefault="00000000">
      <w:pPr>
        <w:snapToGrid w:val="0"/>
        <w:spacing w:line="360" w:lineRule="auto"/>
        <w:ind w:firstLine="420"/>
        <w:rPr>
          <w:rFonts w:ascii="仿宋_GB2312" w:eastAsia="仿宋_GB2312" w:hAnsi="仿宋" w:cs="仿宋_GB2312" w:hint="eastAsia"/>
          <w:sz w:val="24"/>
        </w:rPr>
      </w:pPr>
      <w:r>
        <w:rPr>
          <w:rFonts w:ascii="仿宋_GB2312" w:eastAsia="仿宋_GB2312" w:hAnsi="仿宋" w:cs="仿宋_GB2312" w:hint="eastAsia"/>
          <w:sz w:val="24"/>
        </w:rPr>
        <w:t>我方参与</w:t>
      </w:r>
      <w:r>
        <w:rPr>
          <w:rFonts w:ascii="仿宋_GB2312" w:eastAsia="仿宋_GB2312" w:hAnsi="仿宋" w:cs="仿宋_GB2312" w:hint="eastAsia"/>
          <w:sz w:val="24"/>
          <w:u w:val="single"/>
        </w:rPr>
        <w:t>无纸化病案管理系统</w:t>
      </w:r>
      <w:r>
        <w:rPr>
          <w:rFonts w:ascii="仿宋_GB2312" w:eastAsia="仿宋_GB2312" w:hAnsi="仿宋" w:cs="仿宋_GB2312" w:hint="eastAsia"/>
          <w:sz w:val="24"/>
        </w:rPr>
        <w:t>【招标编号：</w:t>
      </w:r>
      <w:r>
        <w:rPr>
          <w:rFonts w:ascii="仿宋_GB2312" w:eastAsia="仿宋_GB2312" w:hAnsi="仿宋" w:hint="eastAsia"/>
          <w:sz w:val="24"/>
          <w:u w:val="single"/>
        </w:rPr>
        <w:t>ZJ-2432943</w:t>
      </w:r>
      <w:r>
        <w:rPr>
          <w:rFonts w:ascii="仿宋_GB2312" w:eastAsia="仿宋_GB2312" w:hAnsi="仿宋" w:cs="仿宋_GB2312" w:hint="eastAsia"/>
          <w:sz w:val="24"/>
        </w:rPr>
        <w:t>】政府采购活动，郑重承诺：</w:t>
      </w:r>
    </w:p>
    <w:p w14:paraId="1B9816D0" w14:textId="77777777" w:rsidR="00791306" w:rsidRDefault="00000000">
      <w:pPr>
        <w:snapToGrid w:val="0"/>
        <w:spacing w:line="360" w:lineRule="auto"/>
        <w:ind w:firstLineChars="150" w:firstLine="360"/>
        <w:rPr>
          <w:rFonts w:ascii="仿宋_GB2312" w:eastAsia="仿宋_GB2312" w:hAnsi="仿宋" w:cs="仿宋_GB2312" w:hint="eastAsia"/>
          <w:sz w:val="24"/>
        </w:rPr>
      </w:pPr>
      <w:r>
        <w:rPr>
          <w:rFonts w:ascii="仿宋_GB2312" w:eastAsia="仿宋_GB2312" w:hAnsi="仿宋" w:cs="仿宋_GB2312" w:hint="eastAsia"/>
          <w:sz w:val="24"/>
        </w:rPr>
        <w:t>（一）具备《中华人民共和国政府采购法》第二十二条第一款规定的条件：</w:t>
      </w:r>
    </w:p>
    <w:p w14:paraId="34AFE19C" w14:textId="77777777" w:rsidR="00791306" w:rsidRDefault="00000000">
      <w:pPr>
        <w:snapToGrid w:val="0"/>
        <w:spacing w:line="360" w:lineRule="auto"/>
        <w:ind w:firstLineChars="200" w:firstLine="480"/>
        <w:rPr>
          <w:rFonts w:ascii="仿宋_GB2312" w:eastAsia="仿宋_GB2312" w:hAnsi="仿宋" w:cs="仿宋_GB2312" w:hint="eastAsia"/>
          <w:sz w:val="24"/>
        </w:rPr>
      </w:pPr>
      <w:r>
        <w:rPr>
          <w:rFonts w:ascii="仿宋_GB2312" w:eastAsia="仿宋_GB2312" w:hAnsi="仿宋" w:cs="仿宋_GB2312"/>
          <w:sz w:val="24"/>
        </w:rPr>
        <w:t>1</w:t>
      </w:r>
      <w:r>
        <w:rPr>
          <w:rFonts w:ascii="仿宋_GB2312" w:eastAsia="仿宋_GB2312" w:hAnsi="仿宋" w:cs="仿宋_GB2312" w:hint="eastAsia"/>
          <w:sz w:val="24"/>
        </w:rPr>
        <w:t>、具有独立承担民事责任的能力；</w:t>
      </w:r>
    </w:p>
    <w:p w14:paraId="5A6EF26A" w14:textId="77777777" w:rsidR="00791306" w:rsidRDefault="00000000">
      <w:pPr>
        <w:snapToGrid w:val="0"/>
        <w:spacing w:line="360" w:lineRule="auto"/>
        <w:ind w:firstLineChars="200" w:firstLine="480"/>
        <w:rPr>
          <w:rFonts w:ascii="仿宋_GB2312" w:eastAsia="仿宋_GB2312" w:hAnsi="仿宋" w:hint="eastAsia"/>
          <w:sz w:val="24"/>
        </w:rPr>
      </w:pPr>
      <w:r>
        <w:rPr>
          <w:rFonts w:ascii="仿宋_GB2312" w:eastAsia="仿宋_GB2312" w:hAnsi="仿宋"/>
          <w:sz w:val="24"/>
        </w:rPr>
        <w:t>2</w:t>
      </w:r>
      <w:r>
        <w:rPr>
          <w:rFonts w:ascii="仿宋_GB2312" w:eastAsia="仿宋_GB2312" w:hAnsi="仿宋" w:hint="eastAsia"/>
          <w:sz w:val="24"/>
        </w:rPr>
        <w:t>、具有良好的商业信誉和健全的财务会计制度；</w:t>
      </w:r>
      <w:r>
        <w:rPr>
          <w:rFonts w:ascii="仿宋_GB2312" w:eastAsia="仿宋_GB2312" w:hAnsi="仿宋"/>
          <w:sz w:val="24"/>
        </w:rPr>
        <w:t xml:space="preserve"> </w:t>
      </w:r>
    </w:p>
    <w:p w14:paraId="6D56B70E" w14:textId="77777777" w:rsidR="00791306" w:rsidRDefault="00000000">
      <w:pPr>
        <w:snapToGrid w:val="0"/>
        <w:spacing w:line="360" w:lineRule="auto"/>
        <w:ind w:firstLineChars="200" w:firstLine="480"/>
        <w:rPr>
          <w:rFonts w:ascii="仿宋_GB2312" w:eastAsia="仿宋_GB2312" w:hAnsi="仿宋" w:hint="eastAsia"/>
          <w:sz w:val="24"/>
        </w:rPr>
      </w:pPr>
      <w:r>
        <w:rPr>
          <w:rFonts w:ascii="仿宋_GB2312" w:eastAsia="仿宋_GB2312" w:hAnsi="仿宋"/>
          <w:sz w:val="24"/>
        </w:rPr>
        <w:t>3</w:t>
      </w:r>
      <w:r>
        <w:rPr>
          <w:rFonts w:ascii="仿宋_GB2312" w:eastAsia="仿宋_GB2312" w:hAnsi="仿宋" w:hint="eastAsia"/>
          <w:sz w:val="24"/>
        </w:rPr>
        <w:t>、具有履行合同所必需的设备和专业技术能力；</w:t>
      </w:r>
    </w:p>
    <w:p w14:paraId="32B9792A" w14:textId="77777777" w:rsidR="00791306" w:rsidRDefault="00000000">
      <w:pPr>
        <w:snapToGrid w:val="0"/>
        <w:spacing w:line="360" w:lineRule="auto"/>
        <w:ind w:firstLineChars="200" w:firstLine="480"/>
        <w:rPr>
          <w:rFonts w:ascii="仿宋_GB2312" w:eastAsia="仿宋_GB2312" w:hAnsi="仿宋" w:hint="eastAsia"/>
          <w:sz w:val="24"/>
        </w:rPr>
      </w:pPr>
      <w:r>
        <w:rPr>
          <w:rFonts w:ascii="仿宋_GB2312" w:eastAsia="仿宋_GB2312" w:hAnsi="仿宋"/>
          <w:sz w:val="24"/>
        </w:rPr>
        <w:t>4</w:t>
      </w:r>
      <w:r>
        <w:rPr>
          <w:rFonts w:ascii="仿宋_GB2312" w:eastAsia="仿宋_GB2312" w:hAnsi="仿宋" w:hint="eastAsia"/>
          <w:sz w:val="24"/>
        </w:rPr>
        <w:t>、有依法缴纳税收和社会保障资金的良好记录；</w:t>
      </w:r>
    </w:p>
    <w:p w14:paraId="106A1B73" w14:textId="77777777" w:rsidR="00791306" w:rsidRDefault="00000000">
      <w:pPr>
        <w:snapToGrid w:val="0"/>
        <w:spacing w:line="360" w:lineRule="auto"/>
        <w:ind w:firstLineChars="200" w:firstLine="480"/>
        <w:rPr>
          <w:rFonts w:ascii="仿宋_GB2312" w:eastAsia="仿宋_GB2312" w:hAnsi="仿宋" w:hint="eastAsia"/>
          <w:sz w:val="24"/>
        </w:rPr>
      </w:pPr>
      <w:r>
        <w:rPr>
          <w:rFonts w:ascii="仿宋_GB2312" w:eastAsia="仿宋_GB2312" w:hAnsi="仿宋"/>
          <w:sz w:val="24"/>
        </w:rPr>
        <w:t>5</w:t>
      </w:r>
      <w:r>
        <w:rPr>
          <w:rFonts w:ascii="仿宋_GB2312" w:eastAsia="仿宋_GB2312" w:hAnsi="仿宋" w:hint="eastAsia"/>
          <w:sz w:val="24"/>
        </w:rPr>
        <w:t>、参加政府采购活动前三年内，在经营活动中没有重大违法记录；</w:t>
      </w:r>
    </w:p>
    <w:p w14:paraId="51ABC06D" w14:textId="77777777" w:rsidR="00791306" w:rsidRDefault="00000000">
      <w:pPr>
        <w:snapToGrid w:val="0"/>
        <w:spacing w:line="360" w:lineRule="auto"/>
        <w:ind w:firstLineChars="200" w:firstLine="480"/>
        <w:rPr>
          <w:rFonts w:ascii="仿宋_GB2312" w:eastAsia="仿宋_GB2312" w:hAnsi="仿宋" w:hint="eastAsia"/>
          <w:sz w:val="24"/>
        </w:rPr>
      </w:pPr>
      <w:r>
        <w:rPr>
          <w:rFonts w:ascii="仿宋_GB2312" w:eastAsia="仿宋_GB2312" w:hAnsi="仿宋"/>
          <w:sz w:val="24"/>
        </w:rPr>
        <w:t>6</w:t>
      </w:r>
      <w:r>
        <w:rPr>
          <w:rFonts w:ascii="仿宋_GB2312" w:eastAsia="仿宋_GB2312" w:hAnsi="仿宋" w:hint="eastAsia"/>
          <w:sz w:val="24"/>
        </w:rPr>
        <w:t>、具有法律、行政法规规定的其他条件。</w:t>
      </w:r>
    </w:p>
    <w:p w14:paraId="4501F189" w14:textId="77777777" w:rsidR="00791306" w:rsidRDefault="00000000">
      <w:pPr>
        <w:snapToGrid w:val="0"/>
        <w:spacing w:line="360" w:lineRule="auto"/>
        <w:ind w:firstLineChars="200" w:firstLine="480"/>
        <w:rPr>
          <w:rFonts w:ascii="仿宋_GB2312" w:eastAsia="仿宋_GB2312" w:hAnsi="仿宋" w:hint="eastAsia"/>
          <w:sz w:val="24"/>
        </w:rPr>
      </w:pPr>
      <w:r>
        <w:rPr>
          <w:rFonts w:ascii="仿宋_GB2312" w:eastAsia="仿宋_GB2312" w:hAnsi="仿宋" w:hint="eastAsia"/>
          <w:sz w:val="24"/>
        </w:rPr>
        <w:t>（二）未被信用中国（</w:t>
      </w:r>
      <w:r>
        <w:rPr>
          <w:rFonts w:ascii="仿宋_GB2312" w:eastAsia="仿宋_GB2312" w:hAnsi="仿宋"/>
          <w:sz w:val="24"/>
        </w:rPr>
        <w:t>www.creditchina.gov.cn)</w:t>
      </w:r>
      <w:r>
        <w:rPr>
          <w:rFonts w:ascii="仿宋_GB2312" w:eastAsia="仿宋_GB2312" w:hAnsi="仿宋" w:hint="eastAsia"/>
          <w:sz w:val="24"/>
        </w:rPr>
        <w:t>、中国政府采购网（</w:t>
      </w:r>
      <w:r>
        <w:rPr>
          <w:rFonts w:ascii="仿宋_GB2312" w:eastAsia="仿宋_GB2312" w:hAnsi="仿宋"/>
          <w:sz w:val="24"/>
        </w:rPr>
        <w:t>www.ccgp.gov.cn</w:t>
      </w:r>
      <w:r>
        <w:rPr>
          <w:rFonts w:ascii="仿宋_GB2312" w:eastAsia="仿宋_GB2312" w:hAnsi="仿宋" w:hint="eastAsia"/>
          <w:sz w:val="24"/>
        </w:rPr>
        <w:t>）列入失信被执行人、重大税收违法案件当事人名单、政府采购严重违法失信行为记录名单。</w:t>
      </w:r>
    </w:p>
    <w:p w14:paraId="769BE9BC" w14:textId="77777777" w:rsidR="00791306" w:rsidRDefault="00000000">
      <w:pPr>
        <w:snapToGrid w:val="0"/>
        <w:spacing w:line="360" w:lineRule="auto"/>
        <w:ind w:firstLineChars="200" w:firstLine="480"/>
        <w:rPr>
          <w:rFonts w:ascii="仿宋_GB2312" w:eastAsia="仿宋_GB2312" w:hAnsi="仿宋" w:hint="eastAsia"/>
          <w:sz w:val="24"/>
        </w:rPr>
      </w:pPr>
      <w:r>
        <w:rPr>
          <w:rFonts w:ascii="仿宋_GB2312" w:eastAsia="仿宋_GB2312" w:hAnsi="仿宋" w:hint="eastAsia"/>
          <w:sz w:val="24"/>
        </w:rPr>
        <w:t>（三）不存在以下情况：</w:t>
      </w:r>
    </w:p>
    <w:p w14:paraId="5662D0C0" w14:textId="77777777" w:rsidR="00791306" w:rsidRDefault="00000000">
      <w:pPr>
        <w:snapToGrid w:val="0"/>
        <w:spacing w:line="360" w:lineRule="auto"/>
        <w:ind w:firstLineChars="200" w:firstLine="480"/>
        <w:rPr>
          <w:rFonts w:ascii="仿宋_GB2312" w:eastAsia="仿宋_GB2312" w:hAnsi="仿宋" w:cs="仿宋_GB2312" w:hint="eastAsia"/>
          <w:sz w:val="24"/>
        </w:rPr>
      </w:pPr>
      <w:r>
        <w:rPr>
          <w:rFonts w:ascii="仿宋_GB2312" w:eastAsia="仿宋_GB2312" w:hAnsi="仿宋" w:cs="仿宋_GB2312"/>
          <w:sz w:val="24"/>
        </w:rPr>
        <w:t>1</w:t>
      </w:r>
      <w:r>
        <w:rPr>
          <w:rFonts w:ascii="仿宋_GB2312" w:eastAsia="仿宋_GB2312" w:hAnsi="仿宋" w:cs="仿宋_GB2312" w:hint="eastAsia"/>
          <w:sz w:val="24"/>
        </w:rPr>
        <w:t>、单位负责人为同一人或者存在直接控股、管理关系的不同供应商参加同一合同项下的政府采购活动的；</w:t>
      </w:r>
    </w:p>
    <w:p w14:paraId="27EF2E8B" w14:textId="77777777" w:rsidR="00791306" w:rsidRDefault="00000000">
      <w:pPr>
        <w:snapToGrid w:val="0"/>
        <w:spacing w:line="360" w:lineRule="auto"/>
        <w:ind w:firstLineChars="200" w:firstLine="480"/>
        <w:rPr>
          <w:rFonts w:ascii="仿宋_GB2312" w:eastAsia="仿宋_GB2312" w:hAnsi="仿宋" w:cs="仿宋_GB2312" w:hint="eastAsia"/>
        </w:rPr>
      </w:pPr>
      <w:r>
        <w:rPr>
          <w:rFonts w:ascii="仿宋_GB2312" w:eastAsia="仿宋_GB2312" w:hAnsi="仿宋" w:cs="仿宋_GB2312"/>
          <w:sz w:val="24"/>
        </w:rPr>
        <w:t>2</w:t>
      </w:r>
      <w:r>
        <w:rPr>
          <w:rFonts w:ascii="仿宋_GB2312" w:eastAsia="仿宋_GB2312" w:hAnsi="仿宋" w:cs="仿宋_GB2312" w:hint="eastAsia"/>
          <w:sz w:val="24"/>
        </w:rPr>
        <w:t>、为采购项目提供整体设计、规范编制或者项目管理、监理、检测等服务后再参加该采购项目的其他采购活动的。</w:t>
      </w:r>
    </w:p>
    <w:p w14:paraId="1DD94757" w14:textId="77777777" w:rsidR="00791306" w:rsidRDefault="00791306"/>
    <w:p w14:paraId="33929AF7" w14:textId="77777777" w:rsidR="00791306" w:rsidRDefault="00000000">
      <w:pPr>
        <w:snapToGrid w:val="0"/>
        <w:spacing w:line="360" w:lineRule="auto"/>
        <w:ind w:firstLineChars="2300" w:firstLine="5520"/>
        <w:rPr>
          <w:rFonts w:ascii="仿宋_GB2312" w:eastAsia="仿宋_GB2312" w:hAnsi="仿宋" w:cs="仿宋_GB2312" w:hint="eastAsia"/>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电子签名</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w:t>
      </w:r>
    </w:p>
    <w:p w14:paraId="1A4FBEB7" w14:textId="77777777" w:rsidR="00791306" w:rsidRDefault="00000000">
      <w:pPr>
        <w:snapToGrid w:val="0"/>
        <w:spacing w:line="360" w:lineRule="auto"/>
        <w:rPr>
          <w:rFonts w:ascii="仿宋_GB2312" w:eastAsia="仿宋_GB2312" w:hAnsi="仿宋" w:cs="仿宋_GB2312" w:hint="eastAsia"/>
          <w:kern w:val="0"/>
          <w:sz w:val="24"/>
        </w:rPr>
      </w:pPr>
      <w:r>
        <w:rPr>
          <w:rFonts w:ascii="仿宋_GB2312" w:eastAsia="仿宋_GB2312" w:hAnsi="仿宋" w:cs="仿宋_GB2312"/>
          <w:kern w:val="0"/>
          <w:sz w:val="24"/>
          <w:lang w:val="zh-CN"/>
        </w:rPr>
        <w:t xml:space="preserve">                        </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rPr>
        <w:t>年</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lang w:val="zh-CN"/>
        </w:rPr>
        <w:t>月</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lang w:val="zh-CN"/>
        </w:rPr>
        <w:t>日</w:t>
      </w:r>
    </w:p>
    <w:p w14:paraId="005422D0" w14:textId="77777777" w:rsidR="00791306" w:rsidRDefault="00791306">
      <w:pPr>
        <w:snapToGrid w:val="0"/>
        <w:spacing w:line="360" w:lineRule="auto"/>
        <w:ind w:right="480"/>
        <w:jc w:val="center"/>
        <w:rPr>
          <w:rFonts w:ascii="仿宋_GB2312" w:eastAsia="仿宋_GB2312" w:hAnsi="仿宋" w:cs="仿宋_GB2312" w:hint="eastAsia"/>
          <w:b/>
          <w:kern w:val="0"/>
          <w:sz w:val="32"/>
          <w:szCs w:val="32"/>
        </w:rPr>
      </w:pPr>
    </w:p>
    <w:p w14:paraId="36C83F1C" w14:textId="77777777" w:rsidR="00791306" w:rsidRDefault="00000000">
      <w:pPr>
        <w:rPr>
          <w:rFonts w:ascii="仿宋_GB2312" w:eastAsia="仿宋_GB2312" w:hAnsi="仿宋" w:cs="仿宋_GB2312" w:hint="eastAsia"/>
          <w:b/>
          <w:kern w:val="0"/>
          <w:sz w:val="32"/>
          <w:szCs w:val="32"/>
        </w:rPr>
      </w:pPr>
      <w:r>
        <w:rPr>
          <w:rFonts w:ascii="仿宋_GB2312" w:eastAsia="仿宋_GB2312" w:hAnsi="仿宋" w:cs="仿宋_GB2312"/>
          <w:b/>
          <w:kern w:val="0"/>
          <w:sz w:val="32"/>
          <w:szCs w:val="32"/>
        </w:rPr>
        <w:br w:type="page"/>
      </w:r>
    </w:p>
    <w:p w14:paraId="3B29DBD5" w14:textId="77777777" w:rsidR="00791306" w:rsidRDefault="00000000">
      <w:pPr>
        <w:snapToGrid w:val="0"/>
        <w:spacing w:line="360" w:lineRule="auto"/>
        <w:ind w:right="480"/>
        <w:jc w:val="center"/>
        <w:rPr>
          <w:rFonts w:ascii="仿宋_GB2312" w:eastAsia="仿宋_GB2312" w:hAnsi="仿宋" w:cs="仿宋_GB2312" w:hint="eastAsia"/>
          <w:b/>
          <w:kern w:val="0"/>
          <w:sz w:val="32"/>
          <w:szCs w:val="32"/>
        </w:rPr>
      </w:pPr>
      <w:r>
        <w:rPr>
          <w:rFonts w:ascii="仿宋_GB2312" w:eastAsia="仿宋_GB2312" w:hAnsi="仿宋" w:cs="仿宋_GB2312" w:hint="eastAsia"/>
          <w:b/>
          <w:kern w:val="0"/>
          <w:sz w:val="32"/>
          <w:szCs w:val="32"/>
        </w:rPr>
        <w:lastRenderedPageBreak/>
        <w:t>二、联合协议（如果有）</w:t>
      </w:r>
    </w:p>
    <w:p w14:paraId="4FE34741" w14:textId="77777777" w:rsidR="00791306" w:rsidRDefault="00000000">
      <w:pPr>
        <w:spacing w:line="360" w:lineRule="auto"/>
        <w:ind w:firstLineChars="200" w:firstLine="480"/>
        <w:rPr>
          <w:rFonts w:ascii="仿宋_GB2312" w:eastAsia="仿宋_GB2312" w:hAnsi="仿宋" w:hint="eastAsia"/>
          <w:sz w:val="24"/>
        </w:rPr>
      </w:pPr>
      <w:r>
        <w:rPr>
          <w:rFonts w:ascii="仿宋_GB2312" w:eastAsia="仿宋_GB2312" w:hAnsi="仿宋"/>
          <w:sz w:val="24"/>
        </w:rPr>
        <w:t>[</w:t>
      </w:r>
      <w:r>
        <w:rPr>
          <w:rFonts w:ascii="仿宋_GB2312" w:eastAsia="仿宋_GB2312" w:hAnsi="仿宋" w:hint="eastAsia"/>
          <w:sz w:val="24"/>
        </w:rPr>
        <w:t>以联合体形式投标的，提供联合协议（附件</w:t>
      </w:r>
      <w:r>
        <w:rPr>
          <w:rFonts w:ascii="仿宋_GB2312" w:eastAsia="仿宋_GB2312" w:hAnsi="仿宋"/>
          <w:sz w:val="24"/>
        </w:rPr>
        <w:t>5</w:t>
      </w:r>
      <w:r>
        <w:rPr>
          <w:rFonts w:ascii="仿宋_GB2312" w:eastAsia="仿宋_GB2312" w:hAnsi="仿宋" w:hint="eastAsia"/>
          <w:sz w:val="24"/>
        </w:rPr>
        <w:t>）；本项目不接受联合体投标或者投标人不以联合体形式投标的，则不需要提供）</w:t>
      </w:r>
      <w:r>
        <w:rPr>
          <w:rFonts w:ascii="仿宋_GB2312" w:eastAsia="仿宋_GB2312" w:hAnsi="仿宋"/>
          <w:sz w:val="24"/>
        </w:rPr>
        <w:t>]</w:t>
      </w:r>
    </w:p>
    <w:p w14:paraId="5D317063" w14:textId="77777777" w:rsidR="00791306" w:rsidRDefault="00791306">
      <w:pPr>
        <w:snapToGrid w:val="0"/>
        <w:spacing w:line="360" w:lineRule="auto"/>
        <w:ind w:right="480"/>
        <w:jc w:val="center"/>
        <w:rPr>
          <w:rFonts w:ascii="仿宋_GB2312" w:eastAsia="仿宋_GB2312" w:hAnsi="仿宋" w:cs="仿宋_GB2312" w:hint="eastAsia"/>
          <w:b/>
          <w:kern w:val="0"/>
          <w:sz w:val="32"/>
          <w:szCs w:val="32"/>
        </w:rPr>
      </w:pPr>
    </w:p>
    <w:p w14:paraId="4CB175C2" w14:textId="77777777" w:rsidR="00791306" w:rsidRDefault="00791306">
      <w:pPr>
        <w:snapToGrid w:val="0"/>
        <w:spacing w:line="360" w:lineRule="auto"/>
        <w:ind w:right="480"/>
        <w:jc w:val="center"/>
        <w:rPr>
          <w:rFonts w:ascii="仿宋_GB2312" w:eastAsia="仿宋_GB2312" w:hAnsi="仿宋" w:cs="仿宋_GB2312" w:hint="eastAsia"/>
          <w:b/>
          <w:kern w:val="0"/>
          <w:sz w:val="32"/>
          <w:szCs w:val="32"/>
        </w:rPr>
      </w:pPr>
    </w:p>
    <w:p w14:paraId="4EFF6D9D" w14:textId="77777777" w:rsidR="00791306" w:rsidRDefault="00791306">
      <w:pPr>
        <w:snapToGrid w:val="0"/>
        <w:spacing w:line="360" w:lineRule="auto"/>
        <w:ind w:right="480"/>
        <w:jc w:val="center"/>
        <w:rPr>
          <w:rFonts w:ascii="仿宋_GB2312" w:eastAsia="仿宋_GB2312" w:hAnsi="仿宋" w:cs="仿宋_GB2312" w:hint="eastAsia"/>
          <w:b/>
          <w:kern w:val="0"/>
          <w:sz w:val="32"/>
          <w:szCs w:val="32"/>
        </w:rPr>
      </w:pPr>
    </w:p>
    <w:p w14:paraId="381D0D95" w14:textId="77777777" w:rsidR="00791306" w:rsidRDefault="00000000">
      <w:pPr>
        <w:snapToGrid w:val="0"/>
        <w:spacing w:line="360" w:lineRule="auto"/>
        <w:ind w:right="480"/>
        <w:jc w:val="center"/>
        <w:rPr>
          <w:rFonts w:ascii="仿宋_GB2312" w:eastAsia="仿宋_GB2312" w:hAnsi="仿宋" w:cs="仿宋_GB2312" w:hint="eastAsia"/>
          <w:b/>
          <w:kern w:val="0"/>
          <w:sz w:val="32"/>
          <w:szCs w:val="32"/>
        </w:rPr>
      </w:pPr>
      <w:r>
        <w:rPr>
          <w:rFonts w:ascii="仿宋_GB2312" w:eastAsia="仿宋_GB2312" w:hAnsi="仿宋" w:cs="仿宋_GB2312" w:hint="eastAsia"/>
          <w:b/>
          <w:kern w:val="0"/>
          <w:sz w:val="32"/>
          <w:szCs w:val="32"/>
        </w:rPr>
        <w:t>三、落实政府采购政策需满足的资格要求</w:t>
      </w:r>
    </w:p>
    <w:p w14:paraId="4D9ED609" w14:textId="77777777" w:rsidR="00791306" w:rsidRDefault="00000000">
      <w:pPr>
        <w:spacing w:line="360" w:lineRule="auto"/>
        <w:rPr>
          <w:rFonts w:ascii="仿宋_GB2312" w:eastAsia="仿宋_GB2312" w:hAnsi="仿宋" w:hint="eastAsia"/>
          <w:sz w:val="24"/>
        </w:rPr>
      </w:pPr>
      <w:r>
        <w:rPr>
          <w:rFonts w:ascii="仿宋_GB2312" w:eastAsia="仿宋_GB2312" w:hAnsi="仿宋" w:cs="仿宋_GB2312" w:hint="eastAsia"/>
          <w:sz w:val="24"/>
        </w:rPr>
        <w:t>（根据招标公告</w:t>
      </w:r>
      <w:r>
        <w:rPr>
          <w:rFonts w:ascii="仿宋_GB2312" w:eastAsia="仿宋_GB2312" w:hAnsi="仿宋" w:hint="eastAsia"/>
          <w:sz w:val="24"/>
        </w:rPr>
        <w:t>落实政府采购政策需满足的资格要求选择提供相应的材料；未要求的，无需提供</w:t>
      </w:r>
      <w:r>
        <w:rPr>
          <w:rFonts w:ascii="仿宋_GB2312" w:eastAsia="仿宋_GB2312" w:hAnsi="仿宋" w:cs="仿宋_GB2312" w:hint="eastAsia"/>
          <w:sz w:val="24"/>
        </w:rPr>
        <w:t>）</w:t>
      </w:r>
    </w:p>
    <w:p w14:paraId="6185E6FE" w14:textId="77777777" w:rsidR="00791306" w:rsidRDefault="00000000">
      <w:pPr>
        <w:snapToGrid w:val="0"/>
        <w:spacing w:before="50" w:after="50" w:line="360" w:lineRule="auto"/>
        <w:ind w:firstLineChars="196" w:firstLine="472"/>
        <w:jc w:val="left"/>
        <w:rPr>
          <w:rFonts w:ascii="仿宋" w:eastAsia="仿宋" w:hAnsi="仿宋" w:cs="仿宋" w:hint="eastAsia"/>
          <w:sz w:val="24"/>
        </w:rPr>
      </w:pPr>
      <w:r>
        <w:rPr>
          <w:rFonts w:ascii="仿宋" w:eastAsia="仿宋" w:hAnsi="仿宋" w:cs="仿宋"/>
          <w:b/>
          <w:sz w:val="24"/>
        </w:rPr>
        <w:t>A</w:t>
      </w:r>
      <w:r>
        <w:rPr>
          <w:rFonts w:ascii="仿宋" w:eastAsia="仿宋" w:hAnsi="仿宋" w:cs="仿宋"/>
          <w:sz w:val="24"/>
        </w:rPr>
        <w:t>.</w:t>
      </w:r>
      <w:r>
        <w:rPr>
          <w:rFonts w:ascii="仿宋" w:eastAsia="仿宋" w:hAnsi="仿宋" w:cs="仿宋" w:hint="eastAsia"/>
          <w:sz w:val="24"/>
        </w:rPr>
        <w:t>专门面向中小企业，服务全部由符合政策要求的中小企业（或小微企业）承接的，提供相应的中小企业声明函（附件</w:t>
      </w:r>
      <w:r>
        <w:rPr>
          <w:rFonts w:ascii="仿宋" w:eastAsia="仿宋" w:hAnsi="仿宋" w:cs="仿宋"/>
          <w:sz w:val="24"/>
        </w:rPr>
        <w:t>7</w:t>
      </w:r>
      <w:r>
        <w:rPr>
          <w:rFonts w:ascii="仿宋" w:eastAsia="仿宋" w:hAnsi="仿宋" w:cs="仿宋" w:hint="eastAsia"/>
          <w:sz w:val="24"/>
        </w:rPr>
        <w:t>）。</w:t>
      </w:r>
      <w:r>
        <w:rPr>
          <w:rFonts w:ascii="仿宋" w:eastAsia="仿宋" w:hAnsi="仿宋" w:cs="仿宋"/>
          <w:sz w:val="24"/>
        </w:rPr>
        <w:t xml:space="preserve"> </w:t>
      </w:r>
    </w:p>
    <w:p w14:paraId="68FB824D" w14:textId="77777777" w:rsidR="00791306" w:rsidRDefault="00791306">
      <w:pPr>
        <w:widowControl/>
        <w:spacing w:line="360" w:lineRule="auto"/>
        <w:ind w:firstLine="480"/>
        <w:jc w:val="left"/>
        <w:rPr>
          <w:rFonts w:ascii="仿宋" w:eastAsia="仿宋" w:hAnsi="仿宋" w:cs="仿宋" w:hint="eastAsia"/>
          <w:sz w:val="24"/>
        </w:rPr>
      </w:pPr>
    </w:p>
    <w:p w14:paraId="13C2B09F" w14:textId="77777777" w:rsidR="00791306" w:rsidRDefault="00000000">
      <w:pPr>
        <w:widowControl/>
        <w:spacing w:line="360" w:lineRule="auto"/>
        <w:ind w:firstLineChars="196" w:firstLine="472"/>
        <w:jc w:val="left"/>
        <w:rPr>
          <w:rFonts w:ascii="仿宋" w:eastAsia="仿宋" w:hAnsi="仿宋" w:cs="仿宋" w:hint="eastAsia"/>
          <w:sz w:val="24"/>
        </w:rPr>
      </w:pPr>
      <w:r>
        <w:rPr>
          <w:rFonts w:ascii="仿宋" w:eastAsia="仿宋" w:hAnsi="仿宋" w:cs="仿宋"/>
          <w:b/>
          <w:sz w:val="24"/>
        </w:rPr>
        <w:t>B.</w:t>
      </w:r>
      <w:r>
        <w:rPr>
          <w:rFonts w:ascii="仿宋" w:eastAsia="仿宋" w:hAnsi="仿宋" w:cs="仿宋" w:hint="eastAsia"/>
          <w:sz w:val="24"/>
        </w:rPr>
        <w:t>要求以联合体形</w:t>
      </w:r>
      <w:proofErr w:type="gramStart"/>
      <w:r>
        <w:rPr>
          <w:rFonts w:ascii="仿宋" w:eastAsia="仿宋" w:hAnsi="仿宋" w:cs="仿宋" w:hint="eastAsia"/>
          <w:sz w:val="24"/>
        </w:rPr>
        <w:t>式参加</w:t>
      </w:r>
      <w:proofErr w:type="gramEnd"/>
      <w:r>
        <w:rPr>
          <w:rFonts w:ascii="仿宋" w:eastAsia="仿宋" w:hAnsi="仿宋" w:cs="仿宋" w:hint="eastAsia"/>
          <w:sz w:val="24"/>
        </w:rPr>
        <w:t>的，提供联合协议（附件</w:t>
      </w:r>
      <w:r>
        <w:rPr>
          <w:rFonts w:ascii="仿宋" w:eastAsia="仿宋" w:hAnsi="仿宋" w:cs="仿宋"/>
          <w:sz w:val="24"/>
        </w:rPr>
        <w:t>5</w:t>
      </w:r>
      <w:r>
        <w:rPr>
          <w:rFonts w:ascii="仿宋" w:eastAsia="仿宋" w:hAnsi="仿宋" w:cs="仿宋" w:hint="eastAsia"/>
          <w:sz w:val="24"/>
        </w:rPr>
        <w:t>）和中小企业声明函（附件</w:t>
      </w:r>
      <w:r>
        <w:rPr>
          <w:rFonts w:ascii="仿宋" w:eastAsia="仿宋" w:hAnsi="仿宋" w:cs="仿宋"/>
          <w:sz w:val="24"/>
        </w:rPr>
        <w:t>7</w:t>
      </w:r>
      <w:r>
        <w:rPr>
          <w:rFonts w:ascii="仿宋" w:eastAsia="仿宋" w:hAnsi="仿宋" w:cs="仿宋" w:hint="eastAsia"/>
          <w:sz w:val="24"/>
        </w:rPr>
        <w:t>），联合协议中中小企业合同金额应当达到招标公告载明的比例；如果供应商本身提供所有标的均由中小企业承接的，</w:t>
      </w:r>
      <w:r>
        <w:rPr>
          <w:rFonts w:ascii="仿宋" w:eastAsia="仿宋" w:hAnsi="仿宋" w:cs="仿宋" w:hint="eastAsia"/>
          <w:spacing w:val="8"/>
          <w:kern w:val="0"/>
          <w:sz w:val="24"/>
        </w:rPr>
        <w:t>并相应达到了前述比例要求，</w:t>
      </w:r>
      <w:r>
        <w:rPr>
          <w:rFonts w:ascii="仿宋" w:eastAsia="仿宋" w:hAnsi="仿宋" w:cs="仿宋" w:hint="eastAsia"/>
          <w:sz w:val="24"/>
        </w:rPr>
        <w:t>视同符合了资格条件，无需再与其他中小企业组成联合体参加政府采购活动，无需提供联合协议。</w:t>
      </w:r>
    </w:p>
    <w:p w14:paraId="2EFE85C6" w14:textId="77777777" w:rsidR="00791306" w:rsidRDefault="00000000">
      <w:pPr>
        <w:snapToGrid w:val="0"/>
        <w:spacing w:before="50" w:after="50" w:line="360" w:lineRule="auto"/>
        <w:jc w:val="center"/>
        <w:rPr>
          <w:rFonts w:ascii="仿宋" w:eastAsia="仿宋" w:hAnsi="仿宋" w:cs="仿宋" w:hint="eastAsia"/>
          <w:sz w:val="24"/>
        </w:rPr>
      </w:pPr>
      <w:r>
        <w:rPr>
          <w:rFonts w:ascii="仿宋" w:eastAsia="仿宋" w:hAnsi="仿宋" w:cs="仿宋"/>
          <w:b/>
          <w:sz w:val="24"/>
        </w:rPr>
        <w:t xml:space="preserve">    </w:t>
      </w:r>
    </w:p>
    <w:p w14:paraId="755ED7BD" w14:textId="77777777" w:rsidR="00791306" w:rsidRDefault="00000000">
      <w:pPr>
        <w:snapToGrid w:val="0"/>
        <w:spacing w:before="50" w:after="50" w:line="360" w:lineRule="auto"/>
        <w:ind w:firstLineChars="196" w:firstLine="472"/>
        <w:jc w:val="left"/>
        <w:rPr>
          <w:rFonts w:ascii="仿宋" w:eastAsia="仿宋" w:hAnsi="仿宋" w:cs="仿宋" w:hint="eastAsia"/>
          <w:sz w:val="24"/>
        </w:rPr>
      </w:pPr>
      <w:r>
        <w:rPr>
          <w:rFonts w:ascii="仿宋" w:eastAsia="仿宋" w:hAnsi="仿宋" w:cs="仿宋"/>
          <w:b/>
          <w:sz w:val="24"/>
        </w:rPr>
        <w:t>C</w:t>
      </w:r>
      <w:r>
        <w:rPr>
          <w:rFonts w:ascii="仿宋" w:eastAsia="仿宋" w:hAnsi="仿宋" w:cs="仿宋" w:hint="eastAsia"/>
          <w:b/>
          <w:sz w:val="24"/>
        </w:rPr>
        <w:t>、</w:t>
      </w:r>
      <w:r>
        <w:rPr>
          <w:rFonts w:ascii="仿宋" w:eastAsia="仿宋" w:hAnsi="仿宋" w:cs="仿宋" w:hint="eastAsia"/>
          <w:sz w:val="24"/>
        </w:rPr>
        <w:t>要求合同分包的，提供分包意向协议（附件</w:t>
      </w:r>
      <w:r>
        <w:rPr>
          <w:rFonts w:ascii="仿宋" w:eastAsia="仿宋" w:hAnsi="仿宋" w:cs="仿宋"/>
          <w:sz w:val="24"/>
        </w:rPr>
        <w:t>6</w:t>
      </w:r>
      <w:r>
        <w:rPr>
          <w:rFonts w:ascii="仿宋" w:eastAsia="仿宋" w:hAnsi="仿宋" w:cs="仿宋" w:hint="eastAsia"/>
          <w:sz w:val="24"/>
        </w:rPr>
        <w:t>）和中小企业声明函（附件</w:t>
      </w:r>
      <w:r>
        <w:rPr>
          <w:rFonts w:ascii="仿宋" w:eastAsia="仿宋" w:hAnsi="仿宋" w:cs="仿宋"/>
          <w:sz w:val="24"/>
        </w:rPr>
        <w:t>7</w:t>
      </w:r>
      <w:r>
        <w:rPr>
          <w:rFonts w:ascii="仿宋" w:eastAsia="仿宋" w:hAnsi="仿宋" w:cs="仿宋" w:hint="eastAsia"/>
          <w:sz w:val="24"/>
        </w:rPr>
        <w:t>），分包意向协议中中小企业合同金额应当达到招标公告载明的比例；如果供应商本身提供所有标的均由中小企业承接的，</w:t>
      </w:r>
      <w:r>
        <w:rPr>
          <w:rFonts w:ascii="仿宋" w:eastAsia="仿宋" w:hAnsi="仿宋" w:cs="仿宋" w:hint="eastAsia"/>
          <w:spacing w:val="8"/>
          <w:kern w:val="0"/>
          <w:sz w:val="24"/>
        </w:rPr>
        <w:t>并相应达到了前述比例要求，</w:t>
      </w:r>
      <w:r>
        <w:rPr>
          <w:rFonts w:ascii="仿宋" w:eastAsia="仿宋" w:hAnsi="仿宋" w:cs="仿宋" w:hint="eastAsia"/>
          <w:sz w:val="24"/>
        </w:rPr>
        <w:t>视同符合了资格条件，无需再向中小企业分包，无需提供分包意向协议。</w:t>
      </w:r>
      <w:r>
        <w:rPr>
          <w:rFonts w:ascii="仿宋" w:eastAsia="仿宋" w:hAnsi="仿宋" w:cs="仿宋"/>
          <w:sz w:val="24"/>
        </w:rPr>
        <w:t xml:space="preserve"> </w:t>
      </w:r>
    </w:p>
    <w:p w14:paraId="5287738E" w14:textId="77777777" w:rsidR="00791306" w:rsidRDefault="00791306">
      <w:pPr>
        <w:widowControl/>
        <w:spacing w:line="360" w:lineRule="auto"/>
        <w:ind w:firstLine="480"/>
        <w:jc w:val="left"/>
        <w:rPr>
          <w:rFonts w:ascii="仿宋_GB2312" w:eastAsia="仿宋_GB2312" w:hAnsi="宋体" w:hint="eastAsia"/>
          <w:sz w:val="24"/>
        </w:rPr>
      </w:pPr>
    </w:p>
    <w:p w14:paraId="3168FF34" w14:textId="77777777" w:rsidR="00791306" w:rsidRDefault="00000000">
      <w:pPr>
        <w:rPr>
          <w:rFonts w:ascii="仿宋_GB2312" w:eastAsia="仿宋_GB2312" w:hAnsi="仿宋" w:cs="仿宋_GB2312" w:hint="eastAsia"/>
          <w:b/>
          <w:kern w:val="0"/>
          <w:sz w:val="32"/>
          <w:szCs w:val="32"/>
        </w:rPr>
      </w:pPr>
      <w:r>
        <w:rPr>
          <w:rFonts w:ascii="仿宋_GB2312" w:eastAsia="仿宋_GB2312" w:hAnsi="仿宋" w:cs="仿宋_GB2312"/>
          <w:b/>
          <w:sz w:val="24"/>
        </w:rPr>
        <w:br w:type="page"/>
      </w:r>
    </w:p>
    <w:p w14:paraId="241347F5" w14:textId="77777777" w:rsidR="00791306" w:rsidRDefault="00000000">
      <w:pPr>
        <w:widowControl/>
        <w:spacing w:line="360" w:lineRule="auto"/>
        <w:ind w:left="150"/>
        <w:jc w:val="center"/>
        <w:rPr>
          <w:rFonts w:ascii="仿宋_GB2312" w:eastAsia="仿宋_GB2312" w:hAnsi="仿宋" w:cs="仿宋_GB2312" w:hint="eastAsia"/>
          <w:b/>
          <w:kern w:val="0"/>
          <w:sz w:val="32"/>
          <w:szCs w:val="32"/>
        </w:rPr>
      </w:pPr>
      <w:r>
        <w:rPr>
          <w:rFonts w:ascii="仿宋_GB2312" w:eastAsia="仿宋_GB2312" w:hAnsi="仿宋" w:cs="仿宋_GB2312" w:hint="eastAsia"/>
          <w:b/>
          <w:kern w:val="0"/>
          <w:sz w:val="32"/>
          <w:szCs w:val="32"/>
        </w:rPr>
        <w:lastRenderedPageBreak/>
        <w:t>四、本项目的特定资格要求</w:t>
      </w:r>
    </w:p>
    <w:p w14:paraId="12BC4238" w14:textId="77777777" w:rsidR="00791306" w:rsidRDefault="00000000">
      <w:pPr>
        <w:spacing w:line="360" w:lineRule="auto"/>
        <w:jc w:val="center"/>
        <w:rPr>
          <w:rFonts w:ascii="仿宋_GB2312" w:eastAsia="仿宋_GB2312" w:hAnsi="仿宋" w:hint="eastAsia"/>
          <w:sz w:val="24"/>
        </w:rPr>
      </w:pPr>
      <w:r>
        <w:rPr>
          <w:rFonts w:ascii="仿宋_GB2312" w:eastAsia="仿宋_GB2312" w:hAnsi="仿宋" w:cs="仿宋_GB2312" w:hint="eastAsia"/>
          <w:sz w:val="24"/>
        </w:rPr>
        <w:t>（根据招标公告本项目的特定资格要求提供相应的材料；未要求的，无需提供）</w:t>
      </w:r>
    </w:p>
    <w:p w14:paraId="5B452B5E" w14:textId="77777777" w:rsidR="00791306" w:rsidRDefault="00791306"/>
    <w:p w14:paraId="079DAADD" w14:textId="77777777" w:rsidR="00791306" w:rsidRDefault="00000000">
      <w:pPr>
        <w:rPr>
          <w:rFonts w:ascii="仿宋_GB2312" w:eastAsia="仿宋_GB2312" w:hAnsi="仿宋" w:cs="仿宋_GB2312" w:hint="eastAsia"/>
          <w:b/>
          <w:kern w:val="0"/>
          <w:sz w:val="36"/>
          <w:szCs w:val="36"/>
        </w:rPr>
      </w:pPr>
      <w:r>
        <w:rPr>
          <w:rFonts w:ascii="仿宋_GB2312" w:eastAsia="仿宋_GB2312" w:hAnsi="仿宋" w:cs="仿宋_GB2312"/>
          <w:b/>
          <w:kern w:val="0"/>
          <w:sz w:val="32"/>
          <w:szCs w:val="32"/>
        </w:rPr>
        <w:br w:type="page"/>
      </w:r>
    </w:p>
    <w:p w14:paraId="46B0A179" w14:textId="77777777" w:rsidR="00791306" w:rsidRDefault="00000000">
      <w:pPr>
        <w:spacing w:line="360" w:lineRule="auto"/>
        <w:jc w:val="center"/>
        <w:outlineLvl w:val="1"/>
        <w:rPr>
          <w:rFonts w:ascii="仿宋_GB2312" w:eastAsia="仿宋_GB2312" w:hAnsi="仿宋" w:cs="仿宋_GB2312" w:hint="eastAsia"/>
          <w:b/>
          <w:kern w:val="0"/>
          <w:sz w:val="36"/>
          <w:szCs w:val="36"/>
        </w:rPr>
      </w:pPr>
      <w:r>
        <w:rPr>
          <w:rFonts w:ascii="仿宋_GB2312" w:eastAsia="仿宋_GB2312" w:hAnsi="仿宋" w:cs="仿宋_GB2312" w:hint="eastAsia"/>
          <w:b/>
          <w:kern w:val="0"/>
          <w:sz w:val="36"/>
          <w:szCs w:val="36"/>
        </w:rPr>
        <w:lastRenderedPageBreak/>
        <w:t>商务技术文件部分</w:t>
      </w:r>
    </w:p>
    <w:p w14:paraId="012F79D9" w14:textId="77777777" w:rsidR="00791306" w:rsidRDefault="00791306"/>
    <w:p w14:paraId="156239F9" w14:textId="77777777" w:rsidR="00791306" w:rsidRDefault="00000000">
      <w:pPr>
        <w:spacing w:line="360" w:lineRule="auto"/>
        <w:jc w:val="center"/>
        <w:rPr>
          <w:rFonts w:ascii="仿宋" w:eastAsia="仿宋" w:hAnsi="仿宋" w:cs="仿宋" w:hint="eastAsia"/>
          <w:sz w:val="28"/>
          <w:szCs w:val="28"/>
        </w:rPr>
      </w:pPr>
      <w:r>
        <w:rPr>
          <w:rFonts w:ascii="仿宋" w:eastAsia="仿宋" w:hAnsi="仿宋" w:cs="仿宋" w:hint="eastAsia"/>
          <w:sz w:val="28"/>
          <w:szCs w:val="28"/>
        </w:rPr>
        <w:t>目录</w:t>
      </w:r>
    </w:p>
    <w:p w14:paraId="7456CB83" w14:textId="77777777" w:rsidR="00791306" w:rsidRDefault="00000000">
      <w:pPr>
        <w:numPr>
          <w:ilvl w:val="0"/>
          <w:numId w:val="10"/>
        </w:numPr>
        <w:snapToGrid w:val="0"/>
        <w:spacing w:line="360" w:lineRule="auto"/>
        <w:ind w:hanging="5"/>
        <w:rPr>
          <w:rFonts w:ascii="仿宋" w:eastAsia="仿宋" w:hAnsi="仿宋" w:cs="仿宋" w:hint="eastAsia"/>
          <w:sz w:val="24"/>
        </w:rPr>
      </w:pPr>
      <w:r>
        <w:rPr>
          <w:rFonts w:ascii="仿宋" w:eastAsia="仿宋" w:hAnsi="仿宋" w:cs="仿宋" w:hint="eastAsia"/>
          <w:sz w:val="24"/>
        </w:rPr>
        <w:t>投标函……</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40CA65ED" w14:textId="77777777" w:rsidR="00791306" w:rsidRDefault="00000000">
      <w:pPr>
        <w:numPr>
          <w:ilvl w:val="0"/>
          <w:numId w:val="10"/>
        </w:numPr>
        <w:snapToGrid w:val="0"/>
        <w:spacing w:line="360" w:lineRule="auto"/>
        <w:ind w:hanging="5"/>
        <w:rPr>
          <w:rFonts w:ascii="仿宋" w:eastAsia="仿宋" w:hAnsi="仿宋" w:cs="仿宋" w:hint="eastAsia"/>
          <w:sz w:val="24"/>
        </w:rPr>
      </w:pPr>
      <w:r>
        <w:rPr>
          <w:rFonts w:ascii="仿宋" w:eastAsia="仿宋" w:hAnsi="仿宋" w:cs="仿宋" w:hint="eastAsia"/>
          <w:sz w:val="24"/>
        </w:rPr>
        <w:t>授权委托书或法定代表人（单位负责人、自然人本人）身份证明……</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2FB50499" w14:textId="77777777" w:rsidR="00791306" w:rsidRDefault="00000000">
      <w:pPr>
        <w:numPr>
          <w:ilvl w:val="0"/>
          <w:numId w:val="10"/>
        </w:numPr>
        <w:snapToGrid w:val="0"/>
        <w:spacing w:line="360" w:lineRule="auto"/>
        <w:ind w:hanging="5"/>
        <w:rPr>
          <w:rFonts w:ascii="仿宋" w:eastAsia="仿宋" w:hAnsi="仿宋" w:cs="仿宋" w:hint="eastAsia"/>
          <w:sz w:val="24"/>
        </w:rPr>
      </w:pPr>
      <w:r>
        <w:rPr>
          <w:rFonts w:ascii="仿宋" w:eastAsia="仿宋" w:hAnsi="仿宋" w:cs="仿宋" w:hint="eastAsia"/>
          <w:sz w:val="24"/>
        </w:rPr>
        <w:t>分包意向协议……</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4E7E30B5" w14:textId="77777777" w:rsidR="00791306" w:rsidRDefault="00000000">
      <w:pPr>
        <w:numPr>
          <w:ilvl w:val="0"/>
          <w:numId w:val="10"/>
        </w:numPr>
        <w:snapToGrid w:val="0"/>
        <w:spacing w:line="360" w:lineRule="auto"/>
        <w:ind w:hanging="5"/>
        <w:rPr>
          <w:rFonts w:ascii="仿宋" w:eastAsia="仿宋" w:hAnsi="仿宋" w:cs="仿宋" w:hint="eastAsia"/>
          <w:sz w:val="24"/>
        </w:rPr>
      </w:pPr>
      <w:r>
        <w:rPr>
          <w:rFonts w:ascii="仿宋" w:eastAsia="仿宋" w:hAnsi="仿宋" w:cs="仿宋" w:hint="eastAsia"/>
          <w:sz w:val="24"/>
        </w:rPr>
        <w:t>符合性审查资料……</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5A1F6266" w14:textId="77777777" w:rsidR="00791306" w:rsidRDefault="00000000">
      <w:pPr>
        <w:numPr>
          <w:ilvl w:val="0"/>
          <w:numId w:val="10"/>
        </w:numPr>
        <w:snapToGrid w:val="0"/>
        <w:spacing w:line="360" w:lineRule="auto"/>
        <w:ind w:hanging="5"/>
        <w:rPr>
          <w:rFonts w:ascii="仿宋" w:eastAsia="仿宋" w:hAnsi="仿宋" w:cs="仿宋" w:hint="eastAsia"/>
          <w:sz w:val="24"/>
        </w:rPr>
      </w:pPr>
      <w:r>
        <w:rPr>
          <w:rFonts w:ascii="仿宋" w:eastAsia="仿宋" w:hAnsi="仿宋" w:cs="仿宋" w:hint="eastAsia"/>
          <w:sz w:val="24"/>
        </w:rPr>
        <w:t>评标标准相应的商务技术资料……</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010ECA4F" w14:textId="77777777" w:rsidR="00791306" w:rsidRDefault="00000000">
      <w:pPr>
        <w:numPr>
          <w:ilvl w:val="0"/>
          <w:numId w:val="10"/>
        </w:numPr>
        <w:snapToGrid w:val="0"/>
        <w:spacing w:line="360" w:lineRule="auto"/>
        <w:ind w:hanging="5"/>
        <w:rPr>
          <w:rFonts w:ascii="仿宋" w:eastAsia="仿宋" w:hAnsi="仿宋" w:cs="仿宋" w:hint="eastAsia"/>
          <w:sz w:val="24"/>
        </w:rPr>
      </w:pPr>
      <w:r>
        <w:rPr>
          <w:rFonts w:ascii="仿宋" w:eastAsia="仿宋" w:hAnsi="仿宋" w:cs="仿宋" w:hint="eastAsia"/>
          <w:sz w:val="24"/>
        </w:rPr>
        <w:t>投标标的清单……</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2F73F7B7" w14:textId="77777777" w:rsidR="00791306" w:rsidRDefault="00000000">
      <w:pPr>
        <w:numPr>
          <w:ilvl w:val="0"/>
          <w:numId w:val="10"/>
        </w:numPr>
        <w:snapToGrid w:val="0"/>
        <w:spacing w:line="360" w:lineRule="auto"/>
        <w:ind w:hanging="5"/>
        <w:rPr>
          <w:rFonts w:ascii="仿宋" w:eastAsia="仿宋" w:hAnsi="仿宋" w:cs="仿宋" w:hint="eastAsia"/>
          <w:sz w:val="24"/>
        </w:rPr>
      </w:pPr>
      <w:r>
        <w:rPr>
          <w:rFonts w:ascii="仿宋" w:eastAsia="仿宋" w:hAnsi="仿宋" w:cs="仿宋" w:hint="eastAsia"/>
          <w:sz w:val="24"/>
        </w:rPr>
        <w:t>商务技术偏离表……</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0EF2F81C" w14:textId="77777777" w:rsidR="00791306" w:rsidRDefault="00000000">
      <w:pPr>
        <w:numPr>
          <w:ilvl w:val="0"/>
          <w:numId w:val="10"/>
        </w:numPr>
        <w:snapToGrid w:val="0"/>
        <w:spacing w:line="360" w:lineRule="auto"/>
        <w:ind w:hanging="5"/>
        <w:rPr>
          <w:rFonts w:ascii="仿宋" w:eastAsia="仿宋" w:hAnsi="仿宋" w:cs="仿宋" w:hint="eastAsia"/>
          <w:sz w:val="24"/>
        </w:rPr>
      </w:pPr>
      <w:r>
        <w:rPr>
          <w:rFonts w:ascii="仿宋" w:eastAsia="仿宋" w:hAnsi="仿宋" w:cs="仿宋" w:hint="eastAsia"/>
          <w:sz w:val="24"/>
          <w:lang w:val="zh-CN"/>
        </w:rPr>
        <w:t>政府采购供应商廉洁自律承诺书</w:t>
      </w:r>
      <w:r>
        <w:rPr>
          <w:rFonts w:ascii="仿宋" w:eastAsia="仿宋" w:hAnsi="仿宋" w:cs="仿宋" w:hint="eastAsia"/>
          <w:sz w:val="24"/>
        </w:rPr>
        <w:t>……</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1A24F3DF" w14:textId="77777777" w:rsidR="00791306" w:rsidRDefault="00791306"/>
    <w:p w14:paraId="16AC7BDB" w14:textId="77777777" w:rsidR="00791306" w:rsidRDefault="00000000">
      <w:pPr>
        <w:rPr>
          <w:rFonts w:ascii="仿宋_GB2312" w:eastAsia="仿宋_GB2312" w:hAnsi="仿宋" w:cs="仿宋_GB2312" w:hint="eastAsia"/>
          <w:b/>
          <w:kern w:val="0"/>
          <w:sz w:val="32"/>
          <w:szCs w:val="32"/>
        </w:rPr>
      </w:pPr>
      <w:r>
        <w:rPr>
          <w:rFonts w:ascii="仿宋_GB2312" w:eastAsia="仿宋_GB2312" w:hAnsi="仿宋" w:cs="仿宋_GB2312"/>
          <w:b/>
          <w:kern w:val="0"/>
          <w:sz w:val="32"/>
          <w:szCs w:val="32"/>
        </w:rPr>
        <w:br w:type="page"/>
      </w:r>
    </w:p>
    <w:p w14:paraId="7218477A" w14:textId="77777777" w:rsidR="00791306" w:rsidRDefault="00000000">
      <w:pPr>
        <w:snapToGrid w:val="0"/>
        <w:spacing w:line="360" w:lineRule="auto"/>
        <w:jc w:val="center"/>
        <w:outlineLvl w:val="1"/>
        <w:rPr>
          <w:rFonts w:ascii="仿宋_GB2312" w:eastAsia="仿宋_GB2312" w:hAnsi="仿宋" w:cs="仿宋_GB2312" w:hint="eastAsia"/>
          <w:b/>
          <w:sz w:val="32"/>
          <w:szCs w:val="32"/>
        </w:rPr>
      </w:pPr>
      <w:r>
        <w:rPr>
          <w:rFonts w:ascii="仿宋_GB2312" w:eastAsia="仿宋_GB2312" w:hAnsi="仿宋" w:cs="仿宋_GB2312" w:hint="eastAsia"/>
          <w:b/>
          <w:kern w:val="0"/>
          <w:sz w:val="32"/>
          <w:szCs w:val="32"/>
        </w:rPr>
        <w:lastRenderedPageBreak/>
        <w:t>一、投标</w:t>
      </w:r>
      <w:r>
        <w:rPr>
          <w:rFonts w:ascii="仿宋_GB2312" w:eastAsia="仿宋_GB2312" w:hAnsi="仿宋" w:cs="仿宋_GB2312" w:hint="eastAsia"/>
          <w:b/>
          <w:sz w:val="32"/>
          <w:szCs w:val="32"/>
        </w:rPr>
        <w:t>函</w:t>
      </w:r>
    </w:p>
    <w:p w14:paraId="287AFD62" w14:textId="77777777" w:rsidR="00791306" w:rsidRDefault="00000000">
      <w:pPr>
        <w:snapToGrid w:val="0"/>
        <w:spacing w:line="360" w:lineRule="exact"/>
        <w:rPr>
          <w:rFonts w:ascii="仿宋_GB2312" w:eastAsia="仿宋_GB2312" w:hAnsi="仿宋" w:cs="仿宋_GB2312" w:hint="eastAsia"/>
          <w:sz w:val="24"/>
        </w:rPr>
      </w:pPr>
      <w:r>
        <w:rPr>
          <w:rFonts w:ascii="仿宋_GB2312" w:eastAsia="仿宋_GB2312" w:hAnsi="仿宋" w:cs="仿宋_GB2312" w:hint="eastAsia"/>
          <w:sz w:val="24"/>
          <w:u w:val="single"/>
        </w:rPr>
        <w:t>杭州市第三人民医院、浙江国际招投标有限公司</w:t>
      </w:r>
      <w:r>
        <w:rPr>
          <w:rFonts w:ascii="仿宋_GB2312" w:eastAsia="仿宋_GB2312" w:hAnsi="仿宋" w:cs="仿宋_GB2312" w:hint="eastAsia"/>
          <w:sz w:val="24"/>
        </w:rPr>
        <w:t>：</w:t>
      </w:r>
    </w:p>
    <w:p w14:paraId="1157639C" w14:textId="77777777" w:rsidR="00791306" w:rsidRDefault="00000000">
      <w:pPr>
        <w:snapToGrid w:val="0"/>
        <w:spacing w:line="360" w:lineRule="exact"/>
        <w:ind w:firstLineChars="200" w:firstLine="480"/>
        <w:rPr>
          <w:rFonts w:ascii="仿宋_GB2312" w:eastAsia="仿宋_GB2312" w:hAnsi="仿宋" w:cs="仿宋_GB2312" w:hint="eastAsia"/>
          <w:sz w:val="24"/>
        </w:rPr>
      </w:pPr>
      <w:r>
        <w:rPr>
          <w:rFonts w:ascii="仿宋_GB2312" w:eastAsia="仿宋_GB2312" w:hAnsi="仿宋" w:cs="仿宋_GB2312" w:hint="eastAsia"/>
          <w:sz w:val="24"/>
        </w:rPr>
        <w:t>我方参加你方组织的无纸化病案管理系统【招标编号：</w:t>
      </w:r>
      <w:r>
        <w:rPr>
          <w:rFonts w:ascii="仿宋_GB2312" w:eastAsia="仿宋_GB2312" w:hAnsi="仿宋" w:hint="eastAsia"/>
          <w:sz w:val="24"/>
        </w:rPr>
        <w:t>ZJ-2432943</w:t>
      </w:r>
      <w:r>
        <w:rPr>
          <w:rFonts w:ascii="仿宋_GB2312" w:eastAsia="仿宋_GB2312" w:hAnsi="仿宋" w:cs="仿宋_GB2312" w:hint="eastAsia"/>
          <w:sz w:val="24"/>
        </w:rPr>
        <w:t>】招标的有关活动，并对此项目进行投标。为此：</w:t>
      </w:r>
    </w:p>
    <w:p w14:paraId="60950454" w14:textId="77777777" w:rsidR="00791306" w:rsidRDefault="00000000">
      <w:pPr>
        <w:snapToGrid w:val="0"/>
        <w:spacing w:line="360" w:lineRule="exact"/>
        <w:ind w:firstLine="420"/>
        <w:rPr>
          <w:rFonts w:ascii="仿宋_GB2312" w:eastAsia="仿宋_GB2312" w:hAnsi="仿宋" w:cs="仿宋_GB2312" w:hint="eastAsia"/>
          <w:sz w:val="24"/>
        </w:rPr>
      </w:pPr>
      <w:r>
        <w:rPr>
          <w:rFonts w:ascii="仿宋_GB2312" w:eastAsia="仿宋_GB2312" w:hAnsi="仿宋" w:cs="仿宋_GB2312"/>
          <w:sz w:val="24"/>
        </w:rPr>
        <w:t>1</w:t>
      </w:r>
      <w:r>
        <w:rPr>
          <w:rFonts w:ascii="仿宋_GB2312" w:eastAsia="仿宋_GB2312" w:hAnsi="仿宋" w:cs="仿宋_GB2312" w:hint="eastAsia"/>
          <w:sz w:val="24"/>
        </w:rPr>
        <w:t>、我方承诺投标有效期从提交投标文件的截止之日起</w:t>
      </w:r>
      <w:r>
        <w:rPr>
          <w:rFonts w:ascii="仿宋_GB2312" w:eastAsia="仿宋_GB2312" w:hAnsi="仿宋" w:cs="仿宋_GB2312"/>
          <w:sz w:val="24"/>
          <w:u w:val="single"/>
        </w:rPr>
        <w:t xml:space="preserve">     </w:t>
      </w:r>
      <w:r>
        <w:rPr>
          <w:rFonts w:ascii="仿宋_GB2312" w:eastAsia="仿宋_GB2312" w:hAnsi="仿宋" w:cs="仿宋_GB2312" w:hint="eastAsia"/>
          <w:sz w:val="24"/>
        </w:rPr>
        <w:t>天（不少于</w:t>
      </w:r>
      <w:r>
        <w:rPr>
          <w:rFonts w:ascii="仿宋_GB2312" w:eastAsia="仿宋_GB2312" w:hAnsi="仿宋" w:cs="仿宋_GB2312"/>
          <w:sz w:val="24"/>
        </w:rPr>
        <w:t>90</w:t>
      </w:r>
      <w:r>
        <w:rPr>
          <w:rFonts w:ascii="仿宋_GB2312" w:eastAsia="仿宋_GB2312" w:hAnsi="仿宋" w:cs="仿宋_GB2312" w:hint="eastAsia"/>
          <w:sz w:val="24"/>
        </w:rPr>
        <w:t>天）</w:t>
      </w:r>
      <w:r>
        <w:rPr>
          <w:rFonts w:hint="eastAsia"/>
        </w:rPr>
        <w:t>，</w:t>
      </w:r>
      <w:r>
        <w:rPr>
          <w:rFonts w:ascii="仿宋_GB2312" w:eastAsia="仿宋_GB2312" w:hAnsi="仿宋" w:cs="仿宋_GB2312" w:hint="eastAsia"/>
          <w:sz w:val="24"/>
        </w:rPr>
        <w:t>本投标文件在投标有效期满之前均具有约束力。</w:t>
      </w:r>
    </w:p>
    <w:p w14:paraId="4FD3EE3F" w14:textId="77777777" w:rsidR="00791306" w:rsidRDefault="00000000">
      <w:pPr>
        <w:snapToGrid w:val="0"/>
        <w:spacing w:line="360" w:lineRule="exact"/>
        <w:ind w:firstLineChars="200" w:firstLine="480"/>
        <w:rPr>
          <w:rFonts w:ascii="仿宋_GB2312" w:eastAsia="仿宋_GB2312" w:hAnsi="仿宋" w:cs="仿宋_GB2312" w:hint="eastAsia"/>
          <w:sz w:val="24"/>
        </w:rPr>
      </w:pPr>
      <w:r>
        <w:rPr>
          <w:rFonts w:ascii="仿宋_GB2312" w:eastAsia="仿宋_GB2312" w:hAnsi="仿宋" w:cs="仿宋_GB2312"/>
          <w:sz w:val="24"/>
        </w:rPr>
        <w:t>2</w:t>
      </w:r>
      <w:r>
        <w:rPr>
          <w:rFonts w:ascii="仿宋_GB2312" w:eastAsia="仿宋_GB2312" w:hAnsi="仿宋" w:cs="仿宋_GB2312" w:hint="eastAsia"/>
          <w:sz w:val="24"/>
        </w:rPr>
        <w:t>、我方的投标文件包括以下内容：</w:t>
      </w:r>
    </w:p>
    <w:p w14:paraId="1067B7AA" w14:textId="77777777" w:rsidR="00791306" w:rsidRDefault="00000000">
      <w:pPr>
        <w:snapToGrid w:val="0"/>
        <w:spacing w:line="360" w:lineRule="exact"/>
        <w:ind w:leftChars="100" w:left="210" w:firstLineChars="200" w:firstLine="480"/>
        <w:rPr>
          <w:rFonts w:ascii="仿宋_GB2312" w:eastAsia="仿宋_GB2312" w:hAnsi="仿宋" w:cs="仿宋_GB2312" w:hint="eastAsia"/>
          <w:sz w:val="24"/>
        </w:rPr>
      </w:pPr>
      <w:r>
        <w:rPr>
          <w:rFonts w:ascii="仿宋_GB2312" w:eastAsia="仿宋_GB2312" w:hAnsi="仿宋" w:cs="仿宋_GB2312"/>
          <w:sz w:val="24"/>
        </w:rPr>
        <w:t>2.1</w:t>
      </w:r>
      <w:r>
        <w:rPr>
          <w:rFonts w:ascii="仿宋_GB2312" w:eastAsia="仿宋_GB2312" w:hAnsi="仿宋" w:cs="仿宋_GB2312" w:hint="eastAsia"/>
          <w:sz w:val="24"/>
        </w:rPr>
        <w:t>资格文件：</w:t>
      </w:r>
    </w:p>
    <w:p w14:paraId="75FDA0E3" w14:textId="77777777" w:rsidR="00791306" w:rsidRDefault="00000000">
      <w:pPr>
        <w:snapToGrid w:val="0"/>
        <w:spacing w:line="360" w:lineRule="exact"/>
        <w:ind w:leftChars="200" w:left="420" w:firstLineChars="200" w:firstLine="480"/>
        <w:rPr>
          <w:rFonts w:ascii="仿宋_GB2312" w:eastAsia="仿宋_GB2312" w:hAnsi="仿宋" w:cs="仿宋_GB2312" w:hint="eastAsia"/>
          <w:sz w:val="24"/>
        </w:rPr>
      </w:pPr>
      <w:r>
        <w:rPr>
          <w:rFonts w:ascii="仿宋_GB2312" w:eastAsia="仿宋_GB2312" w:hAnsi="仿宋" w:cs="仿宋_GB2312"/>
          <w:sz w:val="24"/>
        </w:rPr>
        <w:t>2.1.1</w:t>
      </w:r>
      <w:r>
        <w:rPr>
          <w:rFonts w:ascii="仿宋_GB2312" w:eastAsia="仿宋_GB2312" w:hAnsi="仿宋" w:cs="仿宋_GB2312" w:hint="eastAsia"/>
          <w:sz w:val="24"/>
        </w:rPr>
        <w:t>承诺函；</w:t>
      </w:r>
    </w:p>
    <w:p w14:paraId="1E122425" w14:textId="77777777" w:rsidR="00791306" w:rsidRDefault="00000000">
      <w:pPr>
        <w:snapToGrid w:val="0"/>
        <w:spacing w:line="360" w:lineRule="exact"/>
        <w:ind w:leftChars="200" w:left="420" w:firstLineChars="200" w:firstLine="480"/>
        <w:rPr>
          <w:rFonts w:ascii="仿宋_GB2312" w:eastAsia="仿宋_GB2312" w:hAnsi="仿宋" w:cs="仿宋_GB2312" w:hint="eastAsia"/>
          <w:sz w:val="24"/>
        </w:rPr>
      </w:pPr>
      <w:r>
        <w:rPr>
          <w:rFonts w:ascii="仿宋_GB2312" w:eastAsia="仿宋_GB2312" w:hAnsi="仿宋" w:cs="仿宋_GB2312"/>
          <w:sz w:val="24"/>
        </w:rPr>
        <w:t>2.1.2</w:t>
      </w:r>
      <w:r>
        <w:rPr>
          <w:rFonts w:ascii="仿宋_GB2312" w:eastAsia="仿宋_GB2312" w:hAnsi="仿宋" w:cs="仿宋_GB2312" w:hint="eastAsia"/>
          <w:sz w:val="24"/>
        </w:rPr>
        <w:t>联合协议（如果有</w:t>
      </w:r>
      <w:r>
        <w:rPr>
          <w:rFonts w:ascii="仿宋_GB2312" w:eastAsia="仿宋_GB2312" w:hAnsi="仿宋" w:cs="仿宋_GB2312"/>
          <w:sz w:val="24"/>
        </w:rPr>
        <w:t>)</w:t>
      </w:r>
      <w:r>
        <w:rPr>
          <w:rFonts w:ascii="仿宋_GB2312" w:eastAsia="仿宋_GB2312" w:hAnsi="仿宋" w:cs="仿宋_GB2312" w:hint="eastAsia"/>
          <w:sz w:val="24"/>
        </w:rPr>
        <w:t>；</w:t>
      </w:r>
    </w:p>
    <w:p w14:paraId="390166B3" w14:textId="77777777" w:rsidR="00791306" w:rsidRDefault="00000000">
      <w:pPr>
        <w:snapToGrid w:val="0"/>
        <w:spacing w:line="360" w:lineRule="exact"/>
        <w:ind w:leftChars="200" w:left="420" w:firstLineChars="200" w:firstLine="480"/>
        <w:rPr>
          <w:rFonts w:ascii="仿宋_GB2312" w:eastAsia="仿宋_GB2312" w:hAnsi="仿宋" w:cs="仿宋_GB2312" w:hint="eastAsia"/>
          <w:sz w:val="24"/>
        </w:rPr>
      </w:pPr>
      <w:r>
        <w:rPr>
          <w:rFonts w:ascii="仿宋_GB2312" w:eastAsia="仿宋_GB2312" w:hAnsi="仿宋" w:cs="仿宋_GB2312"/>
          <w:sz w:val="24"/>
        </w:rPr>
        <w:t>2.1.3</w:t>
      </w:r>
      <w:r>
        <w:rPr>
          <w:rFonts w:ascii="仿宋_GB2312" w:eastAsia="仿宋_GB2312" w:hAnsi="仿宋" w:cs="仿宋_GB2312" w:hint="eastAsia"/>
          <w:sz w:val="24"/>
        </w:rPr>
        <w:t>落实政府采购政策需满足的资格要求（本项目不适用）</w:t>
      </w:r>
      <w:r>
        <w:rPr>
          <w:rFonts w:ascii="仿宋_GB2312" w:eastAsia="仿宋_GB2312" w:hAnsi="仿宋" w:hint="eastAsia"/>
          <w:bCs/>
          <w:sz w:val="24"/>
        </w:rPr>
        <w:t>；</w:t>
      </w:r>
    </w:p>
    <w:p w14:paraId="05CDB0E8" w14:textId="77777777" w:rsidR="00791306" w:rsidRDefault="00000000">
      <w:pPr>
        <w:snapToGrid w:val="0"/>
        <w:spacing w:line="360" w:lineRule="exact"/>
        <w:ind w:leftChars="200" w:left="420" w:firstLineChars="200" w:firstLine="480"/>
        <w:rPr>
          <w:rFonts w:ascii="仿宋_GB2312" w:eastAsia="仿宋_GB2312" w:hAnsi="仿宋" w:cs="仿宋_GB2312" w:hint="eastAsia"/>
          <w:sz w:val="24"/>
        </w:rPr>
      </w:pPr>
      <w:r>
        <w:rPr>
          <w:rFonts w:ascii="仿宋_GB2312" w:eastAsia="仿宋_GB2312" w:hAnsi="仿宋" w:cs="仿宋_GB2312"/>
          <w:sz w:val="24"/>
        </w:rPr>
        <w:t>2.1.4</w:t>
      </w:r>
      <w:r>
        <w:rPr>
          <w:rFonts w:ascii="仿宋_GB2312" w:eastAsia="仿宋_GB2312" w:hAnsi="仿宋" w:cs="仿宋_GB2312" w:hint="eastAsia"/>
          <w:sz w:val="24"/>
        </w:rPr>
        <w:t>本项目的特定资格要求（本项目不适用）。</w:t>
      </w:r>
    </w:p>
    <w:p w14:paraId="3F085985" w14:textId="77777777" w:rsidR="00791306" w:rsidRDefault="00000000">
      <w:pPr>
        <w:snapToGrid w:val="0"/>
        <w:spacing w:line="360" w:lineRule="exact"/>
        <w:ind w:firstLineChars="200" w:firstLine="480"/>
        <w:rPr>
          <w:rFonts w:ascii="仿宋_GB2312" w:eastAsia="仿宋_GB2312" w:hAnsi="仿宋" w:cs="仿宋_GB2312" w:hint="eastAsia"/>
          <w:sz w:val="24"/>
          <w:lang w:val="zh-CN"/>
        </w:rPr>
      </w:pPr>
      <w:r>
        <w:rPr>
          <w:rFonts w:ascii="仿宋_GB2312" w:eastAsia="仿宋_GB2312" w:hAnsi="仿宋" w:cs="仿宋_GB2312"/>
          <w:sz w:val="24"/>
        </w:rPr>
        <w:t>2</w:t>
      </w:r>
      <w:r>
        <w:rPr>
          <w:rFonts w:ascii="仿宋_GB2312" w:eastAsia="仿宋_GB2312" w:hAnsi="仿宋" w:cs="仿宋_GB2312" w:hint="eastAsia"/>
          <w:sz w:val="24"/>
          <w:lang w:val="zh-CN"/>
        </w:rPr>
        <w:t>.</w:t>
      </w:r>
      <w:r>
        <w:rPr>
          <w:rFonts w:ascii="仿宋_GB2312" w:eastAsia="仿宋_GB2312" w:hAnsi="仿宋" w:cs="仿宋_GB2312"/>
          <w:sz w:val="24"/>
        </w:rPr>
        <w:t>2</w:t>
      </w:r>
      <w:r>
        <w:rPr>
          <w:rFonts w:ascii="仿宋_GB2312" w:eastAsia="仿宋_GB2312" w:hAnsi="仿宋" w:cs="仿宋_GB2312" w:hint="eastAsia"/>
          <w:sz w:val="24"/>
          <w:lang w:val="zh-CN"/>
        </w:rPr>
        <w:t xml:space="preserve"> </w:t>
      </w:r>
      <w:r>
        <w:rPr>
          <w:rFonts w:ascii="仿宋_GB2312" w:eastAsia="仿宋_GB2312" w:hAnsi="仿宋" w:cs="仿宋_GB2312" w:hint="eastAsia"/>
          <w:sz w:val="24"/>
        </w:rPr>
        <w:t>商务技术</w:t>
      </w:r>
      <w:r>
        <w:rPr>
          <w:rFonts w:ascii="仿宋_GB2312" w:eastAsia="仿宋_GB2312" w:hAnsi="仿宋" w:cs="仿宋_GB2312" w:hint="eastAsia"/>
          <w:sz w:val="24"/>
          <w:lang w:val="zh-CN"/>
        </w:rPr>
        <w:t>文件：</w:t>
      </w:r>
    </w:p>
    <w:p w14:paraId="3E5F27B9" w14:textId="77777777" w:rsidR="00791306" w:rsidRDefault="00000000">
      <w:pPr>
        <w:snapToGrid w:val="0"/>
        <w:spacing w:line="360" w:lineRule="exact"/>
        <w:ind w:leftChars="200" w:left="420" w:firstLineChars="200" w:firstLine="480"/>
        <w:rPr>
          <w:rFonts w:ascii="仿宋_GB2312" w:eastAsia="仿宋_GB2312" w:hAnsi="仿宋" w:cs="仿宋_GB2312" w:hint="eastAsia"/>
          <w:sz w:val="24"/>
        </w:rPr>
      </w:pPr>
      <w:r>
        <w:rPr>
          <w:rFonts w:ascii="仿宋_GB2312" w:eastAsia="仿宋_GB2312" w:hAnsi="仿宋" w:cs="仿宋_GB2312"/>
          <w:sz w:val="24"/>
        </w:rPr>
        <w:t>2.2.1</w:t>
      </w:r>
      <w:r>
        <w:rPr>
          <w:rFonts w:ascii="仿宋_GB2312" w:eastAsia="仿宋_GB2312" w:hAnsi="仿宋" w:cs="仿宋_GB2312" w:hint="eastAsia"/>
          <w:sz w:val="24"/>
        </w:rPr>
        <w:t>投标函；</w:t>
      </w:r>
      <w:r>
        <w:rPr>
          <w:rFonts w:ascii="仿宋_GB2312" w:eastAsia="仿宋_GB2312" w:hAnsi="仿宋" w:cs="仿宋_GB2312"/>
          <w:sz w:val="24"/>
          <w:lang w:val="zh-CN"/>
        </w:rPr>
        <w:t xml:space="preserve"> </w:t>
      </w:r>
    </w:p>
    <w:p w14:paraId="6383A6F7" w14:textId="77777777" w:rsidR="00791306" w:rsidRDefault="00000000">
      <w:pPr>
        <w:snapToGrid w:val="0"/>
        <w:spacing w:line="360" w:lineRule="exact"/>
        <w:ind w:leftChars="200" w:left="420" w:firstLineChars="200" w:firstLine="480"/>
        <w:rPr>
          <w:rFonts w:ascii="仿宋_GB2312" w:eastAsia="仿宋_GB2312" w:hAnsi="仿宋" w:cs="仿宋_GB2312" w:hint="eastAsia"/>
          <w:sz w:val="24"/>
        </w:rPr>
      </w:pPr>
      <w:r>
        <w:rPr>
          <w:rFonts w:ascii="仿宋_GB2312" w:eastAsia="仿宋_GB2312" w:hAnsi="仿宋" w:cs="仿宋_GB2312"/>
          <w:sz w:val="24"/>
        </w:rPr>
        <w:t>2.2.2</w:t>
      </w:r>
      <w:r>
        <w:rPr>
          <w:rFonts w:ascii="仿宋_GB2312" w:eastAsia="仿宋_GB2312" w:hAnsi="仿宋" w:cs="仿宋_GB2312" w:hint="eastAsia"/>
          <w:sz w:val="24"/>
        </w:rPr>
        <w:t>授权委托书或法定代表人（单位负责人）身份证明；</w:t>
      </w:r>
    </w:p>
    <w:p w14:paraId="4CA94BDD" w14:textId="77777777" w:rsidR="00791306" w:rsidRDefault="00000000">
      <w:pPr>
        <w:snapToGrid w:val="0"/>
        <w:spacing w:line="360" w:lineRule="exact"/>
        <w:ind w:leftChars="200" w:left="420" w:firstLineChars="200" w:firstLine="480"/>
        <w:rPr>
          <w:rFonts w:ascii="仿宋_GB2312" w:eastAsia="仿宋_GB2312" w:hAnsi="仿宋" w:cs="仿宋_GB2312" w:hint="eastAsia"/>
          <w:sz w:val="24"/>
        </w:rPr>
      </w:pPr>
      <w:r>
        <w:rPr>
          <w:rFonts w:ascii="仿宋_GB2312" w:eastAsia="仿宋_GB2312" w:hAnsi="仿宋" w:cs="仿宋_GB2312"/>
          <w:sz w:val="24"/>
        </w:rPr>
        <w:t>2.2.3</w:t>
      </w:r>
      <w:r>
        <w:rPr>
          <w:rFonts w:ascii="仿宋_GB2312" w:eastAsia="仿宋_GB2312" w:hAnsi="仿宋" w:cs="仿宋_GB2312" w:hint="eastAsia"/>
          <w:sz w:val="24"/>
        </w:rPr>
        <w:t>分包意向协议（</w:t>
      </w:r>
      <w:r>
        <w:rPr>
          <w:rFonts w:ascii="仿宋_GB2312" w:eastAsia="仿宋_GB2312" w:hAnsi="仿宋" w:hint="eastAsia"/>
          <w:bCs/>
          <w:sz w:val="24"/>
        </w:rPr>
        <w:t>如果有</w:t>
      </w:r>
      <w:r>
        <w:rPr>
          <w:rFonts w:ascii="仿宋_GB2312" w:eastAsia="仿宋_GB2312" w:hAnsi="仿宋" w:cs="仿宋_GB2312" w:hint="eastAsia"/>
          <w:sz w:val="24"/>
        </w:rPr>
        <w:t>）；</w:t>
      </w:r>
    </w:p>
    <w:p w14:paraId="15D039F9" w14:textId="77777777" w:rsidR="00791306" w:rsidRDefault="00000000">
      <w:pPr>
        <w:snapToGrid w:val="0"/>
        <w:spacing w:line="360" w:lineRule="exact"/>
        <w:ind w:leftChars="200" w:left="420" w:firstLineChars="200" w:firstLine="480"/>
        <w:rPr>
          <w:rFonts w:ascii="仿宋_GB2312" w:eastAsia="仿宋_GB2312" w:hAnsi="仿宋" w:cs="仿宋_GB2312" w:hint="eastAsia"/>
          <w:sz w:val="24"/>
        </w:rPr>
      </w:pPr>
      <w:r>
        <w:rPr>
          <w:rFonts w:ascii="仿宋_GB2312" w:eastAsia="仿宋_GB2312" w:hAnsi="仿宋" w:cs="仿宋_GB2312"/>
          <w:sz w:val="24"/>
        </w:rPr>
        <w:t>2.2.4</w:t>
      </w:r>
      <w:r>
        <w:rPr>
          <w:rFonts w:ascii="仿宋_GB2312" w:eastAsia="仿宋_GB2312" w:hAnsi="仿宋" w:cs="仿宋_GB2312" w:hint="eastAsia"/>
          <w:sz w:val="24"/>
        </w:rPr>
        <w:t>符合性审查资料；</w:t>
      </w:r>
    </w:p>
    <w:p w14:paraId="704CD361" w14:textId="77777777" w:rsidR="00791306" w:rsidRDefault="00000000">
      <w:pPr>
        <w:snapToGrid w:val="0"/>
        <w:spacing w:line="360" w:lineRule="exact"/>
        <w:ind w:leftChars="200" w:left="420" w:firstLineChars="200" w:firstLine="480"/>
        <w:rPr>
          <w:rFonts w:ascii="仿宋_GB2312" w:eastAsia="仿宋_GB2312" w:hAnsi="仿宋" w:cs="仿宋_GB2312" w:hint="eastAsia"/>
          <w:sz w:val="24"/>
        </w:rPr>
      </w:pPr>
      <w:r>
        <w:rPr>
          <w:rFonts w:ascii="仿宋_GB2312" w:eastAsia="仿宋_GB2312" w:hAnsi="仿宋" w:cs="仿宋_GB2312"/>
          <w:sz w:val="24"/>
        </w:rPr>
        <w:t>2.2.5</w:t>
      </w:r>
      <w:r>
        <w:rPr>
          <w:rFonts w:ascii="仿宋_GB2312" w:eastAsia="仿宋_GB2312" w:hAnsi="仿宋" w:cs="仿宋_GB2312" w:hint="eastAsia"/>
          <w:sz w:val="24"/>
        </w:rPr>
        <w:t>评标标准相应的商务技术资料；</w:t>
      </w:r>
    </w:p>
    <w:p w14:paraId="4E562CD8" w14:textId="77777777" w:rsidR="00791306" w:rsidRDefault="00000000">
      <w:pPr>
        <w:snapToGrid w:val="0"/>
        <w:spacing w:line="360" w:lineRule="exact"/>
        <w:ind w:leftChars="200" w:left="420" w:firstLineChars="200" w:firstLine="480"/>
        <w:rPr>
          <w:rFonts w:ascii="仿宋_GB2312" w:eastAsia="仿宋_GB2312" w:hAnsi="仿宋" w:cs="仿宋_GB2312" w:hint="eastAsia"/>
          <w:sz w:val="24"/>
        </w:rPr>
      </w:pPr>
      <w:r>
        <w:rPr>
          <w:rFonts w:ascii="仿宋_GB2312" w:eastAsia="仿宋_GB2312" w:hAnsi="仿宋" w:cs="仿宋_GB2312"/>
          <w:sz w:val="24"/>
        </w:rPr>
        <w:t>2.2.6</w:t>
      </w:r>
      <w:r>
        <w:rPr>
          <w:rFonts w:ascii="仿宋_GB2312" w:eastAsia="仿宋_GB2312" w:hAnsi="仿宋" w:cs="仿宋_GB2312" w:hint="eastAsia"/>
          <w:sz w:val="24"/>
        </w:rPr>
        <w:t>投标标的清单；</w:t>
      </w:r>
    </w:p>
    <w:p w14:paraId="5B033701" w14:textId="77777777" w:rsidR="00791306" w:rsidRDefault="00000000">
      <w:pPr>
        <w:snapToGrid w:val="0"/>
        <w:spacing w:line="360" w:lineRule="exact"/>
        <w:ind w:leftChars="200" w:left="420" w:firstLineChars="200" w:firstLine="480"/>
        <w:rPr>
          <w:rFonts w:ascii="仿宋_GB2312" w:eastAsia="仿宋_GB2312" w:hAnsi="仿宋" w:cs="仿宋_GB2312" w:hint="eastAsia"/>
          <w:sz w:val="24"/>
        </w:rPr>
      </w:pPr>
      <w:r>
        <w:rPr>
          <w:rFonts w:ascii="仿宋_GB2312" w:eastAsia="仿宋_GB2312" w:hAnsi="仿宋" w:cs="仿宋_GB2312"/>
          <w:sz w:val="24"/>
        </w:rPr>
        <w:t>2.2.7</w:t>
      </w:r>
      <w:r>
        <w:rPr>
          <w:rFonts w:ascii="仿宋_GB2312" w:eastAsia="仿宋_GB2312" w:hAnsi="仿宋" w:cs="仿宋_GB2312" w:hint="eastAsia"/>
          <w:sz w:val="24"/>
        </w:rPr>
        <w:t>商务技术偏离表；</w:t>
      </w:r>
    </w:p>
    <w:p w14:paraId="256207B8" w14:textId="77777777" w:rsidR="00791306" w:rsidRDefault="00000000">
      <w:pPr>
        <w:snapToGrid w:val="0"/>
        <w:spacing w:line="360" w:lineRule="exact"/>
        <w:ind w:leftChars="200" w:left="420" w:firstLineChars="200" w:firstLine="480"/>
        <w:rPr>
          <w:rFonts w:ascii="仿宋_GB2312" w:eastAsia="仿宋_GB2312" w:hAnsi="仿宋" w:cs="仿宋_GB2312" w:hint="eastAsia"/>
          <w:sz w:val="24"/>
          <w:lang w:val="zh-CN"/>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8</w:t>
      </w:r>
      <w:r>
        <w:rPr>
          <w:rFonts w:ascii="仿宋_GB2312" w:eastAsia="仿宋_GB2312" w:hAnsi="仿宋" w:cs="仿宋_GB2312" w:hint="eastAsia"/>
          <w:sz w:val="24"/>
          <w:lang w:val="zh-CN"/>
        </w:rPr>
        <w:t>政府采购供应商廉洁自律承诺书；</w:t>
      </w:r>
    </w:p>
    <w:p w14:paraId="3CCED5F7" w14:textId="77777777" w:rsidR="00791306" w:rsidRDefault="00000000">
      <w:pPr>
        <w:snapToGrid w:val="0"/>
        <w:spacing w:line="360" w:lineRule="exact"/>
        <w:ind w:leftChars="100" w:left="210" w:firstLineChars="200" w:firstLine="480"/>
        <w:rPr>
          <w:rFonts w:ascii="仿宋_GB2312" w:eastAsia="仿宋_GB2312" w:hAnsi="仿宋" w:cs="仿宋_GB2312" w:hint="eastAsia"/>
          <w:sz w:val="24"/>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3</w:t>
      </w:r>
      <w:r>
        <w:rPr>
          <w:rFonts w:ascii="仿宋_GB2312" w:eastAsia="仿宋_GB2312" w:hAnsi="仿宋" w:cs="仿宋_GB2312" w:hint="eastAsia"/>
          <w:sz w:val="24"/>
        </w:rPr>
        <w:t>报价文件</w:t>
      </w:r>
    </w:p>
    <w:p w14:paraId="65F34071" w14:textId="77777777" w:rsidR="00791306" w:rsidRDefault="00000000">
      <w:pPr>
        <w:snapToGrid w:val="0"/>
        <w:spacing w:line="360" w:lineRule="exact"/>
        <w:ind w:leftChars="200" w:left="420" w:firstLineChars="200" w:firstLine="480"/>
        <w:rPr>
          <w:rFonts w:ascii="仿宋_GB2312" w:eastAsia="仿宋_GB2312" w:hAnsi="仿宋" w:cs="仿宋_GB2312" w:hint="eastAsia"/>
          <w:sz w:val="24"/>
          <w:lang w:val="zh-CN"/>
        </w:rPr>
      </w:pPr>
      <w:r>
        <w:rPr>
          <w:rFonts w:ascii="仿宋_GB2312" w:eastAsia="仿宋_GB2312" w:hAnsi="仿宋" w:cs="仿宋_GB2312" w:hint="eastAsia"/>
          <w:sz w:val="24"/>
          <w:lang w:val="zh-CN"/>
        </w:rPr>
        <w:t>2.3.1开标一览表（报价表）；</w:t>
      </w:r>
    </w:p>
    <w:p w14:paraId="3FFC157A" w14:textId="77777777" w:rsidR="00791306" w:rsidRDefault="00000000">
      <w:pPr>
        <w:snapToGrid w:val="0"/>
        <w:spacing w:line="360" w:lineRule="exact"/>
        <w:ind w:leftChars="200" w:left="420" w:firstLineChars="200" w:firstLine="480"/>
        <w:rPr>
          <w:rFonts w:ascii="仿宋_GB2312" w:eastAsia="仿宋_GB2312" w:hAnsi="仿宋" w:cs="仿宋_GB2312" w:hint="eastAsia"/>
          <w:sz w:val="24"/>
          <w:lang w:val="zh-CN"/>
        </w:rPr>
      </w:pPr>
      <w:r>
        <w:rPr>
          <w:rFonts w:ascii="仿宋_GB2312" w:eastAsia="仿宋_GB2312" w:hAnsi="仿宋" w:cs="仿宋_GB2312" w:hint="eastAsia"/>
          <w:sz w:val="24"/>
          <w:lang w:val="zh-CN"/>
        </w:rPr>
        <w:t>2.3.2报价明细表；</w:t>
      </w:r>
    </w:p>
    <w:p w14:paraId="44D0CEC6" w14:textId="77777777" w:rsidR="00791306" w:rsidRDefault="00000000">
      <w:pPr>
        <w:snapToGrid w:val="0"/>
        <w:spacing w:line="360" w:lineRule="exact"/>
        <w:ind w:leftChars="200" w:left="420" w:firstLineChars="200" w:firstLine="480"/>
        <w:rPr>
          <w:rFonts w:ascii="仿宋_GB2312" w:eastAsia="仿宋_GB2312" w:hAnsi="仿宋" w:cs="仿宋_GB2312" w:hint="eastAsia"/>
          <w:sz w:val="24"/>
          <w:lang w:val="zh-CN"/>
        </w:rPr>
      </w:pPr>
      <w:r>
        <w:rPr>
          <w:rFonts w:ascii="仿宋_GB2312" w:eastAsia="仿宋_GB2312" w:hAnsi="仿宋" w:cs="仿宋_GB2312" w:hint="eastAsia"/>
          <w:sz w:val="24"/>
          <w:lang w:val="zh-CN"/>
        </w:rPr>
        <w:t>2.3.</w:t>
      </w:r>
      <w:r>
        <w:rPr>
          <w:rFonts w:ascii="仿宋_GB2312" w:eastAsia="仿宋_GB2312" w:hAnsi="仿宋" w:cs="仿宋_GB2312" w:hint="eastAsia"/>
          <w:sz w:val="24"/>
        </w:rPr>
        <w:t>3</w:t>
      </w:r>
      <w:r>
        <w:rPr>
          <w:rFonts w:ascii="仿宋_GB2312" w:eastAsia="仿宋_GB2312" w:hAnsi="仿宋" w:cs="仿宋_GB2312" w:hint="eastAsia"/>
          <w:sz w:val="24"/>
          <w:lang w:val="zh-CN"/>
        </w:rPr>
        <w:t>中小企业声明函（如果有）；</w:t>
      </w:r>
    </w:p>
    <w:p w14:paraId="19995986" w14:textId="77777777" w:rsidR="00791306" w:rsidRDefault="00000000">
      <w:pPr>
        <w:snapToGrid w:val="0"/>
        <w:spacing w:line="360" w:lineRule="exact"/>
        <w:ind w:leftChars="200" w:left="420" w:firstLineChars="200" w:firstLine="480"/>
        <w:rPr>
          <w:rFonts w:ascii="仿宋_GB2312" w:eastAsia="仿宋_GB2312" w:hAnsi="仿宋" w:cs="仿宋_GB2312" w:hint="eastAsia"/>
          <w:sz w:val="24"/>
          <w:lang w:val="zh-CN"/>
        </w:rPr>
      </w:pPr>
      <w:r>
        <w:rPr>
          <w:rFonts w:ascii="仿宋_GB2312" w:eastAsia="仿宋_GB2312" w:hAnsi="仿宋" w:cs="仿宋_GB2312" w:hint="eastAsia"/>
          <w:sz w:val="24"/>
          <w:lang w:val="zh-CN"/>
        </w:rPr>
        <w:t>2.3.</w:t>
      </w:r>
      <w:r>
        <w:rPr>
          <w:rFonts w:ascii="仿宋_GB2312" w:eastAsia="仿宋_GB2312" w:hAnsi="仿宋" w:cs="仿宋_GB2312" w:hint="eastAsia"/>
          <w:sz w:val="24"/>
        </w:rPr>
        <w:t>4</w:t>
      </w:r>
      <w:r>
        <w:rPr>
          <w:rFonts w:ascii="仿宋_GB2312" w:eastAsia="仿宋_GB2312" w:hAnsi="仿宋" w:cs="仿宋_GB2312" w:hint="eastAsia"/>
          <w:sz w:val="24"/>
          <w:lang w:val="zh-CN"/>
        </w:rPr>
        <w:t>中标服务费支付承诺书。</w:t>
      </w:r>
    </w:p>
    <w:p w14:paraId="2B0C2A1F" w14:textId="77777777" w:rsidR="00791306" w:rsidRDefault="00000000">
      <w:pPr>
        <w:snapToGrid w:val="0"/>
        <w:spacing w:line="360" w:lineRule="exact"/>
        <w:ind w:firstLine="420"/>
        <w:rPr>
          <w:rFonts w:ascii="仿宋_GB2312" w:eastAsia="仿宋_GB2312" w:hAnsi="仿宋" w:cs="仿宋_GB2312" w:hint="eastAsia"/>
          <w:sz w:val="24"/>
        </w:rPr>
      </w:pPr>
      <w:r>
        <w:rPr>
          <w:rFonts w:ascii="仿宋_GB2312" w:eastAsia="仿宋_GB2312" w:hAnsi="仿宋" w:cs="仿宋_GB2312"/>
          <w:sz w:val="24"/>
        </w:rPr>
        <w:t>3</w:t>
      </w:r>
      <w:r>
        <w:rPr>
          <w:rFonts w:ascii="仿宋_GB2312" w:eastAsia="仿宋_GB2312" w:hAnsi="仿宋" w:cs="仿宋_GB2312" w:hint="eastAsia"/>
          <w:sz w:val="24"/>
        </w:rPr>
        <w:t>、我方承诺除商务技术偏离表列出的偏离外，我方响应招标文件的全部要求。</w:t>
      </w:r>
    </w:p>
    <w:p w14:paraId="0CB8A2D5" w14:textId="77777777" w:rsidR="00791306" w:rsidRDefault="00000000">
      <w:pPr>
        <w:snapToGrid w:val="0"/>
        <w:spacing w:line="360" w:lineRule="exact"/>
        <w:ind w:firstLine="420"/>
        <w:rPr>
          <w:rFonts w:ascii="仿宋_GB2312" w:eastAsia="仿宋_GB2312" w:hAnsi="仿宋" w:cs="仿宋_GB2312" w:hint="eastAsia"/>
          <w:sz w:val="24"/>
        </w:rPr>
      </w:pPr>
      <w:r>
        <w:rPr>
          <w:rFonts w:ascii="仿宋_GB2312" w:eastAsia="仿宋_GB2312" w:hAnsi="仿宋" w:cs="仿宋_GB2312"/>
          <w:sz w:val="24"/>
        </w:rPr>
        <w:t>4</w:t>
      </w:r>
      <w:r>
        <w:rPr>
          <w:rFonts w:ascii="仿宋_GB2312" w:eastAsia="仿宋_GB2312" w:hAnsi="仿宋" w:cs="仿宋_GB2312" w:hint="eastAsia"/>
          <w:sz w:val="24"/>
        </w:rPr>
        <w:t>、如我方中标，我方承诺：</w:t>
      </w:r>
    </w:p>
    <w:p w14:paraId="224B885E" w14:textId="77777777" w:rsidR="00791306" w:rsidRDefault="00000000">
      <w:pPr>
        <w:snapToGrid w:val="0"/>
        <w:spacing w:line="360" w:lineRule="exact"/>
        <w:ind w:leftChars="100" w:left="210" w:firstLineChars="200" w:firstLine="480"/>
        <w:rPr>
          <w:rFonts w:ascii="仿宋_GB2312" w:eastAsia="仿宋_GB2312" w:hAnsi="仿宋" w:cs="仿宋_GB2312" w:hint="eastAsia"/>
          <w:sz w:val="24"/>
        </w:rPr>
      </w:pPr>
      <w:r>
        <w:rPr>
          <w:rFonts w:ascii="仿宋_GB2312" w:eastAsia="仿宋_GB2312" w:hAnsi="仿宋" w:cs="仿宋_GB2312"/>
          <w:sz w:val="24"/>
        </w:rPr>
        <w:t>4.1</w:t>
      </w:r>
      <w:r>
        <w:rPr>
          <w:rFonts w:ascii="仿宋_GB2312" w:eastAsia="仿宋_GB2312" w:hAnsi="仿宋" w:cs="仿宋_GB2312" w:hint="eastAsia"/>
          <w:sz w:val="24"/>
        </w:rPr>
        <w:t>在收到中标通知书后，在中标通知书规定的期限内与你方签订合同；</w:t>
      </w:r>
      <w:r>
        <w:rPr>
          <w:rFonts w:ascii="仿宋_GB2312" w:eastAsia="仿宋_GB2312" w:hAnsi="仿宋" w:cs="仿宋_GB2312"/>
          <w:sz w:val="24"/>
        </w:rPr>
        <w:t xml:space="preserve"> </w:t>
      </w:r>
    </w:p>
    <w:p w14:paraId="46BB4076" w14:textId="77777777" w:rsidR="00791306" w:rsidRDefault="00000000">
      <w:pPr>
        <w:snapToGrid w:val="0"/>
        <w:spacing w:line="360" w:lineRule="exact"/>
        <w:ind w:leftChars="100" w:left="210" w:firstLineChars="200" w:firstLine="480"/>
        <w:rPr>
          <w:rFonts w:ascii="仿宋_GB2312" w:eastAsia="仿宋_GB2312" w:hAnsi="仿宋" w:cs="仿宋_GB2312" w:hint="eastAsia"/>
          <w:sz w:val="24"/>
        </w:rPr>
      </w:pPr>
      <w:r>
        <w:rPr>
          <w:rFonts w:ascii="仿宋_GB2312" w:eastAsia="仿宋_GB2312" w:hAnsi="仿宋" w:cs="仿宋_GB2312"/>
          <w:sz w:val="24"/>
        </w:rPr>
        <w:t>4.2</w:t>
      </w:r>
      <w:r>
        <w:rPr>
          <w:rFonts w:ascii="仿宋_GB2312" w:eastAsia="仿宋_GB2312" w:hAnsi="仿宋" w:cs="仿宋_GB2312" w:hint="eastAsia"/>
          <w:sz w:val="24"/>
        </w:rPr>
        <w:t>在签订合同时不向你方提出附加条件；</w:t>
      </w:r>
      <w:r>
        <w:rPr>
          <w:rFonts w:ascii="仿宋_GB2312" w:eastAsia="仿宋_GB2312" w:hAnsi="仿宋" w:cs="仿宋_GB2312"/>
          <w:sz w:val="24"/>
        </w:rPr>
        <w:t xml:space="preserve"> </w:t>
      </w:r>
    </w:p>
    <w:p w14:paraId="18A4BF31" w14:textId="77777777" w:rsidR="00791306" w:rsidRDefault="00000000">
      <w:pPr>
        <w:snapToGrid w:val="0"/>
        <w:spacing w:line="360" w:lineRule="exact"/>
        <w:ind w:leftChars="100" w:left="210" w:firstLineChars="200" w:firstLine="480"/>
        <w:rPr>
          <w:rFonts w:ascii="仿宋_GB2312" w:eastAsia="仿宋_GB2312" w:hAnsi="仿宋" w:cs="仿宋_GB2312" w:hint="eastAsia"/>
          <w:sz w:val="24"/>
        </w:rPr>
      </w:pPr>
      <w:r>
        <w:rPr>
          <w:rFonts w:ascii="仿宋_GB2312" w:eastAsia="仿宋_GB2312" w:hAnsi="仿宋" w:cs="仿宋_GB2312"/>
          <w:sz w:val="24"/>
        </w:rPr>
        <w:t>4.3</w:t>
      </w:r>
      <w:r>
        <w:rPr>
          <w:rFonts w:ascii="仿宋_GB2312" w:eastAsia="仿宋_GB2312" w:hAnsi="仿宋" w:cs="仿宋_GB2312" w:hint="eastAsia"/>
          <w:sz w:val="24"/>
        </w:rPr>
        <w:t>按照招标文件要求提交履约保证金；</w:t>
      </w:r>
      <w:r>
        <w:rPr>
          <w:rFonts w:ascii="仿宋_GB2312" w:eastAsia="仿宋_GB2312" w:hAnsi="仿宋" w:cs="仿宋_GB2312"/>
          <w:sz w:val="24"/>
        </w:rPr>
        <w:t xml:space="preserve"> </w:t>
      </w:r>
    </w:p>
    <w:p w14:paraId="034789DB" w14:textId="77777777" w:rsidR="00791306" w:rsidRDefault="00000000">
      <w:pPr>
        <w:snapToGrid w:val="0"/>
        <w:spacing w:line="360" w:lineRule="exact"/>
        <w:ind w:leftChars="100" w:left="210" w:firstLineChars="200" w:firstLine="480"/>
        <w:rPr>
          <w:rFonts w:ascii="仿宋_GB2312" w:eastAsia="仿宋_GB2312" w:hAnsi="仿宋" w:cs="仿宋_GB2312" w:hint="eastAsia"/>
          <w:sz w:val="24"/>
        </w:rPr>
      </w:pPr>
      <w:r>
        <w:rPr>
          <w:rFonts w:ascii="仿宋_GB2312" w:eastAsia="仿宋_GB2312" w:hAnsi="仿宋" w:cs="仿宋_GB2312"/>
          <w:sz w:val="24"/>
        </w:rPr>
        <w:t>4.4</w:t>
      </w:r>
      <w:r>
        <w:rPr>
          <w:rFonts w:ascii="仿宋_GB2312" w:eastAsia="仿宋_GB2312" w:hAnsi="仿宋" w:cs="仿宋_GB2312" w:hint="eastAsia"/>
          <w:sz w:val="24"/>
        </w:rPr>
        <w:t>在合同约定的期限内完成合同规定的全部义务。</w:t>
      </w:r>
      <w:r>
        <w:rPr>
          <w:rFonts w:ascii="仿宋_GB2312" w:eastAsia="仿宋_GB2312" w:hAnsi="仿宋" w:cs="仿宋_GB2312"/>
          <w:sz w:val="24"/>
        </w:rPr>
        <w:t xml:space="preserve"> </w:t>
      </w:r>
    </w:p>
    <w:p w14:paraId="6A803BDF" w14:textId="77777777" w:rsidR="00791306" w:rsidRDefault="00000000">
      <w:pPr>
        <w:snapToGrid w:val="0"/>
        <w:spacing w:line="360" w:lineRule="exact"/>
        <w:ind w:firstLine="420"/>
        <w:rPr>
          <w:rFonts w:ascii="仿宋_GB2312" w:eastAsia="仿宋_GB2312" w:hAnsi="仿宋" w:cs="仿宋_GB2312" w:hint="eastAsia"/>
          <w:sz w:val="24"/>
        </w:rPr>
      </w:pPr>
      <w:r>
        <w:rPr>
          <w:rFonts w:ascii="仿宋_GB2312" w:eastAsia="仿宋_GB2312" w:hAnsi="仿宋" w:cs="仿宋_GB2312"/>
          <w:sz w:val="24"/>
        </w:rPr>
        <w:t>5</w:t>
      </w:r>
      <w:r>
        <w:rPr>
          <w:rFonts w:ascii="仿宋_GB2312" w:eastAsia="仿宋_GB2312" w:hAnsi="仿宋" w:cs="仿宋_GB2312" w:hint="eastAsia"/>
          <w:sz w:val="24"/>
        </w:rPr>
        <w:t>、其他补充说明</w:t>
      </w:r>
      <w:r>
        <w:rPr>
          <w:rFonts w:ascii="仿宋_GB2312" w:eastAsia="仿宋_GB2312" w:hAnsi="仿宋" w:cs="仿宋_GB2312"/>
          <w:sz w:val="24"/>
        </w:rPr>
        <w:t>:</w:t>
      </w:r>
      <w:r>
        <w:rPr>
          <w:rFonts w:ascii="仿宋_GB2312" w:eastAsia="仿宋_GB2312" w:hAnsi="仿宋" w:cs="仿宋_GB2312"/>
          <w:sz w:val="24"/>
          <w:u w:val="single"/>
        </w:rPr>
        <w:t xml:space="preserve">                                       </w:t>
      </w:r>
      <w:r>
        <w:rPr>
          <w:rFonts w:ascii="仿宋_GB2312" w:eastAsia="仿宋_GB2312" w:hAnsi="仿宋" w:cs="仿宋_GB2312" w:hint="eastAsia"/>
          <w:sz w:val="24"/>
        </w:rPr>
        <w:t>。</w:t>
      </w:r>
    </w:p>
    <w:p w14:paraId="5485C563" w14:textId="77777777" w:rsidR="00791306" w:rsidRDefault="00791306">
      <w:pPr>
        <w:snapToGrid w:val="0"/>
        <w:spacing w:line="360" w:lineRule="exact"/>
        <w:ind w:firstLineChars="1500" w:firstLine="3600"/>
        <w:rPr>
          <w:rFonts w:ascii="仿宋_GB2312" w:eastAsia="仿宋_GB2312" w:hAnsi="仿宋" w:cs="仿宋_GB2312" w:hint="eastAsia"/>
          <w:sz w:val="24"/>
        </w:rPr>
      </w:pPr>
    </w:p>
    <w:p w14:paraId="2AF23C9C" w14:textId="77777777" w:rsidR="00791306" w:rsidRDefault="00000000">
      <w:pPr>
        <w:snapToGrid w:val="0"/>
        <w:spacing w:line="360" w:lineRule="exact"/>
        <w:ind w:firstLineChars="1500" w:firstLine="3600"/>
        <w:rPr>
          <w:rFonts w:ascii="仿宋_GB2312" w:eastAsia="仿宋_GB2312" w:hAnsi="仿宋" w:cs="仿宋_GB2312" w:hint="eastAsia"/>
          <w:sz w:val="24"/>
        </w:rPr>
      </w:pPr>
      <w:r>
        <w:rPr>
          <w:rFonts w:ascii="仿宋_GB2312" w:eastAsia="仿宋_GB2312" w:hAnsi="仿宋" w:cs="仿宋_GB2312" w:hint="eastAsia"/>
          <w:sz w:val="24"/>
        </w:rPr>
        <w:t>投标人名称（电子签名）：</w:t>
      </w:r>
      <w:r>
        <w:rPr>
          <w:rFonts w:ascii="仿宋_GB2312" w:eastAsia="仿宋_GB2312" w:hAnsi="仿宋" w:cs="仿宋_GB2312"/>
          <w:sz w:val="24"/>
        </w:rPr>
        <w:t xml:space="preserve">                          </w:t>
      </w:r>
    </w:p>
    <w:p w14:paraId="2A0BF7C0" w14:textId="77777777" w:rsidR="00791306" w:rsidRDefault="00000000">
      <w:pPr>
        <w:snapToGrid w:val="0"/>
        <w:spacing w:line="360" w:lineRule="exact"/>
        <w:jc w:val="center"/>
        <w:rPr>
          <w:rFonts w:ascii="仿宋_GB2312" w:eastAsia="仿宋_GB2312" w:hAnsi="仿宋" w:cs="仿宋_GB2312" w:hint="eastAsia"/>
          <w:kern w:val="0"/>
          <w:sz w:val="24"/>
          <w:u w:val="single"/>
        </w:rPr>
      </w:pPr>
      <w:r>
        <w:rPr>
          <w:rFonts w:ascii="仿宋_GB2312" w:eastAsia="仿宋_GB2312" w:hAnsi="仿宋" w:cs="仿宋_GB2312"/>
          <w:sz w:val="24"/>
        </w:rPr>
        <w:t xml:space="preserve">     </w:t>
      </w:r>
      <w:r>
        <w:rPr>
          <w:rFonts w:ascii="仿宋_GB2312" w:eastAsia="仿宋_GB2312" w:hAnsi="仿宋" w:cs="仿宋_GB2312" w:hint="eastAsia"/>
          <w:sz w:val="24"/>
        </w:rPr>
        <w:t>日期：</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lang w:val="zh-CN"/>
        </w:rPr>
        <w:t>年</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lang w:val="zh-CN"/>
        </w:rPr>
        <w:t>月</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lang w:val="zh-CN"/>
        </w:rPr>
        <w:t>日</w:t>
      </w:r>
    </w:p>
    <w:p w14:paraId="282C5ABE" w14:textId="77777777" w:rsidR="00791306" w:rsidRDefault="00791306">
      <w:pPr>
        <w:snapToGrid w:val="0"/>
        <w:spacing w:line="360" w:lineRule="exact"/>
        <w:ind w:leftChars="100" w:left="210" w:firstLineChars="200" w:firstLine="480"/>
        <w:rPr>
          <w:rFonts w:ascii="仿宋_GB2312" w:eastAsia="仿宋_GB2312" w:hAnsi="仿宋" w:cs="仿宋_GB2312" w:hint="eastAsia"/>
          <w:sz w:val="24"/>
        </w:rPr>
      </w:pPr>
    </w:p>
    <w:p w14:paraId="48A1E445" w14:textId="77777777" w:rsidR="00791306" w:rsidRDefault="00000000">
      <w:pPr>
        <w:snapToGrid w:val="0"/>
        <w:spacing w:line="360" w:lineRule="exact"/>
        <w:ind w:leftChars="100" w:left="210" w:firstLineChars="200" w:firstLine="480"/>
        <w:rPr>
          <w:rFonts w:ascii="仿宋_GB2312" w:eastAsia="仿宋_GB2312" w:hAnsi="仿宋" w:cs="仿宋_GB2312" w:hint="eastAsia"/>
          <w:sz w:val="24"/>
        </w:rPr>
      </w:pPr>
      <w:r>
        <w:rPr>
          <w:rFonts w:ascii="仿宋_GB2312" w:eastAsia="仿宋_GB2312" w:hAnsi="仿宋" w:cs="仿宋_GB2312" w:hint="eastAsia"/>
          <w:sz w:val="24"/>
        </w:rPr>
        <w:t>注：按本格式和要求提供。</w:t>
      </w:r>
    </w:p>
    <w:p w14:paraId="05BEFC38" w14:textId="77777777" w:rsidR="00791306" w:rsidRDefault="00000000">
      <w:pPr>
        <w:rPr>
          <w:rFonts w:ascii="仿宋_GB2312" w:eastAsia="仿宋_GB2312" w:hAnsi="仿宋" w:cs="仿宋_GB2312" w:hint="eastAsia"/>
          <w:b/>
          <w:kern w:val="0"/>
          <w:sz w:val="32"/>
          <w:szCs w:val="32"/>
        </w:rPr>
      </w:pPr>
      <w:r>
        <w:rPr>
          <w:rFonts w:ascii="仿宋_GB2312" w:eastAsia="仿宋_GB2312" w:hAnsi="仿宋" w:cs="仿宋_GB2312"/>
          <w:b/>
          <w:kern w:val="0"/>
          <w:sz w:val="32"/>
          <w:szCs w:val="32"/>
        </w:rPr>
        <w:lastRenderedPageBreak/>
        <w:br w:type="page"/>
      </w:r>
    </w:p>
    <w:p w14:paraId="0ADE98F5" w14:textId="77777777" w:rsidR="00791306" w:rsidRDefault="00000000">
      <w:pPr>
        <w:snapToGrid w:val="0"/>
        <w:spacing w:line="360" w:lineRule="auto"/>
        <w:jc w:val="center"/>
        <w:outlineLvl w:val="1"/>
        <w:rPr>
          <w:rFonts w:ascii="仿宋_GB2312" w:eastAsia="仿宋_GB2312" w:hAnsi="仿宋" w:cs="仿宋_GB2312" w:hint="eastAsia"/>
          <w:b/>
          <w:kern w:val="0"/>
          <w:sz w:val="32"/>
          <w:szCs w:val="32"/>
          <w:lang w:val="zh-CN"/>
        </w:rPr>
      </w:pPr>
      <w:r>
        <w:rPr>
          <w:rFonts w:ascii="仿宋_GB2312" w:eastAsia="仿宋_GB2312" w:hAnsi="仿宋" w:cs="仿宋_GB2312" w:hint="eastAsia"/>
          <w:b/>
          <w:kern w:val="0"/>
          <w:sz w:val="32"/>
          <w:szCs w:val="32"/>
          <w:lang w:val="zh-CN"/>
        </w:rPr>
        <w:lastRenderedPageBreak/>
        <w:t>二、授权委托书或法定代表人（单位负责人、自然人本人）身份证明</w:t>
      </w:r>
    </w:p>
    <w:p w14:paraId="189EB3B7" w14:textId="77777777" w:rsidR="00791306" w:rsidRDefault="00000000">
      <w:pPr>
        <w:snapToGrid w:val="0"/>
        <w:spacing w:line="360" w:lineRule="auto"/>
        <w:rPr>
          <w:rFonts w:ascii="仿宋_GB2312" w:eastAsia="仿宋_GB2312" w:hAnsi="仿宋" w:cs="仿宋_GB2312" w:hint="eastAsia"/>
          <w:sz w:val="24"/>
        </w:rPr>
      </w:pPr>
      <w:r>
        <w:rPr>
          <w:rFonts w:ascii="仿宋_GB2312" w:eastAsia="仿宋_GB2312" w:hAnsi="仿宋" w:cs="仿宋_GB2312"/>
          <w:sz w:val="24"/>
        </w:rPr>
        <w:t xml:space="preserve">                                </w:t>
      </w:r>
    </w:p>
    <w:p w14:paraId="1B613C9D" w14:textId="77777777" w:rsidR="00791306" w:rsidRDefault="00000000">
      <w:pPr>
        <w:snapToGrid w:val="0"/>
        <w:spacing w:line="360" w:lineRule="auto"/>
        <w:jc w:val="center"/>
      </w:pPr>
      <w:r>
        <w:rPr>
          <w:rFonts w:ascii="仿宋_GB2312" w:eastAsia="仿宋_GB2312" w:hAnsi="仿宋" w:cs="仿宋_GB2312" w:hint="eastAsia"/>
          <w:b/>
          <w:kern w:val="0"/>
          <w:sz w:val="32"/>
          <w:szCs w:val="32"/>
          <w:lang w:val="zh-CN"/>
        </w:rPr>
        <w:t>授权委托书（适用于非联合体投标）</w:t>
      </w:r>
    </w:p>
    <w:p w14:paraId="7C5F114C" w14:textId="77777777" w:rsidR="00791306" w:rsidRDefault="00000000">
      <w:pPr>
        <w:snapToGrid w:val="0"/>
        <w:spacing w:line="360" w:lineRule="auto"/>
        <w:rPr>
          <w:rFonts w:ascii="仿宋_GB2312" w:eastAsia="仿宋_GB2312" w:hAnsi="仿宋" w:cs="仿宋_GB2312" w:hint="eastAsia"/>
          <w:kern w:val="0"/>
          <w:sz w:val="24"/>
        </w:rPr>
      </w:pPr>
      <w:r>
        <w:rPr>
          <w:rFonts w:ascii="仿宋_GB2312" w:eastAsia="仿宋_GB2312" w:hAnsi="仿宋" w:cs="仿宋_GB2312" w:hint="eastAsia"/>
          <w:sz w:val="24"/>
          <w:u w:val="single"/>
        </w:rPr>
        <w:t>杭州市第三人民医院、浙江国际招投标有限公司</w:t>
      </w:r>
      <w:r>
        <w:rPr>
          <w:rFonts w:ascii="仿宋_GB2312" w:eastAsia="仿宋_GB2312" w:hAnsi="仿宋" w:cs="仿宋_GB2312" w:hint="eastAsia"/>
          <w:kern w:val="0"/>
          <w:sz w:val="24"/>
          <w:lang w:val="zh-CN"/>
        </w:rPr>
        <w:t>：</w:t>
      </w:r>
    </w:p>
    <w:p w14:paraId="66278EA3" w14:textId="77777777" w:rsidR="00791306" w:rsidRDefault="00000000">
      <w:pPr>
        <w:snapToGrid w:val="0"/>
        <w:spacing w:line="360" w:lineRule="auto"/>
        <w:ind w:firstLine="576"/>
        <w:rPr>
          <w:rFonts w:ascii="仿宋_GB2312" w:eastAsia="仿宋_GB2312" w:hAnsi="仿宋" w:cs="仿宋_GB2312" w:hint="eastAsia"/>
          <w:kern w:val="0"/>
          <w:sz w:val="24"/>
        </w:rPr>
      </w:pPr>
      <w:r>
        <w:rPr>
          <w:rFonts w:ascii="仿宋_GB2312" w:eastAsia="仿宋_GB2312" w:hAnsi="仿宋" w:cs="仿宋_GB2312" w:hint="eastAsia"/>
          <w:kern w:val="0"/>
          <w:sz w:val="24"/>
        </w:rPr>
        <w:t>现</w:t>
      </w:r>
      <w:r>
        <w:rPr>
          <w:rFonts w:ascii="仿宋_GB2312" w:eastAsia="仿宋_GB2312" w:hAnsi="仿宋" w:cs="仿宋_GB2312" w:hint="eastAsia"/>
          <w:kern w:val="0"/>
          <w:sz w:val="24"/>
          <w:lang w:val="zh-CN"/>
        </w:rPr>
        <w:t>委托</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（姓名）为我方代理人（身份证号码：</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，手机：</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），以我方名义处理</w:t>
      </w:r>
      <w:r>
        <w:rPr>
          <w:rFonts w:ascii="仿宋_GB2312" w:eastAsia="仿宋_GB2312" w:hAnsi="仿宋" w:cs="仿宋_GB2312" w:hint="eastAsia"/>
          <w:sz w:val="24"/>
        </w:rPr>
        <w:t>无纸化病案管理系统【招标编号：</w:t>
      </w:r>
      <w:r>
        <w:rPr>
          <w:rFonts w:ascii="仿宋_GB2312" w:eastAsia="仿宋_GB2312" w:hAnsi="仿宋" w:hint="eastAsia"/>
          <w:sz w:val="24"/>
        </w:rPr>
        <w:t>ZJ-2432943</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政府采购投标的一切事项，其法律后果由我方承担。</w:t>
      </w:r>
    </w:p>
    <w:p w14:paraId="1697F123" w14:textId="77777777" w:rsidR="00791306" w:rsidRDefault="00000000">
      <w:pPr>
        <w:snapToGrid w:val="0"/>
        <w:spacing w:line="360" w:lineRule="auto"/>
        <w:rPr>
          <w:rFonts w:ascii="仿宋_GB2312" w:eastAsia="仿宋_GB2312" w:hAnsi="仿宋" w:cs="仿宋_GB2312" w:hint="eastAsia"/>
          <w:kern w:val="0"/>
          <w:sz w:val="24"/>
        </w:rPr>
      </w:pP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委托期限</w:t>
      </w:r>
      <w:r>
        <w:rPr>
          <w:rFonts w:ascii="仿宋_GB2312" w:eastAsia="仿宋_GB2312" w:hAnsi="仿宋" w:cs="仿宋_GB2312" w:hint="eastAsia"/>
          <w:kern w:val="0"/>
          <w:sz w:val="24"/>
        </w:rPr>
        <w:t>：</w:t>
      </w:r>
      <w:r>
        <w:rPr>
          <w:rFonts w:ascii="仿宋_GB2312" w:eastAsia="仿宋_GB2312" w:hAnsi="仿宋" w:cs="仿宋_GB2312" w:hint="eastAsia"/>
          <w:kern w:val="0"/>
          <w:sz w:val="24"/>
          <w:lang w:val="zh-CN"/>
        </w:rPr>
        <w:t>自</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lang w:val="zh-CN"/>
        </w:rPr>
        <w:t>年</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lang w:val="zh-CN"/>
        </w:rPr>
        <w:t>月</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lang w:val="zh-CN"/>
        </w:rPr>
        <w:t>日起至</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lang w:val="zh-CN"/>
        </w:rPr>
        <w:t>年</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lang w:val="zh-CN"/>
        </w:rPr>
        <w:t>月</w:t>
      </w:r>
      <w:r>
        <w:rPr>
          <w:rFonts w:ascii="仿宋_GB2312" w:eastAsia="仿宋_GB2312" w:hAnsi="仿宋" w:cs="仿宋_GB2312"/>
          <w:kern w:val="0"/>
          <w:sz w:val="24"/>
          <w:u w:val="single"/>
        </w:rPr>
        <w:t xml:space="preserve">   </w:t>
      </w:r>
      <w:r>
        <w:rPr>
          <w:rFonts w:ascii="仿宋_GB2312" w:eastAsia="仿宋_GB2312" w:hAnsi="仿宋" w:cs="仿宋_GB2312" w:hint="eastAsia"/>
          <w:kern w:val="0"/>
          <w:sz w:val="24"/>
          <w:lang w:val="zh-CN"/>
        </w:rPr>
        <w:t>日止。</w:t>
      </w:r>
    </w:p>
    <w:p w14:paraId="5E0A9119" w14:textId="77777777" w:rsidR="00791306" w:rsidRDefault="00000000">
      <w:pPr>
        <w:snapToGrid w:val="0"/>
        <w:spacing w:line="360" w:lineRule="auto"/>
        <w:rPr>
          <w:rFonts w:ascii="仿宋_GB2312" w:eastAsia="仿宋_GB2312" w:hAnsi="仿宋" w:cs="仿宋_GB2312" w:hint="eastAsia"/>
          <w:kern w:val="0"/>
          <w:sz w:val="24"/>
        </w:rPr>
      </w:pP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特此告知。</w:t>
      </w:r>
    </w:p>
    <w:p w14:paraId="566D4D90" w14:textId="77777777" w:rsidR="00791306" w:rsidRDefault="00000000">
      <w:pPr>
        <w:snapToGrid w:val="0"/>
        <w:spacing w:line="360" w:lineRule="auto"/>
        <w:rPr>
          <w:rFonts w:ascii="仿宋_GB2312" w:eastAsia="仿宋_GB2312" w:hAnsi="仿宋" w:cs="仿宋_GB2312" w:hint="eastAsia"/>
          <w:kern w:val="0"/>
          <w:sz w:val="24"/>
        </w:rPr>
      </w:pPr>
      <w:r>
        <w:rPr>
          <w:rFonts w:ascii="仿宋_GB2312" w:eastAsia="仿宋_GB2312" w:hAnsi="仿宋" w:cs="仿宋_GB2312"/>
          <w:kern w:val="0"/>
          <w:sz w:val="24"/>
          <w:lang w:val="zh-CN"/>
        </w:rPr>
        <w:t xml:space="preserve">                                                 </w:t>
      </w: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电子签名</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w:t>
      </w:r>
    </w:p>
    <w:p w14:paraId="3A457337" w14:textId="77777777" w:rsidR="00791306" w:rsidRDefault="00000000">
      <w:pPr>
        <w:snapToGrid w:val="0"/>
        <w:spacing w:line="360" w:lineRule="auto"/>
        <w:rPr>
          <w:rFonts w:ascii="仿宋_GB2312" w:eastAsia="仿宋_GB2312" w:hAnsi="仿宋" w:cs="仿宋_GB2312" w:hint="eastAsia"/>
          <w:kern w:val="0"/>
          <w:sz w:val="24"/>
          <w:lang w:val="zh-CN"/>
        </w:rPr>
      </w:pPr>
      <w:r>
        <w:rPr>
          <w:rFonts w:ascii="仿宋_GB2312" w:eastAsia="仿宋_GB2312" w:hAnsi="仿宋" w:cs="仿宋_GB2312"/>
          <w:kern w:val="0"/>
          <w:sz w:val="24"/>
          <w:lang w:val="zh-CN"/>
        </w:rPr>
        <w:t xml:space="preserve">                                                 </w:t>
      </w:r>
      <w:r>
        <w:rPr>
          <w:rFonts w:ascii="仿宋_GB2312" w:eastAsia="仿宋_GB2312" w:hAnsi="仿宋" w:cs="仿宋_GB2312" w:hint="eastAsia"/>
          <w:kern w:val="0"/>
          <w:sz w:val="24"/>
          <w:lang w:val="zh-CN"/>
        </w:rPr>
        <w:t>签发日期：</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年</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月</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日</w:t>
      </w:r>
    </w:p>
    <w:p w14:paraId="1561E005" w14:textId="77777777" w:rsidR="00791306" w:rsidRDefault="00791306">
      <w:pPr>
        <w:snapToGrid w:val="0"/>
        <w:spacing w:line="360" w:lineRule="auto"/>
        <w:rPr>
          <w:rFonts w:ascii="仿宋_GB2312" w:eastAsia="仿宋_GB2312" w:hAnsi="仿宋" w:cs="仿宋_GB2312" w:hint="eastAsia"/>
          <w:sz w:val="24"/>
        </w:rPr>
      </w:pPr>
    </w:p>
    <w:p w14:paraId="66DBEDE4" w14:textId="77777777" w:rsidR="00791306" w:rsidRDefault="00791306">
      <w:pPr>
        <w:snapToGrid w:val="0"/>
        <w:spacing w:line="360" w:lineRule="auto"/>
        <w:rPr>
          <w:rFonts w:ascii="仿宋_GB2312" w:eastAsia="仿宋_GB2312" w:hAnsi="仿宋" w:cs="仿宋_GB2312" w:hint="eastAsia"/>
          <w:sz w:val="24"/>
        </w:rPr>
      </w:pPr>
    </w:p>
    <w:p w14:paraId="1E422802" w14:textId="77777777" w:rsidR="00791306" w:rsidRDefault="00000000">
      <w:pPr>
        <w:jc w:val="center"/>
        <w:rPr>
          <w:rFonts w:ascii="仿宋_GB2312" w:eastAsia="仿宋_GB2312" w:hAnsi="仿宋" w:cs="仿宋_GB2312" w:hint="eastAsia"/>
          <w:b/>
          <w:kern w:val="0"/>
          <w:sz w:val="32"/>
          <w:szCs w:val="32"/>
        </w:rPr>
      </w:pPr>
      <w:r>
        <w:rPr>
          <w:rFonts w:ascii="仿宋_GB2312" w:eastAsia="仿宋_GB2312" w:hAnsi="仿宋" w:cs="仿宋_GB2312"/>
          <w:b/>
          <w:kern w:val="0"/>
          <w:sz w:val="32"/>
          <w:szCs w:val="32"/>
          <w:lang w:val="zh-CN"/>
        </w:rPr>
        <w:t xml:space="preserve">      </w:t>
      </w:r>
      <w:r>
        <w:rPr>
          <w:rFonts w:ascii="仿宋_GB2312" w:eastAsia="仿宋_GB2312" w:hAnsi="仿宋" w:cs="仿宋_GB2312"/>
          <w:b/>
          <w:kern w:val="0"/>
          <w:sz w:val="32"/>
          <w:szCs w:val="32"/>
        </w:rPr>
        <w:t xml:space="preserve"> </w:t>
      </w:r>
      <w:r>
        <w:rPr>
          <w:rFonts w:ascii="仿宋_GB2312" w:eastAsia="仿宋_GB2312" w:hAnsi="仿宋" w:cs="仿宋_GB2312" w:hint="eastAsia"/>
          <w:b/>
          <w:kern w:val="0"/>
          <w:sz w:val="32"/>
          <w:szCs w:val="32"/>
          <w:lang w:val="zh-CN"/>
        </w:rPr>
        <w:t>授权委托书（适用于联合体投标）</w:t>
      </w:r>
    </w:p>
    <w:p w14:paraId="6B05A8F2" w14:textId="77777777" w:rsidR="00791306" w:rsidRDefault="00000000">
      <w:pPr>
        <w:snapToGrid w:val="0"/>
        <w:spacing w:line="360" w:lineRule="auto"/>
        <w:rPr>
          <w:rFonts w:ascii="仿宋_GB2312" w:eastAsia="仿宋_GB2312" w:hAnsi="仿宋" w:cs="仿宋_GB2312" w:hint="eastAsia"/>
          <w:kern w:val="0"/>
          <w:sz w:val="24"/>
        </w:rPr>
      </w:pPr>
      <w:r>
        <w:rPr>
          <w:rFonts w:ascii="仿宋_GB2312" w:eastAsia="仿宋_GB2312" w:hAnsi="仿宋" w:cs="仿宋_GB2312" w:hint="eastAsia"/>
          <w:sz w:val="24"/>
        </w:rPr>
        <w:t>杭州市第三人民医院、浙江国际招投标有限公司</w:t>
      </w:r>
      <w:r>
        <w:rPr>
          <w:rFonts w:ascii="仿宋_GB2312" w:eastAsia="仿宋_GB2312" w:hAnsi="仿宋" w:cs="仿宋_GB2312" w:hint="eastAsia"/>
          <w:kern w:val="0"/>
          <w:sz w:val="24"/>
          <w:lang w:val="zh-CN"/>
        </w:rPr>
        <w:t>：</w:t>
      </w:r>
    </w:p>
    <w:p w14:paraId="532F2C0C" w14:textId="77777777" w:rsidR="00791306" w:rsidRDefault="00000000">
      <w:pPr>
        <w:snapToGrid w:val="0"/>
        <w:spacing w:line="360" w:lineRule="auto"/>
        <w:ind w:firstLine="576"/>
        <w:rPr>
          <w:rFonts w:ascii="仿宋_GB2312" w:eastAsia="仿宋_GB2312" w:hAnsi="仿宋" w:cs="仿宋_GB2312" w:hint="eastAsia"/>
          <w:kern w:val="0"/>
          <w:sz w:val="24"/>
        </w:rPr>
      </w:pPr>
      <w:r>
        <w:rPr>
          <w:rFonts w:ascii="仿宋_GB2312" w:eastAsia="仿宋_GB2312" w:hAnsi="仿宋" w:cs="仿宋_GB2312" w:hint="eastAsia"/>
          <w:kern w:val="0"/>
          <w:sz w:val="24"/>
        </w:rPr>
        <w:t>现</w:t>
      </w:r>
      <w:r>
        <w:rPr>
          <w:rFonts w:ascii="仿宋_GB2312" w:eastAsia="仿宋_GB2312" w:hAnsi="仿宋" w:cs="仿宋_GB2312" w:hint="eastAsia"/>
          <w:kern w:val="0"/>
          <w:sz w:val="24"/>
          <w:lang w:val="zh-CN"/>
        </w:rPr>
        <w:t>委托</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（姓名）为我方代理人（身份证号码：</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，手机：</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），以我方名义处理</w:t>
      </w:r>
      <w:r>
        <w:rPr>
          <w:rFonts w:ascii="仿宋_GB2312" w:eastAsia="仿宋_GB2312" w:hAnsi="仿宋" w:cs="仿宋_GB2312" w:hint="eastAsia"/>
          <w:sz w:val="24"/>
        </w:rPr>
        <w:t>无纸化病案管理系统【招标编号：</w:t>
      </w:r>
      <w:r>
        <w:rPr>
          <w:rFonts w:ascii="仿宋_GB2312" w:eastAsia="仿宋_GB2312" w:hAnsi="仿宋" w:hint="eastAsia"/>
          <w:sz w:val="24"/>
        </w:rPr>
        <w:t>ZJ-2432943</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政府采购投标的一切事项，其法律后果由我方承担。</w:t>
      </w:r>
    </w:p>
    <w:p w14:paraId="53B9A3FF" w14:textId="77777777" w:rsidR="00791306" w:rsidRDefault="00000000">
      <w:pPr>
        <w:snapToGrid w:val="0"/>
        <w:spacing w:line="360" w:lineRule="auto"/>
        <w:rPr>
          <w:rFonts w:ascii="仿宋_GB2312" w:eastAsia="仿宋_GB2312" w:hAnsi="仿宋" w:cs="仿宋_GB2312" w:hint="eastAsia"/>
          <w:kern w:val="0"/>
          <w:sz w:val="24"/>
        </w:rPr>
      </w:pPr>
      <w:r>
        <w:rPr>
          <w:rFonts w:ascii="仿宋_GB2312" w:eastAsia="仿宋_GB2312" w:hAnsi="仿宋" w:cs="仿宋_GB2312"/>
          <w:kern w:val="0"/>
          <w:sz w:val="24"/>
        </w:rPr>
        <w:t xml:space="preserve">    </w:t>
      </w:r>
      <w:r>
        <w:rPr>
          <w:rFonts w:ascii="仿宋_GB2312" w:eastAsia="仿宋_GB2312" w:hAnsi="仿宋" w:cs="仿宋_GB2312" w:hint="eastAsia"/>
          <w:kern w:val="0"/>
          <w:sz w:val="24"/>
        </w:rPr>
        <w:t>本授权书有效</w:t>
      </w:r>
      <w:r>
        <w:rPr>
          <w:rFonts w:ascii="仿宋_GB2312" w:eastAsia="仿宋_GB2312" w:hAnsi="仿宋" w:cs="仿宋_GB2312" w:hint="eastAsia"/>
          <w:kern w:val="0"/>
          <w:sz w:val="24"/>
          <w:lang w:val="zh-CN"/>
        </w:rPr>
        <w:t>期</w:t>
      </w:r>
      <w:r>
        <w:rPr>
          <w:rFonts w:ascii="仿宋_GB2312" w:eastAsia="仿宋_GB2312" w:hAnsi="仿宋" w:cs="仿宋_GB2312" w:hint="eastAsia"/>
          <w:kern w:val="0"/>
          <w:sz w:val="24"/>
        </w:rPr>
        <w:t>：</w:t>
      </w:r>
      <w:r>
        <w:rPr>
          <w:rFonts w:ascii="仿宋_GB2312" w:eastAsia="仿宋_GB2312" w:hAnsi="仿宋" w:cs="仿宋_GB2312" w:hint="eastAsia"/>
          <w:kern w:val="0"/>
          <w:sz w:val="24"/>
          <w:lang w:val="zh-CN"/>
        </w:rPr>
        <w:t>自</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年</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月</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日起至</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年</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月</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日止。</w:t>
      </w:r>
    </w:p>
    <w:p w14:paraId="13D54D19" w14:textId="77777777" w:rsidR="00791306" w:rsidRDefault="00000000">
      <w:pPr>
        <w:snapToGrid w:val="0"/>
        <w:spacing w:line="360" w:lineRule="auto"/>
        <w:rPr>
          <w:rFonts w:ascii="仿宋_GB2312" w:eastAsia="仿宋_GB2312" w:hAnsi="仿宋" w:cs="仿宋_GB2312" w:hint="eastAsia"/>
          <w:kern w:val="0"/>
          <w:sz w:val="24"/>
        </w:rPr>
      </w:pP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特此告知。</w:t>
      </w:r>
    </w:p>
    <w:p w14:paraId="78FB7B4A" w14:textId="77777777" w:rsidR="00791306" w:rsidRDefault="00791306">
      <w:pPr>
        <w:jc w:val="center"/>
        <w:rPr>
          <w:rFonts w:ascii="仿宋_GB2312" w:eastAsia="仿宋_GB2312" w:hAnsi="仿宋" w:cs="仿宋_GB2312" w:hint="eastAsia"/>
          <w:b/>
          <w:kern w:val="0"/>
          <w:sz w:val="32"/>
          <w:szCs w:val="32"/>
        </w:rPr>
      </w:pPr>
    </w:p>
    <w:p w14:paraId="62B5C376" w14:textId="77777777" w:rsidR="00791306" w:rsidRDefault="00791306">
      <w:pPr>
        <w:jc w:val="center"/>
        <w:rPr>
          <w:rFonts w:ascii="仿宋_GB2312" w:eastAsia="仿宋_GB2312" w:hAnsi="仿宋" w:cs="仿宋_GB2312" w:hint="eastAsia"/>
          <w:b/>
          <w:kern w:val="0"/>
          <w:sz w:val="32"/>
          <w:szCs w:val="32"/>
        </w:rPr>
      </w:pPr>
    </w:p>
    <w:p w14:paraId="72187030" w14:textId="77777777" w:rsidR="00791306" w:rsidRDefault="00791306"/>
    <w:p w14:paraId="2E94D7FA" w14:textId="77777777" w:rsidR="00791306" w:rsidRDefault="00000000">
      <w:pPr>
        <w:snapToGrid w:val="0"/>
        <w:spacing w:line="360" w:lineRule="auto"/>
        <w:ind w:firstLineChars="2100" w:firstLine="5040"/>
        <w:rPr>
          <w:rFonts w:ascii="仿宋_GB2312" w:eastAsia="仿宋_GB2312" w:hAnsi="仿宋" w:cs="仿宋_GB2312" w:hint="eastAsia"/>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电子签名</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公章</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w:t>
      </w:r>
    </w:p>
    <w:p w14:paraId="1F2E5316" w14:textId="77777777" w:rsidR="00791306" w:rsidRDefault="00000000">
      <w:pPr>
        <w:snapToGrid w:val="0"/>
        <w:spacing w:line="360" w:lineRule="auto"/>
        <w:ind w:firstLineChars="2100" w:firstLine="5040"/>
        <w:rPr>
          <w:rFonts w:ascii="仿宋_GB2312" w:eastAsia="仿宋_GB2312" w:hAnsi="仿宋" w:cs="仿宋_GB2312" w:hint="eastAsia"/>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电子签名</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公章</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w:t>
      </w:r>
    </w:p>
    <w:p w14:paraId="4F362E7C" w14:textId="77777777" w:rsidR="00791306" w:rsidRDefault="00000000">
      <w:pPr>
        <w:snapToGrid w:val="0"/>
        <w:spacing w:line="360" w:lineRule="auto"/>
        <w:ind w:firstLineChars="2400" w:firstLine="5760"/>
      </w:pPr>
      <w:r>
        <w:rPr>
          <w:rFonts w:ascii="仿宋_GB2312" w:eastAsia="仿宋_GB2312" w:hAnsi="仿宋" w:cs="仿宋_GB2312" w:hint="eastAsia"/>
          <w:kern w:val="0"/>
          <w:sz w:val="24"/>
          <w:lang w:val="zh-CN"/>
        </w:rPr>
        <w:t>……</w:t>
      </w:r>
    </w:p>
    <w:p w14:paraId="6CA22D6D" w14:textId="77777777" w:rsidR="00791306" w:rsidRDefault="00000000">
      <w:pPr>
        <w:snapToGrid w:val="0"/>
        <w:spacing w:line="360" w:lineRule="auto"/>
        <w:rPr>
          <w:rFonts w:ascii="仿宋_GB2312" w:eastAsia="仿宋_GB2312" w:hAnsi="仿宋" w:cs="仿宋_GB2312" w:hint="eastAsia"/>
          <w:kern w:val="0"/>
          <w:sz w:val="24"/>
          <w:lang w:val="zh-CN"/>
        </w:rPr>
      </w:pPr>
      <w:r>
        <w:rPr>
          <w:rFonts w:ascii="仿宋_GB2312" w:eastAsia="仿宋_GB2312" w:hAnsi="仿宋" w:cs="仿宋_GB2312"/>
          <w:kern w:val="0"/>
          <w:sz w:val="24"/>
          <w:lang w:val="zh-CN"/>
        </w:rPr>
        <w:t xml:space="preserve">                                               </w:t>
      </w:r>
      <w:r>
        <w:rPr>
          <w:rFonts w:ascii="仿宋_GB2312" w:eastAsia="仿宋_GB2312" w:hAnsi="仿宋" w:cs="仿宋_GB2312" w:hint="eastAsia"/>
          <w:kern w:val="0"/>
          <w:sz w:val="24"/>
          <w:lang w:val="zh-CN"/>
        </w:rPr>
        <w:t>日期：</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年</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月</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日</w:t>
      </w:r>
    </w:p>
    <w:p w14:paraId="24B59B65" w14:textId="77777777" w:rsidR="00791306" w:rsidRDefault="00000000">
      <w:pPr>
        <w:rPr>
          <w:rFonts w:ascii="仿宋_GB2312" w:eastAsia="仿宋_GB2312" w:hAnsi="仿宋" w:cs="仿宋_GB2312" w:hint="eastAsia"/>
          <w:b/>
          <w:kern w:val="0"/>
          <w:sz w:val="32"/>
          <w:szCs w:val="32"/>
          <w:lang w:val="zh-CN"/>
        </w:rPr>
      </w:pPr>
      <w:r>
        <w:rPr>
          <w:rFonts w:ascii="仿宋_GB2312" w:eastAsia="仿宋_GB2312" w:hAnsi="仿宋" w:cs="仿宋_GB2312"/>
          <w:b/>
          <w:kern w:val="0"/>
          <w:sz w:val="32"/>
          <w:szCs w:val="32"/>
          <w:lang w:val="zh-CN"/>
        </w:rPr>
        <w:br w:type="page"/>
      </w:r>
    </w:p>
    <w:p w14:paraId="661741A3" w14:textId="77777777" w:rsidR="00791306" w:rsidRDefault="00000000">
      <w:pPr>
        <w:autoSpaceDE w:val="0"/>
        <w:autoSpaceDN w:val="0"/>
        <w:spacing w:line="360" w:lineRule="auto"/>
        <w:jc w:val="center"/>
        <w:rPr>
          <w:rFonts w:ascii="仿宋_GB2312" w:eastAsia="仿宋_GB2312" w:hAnsi="仿宋" w:cs="仿宋_GB2312" w:hint="eastAsia"/>
          <w:b/>
          <w:sz w:val="24"/>
        </w:rPr>
      </w:pPr>
      <w:r>
        <w:rPr>
          <w:rFonts w:ascii="仿宋_GB2312" w:eastAsia="仿宋_GB2312" w:hAnsi="仿宋" w:cs="仿宋_GB2312" w:hint="eastAsia"/>
          <w:b/>
          <w:kern w:val="0"/>
          <w:sz w:val="32"/>
          <w:szCs w:val="32"/>
          <w:lang w:val="zh-CN"/>
        </w:rPr>
        <w:lastRenderedPageBreak/>
        <w:t>法定代表人、单位负责人或自然人本人</w:t>
      </w:r>
      <w:r>
        <w:rPr>
          <w:rFonts w:ascii="仿宋_GB2312" w:eastAsia="仿宋_GB2312" w:hAnsi="仿宋" w:cs="仿宋_GB2312" w:hint="eastAsia"/>
          <w:b/>
          <w:sz w:val="30"/>
          <w:szCs w:val="30"/>
        </w:rPr>
        <w:t>的身份证明（适用于法定代表人、单位负责人或者自然人本人代表投标人参加投标）</w:t>
      </w:r>
    </w:p>
    <w:p w14:paraId="253E0327" w14:textId="77777777" w:rsidR="00791306" w:rsidRDefault="00000000">
      <w:pPr>
        <w:pStyle w:val="00"/>
        <w:spacing w:line="360" w:lineRule="auto"/>
        <w:rPr>
          <w:rFonts w:ascii="仿宋_GB2312" w:eastAsia="仿宋_GB2312" w:hAnsi="仿宋" w:hint="eastAsia"/>
          <w:bCs/>
          <w:sz w:val="24"/>
        </w:rPr>
      </w:pPr>
      <w:r>
        <w:rPr>
          <w:rFonts w:ascii="仿宋_GB2312" w:eastAsia="仿宋_GB2312"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791306" w14:paraId="62CDA405" w14:textId="77777777">
        <w:trPr>
          <w:trHeight w:val="4812"/>
          <w:jc w:val="center"/>
        </w:trPr>
        <w:tc>
          <w:tcPr>
            <w:tcW w:w="9207" w:type="dxa"/>
          </w:tcPr>
          <w:p w14:paraId="570BA916" w14:textId="77777777" w:rsidR="00791306" w:rsidRDefault="00000000">
            <w:pPr>
              <w:pStyle w:val="00"/>
              <w:adjustRightInd w:val="0"/>
              <w:spacing w:line="360" w:lineRule="auto"/>
              <w:rPr>
                <w:rFonts w:ascii="仿宋_GB2312" w:eastAsia="仿宋_GB2312" w:hAnsi="仿宋" w:hint="eastAsia"/>
                <w:bCs/>
                <w:sz w:val="24"/>
                <w:szCs w:val="21"/>
              </w:rPr>
            </w:pPr>
            <w:r>
              <w:rPr>
                <w:rFonts w:ascii="仿宋_GB2312" w:eastAsia="仿宋_GB2312" w:hAnsi="仿宋" w:hint="eastAsia"/>
                <w:bCs/>
                <w:sz w:val="24"/>
                <w:szCs w:val="21"/>
              </w:rPr>
              <w:t>正面：</w:t>
            </w:r>
            <w:r>
              <w:rPr>
                <w:rFonts w:ascii="仿宋_GB2312" w:eastAsia="仿宋_GB2312" w:hAnsi="仿宋"/>
                <w:bCs/>
                <w:sz w:val="24"/>
                <w:szCs w:val="21"/>
              </w:rPr>
              <w:t xml:space="preserve">                                 </w:t>
            </w:r>
            <w:r>
              <w:rPr>
                <w:rFonts w:ascii="仿宋_GB2312" w:eastAsia="仿宋_GB2312" w:hAnsi="仿宋" w:hint="eastAsia"/>
                <w:bCs/>
                <w:sz w:val="24"/>
                <w:szCs w:val="21"/>
              </w:rPr>
              <w:t>反面：</w:t>
            </w:r>
          </w:p>
          <w:p w14:paraId="75629A7D" w14:textId="77777777" w:rsidR="00791306" w:rsidRDefault="00791306">
            <w:pPr>
              <w:pStyle w:val="00"/>
              <w:adjustRightInd w:val="0"/>
              <w:spacing w:line="360" w:lineRule="auto"/>
              <w:rPr>
                <w:rFonts w:ascii="仿宋_GB2312" w:eastAsia="仿宋_GB2312" w:hAnsi="仿宋" w:hint="eastAsia"/>
                <w:bCs/>
                <w:sz w:val="24"/>
                <w:szCs w:val="21"/>
              </w:rPr>
            </w:pPr>
          </w:p>
        </w:tc>
      </w:tr>
    </w:tbl>
    <w:p w14:paraId="061A4257" w14:textId="77777777" w:rsidR="00791306" w:rsidRDefault="00000000">
      <w:pPr>
        <w:snapToGrid w:val="0"/>
        <w:spacing w:line="360" w:lineRule="auto"/>
        <w:ind w:firstLine="576"/>
        <w:jc w:val="center"/>
        <w:rPr>
          <w:rFonts w:ascii="仿宋_GB2312" w:eastAsia="仿宋_GB2312" w:hAnsi="仿宋" w:cs="仿宋_GB2312" w:hint="eastAsia"/>
          <w:kern w:val="0"/>
          <w:sz w:val="24"/>
          <w:lang w:val="zh-CN"/>
        </w:rPr>
      </w:pPr>
      <w:r>
        <w:rPr>
          <w:rFonts w:ascii="仿宋_GB2312" w:eastAsia="仿宋_GB2312" w:hAnsi="仿宋" w:cs="仿宋_GB2312"/>
          <w:kern w:val="0"/>
          <w:sz w:val="24"/>
          <w:lang w:val="zh-CN"/>
        </w:rPr>
        <w:t xml:space="preserve">                 </w:t>
      </w:r>
    </w:p>
    <w:p w14:paraId="386FB403" w14:textId="77777777" w:rsidR="00791306" w:rsidRDefault="00000000">
      <w:pPr>
        <w:snapToGrid w:val="0"/>
        <w:spacing w:line="360" w:lineRule="auto"/>
        <w:ind w:firstLine="576"/>
        <w:jc w:val="center"/>
        <w:rPr>
          <w:rFonts w:ascii="仿宋_GB2312" w:eastAsia="仿宋_GB2312" w:hAnsi="仿宋" w:cs="仿宋_GB2312" w:hint="eastAsia"/>
          <w:kern w:val="0"/>
          <w:sz w:val="24"/>
          <w:lang w:val="zh-CN"/>
        </w:rPr>
      </w:pPr>
      <w:r>
        <w:rPr>
          <w:rFonts w:ascii="仿宋_GB2312" w:eastAsia="仿宋_GB2312" w:hAnsi="仿宋" w:cs="仿宋_GB2312"/>
          <w:kern w:val="0"/>
          <w:sz w:val="24"/>
          <w:lang w:val="zh-CN"/>
        </w:rPr>
        <w:t xml:space="preserve">                  </w:t>
      </w: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电子签名</w:t>
      </w:r>
      <w:r>
        <w:rPr>
          <w:rFonts w:ascii="仿宋_GB2312" w:eastAsia="仿宋_GB2312" w:hAnsi="仿宋" w:cs="仿宋_GB2312"/>
          <w:kern w:val="0"/>
          <w:sz w:val="24"/>
          <w:lang w:val="zh-CN"/>
        </w:rPr>
        <w:t>)</w:t>
      </w:r>
      <w:r>
        <w:rPr>
          <w:rFonts w:ascii="仿宋_GB2312" w:eastAsia="仿宋_GB2312" w:hAnsi="仿宋" w:cs="仿宋_GB2312" w:hint="eastAsia"/>
          <w:kern w:val="0"/>
          <w:sz w:val="24"/>
          <w:lang w:val="zh-CN"/>
        </w:rPr>
        <w:t>：</w:t>
      </w:r>
      <w:r>
        <w:rPr>
          <w:rFonts w:ascii="仿宋_GB2312" w:eastAsia="仿宋_GB2312" w:hAnsi="仿宋" w:cs="仿宋_GB2312"/>
          <w:kern w:val="0"/>
          <w:sz w:val="24"/>
          <w:lang w:val="zh-CN"/>
        </w:rPr>
        <w:t xml:space="preserve">                              </w:t>
      </w:r>
    </w:p>
    <w:p w14:paraId="3059979B" w14:textId="77777777" w:rsidR="00791306" w:rsidRDefault="00000000">
      <w:pPr>
        <w:spacing w:line="360" w:lineRule="auto"/>
        <w:jc w:val="center"/>
        <w:rPr>
          <w:rFonts w:ascii="仿宋_GB2312" w:eastAsia="仿宋_GB2312" w:hAnsi="仿宋" w:cs="仿宋_GB2312" w:hint="eastAsia"/>
          <w:kern w:val="0"/>
          <w:sz w:val="24"/>
          <w:lang w:val="zh-CN"/>
        </w:rPr>
      </w:pPr>
      <w:r>
        <w:rPr>
          <w:rFonts w:ascii="仿宋_GB2312" w:eastAsia="仿宋_GB2312" w:hAnsi="仿宋" w:cs="仿宋_GB2312"/>
          <w:kern w:val="0"/>
          <w:sz w:val="24"/>
          <w:lang w:val="zh-CN"/>
        </w:rPr>
        <w:t xml:space="preserve">                   </w:t>
      </w:r>
      <w:r>
        <w:rPr>
          <w:rFonts w:ascii="仿宋_GB2312" w:eastAsia="仿宋_GB2312" w:hAnsi="仿宋" w:cs="仿宋_GB2312" w:hint="eastAsia"/>
          <w:kern w:val="0"/>
          <w:sz w:val="24"/>
          <w:lang w:val="zh-CN"/>
        </w:rPr>
        <w:t>日期：</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年</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月</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日</w:t>
      </w:r>
    </w:p>
    <w:p w14:paraId="7819D7D8" w14:textId="77777777" w:rsidR="00791306" w:rsidRDefault="00791306">
      <w:pPr>
        <w:jc w:val="center"/>
        <w:rPr>
          <w:rFonts w:ascii="仿宋_GB2312" w:eastAsia="仿宋_GB2312" w:hAnsi="仿宋" w:cs="仿宋_GB2312" w:hint="eastAsia"/>
          <w:b/>
          <w:kern w:val="0"/>
          <w:sz w:val="32"/>
          <w:szCs w:val="32"/>
        </w:rPr>
      </w:pPr>
    </w:p>
    <w:p w14:paraId="127A5EB3" w14:textId="77777777" w:rsidR="00791306" w:rsidRDefault="00000000">
      <w:pPr>
        <w:rPr>
          <w:rFonts w:ascii="仿宋_GB2312" w:eastAsia="仿宋_GB2312" w:hAnsi="仿宋" w:cs="仿宋_GB2312" w:hint="eastAsia"/>
          <w:b/>
          <w:kern w:val="0"/>
          <w:sz w:val="32"/>
          <w:szCs w:val="32"/>
        </w:rPr>
      </w:pPr>
      <w:r>
        <w:rPr>
          <w:rFonts w:ascii="仿宋_GB2312" w:eastAsia="仿宋_GB2312" w:hAnsi="仿宋" w:cs="仿宋_GB2312"/>
          <w:b/>
          <w:kern w:val="0"/>
          <w:sz w:val="32"/>
          <w:szCs w:val="32"/>
        </w:rPr>
        <w:br w:type="page"/>
      </w:r>
    </w:p>
    <w:p w14:paraId="7B8FBBC9" w14:textId="77777777" w:rsidR="00791306" w:rsidRDefault="00000000">
      <w:pPr>
        <w:snapToGrid w:val="0"/>
        <w:spacing w:line="360" w:lineRule="auto"/>
        <w:jc w:val="center"/>
        <w:outlineLvl w:val="1"/>
        <w:rPr>
          <w:rFonts w:ascii="仿宋_GB2312" w:eastAsia="仿宋_GB2312" w:hAnsi="仿宋" w:cs="仿宋_GB2312" w:hint="eastAsia"/>
          <w:b/>
          <w:kern w:val="0"/>
          <w:sz w:val="32"/>
          <w:szCs w:val="32"/>
          <w:lang w:val="zh-CN"/>
        </w:rPr>
      </w:pPr>
      <w:r>
        <w:rPr>
          <w:rFonts w:ascii="仿宋_GB2312" w:eastAsia="仿宋_GB2312" w:hAnsi="仿宋" w:cs="仿宋_GB2312" w:hint="eastAsia"/>
          <w:b/>
          <w:kern w:val="0"/>
          <w:sz w:val="32"/>
          <w:szCs w:val="32"/>
          <w:lang w:val="zh-CN"/>
        </w:rPr>
        <w:lastRenderedPageBreak/>
        <w:t>三、分包意向协议（如果有）</w:t>
      </w:r>
    </w:p>
    <w:p w14:paraId="54240827" w14:textId="77777777" w:rsidR="00791306" w:rsidRDefault="00000000">
      <w:pPr>
        <w:widowControl/>
        <w:spacing w:line="360" w:lineRule="auto"/>
        <w:ind w:firstLineChars="200" w:firstLine="482"/>
        <w:jc w:val="left"/>
        <w:rPr>
          <w:rFonts w:ascii="仿宋_GB2312" w:eastAsia="仿宋_GB2312" w:hAnsi="仿宋" w:cs="仿宋_GB2312" w:hint="eastAsia"/>
          <w:sz w:val="24"/>
        </w:rPr>
      </w:pPr>
      <w:r>
        <w:rPr>
          <w:rFonts w:ascii="仿宋_GB2312" w:eastAsia="仿宋_GB2312" w:hAnsi="仿宋" w:cs="仿宋_GB2312"/>
          <w:b/>
          <w:sz w:val="24"/>
        </w:rPr>
        <w:t>[</w:t>
      </w:r>
      <w:r>
        <w:rPr>
          <w:rFonts w:ascii="仿宋_GB2312" w:eastAsia="仿宋_GB2312" w:hAnsi="仿宋" w:cs="仿宋_GB2312" w:hint="eastAsia"/>
          <w:b/>
          <w:sz w:val="24"/>
        </w:rPr>
        <w:t>中标后以分包方式履行合同的，提供分包意向协议</w:t>
      </w:r>
      <w:r>
        <w:rPr>
          <w:rFonts w:ascii="仿宋_GB2312" w:eastAsia="仿宋_GB2312" w:hAnsi="仿宋" w:cs="仿宋_GB2312"/>
          <w:b/>
          <w:sz w:val="24"/>
        </w:rPr>
        <w:t>(</w:t>
      </w:r>
      <w:r>
        <w:rPr>
          <w:rFonts w:ascii="仿宋_GB2312" w:eastAsia="仿宋_GB2312" w:hAnsi="仿宋" w:cs="仿宋_GB2312" w:hint="eastAsia"/>
          <w:b/>
          <w:sz w:val="24"/>
        </w:rPr>
        <w:t>附件</w:t>
      </w:r>
      <w:r>
        <w:rPr>
          <w:rFonts w:ascii="仿宋_GB2312" w:eastAsia="仿宋_GB2312" w:hAnsi="仿宋" w:cs="仿宋_GB2312"/>
          <w:b/>
          <w:sz w:val="24"/>
        </w:rPr>
        <w:t>6)</w:t>
      </w:r>
      <w:r>
        <w:rPr>
          <w:rFonts w:ascii="仿宋_GB2312" w:eastAsia="仿宋_GB2312" w:hAnsi="仿宋" w:cs="仿宋_GB2312" w:hint="eastAsia"/>
          <w:b/>
          <w:sz w:val="24"/>
        </w:rPr>
        <w:t>；采购人不同意分包或者投标人中标后不以分包方式履行合同的，则不需要提供。</w:t>
      </w:r>
      <w:r>
        <w:rPr>
          <w:rFonts w:ascii="仿宋_GB2312" w:eastAsia="仿宋_GB2312" w:hAnsi="仿宋" w:cs="仿宋_GB2312"/>
          <w:b/>
          <w:sz w:val="24"/>
        </w:rPr>
        <w:t>]</w:t>
      </w:r>
    </w:p>
    <w:p w14:paraId="05599D02" w14:textId="77777777" w:rsidR="00791306" w:rsidRDefault="00000000">
      <w:pPr>
        <w:rPr>
          <w:rFonts w:ascii="仿宋_GB2312" w:eastAsia="仿宋_GB2312" w:hAnsi="仿宋" w:cs="仿宋_GB2312" w:hint="eastAsia"/>
          <w:b/>
          <w:kern w:val="0"/>
          <w:sz w:val="32"/>
          <w:szCs w:val="32"/>
          <w:lang w:val="zh-CN"/>
        </w:rPr>
      </w:pPr>
      <w:r>
        <w:rPr>
          <w:rFonts w:ascii="仿宋_GB2312" w:eastAsia="仿宋_GB2312" w:hAnsi="仿宋" w:cs="仿宋_GB2312"/>
          <w:b/>
          <w:kern w:val="0"/>
          <w:sz w:val="32"/>
          <w:szCs w:val="32"/>
          <w:lang w:val="zh-CN"/>
        </w:rPr>
        <w:br w:type="page"/>
      </w:r>
    </w:p>
    <w:p w14:paraId="59E90B39" w14:textId="77777777" w:rsidR="00791306" w:rsidRDefault="00000000">
      <w:pPr>
        <w:snapToGrid w:val="0"/>
        <w:spacing w:line="360" w:lineRule="auto"/>
        <w:jc w:val="center"/>
        <w:outlineLvl w:val="1"/>
        <w:rPr>
          <w:rFonts w:ascii="仿宋_GB2312" w:eastAsia="仿宋_GB2312" w:hAnsi="仿宋" w:cs="仿宋_GB2312" w:hint="eastAsia"/>
          <w:b/>
          <w:kern w:val="0"/>
          <w:sz w:val="32"/>
          <w:szCs w:val="32"/>
          <w:lang w:val="zh-CN"/>
        </w:rPr>
      </w:pPr>
      <w:r>
        <w:rPr>
          <w:rFonts w:ascii="仿宋_GB2312" w:eastAsia="仿宋_GB2312" w:hAnsi="仿宋" w:cs="仿宋_GB2312" w:hint="eastAsia"/>
          <w:b/>
          <w:kern w:val="0"/>
          <w:sz w:val="32"/>
          <w:szCs w:val="32"/>
          <w:lang w:val="zh-CN"/>
        </w:rPr>
        <w:lastRenderedPageBreak/>
        <w:t>四、符合性审查资料</w:t>
      </w:r>
    </w:p>
    <w:p w14:paraId="5C607E12" w14:textId="77777777" w:rsidR="00791306" w:rsidRDefault="00791306">
      <w:pPr>
        <w:jc w:val="center"/>
        <w:rPr>
          <w:rFonts w:ascii="仿宋_GB2312" w:eastAsia="仿宋_GB2312" w:hAnsi="仿宋" w:cs="仿宋_GB2312" w:hint="eastAsia"/>
          <w:b/>
          <w:kern w:val="0"/>
          <w:sz w:val="32"/>
          <w:szCs w:val="32"/>
        </w:rPr>
      </w:pP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245"/>
        <w:gridCol w:w="2551"/>
        <w:gridCol w:w="1672"/>
      </w:tblGrid>
      <w:tr w:rsidR="00791306" w14:paraId="6C89DC62" w14:textId="77777777">
        <w:trPr>
          <w:trHeight w:val="882"/>
        </w:trPr>
        <w:tc>
          <w:tcPr>
            <w:tcW w:w="646" w:type="dxa"/>
            <w:vAlign w:val="center"/>
          </w:tcPr>
          <w:p w14:paraId="7CD155BF" w14:textId="77777777" w:rsidR="00791306" w:rsidRDefault="00000000">
            <w:pPr>
              <w:snapToGrid w:val="0"/>
              <w:spacing w:line="400" w:lineRule="exact"/>
              <w:jc w:val="center"/>
              <w:rPr>
                <w:rFonts w:ascii="仿宋" w:eastAsia="仿宋" w:hAnsi="仿宋" w:hint="eastAsia"/>
                <w:b/>
                <w:sz w:val="24"/>
              </w:rPr>
            </w:pPr>
            <w:r>
              <w:rPr>
                <w:rFonts w:ascii="仿宋" w:eastAsia="仿宋" w:hAnsi="仿宋" w:hint="eastAsia"/>
                <w:b/>
                <w:sz w:val="24"/>
              </w:rPr>
              <w:t>序号</w:t>
            </w:r>
          </w:p>
        </w:tc>
        <w:tc>
          <w:tcPr>
            <w:tcW w:w="4245" w:type="dxa"/>
            <w:vAlign w:val="center"/>
          </w:tcPr>
          <w:p w14:paraId="05D37F18" w14:textId="77777777" w:rsidR="00791306" w:rsidRDefault="00000000">
            <w:pPr>
              <w:snapToGrid w:val="0"/>
              <w:spacing w:line="400" w:lineRule="exact"/>
              <w:jc w:val="center"/>
              <w:rPr>
                <w:rFonts w:ascii="仿宋" w:eastAsia="仿宋" w:hAnsi="仿宋" w:hint="eastAsia"/>
                <w:b/>
                <w:sz w:val="24"/>
              </w:rPr>
            </w:pPr>
            <w:r>
              <w:rPr>
                <w:rFonts w:ascii="仿宋" w:eastAsia="仿宋" w:hAnsi="仿宋" w:hint="eastAsia"/>
                <w:b/>
                <w:sz w:val="24"/>
              </w:rPr>
              <w:t>实质性要求</w:t>
            </w:r>
          </w:p>
        </w:tc>
        <w:tc>
          <w:tcPr>
            <w:tcW w:w="2551" w:type="dxa"/>
            <w:vAlign w:val="center"/>
          </w:tcPr>
          <w:p w14:paraId="1DBF7531" w14:textId="77777777" w:rsidR="00791306" w:rsidRDefault="00000000">
            <w:pPr>
              <w:snapToGrid w:val="0"/>
              <w:spacing w:line="400" w:lineRule="exact"/>
              <w:jc w:val="center"/>
              <w:rPr>
                <w:rFonts w:ascii="仿宋" w:eastAsia="仿宋" w:hAnsi="仿宋" w:hint="eastAsia"/>
                <w:b/>
                <w:sz w:val="24"/>
              </w:rPr>
            </w:pPr>
            <w:r>
              <w:rPr>
                <w:rFonts w:ascii="仿宋" w:eastAsia="仿宋" w:hAnsi="仿宋" w:hint="eastAsia"/>
                <w:b/>
                <w:sz w:val="24"/>
              </w:rPr>
              <w:t>需要提供的符合性审查资料</w:t>
            </w:r>
          </w:p>
        </w:tc>
        <w:tc>
          <w:tcPr>
            <w:tcW w:w="1672" w:type="dxa"/>
            <w:vAlign w:val="center"/>
          </w:tcPr>
          <w:p w14:paraId="54FF987D" w14:textId="77777777" w:rsidR="00791306" w:rsidRDefault="00000000">
            <w:pPr>
              <w:snapToGrid w:val="0"/>
              <w:spacing w:line="400" w:lineRule="exact"/>
              <w:jc w:val="center"/>
              <w:rPr>
                <w:rFonts w:ascii="仿宋" w:eastAsia="仿宋" w:hAnsi="仿宋" w:hint="eastAsia"/>
                <w:b/>
                <w:sz w:val="24"/>
              </w:rPr>
            </w:pPr>
            <w:r>
              <w:rPr>
                <w:rFonts w:ascii="仿宋" w:eastAsia="仿宋" w:hAnsi="仿宋" w:hint="eastAsia"/>
                <w:b/>
                <w:sz w:val="24"/>
              </w:rPr>
              <w:t>投标文件中的页码位置</w:t>
            </w:r>
          </w:p>
        </w:tc>
      </w:tr>
      <w:tr w:rsidR="00791306" w14:paraId="68940D7D" w14:textId="77777777">
        <w:trPr>
          <w:trHeight w:val="860"/>
        </w:trPr>
        <w:tc>
          <w:tcPr>
            <w:tcW w:w="646" w:type="dxa"/>
            <w:vAlign w:val="center"/>
          </w:tcPr>
          <w:p w14:paraId="7FD887CB" w14:textId="77777777" w:rsidR="00791306" w:rsidRDefault="00000000">
            <w:pPr>
              <w:snapToGrid w:val="0"/>
              <w:spacing w:line="400" w:lineRule="exact"/>
              <w:jc w:val="center"/>
              <w:rPr>
                <w:rFonts w:ascii="仿宋" w:eastAsia="仿宋" w:hAnsi="仿宋" w:hint="eastAsia"/>
                <w:bCs/>
                <w:sz w:val="24"/>
              </w:rPr>
            </w:pPr>
            <w:r>
              <w:rPr>
                <w:rFonts w:ascii="仿宋" w:eastAsia="仿宋" w:hAnsi="仿宋"/>
                <w:bCs/>
                <w:sz w:val="24"/>
              </w:rPr>
              <w:t>1</w:t>
            </w:r>
          </w:p>
        </w:tc>
        <w:tc>
          <w:tcPr>
            <w:tcW w:w="4245" w:type="dxa"/>
            <w:vAlign w:val="center"/>
          </w:tcPr>
          <w:p w14:paraId="30DE820A" w14:textId="77777777" w:rsidR="00791306" w:rsidRDefault="00000000">
            <w:pPr>
              <w:snapToGrid w:val="0"/>
              <w:spacing w:line="400" w:lineRule="exact"/>
              <w:rPr>
                <w:rFonts w:ascii="仿宋_GB2312" w:eastAsia="仿宋_GB2312" w:hAnsi="仿宋" w:cs="仿宋_GB2312" w:hint="eastAsia"/>
                <w:sz w:val="24"/>
              </w:rPr>
            </w:pPr>
            <w:r>
              <w:rPr>
                <w:rFonts w:ascii="仿宋_GB2312" w:eastAsia="仿宋_GB2312" w:hAnsi="仿宋" w:cs="仿宋_GB2312" w:hint="eastAsia"/>
                <w:sz w:val="24"/>
              </w:rPr>
              <w:t>投标文件按照招标文件要求签署、盖章。</w:t>
            </w:r>
          </w:p>
        </w:tc>
        <w:tc>
          <w:tcPr>
            <w:tcW w:w="2551" w:type="dxa"/>
            <w:vAlign w:val="center"/>
          </w:tcPr>
          <w:p w14:paraId="632F86E2" w14:textId="77777777" w:rsidR="00791306" w:rsidRDefault="00000000">
            <w:pPr>
              <w:snapToGrid w:val="0"/>
              <w:spacing w:line="400" w:lineRule="exact"/>
              <w:rPr>
                <w:rFonts w:ascii="仿宋" w:eastAsia="仿宋" w:hAnsi="仿宋" w:hint="eastAsia"/>
                <w:sz w:val="24"/>
              </w:rPr>
            </w:pPr>
            <w:r>
              <w:rPr>
                <w:rFonts w:ascii="仿宋" w:eastAsia="仿宋" w:hAnsi="仿宋" w:hint="eastAsia"/>
                <w:sz w:val="24"/>
              </w:rPr>
              <w:t>需要使用电子签名或者签字盖章的投标文件的组成部分</w:t>
            </w:r>
          </w:p>
        </w:tc>
        <w:tc>
          <w:tcPr>
            <w:tcW w:w="1672" w:type="dxa"/>
            <w:vAlign w:val="center"/>
          </w:tcPr>
          <w:p w14:paraId="3156705B" w14:textId="77777777" w:rsidR="00791306" w:rsidRDefault="00791306">
            <w:pPr>
              <w:snapToGrid w:val="0"/>
              <w:spacing w:line="400" w:lineRule="exact"/>
              <w:rPr>
                <w:rFonts w:ascii="仿宋" w:eastAsia="仿宋" w:hAnsi="仿宋" w:cs="仿宋_GB2312" w:hint="eastAsia"/>
                <w:sz w:val="24"/>
              </w:rPr>
            </w:pPr>
          </w:p>
          <w:p w14:paraId="5C212E3F" w14:textId="77777777" w:rsidR="00791306" w:rsidRDefault="00000000">
            <w:pPr>
              <w:snapToGrid w:val="0"/>
              <w:spacing w:line="400" w:lineRule="exact"/>
              <w:rPr>
                <w:rFonts w:ascii="仿宋" w:eastAsia="仿宋" w:hAnsi="仿宋" w:cs="仿宋_GB2312" w:hint="eastAsia"/>
                <w:sz w:val="24"/>
              </w:rPr>
            </w:pPr>
            <w:r>
              <w:rPr>
                <w:rFonts w:ascii="仿宋" w:eastAsia="仿宋" w:hAnsi="仿宋" w:cs="仿宋_GB2312" w:hint="eastAsia"/>
                <w:sz w:val="24"/>
              </w:rPr>
              <w:t>见投标文件</w:t>
            </w:r>
          </w:p>
          <w:p w14:paraId="7FF802E5" w14:textId="77777777" w:rsidR="00791306" w:rsidRDefault="00000000">
            <w:pPr>
              <w:snapToGrid w:val="0"/>
              <w:spacing w:line="400" w:lineRule="exact"/>
            </w:pPr>
            <w:r>
              <w:rPr>
                <w:rFonts w:ascii="仿宋" w:eastAsia="仿宋" w:cs="仿宋_GB2312" w:hint="eastAsia"/>
                <w:sz w:val="24"/>
              </w:rPr>
              <w:t>第</w:t>
            </w:r>
            <w:r>
              <w:rPr>
                <w:rFonts w:ascii="仿宋" w:eastAsia="仿宋" w:cs="仿宋_GB2312"/>
                <w:sz w:val="24"/>
                <w:u w:val="single"/>
              </w:rPr>
              <w:t xml:space="preserve">  </w:t>
            </w:r>
            <w:r>
              <w:rPr>
                <w:rFonts w:ascii="仿宋" w:eastAsia="仿宋" w:cs="仿宋_GB2312" w:hint="eastAsia"/>
                <w:sz w:val="24"/>
              </w:rPr>
              <w:t>页</w:t>
            </w:r>
          </w:p>
        </w:tc>
      </w:tr>
      <w:tr w:rsidR="00791306" w14:paraId="51AE7C57" w14:textId="77777777">
        <w:trPr>
          <w:trHeight w:val="860"/>
        </w:trPr>
        <w:tc>
          <w:tcPr>
            <w:tcW w:w="646" w:type="dxa"/>
            <w:vAlign w:val="center"/>
          </w:tcPr>
          <w:p w14:paraId="12D66FD2" w14:textId="77777777" w:rsidR="00791306" w:rsidRDefault="00000000">
            <w:pPr>
              <w:snapToGrid w:val="0"/>
              <w:spacing w:line="400" w:lineRule="exact"/>
              <w:jc w:val="center"/>
              <w:rPr>
                <w:rFonts w:ascii="仿宋" w:eastAsia="仿宋" w:hAnsi="仿宋" w:hint="eastAsia"/>
                <w:bCs/>
                <w:sz w:val="24"/>
              </w:rPr>
            </w:pPr>
            <w:r>
              <w:rPr>
                <w:rFonts w:ascii="仿宋" w:eastAsia="仿宋" w:hAnsi="仿宋"/>
                <w:bCs/>
                <w:sz w:val="24"/>
              </w:rPr>
              <w:t>2</w:t>
            </w:r>
          </w:p>
        </w:tc>
        <w:tc>
          <w:tcPr>
            <w:tcW w:w="4245" w:type="dxa"/>
            <w:vAlign w:val="center"/>
          </w:tcPr>
          <w:p w14:paraId="478C84FC" w14:textId="77777777" w:rsidR="00791306" w:rsidRDefault="00000000">
            <w:pPr>
              <w:snapToGrid w:val="0"/>
              <w:spacing w:line="400" w:lineRule="exact"/>
              <w:rPr>
                <w:rFonts w:ascii="仿宋_GB2312" w:eastAsia="仿宋_GB2312" w:hAnsi="仿宋" w:cs="仿宋_GB2312" w:hint="eastAsia"/>
                <w:sz w:val="24"/>
              </w:rPr>
            </w:pPr>
            <w:r>
              <w:rPr>
                <w:rFonts w:ascii="仿宋_GB2312" w:eastAsia="仿宋_GB2312" w:hAnsi="仿宋" w:hint="eastAsia"/>
                <w:sz w:val="24"/>
              </w:rPr>
              <w:t>投标文件中承诺的投标有效期不少于招标文件中载明的投标有效期。</w:t>
            </w:r>
          </w:p>
        </w:tc>
        <w:tc>
          <w:tcPr>
            <w:tcW w:w="2551" w:type="dxa"/>
            <w:vAlign w:val="center"/>
          </w:tcPr>
          <w:p w14:paraId="74D68C23" w14:textId="77777777" w:rsidR="00791306" w:rsidRDefault="00000000">
            <w:pPr>
              <w:snapToGrid w:val="0"/>
              <w:spacing w:line="400" w:lineRule="exact"/>
              <w:rPr>
                <w:rFonts w:ascii="仿宋" w:eastAsia="仿宋" w:hAnsi="仿宋" w:hint="eastAsia"/>
                <w:sz w:val="24"/>
              </w:rPr>
            </w:pPr>
            <w:r>
              <w:rPr>
                <w:rFonts w:ascii="仿宋" w:eastAsia="仿宋" w:hAnsi="仿宋" w:hint="eastAsia"/>
                <w:sz w:val="24"/>
              </w:rPr>
              <w:t>投标函</w:t>
            </w:r>
          </w:p>
        </w:tc>
        <w:tc>
          <w:tcPr>
            <w:tcW w:w="1672" w:type="dxa"/>
            <w:vAlign w:val="center"/>
          </w:tcPr>
          <w:p w14:paraId="65CB1DB0" w14:textId="77777777" w:rsidR="00791306" w:rsidRDefault="00000000">
            <w:pPr>
              <w:snapToGrid w:val="0"/>
              <w:spacing w:line="400" w:lineRule="exact"/>
              <w:rPr>
                <w:rFonts w:ascii="仿宋" w:eastAsia="仿宋" w:hAnsi="仿宋" w:cs="仿宋_GB2312" w:hint="eastAsia"/>
                <w:sz w:val="24"/>
              </w:rPr>
            </w:pPr>
            <w:r>
              <w:rPr>
                <w:rFonts w:ascii="仿宋" w:eastAsia="仿宋" w:hAnsi="仿宋" w:cs="仿宋_GB2312" w:hint="eastAsia"/>
                <w:sz w:val="24"/>
              </w:rPr>
              <w:t>见投标文件</w:t>
            </w:r>
          </w:p>
          <w:p w14:paraId="3C3ED642" w14:textId="77777777" w:rsidR="00791306" w:rsidRDefault="00000000">
            <w:pPr>
              <w:snapToGrid w:val="0"/>
              <w:spacing w:line="400" w:lineRule="exact"/>
            </w:pPr>
            <w:r>
              <w:rPr>
                <w:rFonts w:ascii="仿宋" w:eastAsia="仿宋" w:hAnsi="仿宋" w:cs="仿宋_GB2312" w:hint="eastAsia"/>
                <w:sz w:val="24"/>
              </w:rPr>
              <w:t>第</w:t>
            </w:r>
            <w:r>
              <w:rPr>
                <w:rFonts w:ascii="仿宋" w:eastAsia="仿宋" w:hAnsi="仿宋" w:cs="仿宋_GB2312"/>
                <w:sz w:val="24"/>
                <w:u w:val="single"/>
              </w:rPr>
              <w:t xml:space="preserve">  </w:t>
            </w:r>
            <w:r>
              <w:rPr>
                <w:rFonts w:ascii="仿宋" w:eastAsia="仿宋" w:hAnsi="仿宋" w:cs="仿宋_GB2312" w:hint="eastAsia"/>
                <w:sz w:val="24"/>
              </w:rPr>
              <w:t>页</w:t>
            </w:r>
          </w:p>
        </w:tc>
      </w:tr>
      <w:tr w:rsidR="00791306" w14:paraId="279D30BD" w14:textId="77777777">
        <w:trPr>
          <w:trHeight w:val="860"/>
        </w:trPr>
        <w:tc>
          <w:tcPr>
            <w:tcW w:w="646" w:type="dxa"/>
            <w:vAlign w:val="center"/>
          </w:tcPr>
          <w:p w14:paraId="2DE4F1B2" w14:textId="77777777" w:rsidR="00791306" w:rsidRDefault="00000000">
            <w:pPr>
              <w:snapToGrid w:val="0"/>
              <w:spacing w:line="400" w:lineRule="exact"/>
              <w:jc w:val="center"/>
              <w:rPr>
                <w:rFonts w:ascii="仿宋" w:eastAsia="仿宋" w:hAnsi="仿宋" w:hint="eastAsia"/>
                <w:bCs/>
                <w:sz w:val="24"/>
              </w:rPr>
            </w:pPr>
            <w:r>
              <w:rPr>
                <w:rFonts w:ascii="仿宋" w:eastAsia="仿宋" w:hAnsi="仿宋"/>
                <w:bCs/>
                <w:sz w:val="24"/>
              </w:rPr>
              <w:t>3</w:t>
            </w:r>
          </w:p>
        </w:tc>
        <w:tc>
          <w:tcPr>
            <w:tcW w:w="4245" w:type="dxa"/>
            <w:vAlign w:val="center"/>
          </w:tcPr>
          <w:p w14:paraId="4318F635" w14:textId="77777777" w:rsidR="00791306" w:rsidRDefault="00000000">
            <w:pPr>
              <w:snapToGrid w:val="0"/>
              <w:spacing w:line="400" w:lineRule="exact"/>
              <w:rPr>
                <w:rFonts w:ascii="仿宋_GB2312" w:eastAsia="仿宋_GB2312" w:hAnsi="仿宋" w:hint="eastAsia"/>
                <w:sz w:val="24"/>
              </w:rPr>
            </w:pPr>
            <w:r>
              <w:rPr>
                <w:rFonts w:ascii="仿宋_GB2312" w:eastAsia="仿宋_GB2312" w:hAnsi="仿宋" w:hint="eastAsia"/>
                <w:sz w:val="24"/>
              </w:rPr>
              <w:t>投标文件满足招标文件的其它实质性要求。</w:t>
            </w:r>
          </w:p>
        </w:tc>
        <w:tc>
          <w:tcPr>
            <w:tcW w:w="2551" w:type="dxa"/>
            <w:vAlign w:val="center"/>
          </w:tcPr>
          <w:p w14:paraId="2FAA201A" w14:textId="77777777" w:rsidR="00791306" w:rsidRDefault="00000000">
            <w:pPr>
              <w:snapToGrid w:val="0"/>
              <w:spacing w:line="400" w:lineRule="exact"/>
              <w:rPr>
                <w:rFonts w:ascii="仿宋" w:eastAsia="仿宋" w:hAnsi="仿宋" w:hint="eastAsia"/>
                <w:sz w:val="24"/>
              </w:rPr>
            </w:pPr>
            <w:r>
              <w:rPr>
                <w:rFonts w:ascii="仿宋_GB2312" w:eastAsia="仿宋_GB2312" w:hAnsi="仿宋" w:cs="仿宋_GB2312" w:hint="eastAsia"/>
                <w:kern w:val="0"/>
                <w:sz w:val="24"/>
              </w:rPr>
              <w:t>招标文件其它实质性要求相应的材料（“▲”</w:t>
            </w:r>
            <w:r>
              <w:rPr>
                <w:rFonts w:ascii="仿宋_GB2312" w:eastAsia="仿宋_GB2312" w:hAnsi="仿宋" w:cs="仿宋_GB2312"/>
                <w:kern w:val="0"/>
                <w:sz w:val="24"/>
              </w:rPr>
              <w:t xml:space="preserve"> </w:t>
            </w:r>
            <w:r>
              <w:rPr>
                <w:rFonts w:ascii="仿宋_GB2312" w:eastAsia="仿宋_GB2312" w:hAnsi="仿宋" w:cs="仿宋_GB2312" w:hint="eastAsia"/>
                <w:kern w:val="0"/>
                <w:sz w:val="24"/>
              </w:rPr>
              <w:t>系指实质性要求条款，招标文件无其它实质性要求的，无需提供）</w:t>
            </w:r>
          </w:p>
        </w:tc>
        <w:tc>
          <w:tcPr>
            <w:tcW w:w="1672" w:type="dxa"/>
            <w:vAlign w:val="center"/>
          </w:tcPr>
          <w:p w14:paraId="2C9E5EE9" w14:textId="77777777" w:rsidR="00791306" w:rsidRDefault="00000000">
            <w:pPr>
              <w:snapToGrid w:val="0"/>
              <w:spacing w:line="400" w:lineRule="exact"/>
              <w:rPr>
                <w:rFonts w:ascii="仿宋" w:eastAsia="仿宋" w:hAnsi="仿宋" w:cs="仿宋_GB2312" w:hint="eastAsia"/>
                <w:sz w:val="24"/>
              </w:rPr>
            </w:pPr>
            <w:r>
              <w:rPr>
                <w:rFonts w:ascii="仿宋" w:eastAsia="仿宋" w:hAnsi="仿宋" w:cs="仿宋_GB2312" w:hint="eastAsia"/>
                <w:sz w:val="24"/>
              </w:rPr>
              <w:t>见投标文件</w:t>
            </w:r>
          </w:p>
          <w:p w14:paraId="52ABE5D6" w14:textId="77777777" w:rsidR="00791306" w:rsidRDefault="00000000">
            <w:pPr>
              <w:snapToGrid w:val="0"/>
              <w:spacing w:line="400" w:lineRule="exact"/>
            </w:pPr>
            <w:r>
              <w:rPr>
                <w:rFonts w:ascii="仿宋" w:eastAsia="仿宋" w:hAnsi="仿宋" w:cs="仿宋_GB2312" w:hint="eastAsia"/>
                <w:sz w:val="24"/>
              </w:rPr>
              <w:t>第</w:t>
            </w:r>
            <w:r>
              <w:rPr>
                <w:rFonts w:ascii="仿宋" w:eastAsia="仿宋" w:hAnsi="仿宋" w:cs="仿宋_GB2312"/>
                <w:sz w:val="24"/>
                <w:u w:val="single"/>
              </w:rPr>
              <w:t xml:space="preserve">  </w:t>
            </w:r>
            <w:r>
              <w:rPr>
                <w:rFonts w:ascii="仿宋" w:eastAsia="仿宋" w:hAnsi="仿宋" w:cs="仿宋_GB2312" w:hint="eastAsia"/>
                <w:sz w:val="24"/>
              </w:rPr>
              <w:t>页</w:t>
            </w:r>
          </w:p>
        </w:tc>
      </w:tr>
    </w:tbl>
    <w:p w14:paraId="54638F03" w14:textId="77777777" w:rsidR="00791306" w:rsidRDefault="00000000">
      <w:pPr>
        <w:snapToGrid w:val="0"/>
        <w:spacing w:line="400" w:lineRule="exact"/>
        <w:rPr>
          <w:rFonts w:ascii="仿宋_GB2312" w:eastAsia="仿宋_GB2312" w:hAnsi="仿宋" w:hint="eastAsia"/>
          <w:sz w:val="24"/>
        </w:rPr>
      </w:pPr>
      <w:r>
        <w:rPr>
          <w:rFonts w:ascii="仿宋_GB2312" w:eastAsia="仿宋_GB2312" w:hAnsi="仿宋" w:hint="eastAsia"/>
          <w:sz w:val="24"/>
        </w:rPr>
        <w:t>注：按本格式和要求提供。</w:t>
      </w:r>
    </w:p>
    <w:p w14:paraId="0A724374" w14:textId="77777777" w:rsidR="00791306" w:rsidRDefault="00791306">
      <w:pPr>
        <w:jc w:val="center"/>
        <w:rPr>
          <w:rFonts w:ascii="仿宋_GB2312" w:eastAsia="仿宋_GB2312" w:hAnsi="仿宋" w:cs="仿宋_GB2312" w:hint="eastAsia"/>
          <w:b/>
          <w:kern w:val="0"/>
          <w:sz w:val="32"/>
          <w:szCs w:val="32"/>
        </w:rPr>
      </w:pPr>
    </w:p>
    <w:p w14:paraId="5C92790E" w14:textId="77777777" w:rsidR="00791306" w:rsidRDefault="00000000">
      <w:pPr>
        <w:rPr>
          <w:rFonts w:ascii="仿宋_GB2312" w:eastAsia="仿宋_GB2312" w:hAnsi="仿宋" w:cs="仿宋_GB2312" w:hint="eastAsia"/>
          <w:b/>
          <w:kern w:val="0"/>
          <w:sz w:val="32"/>
          <w:szCs w:val="32"/>
        </w:rPr>
      </w:pPr>
      <w:r>
        <w:rPr>
          <w:rFonts w:ascii="仿宋_GB2312" w:eastAsia="仿宋_GB2312" w:hAnsi="仿宋" w:cs="仿宋_GB2312"/>
          <w:b/>
          <w:kern w:val="0"/>
          <w:sz w:val="32"/>
          <w:szCs w:val="32"/>
        </w:rPr>
        <w:br w:type="page"/>
      </w:r>
    </w:p>
    <w:p w14:paraId="7A3AE599" w14:textId="77777777" w:rsidR="00791306" w:rsidRDefault="00000000">
      <w:pPr>
        <w:snapToGrid w:val="0"/>
        <w:spacing w:line="360" w:lineRule="auto"/>
        <w:jc w:val="center"/>
        <w:outlineLvl w:val="1"/>
        <w:rPr>
          <w:rFonts w:ascii="仿宋_GB2312" w:eastAsia="仿宋_GB2312" w:hAnsi="仿宋" w:cs="仿宋_GB2312" w:hint="eastAsia"/>
          <w:b/>
          <w:kern w:val="0"/>
          <w:sz w:val="32"/>
          <w:szCs w:val="32"/>
          <w:lang w:val="zh-CN"/>
        </w:rPr>
      </w:pPr>
      <w:r>
        <w:rPr>
          <w:rFonts w:ascii="仿宋_GB2312" w:eastAsia="仿宋_GB2312" w:hAnsi="仿宋" w:cs="仿宋_GB2312" w:hint="eastAsia"/>
          <w:b/>
          <w:kern w:val="0"/>
          <w:sz w:val="32"/>
          <w:szCs w:val="32"/>
          <w:lang w:val="zh-CN"/>
        </w:rPr>
        <w:lastRenderedPageBreak/>
        <w:t>五、评标标准相应的商务技术资料</w:t>
      </w:r>
    </w:p>
    <w:p w14:paraId="408724C7" w14:textId="77777777" w:rsidR="00791306" w:rsidRDefault="00791306">
      <w:pPr>
        <w:snapToGrid w:val="0"/>
        <w:spacing w:line="360" w:lineRule="auto"/>
        <w:jc w:val="left"/>
        <w:rPr>
          <w:rFonts w:ascii="仿宋_GB2312" w:eastAsia="仿宋_GB2312" w:hAnsi="仿宋" w:cs="仿宋_GB2312" w:hint="eastAsia"/>
          <w:b/>
          <w:sz w:val="24"/>
        </w:rPr>
      </w:pPr>
    </w:p>
    <w:p w14:paraId="1B9ACC6C" w14:textId="77777777" w:rsidR="00791306" w:rsidRDefault="00000000">
      <w:pPr>
        <w:snapToGrid w:val="0"/>
        <w:spacing w:line="360" w:lineRule="auto"/>
        <w:jc w:val="left"/>
        <w:rPr>
          <w:rFonts w:ascii="仿宋_GB2312" w:eastAsia="仿宋_GB2312" w:hAnsi="仿宋" w:cs="仿宋_GB2312" w:hint="eastAsia"/>
          <w:b/>
          <w:sz w:val="24"/>
        </w:rPr>
      </w:pPr>
      <w:r>
        <w:rPr>
          <w:rFonts w:ascii="仿宋_GB2312" w:eastAsia="仿宋_GB2312" w:hAnsi="仿宋" w:cs="仿宋_GB2312" w:hint="eastAsia"/>
          <w:b/>
          <w:sz w:val="24"/>
        </w:rPr>
        <w:t>（按招标文件第四部分评标办法前附表中“投标文件中评标标准相应的商务技术资料目录”提供资料）</w:t>
      </w:r>
    </w:p>
    <w:p w14:paraId="1CA114D1" w14:textId="77777777" w:rsidR="00791306" w:rsidRDefault="00791306">
      <w:pPr>
        <w:jc w:val="center"/>
        <w:rPr>
          <w:rFonts w:ascii="仿宋_GB2312" w:eastAsia="仿宋_GB2312" w:hAnsi="仿宋" w:cs="仿宋_GB2312" w:hint="eastAsia"/>
          <w:b/>
          <w:kern w:val="0"/>
          <w:sz w:val="32"/>
          <w:szCs w:val="32"/>
        </w:rPr>
      </w:pPr>
    </w:p>
    <w:p w14:paraId="6AA857A3" w14:textId="77777777" w:rsidR="00791306" w:rsidRDefault="00791306">
      <w:pPr>
        <w:jc w:val="center"/>
        <w:rPr>
          <w:rFonts w:ascii="仿宋_GB2312" w:eastAsia="仿宋_GB2312" w:hAnsi="仿宋" w:cs="仿宋_GB2312" w:hint="eastAsia"/>
          <w:b/>
          <w:kern w:val="0"/>
          <w:sz w:val="32"/>
          <w:szCs w:val="32"/>
        </w:rPr>
      </w:pPr>
    </w:p>
    <w:p w14:paraId="5736ED84" w14:textId="77777777" w:rsidR="00791306" w:rsidRDefault="00000000">
      <w:pPr>
        <w:rPr>
          <w:rFonts w:ascii="仿宋_GB2312" w:eastAsia="仿宋_GB2312" w:hAnsi="仿宋" w:cs="仿宋_GB2312" w:hint="eastAsia"/>
          <w:b/>
          <w:kern w:val="0"/>
          <w:sz w:val="32"/>
          <w:szCs w:val="32"/>
        </w:rPr>
      </w:pPr>
      <w:r>
        <w:rPr>
          <w:rFonts w:ascii="仿宋_GB2312" w:eastAsia="仿宋_GB2312" w:hAnsi="仿宋" w:cs="仿宋_GB2312"/>
          <w:b/>
          <w:kern w:val="0"/>
          <w:sz w:val="32"/>
          <w:szCs w:val="32"/>
        </w:rPr>
        <w:br w:type="page"/>
      </w:r>
    </w:p>
    <w:p w14:paraId="7142D0F8" w14:textId="77777777" w:rsidR="00791306" w:rsidRDefault="00000000">
      <w:pPr>
        <w:snapToGrid w:val="0"/>
        <w:spacing w:line="360" w:lineRule="auto"/>
        <w:jc w:val="center"/>
        <w:outlineLvl w:val="1"/>
        <w:rPr>
          <w:rFonts w:ascii="仿宋_GB2312" w:eastAsia="仿宋_GB2312" w:hAnsi="仿宋" w:cs="仿宋_GB2312" w:hint="eastAsia"/>
          <w:b/>
          <w:kern w:val="0"/>
          <w:sz w:val="32"/>
          <w:szCs w:val="32"/>
          <w:lang w:val="zh-CN"/>
        </w:rPr>
      </w:pPr>
      <w:r>
        <w:rPr>
          <w:rFonts w:ascii="仿宋_GB2312" w:eastAsia="仿宋_GB2312" w:hAnsi="仿宋" w:cs="仿宋_GB2312" w:hint="eastAsia"/>
          <w:b/>
          <w:kern w:val="0"/>
          <w:sz w:val="32"/>
          <w:szCs w:val="32"/>
          <w:lang w:val="zh-CN"/>
        </w:rPr>
        <w:lastRenderedPageBreak/>
        <w:t>六、投标标的清单</w:t>
      </w:r>
    </w:p>
    <w:p w14:paraId="2B57A924" w14:textId="77777777" w:rsidR="00791306" w:rsidRDefault="00791306">
      <w:pPr>
        <w:spacing w:line="360" w:lineRule="auto"/>
        <w:ind w:right="420"/>
      </w:pPr>
    </w:p>
    <w:p w14:paraId="5D00850C" w14:textId="77777777" w:rsidR="00791306" w:rsidRDefault="00791306"/>
    <w:p w14:paraId="77FCF552" w14:textId="77777777" w:rsidR="00791306" w:rsidRDefault="00791306"/>
    <w:p w14:paraId="3E5C546F" w14:textId="77777777" w:rsidR="00791306" w:rsidRDefault="00791306"/>
    <w:p w14:paraId="771FF3B9" w14:textId="77777777" w:rsidR="00791306" w:rsidRDefault="00791306"/>
    <w:p w14:paraId="1FD5F266" w14:textId="77777777" w:rsidR="00791306" w:rsidRDefault="00791306"/>
    <w:p w14:paraId="6DC105FF" w14:textId="77777777" w:rsidR="00791306" w:rsidRDefault="00791306"/>
    <w:p w14:paraId="21100AC3" w14:textId="77777777" w:rsidR="00791306" w:rsidRDefault="00000000">
      <w:pPr>
        <w:snapToGrid w:val="0"/>
        <w:spacing w:line="360" w:lineRule="auto"/>
        <w:jc w:val="center"/>
        <w:outlineLvl w:val="1"/>
        <w:rPr>
          <w:rFonts w:ascii="仿宋_GB2312" w:eastAsia="仿宋_GB2312" w:hAnsi="仿宋" w:cs="仿宋_GB2312" w:hint="eastAsia"/>
          <w:b/>
          <w:kern w:val="0"/>
          <w:sz w:val="32"/>
          <w:szCs w:val="32"/>
          <w:lang w:val="zh-CN"/>
        </w:rPr>
      </w:pPr>
      <w:r>
        <w:rPr>
          <w:rFonts w:ascii="仿宋_GB2312" w:eastAsia="仿宋_GB2312" w:hAnsi="仿宋" w:cs="仿宋_GB2312" w:hint="eastAsia"/>
          <w:b/>
          <w:kern w:val="0"/>
          <w:sz w:val="32"/>
          <w:szCs w:val="32"/>
          <w:lang w:val="zh-CN"/>
        </w:rPr>
        <w:t>七、商务技术偏离表</w:t>
      </w:r>
    </w:p>
    <w:p w14:paraId="7F79AFE1" w14:textId="77777777" w:rsidR="00791306" w:rsidRDefault="00791306">
      <w:pPr>
        <w:jc w:val="center"/>
        <w:rPr>
          <w:rFonts w:ascii="仿宋_GB2312" w:eastAsia="仿宋_GB2312" w:hAnsi="仿宋" w:hint="eastAsia"/>
          <w:b/>
          <w:bCs/>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3"/>
        <w:gridCol w:w="3546"/>
        <w:gridCol w:w="1276"/>
      </w:tblGrid>
      <w:tr w:rsidR="00791306" w14:paraId="194A5261" w14:textId="77777777">
        <w:trPr>
          <w:trHeight w:val="624"/>
        </w:trPr>
        <w:tc>
          <w:tcPr>
            <w:tcW w:w="959" w:type="dxa"/>
            <w:vAlign w:val="center"/>
          </w:tcPr>
          <w:p w14:paraId="7A5D5128" w14:textId="77777777" w:rsidR="00791306" w:rsidRDefault="00000000">
            <w:pPr>
              <w:snapToGrid w:val="0"/>
              <w:spacing w:line="400" w:lineRule="exact"/>
              <w:jc w:val="center"/>
              <w:rPr>
                <w:rFonts w:ascii="仿宋_GB2312" w:eastAsia="仿宋_GB2312" w:hAnsi="仿宋" w:hint="eastAsia"/>
                <w:b/>
                <w:bCs/>
                <w:sz w:val="24"/>
              </w:rPr>
            </w:pPr>
            <w:r>
              <w:rPr>
                <w:rFonts w:ascii="仿宋_GB2312" w:eastAsia="仿宋_GB2312" w:hAnsi="仿宋" w:hint="eastAsia"/>
                <w:b/>
                <w:bCs/>
                <w:sz w:val="24"/>
              </w:rPr>
              <w:t>序号</w:t>
            </w:r>
          </w:p>
        </w:tc>
        <w:tc>
          <w:tcPr>
            <w:tcW w:w="3683" w:type="dxa"/>
            <w:vAlign w:val="center"/>
          </w:tcPr>
          <w:p w14:paraId="68FF66A3" w14:textId="77777777" w:rsidR="00791306" w:rsidRDefault="00000000">
            <w:pPr>
              <w:snapToGrid w:val="0"/>
              <w:spacing w:line="400" w:lineRule="exact"/>
              <w:jc w:val="center"/>
              <w:rPr>
                <w:rFonts w:ascii="仿宋_GB2312" w:eastAsia="仿宋_GB2312" w:hAnsi="仿宋" w:hint="eastAsia"/>
                <w:b/>
                <w:bCs/>
                <w:sz w:val="24"/>
              </w:rPr>
            </w:pPr>
            <w:r>
              <w:rPr>
                <w:rFonts w:ascii="仿宋_GB2312" w:eastAsia="仿宋_GB2312" w:hAnsi="仿宋" w:hint="eastAsia"/>
                <w:b/>
                <w:bCs/>
                <w:sz w:val="24"/>
              </w:rPr>
              <w:t>招标文件章节及具体内容</w:t>
            </w:r>
          </w:p>
        </w:tc>
        <w:tc>
          <w:tcPr>
            <w:tcW w:w="3546" w:type="dxa"/>
            <w:vAlign w:val="center"/>
          </w:tcPr>
          <w:p w14:paraId="291165D7" w14:textId="77777777" w:rsidR="00791306" w:rsidRDefault="00000000">
            <w:pPr>
              <w:snapToGrid w:val="0"/>
              <w:spacing w:line="400" w:lineRule="exact"/>
              <w:jc w:val="center"/>
              <w:rPr>
                <w:rFonts w:ascii="仿宋_GB2312" w:eastAsia="仿宋_GB2312" w:hAnsi="仿宋" w:hint="eastAsia"/>
                <w:b/>
                <w:bCs/>
                <w:sz w:val="24"/>
              </w:rPr>
            </w:pPr>
            <w:r>
              <w:rPr>
                <w:rFonts w:ascii="仿宋_GB2312" w:eastAsia="仿宋_GB2312" w:hAnsi="仿宋" w:hint="eastAsia"/>
                <w:b/>
                <w:bCs/>
                <w:sz w:val="24"/>
              </w:rPr>
              <w:t>投标文件章节及具体内容</w:t>
            </w:r>
          </w:p>
        </w:tc>
        <w:tc>
          <w:tcPr>
            <w:tcW w:w="1276" w:type="dxa"/>
            <w:vAlign w:val="center"/>
          </w:tcPr>
          <w:p w14:paraId="1B7CAECB" w14:textId="77777777" w:rsidR="00791306" w:rsidRDefault="00000000">
            <w:pPr>
              <w:snapToGrid w:val="0"/>
              <w:spacing w:line="400" w:lineRule="exact"/>
              <w:jc w:val="center"/>
              <w:rPr>
                <w:rFonts w:ascii="仿宋_GB2312" w:eastAsia="仿宋_GB2312" w:hAnsi="仿宋" w:hint="eastAsia"/>
                <w:b/>
                <w:bCs/>
                <w:sz w:val="24"/>
              </w:rPr>
            </w:pPr>
            <w:r>
              <w:rPr>
                <w:rFonts w:ascii="仿宋_GB2312" w:eastAsia="仿宋_GB2312" w:hAnsi="仿宋" w:hint="eastAsia"/>
                <w:b/>
                <w:bCs/>
                <w:sz w:val="24"/>
              </w:rPr>
              <w:t>偏离说明</w:t>
            </w:r>
          </w:p>
        </w:tc>
      </w:tr>
      <w:tr w:rsidR="00791306" w14:paraId="0452C855" w14:textId="77777777">
        <w:trPr>
          <w:trHeight w:val="624"/>
        </w:trPr>
        <w:tc>
          <w:tcPr>
            <w:tcW w:w="959" w:type="dxa"/>
            <w:vAlign w:val="center"/>
          </w:tcPr>
          <w:p w14:paraId="5347024B" w14:textId="77777777" w:rsidR="00791306" w:rsidRDefault="00000000">
            <w:pPr>
              <w:snapToGrid w:val="0"/>
              <w:spacing w:line="400" w:lineRule="exact"/>
              <w:jc w:val="center"/>
              <w:rPr>
                <w:rFonts w:ascii="仿宋_GB2312" w:eastAsia="仿宋_GB2312" w:hAnsi="仿宋" w:cs="仿宋_GB2312" w:hint="eastAsia"/>
                <w:kern w:val="0"/>
                <w:sz w:val="24"/>
              </w:rPr>
            </w:pPr>
            <w:r>
              <w:rPr>
                <w:rFonts w:ascii="仿宋_GB2312" w:eastAsia="仿宋_GB2312" w:hAnsi="仿宋" w:cs="仿宋_GB2312"/>
                <w:kern w:val="0"/>
                <w:sz w:val="24"/>
              </w:rPr>
              <w:t>1</w:t>
            </w:r>
          </w:p>
        </w:tc>
        <w:tc>
          <w:tcPr>
            <w:tcW w:w="3683" w:type="dxa"/>
            <w:vAlign w:val="center"/>
          </w:tcPr>
          <w:p w14:paraId="662FD3C8" w14:textId="77777777" w:rsidR="00791306" w:rsidRDefault="00791306">
            <w:pPr>
              <w:snapToGrid w:val="0"/>
              <w:spacing w:line="400" w:lineRule="exact"/>
              <w:jc w:val="center"/>
              <w:rPr>
                <w:rFonts w:ascii="仿宋_GB2312" w:eastAsia="仿宋_GB2312" w:hAnsi="仿宋" w:cs="仿宋_GB2312" w:hint="eastAsia"/>
                <w:b/>
                <w:kern w:val="0"/>
                <w:sz w:val="32"/>
                <w:szCs w:val="32"/>
              </w:rPr>
            </w:pPr>
          </w:p>
        </w:tc>
        <w:tc>
          <w:tcPr>
            <w:tcW w:w="3546" w:type="dxa"/>
            <w:vAlign w:val="center"/>
          </w:tcPr>
          <w:p w14:paraId="53DC8602" w14:textId="77777777" w:rsidR="00791306" w:rsidRDefault="00791306">
            <w:pPr>
              <w:snapToGrid w:val="0"/>
              <w:spacing w:line="400" w:lineRule="exact"/>
              <w:jc w:val="center"/>
              <w:rPr>
                <w:rFonts w:ascii="仿宋_GB2312" w:eastAsia="仿宋_GB2312" w:hAnsi="仿宋" w:cs="仿宋_GB2312" w:hint="eastAsia"/>
                <w:b/>
                <w:kern w:val="0"/>
                <w:sz w:val="32"/>
                <w:szCs w:val="32"/>
              </w:rPr>
            </w:pPr>
          </w:p>
        </w:tc>
        <w:tc>
          <w:tcPr>
            <w:tcW w:w="1276" w:type="dxa"/>
            <w:vAlign w:val="center"/>
          </w:tcPr>
          <w:p w14:paraId="4E0DD936" w14:textId="77777777" w:rsidR="00791306" w:rsidRDefault="00791306">
            <w:pPr>
              <w:snapToGrid w:val="0"/>
              <w:spacing w:line="400" w:lineRule="exact"/>
              <w:jc w:val="center"/>
              <w:rPr>
                <w:rFonts w:ascii="仿宋_GB2312" w:eastAsia="仿宋_GB2312" w:hAnsi="仿宋" w:cs="仿宋_GB2312" w:hint="eastAsia"/>
                <w:b/>
                <w:kern w:val="0"/>
                <w:sz w:val="32"/>
                <w:szCs w:val="32"/>
              </w:rPr>
            </w:pPr>
          </w:p>
        </w:tc>
      </w:tr>
      <w:tr w:rsidR="00791306" w14:paraId="2ECDD7B6" w14:textId="77777777">
        <w:trPr>
          <w:trHeight w:val="624"/>
        </w:trPr>
        <w:tc>
          <w:tcPr>
            <w:tcW w:w="959" w:type="dxa"/>
            <w:vAlign w:val="center"/>
          </w:tcPr>
          <w:p w14:paraId="76DC24F1" w14:textId="77777777" w:rsidR="00791306" w:rsidRDefault="00000000">
            <w:pPr>
              <w:snapToGrid w:val="0"/>
              <w:spacing w:line="400" w:lineRule="exact"/>
              <w:jc w:val="center"/>
              <w:rPr>
                <w:rFonts w:ascii="仿宋_GB2312" w:eastAsia="仿宋_GB2312" w:hAnsi="仿宋" w:cs="仿宋_GB2312" w:hint="eastAsia"/>
                <w:kern w:val="0"/>
                <w:sz w:val="24"/>
              </w:rPr>
            </w:pPr>
            <w:r>
              <w:rPr>
                <w:rFonts w:ascii="仿宋_GB2312" w:eastAsia="仿宋_GB2312" w:hAnsi="仿宋" w:cs="仿宋_GB2312"/>
                <w:kern w:val="0"/>
                <w:sz w:val="24"/>
              </w:rPr>
              <w:t>2</w:t>
            </w:r>
          </w:p>
        </w:tc>
        <w:tc>
          <w:tcPr>
            <w:tcW w:w="3683" w:type="dxa"/>
            <w:vAlign w:val="center"/>
          </w:tcPr>
          <w:p w14:paraId="76821700" w14:textId="77777777" w:rsidR="00791306" w:rsidRDefault="00791306">
            <w:pPr>
              <w:snapToGrid w:val="0"/>
              <w:spacing w:line="400" w:lineRule="exact"/>
              <w:jc w:val="center"/>
              <w:rPr>
                <w:rFonts w:ascii="仿宋_GB2312" w:eastAsia="仿宋_GB2312" w:hAnsi="仿宋" w:cs="仿宋_GB2312" w:hint="eastAsia"/>
                <w:b/>
                <w:kern w:val="0"/>
                <w:sz w:val="32"/>
                <w:szCs w:val="32"/>
              </w:rPr>
            </w:pPr>
          </w:p>
        </w:tc>
        <w:tc>
          <w:tcPr>
            <w:tcW w:w="3546" w:type="dxa"/>
            <w:vAlign w:val="center"/>
          </w:tcPr>
          <w:p w14:paraId="77B9591A" w14:textId="77777777" w:rsidR="00791306" w:rsidRDefault="00791306">
            <w:pPr>
              <w:snapToGrid w:val="0"/>
              <w:spacing w:line="400" w:lineRule="exact"/>
              <w:jc w:val="center"/>
              <w:rPr>
                <w:rFonts w:ascii="仿宋_GB2312" w:eastAsia="仿宋_GB2312" w:hAnsi="仿宋" w:cs="仿宋_GB2312" w:hint="eastAsia"/>
                <w:b/>
                <w:kern w:val="0"/>
                <w:sz w:val="32"/>
                <w:szCs w:val="32"/>
              </w:rPr>
            </w:pPr>
          </w:p>
        </w:tc>
        <w:tc>
          <w:tcPr>
            <w:tcW w:w="1276" w:type="dxa"/>
            <w:vAlign w:val="center"/>
          </w:tcPr>
          <w:p w14:paraId="1C9C2F43" w14:textId="77777777" w:rsidR="00791306" w:rsidRDefault="00791306">
            <w:pPr>
              <w:snapToGrid w:val="0"/>
              <w:spacing w:line="400" w:lineRule="exact"/>
              <w:jc w:val="center"/>
              <w:rPr>
                <w:rFonts w:ascii="仿宋_GB2312" w:eastAsia="仿宋_GB2312" w:hAnsi="仿宋" w:cs="仿宋_GB2312" w:hint="eastAsia"/>
                <w:b/>
                <w:kern w:val="0"/>
                <w:sz w:val="32"/>
                <w:szCs w:val="32"/>
              </w:rPr>
            </w:pPr>
          </w:p>
        </w:tc>
      </w:tr>
      <w:tr w:rsidR="00791306" w14:paraId="5B0DCDE2" w14:textId="77777777">
        <w:trPr>
          <w:trHeight w:val="624"/>
        </w:trPr>
        <w:tc>
          <w:tcPr>
            <w:tcW w:w="959" w:type="dxa"/>
            <w:vAlign w:val="center"/>
          </w:tcPr>
          <w:p w14:paraId="29D927B4" w14:textId="77777777" w:rsidR="00791306" w:rsidRDefault="00000000">
            <w:pPr>
              <w:snapToGrid w:val="0"/>
              <w:spacing w:line="400" w:lineRule="exact"/>
              <w:jc w:val="center"/>
              <w:rPr>
                <w:rFonts w:ascii="仿宋_GB2312" w:eastAsia="仿宋_GB2312" w:hAnsi="仿宋" w:cs="仿宋_GB2312" w:hint="eastAsia"/>
                <w:kern w:val="0"/>
                <w:sz w:val="24"/>
              </w:rPr>
            </w:pPr>
            <w:r>
              <w:rPr>
                <w:rFonts w:ascii="仿宋_GB2312" w:eastAsia="仿宋_GB2312" w:hAnsi="仿宋" w:cs="仿宋_GB2312" w:hint="eastAsia"/>
                <w:kern w:val="0"/>
                <w:sz w:val="24"/>
              </w:rPr>
              <w:t>……</w:t>
            </w:r>
          </w:p>
        </w:tc>
        <w:tc>
          <w:tcPr>
            <w:tcW w:w="3683" w:type="dxa"/>
            <w:vAlign w:val="center"/>
          </w:tcPr>
          <w:p w14:paraId="0AD4DBEB" w14:textId="77777777" w:rsidR="00791306" w:rsidRDefault="00791306">
            <w:pPr>
              <w:snapToGrid w:val="0"/>
              <w:spacing w:line="400" w:lineRule="exact"/>
              <w:jc w:val="center"/>
              <w:rPr>
                <w:rFonts w:ascii="仿宋_GB2312" w:eastAsia="仿宋_GB2312" w:hAnsi="仿宋" w:cs="仿宋_GB2312" w:hint="eastAsia"/>
                <w:b/>
                <w:kern w:val="0"/>
                <w:sz w:val="32"/>
                <w:szCs w:val="32"/>
              </w:rPr>
            </w:pPr>
          </w:p>
        </w:tc>
        <w:tc>
          <w:tcPr>
            <w:tcW w:w="3546" w:type="dxa"/>
            <w:vAlign w:val="center"/>
          </w:tcPr>
          <w:p w14:paraId="23056A57" w14:textId="77777777" w:rsidR="00791306" w:rsidRDefault="00791306">
            <w:pPr>
              <w:snapToGrid w:val="0"/>
              <w:spacing w:line="400" w:lineRule="exact"/>
              <w:jc w:val="center"/>
              <w:rPr>
                <w:rFonts w:ascii="仿宋_GB2312" w:eastAsia="仿宋_GB2312" w:hAnsi="仿宋" w:cs="仿宋_GB2312" w:hint="eastAsia"/>
                <w:b/>
                <w:kern w:val="0"/>
                <w:sz w:val="32"/>
                <w:szCs w:val="32"/>
              </w:rPr>
            </w:pPr>
          </w:p>
        </w:tc>
        <w:tc>
          <w:tcPr>
            <w:tcW w:w="1276" w:type="dxa"/>
            <w:vAlign w:val="center"/>
          </w:tcPr>
          <w:p w14:paraId="21CD4647" w14:textId="77777777" w:rsidR="00791306" w:rsidRDefault="00791306">
            <w:pPr>
              <w:snapToGrid w:val="0"/>
              <w:spacing w:line="400" w:lineRule="exact"/>
              <w:jc w:val="center"/>
              <w:rPr>
                <w:rFonts w:ascii="仿宋_GB2312" w:eastAsia="仿宋_GB2312" w:hAnsi="仿宋" w:cs="仿宋_GB2312" w:hint="eastAsia"/>
                <w:b/>
                <w:kern w:val="0"/>
                <w:sz w:val="32"/>
                <w:szCs w:val="32"/>
              </w:rPr>
            </w:pPr>
          </w:p>
        </w:tc>
      </w:tr>
    </w:tbl>
    <w:p w14:paraId="3BA04ADE" w14:textId="77777777" w:rsidR="00791306" w:rsidRDefault="00000000">
      <w:pPr>
        <w:jc w:val="left"/>
        <w:rPr>
          <w:rFonts w:ascii="仿宋_GB2312" w:eastAsia="仿宋_GB2312" w:hAnsi="仿宋" w:cs="仿宋_GB2312" w:hint="eastAsia"/>
          <w:kern w:val="0"/>
          <w:sz w:val="24"/>
        </w:rPr>
      </w:pPr>
      <w:r>
        <w:rPr>
          <w:rFonts w:ascii="仿宋_GB2312" w:eastAsia="仿宋_GB2312" w:hAnsi="仿宋" w:cs="仿宋_GB2312" w:hint="eastAsia"/>
          <w:kern w:val="0"/>
          <w:sz w:val="24"/>
        </w:rPr>
        <w:t>投标人保证：除商务技术偏离表列出的偏离外，投标人响应招标文件的全部要求</w:t>
      </w:r>
    </w:p>
    <w:p w14:paraId="0F64F27B" w14:textId="77777777" w:rsidR="00791306" w:rsidRDefault="00791306">
      <w:pPr>
        <w:jc w:val="center"/>
        <w:rPr>
          <w:rFonts w:ascii="仿宋_GB2312" w:eastAsia="仿宋_GB2312" w:hAnsi="仿宋" w:cs="仿宋_GB2312" w:hint="eastAsia"/>
          <w:b/>
          <w:kern w:val="0"/>
          <w:sz w:val="32"/>
          <w:szCs w:val="32"/>
        </w:rPr>
      </w:pPr>
    </w:p>
    <w:p w14:paraId="2EB70544" w14:textId="77777777" w:rsidR="00791306" w:rsidRDefault="00000000">
      <w:pPr>
        <w:spacing w:line="360" w:lineRule="auto"/>
        <w:ind w:right="420"/>
        <w:rPr>
          <w:rFonts w:ascii="宋体" w:cs="宋体"/>
          <w:sz w:val="24"/>
        </w:rPr>
      </w:pPr>
      <w:r>
        <w:rPr>
          <w:rFonts w:ascii="宋体" w:hAnsi="宋体" w:cs="宋体" w:hint="eastAsia"/>
          <w:sz w:val="24"/>
        </w:rPr>
        <w:t>注：按本格式和要求提供。</w:t>
      </w:r>
    </w:p>
    <w:p w14:paraId="3E51DE77" w14:textId="77777777" w:rsidR="00791306" w:rsidRDefault="00000000">
      <w:pPr>
        <w:rPr>
          <w:rFonts w:ascii="仿宋_GB2312" w:eastAsia="仿宋_GB2312" w:hAnsi="仿宋" w:cs="仿宋_GB2312" w:hint="eastAsia"/>
          <w:b/>
          <w:kern w:val="0"/>
          <w:sz w:val="32"/>
          <w:szCs w:val="32"/>
        </w:rPr>
      </w:pPr>
      <w:r>
        <w:rPr>
          <w:rFonts w:ascii="仿宋_GB2312" w:eastAsia="仿宋_GB2312" w:hAnsi="仿宋" w:cs="仿宋_GB2312"/>
          <w:b/>
          <w:kern w:val="0"/>
          <w:sz w:val="32"/>
          <w:szCs w:val="32"/>
        </w:rPr>
        <w:br w:type="page"/>
      </w:r>
    </w:p>
    <w:p w14:paraId="65D0501F" w14:textId="77777777" w:rsidR="00791306" w:rsidRDefault="00000000">
      <w:pPr>
        <w:snapToGrid w:val="0"/>
        <w:spacing w:line="360" w:lineRule="auto"/>
        <w:jc w:val="center"/>
        <w:outlineLvl w:val="1"/>
        <w:rPr>
          <w:rFonts w:ascii="仿宋_GB2312" w:eastAsia="仿宋_GB2312" w:hAnsi="仿宋" w:cs="仿宋_GB2312" w:hint="eastAsia"/>
          <w:b/>
          <w:kern w:val="0"/>
          <w:sz w:val="32"/>
          <w:szCs w:val="32"/>
          <w:lang w:val="zh-CN"/>
        </w:rPr>
      </w:pPr>
      <w:r>
        <w:rPr>
          <w:rFonts w:ascii="仿宋_GB2312" w:eastAsia="仿宋_GB2312" w:hAnsi="仿宋" w:cs="仿宋_GB2312" w:hint="eastAsia"/>
          <w:b/>
          <w:kern w:val="0"/>
          <w:sz w:val="32"/>
          <w:szCs w:val="32"/>
          <w:lang w:val="zh-CN"/>
        </w:rPr>
        <w:lastRenderedPageBreak/>
        <w:t>八、政府采购供应商廉洁自律承诺书</w:t>
      </w:r>
    </w:p>
    <w:p w14:paraId="039EADC0" w14:textId="77777777" w:rsidR="00791306" w:rsidRDefault="00791306">
      <w:pPr>
        <w:snapToGrid w:val="0"/>
        <w:spacing w:line="360" w:lineRule="auto"/>
        <w:rPr>
          <w:rFonts w:ascii="仿宋_GB2312" w:eastAsia="仿宋_GB2312" w:hAnsi="仿宋" w:cs="仿宋_GB2312" w:hint="eastAsia"/>
          <w:sz w:val="24"/>
        </w:rPr>
      </w:pPr>
    </w:p>
    <w:p w14:paraId="797C5538" w14:textId="77777777" w:rsidR="00791306" w:rsidRDefault="00000000">
      <w:pPr>
        <w:snapToGrid w:val="0"/>
        <w:spacing w:line="360" w:lineRule="auto"/>
        <w:rPr>
          <w:rFonts w:ascii="仿宋_GB2312" w:eastAsia="仿宋_GB2312" w:hAnsi="仿宋" w:cs="仿宋_GB2312" w:hint="eastAsia"/>
          <w:kern w:val="0"/>
          <w:sz w:val="24"/>
        </w:rPr>
      </w:pPr>
      <w:r>
        <w:rPr>
          <w:rFonts w:ascii="仿宋_GB2312" w:eastAsia="仿宋_GB2312" w:hAnsi="仿宋" w:cs="仿宋_GB2312" w:hint="eastAsia"/>
          <w:sz w:val="24"/>
          <w:u w:val="single"/>
        </w:rPr>
        <w:t>杭州市第三人民医院、浙江国际招投标有限公司</w:t>
      </w:r>
      <w:r>
        <w:rPr>
          <w:rFonts w:ascii="仿宋_GB2312" w:eastAsia="仿宋_GB2312" w:hAnsi="仿宋" w:cs="仿宋_GB2312" w:hint="eastAsia"/>
          <w:kern w:val="0"/>
          <w:sz w:val="24"/>
          <w:lang w:val="zh-CN"/>
        </w:rPr>
        <w:t>：</w:t>
      </w:r>
    </w:p>
    <w:p w14:paraId="31DE4792" w14:textId="77777777" w:rsidR="00791306" w:rsidRDefault="00000000">
      <w:pPr>
        <w:autoSpaceDE w:val="0"/>
        <w:autoSpaceDN w:val="0"/>
        <w:spacing w:line="360" w:lineRule="auto"/>
        <w:ind w:leftChars="1" w:left="2" w:firstLineChars="200" w:firstLine="480"/>
        <w:jc w:val="left"/>
        <w:rPr>
          <w:rFonts w:ascii="仿宋_GB2312" w:eastAsia="仿宋_GB2312" w:hAnsi="仿宋_GB2312" w:cs="仿宋_GB2312" w:hint="eastAsia"/>
          <w:kern w:val="0"/>
          <w:sz w:val="24"/>
          <w:lang w:val="zh-CN"/>
        </w:rPr>
      </w:pPr>
      <w:r>
        <w:rPr>
          <w:rFonts w:ascii="仿宋_GB2312" w:eastAsia="仿宋_GB2312" w:hAnsi="仿宋_GB2312" w:cs="仿宋_GB2312" w:hint="eastAsia"/>
          <w:kern w:val="0"/>
          <w:sz w:val="24"/>
          <w:lang w:val="zh-CN"/>
        </w:rPr>
        <w:t>我单位响应你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项目招标要求参加投标。在这次投标过程中和中标后，我们将严格遵守国家法律法规要求，并郑重承诺：</w:t>
      </w:r>
    </w:p>
    <w:p w14:paraId="376C7A31" w14:textId="77777777" w:rsidR="00791306" w:rsidRDefault="00000000">
      <w:pPr>
        <w:autoSpaceDE w:val="0"/>
        <w:autoSpaceDN w:val="0"/>
        <w:spacing w:line="360" w:lineRule="auto"/>
        <w:ind w:leftChars="1" w:left="2" w:firstLineChars="200" w:firstLine="480"/>
        <w:jc w:val="left"/>
        <w:rPr>
          <w:rFonts w:ascii="仿宋_GB2312" w:eastAsia="仿宋_GB2312" w:hAnsi="仿宋_GB2312" w:cs="仿宋_GB2312" w:hint="eastAsia"/>
          <w:kern w:val="0"/>
          <w:sz w:val="24"/>
          <w:lang w:val="zh-CN"/>
        </w:rPr>
      </w:pPr>
      <w:r>
        <w:rPr>
          <w:rFonts w:ascii="仿宋_GB2312" w:eastAsia="仿宋_GB2312" w:hAnsi="仿宋_GB2312" w:cs="仿宋_GB2312" w:hint="eastAsia"/>
          <w:kern w:val="0"/>
          <w:sz w:val="24"/>
          <w:lang w:val="zh-CN"/>
        </w:rPr>
        <w:t>一、不向项目有关人员及部门赠送礼金礼物、有价证券、回扣以及中介费、介绍费、咨询费等好处费；</w:t>
      </w:r>
      <w:r>
        <w:rPr>
          <w:rFonts w:ascii="仿宋_GB2312" w:eastAsia="仿宋_GB2312" w:hAnsi="仿宋_GB2312" w:cs="仿宋_GB2312"/>
          <w:kern w:val="0"/>
          <w:sz w:val="24"/>
          <w:lang w:val="zh-CN"/>
        </w:rPr>
        <w:t xml:space="preserve"> </w:t>
      </w:r>
    </w:p>
    <w:p w14:paraId="57986E95" w14:textId="77777777" w:rsidR="00791306" w:rsidRDefault="00000000">
      <w:pPr>
        <w:autoSpaceDE w:val="0"/>
        <w:autoSpaceDN w:val="0"/>
        <w:spacing w:line="360" w:lineRule="auto"/>
        <w:ind w:leftChars="1" w:left="2" w:firstLineChars="200" w:firstLine="480"/>
        <w:jc w:val="left"/>
        <w:rPr>
          <w:rFonts w:ascii="仿宋_GB2312" w:eastAsia="仿宋_GB2312" w:hAnsi="仿宋_GB2312" w:cs="仿宋_GB2312" w:hint="eastAsia"/>
          <w:kern w:val="0"/>
          <w:sz w:val="24"/>
          <w:lang w:val="zh-CN"/>
        </w:rPr>
      </w:pPr>
      <w:r>
        <w:rPr>
          <w:rFonts w:ascii="仿宋_GB2312" w:eastAsia="仿宋_GB2312" w:hAnsi="仿宋_GB2312" w:cs="仿宋_GB2312" w:hint="eastAsia"/>
          <w:kern w:val="0"/>
          <w:sz w:val="24"/>
          <w:lang w:val="zh-CN"/>
        </w:rPr>
        <w:t>二、不为项目有关人员及部门报销应由你方单位或个人支付的费用；</w:t>
      </w:r>
      <w:r>
        <w:rPr>
          <w:rFonts w:ascii="仿宋_GB2312" w:eastAsia="仿宋_GB2312" w:hAnsi="仿宋_GB2312" w:cs="仿宋_GB2312"/>
          <w:kern w:val="0"/>
          <w:sz w:val="24"/>
          <w:lang w:val="zh-CN"/>
        </w:rPr>
        <w:t xml:space="preserve"> </w:t>
      </w:r>
    </w:p>
    <w:p w14:paraId="0DD74098" w14:textId="77777777" w:rsidR="00791306" w:rsidRDefault="00000000">
      <w:pPr>
        <w:autoSpaceDE w:val="0"/>
        <w:autoSpaceDN w:val="0"/>
        <w:spacing w:line="360" w:lineRule="auto"/>
        <w:ind w:leftChars="1" w:left="2" w:firstLineChars="200" w:firstLine="480"/>
        <w:jc w:val="left"/>
        <w:rPr>
          <w:rFonts w:ascii="仿宋_GB2312" w:eastAsia="仿宋_GB2312" w:hAnsi="仿宋_GB2312" w:cs="仿宋_GB2312" w:hint="eastAsia"/>
          <w:kern w:val="0"/>
          <w:sz w:val="24"/>
          <w:lang w:val="zh-CN"/>
        </w:rPr>
      </w:pPr>
      <w:r>
        <w:rPr>
          <w:rFonts w:ascii="仿宋_GB2312" w:eastAsia="仿宋_GB2312" w:hAnsi="仿宋_GB2312" w:cs="仿宋_GB2312" w:hint="eastAsia"/>
          <w:kern w:val="0"/>
          <w:sz w:val="24"/>
          <w:lang w:val="zh-CN"/>
        </w:rPr>
        <w:t>三、不向项目有关人员及部门提供有可能影响公正的宴请和健身娱乐等活动；</w:t>
      </w:r>
      <w:r>
        <w:rPr>
          <w:rFonts w:ascii="仿宋_GB2312" w:eastAsia="仿宋_GB2312" w:hAnsi="仿宋_GB2312" w:cs="仿宋_GB2312"/>
          <w:kern w:val="0"/>
          <w:sz w:val="24"/>
          <w:lang w:val="zh-CN"/>
        </w:rPr>
        <w:t xml:space="preserve"> </w:t>
      </w:r>
    </w:p>
    <w:p w14:paraId="15D5C15E" w14:textId="77777777" w:rsidR="00791306" w:rsidRDefault="00000000">
      <w:pPr>
        <w:autoSpaceDE w:val="0"/>
        <w:autoSpaceDN w:val="0"/>
        <w:spacing w:line="360" w:lineRule="auto"/>
        <w:ind w:leftChars="1" w:left="2" w:firstLineChars="200" w:firstLine="480"/>
        <w:jc w:val="left"/>
        <w:rPr>
          <w:rFonts w:ascii="仿宋_GB2312" w:eastAsia="仿宋_GB2312" w:hAnsi="仿宋_GB2312" w:cs="仿宋_GB2312" w:hint="eastAsia"/>
          <w:kern w:val="0"/>
          <w:sz w:val="24"/>
          <w:lang w:val="zh-CN"/>
        </w:rPr>
      </w:pPr>
      <w:r>
        <w:rPr>
          <w:rFonts w:ascii="仿宋_GB2312" w:eastAsia="仿宋_GB2312" w:hAnsi="仿宋_GB2312" w:cs="仿宋_GB2312" w:hint="eastAsia"/>
          <w:kern w:val="0"/>
          <w:sz w:val="24"/>
          <w:lang w:val="zh-CN"/>
        </w:rPr>
        <w:t>四、不为项目有关人员及部门出国（境）、旅游等提供方便；</w:t>
      </w:r>
    </w:p>
    <w:p w14:paraId="4467E4D3" w14:textId="77777777" w:rsidR="00791306" w:rsidRDefault="00000000">
      <w:pPr>
        <w:autoSpaceDE w:val="0"/>
        <w:autoSpaceDN w:val="0"/>
        <w:spacing w:line="360" w:lineRule="auto"/>
        <w:ind w:leftChars="229" w:left="481"/>
        <w:jc w:val="left"/>
        <w:rPr>
          <w:rFonts w:ascii="仿宋_GB2312" w:eastAsia="仿宋_GB2312" w:hAnsi="仿宋_GB2312" w:cs="仿宋_GB2312" w:hint="eastAsia"/>
          <w:kern w:val="0"/>
          <w:sz w:val="24"/>
          <w:lang w:val="zh-CN"/>
        </w:rPr>
      </w:pPr>
      <w:r>
        <w:rPr>
          <w:rFonts w:ascii="仿宋_GB2312" w:eastAsia="仿宋_GB2312" w:hAnsi="仿宋_GB2312" w:cs="仿宋_GB2312" w:hint="eastAsia"/>
          <w:kern w:val="0"/>
          <w:sz w:val="24"/>
          <w:lang w:val="zh-CN"/>
        </w:rPr>
        <w:t>五、不为项目有关人员个人装修住房、婚丧嫁娶、配偶子女工作安排等提供</w:t>
      </w:r>
    </w:p>
    <w:p w14:paraId="60C25CE6" w14:textId="77777777" w:rsidR="00791306" w:rsidRDefault="00000000">
      <w:pPr>
        <w:autoSpaceDE w:val="0"/>
        <w:autoSpaceDN w:val="0"/>
        <w:spacing w:line="360" w:lineRule="auto"/>
        <w:jc w:val="left"/>
        <w:rPr>
          <w:rFonts w:ascii="仿宋_GB2312" w:eastAsia="仿宋_GB2312" w:hAnsi="仿宋_GB2312" w:cs="仿宋_GB2312" w:hint="eastAsia"/>
          <w:kern w:val="0"/>
          <w:sz w:val="24"/>
          <w:lang w:val="zh-CN"/>
        </w:rPr>
      </w:pPr>
      <w:r>
        <w:rPr>
          <w:rFonts w:ascii="仿宋_GB2312" w:eastAsia="仿宋_GB2312" w:hAnsi="仿宋_GB2312" w:cs="仿宋_GB2312" w:hint="eastAsia"/>
          <w:kern w:val="0"/>
          <w:sz w:val="24"/>
          <w:lang w:val="zh-CN"/>
        </w:rPr>
        <w:t>好处；</w:t>
      </w:r>
    </w:p>
    <w:p w14:paraId="1B72D320" w14:textId="77777777" w:rsidR="00791306" w:rsidRDefault="00000000">
      <w:pPr>
        <w:autoSpaceDE w:val="0"/>
        <w:autoSpaceDN w:val="0"/>
        <w:spacing w:line="360" w:lineRule="auto"/>
        <w:ind w:leftChars="229" w:left="481"/>
        <w:jc w:val="left"/>
        <w:rPr>
          <w:rFonts w:ascii="仿宋_GB2312" w:eastAsia="仿宋_GB2312" w:hAnsi="仿宋_GB2312" w:cs="仿宋_GB2312" w:hint="eastAsia"/>
          <w:kern w:val="0"/>
          <w:sz w:val="24"/>
          <w:lang w:val="zh-CN"/>
        </w:rPr>
      </w:pPr>
      <w:r>
        <w:rPr>
          <w:rFonts w:ascii="仿宋_GB2312" w:eastAsia="仿宋_GB2312" w:hAnsi="仿宋_GB2312" w:cs="仿宋_GB2312" w:hint="eastAsia"/>
          <w:kern w:val="0"/>
          <w:sz w:val="24"/>
          <w:lang w:val="zh-CN"/>
        </w:rPr>
        <w:t>六、严格遵守《</w:t>
      </w:r>
      <w:r>
        <w:rPr>
          <w:rFonts w:ascii="仿宋_GB2312" w:eastAsia="仿宋_GB2312" w:hAnsi="楷体" w:hint="eastAsia"/>
          <w:sz w:val="24"/>
          <w:lang w:val="zh-CN"/>
        </w:rPr>
        <w:t>中华人民共和国</w:t>
      </w:r>
      <w:r>
        <w:rPr>
          <w:rFonts w:ascii="仿宋_GB2312" w:eastAsia="仿宋_GB2312" w:hAnsi="仿宋_GB2312" w:cs="仿宋_GB2312" w:hint="eastAsia"/>
          <w:kern w:val="0"/>
          <w:sz w:val="24"/>
          <w:lang w:val="zh-CN"/>
        </w:rPr>
        <w:t>政府采购法》</w:t>
      </w:r>
      <w:proofErr w:type="gramStart"/>
      <w:r>
        <w:rPr>
          <w:rFonts w:ascii="仿宋_GB2312" w:eastAsia="仿宋_GB2312" w:hAnsi="仿宋_GB2312" w:cs="仿宋_GB2312" w:hint="eastAsia"/>
          <w:kern w:val="0"/>
          <w:sz w:val="24"/>
          <w:lang w:val="zh-CN"/>
        </w:rPr>
        <w:t>《</w:t>
      </w:r>
      <w:proofErr w:type="gramEnd"/>
      <w:r>
        <w:rPr>
          <w:rFonts w:ascii="仿宋_GB2312" w:eastAsia="仿宋_GB2312" w:hAnsi="楷体" w:hint="eastAsia"/>
          <w:sz w:val="24"/>
          <w:lang w:val="zh-CN"/>
        </w:rPr>
        <w:t>中华人民共和国</w:t>
      </w:r>
      <w:r>
        <w:rPr>
          <w:rFonts w:ascii="仿宋_GB2312" w:eastAsia="仿宋_GB2312" w:hAnsi="仿宋_GB2312" w:cs="仿宋_GB2312" w:hint="eastAsia"/>
          <w:kern w:val="0"/>
          <w:sz w:val="24"/>
          <w:lang w:val="zh-CN"/>
        </w:rPr>
        <w:t>招标投标</w:t>
      </w:r>
    </w:p>
    <w:p w14:paraId="1F1A37DC" w14:textId="77777777" w:rsidR="00791306" w:rsidRDefault="00000000">
      <w:pPr>
        <w:autoSpaceDE w:val="0"/>
        <w:autoSpaceDN w:val="0"/>
        <w:spacing w:line="360" w:lineRule="auto"/>
        <w:jc w:val="left"/>
        <w:rPr>
          <w:rFonts w:ascii="仿宋_GB2312" w:eastAsia="仿宋_GB2312" w:hAnsi="仿宋_GB2312" w:cs="仿宋_GB2312" w:hint="eastAsia"/>
          <w:kern w:val="0"/>
          <w:sz w:val="24"/>
          <w:lang w:val="zh-CN"/>
        </w:rPr>
      </w:pPr>
      <w:r>
        <w:rPr>
          <w:rFonts w:ascii="仿宋_GB2312" w:eastAsia="仿宋_GB2312" w:hAnsi="仿宋_GB2312" w:cs="仿宋_GB2312" w:hint="eastAsia"/>
          <w:kern w:val="0"/>
          <w:sz w:val="24"/>
          <w:lang w:val="zh-CN"/>
        </w:rPr>
        <w:t>法</w:t>
      </w:r>
      <w:proofErr w:type="gramStart"/>
      <w:r>
        <w:rPr>
          <w:rFonts w:ascii="仿宋_GB2312" w:eastAsia="仿宋_GB2312" w:hAnsi="仿宋_GB2312" w:cs="仿宋_GB2312" w:hint="eastAsia"/>
          <w:kern w:val="0"/>
          <w:sz w:val="24"/>
          <w:lang w:val="zh-CN"/>
        </w:rPr>
        <w:t>》</w:t>
      </w:r>
      <w:proofErr w:type="gramEnd"/>
      <w:r>
        <w:rPr>
          <w:rFonts w:ascii="仿宋_GB2312" w:eastAsia="仿宋_GB2312" w:hAnsi="楷体" w:hint="eastAsia"/>
          <w:sz w:val="24"/>
          <w:lang w:val="zh-CN"/>
        </w:rPr>
        <w:t>《中华人民共和国民法典》</w:t>
      </w:r>
      <w:r>
        <w:rPr>
          <w:rFonts w:ascii="仿宋_GB2312" w:eastAsia="仿宋_GB2312" w:hAnsi="仿宋_GB2312" w:cs="仿宋_GB2312" w:hint="eastAsia"/>
          <w:kern w:val="0"/>
          <w:sz w:val="24"/>
          <w:lang w:val="zh-CN"/>
        </w:rPr>
        <w:t>等法律法规，诚实守信，合法经营，坚决抵制各种违法违纪行为。</w:t>
      </w:r>
      <w:r>
        <w:rPr>
          <w:rFonts w:ascii="仿宋_GB2312" w:eastAsia="仿宋_GB2312" w:hAnsi="仿宋_GB2312" w:cs="仿宋_GB2312"/>
          <w:kern w:val="0"/>
          <w:sz w:val="24"/>
          <w:lang w:val="zh-CN"/>
        </w:rPr>
        <w:t xml:space="preserve"> </w:t>
      </w:r>
    </w:p>
    <w:p w14:paraId="4BDDC677" w14:textId="77777777" w:rsidR="00791306" w:rsidRDefault="00000000">
      <w:pPr>
        <w:autoSpaceDE w:val="0"/>
        <w:autoSpaceDN w:val="0"/>
        <w:spacing w:line="360" w:lineRule="auto"/>
        <w:ind w:firstLineChars="200" w:firstLine="480"/>
        <w:jc w:val="left"/>
        <w:rPr>
          <w:rFonts w:ascii="仿宋_GB2312" w:eastAsia="仿宋_GB2312" w:hAnsi="仿宋_GB2312" w:cs="仿宋_GB2312" w:hint="eastAsia"/>
          <w:kern w:val="0"/>
          <w:sz w:val="24"/>
          <w:lang w:val="zh-CN"/>
        </w:rPr>
      </w:pPr>
      <w:r>
        <w:rPr>
          <w:rFonts w:ascii="仿宋_GB2312" w:eastAsia="仿宋_GB2312" w:hAnsi="仿宋_GB2312" w:cs="仿宋_GB2312" w:hint="eastAsia"/>
          <w:kern w:val="0"/>
          <w:sz w:val="24"/>
          <w:lang w:val="zh-CN"/>
        </w:rPr>
        <w:t>如违反上述承诺，你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进行项目建设或其他经营活动，并通报市财政局。由此引起的相应损失均由我单位承担。</w:t>
      </w:r>
    </w:p>
    <w:p w14:paraId="1613B161" w14:textId="77777777" w:rsidR="00791306" w:rsidRDefault="00791306">
      <w:pPr>
        <w:autoSpaceDE w:val="0"/>
        <w:autoSpaceDN w:val="0"/>
        <w:spacing w:line="360" w:lineRule="auto"/>
        <w:ind w:left="2"/>
        <w:jc w:val="left"/>
        <w:rPr>
          <w:rFonts w:ascii="仿宋_GB2312" w:eastAsia="仿宋_GB2312" w:hAnsi="仿宋_GB2312" w:cs="仿宋_GB2312" w:hint="eastAsia"/>
          <w:kern w:val="0"/>
          <w:sz w:val="24"/>
          <w:lang w:val="zh-CN"/>
        </w:rPr>
      </w:pPr>
    </w:p>
    <w:p w14:paraId="0C888A2B" w14:textId="77777777" w:rsidR="00791306" w:rsidRDefault="00791306">
      <w:pPr>
        <w:autoSpaceDE w:val="0"/>
        <w:autoSpaceDN w:val="0"/>
        <w:spacing w:line="360" w:lineRule="auto"/>
        <w:ind w:left="2"/>
        <w:jc w:val="left"/>
        <w:rPr>
          <w:rFonts w:ascii="仿宋_GB2312" w:eastAsia="仿宋_GB2312" w:hAnsi="仿宋_GB2312" w:cs="仿宋_GB2312" w:hint="eastAsia"/>
          <w:kern w:val="0"/>
          <w:sz w:val="24"/>
          <w:lang w:val="zh-CN"/>
        </w:rPr>
      </w:pPr>
    </w:p>
    <w:p w14:paraId="6D294260" w14:textId="77777777" w:rsidR="00791306" w:rsidRDefault="00791306">
      <w:pPr>
        <w:autoSpaceDE w:val="0"/>
        <w:autoSpaceDN w:val="0"/>
        <w:spacing w:line="360" w:lineRule="auto"/>
        <w:ind w:left="2"/>
        <w:jc w:val="left"/>
        <w:rPr>
          <w:rFonts w:ascii="仿宋_GB2312" w:eastAsia="仿宋_GB2312" w:hAnsi="仿宋_GB2312" w:cs="仿宋_GB2312" w:hint="eastAsia"/>
          <w:kern w:val="0"/>
          <w:sz w:val="24"/>
          <w:lang w:val="zh-CN"/>
        </w:rPr>
      </w:pPr>
    </w:p>
    <w:p w14:paraId="62E443E6" w14:textId="77777777" w:rsidR="00791306" w:rsidRDefault="00000000">
      <w:pPr>
        <w:autoSpaceDE w:val="0"/>
        <w:autoSpaceDN w:val="0"/>
        <w:spacing w:line="360" w:lineRule="auto"/>
        <w:ind w:leftChars="1" w:left="2" w:right="1120" w:firstLineChars="1900" w:firstLine="4560"/>
        <w:jc w:val="left"/>
        <w:rPr>
          <w:rFonts w:ascii="仿宋_GB2312" w:eastAsia="仿宋_GB2312" w:hAnsi="仿宋_GB2312" w:cs="仿宋_GB2312" w:hint="eastAsia"/>
          <w:kern w:val="0"/>
          <w:sz w:val="24"/>
          <w:lang w:val="zh-CN"/>
        </w:rPr>
      </w:pPr>
      <w:r>
        <w:rPr>
          <w:rFonts w:ascii="仿宋_GB2312" w:eastAsia="仿宋_GB2312" w:hAnsi="仿宋_GB2312" w:cs="仿宋_GB2312" w:hint="eastAsia"/>
          <w:kern w:val="0"/>
          <w:sz w:val="24"/>
          <w:lang w:val="zh-CN"/>
        </w:rPr>
        <w:t>投标人名称（</w:t>
      </w:r>
      <w:r>
        <w:rPr>
          <w:rFonts w:ascii="仿宋_GB2312" w:eastAsia="仿宋_GB2312" w:hAnsi="仿宋" w:cs="仿宋_GB2312" w:hint="eastAsia"/>
          <w:sz w:val="24"/>
        </w:rPr>
        <w:t>电子签名</w:t>
      </w:r>
      <w:r>
        <w:rPr>
          <w:rFonts w:ascii="仿宋_GB2312" w:eastAsia="仿宋_GB2312" w:hAnsi="仿宋_GB2312" w:cs="仿宋_GB2312" w:hint="eastAsia"/>
          <w:kern w:val="0"/>
          <w:sz w:val="24"/>
          <w:lang w:val="zh-CN"/>
        </w:rPr>
        <w:t>）：</w:t>
      </w:r>
      <w:r>
        <w:rPr>
          <w:rFonts w:ascii="仿宋_GB2312" w:eastAsia="仿宋_GB2312" w:hAnsi="仿宋_GB2312" w:cs="仿宋_GB2312"/>
          <w:kern w:val="0"/>
          <w:sz w:val="24"/>
          <w:lang w:val="zh-CN"/>
        </w:rPr>
        <w:t xml:space="preserve">                                                                                                                                                                                                               </w:t>
      </w:r>
    </w:p>
    <w:p w14:paraId="6A0DC577" w14:textId="77777777" w:rsidR="00791306" w:rsidRDefault="00000000">
      <w:pPr>
        <w:spacing w:line="360" w:lineRule="auto"/>
        <w:ind w:leftChars="2200" w:left="4620"/>
        <w:rPr>
          <w:sz w:val="24"/>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w:t>
      </w:r>
      <w:r>
        <w:rPr>
          <w:rFonts w:ascii="仿宋_GB2312" w:eastAsia="仿宋_GB2312" w:hAnsi="仿宋_GB2312" w:cs="仿宋_GB2312"/>
          <w:kern w:val="0"/>
          <w:sz w:val="24"/>
          <w:lang w:val="zh-CN"/>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年</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月</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日</w:t>
      </w:r>
    </w:p>
    <w:p w14:paraId="2D5D4A30" w14:textId="77777777" w:rsidR="00791306" w:rsidRDefault="00000000">
      <w:pPr>
        <w:spacing w:line="360" w:lineRule="auto"/>
        <w:ind w:right="420"/>
        <w:rPr>
          <w:rFonts w:ascii="宋体" w:cs="宋体"/>
          <w:sz w:val="24"/>
        </w:rPr>
      </w:pPr>
      <w:r>
        <w:rPr>
          <w:rFonts w:ascii="宋体" w:hAnsi="宋体" w:cs="宋体" w:hint="eastAsia"/>
          <w:sz w:val="24"/>
        </w:rPr>
        <w:t>注：按本格式和要求提供。</w:t>
      </w:r>
    </w:p>
    <w:p w14:paraId="6EF3D2C0" w14:textId="77777777" w:rsidR="00791306" w:rsidRDefault="00000000">
      <w:pPr>
        <w:rPr>
          <w:rFonts w:ascii="仿宋_GB2312" w:eastAsia="仿宋_GB2312" w:hAnsi="仿宋" w:cs="仿宋_GB2312" w:hint="eastAsia"/>
          <w:b/>
          <w:kern w:val="0"/>
          <w:sz w:val="36"/>
          <w:szCs w:val="36"/>
        </w:rPr>
      </w:pPr>
      <w:r>
        <w:rPr>
          <w:rFonts w:ascii="仿宋_GB2312" w:eastAsia="仿宋_GB2312" w:hAnsi="仿宋" w:cs="仿宋_GB2312"/>
          <w:b/>
          <w:kern w:val="0"/>
          <w:sz w:val="36"/>
          <w:szCs w:val="36"/>
        </w:rPr>
        <w:br w:type="page"/>
      </w:r>
    </w:p>
    <w:p w14:paraId="1AE8FC40" w14:textId="77777777" w:rsidR="00791306" w:rsidRDefault="00000000">
      <w:pPr>
        <w:spacing w:line="360" w:lineRule="auto"/>
        <w:jc w:val="center"/>
        <w:outlineLvl w:val="1"/>
        <w:rPr>
          <w:rFonts w:ascii="仿宋_GB2312" w:eastAsia="仿宋_GB2312" w:hAnsi="仿宋" w:cs="仿宋_GB2312" w:hint="eastAsia"/>
          <w:b/>
          <w:kern w:val="0"/>
          <w:sz w:val="36"/>
          <w:szCs w:val="36"/>
        </w:rPr>
      </w:pPr>
      <w:r>
        <w:rPr>
          <w:rFonts w:ascii="仿宋_GB2312" w:eastAsia="仿宋_GB2312" w:hAnsi="仿宋" w:cs="仿宋_GB2312" w:hint="eastAsia"/>
          <w:b/>
          <w:kern w:val="0"/>
          <w:sz w:val="36"/>
          <w:szCs w:val="36"/>
        </w:rPr>
        <w:lastRenderedPageBreak/>
        <w:t>报价文件部分</w:t>
      </w:r>
    </w:p>
    <w:p w14:paraId="7721D752" w14:textId="77777777" w:rsidR="00791306" w:rsidRDefault="00791306">
      <w:pPr>
        <w:jc w:val="center"/>
        <w:rPr>
          <w:rFonts w:ascii="仿宋" w:eastAsia="仿宋" w:hAnsi="仿宋" w:cs="仿宋" w:hint="eastAsia"/>
          <w:b/>
          <w:bCs/>
          <w:sz w:val="28"/>
          <w:szCs w:val="28"/>
        </w:rPr>
      </w:pPr>
    </w:p>
    <w:p w14:paraId="684E6E35" w14:textId="77777777" w:rsidR="00791306" w:rsidRDefault="00000000">
      <w:pPr>
        <w:jc w:val="center"/>
        <w:rPr>
          <w:rFonts w:ascii="仿宋" w:eastAsia="仿宋" w:hAnsi="仿宋" w:cs="仿宋" w:hint="eastAsia"/>
          <w:b/>
          <w:bCs/>
          <w:sz w:val="28"/>
          <w:szCs w:val="28"/>
        </w:rPr>
      </w:pPr>
      <w:r>
        <w:rPr>
          <w:rFonts w:ascii="仿宋" w:eastAsia="仿宋" w:hAnsi="仿宋" w:cs="仿宋" w:hint="eastAsia"/>
          <w:b/>
          <w:bCs/>
          <w:sz w:val="28"/>
          <w:szCs w:val="28"/>
        </w:rPr>
        <w:t>目录</w:t>
      </w:r>
    </w:p>
    <w:p w14:paraId="23E6C631" w14:textId="77777777" w:rsidR="00791306" w:rsidRDefault="00791306"/>
    <w:p w14:paraId="674DFE98" w14:textId="77777777" w:rsidR="00791306" w:rsidRDefault="00000000">
      <w:pPr>
        <w:snapToGrid w:val="0"/>
        <w:spacing w:line="360" w:lineRule="auto"/>
        <w:rPr>
          <w:rFonts w:ascii="仿宋_GB2312" w:eastAsia="仿宋_GB2312" w:hAnsi="仿宋" w:cs="仿宋_GB2312" w:hint="eastAsia"/>
          <w:sz w:val="24"/>
        </w:rPr>
      </w:pPr>
      <w:r>
        <w:rPr>
          <w:rFonts w:ascii="仿宋_GB2312" w:eastAsia="仿宋_GB2312" w:hAnsi="仿宋" w:cs="仿宋_GB2312" w:hint="eastAsia"/>
          <w:sz w:val="24"/>
        </w:rPr>
        <w:t>（</w:t>
      </w:r>
      <w:r>
        <w:rPr>
          <w:rFonts w:ascii="仿宋_GB2312" w:eastAsia="仿宋_GB2312" w:hAnsi="仿宋" w:cs="仿宋_GB2312"/>
          <w:sz w:val="24"/>
        </w:rPr>
        <w:t>1</w:t>
      </w:r>
      <w:r>
        <w:rPr>
          <w:rFonts w:ascii="仿宋_GB2312" w:eastAsia="仿宋_GB2312" w:hAnsi="仿宋" w:cs="仿宋_GB2312" w:hint="eastAsia"/>
          <w:sz w:val="24"/>
        </w:rPr>
        <w:t>）开标一览表（报价表）……</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14:paraId="362D0149" w14:textId="77777777" w:rsidR="00791306" w:rsidRDefault="00000000">
      <w:pPr>
        <w:numPr>
          <w:ilvl w:val="2"/>
          <w:numId w:val="0"/>
        </w:numPr>
        <w:tabs>
          <w:tab w:val="left" w:pos="210"/>
          <w:tab w:val="left" w:pos="630"/>
          <w:tab w:val="left" w:pos="840"/>
        </w:tabs>
        <w:spacing w:line="360" w:lineRule="auto"/>
        <w:ind w:left="850" w:hanging="850"/>
        <w:jc w:val="left"/>
        <w:outlineLvl w:val="2"/>
        <w:rPr>
          <w:rFonts w:ascii="仿宋_GB2312" w:eastAsia="仿宋_GB2312" w:hAnsi="仿宋" w:cs="仿宋_GB2312" w:hint="eastAsia"/>
          <w:sz w:val="24"/>
        </w:rPr>
      </w:pPr>
      <w:r>
        <w:rPr>
          <w:rFonts w:ascii="仿宋_GB2312" w:eastAsia="仿宋_GB2312" w:hAnsi="仿宋" w:cs="仿宋_GB2312" w:hint="eastAsia"/>
          <w:sz w:val="24"/>
        </w:rPr>
        <w:t>（</w:t>
      </w:r>
      <w:r>
        <w:rPr>
          <w:rFonts w:ascii="仿宋_GB2312" w:eastAsia="仿宋_GB2312" w:hAnsi="仿宋" w:cs="仿宋_GB2312"/>
          <w:sz w:val="24"/>
        </w:rPr>
        <w:t>2</w:t>
      </w:r>
      <w:r>
        <w:rPr>
          <w:rFonts w:ascii="仿宋_GB2312" w:eastAsia="仿宋_GB2312" w:hAnsi="仿宋" w:cs="仿宋_GB2312" w:hint="eastAsia"/>
          <w:sz w:val="24"/>
        </w:rPr>
        <w:t>）</w:t>
      </w:r>
      <w:r>
        <w:rPr>
          <w:rFonts w:ascii="仿宋" w:eastAsia="仿宋" w:hAnsi="仿宋" w:cs="仿宋" w:hint="eastAsia"/>
          <w:bCs/>
          <w:sz w:val="24"/>
        </w:rPr>
        <w:t>报价明细表</w:t>
      </w:r>
      <w:r>
        <w:rPr>
          <w:rFonts w:ascii="仿宋_GB2312" w:eastAsia="仿宋_GB2312" w:hAnsi="仿宋" w:cs="仿宋_GB2312" w:hint="eastAsia"/>
          <w:sz w:val="24"/>
        </w:rPr>
        <w:t>……</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14:paraId="77970EDB" w14:textId="77777777" w:rsidR="00791306" w:rsidRDefault="00000000">
      <w:pPr>
        <w:snapToGrid w:val="0"/>
        <w:spacing w:line="360" w:lineRule="auto"/>
        <w:rPr>
          <w:rFonts w:ascii="仿宋_GB2312" w:eastAsia="仿宋_GB2312" w:hAnsi="仿宋" w:cs="仿宋_GB2312" w:hint="eastAsia"/>
          <w:sz w:val="24"/>
        </w:rPr>
      </w:pPr>
      <w:r>
        <w:rPr>
          <w:rFonts w:ascii="仿宋_GB2312" w:eastAsia="仿宋_GB2312" w:hAnsi="仿宋" w:cs="仿宋_GB2312" w:hint="eastAsia"/>
          <w:sz w:val="24"/>
        </w:rPr>
        <w:t>（3）中小企业声明函……</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14:paraId="7921D061" w14:textId="77777777" w:rsidR="00791306" w:rsidRDefault="00000000">
      <w:pPr>
        <w:snapToGrid w:val="0"/>
        <w:spacing w:line="360" w:lineRule="auto"/>
        <w:rPr>
          <w:rFonts w:ascii="仿宋_GB2312" w:eastAsia="仿宋_GB2312" w:hAnsi="仿宋" w:cs="仿宋_GB2312" w:hint="eastAsia"/>
          <w:sz w:val="24"/>
        </w:rPr>
      </w:pPr>
      <w:r>
        <w:rPr>
          <w:rFonts w:ascii="仿宋_GB2312" w:eastAsia="仿宋_GB2312" w:hAnsi="仿宋" w:cs="仿宋_GB2312" w:hint="eastAsia"/>
          <w:sz w:val="24"/>
        </w:rPr>
        <w:t>（4）中标服务费支付承诺书……</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14:paraId="21441DF0" w14:textId="77777777" w:rsidR="00791306" w:rsidRDefault="00791306">
      <w:pPr>
        <w:snapToGrid w:val="0"/>
        <w:spacing w:line="360" w:lineRule="auto"/>
        <w:ind w:right="480"/>
        <w:jc w:val="center"/>
        <w:rPr>
          <w:rFonts w:ascii="仿宋_GB2312" w:eastAsia="仿宋_GB2312" w:hAnsi="仿宋" w:cs="仿宋_GB2312" w:hint="eastAsia"/>
          <w:b/>
          <w:kern w:val="0"/>
          <w:sz w:val="32"/>
          <w:szCs w:val="32"/>
        </w:rPr>
      </w:pPr>
    </w:p>
    <w:p w14:paraId="4D3D4E0A" w14:textId="77777777" w:rsidR="00791306" w:rsidRDefault="00791306">
      <w:pPr>
        <w:snapToGrid w:val="0"/>
        <w:spacing w:line="360" w:lineRule="auto"/>
        <w:ind w:right="480"/>
        <w:jc w:val="center"/>
        <w:rPr>
          <w:rFonts w:ascii="仿宋_GB2312" w:eastAsia="仿宋_GB2312" w:hAnsi="仿宋" w:cs="仿宋_GB2312" w:hint="eastAsia"/>
          <w:b/>
          <w:kern w:val="0"/>
          <w:sz w:val="32"/>
          <w:szCs w:val="32"/>
        </w:rPr>
      </w:pPr>
    </w:p>
    <w:p w14:paraId="43E7A4E8" w14:textId="77777777" w:rsidR="00791306" w:rsidRDefault="00791306">
      <w:pPr>
        <w:pStyle w:val="1f4"/>
        <w:keepNext w:val="0"/>
        <w:pageBreakBefore w:val="0"/>
        <w:tabs>
          <w:tab w:val="clear" w:pos="720"/>
        </w:tabs>
        <w:snapToGrid w:val="0"/>
        <w:spacing w:before="120" w:after="120"/>
        <w:ind w:firstLine="643"/>
        <w:outlineLvl w:val="9"/>
        <w:rPr>
          <w:rFonts w:ascii="仿宋_GB2312" w:eastAsia="仿宋_GB2312" w:hAnsi="仿宋" w:cs="仿宋_GB2312" w:hint="eastAsia"/>
          <w:kern w:val="2"/>
          <w:sz w:val="32"/>
          <w:szCs w:val="32"/>
        </w:rPr>
        <w:sectPr w:rsidR="00791306">
          <w:headerReference w:type="default" r:id="rId13"/>
          <w:footerReference w:type="default" r:id="rId14"/>
          <w:headerReference w:type="first" r:id="rId15"/>
          <w:footerReference w:type="first" r:id="rId16"/>
          <w:type w:val="continuous"/>
          <w:pgSz w:w="11906" w:h="16838"/>
          <w:pgMar w:top="1276" w:right="1418" w:bottom="1247" w:left="1418" w:header="851" w:footer="992" w:gutter="0"/>
          <w:cols w:space="0"/>
          <w:titlePg/>
          <w:docGrid w:linePitch="312"/>
        </w:sectPr>
      </w:pPr>
    </w:p>
    <w:p w14:paraId="28AE38DE" w14:textId="77777777" w:rsidR="00791306" w:rsidRDefault="00000000">
      <w:pPr>
        <w:snapToGrid w:val="0"/>
        <w:spacing w:line="360" w:lineRule="auto"/>
        <w:jc w:val="center"/>
        <w:outlineLvl w:val="1"/>
        <w:rPr>
          <w:rFonts w:ascii="仿宋_GB2312" w:eastAsia="仿宋_GB2312" w:hAnsi="仿宋" w:cs="仿宋_GB2312" w:hint="eastAsia"/>
          <w:b/>
          <w:kern w:val="0"/>
          <w:sz w:val="32"/>
          <w:szCs w:val="32"/>
        </w:rPr>
      </w:pPr>
      <w:r>
        <w:rPr>
          <w:rFonts w:ascii="仿宋_GB2312" w:eastAsia="仿宋_GB2312" w:hAnsi="仿宋" w:cs="仿宋_GB2312" w:hint="eastAsia"/>
          <w:b/>
          <w:kern w:val="0"/>
          <w:sz w:val="32"/>
          <w:szCs w:val="32"/>
          <w:lang w:val="zh-CN"/>
        </w:rPr>
        <w:lastRenderedPageBreak/>
        <w:t>一、开标一览表（报价表）</w:t>
      </w:r>
    </w:p>
    <w:p w14:paraId="3EC8554B" w14:textId="77777777" w:rsidR="00791306" w:rsidRDefault="00000000">
      <w:pPr>
        <w:snapToGrid w:val="0"/>
        <w:spacing w:line="360" w:lineRule="auto"/>
        <w:rPr>
          <w:rFonts w:ascii="仿宋_GB2312" w:eastAsia="仿宋_GB2312" w:hAnsi="仿宋" w:cs="仿宋_GB2312" w:hint="eastAsia"/>
          <w:kern w:val="0"/>
          <w:sz w:val="24"/>
        </w:rPr>
      </w:pPr>
      <w:r>
        <w:rPr>
          <w:rFonts w:ascii="仿宋_GB2312" w:eastAsia="仿宋_GB2312" w:hAnsi="仿宋" w:cs="仿宋_GB2312" w:hint="eastAsia"/>
          <w:sz w:val="24"/>
          <w:u w:val="single"/>
        </w:rPr>
        <w:t>杭州市第三人民医院、（浙江国际招投标有限公司）</w:t>
      </w:r>
      <w:r>
        <w:rPr>
          <w:rFonts w:ascii="仿宋_GB2312" w:eastAsia="仿宋_GB2312" w:hAnsi="仿宋" w:cs="仿宋_GB2312" w:hint="eastAsia"/>
          <w:kern w:val="0"/>
          <w:sz w:val="24"/>
          <w:lang w:val="zh-CN"/>
        </w:rPr>
        <w:t>：</w:t>
      </w:r>
    </w:p>
    <w:p w14:paraId="267D0460" w14:textId="77777777" w:rsidR="00791306" w:rsidRDefault="00000000">
      <w:pPr>
        <w:snapToGrid w:val="0"/>
        <w:spacing w:line="360" w:lineRule="auto"/>
        <w:ind w:firstLine="482"/>
        <w:rPr>
          <w:rFonts w:ascii="仿宋_GB2312" w:eastAsia="仿宋_GB2312" w:hAnsi="仿宋" w:cs="仿宋_GB2312" w:hint="eastAsia"/>
          <w:kern w:val="0"/>
          <w:sz w:val="24"/>
          <w:lang w:val="zh-CN"/>
        </w:rPr>
      </w:pPr>
      <w:r>
        <w:rPr>
          <w:rFonts w:ascii="仿宋_GB2312" w:eastAsia="仿宋_GB2312" w:hAnsi="仿宋" w:cs="仿宋_GB2312" w:hint="eastAsia"/>
          <w:kern w:val="0"/>
          <w:sz w:val="24"/>
          <w:lang w:val="zh-CN"/>
        </w:rPr>
        <w:t>按你方招标文件要求，我们，本投标文件签字方，谨此向你方发出要约如下：如你方接受本投标，我方承诺按照如下开标一览表（报价表）的价格完成</w:t>
      </w:r>
      <w:r>
        <w:rPr>
          <w:rFonts w:ascii="仿宋_GB2312" w:eastAsia="仿宋_GB2312" w:hAnsi="仿宋" w:cs="仿宋_GB2312" w:hint="eastAsia"/>
          <w:sz w:val="24"/>
          <w:u w:val="single"/>
        </w:rPr>
        <w:t>（项目名称）</w:t>
      </w:r>
      <w:r>
        <w:rPr>
          <w:rFonts w:ascii="仿宋_GB2312" w:eastAsia="仿宋_GB2312" w:hAnsi="仿宋" w:cs="仿宋_GB2312" w:hint="eastAsia"/>
          <w:kern w:val="0"/>
          <w:sz w:val="24"/>
          <w:lang w:val="zh-CN"/>
        </w:rPr>
        <w:t>【招标编号：</w:t>
      </w:r>
      <w:r>
        <w:rPr>
          <w:rFonts w:ascii="仿宋_GB2312" w:eastAsia="仿宋_GB2312" w:hAnsi="仿宋" w:hint="eastAsia"/>
          <w:sz w:val="24"/>
          <w:u w:val="single"/>
        </w:rPr>
        <w:t>（采购编号）</w:t>
      </w:r>
      <w:r>
        <w:rPr>
          <w:rFonts w:ascii="仿宋_GB2312" w:eastAsia="仿宋_GB2312" w:hAnsi="仿宋" w:cs="仿宋_GB2312" w:hint="eastAsia"/>
          <w:sz w:val="24"/>
        </w:rPr>
        <w:t>】的实施</w:t>
      </w:r>
      <w:r>
        <w:rPr>
          <w:rFonts w:ascii="仿宋_GB2312" w:eastAsia="仿宋_GB2312" w:hAnsi="仿宋" w:cs="仿宋_GB2312" w:hint="eastAsia"/>
          <w:kern w:val="0"/>
          <w:sz w:val="24"/>
          <w:lang w:val="zh-CN"/>
        </w:rPr>
        <w:t>。</w:t>
      </w:r>
    </w:p>
    <w:p w14:paraId="251DA075" w14:textId="77777777" w:rsidR="00791306" w:rsidRDefault="00000000">
      <w:pPr>
        <w:spacing w:line="360" w:lineRule="auto"/>
        <w:jc w:val="center"/>
        <w:rPr>
          <w:rFonts w:ascii="仿宋_GB2312" w:eastAsia="仿宋_GB2312" w:hAnsi="仿宋" w:cs="仿宋_GB2312" w:hint="eastAsia"/>
          <w:b/>
          <w:kern w:val="0"/>
          <w:sz w:val="24"/>
          <w:lang w:val="zh-CN"/>
        </w:rPr>
      </w:pPr>
      <w:r>
        <w:rPr>
          <w:rFonts w:ascii="仿宋_GB2312" w:eastAsia="仿宋_GB2312" w:hAnsi="仿宋" w:cs="仿宋_GB2312" w:hint="eastAsia"/>
          <w:b/>
          <w:kern w:val="0"/>
          <w:sz w:val="24"/>
          <w:lang w:val="zh-CN"/>
        </w:rPr>
        <w:t>开标一览表（报价表）</w:t>
      </w:r>
      <w:r>
        <w:rPr>
          <w:rFonts w:ascii="仿宋_GB2312" w:eastAsia="仿宋_GB2312" w:hAnsi="仿宋" w:cs="仿宋_GB2312"/>
          <w:b/>
          <w:kern w:val="0"/>
          <w:sz w:val="24"/>
          <w:lang w:val="zh-CN"/>
        </w:rPr>
        <w:t>(单位</w:t>
      </w:r>
      <w:r>
        <w:rPr>
          <w:rFonts w:ascii="仿宋_GB2312" w:eastAsia="仿宋_GB2312" w:hAnsi="仿宋" w:cs="仿宋_GB2312" w:hint="eastAsia"/>
          <w:b/>
          <w:kern w:val="0"/>
          <w:sz w:val="24"/>
          <w:lang w:val="zh-CN"/>
        </w:rPr>
        <w:t>：</w:t>
      </w:r>
      <w:r>
        <w:rPr>
          <w:rFonts w:ascii="仿宋_GB2312" w:eastAsia="仿宋_GB2312" w:hAnsi="仿宋" w:cs="仿宋_GB2312" w:hint="eastAsia"/>
          <w:b/>
          <w:kern w:val="0"/>
          <w:sz w:val="24"/>
        </w:rPr>
        <w:t>元</w:t>
      </w:r>
      <w:r>
        <w:rPr>
          <w:rFonts w:ascii="仿宋_GB2312" w:eastAsia="仿宋_GB2312" w:hAnsi="仿宋" w:cs="仿宋_GB2312"/>
          <w:b/>
          <w:kern w:val="0"/>
          <w:sz w:val="24"/>
          <w:lang w:val="zh-CN"/>
        </w:rPr>
        <w:t>)</w:t>
      </w:r>
    </w:p>
    <w:tbl>
      <w:tblPr>
        <w:tblW w:w="11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2899"/>
        <w:gridCol w:w="2453"/>
        <w:gridCol w:w="2527"/>
        <w:gridCol w:w="2675"/>
      </w:tblGrid>
      <w:tr w:rsidR="00791306" w14:paraId="39CA189A" w14:textId="77777777">
        <w:trPr>
          <w:trHeight w:val="1177"/>
          <w:jc w:val="center"/>
        </w:trPr>
        <w:tc>
          <w:tcPr>
            <w:tcW w:w="698" w:type="dxa"/>
            <w:vAlign w:val="center"/>
          </w:tcPr>
          <w:p w14:paraId="7CA16A36" w14:textId="77777777" w:rsidR="00791306" w:rsidRDefault="00000000">
            <w:pPr>
              <w:snapToGrid w:val="0"/>
              <w:spacing w:line="400" w:lineRule="exact"/>
              <w:jc w:val="center"/>
              <w:rPr>
                <w:rFonts w:ascii="仿宋_GB2312" w:eastAsia="仿宋_GB2312" w:hAnsi="仿宋" w:cs="仿宋_GB2312" w:hint="eastAsia"/>
                <w:b/>
                <w:sz w:val="24"/>
              </w:rPr>
            </w:pPr>
            <w:r>
              <w:rPr>
                <w:rFonts w:ascii="仿宋_GB2312" w:eastAsia="仿宋_GB2312" w:hAnsi="仿宋" w:hint="eastAsia"/>
                <w:b/>
                <w:sz w:val="24"/>
              </w:rPr>
              <w:t>序号</w:t>
            </w:r>
          </w:p>
        </w:tc>
        <w:tc>
          <w:tcPr>
            <w:tcW w:w="2899" w:type="dxa"/>
            <w:vAlign w:val="center"/>
          </w:tcPr>
          <w:p w14:paraId="5774A548" w14:textId="77777777" w:rsidR="00791306" w:rsidRDefault="00000000">
            <w:pPr>
              <w:snapToGrid w:val="0"/>
              <w:spacing w:line="400" w:lineRule="exact"/>
              <w:jc w:val="center"/>
              <w:rPr>
                <w:rFonts w:ascii="仿宋_GB2312" w:eastAsia="仿宋_GB2312" w:hAnsi="仿宋" w:cs="仿宋_GB2312" w:hint="eastAsia"/>
                <w:b/>
                <w:sz w:val="24"/>
              </w:rPr>
            </w:pPr>
            <w:r>
              <w:rPr>
                <w:rFonts w:ascii="仿宋_GB2312" w:eastAsia="仿宋_GB2312" w:hAnsi="仿宋" w:hint="eastAsia"/>
                <w:b/>
                <w:sz w:val="24"/>
              </w:rPr>
              <w:t>名称</w:t>
            </w:r>
          </w:p>
        </w:tc>
        <w:tc>
          <w:tcPr>
            <w:tcW w:w="2453" w:type="dxa"/>
            <w:vAlign w:val="center"/>
          </w:tcPr>
          <w:p w14:paraId="30F5AB2D" w14:textId="77777777" w:rsidR="00791306" w:rsidRDefault="00000000">
            <w:pPr>
              <w:snapToGrid w:val="0"/>
              <w:spacing w:line="400" w:lineRule="exact"/>
              <w:jc w:val="center"/>
              <w:rPr>
                <w:rFonts w:ascii="仿宋_GB2312" w:eastAsia="仿宋_GB2312" w:hAnsi="仿宋" w:hint="eastAsia"/>
                <w:b/>
                <w:bCs/>
                <w:sz w:val="24"/>
              </w:rPr>
            </w:pPr>
            <w:r>
              <w:rPr>
                <w:rFonts w:ascii="仿宋_GB2312" w:eastAsia="仿宋_GB2312" w:hAnsi="仿宋" w:cs="仿宋_GB2312"/>
                <w:b/>
                <w:bCs/>
                <w:kern w:val="0"/>
                <w:sz w:val="24"/>
                <w:lang w:val="zh-CN"/>
              </w:rPr>
              <w:t>具体</w:t>
            </w:r>
            <w:r>
              <w:rPr>
                <w:rFonts w:ascii="仿宋_GB2312" w:eastAsia="仿宋_GB2312" w:hAnsi="仿宋" w:cs="仿宋_GB2312"/>
                <w:b/>
                <w:bCs/>
                <w:sz w:val="24"/>
                <w:lang w:val="zh-CN"/>
              </w:rPr>
              <w:t>服务</w:t>
            </w:r>
          </w:p>
        </w:tc>
        <w:tc>
          <w:tcPr>
            <w:tcW w:w="2527" w:type="dxa"/>
            <w:vAlign w:val="center"/>
          </w:tcPr>
          <w:p w14:paraId="5BB4A607" w14:textId="77777777" w:rsidR="00791306" w:rsidRDefault="00000000">
            <w:pPr>
              <w:snapToGrid w:val="0"/>
              <w:spacing w:line="400" w:lineRule="exact"/>
              <w:jc w:val="center"/>
              <w:rPr>
                <w:rFonts w:ascii="仿宋_GB2312" w:eastAsia="仿宋_GB2312" w:hAnsi="仿宋" w:cs="仿宋_GB2312" w:hint="eastAsia"/>
                <w:b/>
                <w:sz w:val="24"/>
              </w:rPr>
            </w:pPr>
            <w:r>
              <w:rPr>
                <w:rFonts w:ascii="仿宋_GB2312" w:eastAsia="仿宋_GB2312" w:hAnsi="仿宋" w:hint="eastAsia"/>
                <w:b/>
                <w:sz w:val="24"/>
              </w:rPr>
              <w:t>投标报价</w:t>
            </w:r>
          </w:p>
        </w:tc>
        <w:tc>
          <w:tcPr>
            <w:tcW w:w="2675" w:type="dxa"/>
            <w:vAlign w:val="center"/>
          </w:tcPr>
          <w:p w14:paraId="3C523BBA" w14:textId="77777777" w:rsidR="00791306" w:rsidRDefault="00000000">
            <w:pPr>
              <w:snapToGrid w:val="0"/>
              <w:spacing w:line="400" w:lineRule="exact"/>
              <w:jc w:val="center"/>
              <w:rPr>
                <w:rFonts w:ascii="仿宋_GB2312" w:eastAsia="仿宋_GB2312" w:hAnsi="仿宋" w:hint="eastAsia"/>
                <w:b/>
                <w:sz w:val="24"/>
              </w:rPr>
            </w:pPr>
            <w:r>
              <w:rPr>
                <w:rFonts w:ascii="仿宋_GB2312" w:eastAsia="仿宋_GB2312" w:hAnsi="仿宋" w:hint="eastAsia"/>
                <w:b/>
                <w:sz w:val="24"/>
              </w:rPr>
              <w:t>备注</w:t>
            </w:r>
          </w:p>
        </w:tc>
      </w:tr>
      <w:tr w:rsidR="00791306" w14:paraId="49D8E9E9" w14:textId="77777777">
        <w:trPr>
          <w:trHeight w:val="838"/>
          <w:jc w:val="center"/>
        </w:trPr>
        <w:tc>
          <w:tcPr>
            <w:tcW w:w="698" w:type="dxa"/>
            <w:vAlign w:val="center"/>
          </w:tcPr>
          <w:p w14:paraId="191E911B" w14:textId="77777777" w:rsidR="00791306" w:rsidRDefault="00000000">
            <w:pPr>
              <w:snapToGrid w:val="0"/>
              <w:spacing w:line="400" w:lineRule="exact"/>
              <w:jc w:val="center"/>
              <w:rPr>
                <w:rFonts w:ascii="仿宋_GB2312" w:eastAsia="仿宋_GB2312" w:hAnsi="仿宋" w:cs="仿宋_GB2312" w:hint="eastAsia"/>
                <w:sz w:val="24"/>
              </w:rPr>
            </w:pPr>
            <w:r>
              <w:rPr>
                <w:rFonts w:ascii="仿宋_GB2312" w:eastAsia="仿宋_GB2312" w:hAnsi="仿宋" w:cs="仿宋_GB2312"/>
                <w:sz w:val="24"/>
              </w:rPr>
              <w:t>1</w:t>
            </w:r>
          </w:p>
        </w:tc>
        <w:tc>
          <w:tcPr>
            <w:tcW w:w="2899" w:type="dxa"/>
            <w:vAlign w:val="center"/>
          </w:tcPr>
          <w:p w14:paraId="44B18563" w14:textId="77777777" w:rsidR="00791306" w:rsidRDefault="00000000">
            <w:pPr>
              <w:snapToGrid w:val="0"/>
              <w:spacing w:line="400" w:lineRule="exact"/>
              <w:jc w:val="center"/>
              <w:rPr>
                <w:rFonts w:ascii="仿宋_GB2312" w:eastAsia="仿宋_GB2312" w:hAnsi="仿宋" w:cs="仿宋_GB2312" w:hint="eastAsia"/>
                <w:sz w:val="24"/>
              </w:rPr>
            </w:pPr>
            <w:r>
              <w:rPr>
                <w:rFonts w:ascii="仿宋_GB2312" w:eastAsia="仿宋_GB2312" w:hAnsi="仿宋" w:cs="仿宋_GB2312" w:hint="eastAsia"/>
                <w:sz w:val="24"/>
              </w:rPr>
              <w:t>无纸化病案管理系统项目</w:t>
            </w:r>
          </w:p>
        </w:tc>
        <w:tc>
          <w:tcPr>
            <w:tcW w:w="2453" w:type="dxa"/>
            <w:vAlign w:val="center"/>
          </w:tcPr>
          <w:p w14:paraId="6956F2DD" w14:textId="77777777" w:rsidR="00791306" w:rsidRDefault="00000000">
            <w:pPr>
              <w:snapToGrid w:val="0"/>
              <w:spacing w:line="400" w:lineRule="exact"/>
              <w:jc w:val="center"/>
              <w:rPr>
                <w:rFonts w:ascii="仿宋_GB2312" w:eastAsia="仿宋_GB2312" w:hAnsi="仿宋" w:cs="仿宋_GB2312" w:hint="eastAsia"/>
                <w:sz w:val="24"/>
              </w:rPr>
            </w:pPr>
            <w:r>
              <w:rPr>
                <w:rFonts w:ascii="仿宋_GB2312" w:eastAsia="仿宋_GB2312" w:hAnsi="仿宋" w:cs="仿宋_GB2312" w:hint="eastAsia"/>
                <w:sz w:val="24"/>
              </w:rPr>
              <w:t>无纸化病案管理系统</w:t>
            </w:r>
          </w:p>
        </w:tc>
        <w:tc>
          <w:tcPr>
            <w:tcW w:w="2527" w:type="dxa"/>
            <w:vAlign w:val="center"/>
          </w:tcPr>
          <w:p w14:paraId="47B00890" w14:textId="77777777" w:rsidR="00791306" w:rsidRDefault="00000000">
            <w:pPr>
              <w:snapToGrid w:val="0"/>
              <w:spacing w:line="400" w:lineRule="exact"/>
              <w:rPr>
                <w:rFonts w:ascii="仿宋_GB2312" w:eastAsia="仿宋_GB2312" w:hAnsi="仿宋" w:cs="仿宋_GB2312" w:hint="eastAsia"/>
                <w:sz w:val="24"/>
              </w:rPr>
            </w:pPr>
            <w:r>
              <w:rPr>
                <w:rFonts w:ascii="仿宋_GB2312" w:eastAsia="仿宋_GB2312" w:hAnsi="仿宋" w:cs="仿宋_GB2312" w:hint="eastAsia"/>
                <w:sz w:val="24"/>
              </w:rPr>
              <w:t xml:space="preserve">               </w:t>
            </w:r>
          </w:p>
        </w:tc>
        <w:tc>
          <w:tcPr>
            <w:tcW w:w="2675" w:type="dxa"/>
            <w:vAlign w:val="center"/>
          </w:tcPr>
          <w:p w14:paraId="474554F4" w14:textId="77777777" w:rsidR="00791306" w:rsidRDefault="00791306">
            <w:pPr>
              <w:snapToGrid w:val="0"/>
              <w:spacing w:line="400" w:lineRule="exact"/>
              <w:jc w:val="center"/>
              <w:rPr>
                <w:rFonts w:ascii="仿宋_GB2312" w:eastAsia="仿宋_GB2312" w:hAnsi="仿宋" w:cs="仿宋_GB2312" w:hint="eastAsia"/>
                <w:sz w:val="24"/>
              </w:rPr>
            </w:pPr>
          </w:p>
        </w:tc>
      </w:tr>
    </w:tbl>
    <w:p w14:paraId="21925E3F" w14:textId="77777777" w:rsidR="00791306" w:rsidRDefault="00791306">
      <w:pPr>
        <w:snapToGrid w:val="0"/>
        <w:spacing w:line="360" w:lineRule="auto"/>
        <w:ind w:left="480"/>
        <w:rPr>
          <w:rFonts w:ascii="仿宋_GB2312" w:eastAsia="仿宋_GB2312" w:hAnsi="仿宋" w:cs="仿宋_GB2312" w:hint="eastAsia"/>
          <w:b/>
          <w:kern w:val="0"/>
          <w:sz w:val="24"/>
          <w:lang w:val="zh-CN"/>
        </w:rPr>
      </w:pPr>
    </w:p>
    <w:p w14:paraId="07365F1F" w14:textId="77777777" w:rsidR="00791306" w:rsidRDefault="00000000">
      <w:pPr>
        <w:snapToGrid w:val="0"/>
        <w:spacing w:line="360" w:lineRule="auto"/>
        <w:ind w:left="480"/>
        <w:rPr>
          <w:rFonts w:ascii="仿宋_GB2312" w:eastAsia="仿宋_GB2312" w:hAnsi="仿宋" w:cs="仿宋_GB2312" w:hint="eastAsia"/>
          <w:b/>
          <w:kern w:val="0"/>
          <w:sz w:val="24"/>
          <w:lang w:val="zh-CN"/>
        </w:rPr>
      </w:pPr>
      <w:r>
        <w:rPr>
          <w:rFonts w:ascii="仿宋_GB2312" w:eastAsia="仿宋_GB2312" w:hAnsi="仿宋" w:cs="仿宋_GB2312" w:hint="eastAsia"/>
          <w:b/>
          <w:kern w:val="0"/>
          <w:sz w:val="24"/>
          <w:lang w:val="zh-CN"/>
        </w:rPr>
        <w:t>注：</w:t>
      </w:r>
    </w:p>
    <w:p w14:paraId="4BEBDFA2" w14:textId="77777777" w:rsidR="00791306" w:rsidRDefault="00000000">
      <w:pPr>
        <w:snapToGrid w:val="0"/>
        <w:spacing w:line="360" w:lineRule="auto"/>
        <w:ind w:leftChars="-1" w:left="-2" w:firstLineChars="200" w:firstLine="480"/>
        <w:rPr>
          <w:rFonts w:ascii="仿宋_GB2312" w:eastAsia="仿宋_GB2312" w:hAnsi="仿宋" w:cs="仿宋_GB2312" w:hint="eastAsia"/>
          <w:kern w:val="0"/>
          <w:sz w:val="24"/>
          <w:lang w:val="zh-CN"/>
        </w:rPr>
      </w:pPr>
      <w:r>
        <w:rPr>
          <w:rFonts w:ascii="仿宋_GB2312" w:eastAsia="仿宋_GB2312" w:hAnsi="仿宋" w:cs="仿宋_GB2312"/>
          <w:kern w:val="0"/>
          <w:sz w:val="24"/>
          <w:lang w:val="zh-CN"/>
        </w:rPr>
        <w:t>1、</w:t>
      </w:r>
      <w:r>
        <w:rPr>
          <w:rFonts w:ascii="仿宋_GB2312" w:eastAsia="仿宋_GB2312" w:hAnsi="仿宋" w:cs="仿宋_GB2312" w:hint="eastAsia"/>
          <w:kern w:val="0"/>
          <w:sz w:val="24"/>
          <w:lang w:val="zh-CN"/>
        </w:rPr>
        <w:t>投标人需按本表格式填写，</w:t>
      </w:r>
      <w:r>
        <w:rPr>
          <w:rFonts w:ascii="仿宋_GB2312" w:eastAsia="仿宋_GB2312" w:hAnsi="仿宋" w:cs="仿宋_GB2312" w:hint="eastAsia"/>
          <w:b/>
          <w:bCs/>
          <w:kern w:val="0"/>
          <w:sz w:val="24"/>
          <w:lang w:val="zh-CN"/>
        </w:rPr>
        <w:t>否则视为投标文件含有采购人不能接受的附加条件，投标无效</w:t>
      </w:r>
      <w:r>
        <w:rPr>
          <w:rFonts w:ascii="仿宋_GB2312" w:eastAsia="仿宋_GB2312" w:hAnsi="仿宋" w:cs="仿宋_GB2312"/>
          <w:kern w:val="0"/>
          <w:sz w:val="24"/>
          <w:lang w:val="zh-CN"/>
        </w:rPr>
        <w:t>。</w:t>
      </w:r>
    </w:p>
    <w:p w14:paraId="32EF2C9C" w14:textId="77777777" w:rsidR="00791306" w:rsidRDefault="00000000">
      <w:pPr>
        <w:snapToGrid w:val="0"/>
        <w:spacing w:line="360" w:lineRule="auto"/>
        <w:ind w:firstLineChars="200" w:firstLine="480"/>
        <w:rPr>
          <w:rFonts w:ascii="仿宋_GB2312" w:eastAsia="仿宋_GB2312" w:hAnsi="仿宋" w:cs="仿宋_GB2312" w:hint="eastAsia"/>
          <w:kern w:val="0"/>
          <w:sz w:val="24"/>
          <w:lang w:val="zh-CN"/>
        </w:rPr>
      </w:pPr>
      <w:r>
        <w:rPr>
          <w:rFonts w:ascii="仿宋_GB2312" w:eastAsia="仿宋_GB2312" w:hAnsi="仿宋" w:cs="仿宋_GB2312"/>
          <w:kern w:val="0"/>
          <w:sz w:val="24"/>
          <w:lang w:val="zh-CN"/>
        </w:rPr>
        <w:t>2、有关本项目实施所涉及的一切费用均计入报价。</w:t>
      </w:r>
      <w:r>
        <w:rPr>
          <w:rFonts w:ascii="仿宋_GB2312" w:eastAsia="仿宋_GB2312" w:hAnsi="仿宋" w:cs="仿宋_GB2312" w:hint="eastAsia"/>
          <w:b/>
          <w:kern w:val="0"/>
          <w:sz w:val="24"/>
          <w:lang w:val="zh-CN"/>
        </w:rPr>
        <w:t>采购人将以合同形式有偿取得货物或服务，不接受投标人给予的赠品、回扣或者与采购无关的其他商品、服务</w:t>
      </w:r>
      <w:r>
        <w:rPr>
          <w:rFonts w:ascii="仿宋_GB2312" w:eastAsia="仿宋_GB2312" w:hAnsi="仿宋" w:cs="仿宋_GB2312" w:hint="eastAsia"/>
          <w:kern w:val="0"/>
          <w:sz w:val="24"/>
          <w:lang w:val="zh-CN"/>
        </w:rPr>
        <w:t>，</w:t>
      </w:r>
      <w:r>
        <w:rPr>
          <w:rFonts w:ascii="仿宋_GB2312" w:eastAsia="仿宋_GB2312" w:hAnsi="仿宋" w:cs="仿宋_GB2312" w:hint="eastAsia"/>
          <w:b/>
          <w:kern w:val="0"/>
          <w:sz w:val="24"/>
          <w:lang w:val="zh-CN"/>
        </w:rPr>
        <w:t>不得出现“</w:t>
      </w:r>
      <w:r>
        <w:rPr>
          <w:rFonts w:ascii="仿宋_GB2312" w:eastAsia="仿宋_GB2312" w:hAnsi="仿宋" w:cs="仿宋_GB2312"/>
          <w:b/>
          <w:kern w:val="0"/>
          <w:sz w:val="24"/>
          <w:lang w:val="zh-CN"/>
        </w:rPr>
        <w:t>0元</w:t>
      </w:r>
      <w:r>
        <w:rPr>
          <w:rFonts w:ascii="仿宋_GB2312" w:eastAsia="仿宋_GB2312" w:hAnsi="仿宋" w:cs="仿宋_GB2312"/>
          <w:b/>
          <w:kern w:val="0"/>
          <w:sz w:val="24"/>
          <w:lang w:val="zh-CN"/>
        </w:rPr>
        <w:t>”“</w:t>
      </w:r>
      <w:r>
        <w:rPr>
          <w:rFonts w:ascii="仿宋_GB2312" w:eastAsia="仿宋_GB2312" w:hAnsi="仿宋" w:cs="仿宋_GB2312"/>
          <w:b/>
          <w:kern w:val="0"/>
          <w:sz w:val="24"/>
          <w:lang w:val="zh-CN"/>
        </w:rPr>
        <w:t>免费赠送</w:t>
      </w:r>
      <w:r>
        <w:rPr>
          <w:rFonts w:ascii="仿宋_GB2312" w:eastAsia="仿宋_GB2312" w:hAnsi="仿宋" w:cs="仿宋_GB2312"/>
          <w:b/>
          <w:kern w:val="0"/>
          <w:sz w:val="24"/>
          <w:lang w:val="zh-CN"/>
        </w:rPr>
        <w:t>”</w:t>
      </w:r>
      <w:r>
        <w:rPr>
          <w:rFonts w:ascii="仿宋_GB2312" w:eastAsia="仿宋_GB2312" w:hAnsi="仿宋" w:cs="仿宋_GB2312"/>
          <w:b/>
          <w:kern w:val="0"/>
          <w:sz w:val="24"/>
          <w:lang w:val="zh-CN"/>
        </w:rPr>
        <w:t>等形式的无偿报价</w:t>
      </w:r>
      <w:r>
        <w:rPr>
          <w:rFonts w:ascii="仿宋_GB2312" w:eastAsia="仿宋_GB2312" w:hAnsi="仿宋" w:cs="仿宋_GB2312" w:hint="eastAsia"/>
          <w:b/>
          <w:kern w:val="0"/>
          <w:sz w:val="24"/>
          <w:lang w:val="zh-CN"/>
        </w:rPr>
        <w:t>，</w:t>
      </w:r>
      <w:r>
        <w:rPr>
          <w:rFonts w:ascii="仿宋_GB2312" w:eastAsia="仿宋_GB2312" w:hAnsi="仿宋" w:cs="仿宋_GB2312" w:hint="eastAsia"/>
          <w:b/>
          <w:kern w:val="0"/>
          <w:sz w:val="24"/>
        </w:rPr>
        <w:t>否则视为</w:t>
      </w:r>
      <w:r>
        <w:rPr>
          <w:rFonts w:ascii="仿宋_GB2312" w:eastAsia="仿宋_GB2312" w:hAnsi="仿宋" w:hint="eastAsia"/>
          <w:b/>
          <w:sz w:val="24"/>
        </w:rPr>
        <w:t>投标文件含有采购人不能接受的附加条件的，投标无效</w:t>
      </w:r>
      <w:r>
        <w:rPr>
          <w:rFonts w:ascii="仿宋_GB2312" w:eastAsia="仿宋_GB2312" w:hAnsi="仿宋" w:cs="仿宋_GB2312" w:hint="eastAsia"/>
          <w:b/>
          <w:kern w:val="0"/>
          <w:sz w:val="24"/>
          <w:lang w:val="zh-CN"/>
        </w:rPr>
        <w:t>。采购内容未包含在《开标一览表（报价表）》名称栏中，投标人不能</w:t>
      </w:r>
      <w:proofErr w:type="gramStart"/>
      <w:r>
        <w:rPr>
          <w:rFonts w:ascii="仿宋_GB2312" w:eastAsia="仿宋_GB2312" w:hAnsi="仿宋" w:cs="仿宋_GB2312" w:hint="eastAsia"/>
          <w:b/>
          <w:kern w:val="0"/>
          <w:sz w:val="24"/>
          <w:lang w:val="zh-CN"/>
        </w:rPr>
        <w:t>作出</w:t>
      </w:r>
      <w:proofErr w:type="gramEnd"/>
      <w:r>
        <w:rPr>
          <w:rFonts w:ascii="仿宋_GB2312" w:eastAsia="仿宋_GB2312" w:hAnsi="仿宋" w:cs="仿宋_GB2312" w:hint="eastAsia"/>
          <w:b/>
          <w:kern w:val="0"/>
          <w:sz w:val="24"/>
          <w:lang w:val="zh-CN"/>
        </w:rPr>
        <w:t>合理解释的，视为投标文件含有采购人不能接受的附加条件的，投标无效。</w:t>
      </w:r>
    </w:p>
    <w:p w14:paraId="1C8F1F96" w14:textId="77777777" w:rsidR="00791306" w:rsidRDefault="00000000">
      <w:pPr>
        <w:snapToGrid w:val="0"/>
        <w:spacing w:line="360" w:lineRule="auto"/>
        <w:ind w:firstLineChars="200" w:firstLine="480"/>
        <w:jc w:val="left"/>
        <w:rPr>
          <w:rFonts w:ascii="仿宋_GB2312" w:eastAsia="仿宋_GB2312" w:hAnsi="仿宋" w:cs="仿宋_GB2312" w:hint="eastAsia"/>
          <w:kern w:val="0"/>
          <w:sz w:val="24"/>
          <w:lang w:val="zh-CN"/>
        </w:rPr>
      </w:pPr>
      <w:r>
        <w:rPr>
          <w:rFonts w:ascii="仿宋_GB2312" w:eastAsia="仿宋_GB2312" w:hAnsi="仿宋" w:cs="仿宋_GB2312"/>
          <w:kern w:val="0"/>
          <w:sz w:val="24"/>
          <w:lang w:val="zh-CN"/>
        </w:rPr>
        <w:t>3、</w:t>
      </w:r>
      <w:r>
        <w:rPr>
          <w:rFonts w:ascii="仿宋_GB2312" w:eastAsia="仿宋_GB2312" w:hAnsi="仿宋" w:cs="仿宋_GB2312" w:hint="eastAsia"/>
          <w:kern w:val="0"/>
          <w:sz w:val="24"/>
          <w:lang w:val="zh-CN"/>
        </w:rPr>
        <w:t>特别提示：采购代理机构将对项目名称和项目编号，中标供应商名称、地址和中标金额，主要中标标的名称、服务范围、服务要求、服务时间、服务标准等予以公示。</w:t>
      </w:r>
    </w:p>
    <w:p w14:paraId="39BB78D6" w14:textId="77777777" w:rsidR="00791306" w:rsidRDefault="00000000">
      <w:pPr>
        <w:snapToGrid w:val="0"/>
        <w:spacing w:line="360" w:lineRule="auto"/>
        <w:ind w:firstLineChars="200" w:firstLine="480"/>
        <w:jc w:val="left"/>
        <w:rPr>
          <w:rFonts w:ascii="仿宋_GB2312" w:eastAsia="仿宋_GB2312" w:hAnsi="仿宋" w:cs="仿宋_GB2312" w:hint="eastAsia"/>
          <w:kern w:val="0"/>
          <w:sz w:val="24"/>
          <w:lang w:val="zh-CN"/>
        </w:rPr>
      </w:pPr>
      <w:r>
        <w:rPr>
          <w:rFonts w:ascii="仿宋_GB2312" w:eastAsia="仿宋_GB2312" w:hAnsi="仿宋" w:cs="仿宋_GB2312" w:hint="eastAsia"/>
          <w:kern w:val="0"/>
          <w:sz w:val="24"/>
          <w:szCs w:val="22"/>
        </w:rPr>
        <w:lastRenderedPageBreak/>
        <w:t>4</w:t>
      </w:r>
      <w:r>
        <w:rPr>
          <w:rFonts w:ascii="仿宋_GB2312" w:eastAsia="仿宋_GB2312" w:hAnsi="仿宋" w:cs="仿宋_GB2312"/>
          <w:kern w:val="0"/>
          <w:sz w:val="24"/>
          <w:szCs w:val="22"/>
          <w:lang w:val="zh-CN"/>
        </w:rPr>
        <w:t>、</w:t>
      </w:r>
      <w:r>
        <w:rPr>
          <w:rFonts w:ascii="仿宋_GB2312" w:eastAsia="仿宋_GB2312" w:hAnsi="仿宋" w:cs="仿宋_GB2312" w:hint="eastAsia"/>
          <w:kern w:val="0"/>
          <w:sz w:val="24"/>
          <w:lang w:val="zh-CN"/>
        </w:rPr>
        <w:t>符合招标文件中列明的可享受中小企业扶持政策的投标人，请填写中小企业声明函。注：投标人提供的中小企业声明</w:t>
      </w:r>
      <w:proofErr w:type="gramStart"/>
      <w:r>
        <w:rPr>
          <w:rFonts w:ascii="仿宋_GB2312" w:eastAsia="仿宋_GB2312" w:hAnsi="仿宋" w:cs="仿宋_GB2312" w:hint="eastAsia"/>
          <w:kern w:val="0"/>
          <w:sz w:val="24"/>
          <w:lang w:val="zh-CN"/>
        </w:rPr>
        <w:t>函内容</w:t>
      </w:r>
      <w:proofErr w:type="gramEnd"/>
      <w:r>
        <w:rPr>
          <w:rFonts w:ascii="仿宋_GB2312" w:eastAsia="仿宋_GB2312" w:hAnsi="仿宋" w:cs="仿宋_GB2312" w:hint="eastAsia"/>
          <w:kern w:val="0"/>
          <w:sz w:val="24"/>
          <w:lang w:val="zh-CN"/>
        </w:rPr>
        <w:t>不实的，属于提供虚假材料谋取中标、成交，依照《中华人民共和国政府采购法》等国家有关规定追究相应责任</w:t>
      </w:r>
      <w:r>
        <w:rPr>
          <w:rFonts w:ascii="仿宋_GB2312" w:eastAsia="仿宋_GB2312" w:hAnsi="仿宋" w:cs="仿宋_GB2312"/>
          <w:kern w:val="0"/>
          <w:sz w:val="24"/>
          <w:lang w:val="zh-CN"/>
        </w:rPr>
        <w:t>。</w:t>
      </w:r>
    </w:p>
    <w:p w14:paraId="68177E2F" w14:textId="77777777" w:rsidR="00791306" w:rsidRDefault="00791306">
      <w:pPr>
        <w:spacing w:line="360" w:lineRule="auto"/>
        <w:ind w:firstLineChars="200" w:firstLine="482"/>
        <w:rPr>
          <w:rFonts w:ascii="仿宋_GB2312" w:eastAsia="仿宋_GB2312" w:hAnsi="仿宋" w:hint="eastAsia"/>
          <w:b/>
          <w:kern w:val="0"/>
          <w:sz w:val="24"/>
        </w:rPr>
      </w:pPr>
    </w:p>
    <w:p w14:paraId="6850C61C" w14:textId="77777777" w:rsidR="00791306" w:rsidRDefault="00791306">
      <w:pPr>
        <w:pStyle w:val="1f4"/>
        <w:keepNext w:val="0"/>
        <w:pageBreakBefore w:val="0"/>
        <w:tabs>
          <w:tab w:val="clear" w:pos="720"/>
        </w:tabs>
        <w:snapToGrid w:val="0"/>
        <w:spacing w:before="120" w:after="120"/>
        <w:ind w:firstLine="643"/>
        <w:outlineLvl w:val="9"/>
        <w:rPr>
          <w:rFonts w:ascii="仿宋_GB2312" w:eastAsia="仿宋_GB2312" w:hAnsi="仿宋" w:cs="仿宋_GB2312" w:hint="eastAsia"/>
          <w:kern w:val="2"/>
          <w:sz w:val="32"/>
          <w:szCs w:val="32"/>
        </w:rPr>
      </w:pPr>
    </w:p>
    <w:p w14:paraId="7DCD15BB" w14:textId="77777777" w:rsidR="00791306" w:rsidRDefault="00000000">
      <w:pPr>
        <w:autoSpaceDE w:val="0"/>
        <w:autoSpaceDN w:val="0"/>
        <w:spacing w:line="360" w:lineRule="auto"/>
        <w:ind w:leftChars="1" w:left="2" w:right="1120" w:firstLineChars="3700" w:firstLine="8880"/>
        <w:jc w:val="left"/>
        <w:rPr>
          <w:rFonts w:ascii="仿宋_GB2312" w:eastAsia="仿宋_GB2312" w:hAnsi="仿宋_GB2312" w:cs="仿宋_GB2312" w:hint="eastAsia"/>
          <w:kern w:val="0"/>
          <w:sz w:val="24"/>
          <w:lang w:val="zh-CN"/>
        </w:rPr>
      </w:pPr>
      <w:r>
        <w:rPr>
          <w:rFonts w:ascii="仿宋_GB2312" w:eastAsia="仿宋_GB2312" w:hAnsi="仿宋_GB2312" w:cs="仿宋_GB2312" w:hint="eastAsia"/>
          <w:kern w:val="0"/>
          <w:sz w:val="24"/>
          <w:lang w:val="zh-CN"/>
        </w:rPr>
        <w:t>投标人名称（</w:t>
      </w:r>
      <w:r>
        <w:rPr>
          <w:rFonts w:ascii="仿宋_GB2312" w:eastAsia="仿宋_GB2312" w:hAnsi="仿宋" w:cs="仿宋_GB2312" w:hint="eastAsia"/>
          <w:sz w:val="24"/>
        </w:rPr>
        <w:t>电子签名</w:t>
      </w:r>
      <w:r>
        <w:rPr>
          <w:rFonts w:ascii="仿宋_GB2312" w:eastAsia="仿宋_GB2312" w:hAnsi="仿宋_GB2312" w:cs="仿宋_GB2312" w:hint="eastAsia"/>
          <w:kern w:val="0"/>
          <w:sz w:val="24"/>
          <w:lang w:val="zh-CN"/>
        </w:rPr>
        <w:t>）：</w:t>
      </w:r>
      <w:r>
        <w:rPr>
          <w:rFonts w:ascii="仿宋_GB2312" w:eastAsia="仿宋_GB2312" w:hAnsi="仿宋_GB2312" w:cs="仿宋_GB2312"/>
          <w:kern w:val="0"/>
          <w:sz w:val="24"/>
          <w:lang w:val="zh-CN"/>
        </w:rPr>
        <w:t xml:space="preserve">                                                                                                                                                                                                               </w:t>
      </w:r>
    </w:p>
    <w:p w14:paraId="3FC7A6E9" w14:textId="77777777" w:rsidR="00791306" w:rsidRDefault="00000000">
      <w:pPr>
        <w:spacing w:line="360" w:lineRule="auto"/>
        <w:ind w:leftChars="2200" w:left="4620" w:firstLineChars="1800" w:firstLine="4320"/>
        <w:rPr>
          <w:sz w:val="24"/>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w:t>
      </w:r>
      <w:r>
        <w:rPr>
          <w:rFonts w:ascii="仿宋_GB2312" w:eastAsia="仿宋_GB2312" w:hAnsi="仿宋_GB2312" w:cs="仿宋_GB2312"/>
          <w:kern w:val="0"/>
          <w:sz w:val="24"/>
          <w:lang w:val="zh-CN"/>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年</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u w:val="single"/>
        </w:rPr>
        <w:t xml:space="preserve"> </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月</w:t>
      </w:r>
      <w:r>
        <w:rPr>
          <w:rFonts w:ascii="仿宋_GB2312" w:eastAsia="仿宋_GB2312" w:hAnsi="仿宋" w:cs="仿宋_GB2312"/>
          <w:kern w:val="0"/>
          <w:sz w:val="24"/>
          <w:u w:val="single"/>
          <w:lang w:val="zh-CN"/>
        </w:rPr>
        <w:t xml:space="preserve">   </w:t>
      </w:r>
      <w:r>
        <w:rPr>
          <w:rFonts w:ascii="仿宋_GB2312" w:eastAsia="仿宋_GB2312" w:hAnsi="仿宋" w:cs="仿宋_GB2312"/>
          <w:kern w:val="0"/>
          <w:sz w:val="24"/>
          <w:lang w:val="zh-CN"/>
        </w:rPr>
        <w:t>日</w:t>
      </w:r>
    </w:p>
    <w:p w14:paraId="695B1BC6" w14:textId="77777777" w:rsidR="00791306" w:rsidRDefault="00000000">
      <w:pPr>
        <w:rPr>
          <w:rFonts w:ascii="仿宋_GB2312" w:eastAsia="仿宋_GB2312" w:hAnsi="仿宋" w:cs="仿宋_GB2312" w:hint="eastAsia"/>
          <w:sz w:val="32"/>
          <w:szCs w:val="32"/>
        </w:rPr>
      </w:pPr>
      <w:r>
        <w:rPr>
          <w:rFonts w:ascii="仿宋_GB2312" w:eastAsia="仿宋_GB2312" w:hAnsi="仿宋" w:cs="仿宋_GB2312"/>
          <w:sz w:val="32"/>
          <w:szCs w:val="32"/>
        </w:rPr>
        <w:br w:type="page"/>
      </w:r>
    </w:p>
    <w:p w14:paraId="674560AE" w14:textId="77777777" w:rsidR="00791306" w:rsidRDefault="00791306">
      <w:pPr>
        <w:pStyle w:val="1f4"/>
        <w:keepNext w:val="0"/>
        <w:pageBreakBefore w:val="0"/>
        <w:tabs>
          <w:tab w:val="clear" w:pos="720"/>
        </w:tabs>
        <w:snapToGrid w:val="0"/>
        <w:spacing w:before="120" w:after="120"/>
        <w:ind w:firstLine="643"/>
        <w:outlineLvl w:val="9"/>
        <w:rPr>
          <w:rFonts w:ascii="仿宋_GB2312" w:eastAsia="仿宋_GB2312" w:hAnsi="仿宋" w:cs="仿宋_GB2312" w:hint="eastAsia"/>
          <w:kern w:val="2"/>
          <w:sz w:val="32"/>
          <w:szCs w:val="32"/>
        </w:rPr>
        <w:sectPr w:rsidR="00791306">
          <w:pgSz w:w="16838" w:h="11906" w:orient="landscape"/>
          <w:pgMar w:top="1418" w:right="1247" w:bottom="1418" w:left="1276" w:header="851" w:footer="992" w:gutter="0"/>
          <w:cols w:space="720"/>
          <w:titlePg/>
          <w:docGrid w:linePitch="312"/>
        </w:sectPr>
      </w:pPr>
    </w:p>
    <w:p w14:paraId="6B9AE6AC" w14:textId="77777777" w:rsidR="00791306" w:rsidRDefault="00000000">
      <w:pPr>
        <w:snapToGrid w:val="0"/>
        <w:spacing w:line="360" w:lineRule="auto"/>
        <w:jc w:val="center"/>
        <w:outlineLvl w:val="1"/>
        <w:rPr>
          <w:rFonts w:ascii="仿宋_GB2312" w:eastAsia="仿宋_GB2312" w:hAnsi="仿宋" w:cs="仿宋_GB2312" w:hint="eastAsia"/>
          <w:b/>
          <w:kern w:val="0"/>
          <w:sz w:val="32"/>
          <w:szCs w:val="32"/>
        </w:rPr>
      </w:pPr>
      <w:r>
        <w:rPr>
          <w:rFonts w:ascii="仿宋_GB2312" w:eastAsia="仿宋_GB2312" w:hAnsi="仿宋" w:cs="仿宋_GB2312" w:hint="eastAsia"/>
          <w:b/>
          <w:kern w:val="0"/>
          <w:sz w:val="32"/>
          <w:szCs w:val="32"/>
        </w:rPr>
        <w:lastRenderedPageBreak/>
        <w:t>二、报价明细表</w:t>
      </w:r>
    </w:p>
    <w:p w14:paraId="3090512B" w14:textId="77777777" w:rsidR="00791306" w:rsidRDefault="00000000">
      <w:pPr>
        <w:rPr>
          <w:rFonts w:ascii="仿宋_GB2312" w:eastAsia="仿宋_GB2312" w:hAnsi="仿宋" w:cs="仿宋_GB2312" w:hint="eastAsia"/>
          <w:b/>
          <w:kern w:val="0"/>
          <w:sz w:val="32"/>
          <w:szCs w:val="32"/>
        </w:rPr>
      </w:pPr>
      <w:r>
        <w:rPr>
          <w:rFonts w:ascii="仿宋_GB2312" w:eastAsia="仿宋_GB2312" w:hAnsi="仿宋" w:cs="仿宋_GB2312" w:hint="eastAsia"/>
          <w:b/>
          <w:kern w:val="0"/>
          <w:sz w:val="32"/>
          <w:szCs w:val="32"/>
        </w:rPr>
        <w:br w:type="page"/>
      </w:r>
    </w:p>
    <w:p w14:paraId="2B869BB0" w14:textId="77777777" w:rsidR="00791306" w:rsidRDefault="00000000">
      <w:pPr>
        <w:snapToGrid w:val="0"/>
        <w:spacing w:line="360" w:lineRule="auto"/>
        <w:jc w:val="center"/>
        <w:outlineLvl w:val="1"/>
        <w:rPr>
          <w:rFonts w:ascii="仿宋_GB2312" w:eastAsia="仿宋_GB2312" w:hAnsi="仿宋" w:cs="仿宋_GB2312" w:hint="eastAsia"/>
          <w:b/>
          <w:kern w:val="0"/>
          <w:sz w:val="32"/>
          <w:szCs w:val="32"/>
        </w:rPr>
      </w:pPr>
      <w:r>
        <w:rPr>
          <w:rFonts w:ascii="仿宋_GB2312" w:eastAsia="仿宋_GB2312" w:hAnsi="仿宋" w:cs="仿宋_GB2312" w:hint="eastAsia"/>
          <w:b/>
          <w:kern w:val="0"/>
          <w:sz w:val="32"/>
          <w:szCs w:val="32"/>
        </w:rPr>
        <w:lastRenderedPageBreak/>
        <w:t>三、中小企业声明函（如果有）</w:t>
      </w:r>
    </w:p>
    <w:p w14:paraId="660F8A33" w14:textId="77777777" w:rsidR="00791306" w:rsidRDefault="00000000">
      <w:pPr>
        <w:snapToGrid w:val="0"/>
        <w:spacing w:line="360" w:lineRule="auto"/>
        <w:jc w:val="center"/>
        <w:outlineLvl w:val="1"/>
        <w:rPr>
          <w:rFonts w:ascii="仿宋_GB2312" w:eastAsia="仿宋_GB2312" w:hAnsi="仿宋" w:cs="仿宋_GB2312" w:hint="eastAsia"/>
          <w:b/>
          <w:kern w:val="0"/>
          <w:sz w:val="32"/>
          <w:szCs w:val="32"/>
        </w:rPr>
      </w:pPr>
      <w:r>
        <w:rPr>
          <w:rFonts w:ascii="仿宋_GB2312" w:eastAsia="仿宋_GB2312" w:hAnsi="仿宋" w:cs="仿宋_GB2312" w:hint="eastAsia"/>
          <w:b/>
          <w:sz w:val="24"/>
        </w:rPr>
        <w:t>[招标公告落实政府采购政策需满足的资格要求为“无”即本项目</w:t>
      </w:r>
      <w:proofErr w:type="gramStart"/>
      <w:r>
        <w:rPr>
          <w:rFonts w:ascii="仿宋_GB2312" w:eastAsia="仿宋_GB2312" w:hAnsi="仿宋" w:cs="仿宋_GB2312" w:hint="eastAsia"/>
          <w:b/>
          <w:sz w:val="24"/>
        </w:rPr>
        <w:t>或标项未</w:t>
      </w:r>
      <w:proofErr w:type="gramEnd"/>
      <w:r>
        <w:rPr>
          <w:rFonts w:ascii="仿宋_GB2312" w:eastAsia="仿宋_GB2312" w:hAnsi="仿宋" w:cs="仿宋_GB2312" w:hint="eastAsia"/>
          <w:b/>
          <w:sz w:val="24"/>
        </w:rPr>
        <w:t>预留份额专门面向中小企业时，符合《政府采购促进中小企业发展管理办法》规定的小</w:t>
      </w:r>
      <w:proofErr w:type="gramStart"/>
      <w:r>
        <w:rPr>
          <w:rFonts w:ascii="仿宋_GB2312" w:eastAsia="仿宋_GB2312" w:hAnsi="仿宋" w:cs="仿宋_GB2312" w:hint="eastAsia"/>
          <w:b/>
          <w:sz w:val="24"/>
        </w:rPr>
        <w:t>微企业拟享受</w:t>
      </w:r>
      <w:proofErr w:type="gramEnd"/>
      <w:r>
        <w:rPr>
          <w:rFonts w:ascii="仿宋_GB2312" w:eastAsia="仿宋_GB2312" w:hAnsi="仿宋" w:cs="仿宋_GB2312" w:hint="eastAsia"/>
          <w:b/>
          <w:sz w:val="24"/>
        </w:rPr>
        <w:t>价格扣除政策的，需提供中小企业声明函（附件7）。]</w:t>
      </w:r>
    </w:p>
    <w:p w14:paraId="7D35A981" w14:textId="77777777" w:rsidR="00791306" w:rsidRDefault="00000000">
      <w:pPr>
        <w:rPr>
          <w:rFonts w:ascii="仿宋_GB2312" w:eastAsia="仿宋_GB2312" w:hAnsi="仿宋" w:cs="仿宋_GB2312" w:hint="eastAsia"/>
          <w:b/>
          <w:kern w:val="0"/>
          <w:sz w:val="32"/>
          <w:szCs w:val="32"/>
        </w:rPr>
      </w:pPr>
      <w:r>
        <w:rPr>
          <w:rFonts w:ascii="仿宋_GB2312" w:eastAsia="仿宋_GB2312" w:hAnsi="仿宋" w:cs="仿宋_GB2312" w:hint="eastAsia"/>
          <w:b/>
          <w:kern w:val="0"/>
          <w:sz w:val="32"/>
          <w:szCs w:val="32"/>
        </w:rPr>
        <w:br w:type="page"/>
      </w:r>
    </w:p>
    <w:p w14:paraId="0EB4B80C" w14:textId="77777777" w:rsidR="00791306" w:rsidRDefault="00000000">
      <w:pPr>
        <w:snapToGrid w:val="0"/>
        <w:spacing w:line="360" w:lineRule="auto"/>
        <w:jc w:val="center"/>
        <w:outlineLvl w:val="1"/>
        <w:rPr>
          <w:rFonts w:ascii="仿宋_GB2312" w:eastAsia="仿宋_GB2312" w:hAnsi="仿宋" w:cs="仿宋_GB2312" w:hint="eastAsia"/>
          <w:b/>
          <w:kern w:val="0"/>
          <w:sz w:val="32"/>
          <w:szCs w:val="32"/>
        </w:rPr>
      </w:pPr>
      <w:r>
        <w:rPr>
          <w:rFonts w:ascii="仿宋_GB2312" w:eastAsia="仿宋_GB2312" w:hAnsi="仿宋" w:cs="仿宋_GB2312" w:hint="eastAsia"/>
          <w:b/>
          <w:kern w:val="0"/>
          <w:sz w:val="32"/>
          <w:szCs w:val="32"/>
        </w:rPr>
        <w:lastRenderedPageBreak/>
        <w:t>四、中标服务费支付承诺书</w:t>
      </w:r>
    </w:p>
    <w:p w14:paraId="46055357" w14:textId="77777777" w:rsidR="00791306" w:rsidRDefault="00791306">
      <w:pPr>
        <w:spacing w:line="600" w:lineRule="auto"/>
        <w:jc w:val="center"/>
        <w:rPr>
          <w:rFonts w:ascii="仿宋" w:eastAsia="仿宋" w:hAnsi="仿宋" w:cs="仿宋" w:hint="eastAsia"/>
          <w:b/>
          <w:sz w:val="24"/>
        </w:rPr>
      </w:pPr>
    </w:p>
    <w:p w14:paraId="555B062C" w14:textId="77777777" w:rsidR="00791306" w:rsidRDefault="00000000">
      <w:pPr>
        <w:pStyle w:val="2"/>
        <w:spacing w:line="600" w:lineRule="auto"/>
        <w:ind w:firstLine="0"/>
        <w:rPr>
          <w:rFonts w:ascii="仿宋" w:eastAsia="仿宋" w:cs="仿宋" w:hint="eastAsia"/>
          <w:b w:val="0"/>
          <w:sz w:val="24"/>
          <w:szCs w:val="24"/>
          <w:u w:val="single"/>
        </w:rPr>
      </w:pPr>
      <w:r>
        <w:rPr>
          <w:rFonts w:ascii="仿宋" w:eastAsia="仿宋" w:cs="仿宋" w:hint="eastAsia"/>
          <w:b w:val="0"/>
          <w:sz w:val="24"/>
          <w:szCs w:val="24"/>
          <w:u w:val="single"/>
        </w:rPr>
        <w:t>浙江国际招投标有限公司：</w:t>
      </w:r>
    </w:p>
    <w:p w14:paraId="2008B076" w14:textId="77777777" w:rsidR="00791306" w:rsidRDefault="00791306">
      <w:pPr>
        <w:pStyle w:val="2"/>
        <w:spacing w:line="600" w:lineRule="auto"/>
        <w:ind w:firstLine="420"/>
        <w:rPr>
          <w:rFonts w:ascii="仿宋" w:eastAsia="仿宋" w:cs="仿宋" w:hint="eastAsia"/>
          <w:b w:val="0"/>
          <w:sz w:val="24"/>
          <w:szCs w:val="24"/>
        </w:rPr>
      </w:pPr>
    </w:p>
    <w:p w14:paraId="0866569E" w14:textId="77777777" w:rsidR="00791306" w:rsidRDefault="00000000">
      <w:pPr>
        <w:pStyle w:val="2"/>
        <w:spacing w:line="600" w:lineRule="auto"/>
        <w:ind w:firstLine="420"/>
        <w:rPr>
          <w:rFonts w:ascii="仿宋" w:eastAsia="仿宋" w:cs="仿宋" w:hint="eastAsia"/>
          <w:b w:val="0"/>
          <w:sz w:val="24"/>
          <w:szCs w:val="24"/>
        </w:rPr>
      </w:pPr>
      <w:r>
        <w:rPr>
          <w:rFonts w:ascii="仿宋" w:eastAsia="仿宋" w:cs="仿宋" w:hint="eastAsia"/>
          <w:b w:val="0"/>
          <w:sz w:val="24"/>
          <w:szCs w:val="24"/>
        </w:rPr>
        <w:t>本单位在此承诺：如在本项目中标，中标之日起</w:t>
      </w:r>
      <w:r>
        <w:rPr>
          <w:rFonts w:ascii="仿宋" w:eastAsia="仿宋" w:cs="仿宋"/>
          <w:b w:val="0"/>
          <w:sz w:val="24"/>
          <w:szCs w:val="24"/>
        </w:rPr>
        <w:t>5</w:t>
      </w:r>
      <w:r>
        <w:rPr>
          <w:rFonts w:ascii="仿宋" w:eastAsia="仿宋" w:cs="仿宋" w:hint="eastAsia"/>
          <w:b w:val="0"/>
          <w:sz w:val="24"/>
          <w:szCs w:val="24"/>
        </w:rPr>
        <w:t>个工作日之内，向贵公司按采购文件约定支付中标服务费。</w:t>
      </w:r>
    </w:p>
    <w:p w14:paraId="5915A445" w14:textId="77777777" w:rsidR="00791306" w:rsidRDefault="00791306">
      <w:pPr>
        <w:rPr>
          <w:rFonts w:ascii="仿宋" w:eastAsia="仿宋" w:hAnsi="仿宋" w:cs="仿宋" w:hint="eastAsia"/>
          <w:sz w:val="24"/>
        </w:rPr>
      </w:pPr>
    </w:p>
    <w:p w14:paraId="2E4BBFBD" w14:textId="77777777" w:rsidR="00791306" w:rsidRDefault="00791306">
      <w:pPr>
        <w:rPr>
          <w:rFonts w:ascii="仿宋" w:eastAsia="仿宋" w:hAnsi="仿宋" w:cs="仿宋" w:hint="eastAsia"/>
          <w:sz w:val="24"/>
        </w:rPr>
      </w:pPr>
    </w:p>
    <w:p w14:paraId="2B0772E1" w14:textId="77777777" w:rsidR="00791306" w:rsidRDefault="00791306">
      <w:pPr>
        <w:rPr>
          <w:rFonts w:ascii="仿宋" w:eastAsia="仿宋" w:hAnsi="仿宋" w:cs="仿宋" w:hint="eastAsia"/>
          <w:sz w:val="24"/>
        </w:rPr>
      </w:pPr>
    </w:p>
    <w:p w14:paraId="57CEE493" w14:textId="77777777" w:rsidR="00791306" w:rsidRDefault="00000000">
      <w:pPr>
        <w:snapToGrid w:val="0"/>
        <w:spacing w:line="300" w:lineRule="auto"/>
        <w:jc w:val="right"/>
        <w:rPr>
          <w:rFonts w:ascii="仿宋" w:eastAsia="仿宋" w:hAnsi="仿宋" w:cs="仿宋" w:hint="eastAsia"/>
          <w:spacing w:val="20"/>
          <w:sz w:val="24"/>
          <w:u w:val="single"/>
        </w:rPr>
      </w:pPr>
      <w:r>
        <w:rPr>
          <w:rFonts w:ascii="仿宋" w:eastAsia="仿宋" w:hAnsi="仿宋" w:cs="仿宋" w:hint="eastAsia"/>
          <w:sz w:val="24"/>
        </w:rPr>
        <w:t>供应商全称（盖单位公章或电子签章）：</w:t>
      </w:r>
    </w:p>
    <w:p w14:paraId="3723B624" w14:textId="77777777" w:rsidR="00791306" w:rsidRDefault="00791306">
      <w:pPr>
        <w:snapToGrid w:val="0"/>
        <w:spacing w:line="300" w:lineRule="auto"/>
        <w:jc w:val="right"/>
        <w:rPr>
          <w:rFonts w:ascii="仿宋" w:eastAsia="仿宋" w:hAnsi="仿宋" w:cs="仿宋" w:hint="eastAsia"/>
          <w:sz w:val="24"/>
        </w:rPr>
      </w:pPr>
    </w:p>
    <w:p w14:paraId="700F5BA4" w14:textId="77777777" w:rsidR="00791306" w:rsidRDefault="00791306">
      <w:pPr>
        <w:ind w:right="375"/>
        <w:jc w:val="right"/>
        <w:rPr>
          <w:rFonts w:ascii="仿宋" w:eastAsia="仿宋" w:hAnsi="仿宋" w:cs="仿宋" w:hint="eastAsia"/>
          <w:spacing w:val="20"/>
          <w:sz w:val="24"/>
        </w:rPr>
      </w:pPr>
    </w:p>
    <w:p w14:paraId="183B973F" w14:textId="77777777" w:rsidR="00791306" w:rsidRDefault="00000000">
      <w:pPr>
        <w:ind w:right="375"/>
        <w:jc w:val="right"/>
        <w:rPr>
          <w:rFonts w:ascii="仿宋" w:eastAsia="仿宋" w:hAnsi="仿宋" w:cs="仿宋" w:hint="eastAsia"/>
          <w:sz w:val="24"/>
        </w:rPr>
      </w:pPr>
      <w:r>
        <w:rPr>
          <w:rFonts w:ascii="仿宋" w:eastAsia="仿宋" w:hAnsi="仿宋" w:cs="仿宋" w:hint="eastAsia"/>
          <w:spacing w:val="20"/>
          <w:sz w:val="24"/>
        </w:rPr>
        <w:t>日期：</w:t>
      </w:r>
      <w:r>
        <w:rPr>
          <w:rFonts w:ascii="仿宋" w:eastAsia="仿宋" w:hAnsi="仿宋" w:cs="仿宋"/>
          <w:spacing w:val="20"/>
          <w:sz w:val="24"/>
        </w:rPr>
        <w:t xml:space="preserve">  </w:t>
      </w: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w:t>
      </w:r>
    </w:p>
    <w:p w14:paraId="4125F852" w14:textId="77777777" w:rsidR="00791306" w:rsidRDefault="00791306">
      <w:pPr>
        <w:ind w:right="480"/>
        <w:rPr>
          <w:rFonts w:ascii="仿宋" w:eastAsia="仿宋" w:hAnsi="仿宋" w:cs="仿宋" w:hint="eastAsia"/>
          <w:sz w:val="24"/>
        </w:rPr>
      </w:pPr>
    </w:p>
    <w:p w14:paraId="68B4309D" w14:textId="77777777" w:rsidR="00791306" w:rsidRDefault="00791306">
      <w:pPr>
        <w:ind w:right="480"/>
        <w:rPr>
          <w:rFonts w:ascii="仿宋" w:eastAsia="仿宋" w:hAnsi="仿宋" w:cs="仿宋" w:hint="eastAsia"/>
          <w:sz w:val="24"/>
        </w:rPr>
      </w:pPr>
    </w:p>
    <w:p w14:paraId="63B9D42B" w14:textId="77777777" w:rsidR="00791306" w:rsidRDefault="00791306">
      <w:pPr>
        <w:ind w:right="480"/>
        <w:rPr>
          <w:rFonts w:ascii="仿宋" w:eastAsia="仿宋" w:hAnsi="仿宋" w:cs="仿宋" w:hint="eastAsia"/>
          <w:sz w:val="24"/>
        </w:rPr>
      </w:pPr>
    </w:p>
    <w:p w14:paraId="6B0D6D5B" w14:textId="77777777" w:rsidR="00791306" w:rsidRDefault="00791306">
      <w:pPr>
        <w:ind w:right="480"/>
        <w:rPr>
          <w:rFonts w:ascii="仿宋" w:eastAsia="仿宋" w:hAnsi="仿宋" w:cs="仿宋" w:hint="eastAsia"/>
          <w:sz w:val="24"/>
        </w:rPr>
      </w:pPr>
    </w:p>
    <w:p w14:paraId="7D291FEF" w14:textId="77777777" w:rsidR="00791306" w:rsidRDefault="00000000">
      <w:pPr>
        <w:widowControl/>
        <w:snapToGrid w:val="0"/>
        <w:spacing w:line="360" w:lineRule="auto"/>
        <w:ind w:firstLine="420"/>
        <w:jc w:val="left"/>
        <w:rPr>
          <w:rFonts w:ascii="仿宋" w:eastAsia="仿宋" w:hAnsi="仿宋" w:cs="仿宋" w:hint="eastAsia"/>
          <w:sz w:val="24"/>
        </w:rPr>
      </w:pPr>
      <w:r>
        <w:rPr>
          <w:rFonts w:ascii="仿宋" w:eastAsia="仿宋" w:hAnsi="仿宋" w:cs="仿宋" w:hint="eastAsia"/>
          <w:sz w:val="24"/>
        </w:rPr>
        <w:t>浙江国际招投标有限公司中标服务费收取账号</w:t>
      </w:r>
    </w:p>
    <w:p w14:paraId="2DBB18F9" w14:textId="77777777" w:rsidR="00791306" w:rsidRDefault="00000000">
      <w:pPr>
        <w:widowControl/>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收款单位（户名）：浙江国际招投标有限公司</w:t>
      </w:r>
    </w:p>
    <w:p w14:paraId="7DB9D9C0" w14:textId="77777777" w:rsidR="00791306" w:rsidRDefault="00000000">
      <w:pPr>
        <w:widowControl/>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开户银行：中国工商银行杭州武林支行</w:t>
      </w:r>
    </w:p>
    <w:p w14:paraId="5DE39E06" w14:textId="77777777" w:rsidR="00791306" w:rsidRDefault="00000000">
      <w:pPr>
        <w:spacing w:line="360" w:lineRule="auto"/>
        <w:ind w:firstLineChars="200" w:firstLine="480"/>
        <w:rPr>
          <w:rFonts w:ascii="仿宋_GB2312" w:eastAsia="仿宋_GB2312" w:hAnsi="仿宋" w:cs="仿宋_GB2312" w:hint="eastAsia"/>
          <w:b/>
          <w:sz w:val="32"/>
          <w:szCs w:val="32"/>
        </w:rPr>
      </w:pPr>
      <w:r>
        <w:rPr>
          <w:rFonts w:ascii="仿宋" w:eastAsia="仿宋" w:hAnsi="仿宋" w:cs="仿宋" w:hint="eastAsia"/>
          <w:kern w:val="0"/>
          <w:sz w:val="24"/>
        </w:rPr>
        <w:t>银行账号：</w:t>
      </w:r>
      <w:r>
        <w:rPr>
          <w:rFonts w:ascii="仿宋" w:eastAsia="仿宋" w:hAnsi="仿宋" w:cs="仿宋"/>
          <w:kern w:val="0"/>
          <w:sz w:val="24"/>
        </w:rPr>
        <w:t>1202021209906782015</w:t>
      </w:r>
      <w:r>
        <w:rPr>
          <w:rFonts w:ascii="仿宋_GB2312" w:eastAsia="仿宋_GB2312" w:hAnsi="仿宋" w:cs="仿宋_GB2312"/>
          <w:b/>
          <w:sz w:val="32"/>
          <w:szCs w:val="32"/>
        </w:rPr>
        <w:br w:type="page"/>
      </w:r>
    </w:p>
    <w:p w14:paraId="00322F04" w14:textId="77777777" w:rsidR="00791306" w:rsidRDefault="00791306">
      <w:pPr>
        <w:rPr>
          <w:rFonts w:ascii="仿宋_GB2312" w:eastAsia="仿宋_GB2312" w:hAnsi="仿宋" w:cs="仿宋_GB2312" w:hint="eastAsia"/>
          <w:b/>
          <w:kern w:val="0"/>
          <w:sz w:val="32"/>
          <w:szCs w:val="32"/>
        </w:rPr>
      </w:pPr>
      <w:bookmarkStart w:id="553" w:name="_Toc465665161"/>
    </w:p>
    <w:p w14:paraId="20424FF9" w14:textId="77777777" w:rsidR="00791306" w:rsidRDefault="00000000">
      <w:pPr>
        <w:snapToGrid w:val="0"/>
        <w:spacing w:line="360" w:lineRule="auto"/>
        <w:jc w:val="center"/>
        <w:outlineLvl w:val="1"/>
        <w:rPr>
          <w:rFonts w:ascii="仿宋_GB2312" w:eastAsia="仿宋_GB2312" w:hAnsi="仿宋" w:cs="仿宋_GB2312" w:hint="eastAsia"/>
          <w:b/>
          <w:kern w:val="0"/>
          <w:sz w:val="32"/>
          <w:szCs w:val="32"/>
        </w:rPr>
      </w:pPr>
      <w:r>
        <w:rPr>
          <w:rFonts w:ascii="仿宋_GB2312" w:eastAsia="仿宋_GB2312" w:hAnsi="仿宋" w:cs="仿宋_GB2312" w:hint="eastAsia"/>
          <w:b/>
          <w:kern w:val="0"/>
          <w:sz w:val="32"/>
          <w:szCs w:val="32"/>
        </w:rPr>
        <w:t>附件</w:t>
      </w:r>
      <w:bookmarkEnd w:id="553"/>
    </w:p>
    <w:p w14:paraId="2B02BAAF" w14:textId="77777777" w:rsidR="00791306" w:rsidRDefault="00000000">
      <w:pPr>
        <w:spacing w:line="360" w:lineRule="auto"/>
        <w:rPr>
          <w:rFonts w:ascii="仿宋_GB2312" w:eastAsia="仿宋_GB2312" w:hAnsi="仿宋" w:hint="eastAsia"/>
          <w:b/>
          <w:spacing w:val="6"/>
          <w:sz w:val="32"/>
          <w:szCs w:val="32"/>
        </w:rPr>
      </w:pPr>
      <w:r>
        <w:rPr>
          <w:rFonts w:ascii="仿宋_GB2312" w:eastAsia="仿宋_GB2312" w:hAnsi="仿宋" w:hint="eastAsia"/>
          <w:b/>
          <w:spacing w:val="6"/>
          <w:sz w:val="32"/>
          <w:szCs w:val="32"/>
        </w:rPr>
        <w:t>附件</w:t>
      </w:r>
      <w:r>
        <w:rPr>
          <w:rFonts w:ascii="仿宋_GB2312" w:eastAsia="仿宋_GB2312" w:hAnsi="仿宋"/>
          <w:b/>
          <w:spacing w:val="6"/>
          <w:sz w:val="32"/>
          <w:szCs w:val="32"/>
        </w:rPr>
        <w:t>1</w:t>
      </w:r>
      <w:r>
        <w:rPr>
          <w:rFonts w:ascii="仿宋_GB2312" w:eastAsia="仿宋_GB2312" w:hAnsi="仿宋" w:hint="eastAsia"/>
          <w:b/>
          <w:spacing w:val="6"/>
          <w:sz w:val="32"/>
          <w:szCs w:val="32"/>
        </w:rPr>
        <w:t>：</w:t>
      </w:r>
    </w:p>
    <w:p w14:paraId="22C0886B" w14:textId="77777777" w:rsidR="00791306" w:rsidRDefault="00000000">
      <w:pPr>
        <w:spacing w:line="360" w:lineRule="auto"/>
        <w:jc w:val="center"/>
        <w:rPr>
          <w:rFonts w:ascii="仿宋_GB2312" w:eastAsia="仿宋_GB2312" w:hAnsi="仿宋" w:hint="eastAsia"/>
          <w:b/>
          <w:spacing w:val="6"/>
          <w:sz w:val="32"/>
          <w:szCs w:val="32"/>
        </w:rPr>
      </w:pPr>
      <w:bookmarkStart w:id="554" w:name="OLE_LINK14"/>
      <w:bookmarkStart w:id="555" w:name="OLE_LINK13"/>
      <w:r>
        <w:rPr>
          <w:rFonts w:ascii="仿宋_GB2312" w:eastAsia="仿宋_GB2312" w:hAnsi="仿宋" w:hint="eastAsia"/>
          <w:b/>
          <w:spacing w:val="6"/>
          <w:sz w:val="32"/>
          <w:szCs w:val="32"/>
        </w:rPr>
        <w:t>残疾人福利性单位声明函</w:t>
      </w:r>
    </w:p>
    <w:bookmarkEnd w:id="554"/>
    <w:bookmarkEnd w:id="555"/>
    <w:p w14:paraId="4F3E373A" w14:textId="77777777" w:rsidR="00791306" w:rsidRDefault="00791306">
      <w:pPr>
        <w:spacing w:line="360" w:lineRule="auto"/>
        <w:rPr>
          <w:rFonts w:ascii="仿宋_GB2312" w:eastAsia="仿宋_GB2312" w:hAnsi="仿宋" w:hint="eastAsia"/>
          <w:b/>
          <w:spacing w:val="6"/>
          <w:sz w:val="30"/>
          <w:szCs w:val="30"/>
        </w:rPr>
      </w:pPr>
    </w:p>
    <w:p w14:paraId="20D99B6A" w14:textId="77777777" w:rsidR="00791306" w:rsidRDefault="00000000">
      <w:pPr>
        <w:spacing w:line="360" w:lineRule="auto"/>
        <w:ind w:firstLineChars="200" w:firstLine="480"/>
        <w:rPr>
          <w:rFonts w:ascii="仿宋_GB2312" w:eastAsia="仿宋_GB2312" w:hAnsi="仿宋" w:cs="仿宋_GB2312" w:hint="eastAsia"/>
          <w:sz w:val="24"/>
        </w:rPr>
      </w:pPr>
      <w:r>
        <w:rPr>
          <w:rFonts w:ascii="仿宋_GB2312" w:eastAsia="仿宋_GB2312" w:hAnsi="仿宋" w:cs="仿宋_GB2312" w:hint="eastAsia"/>
          <w:sz w:val="24"/>
        </w:rPr>
        <w:t>本单位郑重声明，根据《财政部</w:t>
      </w:r>
      <w:r>
        <w:rPr>
          <w:rFonts w:ascii="仿宋_GB2312" w:eastAsia="仿宋_GB2312" w:hAnsi="仿宋" w:cs="仿宋_GB2312"/>
          <w:sz w:val="24"/>
        </w:rPr>
        <w:t xml:space="preserve"> </w:t>
      </w:r>
      <w:r>
        <w:rPr>
          <w:rFonts w:ascii="仿宋_GB2312" w:eastAsia="仿宋_GB2312" w:hAnsi="仿宋" w:cs="仿宋_GB2312" w:hint="eastAsia"/>
          <w:sz w:val="24"/>
        </w:rPr>
        <w:t>民政部</w:t>
      </w:r>
      <w:r>
        <w:rPr>
          <w:rFonts w:ascii="仿宋_GB2312" w:eastAsia="仿宋_GB2312" w:hAnsi="仿宋" w:cs="仿宋_GB2312"/>
          <w:sz w:val="24"/>
        </w:rPr>
        <w:t xml:space="preserve"> </w:t>
      </w:r>
      <w:r>
        <w:rPr>
          <w:rFonts w:ascii="仿宋_GB2312" w:eastAsia="仿宋_GB2312" w:hAnsi="仿宋" w:cs="仿宋_GB2312" w:hint="eastAsia"/>
          <w:sz w:val="24"/>
        </w:rPr>
        <w:t>中国残疾人联合会关于促进残疾人就业政府采购政策的通知》（财库〔</w:t>
      </w:r>
      <w:r>
        <w:rPr>
          <w:rFonts w:ascii="仿宋_GB2312" w:eastAsia="仿宋_GB2312" w:hAnsi="仿宋" w:cs="仿宋_GB2312"/>
          <w:sz w:val="24"/>
        </w:rPr>
        <w:t>2017</w:t>
      </w:r>
      <w:r>
        <w:rPr>
          <w:rFonts w:ascii="仿宋_GB2312" w:eastAsia="仿宋_GB2312" w:hAnsi="仿宋" w:cs="仿宋_GB2312" w:hint="eastAsia"/>
          <w:sz w:val="24"/>
        </w:rPr>
        <w:t>〕</w:t>
      </w:r>
      <w:r>
        <w:rPr>
          <w:rFonts w:ascii="仿宋_GB2312" w:eastAsia="仿宋_GB2312" w:hAnsi="仿宋" w:cs="仿宋_GB2312"/>
          <w:sz w:val="24"/>
        </w:rPr>
        <w:t xml:space="preserve"> 141</w:t>
      </w:r>
      <w:r>
        <w:rPr>
          <w:rFonts w:ascii="仿宋_GB2312" w:eastAsia="仿宋_GB2312" w:hAnsi="仿宋" w:cs="仿宋_GB2312" w:hint="eastAsia"/>
          <w:sz w:val="24"/>
        </w:rPr>
        <w:t>号）的规定，本单位为符合条件的残疾人福利性单位，且本单位参加</w:t>
      </w:r>
      <w:r>
        <w:rPr>
          <w:rFonts w:ascii="仿宋_GB2312" w:eastAsia="仿宋_GB2312" w:hAnsi="仿宋" w:cs="仿宋_GB2312"/>
          <w:sz w:val="24"/>
          <w:u w:val="single"/>
        </w:rPr>
        <w:t xml:space="preserve">  </w:t>
      </w:r>
      <w:r>
        <w:rPr>
          <w:rFonts w:ascii="仿宋_GB2312" w:eastAsia="仿宋_GB2312" w:hAnsi="仿宋" w:cs="仿宋_GB2312" w:hint="eastAsia"/>
          <w:sz w:val="24"/>
          <w:u w:val="single"/>
        </w:rPr>
        <w:t>（采购人）</w:t>
      </w:r>
      <w:r>
        <w:rPr>
          <w:rFonts w:ascii="仿宋_GB2312" w:eastAsia="仿宋_GB2312" w:hAnsi="仿宋" w:cs="仿宋_GB2312"/>
          <w:sz w:val="24"/>
          <w:u w:val="single"/>
        </w:rPr>
        <w:t xml:space="preserve">  </w:t>
      </w:r>
      <w:r>
        <w:rPr>
          <w:rFonts w:ascii="仿宋_GB2312" w:eastAsia="仿宋_GB2312" w:hAnsi="仿宋" w:cs="仿宋_GB2312" w:hint="eastAsia"/>
          <w:sz w:val="24"/>
        </w:rPr>
        <w:t>单位的</w:t>
      </w:r>
      <w:r>
        <w:rPr>
          <w:rFonts w:ascii="仿宋_GB2312" w:eastAsia="仿宋_GB2312" w:hAnsi="仿宋" w:cs="仿宋_GB2312"/>
          <w:sz w:val="24"/>
          <w:u w:val="single"/>
        </w:rPr>
        <w:t xml:space="preserve">   </w:t>
      </w:r>
      <w:r>
        <w:rPr>
          <w:rFonts w:ascii="仿宋_GB2312" w:eastAsia="仿宋_GB2312" w:hAnsi="仿宋" w:cs="仿宋_GB2312" w:hint="eastAsia"/>
          <w:sz w:val="24"/>
          <w:u w:val="single"/>
        </w:rPr>
        <w:t>无纸化病案管理系统</w:t>
      </w:r>
      <w:r>
        <w:rPr>
          <w:rFonts w:ascii="仿宋_GB2312" w:eastAsia="仿宋_GB2312" w:hAnsi="仿宋" w:cs="仿宋_GB2312"/>
          <w:sz w:val="24"/>
          <w:u w:val="single"/>
        </w:rPr>
        <w:t xml:space="preserve">    </w:t>
      </w:r>
      <w:r>
        <w:rPr>
          <w:rFonts w:ascii="仿宋_GB2312" w:eastAsia="仿宋_GB2312" w:hAnsi="仿宋" w:cs="仿宋_GB2312" w:hint="eastAsia"/>
          <w:sz w:val="24"/>
        </w:rPr>
        <w:t>项目采购活动提供本单位制造的货物（由本单位承担工程</w:t>
      </w:r>
      <w:r>
        <w:rPr>
          <w:rFonts w:ascii="仿宋_GB2312" w:eastAsia="仿宋_GB2312" w:hAnsi="仿宋" w:cs="仿宋_GB2312"/>
          <w:sz w:val="24"/>
        </w:rPr>
        <w:t>/</w:t>
      </w:r>
      <w:r>
        <w:rPr>
          <w:rFonts w:ascii="仿宋_GB2312" w:eastAsia="仿宋_GB2312" w:hAnsi="仿宋" w:cs="仿宋_GB2312" w:hint="eastAsia"/>
          <w:sz w:val="24"/>
        </w:rPr>
        <w:t>提供服务），或者提供其他残疾人福利性单位制造的货物（不包括使用非残疾人福利性单位注册商标的货物）。</w:t>
      </w:r>
    </w:p>
    <w:p w14:paraId="572C0833" w14:textId="77777777" w:rsidR="00791306" w:rsidRDefault="00000000">
      <w:pPr>
        <w:spacing w:line="360" w:lineRule="auto"/>
        <w:ind w:firstLineChars="200" w:firstLine="480"/>
        <w:rPr>
          <w:rFonts w:ascii="仿宋_GB2312" w:eastAsia="仿宋_GB2312" w:hAnsi="仿宋" w:cs="仿宋_GB2312" w:hint="eastAsia"/>
          <w:sz w:val="24"/>
        </w:rPr>
      </w:pPr>
      <w:r>
        <w:rPr>
          <w:rFonts w:ascii="仿宋_GB2312" w:eastAsia="仿宋_GB2312" w:hAnsi="仿宋" w:cs="仿宋_GB2312" w:hint="eastAsia"/>
          <w:sz w:val="24"/>
        </w:rPr>
        <w:t>本单位对上述声明的真实性负责。如有虚假，将依法承担相应责任。</w:t>
      </w:r>
    </w:p>
    <w:p w14:paraId="4F436C6F" w14:textId="77777777" w:rsidR="00791306" w:rsidRDefault="00791306">
      <w:pPr>
        <w:spacing w:line="360" w:lineRule="auto"/>
        <w:ind w:firstLineChars="200" w:firstLine="480"/>
        <w:rPr>
          <w:rFonts w:ascii="仿宋_GB2312" w:eastAsia="仿宋_GB2312" w:hAnsi="仿宋" w:cs="仿宋_GB2312" w:hint="eastAsia"/>
          <w:sz w:val="24"/>
        </w:rPr>
      </w:pPr>
    </w:p>
    <w:p w14:paraId="68A3CB58" w14:textId="77777777" w:rsidR="00791306" w:rsidRDefault="00791306">
      <w:pPr>
        <w:spacing w:line="360" w:lineRule="auto"/>
        <w:ind w:firstLineChars="200" w:firstLine="480"/>
        <w:rPr>
          <w:rFonts w:ascii="仿宋_GB2312" w:eastAsia="仿宋_GB2312" w:hAnsi="仿宋" w:cs="仿宋_GB2312" w:hint="eastAsia"/>
          <w:sz w:val="24"/>
        </w:rPr>
      </w:pPr>
    </w:p>
    <w:p w14:paraId="6EBCD3D2" w14:textId="77777777" w:rsidR="00791306" w:rsidRDefault="00000000">
      <w:pPr>
        <w:tabs>
          <w:tab w:val="left" w:pos="4860"/>
        </w:tabs>
        <w:spacing w:line="360" w:lineRule="auto"/>
        <w:ind w:right="1560" w:firstLineChars="200" w:firstLine="480"/>
        <w:jc w:val="center"/>
        <w:rPr>
          <w:rFonts w:ascii="仿宋_GB2312" w:eastAsia="仿宋_GB2312" w:hAnsi="仿宋" w:cs="仿宋_GB2312" w:hint="eastAsia"/>
          <w:sz w:val="24"/>
        </w:rPr>
      </w:pPr>
      <w:r>
        <w:rPr>
          <w:rFonts w:ascii="仿宋_GB2312" w:eastAsia="仿宋_GB2312" w:hAnsi="仿宋" w:cs="仿宋_GB2312"/>
          <w:sz w:val="24"/>
        </w:rPr>
        <w:t xml:space="preserve">               </w:t>
      </w:r>
      <w:r>
        <w:rPr>
          <w:rFonts w:ascii="仿宋_GB2312" w:eastAsia="仿宋_GB2312" w:hAnsi="仿宋" w:cs="仿宋_GB2312" w:hint="eastAsia"/>
          <w:kern w:val="0"/>
          <w:sz w:val="24"/>
          <w:lang w:val="zh-CN"/>
        </w:rPr>
        <w:t>投标人名称（电子签名）</w:t>
      </w:r>
      <w:r>
        <w:rPr>
          <w:rFonts w:ascii="仿宋_GB2312" w:eastAsia="仿宋_GB2312" w:hAnsi="仿宋" w:cs="仿宋_GB2312" w:hint="eastAsia"/>
          <w:sz w:val="24"/>
        </w:rPr>
        <w:t>：</w:t>
      </w:r>
    </w:p>
    <w:p w14:paraId="5D170BDC" w14:textId="77777777" w:rsidR="00791306" w:rsidRDefault="00000000">
      <w:pPr>
        <w:tabs>
          <w:tab w:val="left" w:pos="4860"/>
        </w:tabs>
        <w:spacing w:line="360" w:lineRule="auto"/>
        <w:ind w:right="1560" w:firstLineChars="200" w:firstLine="480"/>
        <w:jc w:val="center"/>
        <w:rPr>
          <w:rFonts w:ascii="仿宋_GB2312" w:eastAsia="仿宋_GB2312" w:hAnsi="仿宋" w:cs="仿宋_GB2312" w:hint="eastAsia"/>
          <w:sz w:val="24"/>
        </w:rPr>
      </w:pPr>
      <w:r>
        <w:rPr>
          <w:rFonts w:ascii="仿宋_GB2312" w:eastAsia="仿宋_GB2312" w:hAnsi="仿宋" w:cs="仿宋_GB2312"/>
          <w:sz w:val="24"/>
        </w:rPr>
        <w:t xml:space="preserve">       </w:t>
      </w:r>
      <w:r>
        <w:rPr>
          <w:rFonts w:ascii="仿宋_GB2312" w:eastAsia="仿宋_GB2312" w:hAnsi="仿宋" w:cs="仿宋_GB2312" w:hint="eastAsia"/>
          <w:sz w:val="24"/>
        </w:rPr>
        <w:t>日</w:t>
      </w:r>
      <w:r>
        <w:rPr>
          <w:rFonts w:ascii="仿宋_GB2312" w:eastAsia="仿宋_GB2312" w:hAnsi="仿宋" w:cs="仿宋_GB2312"/>
          <w:sz w:val="24"/>
        </w:rPr>
        <w:t xml:space="preserve">  </w:t>
      </w:r>
      <w:r>
        <w:rPr>
          <w:rFonts w:ascii="仿宋_GB2312" w:eastAsia="仿宋_GB2312" w:hAnsi="仿宋" w:cs="仿宋_GB2312" w:hint="eastAsia"/>
          <w:sz w:val="24"/>
        </w:rPr>
        <w:t>期：</w:t>
      </w:r>
    </w:p>
    <w:p w14:paraId="582ED867" w14:textId="77777777" w:rsidR="00791306" w:rsidRDefault="00791306">
      <w:pPr>
        <w:spacing w:line="360" w:lineRule="auto"/>
        <w:ind w:firstLineChars="200" w:firstLine="480"/>
        <w:rPr>
          <w:rFonts w:ascii="仿宋_GB2312" w:eastAsia="仿宋_GB2312" w:hAnsi="仿宋" w:cs="仿宋_GB2312" w:hint="eastAsia"/>
          <w:sz w:val="24"/>
        </w:rPr>
      </w:pPr>
    </w:p>
    <w:p w14:paraId="1830CD53" w14:textId="77777777" w:rsidR="00791306" w:rsidRDefault="00000000">
      <w:pPr>
        <w:rPr>
          <w:rFonts w:ascii="仿宋_GB2312" w:eastAsia="仿宋_GB2312" w:hAnsi="仿宋" w:hint="eastAsia"/>
          <w:b/>
          <w:spacing w:val="6"/>
          <w:sz w:val="32"/>
          <w:szCs w:val="32"/>
        </w:rPr>
      </w:pPr>
      <w:r>
        <w:rPr>
          <w:rFonts w:ascii="仿宋_GB2312" w:eastAsia="仿宋_GB2312" w:hAnsi="仿宋"/>
          <w:b/>
          <w:spacing w:val="6"/>
          <w:sz w:val="32"/>
          <w:szCs w:val="32"/>
        </w:rPr>
        <w:br w:type="page"/>
      </w:r>
    </w:p>
    <w:p w14:paraId="23419DD4" w14:textId="77777777" w:rsidR="00791306" w:rsidRDefault="00000000">
      <w:pPr>
        <w:spacing w:line="360" w:lineRule="auto"/>
        <w:jc w:val="left"/>
        <w:rPr>
          <w:rFonts w:ascii="仿宋_GB2312" w:eastAsia="仿宋_GB2312" w:hAnsi="仿宋" w:hint="eastAsia"/>
          <w:b/>
          <w:spacing w:val="6"/>
          <w:sz w:val="32"/>
          <w:szCs w:val="32"/>
        </w:rPr>
      </w:pPr>
      <w:r>
        <w:rPr>
          <w:rFonts w:ascii="仿宋_GB2312" w:eastAsia="仿宋_GB2312" w:hAnsi="仿宋" w:hint="eastAsia"/>
          <w:b/>
          <w:spacing w:val="6"/>
          <w:sz w:val="32"/>
          <w:szCs w:val="32"/>
        </w:rPr>
        <w:lastRenderedPageBreak/>
        <w:t>附件</w:t>
      </w:r>
      <w:r>
        <w:rPr>
          <w:rFonts w:ascii="仿宋_GB2312" w:eastAsia="仿宋_GB2312" w:hAnsi="仿宋"/>
          <w:b/>
          <w:spacing w:val="6"/>
          <w:sz w:val="32"/>
          <w:szCs w:val="32"/>
        </w:rPr>
        <w:t>2</w:t>
      </w:r>
      <w:r>
        <w:rPr>
          <w:rFonts w:ascii="仿宋_GB2312" w:eastAsia="仿宋_GB2312" w:hAnsi="仿宋" w:hint="eastAsia"/>
          <w:b/>
          <w:spacing w:val="6"/>
          <w:sz w:val="32"/>
          <w:szCs w:val="32"/>
        </w:rPr>
        <w:t>：质疑函范本及制作说明</w:t>
      </w:r>
    </w:p>
    <w:p w14:paraId="27509C18" w14:textId="77777777" w:rsidR="00791306" w:rsidRDefault="00000000">
      <w:pPr>
        <w:spacing w:line="360" w:lineRule="auto"/>
        <w:jc w:val="center"/>
        <w:rPr>
          <w:rFonts w:ascii="仿宋_GB2312" w:eastAsia="仿宋_GB2312" w:hAnsi="仿宋" w:hint="eastAsia"/>
          <w:b/>
          <w:spacing w:val="6"/>
          <w:sz w:val="32"/>
          <w:szCs w:val="32"/>
        </w:rPr>
      </w:pPr>
      <w:r>
        <w:rPr>
          <w:rFonts w:ascii="仿宋_GB2312" w:eastAsia="仿宋_GB2312" w:hAnsi="仿宋" w:hint="eastAsia"/>
          <w:b/>
          <w:spacing w:val="6"/>
          <w:sz w:val="32"/>
          <w:szCs w:val="32"/>
        </w:rPr>
        <w:t>质疑函范本</w:t>
      </w:r>
    </w:p>
    <w:p w14:paraId="5A810289" w14:textId="77777777" w:rsidR="00791306" w:rsidRDefault="00000000">
      <w:pPr>
        <w:snapToGrid w:val="0"/>
        <w:spacing w:beforeLines="100" w:before="240" w:line="360" w:lineRule="auto"/>
        <w:rPr>
          <w:rFonts w:ascii="仿宋_GB2312" w:eastAsia="仿宋_GB2312" w:hAnsi="仿宋" w:cs="仿宋" w:hint="eastAsia"/>
          <w:bCs/>
          <w:sz w:val="24"/>
        </w:rPr>
      </w:pPr>
      <w:r>
        <w:rPr>
          <w:rFonts w:ascii="仿宋_GB2312" w:eastAsia="仿宋_GB2312" w:hAnsi="仿宋" w:cs="仿宋" w:hint="eastAsia"/>
          <w:bCs/>
          <w:sz w:val="24"/>
        </w:rPr>
        <w:t>一、质疑供应商基本信息</w:t>
      </w:r>
    </w:p>
    <w:p w14:paraId="224B15FE" w14:textId="77777777" w:rsidR="00791306" w:rsidRDefault="00000000">
      <w:pPr>
        <w:snapToGrid w:val="0"/>
        <w:spacing w:line="360" w:lineRule="auto"/>
        <w:rPr>
          <w:rFonts w:ascii="仿宋_GB2312" w:eastAsia="仿宋_GB2312" w:hAnsi="仿宋" w:cs="仿宋" w:hint="eastAsia"/>
          <w:sz w:val="24"/>
          <w:u w:val="dotted"/>
        </w:rPr>
      </w:pPr>
      <w:r>
        <w:rPr>
          <w:rFonts w:ascii="仿宋_GB2312" w:eastAsia="仿宋_GB2312" w:hAnsi="仿宋" w:cs="仿宋" w:hint="eastAsia"/>
          <w:sz w:val="24"/>
        </w:rPr>
        <w:t>质疑供应商：</w:t>
      </w:r>
      <w:r>
        <w:rPr>
          <w:rFonts w:ascii="仿宋_GB2312" w:eastAsia="仿宋_GB2312" w:hAnsi="仿宋" w:cs="仿宋"/>
          <w:sz w:val="24"/>
          <w:u w:val="dotted"/>
        </w:rPr>
        <w:t xml:space="preserve">                                        </w:t>
      </w:r>
    </w:p>
    <w:p w14:paraId="35976B0B" w14:textId="77777777" w:rsidR="00791306" w:rsidRDefault="00000000">
      <w:pPr>
        <w:snapToGrid w:val="0"/>
        <w:spacing w:line="360" w:lineRule="auto"/>
        <w:rPr>
          <w:rFonts w:ascii="仿宋_GB2312" w:eastAsia="仿宋_GB2312" w:hAnsi="仿宋" w:cs="仿宋" w:hint="eastAsia"/>
          <w:sz w:val="24"/>
        </w:rPr>
      </w:pPr>
      <w:r>
        <w:rPr>
          <w:rFonts w:ascii="仿宋_GB2312" w:eastAsia="仿宋_GB2312" w:hAnsi="仿宋" w:cs="仿宋" w:hint="eastAsia"/>
          <w:sz w:val="24"/>
        </w:rPr>
        <w:t>地址：</w:t>
      </w:r>
      <w:r>
        <w:rPr>
          <w:rFonts w:ascii="仿宋_GB2312" w:eastAsia="仿宋_GB2312" w:hAnsi="仿宋" w:cs="仿宋"/>
          <w:sz w:val="24"/>
          <w:u w:val="dotted"/>
        </w:rPr>
        <w:t xml:space="preserve">                          </w:t>
      </w:r>
      <w:r>
        <w:rPr>
          <w:rFonts w:ascii="仿宋_GB2312" w:eastAsia="仿宋_GB2312" w:hAnsi="仿宋" w:cs="仿宋" w:hint="eastAsia"/>
          <w:sz w:val="24"/>
        </w:rPr>
        <w:t>邮编：</w:t>
      </w:r>
      <w:r>
        <w:rPr>
          <w:rFonts w:ascii="仿宋_GB2312" w:eastAsia="仿宋_GB2312" w:hAnsi="仿宋" w:cs="仿宋"/>
          <w:sz w:val="24"/>
          <w:u w:val="dotted"/>
        </w:rPr>
        <w:t xml:space="preserve">                                                   </w:t>
      </w:r>
    </w:p>
    <w:p w14:paraId="0CF26090" w14:textId="77777777" w:rsidR="00791306" w:rsidRDefault="00000000">
      <w:pPr>
        <w:snapToGrid w:val="0"/>
        <w:spacing w:line="360" w:lineRule="auto"/>
        <w:rPr>
          <w:rFonts w:ascii="仿宋_GB2312" w:eastAsia="仿宋_GB2312" w:hAnsi="仿宋" w:cs="仿宋" w:hint="eastAsia"/>
          <w:sz w:val="24"/>
        </w:rPr>
      </w:pPr>
      <w:r>
        <w:rPr>
          <w:rFonts w:ascii="仿宋_GB2312" w:eastAsia="仿宋_GB2312" w:hAnsi="仿宋" w:cs="仿宋" w:hint="eastAsia"/>
          <w:sz w:val="24"/>
        </w:rPr>
        <w:t>联系人：</w:t>
      </w:r>
      <w:r>
        <w:rPr>
          <w:rFonts w:ascii="仿宋_GB2312" w:eastAsia="仿宋_GB2312" w:hAnsi="仿宋" w:cs="仿宋"/>
          <w:sz w:val="24"/>
          <w:u w:val="dotted"/>
        </w:rPr>
        <w:t xml:space="preserve">                      </w:t>
      </w:r>
      <w:r>
        <w:rPr>
          <w:rFonts w:ascii="仿宋_GB2312" w:eastAsia="仿宋_GB2312" w:hAnsi="仿宋" w:cs="仿宋" w:hint="eastAsia"/>
          <w:sz w:val="24"/>
        </w:rPr>
        <w:t>联系电话：</w:t>
      </w:r>
      <w:r>
        <w:rPr>
          <w:rFonts w:ascii="仿宋_GB2312" w:eastAsia="仿宋_GB2312" w:hAnsi="仿宋" w:cs="仿宋"/>
          <w:sz w:val="24"/>
          <w:u w:val="dotted"/>
        </w:rPr>
        <w:t xml:space="preserve">                              </w:t>
      </w:r>
    </w:p>
    <w:p w14:paraId="496F2670" w14:textId="77777777" w:rsidR="00791306" w:rsidRDefault="00000000">
      <w:pPr>
        <w:snapToGrid w:val="0"/>
        <w:spacing w:line="360" w:lineRule="auto"/>
        <w:rPr>
          <w:rFonts w:ascii="仿宋_GB2312" w:eastAsia="仿宋_GB2312" w:hAnsi="仿宋" w:cs="仿宋" w:hint="eastAsia"/>
          <w:sz w:val="24"/>
          <w:u w:val="dotted"/>
        </w:rPr>
      </w:pPr>
      <w:r>
        <w:rPr>
          <w:rFonts w:ascii="仿宋_GB2312" w:eastAsia="仿宋_GB2312" w:hAnsi="仿宋" w:cs="仿宋" w:hint="eastAsia"/>
          <w:sz w:val="24"/>
        </w:rPr>
        <w:t>授权代表：</w:t>
      </w:r>
      <w:r>
        <w:rPr>
          <w:rFonts w:ascii="仿宋_GB2312" w:eastAsia="仿宋_GB2312" w:hAnsi="仿宋" w:cs="仿宋"/>
          <w:sz w:val="24"/>
          <w:u w:val="dotted"/>
        </w:rPr>
        <w:t xml:space="preserve">                                          </w:t>
      </w:r>
    </w:p>
    <w:p w14:paraId="48228462" w14:textId="77777777" w:rsidR="00791306" w:rsidRDefault="00000000">
      <w:pPr>
        <w:snapToGrid w:val="0"/>
        <w:spacing w:line="360" w:lineRule="auto"/>
        <w:rPr>
          <w:rFonts w:ascii="仿宋_GB2312" w:eastAsia="仿宋_GB2312" w:hAnsi="仿宋" w:cs="仿宋" w:hint="eastAsia"/>
          <w:sz w:val="24"/>
        </w:rPr>
      </w:pPr>
      <w:r>
        <w:rPr>
          <w:rFonts w:ascii="仿宋_GB2312" w:eastAsia="仿宋_GB2312" w:hAnsi="仿宋" w:cs="仿宋" w:hint="eastAsia"/>
          <w:sz w:val="24"/>
        </w:rPr>
        <w:t>联系电话：</w:t>
      </w:r>
      <w:r>
        <w:rPr>
          <w:rFonts w:ascii="仿宋_GB2312" w:eastAsia="仿宋_GB2312" w:hAnsi="仿宋" w:cs="仿宋"/>
          <w:sz w:val="24"/>
          <w:u w:val="dotted"/>
        </w:rPr>
        <w:t xml:space="preserve">                                           </w:t>
      </w:r>
      <w:r>
        <w:rPr>
          <w:rFonts w:ascii="仿宋_GB2312" w:eastAsia="仿宋_GB2312" w:hAnsi="仿宋" w:cs="仿宋"/>
          <w:sz w:val="24"/>
        </w:rPr>
        <w:t xml:space="preserve"> </w:t>
      </w:r>
    </w:p>
    <w:p w14:paraId="6F3D7A71" w14:textId="77777777" w:rsidR="00791306" w:rsidRDefault="00000000">
      <w:pPr>
        <w:snapToGrid w:val="0"/>
        <w:spacing w:line="360" w:lineRule="auto"/>
        <w:rPr>
          <w:rFonts w:ascii="仿宋_GB2312" w:eastAsia="仿宋_GB2312" w:hAnsi="仿宋" w:cs="仿宋" w:hint="eastAsia"/>
          <w:sz w:val="24"/>
        </w:rPr>
      </w:pPr>
      <w:r>
        <w:rPr>
          <w:rFonts w:ascii="仿宋_GB2312" w:eastAsia="仿宋_GB2312" w:hAnsi="仿宋" w:cs="仿宋" w:hint="eastAsia"/>
          <w:sz w:val="24"/>
        </w:rPr>
        <w:t>地址：</w:t>
      </w:r>
      <w:r>
        <w:rPr>
          <w:rFonts w:ascii="仿宋_GB2312" w:eastAsia="仿宋_GB2312" w:hAnsi="仿宋" w:cs="仿宋"/>
          <w:sz w:val="24"/>
        </w:rPr>
        <w:t xml:space="preserve"> </w:t>
      </w:r>
      <w:r>
        <w:rPr>
          <w:rFonts w:ascii="仿宋_GB2312" w:eastAsia="仿宋_GB2312" w:hAnsi="仿宋" w:cs="仿宋"/>
          <w:sz w:val="24"/>
          <w:u w:val="dotted"/>
        </w:rPr>
        <w:t xml:space="preserve">                        </w:t>
      </w:r>
      <w:r>
        <w:rPr>
          <w:rFonts w:ascii="仿宋_GB2312" w:eastAsia="仿宋_GB2312" w:hAnsi="仿宋" w:cs="仿宋" w:hint="eastAsia"/>
          <w:sz w:val="24"/>
        </w:rPr>
        <w:t>邮编：</w:t>
      </w:r>
      <w:r>
        <w:rPr>
          <w:rFonts w:ascii="仿宋_GB2312" w:eastAsia="仿宋_GB2312" w:hAnsi="仿宋" w:cs="仿宋"/>
          <w:sz w:val="24"/>
          <w:u w:val="dotted"/>
        </w:rPr>
        <w:t xml:space="preserve">                                                </w:t>
      </w:r>
    </w:p>
    <w:p w14:paraId="248F2EE6" w14:textId="77777777" w:rsidR="00791306" w:rsidRDefault="00000000">
      <w:pPr>
        <w:snapToGrid w:val="0"/>
        <w:spacing w:line="360" w:lineRule="auto"/>
        <w:rPr>
          <w:rFonts w:ascii="仿宋_GB2312" w:eastAsia="仿宋_GB2312" w:hAnsi="仿宋" w:cs="仿宋" w:hint="eastAsia"/>
          <w:bCs/>
          <w:sz w:val="24"/>
        </w:rPr>
      </w:pPr>
      <w:r>
        <w:rPr>
          <w:rFonts w:ascii="仿宋_GB2312" w:eastAsia="仿宋_GB2312" w:hAnsi="仿宋" w:cs="仿宋" w:hint="eastAsia"/>
          <w:bCs/>
          <w:sz w:val="24"/>
        </w:rPr>
        <w:t>二、质疑项目基本情况</w:t>
      </w:r>
    </w:p>
    <w:p w14:paraId="2406EC1F" w14:textId="77777777" w:rsidR="00791306" w:rsidRDefault="00000000">
      <w:pPr>
        <w:snapToGrid w:val="0"/>
        <w:spacing w:line="360" w:lineRule="auto"/>
        <w:rPr>
          <w:rFonts w:ascii="仿宋_GB2312" w:eastAsia="仿宋_GB2312" w:hAnsi="仿宋" w:cs="仿宋" w:hint="eastAsia"/>
          <w:sz w:val="24"/>
        </w:rPr>
      </w:pPr>
      <w:r>
        <w:rPr>
          <w:rFonts w:ascii="仿宋_GB2312" w:eastAsia="仿宋_GB2312" w:hAnsi="仿宋" w:cs="仿宋" w:hint="eastAsia"/>
          <w:sz w:val="24"/>
        </w:rPr>
        <w:t>质疑项目的名称：</w:t>
      </w:r>
      <w:r>
        <w:rPr>
          <w:rFonts w:ascii="仿宋_GB2312" w:eastAsia="仿宋_GB2312" w:hAnsi="仿宋" w:cs="仿宋"/>
          <w:sz w:val="24"/>
          <w:u w:val="dotted"/>
        </w:rPr>
        <w:t xml:space="preserve">                                      </w:t>
      </w:r>
    </w:p>
    <w:p w14:paraId="389D2E70" w14:textId="77777777" w:rsidR="00791306" w:rsidRDefault="00000000">
      <w:pPr>
        <w:snapToGrid w:val="0"/>
        <w:spacing w:line="360" w:lineRule="auto"/>
        <w:rPr>
          <w:rFonts w:ascii="仿宋_GB2312" w:eastAsia="仿宋_GB2312" w:hAnsi="仿宋" w:cs="仿宋" w:hint="eastAsia"/>
          <w:sz w:val="24"/>
        </w:rPr>
      </w:pPr>
      <w:r>
        <w:rPr>
          <w:rFonts w:ascii="仿宋_GB2312" w:eastAsia="仿宋_GB2312" w:hAnsi="仿宋" w:cs="仿宋" w:hint="eastAsia"/>
          <w:sz w:val="24"/>
        </w:rPr>
        <w:t>质疑项目的编号：</w:t>
      </w:r>
      <w:r>
        <w:rPr>
          <w:rFonts w:ascii="仿宋_GB2312" w:eastAsia="仿宋_GB2312" w:hAnsi="仿宋" w:cs="仿宋"/>
          <w:sz w:val="24"/>
          <w:u w:val="dotted"/>
        </w:rPr>
        <w:t xml:space="preserve">               </w:t>
      </w:r>
      <w:r>
        <w:rPr>
          <w:rFonts w:ascii="仿宋_GB2312" w:eastAsia="仿宋_GB2312" w:hAnsi="仿宋" w:cs="仿宋" w:hint="eastAsia"/>
          <w:sz w:val="24"/>
        </w:rPr>
        <w:t>包号：</w:t>
      </w:r>
      <w:r>
        <w:rPr>
          <w:rFonts w:ascii="仿宋_GB2312" w:eastAsia="仿宋_GB2312" w:hAnsi="仿宋" w:cs="仿宋"/>
          <w:sz w:val="24"/>
          <w:u w:val="dotted"/>
        </w:rPr>
        <w:t xml:space="preserve">                 </w:t>
      </w:r>
    </w:p>
    <w:p w14:paraId="010B5BFA" w14:textId="77777777" w:rsidR="00791306" w:rsidRDefault="00000000">
      <w:pPr>
        <w:snapToGrid w:val="0"/>
        <w:spacing w:line="360" w:lineRule="auto"/>
        <w:rPr>
          <w:rFonts w:ascii="仿宋_GB2312" w:eastAsia="仿宋_GB2312" w:hAnsi="仿宋" w:cs="仿宋" w:hint="eastAsia"/>
          <w:sz w:val="24"/>
          <w:u w:val="dotted"/>
        </w:rPr>
      </w:pPr>
      <w:r>
        <w:rPr>
          <w:rFonts w:ascii="仿宋_GB2312" w:eastAsia="仿宋_GB2312" w:hAnsi="仿宋" w:cs="仿宋" w:hint="eastAsia"/>
          <w:sz w:val="24"/>
        </w:rPr>
        <w:t>采购人名称：</w:t>
      </w:r>
      <w:r>
        <w:rPr>
          <w:rFonts w:ascii="仿宋_GB2312" w:eastAsia="仿宋_GB2312" w:hAnsi="仿宋" w:cs="仿宋"/>
          <w:sz w:val="24"/>
          <w:u w:val="dotted"/>
        </w:rPr>
        <w:t xml:space="preserve">                                         </w:t>
      </w:r>
    </w:p>
    <w:p w14:paraId="2BD43EC4" w14:textId="77777777" w:rsidR="00791306" w:rsidRDefault="00000000">
      <w:pPr>
        <w:snapToGrid w:val="0"/>
        <w:spacing w:line="360" w:lineRule="auto"/>
        <w:rPr>
          <w:rFonts w:ascii="仿宋_GB2312" w:eastAsia="仿宋_GB2312" w:hAnsi="仿宋" w:cs="仿宋" w:hint="eastAsia"/>
          <w:sz w:val="24"/>
        </w:rPr>
      </w:pPr>
      <w:r>
        <w:rPr>
          <w:rFonts w:ascii="仿宋_GB2312" w:eastAsia="仿宋_GB2312" w:hAnsi="仿宋" w:cs="仿宋" w:hint="eastAsia"/>
          <w:sz w:val="24"/>
        </w:rPr>
        <w:t>采购文件获取日期：</w:t>
      </w:r>
      <w:r>
        <w:rPr>
          <w:rFonts w:ascii="仿宋_GB2312" w:eastAsia="仿宋_GB2312" w:hAnsi="仿宋" w:cs="仿宋"/>
          <w:sz w:val="24"/>
          <w:u w:val="dotted"/>
        </w:rPr>
        <w:t xml:space="preserve">                                           </w:t>
      </w:r>
    </w:p>
    <w:p w14:paraId="0878C0D8" w14:textId="77777777" w:rsidR="00791306" w:rsidRDefault="00000000">
      <w:pPr>
        <w:snapToGrid w:val="0"/>
        <w:spacing w:line="360" w:lineRule="auto"/>
        <w:rPr>
          <w:rFonts w:ascii="仿宋_GB2312" w:eastAsia="仿宋_GB2312" w:hAnsi="仿宋" w:cs="仿宋" w:hint="eastAsia"/>
          <w:bCs/>
          <w:sz w:val="24"/>
        </w:rPr>
      </w:pPr>
      <w:r>
        <w:rPr>
          <w:rFonts w:ascii="仿宋_GB2312" w:eastAsia="仿宋_GB2312" w:hAnsi="仿宋" w:cs="仿宋" w:hint="eastAsia"/>
          <w:bCs/>
          <w:sz w:val="24"/>
        </w:rPr>
        <w:t>三、质疑事项具体内容</w:t>
      </w:r>
    </w:p>
    <w:p w14:paraId="1B8AE311" w14:textId="77777777" w:rsidR="00791306" w:rsidRDefault="00000000">
      <w:pPr>
        <w:snapToGrid w:val="0"/>
        <w:spacing w:line="360" w:lineRule="auto"/>
        <w:rPr>
          <w:rFonts w:ascii="仿宋_GB2312" w:eastAsia="仿宋_GB2312" w:hAnsi="仿宋" w:cs="仿宋" w:hint="eastAsia"/>
          <w:sz w:val="24"/>
          <w:u w:val="dotted"/>
        </w:rPr>
      </w:pPr>
      <w:r>
        <w:rPr>
          <w:rFonts w:ascii="仿宋_GB2312" w:eastAsia="仿宋_GB2312" w:hAnsi="仿宋" w:cs="仿宋" w:hint="eastAsia"/>
          <w:sz w:val="24"/>
        </w:rPr>
        <w:t>质疑事项</w:t>
      </w:r>
      <w:r>
        <w:rPr>
          <w:rFonts w:ascii="仿宋_GB2312" w:eastAsia="仿宋_GB2312" w:hAnsi="仿宋" w:cs="仿宋"/>
          <w:sz w:val="24"/>
        </w:rPr>
        <w:t>1</w:t>
      </w:r>
      <w:r>
        <w:rPr>
          <w:rFonts w:ascii="仿宋_GB2312" w:eastAsia="仿宋_GB2312" w:hAnsi="仿宋" w:cs="仿宋" w:hint="eastAsia"/>
          <w:sz w:val="24"/>
        </w:rPr>
        <w:t>：</w:t>
      </w:r>
      <w:r>
        <w:rPr>
          <w:rFonts w:ascii="仿宋_GB2312" w:eastAsia="仿宋_GB2312" w:hAnsi="仿宋" w:cs="仿宋"/>
          <w:sz w:val="24"/>
          <w:u w:val="dotted"/>
        </w:rPr>
        <w:t xml:space="preserve">                                         </w:t>
      </w:r>
    </w:p>
    <w:p w14:paraId="3A35D509" w14:textId="77777777" w:rsidR="00791306" w:rsidRDefault="00000000">
      <w:pPr>
        <w:snapToGrid w:val="0"/>
        <w:spacing w:line="360" w:lineRule="auto"/>
        <w:rPr>
          <w:rFonts w:ascii="仿宋_GB2312" w:eastAsia="仿宋_GB2312" w:hAnsi="仿宋" w:cs="仿宋" w:hint="eastAsia"/>
          <w:sz w:val="24"/>
          <w:u w:val="dotted"/>
        </w:rPr>
      </w:pPr>
      <w:r>
        <w:rPr>
          <w:rFonts w:ascii="仿宋_GB2312" w:eastAsia="仿宋_GB2312" w:hAnsi="仿宋" w:cs="仿宋" w:hint="eastAsia"/>
          <w:sz w:val="24"/>
        </w:rPr>
        <w:t>事实依据：</w:t>
      </w:r>
      <w:r>
        <w:rPr>
          <w:rFonts w:ascii="仿宋_GB2312" w:eastAsia="仿宋_GB2312" w:hAnsi="仿宋" w:cs="仿宋"/>
          <w:sz w:val="24"/>
          <w:u w:val="dotted"/>
        </w:rPr>
        <w:t xml:space="preserve">                                          </w:t>
      </w:r>
    </w:p>
    <w:p w14:paraId="3E3A91E6" w14:textId="77777777" w:rsidR="00791306" w:rsidRDefault="00000000">
      <w:pPr>
        <w:snapToGrid w:val="0"/>
        <w:spacing w:line="360" w:lineRule="auto"/>
        <w:rPr>
          <w:rFonts w:ascii="仿宋_GB2312" w:eastAsia="仿宋_GB2312" w:hAnsi="仿宋" w:cs="仿宋" w:hint="eastAsia"/>
          <w:sz w:val="24"/>
        </w:rPr>
      </w:pPr>
      <w:r>
        <w:rPr>
          <w:rFonts w:ascii="仿宋_GB2312" w:eastAsia="仿宋_GB2312" w:hAnsi="仿宋" w:cs="仿宋"/>
          <w:sz w:val="24"/>
          <w:u w:val="dotted"/>
        </w:rPr>
        <w:t xml:space="preserve">                                                       </w:t>
      </w:r>
    </w:p>
    <w:p w14:paraId="67FBFB9F" w14:textId="77777777" w:rsidR="00791306" w:rsidRDefault="00000000">
      <w:pPr>
        <w:snapToGrid w:val="0"/>
        <w:spacing w:line="360" w:lineRule="auto"/>
        <w:rPr>
          <w:rFonts w:ascii="仿宋_GB2312" w:eastAsia="仿宋_GB2312" w:hAnsi="仿宋" w:cs="仿宋" w:hint="eastAsia"/>
          <w:sz w:val="24"/>
          <w:u w:val="dotted"/>
        </w:rPr>
      </w:pPr>
      <w:r>
        <w:rPr>
          <w:rFonts w:ascii="仿宋_GB2312" w:eastAsia="仿宋_GB2312" w:hAnsi="仿宋" w:cs="仿宋" w:hint="eastAsia"/>
          <w:sz w:val="24"/>
        </w:rPr>
        <w:t>法律依据：</w:t>
      </w:r>
      <w:r>
        <w:rPr>
          <w:rFonts w:ascii="仿宋_GB2312" w:eastAsia="仿宋_GB2312" w:hAnsi="仿宋" w:cs="仿宋"/>
          <w:sz w:val="24"/>
          <w:u w:val="dotted"/>
        </w:rPr>
        <w:t xml:space="preserve">                                          </w:t>
      </w:r>
    </w:p>
    <w:p w14:paraId="48F0DF26" w14:textId="77777777" w:rsidR="00791306" w:rsidRDefault="00000000">
      <w:pPr>
        <w:snapToGrid w:val="0"/>
        <w:spacing w:line="360" w:lineRule="auto"/>
        <w:rPr>
          <w:rFonts w:ascii="仿宋_GB2312" w:eastAsia="仿宋_GB2312" w:hAnsi="仿宋" w:cs="仿宋" w:hint="eastAsia"/>
          <w:sz w:val="24"/>
          <w:u w:val="dotted"/>
        </w:rPr>
      </w:pPr>
      <w:r>
        <w:rPr>
          <w:rFonts w:ascii="仿宋_GB2312" w:eastAsia="仿宋_GB2312" w:hAnsi="仿宋" w:cs="仿宋"/>
          <w:sz w:val="24"/>
          <w:u w:val="dotted"/>
        </w:rPr>
        <w:t xml:space="preserve">                                                     </w:t>
      </w:r>
    </w:p>
    <w:p w14:paraId="5BAD8D38" w14:textId="77777777" w:rsidR="00791306" w:rsidRDefault="00000000">
      <w:pPr>
        <w:snapToGrid w:val="0"/>
        <w:spacing w:line="360" w:lineRule="auto"/>
        <w:rPr>
          <w:rFonts w:ascii="仿宋_GB2312" w:eastAsia="仿宋_GB2312" w:hAnsi="仿宋" w:cs="仿宋" w:hint="eastAsia"/>
          <w:sz w:val="24"/>
          <w:u w:val="dotted"/>
        </w:rPr>
      </w:pPr>
      <w:r>
        <w:rPr>
          <w:rFonts w:ascii="仿宋_GB2312" w:eastAsia="仿宋_GB2312" w:hAnsi="仿宋" w:cs="仿宋" w:hint="eastAsia"/>
          <w:sz w:val="24"/>
        </w:rPr>
        <w:t>质疑事项</w:t>
      </w:r>
      <w:r>
        <w:rPr>
          <w:rFonts w:ascii="仿宋_GB2312" w:eastAsia="仿宋_GB2312" w:hAnsi="仿宋" w:cs="仿宋"/>
          <w:sz w:val="24"/>
        </w:rPr>
        <w:t>2</w:t>
      </w:r>
    </w:p>
    <w:p w14:paraId="2C0F8412" w14:textId="77777777" w:rsidR="00791306" w:rsidRDefault="00000000">
      <w:pPr>
        <w:snapToGrid w:val="0"/>
        <w:spacing w:line="360" w:lineRule="auto"/>
        <w:rPr>
          <w:rFonts w:ascii="仿宋_GB2312" w:eastAsia="仿宋_GB2312" w:hAnsi="仿宋" w:cs="仿宋" w:hint="eastAsia"/>
          <w:sz w:val="24"/>
        </w:rPr>
      </w:pPr>
      <w:r>
        <w:rPr>
          <w:rFonts w:ascii="仿宋_GB2312" w:eastAsia="仿宋_GB2312" w:hAnsi="仿宋" w:cs="仿宋" w:hint="eastAsia"/>
          <w:sz w:val="24"/>
        </w:rPr>
        <w:t>……</w:t>
      </w:r>
    </w:p>
    <w:p w14:paraId="6A4A8180" w14:textId="77777777" w:rsidR="00791306" w:rsidRDefault="00000000">
      <w:pPr>
        <w:snapToGrid w:val="0"/>
        <w:spacing w:line="360" w:lineRule="auto"/>
        <w:rPr>
          <w:rFonts w:ascii="仿宋_GB2312" w:eastAsia="仿宋_GB2312" w:hAnsi="仿宋" w:cs="仿宋" w:hint="eastAsia"/>
          <w:bCs/>
          <w:sz w:val="24"/>
        </w:rPr>
      </w:pPr>
      <w:r>
        <w:rPr>
          <w:rFonts w:ascii="仿宋_GB2312" w:eastAsia="仿宋_GB2312" w:hAnsi="仿宋" w:cs="仿宋" w:hint="eastAsia"/>
          <w:bCs/>
          <w:sz w:val="24"/>
        </w:rPr>
        <w:t>四、与质疑事项相关的质疑请求</w:t>
      </w:r>
    </w:p>
    <w:p w14:paraId="4756F8F8" w14:textId="77777777" w:rsidR="00791306" w:rsidRDefault="00000000">
      <w:pPr>
        <w:snapToGrid w:val="0"/>
        <w:spacing w:line="360" w:lineRule="auto"/>
        <w:rPr>
          <w:rFonts w:ascii="仿宋_GB2312" w:eastAsia="仿宋_GB2312" w:hAnsi="仿宋" w:cs="仿宋" w:hint="eastAsia"/>
          <w:sz w:val="24"/>
          <w:u w:val="dotted"/>
        </w:rPr>
      </w:pPr>
      <w:r>
        <w:rPr>
          <w:rFonts w:ascii="仿宋_GB2312" w:eastAsia="仿宋_GB2312" w:hAnsi="仿宋" w:cs="仿宋" w:hint="eastAsia"/>
          <w:sz w:val="24"/>
        </w:rPr>
        <w:t>请求：</w:t>
      </w:r>
      <w:r>
        <w:rPr>
          <w:rFonts w:ascii="仿宋_GB2312" w:eastAsia="仿宋_GB2312" w:hAnsi="仿宋" w:cs="仿宋"/>
          <w:sz w:val="24"/>
          <w:u w:val="dotted"/>
        </w:rPr>
        <w:t xml:space="preserve">                                               </w:t>
      </w:r>
    </w:p>
    <w:p w14:paraId="6E9A2A64" w14:textId="77777777" w:rsidR="00791306" w:rsidRDefault="00000000">
      <w:pPr>
        <w:spacing w:line="360" w:lineRule="auto"/>
        <w:rPr>
          <w:rFonts w:ascii="仿宋_GB2312" w:eastAsia="仿宋_GB2312" w:hAnsi="仿宋" w:hint="eastAsia"/>
          <w:sz w:val="24"/>
        </w:rPr>
      </w:pPr>
      <w:r>
        <w:rPr>
          <w:rFonts w:ascii="仿宋_GB2312" w:eastAsia="仿宋_GB2312" w:hAnsi="仿宋" w:hint="eastAsia"/>
          <w:sz w:val="24"/>
        </w:rPr>
        <w:t>签字</w:t>
      </w:r>
      <w:r>
        <w:rPr>
          <w:rFonts w:ascii="仿宋_GB2312" w:eastAsia="仿宋_GB2312" w:hAnsi="仿宋"/>
          <w:sz w:val="24"/>
        </w:rPr>
        <w:t>(</w:t>
      </w:r>
      <w:r>
        <w:rPr>
          <w:rFonts w:ascii="仿宋_GB2312" w:eastAsia="仿宋_GB2312" w:hAnsi="仿宋" w:hint="eastAsia"/>
          <w:sz w:val="24"/>
        </w:rPr>
        <w:t>签章</w:t>
      </w:r>
      <w:r>
        <w:rPr>
          <w:rFonts w:ascii="仿宋_GB2312" w:eastAsia="仿宋_GB2312" w:hAnsi="仿宋"/>
          <w:sz w:val="24"/>
        </w:rPr>
        <w:t>)</w:t>
      </w:r>
      <w:r>
        <w:rPr>
          <w:rFonts w:ascii="仿宋_GB2312" w:eastAsia="仿宋_GB2312" w:hAnsi="仿宋" w:hint="eastAsia"/>
          <w:sz w:val="24"/>
        </w:rPr>
        <w:t>：</w:t>
      </w:r>
      <w:r>
        <w:rPr>
          <w:rFonts w:ascii="仿宋_GB2312" w:eastAsia="仿宋_GB2312" w:hAnsi="仿宋"/>
          <w:sz w:val="24"/>
        </w:rPr>
        <w:t xml:space="preserve">                   </w:t>
      </w:r>
      <w:r>
        <w:rPr>
          <w:rFonts w:ascii="仿宋_GB2312" w:eastAsia="仿宋_GB2312" w:hAnsi="仿宋" w:hint="eastAsia"/>
          <w:sz w:val="24"/>
        </w:rPr>
        <w:t>公章：</w:t>
      </w:r>
      <w:r>
        <w:rPr>
          <w:rFonts w:ascii="仿宋_GB2312" w:eastAsia="仿宋_GB2312" w:hAnsi="仿宋"/>
          <w:sz w:val="24"/>
        </w:rPr>
        <w:t xml:space="preserve">                      </w:t>
      </w:r>
    </w:p>
    <w:p w14:paraId="2B59388A" w14:textId="77777777" w:rsidR="00791306" w:rsidRDefault="00000000">
      <w:pPr>
        <w:spacing w:line="360" w:lineRule="auto"/>
        <w:rPr>
          <w:rFonts w:ascii="仿宋_GB2312" w:eastAsia="仿宋_GB2312" w:hAnsi="仿宋" w:hint="eastAsia"/>
          <w:sz w:val="24"/>
        </w:rPr>
      </w:pPr>
      <w:r>
        <w:rPr>
          <w:rFonts w:ascii="仿宋_GB2312" w:eastAsia="仿宋_GB2312" w:hAnsi="仿宋" w:hint="eastAsia"/>
          <w:sz w:val="24"/>
        </w:rPr>
        <w:t>日期：</w:t>
      </w:r>
      <w:r>
        <w:rPr>
          <w:rFonts w:ascii="仿宋_GB2312" w:eastAsia="仿宋_GB2312" w:hAnsi="仿宋"/>
          <w:sz w:val="24"/>
        </w:rPr>
        <w:t xml:space="preserve">    </w:t>
      </w:r>
    </w:p>
    <w:p w14:paraId="18DAC380" w14:textId="77777777" w:rsidR="00791306" w:rsidRDefault="00791306">
      <w:pPr>
        <w:spacing w:line="360" w:lineRule="auto"/>
        <w:jc w:val="center"/>
        <w:rPr>
          <w:rFonts w:ascii="仿宋_GB2312" w:eastAsia="仿宋_GB2312" w:hAnsi="仿宋" w:cs="仿宋" w:hint="eastAsia"/>
          <w:b/>
          <w:bCs/>
          <w:sz w:val="24"/>
        </w:rPr>
      </w:pPr>
    </w:p>
    <w:p w14:paraId="1B8AD646" w14:textId="77777777" w:rsidR="00791306" w:rsidRDefault="00791306">
      <w:pPr>
        <w:spacing w:line="360" w:lineRule="auto"/>
        <w:rPr>
          <w:rFonts w:ascii="仿宋_GB2312" w:eastAsia="仿宋_GB2312" w:hAnsi="仿宋" w:hint="eastAsia"/>
          <w:b/>
          <w:sz w:val="24"/>
        </w:rPr>
      </w:pPr>
    </w:p>
    <w:p w14:paraId="384B0DED" w14:textId="77777777" w:rsidR="00791306" w:rsidRDefault="00791306">
      <w:pPr>
        <w:spacing w:line="360" w:lineRule="auto"/>
        <w:rPr>
          <w:rFonts w:ascii="仿宋_GB2312" w:eastAsia="仿宋_GB2312" w:hAnsi="仿宋" w:hint="eastAsia"/>
          <w:b/>
          <w:sz w:val="24"/>
        </w:rPr>
      </w:pPr>
    </w:p>
    <w:p w14:paraId="3262166A" w14:textId="77777777" w:rsidR="00791306" w:rsidRDefault="00791306">
      <w:pPr>
        <w:spacing w:line="360" w:lineRule="auto"/>
        <w:rPr>
          <w:rFonts w:ascii="仿宋_GB2312" w:eastAsia="仿宋_GB2312" w:hAnsi="仿宋" w:hint="eastAsia"/>
          <w:b/>
          <w:sz w:val="24"/>
        </w:rPr>
      </w:pPr>
    </w:p>
    <w:p w14:paraId="7802A7C3" w14:textId="77777777" w:rsidR="00791306" w:rsidRDefault="00000000">
      <w:pPr>
        <w:spacing w:line="360" w:lineRule="auto"/>
        <w:rPr>
          <w:rFonts w:ascii="仿宋_GB2312" w:eastAsia="仿宋_GB2312" w:hAnsi="仿宋" w:hint="eastAsia"/>
          <w:b/>
          <w:sz w:val="24"/>
        </w:rPr>
      </w:pPr>
      <w:r>
        <w:rPr>
          <w:rFonts w:ascii="仿宋_GB2312" w:eastAsia="仿宋_GB2312" w:hAnsi="仿宋" w:hint="eastAsia"/>
          <w:b/>
          <w:sz w:val="24"/>
        </w:rPr>
        <w:t>质疑函制作说明：</w:t>
      </w:r>
    </w:p>
    <w:p w14:paraId="18EADA14" w14:textId="77777777" w:rsidR="00791306" w:rsidRDefault="00000000">
      <w:pPr>
        <w:widowControl/>
        <w:spacing w:line="360" w:lineRule="auto"/>
        <w:ind w:firstLineChars="200" w:firstLine="480"/>
        <w:jc w:val="left"/>
        <w:rPr>
          <w:rFonts w:ascii="仿宋_GB2312" w:eastAsia="仿宋_GB2312" w:hAnsi="仿宋" w:hint="eastAsia"/>
          <w:sz w:val="24"/>
        </w:rPr>
      </w:pPr>
      <w:r>
        <w:rPr>
          <w:rFonts w:ascii="仿宋_GB2312" w:eastAsia="仿宋_GB2312" w:hAnsi="仿宋"/>
          <w:sz w:val="24"/>
        </w:rPr>
        <w:t>1.</w:t>
      </w:r>
      <w:r>
        <w:rPr>
          <w:rFonts w:ascii="仿宋_GB2312" w:eastAsia="仿宋_GB2312" w:hAnsi="仿宋" w:hint="eastAsia"/>
          <w:sz w:val="24"/>
        </w:rPr>
        <w:t>供应商提出质疑时，应提交质疑函和必要的证明材料。</w:t>
      </w:r>
    </w:p>
    <w:p w14:paraId="04BCFD06" w14:textId="77777777" w:rsidR="00791306" w:rsidRDefault="00000000">
      <w:pPr>
        <w:widowControl/>
        <w:spacing w:line="360" w:lineRule="auto"/>
        <w:ind w:firstLineChars="200" w:firstLine="480"/>
        <w:jc w:val="left"/>
        <w:rPr>
          <w:rFonts w:ascii="仿宋_GB2312" w:eastAsia="仿宋_GB2312" w:hAnsi="仿宋" w:hint="eastAsia"/>
          <w:sz w:val="24"/>
        </w:rPr>
      </w:pPr>
      <w:r>
        <w:rPr>
          <w:rFonts w:ascii="仿宋_GB2312" w:eastAsia="仿宋_GB2312" w:hAnsi="仿宋"/>
          <w:sz w:val="24"/>
        </w:rPr>
        <w:t>2.</w:t>
      </w:r>
      <w:r>
        <w:rPr>
          <w:rFonts w:ascii="仿宋_GB2312" w:eastAsia="仿宋_GB2312" w:hAnsi="仿宋" w:hint="eastAsia"/>
          <w:sz w:val="24"/>
        </w:rPr>
        <w:t>质疑供应商若委托代理人进行质疑的，</w:t>
      </w:r>
      <w:proofErr w:type="gramStart"/>
      <w:r>
        <w:rPr>
          <w:rFonts w:ascii="仿宋_GB2312" w:eastAsia="仿宋_GB2312" w:hAnsi="仿宋" w:hint="eastAsia"/>
          <w:sz w:val="24"/>
        </w:rPr>
        <w:t>质疑函应按</w:t>
      </w:r>
      <w:proofErr w:type="gramEnd"/>
      <w:r>
        <w:rPr>
          <w:rFonts w:ascii="仿宋_GB2312" w:eastAsia="仿宋_GB2312" w:hAnsi="仿宋" w:hint="eastAsia"/>
          <w:sz w:val="24"/>
        </w:rPr>
        <w:t>要求列明“授权代表”的有关内容，并在附件中提交由质疑</w:t>
      </w:r>
      <w:r>
        <w:rPr>
          <w:rFonts w:ascii="仿宋_GB2312" w:eastAsia="仿宋_GB2312" w:hAnsi="仿宋" w:cs="宋体" w:hint="eastAsia"/>
          <w:kern w:val="0"/>
          <w:sz w:val="24"/>
        </w:rPr>
        <w:t>供应商签署的授权委托书。授权委托书应载明代理人的姓名或者名称、代理事项、具体权限、期限和相关事项。</w:t>
      </w:r>
    </w:p>
    <w:p w14:paraId="614374CB" w14:textId="77777777" w:rsidR="00791306" w:rsidRDefault="00000000">
      <w:pPr>
        <w:widowControl/>
        <w:spacing w:line="360" w:lineRule="auto"/>
        <w:ind w:firstLineChars="200" w:firstLine="480"/>
        <w:jc w:val="left"/>
        <w:rPr>
          <w:rFonts w:ascii="仿宋_GB2312" w:eastAsia="仿宋_GB2312" w:hAnsi="仿宋" w:hint="eastAsia"/>
          <w:sz w:val="24"/>
        </w:rPr>
      </w:pPr>
      <w:r>
        <w:rPr>
          <w:rFonts w:ascii="仿宋_GB2312" w:eastAsia="仿宋_GB2312" w:hAnsi="仿宋"/>
          <w:sz w:val="24"/>
        </w:rPr>
        <w:t>3.</w:t>
      </w:r>
      <w:r>
        <w:rPr>
          <w:rFonts w:ascii="仿宋_GB2312" w:eastAsia="仿宋_GB2312" w:hAnsi="仿宋" w:hint="eastAsia"/>
          <w:sz w:val="24"/>
        </w:rPr>
        <w:t>质疑供应商若对项目的某一分包进行质疑，质疑函中应列明具体分包号。</w:t>
      </w:r>
    </w:p>
    <w:p w14:paraId="73E470A0" w14:textId="77777777" w:rsidR="00791306" w:rsidRDefault="00000000">
      <w:pPr>
        <w:widowControl/>
        <w:spacing w:line="360" w:lineRule="auto"/>
        <w:ind w:firstLineChars="200" w:firstLine="480"/>
        <w:jc w:val="left"/>
        <w:rPr>
          <w:rFonts w:ascii="仿宋_GB2312" w:eastAsia="仿宋_GB2312" w:hAnsi="仿宋" w:hint="eastAsia"/>
          <w:sz w:val="24"/>
        </w:rPr>
      </w:pPr>
      <w:r>
        <w:rPr>
          <w:rFonts w:ascii="仿宋_GB2312" w:eastAsia="仿宋_GB2312" w:hAnsi="仿宋"/>
          <w:sz w:val="24"/>
        </w:rPr>
        <w:t>4.</w:t>
      </w:r>
      <w:r>
        <w:rPr>
          <w:rFonts w:ascii="仿宋_GB2312" w:eastAsia="仿宋_GB2312" w:hAnsi="仿宋" w:hint="eastAsia"/>
          <w:sz w:val="24"/>
        </w:rPr>
        <w:t>质疑函的质疑事项应具体、明确，并有必要的事实依据和法律依据。</w:t>
      </w:r>
    </w:p>
    <w:p w14:paraId="1DC1A503" w14:textId="77777777" w:rsidR="00791306" w:rsidRDefault="00000000">
      <w:pPr>
        <w:widowControl/>
        <w:spacing w:line="360" w:lineRule="auto"/>
        <w:ind w:firstLineChars="200" w:firstLine="480"/>
        <w:jc w:val="left"/>
        <w:rPr>
          <w:rFonts w:ascii="仿宋_GB2312" w:eastAsia="仿宋_GB2312" w:hAnsi="仿宋" w:hint="eastAsia"/>
          <w:sz w:val="24"/>
        </w:rPr>
      </w:pPr>
      <w:r>
        <w:rPr>
          <w:rFonts w:ascii="仿宋_GB2312" w:eastAsia="仿宋_GB2312" w:hAnsi="仿宋"/>
          <w:sz w:val="24"/>
        </w:rPr>
        <w:t>5.</w:t>
      </w:r>
      <w:r>
        <w:rPr>
          <w:rFonts w:ascii="仿宋_GB2312" w:eastAsia="仿宋_GB2312" w:hAnsi="仿宋" w:hint="eastAsia"/>
          <w:sz w:val="24"/>
        </w:rPr>
        <w:t>质疑函的质疑请求应与质疑事项相关。</w:t>
      </w:r>
    </w:p>
    <w:p w14:paraId="28E4135F" w14:textId="77777777" w:rsidR="00791306" w:rsidRDefault="00000000">
      <w:pPr>
        <w:widowControl/>
        <w:spacing w:line="360" w:lineRule="auto"/>
        <w:ind w:firstLineChars="200" w:firstLine="480"/>
        <w:jc w:val="left"/>
        <w:rPr>
          <w:rFonts w:ascii="仿宋_GB2312" w:eastAsia="仿宋_GB2312" w:hAnsi="仿宋" w:hint="eastAsia"/>
          <w:sz w:val="24"/>
        </w:rPr>
      </w:pPr>
      <w:r>
        <w:rPr>
          <w:rFonts w:ascii="仿宋_GB2312" w:eastAsia="仿宋_GB2312" w:hAnsi="仿宋"/>
          <w:sz w:val="24"/>
        </w:rPr>
        <w:t>6.</w:t>
      </w:r>
      <w:r>
        <w:rPr>
          <w:rFonts w:ascii="仿宋_GB2312" w:eastAsia="仿宋_GB2312" w:hAnsi="仿宋" w:hint="eastAsia"/>
          <w:sz w:val="24"/>
        </w:rPr>
        <w:t>质疑供应商为自然人的，</w:t>
      </w:r>
      <w:proofErr w:type="gramStart"/>
      <w:r>
        <w:rPr>
          <w:rFonts w:ascii="仿宋_GB2312" w:eastAsia="仿宋_GB2312" w:hAnsi="仿宋" w:hint="eastAsia"/>
          <w:sz w:val="24"/>
        </w:rPr>
        <w:t>质疑函应由</w:t>
      </w:r>
      <w:proofErr w:type="gramEnd"/>
      <w:r>
        <w:rPr>
          <w:rFonts w:ascii="仿宋_GB2312" w:eastAsia="仿宋_GB2312" w:hAnsi="仿宋" w:hint="eastAsia"/>
          <w:sz w:val="24"/>
        </w:rPr>
        <w:t>本人签字；质疑供应商为法人或者其他组织的，</w:t>
      </w:r>
      <w:proofErr w:type="gramStart"/>
      <w:r>
        <w:rPr>
          <w:rFonts w:ascii="仿宋_GB2312" w:eastAsia="仿宋_GB2312" w:hAnsi="仿宋" w:hint="eastAsia"/>
          <w:sz w:val="24"/>
        </w:rPr>
        <w:t>质疑函应由</w:t>
      </w:r>
      <w:proofErr w:type="gramEnd"/>
      <w:r>
        <w:rPr>
          <w:rFonts w:ascii="仿宋_GB2312" w:eastAsia="仿宋_GB2312" w:hAnsi="仿宋" w:hint="eastAsia"/>
          <w:sz w:val="24"/>
        </w:rPr>
        <w:t>法定代表人、主要负责人，或者其授权代表签字或者盖章，并加盖公章。</w:t>
      </w:r>
    </w:p>
    <w:p w14:paraId="50C7EE97" w14:textId="77777777" w:rsidR="00791306" w:rsidRDefault="00000000">
      <w:pPr>
        <w:rPr>
          <w:rFonts w:ascii="仿宋_GB2312" w:eastAsia="仿宋_GB2312" w:hAnsi="仿宋" w:hint="eastAsia"/>
          <w:sz w:val="30"/>
          <w:szCs w:val="30"/>
        </w:rPr>
      </w:pPr>
      <w:r>
        <w:rPr>
          <w:rFonts w:ascii="仿宋_GB2312" w:eastAsia="仿宋_GB2312" w:hAnsi="仿宋"/>
          <w:sz w:val="30"/>
          <w:szCs w:val="30"/>
        </w:rPr>
        <w:br w:type="page"/>
      </w:r>
    </w:p>
    <w:p w14:paraId="2118F0D9" w14:textId="77777777" w:rsidR="00791306" w:rsidRDefault="00000000">
      <w:pPr>
        <w:spacing w:line="360" w:lineRule="auto"/>
        <w:jc w:val="left"/>
        <w:rPr>
          <w:rFonts w:ascii="仿宋_GB2312" w:eastAsia="仿宋_GB2312" w:hAnsi="仿宋" w:hint="eastAsia"/>
          <w:b/>
          <w:spacing w:val="6"/>
          <w:sz w:val="32"/>
          <w:szCs w:val="32"/>
        </w:rPr>
      </w:pPr>
      <w:r>
        <w:rPr>
          <w:rFonts w:ascii="仿宋_GB2312" w:eastAsia="仿宋_GB2312" w:hAnsi="仿宋" w:hint="eastAsia"/>
          <w:b/>
          <w:spacing w:val="6"/>
          <w:sz w:val="32"/>
          <w:szCs w:val="32"/>
        </w:rPr>
        <w:lastRenderedPageBreak/>
        <w:t>附件</w:t>
      </w:r>
      <w:r>
        <w:rPr>
          <w:rFonts w:ascii="仿宋_GB2312" w:eastAsia="仿宋_GB2312" w:hAnsi="仿宋"/>
          <w:b/>
          <w:spacing w:val="6"/>
          <w:sz w:val="32"/>
          <w:szCs w:val="32"/>
        </w:rPr>
        <w:t>3</w:t>
      </w:r>
      <w:r>
        <w:rPr>
          <w:rFonts w:ascii="仿宋_GB2312" w:eastAsia="仿宋_GB2312" w:hAnsi="仿宋" w:hint="eastAsia"/>
          <w:b/>
          <w:spacing w:val="6"/>
          <w:sz w:val="32"/>
          <w:szCs w:val="32"/>
        </w:rPr>
        <w:t>：投诉书范本及制作说明</w:t>
      </w:r>
    </w:p>
    <w:p w14:paraId="54DC6E14" w14:textId="77777777" w:rsidR="00791306" w:rsidRDefault="00791306">
      <w:pPr>
        <w:spacing w:line="360" w:lineRule="auto"/>
        <w:jc w:val="center"/>
        <w:rPr>
          <w:rFonts w:ascii="仿宋_GB2312" w:eastAsia="仿宋_GB2312" w:hAnsi="仿宋" w:hint="eastAsia"/>
          <w:b/>
          <w:sz w:val="24"/>
        </w:rPr>
      </w:pPr>
    </w:p>
    <w:p w14:paraId="2777C66A" w14:textId="77777777" w:rsidR="00791306" w:rsidRDefault="00000000">
      <w:pPr>
        <w:spacing w:line="360" w:lineRule="auto"/>
        <w:jc w:val="center"/>
        <w:rPr>
          <w:rFonts w:ascii="仿宋_GB2312" w:eastAsia="仿宋_GB2312" w:hAnsi="仿宋" w:hint="eastAsia"/>
          <w:b/>
          <w:spacing w:val="6"/>
          <w:sz w:val="32"/>
          <w:szCs w:val="32"/>
        </w:rPr>
      </w:pPr>
      <w:r>
        <w:rPr>
          <w:rFonts w:ascii="仿宋_GB2312" w:eastAsia="仿宋_GB2312" w:hAnsi="仿宋" w:hint="eastAsia"/>
          <w:b/>
          <w:spacing w:val="6"/>
          <w:sz w:val="32"/>
          <w:szCs w:val="32"/>
        </w:rPr>
        <w:t>投诉书范本</w:t>
      </w:r>
    </w:p>
    <w:p w14:paraId="39039F7C" w14:textId="77777777" w:rsidR="00791306" w:rsidRDefault="00000000">
      <w:pPr>
        <w:spacing w:line="360" w:lineRule="auto"/>
        <w:rPr>
          <w:rFonts w:ascii="仿宋_GB2312" w:eastAsia="仿宋_GB2312" w:hAnsi="仿宋" w:hint="eastAsia"/>
          <w:sz w:val="24"/>
        </w:rPr>
      </w:pPr>
      <w:r>
        <w:rPr>
          <w:rFonts w:ascii="仿宋_GB2312" w:eastAsia="仿宋_GB2312" w:hAnsi="仿宋" w:hint="eastAsia"/>
          <w:sz w:val="24"/>
        </w:rPr>
        <w:t>一、投诉相关主体基本情况</w:t>
      </w:r>
    </w:p>
    <w:p w14:paraId="5B0A1CC1" w14:textId="77777777" w:rsidR="00791306" w:rsidRDefault="00000000">
      <w:pPr>
        <w:spacing w:line="360" w:lineRule="auto"/>
        <w:rPr>
          <w:rFonts w:ascii="仿宋_GB2312" w:eastAsia="仿宋_GB2312" w:hAnsi="仿宋" w:hint="eastAsia"/>
          <w:sz w:val="24"/>
          <w:u w:val="dotted"/>
        </w:rPr>
      </w:pPr>
      <w:r>
        <w:rPr>
          <w:rFonts w:ascii="仿宋_GB2312" w:eastAsia="仿宋_GB2312" w:hAnsi="仿宋" w:hint="eastAsia"/>
          <w:sz w:val="24"/>
        </w:rPr>
        <w:t>投诉人：</w:t>
      </w:r>
      <w:r>
        <w:rPr>
          <w:rFonts w:ascii="仿宋_GB2312" w:eastAsia="仿宋_GB2312" w:hAnsi="仿宋"/>
          <w:sz w:val="24"/>
          <w:u w:val="dotted"/>
        </w:rPr>
        <w:t xml:space="preserve">                                               </w:t>
      </w:r>
    </w:p>
    <w:p w14:paraId="2DFE079C" w14:textId="77777777" w:rsidR="00791306" w:rsidRDefault="00000000">
      <w:pPr>
        <w:spacing w:line="360" w:lineRule="auto"/>
        <w:rPr>
          <w:rFonts w:ascii="仿宋_GB2312" w:eastAsia="仿宋_GB2312" w:hAnsi="仿宋" w:hint="eastAsia"/>
          <w:sz w:val="24"/>
          <w:u w:val="single"/>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p>
    <w:p w14:paraId="0576A9F1" w14:textId="77777777" w:rsidR="00791306" w:rsidRDefault="00000000">
      <w:pPr>
        <w:tabs>
          <w:tab w:val="left" w:pos="6510"/>
        </w:tabs>
        <w:spacing w:line="360" w:lineRule="auto"/>
        <w:jc w:val="left"/>
        <w:rPr>
          <w:rFonts w:ascii="仿宋_GB2312" w:eastAsia="仿宋_GB2312" w:hAnsi="仿宋" w:hint="eastAsia"/>
          <w:sz w:val="24"/>
        </w:rPr>
      </w:pPr>
      <w:r>
        <w:rPr>
          <w:rFonts w:ascii="仿宋_GB2312" w:eastAsia="仿宋_GB2312" w:hAnsi="仿宋" w:hint="eastAsia"/>
          <w:sz w:val="24"/>
        </w:rPr>
        <w:t>法定代表人</w:t>
      </w:r>
      <w:r>
        <w:rPr>
          <w:rFonts w:ascii="仿宋_GB2312" w:eastAsia="仿宋_GB2312" w:hAnsi="仿宋"/>
          <w:sz w:val="24"/>
        </w:rPr>
        <w:t>/</w:t>
      </w:r>
      <w:r>
        <w:rPr>
          <w:rFonts w:ascii="仿宋_GB2312" w:eastAsia="仿宋_GB2312" w:hAnsi="仿宋" w:hint="eastAsia"/>
          <w:sz w:val="24"/>
        </w:rPr>
        <w:t>主要负责人：</w:t>
      </w:r>
      <w:r>
        <w:rPr>
          <w:rFonts w:ascii="仿宋_GB2312" w:eastAsia="仿宋_GB2312" w:hAnsi="仿宋"/>
          <w:sz w:val="24"/>
          <w:u w:val="dotted"/>
        </w:rPr>
        <w:t xml:space="preserve">                                   </w:t>
      </w:r>
      <w:r>
        <w:rPr>
          <w:rFonts w:ascii="仿宋_GB2312" w:eastAsia="仿宋_GB2312" w:hAnsi="仿宋"/>
          <w:sz w:val="24"/>
        </w:rPr>
        <w:t xml:space="preserve">  </w:t>
      </w:r>
    </w:p>
    <w:p w14:paraId="346233DB" w14:textId="77777777" w:rsidR="00791306" w:rsidRDefault="00000000">
      <w:pPr>
        <w:tabs>
          <w:tab w:val="left" w:pos="6510"/>
        </w:tabs>
        <w:spacing w:line="360" w:lineRule="auto"/>
        <w:rPr>
          <w:rFonts w:ascii="仿宋_GB2312" w:eastAsia="仿宋_GB2312" w:hAnsi="仿宋" w:hint="eastAsia"/>
          <w:sz w:val="24"/>
          <w:u w:val="dotted"/>
        </w:rPr>
      </w:pPr>
      <w:r>
        <w:rPr>
          <w:rFonts w:ascii="仿宋_GB2312" w:eastAsia="仿宋_GB2312" w:hAnsi="仿宋" w:hint="eastAsia"/>
          <w:sz w:val="24"/>
        </w:rPr>
        <w:t>联系电话：</w:t>
      </w:r>
      <w:r>
        <w:rPr>
          <w:rFonts w:ascii="仿宋_GB2312" w:eastAsia="仿宋_GB2312" w:hAnsi="仿宋"/>
          <w:sz w:val="24"/>
          <w:u w:val="dotted"/>
        </w:rPr>
        <w:t xml:space="preserve">                                             </w:t>
      </w:r>
    </w:p>
    <w:p w14:paraId="366C1FF7" w14:textId="77777777" w:rsidR="00791306" w:rsidRDefault="00000000">
      <w:pPr>
        <w:spacing w:line="360" w:lineRule="auto"/>
        <w:rPr>
          <w:rFonts w:ascii="仿宋_GB2312" w:eastAsia="仿宋_GB2312" w:hAnsi="仿宋" w:hint="eastAsia"/>
          <w:sz w:val="24"/>
          <w:u w:val="dotted"/>
        </w:rPr>
      </w:pPr>
      <w:r>
        <w:rPr>
          <w:rFonts w:ascii="仿宋_GB2312" w:eastAsia="仿宋_GB2312" w:hAnsi="仿宋" w:hint="eastAsia"/>
          <w:sz w:val="24"/>
        </w:rPr>
        <w:t>授权代表：</w:t>
      </w:r>
      <w:r>
        <w:rPr>
          <w:rFonts w:ascii="仿宋_GB2312" w:eastAsia="仿宋_GB2312" w:hAnsi="仿宋"/>
          <w:sz w:val="24"/>
          <w:u w:val="dotted"/>
        </w:rPr>
        <w:t xml:space="preserve">             </w:t>
      </w:r>
      <w:r>
        <w:rPr>
          <w:rFonts w:ascii="仿宋_GB2312" w:eastAsia="仿宋_GB2312" w:hAnsi="仿宋" w:hint="eastAsia"/>
          <w:sz w:val="24"/>
        </w:rPr>
        <w:t>联系电话</w:t>
      </w:r>
      <w:r>
        <w:rPr>
          <w:rFonts w:ascii="仿宋_GB2312" w:eastAsia="仿宋_GB2312" w:hAnsi="仿宋" w:hint="eastAsia"/>
          <w:sz w:val="24"/>
          <w:u w:val="dotted"/>
        </w:rPr>
        <w:t>：</w:t>
      </w:r>
      <w:r>
        <w:rPr>
          <w:rFonts w:ascii="仿宋_GB2312" w:eastAsia="仿宋_GB2312" w:hAnsi="仿宋"/>
          <w:sz w:val="24"/>
          <w:u w:val="dotted"/>
        </w:rPr>
        <w:t xml:space="preserve">                  </w:t>
      </w:r>
    </w:p>
    <w:p w14:paraId="6D13248A" w14:textId="77777777" w:rsidR="00791306" w:rsidRDefault="00000000">
      <w:pPr>
        <w:spacing w:line="360" w:lineRule="auto"/>
        <w:rPr>
          <w:rFonts w:ascii="仿宋_GB2312" w:eastAsia="仿宋_GB2312" w:hAnsi="仿宋" w:hint="eastAsia"/>
          <w:sz w:val="24"/>
          <w:u w:val="dotted"/>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r>
        <w:rPr>
          <w:rFonts w:ascii="仿宋_GB2312" w:eastAsia="仿宋_GB2312" w:hAnsi="仿宋"/>
          <w:sz w:val="24"/>
          <w:u w:val="dotted"/>
        </w:rPr>
        <w:t xml:space="preserve">                   </w:t>
      </w:r>
    </w:p>
    <w:p w14:paraId="126DABDC" w14:textId="77777777" w:rsidR="00791306" w:rsidRDefault="00000000">
      <w:pPr>
        <w:spacing w:line="360" w:lineRule="auto"/>
        <w:rPr>
          <w:rFonts w:ascii="仿宋_GB2312" w:eastAsia="仿宋_GB2312" w:hAnsi="仿宋" w:hint="eastAsia"/>
          <w:sz w:val="24"/>
          <w:u w:val="single"/>
        </w:rPr>
      </w:pPr>
      <w:r>
        <w:rPr>
          <w:rFonts w:ascii="仿宋_GB2312" w:eastAsia="仿宋_GB2312" w:hAnsi="仿宋" w:hint="eastAsia"/>
          <w:sz w:val="24"/>
        </w:rPr>
        <w:t>被投诉人</w:t>
      </w:r>
      <w:r>
        <w:rPr>
          <w:rFonts w:ascii="仿宋_GB2312" w:eastAsia="仿宋_GB2312" w:hAnsi="仿宋"/>
          <w:sz w:val="24"/>
        </w:rPr>
        <w:t>1</w:t>
      </w:r>
      <w:r>
        <w:rPr>
          <w:rFonts w:ascii="仿宋_GB2312" w:eastAsia="仿宋_GB2312" w:hAnsi="仿宋" w:hint="eastAsia"/>
          <w:sz w:val="24"/>
        </w:rPr>
        <w:t>：</w:t>
      </w:r>
      <w:r>
        <w:rPr>
          <w:rFonts w:ascii="仿宋_GB2312" w:eastAsia="仿宋_GB2312" w:hAnsi="仿宋"/>
          <w:sz w:val="24"/>
          <w:u w:val="dotted"/>
        </w:rPr>
        <w:t xml:space="preserve">                                           </w:t>
      </w:r>
      <w:r>
        <w:rPr>
          <w:rFonts w:ascii="仿宋_GB2312" w:eastAsia="仿宋_GB2312" w:hAnsi="仿宋"/>
          <w:sz w:val="24"/>
          <w:u w:val="single"/>
        </w:rPr>
        <w:t xml:space="preserve">  </w:t>
      </w:r>
    </w:p>
    <w:p w14:paraId="1466D5CA" w14:textId="77777777" w:rsidR="00791306" w:rsidRDefault="00000000">
      <w:pPr>
        <w:spacing w:line="360" w:lineRule="auto"/>
        <w:rPr>
          <w:rFonts w:ascii="仿宋_GB2312" w:eastAsia="仿宋_GB2312" w:hAnsi="仿宋" w:hint="eastAsia"/>
          <w:sz w:val="24"/>
          <w:u w:val="single"/>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p>
    <w:p w14:paraId="48246912" w14:textId="77777777" w:rsidR="00791306" w:rsidRDefault="00000000">
      <w:pPr>
        <w:spacing w:line="360" w:lineRule="auto"/>
        <w:rPr>
          <w:rFonts w:ascii="仿宋_GB2312" w:eastAsia="仿宋_GB2312" w:hAnsi="仿宋" w:hint="eastAsia"/>
          <w:sz w:val="24"/>
          <w:u w:val="single"/>
        </w:rPr>
      </w:pPr>
      <w:r>
        <w:rPr>
          <w:rFonts w:ascii="仿宋_GB2312" w:eastAsia="仿宋_GB2312" w:hAnsi="仿宋" w:hint="eastAsia"/>
          <w:sz w:val="24"/>
        </w:rPr>
        <w:t>联系人：</w:t>
      </w:r>
      <w:r>
        <w:rPr>
          <w:rFonts w:ascii="仿宋_GB2312" w:eastAsia="仿宋_GB2312" w:hAnsi="仿宋"/>
          <w:sz w:val="24"/>
          <w:u w:val="dotted"/>
        </w:rPr>
        <w:t xml:space="preserve">               </w:t>
      </w:r>
      <w:r>
        <w:rPr>
          <w:rFonts w:ascii="仿宋_GB2312" w:eastAsia="仿宋_GB2312" w:hAnsi="仿宋" w:hint="eastAsia"/>
          <w:sz w:val="24"/>
        </w:rPr>
        <w:t>联系电话：</w:t>
      </w:r>
      <w:r>
        <w:rPr>
          <w:rFonts w:ascii="仿宋_GB2312" w:eastAsia="仿宋_GB2312" w:hAnsi="仿宋"/>
          <w:sz w:val="24"/>
          <w:u w:val="dotted"/>
        </w:rPr>
        <w:t xml:space="preserve">                      </w:t>
      </w:r>
      <w:r>
        <w:rPr>
          <w:rFonts w:ascii="仿宋_GB2312" w:eastAsia="仿宋_GB2312" w:hAnsi="仿宋"/>
          <w:sz w:val="24"/>
          <w:u w:val="single"/>
        </w:rPr>
        <w:t xml:space="preserve"> </w:t>
      </w:r>
    </w:p>
    <w:p w14:paraId="37DFA457" w14:textId="77777777" w:rsidR="00791306" w:rsidRDefault="00000000">
      <w:pPr>
        <w:spacing w:line="360" w:lineRule="auto"/>
        <w:rPr>
          <w:rFonts w:ascii="仿宋_GB2312" w:eastAsia="仿宋_GB2312" w:hAnsi="仿宋" w:hint="eastAsia"/>
          <w:sz w:val="24"/>
        </w:rPr>
      </w:pPr>
      <w:r>
        <w:rPr>
          <w:rFonts w:ascii="仿宋_GB2312" w:eastAsia="仿宋_GB2312" w:hAnsi="仿宋" w:hint="eastAsia"/>
          <w:sz w:val="24"/>
        </w:rPr>
        <w:t>被投诉人</w:t>
      </w:r>
      <w:r>
        <w:rPr>
          <w:rFonts w:ascii="仿宋_GB2312" w:eastAsia="仿宋_GB2312" w:hAnsi="仿宋"/>
          <w:sz w:val="24"/>
        </w:rPr>
        <w:t>2</w:t>
      </w:r>
    </w:p>
    <w:p w14:paraId="19B07E6A" w14:textId="77777777" w:rsidR="00791306" w:rsidRDefault="00000000">
      <w:pPr>
        <w:spacing w:line="360" w:lineRule="auto"/>
        <w:rPr>
          <w:rFonts w:ascii="仿宋_GB2312" w:eastAsia="仿宋_GB2312" w:hAnsi="仿宋" w:hint="eastAsia"/>
          <w:sz w:val="24"/>
          <w:u w:val="dotted"/>
        </w:rPr>
      </w:pPr>
      <w:r>
        <w:rPr>
          <w:rFonts w:ascii="仿宋_GB2312" w:eastAsia="仿宋_GB2312" w:hAnsi="仿宋" w:hint="eastAsia"/>
          <w:sz w:val="24"/>
        </w:rPr>
        <w:t>……</w:t>
      </w:r>
    </w:p>
    <w:p w14:paraId="22EE7610" w14:textId="77777777" w:rsidR="00791306" w:rsidRDefault="00000000">
      <w:pPr>
        <w:spacing w:line="360" w:lineRule="auto"/>
        <w:rPr>
          <w:rFonts w:ascii="仿宋_GB2312" w:eastAsia="仿宋_GB2312" w:hAnsi="仿宋" w:hint="eastAsia"/>
          <w:sz w:val="24"/>
          <w:u w:val="single"/>
        </w:rPr>
      </w:pPr>
      <w:r>
        <w:rPr>
          <w:rFonts w:ascii="仿宋_GB2312" w:eastAsia="仿宋_GB2312" w:hAnsi="仿宋" w:hint="eastAsia"/>
          <w:sz w:val="24"/>
        </w:rPr>
        <w:t>相关供应商：</w:t>
      </w:r>
      <w:r>
        <w:rPr>
          <w:rFonts w:ascii="仿宋_GB2312" w:eastAsia="仿宋_GB2312" w:hAnsi="仿宋"/>
          <w:sz w:val="24"/>
          <w:u w:val="dotted"/>
        </w:rPr>
        <w:t xml:space="preserve">                                           </w:t>
      </w:r>
      <w:r>
        <w:rPr>
          <w:rFonts w:ascii="仿宋_GB2312" w:eastAsia="仿宋_GB2312" w:hAnsi="仿宋"/>
          <w:sz w:val="24"/>
          <w:u w:val="single"/>
        </w:rPr>
        <w:t xml:space="preserve">    </w:t>
      </w:r>
    </w:p>
    <w:p w14:paraId="3133F737" w14:textId="77777777" w:rsidR="00791306" w:rsidRDefault="00000000">
      <w:pPr>
        <w:spacing w:line="360" w:lineRule="auto"/>
        <w:rPr>
          <w:rFonts w:ascii="仿宋_GB2312" w:eastAsia="仿宋_GB2312" w:hAnsi="仿宋" w:hint="eastAsia"/>
          <w:sz w:val="24"/>
          <w:u w:val="single"/>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p>
    <w:p w14:paraId="319FC3AF" w14:textId="77777777" w:rsidR="00791306" w:rsidRDefault="00000000">
      <w:pPr>
        <w:spacing w:line="360" w:lineRule="auto"/>
        <w:rPr>
          <w:rFonts w:ascii="仿宋_GB2312" w:eastAsia="仿宋_GB2312" w:hAnsi="仿宋" w:hint="eastAsia"/>
          <w:sz w:val="24"/>
          <w:u w:val="single"/>
        </w:rPr>
      </w:pPr>
      <w:r>
        <w:rPr>
          <w:rFonts w:ascii="仿宋_GB2312" w:eastAsia="仿宋_GB2312" w:hAnsi="仿宋" w:hint="eastAsia"/>
          <w:sz w:val="24"/>
        </w:rPr>
        <w:t>联系人：</w:t>
      </w:r>
      <w:r>
        <w:rPr>
          <w:rFonts w:ascii="仿宋_GB2312" w:eastAsia="仿宋_GB2312" w:hAnsi="仿宋"/>
          <w:sz w:val="24"/>
          <w:u w:val="dotted"/>
        </w:rPr>
        <w:t xml:space="preserve">               </w:t>
      </w:r>
      <w:r>
        <w:rPr>
          <w:rFonts w:ascii="仿宋_GB2312" w:eastAsia="仿宋_GB2312" w:hAnsi="仿宋" w:hint="eastAsia"/>
          <w:sz w:val="24"/>
        </w:rPr>
        <w:t>联系电话：</w:t>
      </w:r>
      <w:r>
        <w:rPr>
          <w:rFonts w:ascii="仿宋_GB2312" w:eastAsia="仿宋_GB2312" w:hAnsi="仿宋"/>
          <w:sz w:val="24"/>
          <w:u w:val="dotted"/>
        </w:rPr>
        <w:t xml:space="preserve">                      </w:t>
      </w:r>
      <w:r>
        <w:rPr>
          <w:rFonts w:ascii="仿宋_GB2312" w:eastAsia="仿宋_GB2312" w:hAnsi="仿宋"/>
          <w:sz w:val="24"/>
          <w:u w:val="single"/>
        </w:rPr>
        <w:t xml:space="preserve">      </w:t>
      </w:r>
    </w:p>
    <w:p w14:paraId="5922EE15" w14:textId="77777777" w:rsidR="00791306" w:rsidRDefault="00000000">
      <w:pPr>
        <w:spacing w:line="360" w:lineRule="auto"/>
        <w:rPr>
          <w:rFonts w:ascii="仿宋_GB2312" w:eastAsia="仿宋_GB2312" w:hAnsi="仿宋" w:hint="eastAsia"/>
          <w:sz w:val="24"/>
        </w:rPr>
      </w:pPr>
      <w:r>
        <w:rPr>
          <w:rFonts w:ascii="仿宋_GB2312" w:eastAsia="仿宋_GB2312" w:hAnsi="仿宋" w:hint="eastAsia"/>
          <w:sz w:val="24"/>
        </w:rPr>
        <w:t>二、投诉项目基本情况</w:t>
      </w:r>
    </w:p>
    <w:p w14:paraId="2C148FD8" w14:textId="77777777" w:rsidR="00791306" w:rsidRDefault="00000000">
      <w:pPr>
        <w:spacing w:line="360" w:lineRule="auto"/>
        <w:rPr>
          <w:rFonts w:ascii="仿宋_GB2312" w:eastAsia="仿宋_GB2312" w:hAnsi="仿宋" w:hint="eastAsia"/>
          <w:sz w:val="24"/>
          <w:u w:val="dotted"/>
        </w:rPr>
      </w:pPr>
      <w:r>
        <w:rPr>
          <w:rFonts w:ascii="仿宋_GB2312" w:eastAsia="仿宋_GB2312" w:hAnsi="仿宋" w:hint="eastAsia"/>
          <w:sz w:val="24"/>
        </w:rPr>
        <w:t>采购项目名称：</w:t>
      </w:r>
      <w:r>
        <w:rPr>
          <w:rFonts w:ascii="仿宋_GB2312" w:eastAsia="仿宋_GB2312" w:hAnsi="仿宋"/>
          <w:sz w:val="24"/>
          <w:u w:val="dotted"/>
        </w:rPr>
        <w:t xml:space="preserve">                                        </w:t>
      </w:r>
    </w:p>
    <w:p w14:paraId="2BDF20BF" w14:textId="77777777" w:rsidR="00791306" w:rsidRDefault="00000000">
      <w:pPr>
        <w:spacing w:line="360" w:lineRule="auto"/>
        <w:rPr>
          <w:rFonts w:ascii="仿宋_GB2312" w:eastAsia="仿宋_GB2312" w:hAnsi="仿宋" w:hint="eastAsia"/>
          <w:sz w:val="24"/>
          <w:u w:val="single"/>
        </w:rPr>
      </w:pPr>
      <w:r>
        <w:rPr>
          <w:rFonts w:ascii="仿宋_GB2312" w:eastAsia="仿宋_GB2312" w:hAnsi="仿宋" w:hint="eastAsia"/>
          <w:sz w:val="24"/>
        </w:rPr>
        <w:t>采购项目编号：</w:t>
      </w:r>
      <w:r>
        <w:rPr>
          <w:rFonts w:ascii="仿宋_GB2312" w:eastAsia="仿宋_GB2312" w:hAnsi="仿宋"/>
          <w:sz w:val="24"/>
          <w:u w:val="dotted"/>
        </w:rPr>
        <w:t xml:space="preserve">                 </w:t>
      </w:r>
      <w:r>
        <w:rPr>
          <w:rFonts w:ascii="仿宋_GB2312" w:eastAsia="仿宋_GB2312" w:hAnsi="仿宋" w:hint="eastAsia"/>
          <w:sz w:val="24"/>
        </w:rPr>
        <w:t>包号：</w:t>
      </w:r>
      <w:r>
        <w:rPr>
          <w:rFonts w:ascii="仿宋_GB2312" w:eastAsia="仿宋_GB2312" w:hAnsi="仿宋"/>
          <w:sz w:val="24"/>
          <w:u w:val="dotted"/>
        </w:rPr>
        <w:t xml:space="preserve">              </w:t>
      </w:r>
    </w:p>
    <w:p w14:paraId="29F7F99C" w14:textId="77777777" w:rsidR="00791306" w:rsidRDefault="00000000">
      <w:pPr>
        <w:spacing w:line="360" w:lineRule="auto"/>
        <w:rPr>
          <w:rFonts w:ascii="仿宋_GB2312" w:eastAsia="仿宋_GB2312" w:hAnsi="仿宋" w:hint="eastAsia"/>
          <w:sz w:val="24"/>
        </w:rPr>
      </w:pPr>
      <w:r>
        <w:rPr>
          <w:rFonts w:ascii="仿宋_GB2312" w:eastAsia="仿宋_GB2312" w:hAnsi="仿宋" w:hint="eastAsia"/>
          <w:sz w:val="24"/>
        </w:rPr>
        <w:t>采购人名称：</w:t>
      </w:r>
      <w:r>
        <w:rPr>
          <w:rFonts w:ascii="仿宋_GB2312" w:eastAsia="仿宋_GB2312" w:hAnsi="仿宋"/>
          <w:sz w:val="24"/>
          <w:u w:val="dotted"/>
        </w:rPr>
        <w:t xml:space="preserve">                                           </w:t>
      </w:r>
      <w:r>
        <w:rPr>
          <w:rFonts w:ascii="仿宋_GB2312" w:eastAsia="仿宋_GB2312" w:hAnsi="仿宋"/>
          <w:sz w:val="24"/>
          <w:u w:val="single"/>
        </w:rPr>
        <w:t xml:space="preserve">  </w:t>
      </w:r>
    </w:p>
    <w:p w14:paraId="292F8E52" w14:textId="77777777" w:rsidR="00791306" w:rsidRDefault="00000000">
      <w:pPr>
        <w:spacing w:line="360" w:lineRule="auto"/>
        <w:rPr>
          <w:rFonts w:ascii="仿宋_GB2312" w:eastAsia="仿宋_GB2312" w:hAnsi="仿宋" w:hint="eastAsia"/>
          <w:sz w:val="24"/>
          <w:u w:val="single"/>
        </w:rPr>
      </w:pPr>
      <w:r>
        <w:rPr>
          <w:rFonts w:ascii="仿宋_GB2312" w:eastAsia="仿宋_GB2312" w:hAnsi="仿宋" w:hint="eastAsia"/>
          <w:sz w:val="24"/>
        </w:rPr>
        <w:t>代理机构名称：</w:t>
      </w:r>
      <w:r>
        <w:rPr>
          <w:rFonts w:ascii="仿宋_GB2312" w:eastAsia="仿宋_GB2312" w:hAnsi="仿宋"/>
          <w:sz w:val="24"/>
          <w:u w:val="dotted"/>
        </w:rPr>
        <w:t xml:space="preserve">                                         </w:t>
      </w:r>
    </w:p>
    <w:p w14:paraId="20739F8E" w14:textId="77777777" w:rsidR="00791306" w:rsidRDefault="00000000">
      <w:pPr>
        <w:spacing w:line="360" w:lineRule="auto"/>
        <w:rPr>
          <w:rFonts w:ascii="仿宋_GB2312" w:eastAsia="仿宋_GB2312" w:hAnsi="仿宋" w:hint="eastAsia"/>
          <w:sz w:val="24"/>
          <w:u w:val="dotted"/>
        </w:rPr>
      </w:pPr>
      <w:r>
        <w:rPr>
          <w:rFonts w:ascii="仿宋_GB2312" w:eastAsia="仿宋_GB2312" w:hAnsi="仿宋" w:hint="eastAsia"/>
          <w:sz w:val="24"/>
        </w:rPr>
        <w:t>采购文件公告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w:t>
      </w:r>
      <w:r>
        <w:rPr>
          <w:rFonts w:ascii="仿宋_GB2312" w:eastAsia="仿宋_GB2312" w:hAnsi="仿宋" w:hint="eastAsia"/>
          <w:sz w:val="24"/>
          <w:u w:val="dotted"/>
        </w:rPr>
        <w:t>否</w:t>
      </w:r>
      <w:r>
        <w:rPr>
          <w:rFonts w:ascii="仿宋_GB2312" w:eastAsia="仿宋_GB2312" w:hAnsi="仿宋"/>
          <w:sz w:val="24"/>
          <w:u w:val="dotted"/>
        </w:rPr>
        <w:t xml:space="preserve"> </w:t>
      </w:r>
      <w:r>
        <w:rPr>
          <w:rFonts w:ascii="仿宋_GB2312" w:eastAsia="仿宋_GB2312" w:hAnsi="仿宋" w:hint="eastAsia"/>
          <w:sz w:val="24"/>
        </w:rPr>
        <w:t>公告期限：</w:t>
      </w:r>
      <w:r>
        <w:rPr>
          <w:rFonts w:ascii="仿宋_GB2312" w:eastAsia="仿宋_GB2312" w:hAnsi="仿宋"/>
          <w:sz w:val="24"/>
          <w:u w:val="dotted"/>
        </w:rPr>
        <w:t xml:space="preserve">                                 </w:t>
      </w:r>
    </w:p>
    <w:p w14:paraId="0EBCD42B" w14:textId="77777777" w:rsidR="00791306" w:rsidRDefault="00000000">
      <w:pPr>
        <w:spacing w:line="360" w:lineRule="auto"/>
        <w:rPr>
          <w:rFonts w:ascii="仿宋_GB2312" w:eastAsia="仿宋_GB2312" w:hAnsi="仿宋" w:hint="eastAsia"/>
          <w:sz w:val="24"/>
          <w:u w:val="single"/>
        </w:rPr>
      </w:pPr>
      <w:r>
        <w:rPr>
          <w:rFonts w:ascii="仿宋_GB2312" w:eastAsia="仿宋_GB2312" w:hAnsi="仿宋" w:hint="eastAsia"/>
          <w:sz w:val="24"/>
        </w:rPr>
        <w:t>采购结果公告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w:t>
      </w:r>
      <w:r>
        <w:rPr>
          <w:rFonts w:ascii="仿宋_GB2312" w:eastAsia="仿宋_GB2312" w:hAnsi="仿宋" w:hint="eastAsia"/>
          <w:sz w:val="24"/>
          <w:u w:val="dotted"/>
        </w:rPr>
        <w:t>否</w:t>
      </w:r>
      <w:r>
        <w:rPr>
          <w:rFonts w:ascii="仿宋_GB2312" w:eastAsia="仿宋_GB2312" w:hAnsi="仿宋"/>
          <w:sz w:val="24"/>
          <w:u w:val="dotted"/>
        </w:rPr>
        <w:t xml:space="preserve"> </w:t>
      </w:r>
      <w:r>
        <w:rPr>
          <w:rFonts w:ascii="仿宋_GB2312" w:eastAsia="仿宋_GB2312" w:hAnsi="仿宋" w:hint="eastAsia"/>
          <w:sz w:val="24"/>
        </w:rPr>
        <w:t>公告期限：</w:t>
      </w:r>
      <w:r>
        <w:rPr>
          <w:rFonts w:ascii="仿宋_GB2312" w:eastAsia="仿宋_GB2312" w:hAnsi="仿宋"/>
          <w:sz w:val="24"/>
          <w:u w:val="dotted"/>
        </w:rPr>
        <w:t xml:space="preserve">                        </w:t>
      </w:r>
    </w:p>
    <w:p w14:paraId="7D243754" w14:textId="77777777" w:rsidR="00791306" w:rsidRDefault="00000000">
      <w:pPr>
        <w:spacing w:line="360" w:lineRule="auto"/>
        <w:rPr>
          <w:rFonts w:ascii="仿宋_GB2312" w:eastAsia="仿宋_GB2312" w:hAnsi="仿宋" w:hint="eastAsia"/>
          <w:sz w:val="24"/>
        </w:rPr>
      </w:pPr>
      <w:r>
        <w:rPr>
          <w:rFonts w:ascii="仿宋_GB2312" w:eastAsia="仿宋_GB2312" w:hAnsi="仿宋" w:hint="eastAsia"/>
          <w:sz w:val="24"/>
        </w:rPr>
        <w:t>三、质疑基本情况</w:t>
      </w:r>
    </w:p>
    <w:p w14:paraId="716B9D2E" w14:textId="77777777" w:rsidR="00791306" w:rsidRDefault="00000000">
      <w:pPr>
        <w:spacing w:line="360" w:lineRule="auto"/>
        <w:ind w:firstLineChars="200" w:firstLine="480"/>
        <w:rPr>
          <w:rFonts w:ascii="仿宋_GB2312" w:eastAsia="仿宋_GB2312" w:hAnsi="仿宋" w:hint="eastAsia"/>
          <w:sz w:val="24"/>
          <w:u w:val="dotted"/>
        </w:rPr>
      </w:pPr>
      <w:r>
        <w:rPr>
          <w:rFonts w:ascii="仿宋_GB2312" w:eastAsia="仿宋_GB2312" w:hAnsi="仿宋" w:hint="eastAsia"/>
          <w:sz w:val="24"/>
        </w:rPr>
        <w:t>投诉人于</w:t>
      </w:r>
      <w:r>
        <w:rPr>
          <w:rFonts w:ascii="仿宋_GB2312" w:eastAsia="仿宋_GB2312" w:hAnsi="仿宋"/>
          <w:sz w:val="24"/>
          <w:u w:val="dotted"/>
        </w:rPr>
        <w:t xml:space="preserve">   </w:t>
      </w:r>
      <w:r>
        <w:rPr>
          <w:rFonts w:ascii="仿宋_GB2312" w:eastAsia="仿宋_GB2312" w:hAnsi="仿宋" w:hint="eastAsia"/>
          <w:sz w:val="24"/>
        </w:rPr>
        <w:t>年</w:t>
      </w:r>
      <w:r>
        <w:rPr>
          <w:rFonts w:ascii="仿宋_GB2312" w:eastAsia="仿宋_GB2312" w:hAnsi="仿宋"/>
          <w:sz w:val="24"/>
          <w:u w:val="dotted"/>
        </w:rPr>
        <w:t xml:space="preserve">   </w:t>
      </w:r>
      <w:r>
        <w:rPr>
          <w:rFonts w:ascii="仿宋_GB2312" w:eastAsia="仿宋_GB2312" w:hAnsi="仿宋" w:hint="eastAsia"/>
          <w:sz w:val="24"/>
        </w:rPr>
        <w:t>月</w:t>
      </w:r>
      <w:r>
        <w:rPr>
          <w:rFonts w:ascii="仿宋_GB2312" w:eastAsia="仿宋_GB2312" w:hAnsi="仿宋"/>
          <w:sz w:val="24"/>
          <w:u w:val="dotted"/>
        </w:rPr>
        <w:t xml:space="preserve">  </w:t>
      </w:r>
      <w:r>
        <w:rPr>
          <w:rFonts w:ascii="仿宋_GB2312" w:eastAsia="仿宋_GB2312" w:hAnsi="仿宋" w:hint="eastAsia"/>
          <w:sz w:val="24"/>
        </w:rPr>
        <w:t>日</w:t>
      </w:r>
      <w:r>
        <w:rPr>
          <w:rFonts w:ascii="仿宋_GB2312" w:eastAsia="仿宋_GB2312" w:hAnsi="仿宋"/>
          <w:sz w:val="24"/>
        </w:rPr>
        <w:t>,</w:t>
      </w:r>
      <w:r>
        <w:rPr>
          <w:rFonts w:ascii="仿宋_GB2312" w:eastAsia="仿宋_GB2312" w:hAnsi="仿宋" w:hint="eastAsia"/>
          <w:sz w:val="24"/>
        </w:rPr>
        <w:t>向</w:t>
      </w:r>
      <w:r>
        <w:rPr>
          <w:rFonts w:ascii="仿宋_GB2312" w:eastAsia="仿宋_GB2312" w:hAnsi="仿宋"/>
          <w:sz w:val="24"/>
          <w:u w:val="dotted"/>
        </w:rPr>
        <w:t xml:space="preserve">                   </w:t>
      </w:r>
      <w:r>
        <w:rPr>
          <w:rFonts w:ascii="仿宋_GB2312" w:eastAsia="仿宋_GB2312" w:hAnsi="仿宋" w:hint="eastAsia"/>
          <w:sz w:val="24"/>
        </w:rPr>
        <w:t>提出质疑，质疑事项为：</w:t>
      </w:r>
      <w:r>
        <w:rPr>
          <w:rFonts w:ascii="仿宋_GB2312" w:eastAsia="仿宋_GB2312" w:hAnsi="仿宋"/>
          <w:sz w:val="24"/>
          <w:u w:val="dotted"/>
        </w:rPr>
        <w:t xml:space="preserve">                                </w:t>
      </w:r>
    </w:p>
    <w:p w14:paraId="4879DDBB" w14:textId="77777777" w:rsidR="00791306" w:rsidRDefault="00000000">
      <w:pPr>
        <w:spacing w:line="360" w:lineRule="auto"/>
        <w:rPr>
          <w:rFonts w:ascii="仿宋_GB2312" w:eastAsia="仿宋_GB2312" w:hAnsi="仿宋" w:hint="eastAsia"/>
          <w:sz w:val="24"/>
          <w:u w:val="dotted"/>
        </w:rPr>
      </w:pPr>
      <w:r>
        <w:rPr>
          <w:rFonts w:ascii="仿宋_GB2312" w:eastAsia="仿宋_GB2312" w:hAnsi="仿宋"/>
          <w:sz w:val="24"/>
          <w:u w:val="dotted"/>
        </w:rPr>
        <w:t xml:space="preserve">                                                     </w:t>
      </w:r>
      <w:r>
        <w:rPr>
          <w:rFonts w:ascii="仿宋_GB2312" w:eastAsia="仿宋_GB2312" w:hAnsi="仿宋"/>
          <w:sz w:val="24"/>
        </w:rPr>
        <w:t xml:space="preserve">  </w:t>
      </w:r>
    </w:p>
    <w:p w14:paraId="063C17B1" w14:textId="77777777" w:rsidR="00791306" w:rsidRDefault="00000000">
      <w:pPr>
        <w:spacing w:line="360" w:lineRule="auto"/>
        <w:ind w:firstLineChars="150" w:firstLine="360"/>
        <w:rPr>
          <w:rFonts w:ascii="仿宋_GB2312" w:eastAsia="仿宋_GB2312" w:hAnsi="仿宋" w:hint="eastAsia"/>
          <w:sz w:val="24"/>
        </w:rPr>
      </w:pPr>
      <w:r>
        <w:rPr>
          <w:rFonts w:ascii="仿宋_GB2312" w:eastAsia="仿宋_GB2312" w:hAnsi="仿宋" w:hint="eastAsia"/>
          <w:sz w:val="24"/>
          <w:u w:val="dotted"/>
        </w:rPr>
        <w:t>采购人</w:t>
      </w:r>
      <w:r>
        <w:rPr>
          <w:rFonts w:ascii="仿宋_GB2312" w:eastAsia="仿宋_GB2312" w:hAnsi="仿宋"/>
          <w:sz w:val="24"/>
          <w:u w:val="dotted"/>
        </w:rPr>
        <w:t>/</w:t>
      </w:r>
      <w:r>
        <w:rPr>
          <w:rFonts w:ascii="仿宋_GB2312" w:eastAsia="仿宋_GB2312" w:hAnsi="仿宋" w:hint="eastAsia"/>
          <w:sz w:val="24"/>
          <w:u w:val="dotted"/>
        </w:rPr>
        <w:t>代理机构</w:t>
      </w:r>
      <w:r>
        <w:rPr>
          <w:rFonts w:ascii="仿宋_GB2312" w:eastAsia="仿宋_GB2312" w:hAnsi="仿宋" w:hint="eastAsia"/>
          <w:sz w:val="24"/>
        </w:rPr>
        <w:t>于</w:t>
      </w:r>
      <w:r>
        <w:rPr>
          <w:rFonts w:ascii="仿宋_GB2312" w:eastAsia="仿宋_GB2312" w:hAnsi="仿宋"/>
          <w:sz w:val="24"/>
          <w:u w:val="dotted"/>
        </w:rPr>
        <w:t xml:space="preserve">   </w:t>
      </w:r>
      <w:r>
        <w:rPr>
          <w:rFonts w:ascii="仿宋_GB2312" w:eastAsia="仿宋_GB2312" w:hAnsi="仿宋" w:hint="eastAsia"/>
          <w:sz w:val="24"/>
        </w:rPr>
        <w:t>年</w:t>
      </w:r>
      <w:r>
        <w:rPr>
          <w:rFonts w:ascii="仿宋_GB2312" w:eastAsia="仿宋_GB2312" w:hAnsi="仿宋"/>
          <w:sz w:val="24"/>
          <w:u w:val="dotted"/>
        </w:rPr>
        <w:t xml:space="preserve">   </w:t>
      </w:r>
      <w:r>
        <w:rPr>
          <w:rFonts w:ascii="仿宋_GB2312" w:eastAsia="仿宋_GB2312" w:hAnsi="仿宋" w:hint="eastAsia"/>
          <w:sz w:val="24"/>
        </w:rPr>
        <w:t>月</w:t>
      </w:r>
      <w:r>
        <w:rPr>
          <w:rFonts w:ascii="仿宋_GB2312" w:eastAsia="仿宋_GB2312" w:hAnsi="仿宋"/>
          <w:sz w:val="24"/>
          <w:u w:val="dotted"/>
        </w:rPr>
        <w:t xml:space="preserve">   </w:t>
      </w:r>
      <w:r>
        <w:rPr>
          <w:rFonts w:ascii="仿宋_GB2312" w:eastAsia="仿宋_GB2312" w:hAnsi="仿宋" w:hint="eastAsia"/>
          <w:sz w:val="24"/>
        </w:rPr>
        <w:t>日</w:t>
      </w:r>
      <w:r>
        <w:rPr>
          <w:rFonts w:ascii="仿宋_GB2312" w:eastAsia="仿宋_GB2312" w:hAnsi="仿宋"/>
          <w:sz w:val="24"/>
        </w:rPr>
        <w:t>,</w:t>
      </w:r>
      <w:r>
        <w:rPr>
          <w:rFonts w:ascii="仿宋_GB2312" w:eastAsia="仿宋_GB2312" w:hAnsi="仿宋" w:hint="eastAsia"/>
          <w:sz w:val="24"/>
        </w:rPr>
        <w:t>就质疑事项</w:t>
      </w:r>
      <w:proofErr w:type="gramStart"/>
      <w:r>
        <w:rPr>
          <w:rFonts w:ascii="仿宋_GB2312" w:eastAsia="仿宋_GB2312" w:hAnsi="仿宋" w:hint="eastAsia"/>
          <w:sz w:val="24"/>
        </w:rPr>
        <w:t>作出</w:t>
      </w:r>
      <w:proofErr w:type="gramEnd"/>
      <w:r>
        <w:rPr>
          <w:rFonts w:ascii="仿宋_GB2312" w:eastAsia="仿宋_GB2312" w:hAnsi="仿宋" w:hint="eastAsia"/>
          <w:sz w:val="24"/>
        </w:rPr>
        <w:t>了答复</w:t>
      </w:r>
      <w:r>
        <w:rPr>
          <w:rFonts w:ascii="仿宋_GB2312" w:eastAsia="仿宋_GB2312" w:hAnsi="仿宋"/>
          <w:sz w:val="24"/>
        </w:rPr>
        <w:t>/</w:t>
      </w:r>
      <w:r>
        <w:rPr>
          <w:rFonts w:ascii="仿宋_GB2312" w:eastAsia="仿宋_GB2312" w:hAnsi="仿宋" w:hint="eastAsia"/>
          <w:sz w:val="24"/>
        </w:rPr>
        <w:t>没有在法定期限内</w:t>
      </w:r>
      <w:proofErr w:type="gramStart"/>
      <w:r>
        <w:rPr>
          <w:rFonts w:ascii="仿宋_GB2312" w:eastAsia="仿宋_GB2312" w:hAnsi="仿宋" w:hint="eastAsia"/>
          <w:sz w:val="24"/>
        </w:rPr>
        <w:t>作出</w:t>
      </w:r>
      <w:proofErr w:type="gramEnd"/>
      <w:r>
        <w:rPr>
          <w:rFonts w:ascii="仿宋_GB2312" w:eastAsia="仿宋_GB2312" w:hAnsi="仿宋" w:hint="eastAsia"/>
          <w:sz w:val="24"/>
        </w:rPr>
        <w:t>答复。</w:t>
      </w:r>
    </w:p>
    <w:p w14:paraId="4A65A316" w14:textId="77777777" w:rsidR="00791306" w:rsidRDefault="00000000">
      <w:pPr>
        <w:spacing w:line="360" w:lineRule="auto"/>
        <w:rPr>
          <w:rFonts w:ascii="仿宋_GB2312" w:eastAsia="仿宋_GB2312" w:hAnsi="仿宋" w:hint="eastAsia"/>
          <w:sz w:val="24"/>
        </w:rPr>
      </w:pPr>
      <w:r>
        <w:rPr>
          <w:rFonts w:ascii="仿宋_GB2312" w:eastAsia="仿宋_GB2312" w:hAnsi="仿宋" w:hint="eastAsia"/>
          <w:sz w:val="24"/>
        </w:rPr>
        <w:lastRenderedPageBreak/>
        <w:t>四、投诉事项具体内容</w:t>
      </w:r>
    </w:p>
    <w:p w14:paraId="382E6F44" w14:textId="77777777" w:rsidR="00791306" w:rsidRDefault="00000000">
      <w:pPr>
        <w:spacing w:line="360" w:lineRule="auto"/>
        <w:rPr>
          <w:rFonts w:ascii="仿宋_GB2312" w:eastAsia="仿宋_GB2312" w:hAnsi="仿宋" w:hint="eastAsia"/>
          <w:sz w:val="24"/>
          <w:u w:val="single"/>
        </w:rPr>
      </w:pPr>
      <w:r>
        <w:rPr>
          <w:rFonts w:ascii="仿宋_GB2312" w:eastAsia="仿宋_GB2312" w:hAnsi="仿宋" w:hint="eastAsia"/>
          <w:sz w:val="24"/>
        </w:rPr>
        <w:t>投诉事项</w:t>
      </w:r>
      <w:r>
        <w:rPr>
          <w:rFonts w:ascii="仿宋_GB2312" w:eastAsia="仿宋_GB2312" w:hAnsi="仿宋"/>
          <w:sz w:val="24"/>
        </w:rPr>
        <w:t xml:space="preserve"> 1</w:t>
      </w:r>
      <w:r>
        <w:rPr>
          <w:rFonts w:ascii="仿宋_GB2312" w:eastAsia="仿宋_GB2312" w:hAnsi="仿宋" w:hint="eastAsia"/>
          <w:sz w:val="24"/>
        </w:rPr>
        <w:t>：</w:t>
      </w:r>
      <w:r>
        <w:rPr>
          <w:rFonts w:ascii="仿宋_GB2312" w:eastAsia="仿宋_GB2312" w:hAnsi="仿宋"/>
          <w:sz w:val="24"/>
          <w:u w:val="dotted"/>
        </w:rPr>
        <w:t xml:space="preserve">                                       </w:t>
      </w:r>
    </w:p>
    <w:p w14:paraId="686F493C" w14:textId="77777777" w:rsidR="00791306" w:rsidRDefault="00000000">
      <w:pPr>
        <w:spacing w:line="360" w:lineRule="auto"/>
        <w:rPr>
          <w:rFonts w:ascii="仿宋_GB2312" w:eastAsia="仿宋_GB2312" w:hAnsi="仿宋" w:hint="eastAsia"/>
          <w:sz w:val="24"/>
        </w:rPr>
      </w:pPr>
      <w:r>
        <w:rPr>
          <w:rFonts w:ascii="仿宋_GB2312" w:eastAsia="仿宋_GB2312" w:hAnsi="仿宋" w:hint="eastAsia"/>
          <w:sz w:val="24"/>
        </w:rPr>
        <w:t>事实依据：</w:t>
      </w:r>
      <w:r>
        <w:rPr>
          <w:rFonts w:ascii="仿宋_GB2312" w:eastAsia="仿宋_GB2312" w:hAnsi="仿宋"/>
          <w:sz w:val="24"/>
          <w:u w:val="dotted"/>
        </w:rPr>
        <w:t xml:space="preserve">                                         </w:t>
      </w:r>
    </w:p>
    <w:p w14:paraId="10597238" w14:textId="77777777" w:rsidR="00791306" w:rsidRDefault="00000000">
      <w:pPr>
        <w:spacing w:line="360" w:lineRule="auto"/>
        <w:rPr>
          <w:rFonts w:ascii="仿宋_GB2312" w:eastAsia="仿宋_GB2312" w:hAnsi="仿宋" w:hint="eastAsia"/>
          <w:sz w:val="24"/>
          <w:u w:val="dotted"/>
        </w:rPr>
      </w:pPr>
      <w:r>
        <w:rPr>
          <w:rFonts w:ascii="仿宋_GB2312" w:eastAsia="仿宋_GB2312" w:hAnsi="仿宋"/>
          <w:sz w:val="24"/>
          <w:u w:val="dotted"/>
        </w:rPr>
        <w:t xml:space="preserve">                                                      </w:t>
      </w:r>
    </w:p>
    <w:p w14:paraId="527F85A4" w14:textId="77777777" w:rsidR="00791306" w:rsidRDefault="00000000">
      <w:pPr>
        <w:spacing w:line="360" w:lineRule="auto"/>
        <w:rPr>
          <w:rFonts w:ascii="仿宋_GB2312" w:eastAsia="仿宋_GB2312" w:hAnsi="仿宋" w:hint="eastAsia"/>
          <w:sz w:val="24"/>
          <w:u w:val="single"/>
        </w:rPr>
      </w:pPr>
      <w:r>
        <w:rPr>
          <w:rFonts w:ascii="仿宋_GB2312" w:eastAsia="仿宋_GB2312" w:hAnsi="仿宋" w:hint="eastAsia"/>
          <w:sz w:val="24"/>
        </w:rPr>
        <w:t>法律依据：</w:t>
      </w:r>
      <w:r>
        <w:rPr>
          <w:rFonts w:ascii="仿宋_GB2312" w:eastAsia="仿宋_GB2312" w:hAnsi="仿宋"/>
          <w:sz w:val="24"/>
          <w:u w:val="dotted"/>
        </w:rPr>
        <w:t xml:space="preserve">                                          </w:t>
      </w:r>
    </w:p>
    <w:p w14:paraId="0136C05F" w14:textId="77777777" w:rsidR="00791306" w:rsidRDefault="00000000">
      <w:pPr>
        <w:spacing w:line="360" w:lineRule="auto"/>
        <w:rPr>
          <w:rFonts w:ascii="仿宋_GB2312" w:eastAsia="仿宋_GB2312" w:hAnsi="仿宋" w:hint="eastAsia"/>
          <w:sz w:val="24"/>
          <w:u w:val="dotted"/>
        </w:rPr>
      </w:pPr>
      <w:r>
        <w:rPr>
          <w:rFonts w:ascii="仿宋_GB2312" w:eastAsia="仿宋_GB2312" w:hAnsi="仿宋"/>
          <w:sz w:val="24"/>
          <w:u w:val="dotted"/>
        </w:rPr>
        <w:t xml:space="preserve">                                                      </w:t>
      </w:r>
    </w:p>
    <w:p w14:paraId="2C7E9D2F" w14:textId="77777777" w:rsidR="00791306" w:rsidRDefault="00000000">
      <w:pPr>
        <w:spacing w:line="360" w:lineRule="auto"/>
        <w:rPr>
          <w:rFonts w:ascii="仿宋_GB2312" w:eastAsia="仿宋_GB2312" w:hAnsi="仿宋" w:hint="eastAsia"/>
          <w:sz w:val="24"/>
        </w:rPr>
      </w:pPr>
      <w:r>
        <w:rPr>
          <w:rFonts w:ascii="仿宋_GB2312" w:eastAsia="仿宋_GB2312" w:hAnsi="仿宋" w:hint="eastAsia"/>
          <w:sz w:val="24"/>
        </w:rPr>
        <w:t>投诉事项</w:t>
      </w:r>
      <w:r>
        <w:rPr>
          <w:rFonts w:ascii="仿宋_GB2312" w:eastAsia="仿宋_GB2312" w:hAnsi="仿宋"/>
          <w:sz w:val="24"/>
        </w:rPr>
        <w:t>2</w:t>
      </w:r>
    </w:p>
    <w:p w14:paraId="1060CF0C" w14:textId="77777777" w:rsidR="00791306" w:rsidRDefault="00000000">
      <w:pPr>
        <w:spacing w:line="360" w:lineRule="auto"/>
        <w:rPr>
          <w:rFonts w:ascii="仿宋_GB2312" w:eastAsia="仿宋_GB2312" w:hAnsi="仿宋" w:hint="eastAsia"/>
          <w:sz w:val="24"/>
          <w:u w:val="dotted"/>
        </w:rPr>
      </w:pPr>
      <w:r>
        <w:rPr>
          <w:rFonts w:ascii="仿宋_GB2312" w:eastAsia="仿宋_GB2312" w:hAnsi="仿宋" w:hint="eastAsia"/>
          <w:sz w:val="24"/>
        </w:rPr>
        <w:t>……</w:t>
      </w:r>
    </w:p>
    <w:p w14:paraId="6CF3BC76" w14:textId="77777777" w:rsidR="00791306" w:rsidRDefault="00000000">
      <w:pPr>
        <w:spacing w:line="360" w:lineRule="auto"/>
        <w:rPr>
          <w:rFonts w:ascii="仿宋_GB2312" w:eastAsia="仿宋_GB2312" w:hAnsi="仿宋" w:hint="eastAsia"/>
          <w:sz w:val="24"/>
        </w:rPr>
      </w:pPr>
      <w:r>
        <w:rPr>
          <w:rFonts w:ascii="仿宋_GB2312" w:eastAsia="仿宋_GB2312" w:hAnsi="仿宋" w:hint="eastAsia"/>
          <w:sz w:val="24"/>
        </w:rPr>
        <w:t>五、与投诉事项相关的投诉请求</w:t>
      </w:r>
    </w:p>
    <w:p w14:paraId="5D91ECCB" w14:textId="77777777" w:rsidR="00791306" w:rsidRDefault="00000000">
      <w:pPr>
        <w:spacing w:line="360" w:lineRule="auto"/>
        <w:rPr>
          <w:rFonts w:ascii="仿宋_GB2312" w:eastAsia="仿宋_GB2312" w:hAnsi="仿宋" w:hint="eastAsia"/>
          <w:sz w:val="24"/>
        </w:rPr>
      </w:pPr>
      <w:r>
        <w:rPr>
          <w:rFonts w:ascii="仿宋_GB2312" w:eastAsia="仿宋_GB2312" w:hAnsi="仿宋" w:hint="eastAsia"/>
          <w:sz w:val="24"/>
        </w:rPr>
        <w:t>请求：</w:t>
      </w:r>
      <w:r>
        <w:rPr>
          <w:rFonts w:ascii="仿宋_GB2312" w:eastAsia="仿宋_GB2312" w:hAnsi="仿宋"/>
          <w:sz w:val="24"/>
          <w:u w:val="dotted"/>
        </w:rPr>
        <w:t xml:space="preserve">                                              </w:t>
      </w:r>
      <w:r>
        <w:rPr>
          <w:rFonts w:ascii="仿宋_GB2312" w:eastAsia="仿宋_GB2312" w:hAnsi="仿宋"/>
          <w:sz w:val="24"/>
        </w:rPr>
        <w:t xml:space="preserve"> </w:t>
      </w:r>
    </w:p>
    <w:p w14:paraId="42361BF6" w14:textId="77777777" w:rsidR="00791306" w:rsidRDefault="00000000">
      <w:pPr>
        <w:spacing w:line="360" w:lineRule="auto"/>
        <w:rPr>
          <w:rFonts w:ascii="仿宋_GB2312" w:eastAsia="仿宋_GB2312" w:hAnsi="仿宋" w:hint="eastAsia"/>
          <w:sz w:val="24"/>
          <w:u w:val="single"/>
        </w:rPr>
      </w:pPr>
      <w:r>
        <w:rPr>
          <w:rFonts w:ascii="仿宋_GB2312" w:eastAsia="仿宋_GB2312" w:hAnsi="仿宋"/>
          <w:sz w:val="24"/>
        </w:rPr>
        <w:t xml:space="preserve">                                                                                                    </w:t>
      </w:r>
    </w:p>
    <w:p w14:paraId="30DB7BA4" w14:textId="77777777" w:rsidR="00791306" w:rsidRDefault="00000000">
      <w:pPr>
        <w:spacing w:line="360" w:lineRule="auto"/>
        <w:rPr>
          <w:rFonts w:ascii="仿宋_GB2312" w:eastAsia="仿宋_GB2312" w:hAnsi="仿宋" w:hint="eastAsia"/>
          <w:sz w:val="24"/>
        </w:rPr>
      </w:pPr>
      <w:r>
        <w:rPr>
          <w:rFonts w:ascii="仿宋_GB2312" w:eastAsia="仿宋_GB2312" w:hAnsi="仿宋" w:hint="eastAsia"/>
          <w:sz w:val="24"/>
        </w:rPr>
        <w:t>签字</w:t>
      </w:r>
      <w:r>
        <w:rPr>
          <w:rFonts w:ascii="仿宋_GB2312" w:eastAsia="仿宋_GB2312" w:hAnsi="仿宋"/>
          <w:sz w:val="24"/>
        </w:rPr>
        <w:t>(</w:t>
      </w:r>
      <w:r>
        <w:rPr>
          <w:rFonts w:ascii="仿宋_GB2312" w:eastAsia="仿宋_GB2312" w:hAnsi="仿宋" w:hint="eastAsia"/>
          <w:sz w:val="24"/>
        </w:rPr>
        <w:t>签章</w:t>
      </w:r>
      <w:r>
        <w:rPr>
          <w:rFonts w:ascii="仿宋_GB2312" w:eastAsia="仿宋_GB2312" w:hAnsi="仿宋"/>
          <w:sz w:val="24"/>
        </w:rPr>
        <w:t>)</w:t>
      </w:r>
      <w:r>
        <w:rPr>
          <w:rFonts w:ascii="仿宋_GB2312" w:eastAsia="仿宋_GB2312" w:hAnsi="仿宋" w:hint="eastAsia"/>
          <w:sz w:val="24"/>
        </w:rPr>
        <w:t>：</w:t>
      </w:r>
      <w:r>
        <w:rPr>
          <w:rFonts w:ascii="仿宋_GB2312" w:eastAsia="仿宋_GB2312" w:hAnsi="仿宋"/>
          <w:sz w:val="24"/>
        </w:rPr>
        <w:t xml:space="preserve">                   </w:t>
      </w:r>
      <w:r>
        <w:rPr>
          <w:rFonts w:ascii="仿宋_GB2312" w:eastAsia="仿宋_GB2312" w:hAnsi="仿宋" w:hint="eastAsia"/>
          <w:sz w:val="24"/>
        </w:rPr>
        <w:t>公章：</w:t>
      </w:r>
      <w:r>
        <w:rPr>
          <w:rFonts w:ascii="仿宋_GB2312" w:eastAsia="仿宋_GB2312" w:hAnsi="仿宋"/>
          <w:sz w:val="24"/>
        </w:rPr>
        <w:t xml:space="preserve">                      </w:t>
      </w:r>
    </w:p>
    <w:p w14:paraId="6F232328" w14:textId="77777777" w:rsidR="00791306" w:rsidRDefault="00000000">
      <w:pPr>
        <w:spacing w:line="360" w:lineRule="auto"/>
        <w:rPr>
          <w:rFonts w:ascii="仿宋_GB2312" w:eastAsia="仿宋_GB2312" w:hAnsi="仿宋" w:hint="eastAsia"/>
          <w:sz w:val="24"/>
        </w:rPr>
      </w:pPr>
      <w:r>
        <w:rPr>
          <w:rFonts w:ascii="仿宋_GB2312" w:eastAsia="仿宋_GB2312" w:hAnsi="仿宋" w:hint="eastAsia"/>
          <w:sz w:val="24"/>
        </w:rPr>
        <w:t>日期：</w:t>
      </w:r>
      <w:r>
        <w:rPr>
          <w:rFonts w:ascii="仿宋_GB2312" w:eastAsia="仿宋_GB2312" w:hAnsi="仿宋"/>
          <w:sz w:val="24"/>
        </w:rPr>
        <w:t xml:space="preserve">    </w:t>
      </w:r>
    </w:p>
    <w:p w14:paraId="3208BAE8" w14:textId="77777777" w:rsidR="00791306" w:rsidRDefault="00791306">
      <w:pPr>
        <w:spacing w:line="360" w:lineRule="auto"/>
        <w:rPr>
          <w:rFonts w:ascii="仿宋_GB2312" w:eastAsia="仿宋_GB2312" w:hAnsi="仿宋" w:hint="eastAsia"/>
          <w:b/>
          <w:sz w:val="24"/>
        </w:rPr>
      </w:pPr>
    </w:p>
    <w:p w14:paraId="13F7160C" w14:textId="77777777" w:rsidR="00791306" w:rsidRDefault="00791306">
      <w:pPr>
        <w:spacing w:line="360" w:lineRule="auto"/>
        <w:rPr>
          <w:rFonts w:ascii="仿宋_GB2312" w:eastAsia="仿宋_GB2312" w:hAnsi="仿宋" w:hint="eastAsia"/>
          <w:b/>
          <w:sz w:val="24"/>
        </w:rPr>
      </w:pPr>
    </w:p>
    <w:p w14:paraId="091593F1" w14:textId="77777777" w:rsidR="00791306" w:rsidRDefault="00000000">
      <w:pPr>
        <w:spacing w:line="360" w:lineRule="auto"/>
        <w:rPr>
          <w:rFonts w:ascii="仿宋_GB2312" w:eastAsia="仿宋_GB2312" w:hAnsi="仿宋" w:hint="eastAsia"/>
          <w:b/>
          <w:sz w:val="24"/>
        </w:rPr>
      </w:pPr>
      <w:r>
        <w:rPr>
          <w:rFonts w:ascii="仿宋_GB2312" w:eastAsia="仿宋_GB2312" w:hAnsi="仿宋" w:hint="eastAsia"/>
          <w:b/>
          <w:sz w:val="24"/>
        </w:rPr>
        <w:t>投诉</w:t>
      </w:r>
      <w:proofErr w:type="gramStart"/>
      <w:r>
        <w:rPr>
          <w:rFonts w:ascii="仿宋_GB2312" w:eastAsia="仿宋_GB2312" w:hAnsi="仿宋" w:hint="eastAsia"/>
          <w:b/>
          <w:sz w:val="24"/>
        </w:rPr>
        <w:t>书制作</w:t>
      </w:r>
      <w:proofErr w:type="gramEnd"/>
      <w:r>
        <w:rPr>
          <w:rFonts w:ascii="仿宋_GB2312" w:eastAsia="仿宋_GB2312" w:hAnsi="仿宋" w:hint="eastAsia"/>
          <w:b/>
          <w:sz w:val="24"/>
        </w:rPr>
        <w:t>说明：</w:t>
      </w:r>
    </w:p>
    <w:p w14:paraId="1BD94644" w14:textId="77777777" w:rsidR="00791306" w:rsidRDefault="00000000">
      <w:pPr>
        <w:widowControl/>
        <w:spacing w:line="360" w:lineRule="auto"/>
        <w:ind w:firstLineChars="200" w:firstLine="480"/>
        <w:rPr>
          <w:rFonts w:ascii="仿宋_GB2312" w:eastAsia="仿宋_GB2312" w:hAnsi="仿宋" w:cs="宋体" w:hint="eastAsia"/>
          <w:kern w:val="0"/>
          <w:sz w:val="24"/>
        </w:rPr>
      </w:pPr>
      <w:r>
        <w:rPr>
          <w:rFonts w:ascii="仿宋_GB2312" w:eastAsia="仿宋_GB2312" w:hAnsi="仿宋"/>
          <w:sz w:val="24"/>
        </w:rPr>
        <w:t>1.</w:t>
      </w:r>
      <w:r>
        <w:rPr>
          <w:rFonts w:ascii="仿宋_GB2312" w:eastAsia="仿宋_GB2312" w:hAnsi="仿宋" w:hint="eastAsia"/>
          <w:sz w:val="24"/>
        </w:rPr>
        <w:t>投诉人提起投诉时，应当提交投诉书和必要的证明材料，并按照被投诉人和与投诉事项有关的供应商数量提供投诉书副本。</w:t>
      </w:r>
    </w:p>
    <w:p w14:paraId="79695DA4" w14:textId="77777777" w:rsidR="00791306" w:rsidRDefault="00000000">
      <w:pPr>
        <w:widowControl/>
        <w:spacing w:line="360" w:lineRule="auto"/>
        <w:ind w:firstLineChars="200" w:firstLine="480"/>
        <w:jc w:val="left"/>
        <w:rPr>
          <w:rFonts w:ascii="仿宋_GB2312" w:eastAsia="仿宋_GB2312" w:hAnsi="仿宋" w:cs="宋体" w:hint="eastAsia"/>
          <w:kern w:val="0"/>
          <w:sz w:val="24"/>
        </w:rPr>
      </w:pPr>
      <w:r>
        <w:rPr>
          <w:rFonts w:ascii="仿宋_GB2312" w:eastAsia="仿宋_GB2312" w:hAnsi="仿宋"/>
          <w:sz w:val="24"/>
        </w:rPr>
        <w:t>2.</w:t>
      </w:r>
      <w:r>
        <w:rPr>
          <w:rFonts w:ascii="仿宋_GB2312" w:eastAsia="仿宋_GB2312" w:hAnsi="仿宋" w:hint="eastAsia"/>
          <w:sz w:val="24"/>
        </w:rPr>
        <w:t>投诉人若委托代理人进行投诉的，投诉书应按照要求列明“授权代表”的有关内容，并在附件中提交由</w:t>
      </w:r>
      <w:r>
        <w:rPr>
          <w:rFonts w:ascii="仿宋_GB2312" w:eastAsia="仿宋_GB2312" w:hAnsi="仿宋" w:cs="宋体" w:hint="eastAsia"/>
          <w:kern w:val="0"/>
          <w:sz w:val="24"/>
        </w:rPr>
        <w:t>投诉人签署的授权委托书。授权委托书应当载明代理人的姓名或者名称、代理事项、具体权限、期限和相关事项。</w:t>
      </w:r>
    </w:p>
    <w:p w14:paraId="5A3A4C98" w14:textId="77777777" w:rsidR="00791306" w:rsidRDefault="00000000">
      <w:pPr>
        <w:widowControl/>
        <w:spacing w:line="360" w:lineRule="auto"/>
        <w:ind w:firstLineChars="200" w:firstLine="480"/>
        <w:jc w:val="left"/>
        <w:rPr>
          <w:rFonts w:ascii="仿宋_GB2312" w:eastAsia="仿宋_GB2312" w:hAnsi="仿宋" w:hint="eastAsia"/>
          <w:sz w:val="24"/>
        </w:rPr>
      </w:pPr>
      <w:r>
        <w:rPr>
          <w:rFonts w:ascii="仿宋_GB2312" w:eastAsia="仿宋_GB2312" w:hAnsi="仿宋"/>
          <w:sz w:val="24"/>
        </w:rPr>
        <w:t>3.</w:t>
      </w:r>
      <w:r>
        <w:rPr>
          <w:rFonts w:ascii="仿宋_GB2312" w:eastAsia="仿宋_GB2312" w:hAnsi="仿宋" w:hint="eastAsia"/>
          <w:sz w:val="24"/>
        </w:rPr>
        <w:t>投诉人若对项目的某一分包进行投诉，投诉书应列明具体分包号。</w:t>
      </w:r>
    </w:p>
    <w:p w14:paraId="09995257" w14:textId="77777777" w:rsidR="00791306" w:rsidRDefault="00000000">
      <w:pPr>
        <w:widowControl/>
        <w:spacing w:line="360" w:lineRule="auto"/>
        <w:ind w:firstLineChars="200" w:firstLine="480"/>
        <w:jc w:val="left"/>
        <w:rPr>
          <w:rFonts w:ascii="仿宋_GB2312" w:eastAsia="仿宋_GB2312" w:hAnsi="仿宋" w:hint="eastAsia"/>
          <w:sz w:val="24"/>
        </w:rPr>
      </w:pPr>
      <w:r>
        <w:rPr>
          <w:rFonts w:ascii="仿宋_GB2312" w:eastAsia="仿宋_GB2312" w:hAnsi="仿宋"/>
          <w:sz w:val="24"/>
        </w:rPr>
        <w:t>4.</w:t>
      </w:r>
      <w:r>
        <w:rPr>
          <w:rFonts w:ascii="仿宋_GB2312" w:eastAsia="仿宋_GB2312" w:hAnsi="仿宋" w:hint="eastAsia"/>
          <w:sz w:val="24"/>
        </w:rPr>
        <w:t>投诉书应简要列明质疑事项，质疑函、质疑答复等作为附件材料提供。</w:t>
      </w:r>
    </w:p>
    <w:p w14:paraId="59F89564" w14:textId="77777777" w:rsidR="00791306" w:rsidRDefault="00000000">
      <w:pPr>
        <w:widowControl/>
        <w:spacing w:line="360" w:lineRule="auto"/>
        <w:ind w:firstLineChars="200" w:firstLine="480"/>
        <w:jc w:val="left"/>
        <w:rPr>
          <w:rFonts w:ascii="仿宋_GB2312" w:eastAsia="仿宋_GB2312" w:hAnsi="仿宋" w:hint="eastAsia"/>
          <w:sz w:val="24"/>
        </w:rPr>
      </w:pPr>
      <w:r>
        <w:rPr>
          <w:rFonts w:ascii="仿宋_GB2312" w:eastAsia="仿宋_GB2312" w:hAnsi="仿宋"/>
          <w:sz w:val="24"/>
        </w:rPr>
        <w:t>5.</w:t>
      </w:r>
      <w:r>
        <w:rPr>
          <w:rFonts w:ascii="仿宋_GB2312" w:eastAsia="仿宋_GB2312" w:hAnsi="仿宋" w:hint="eastAsia"/>
          <w:sz w:val="24"/>
        </w:rPr>
        <w:t>投诉书的投诉事项应具体、明确，并有必要的事实依据和法律依据。</w:t>
      </w:r>
    </w:p>
    <w:p w14:paraId="3088099A" w14:textId="77777777" w:rsidR="00791306" w:rsidRDefault="00000000">
      <w:pPr>
        <w:widowControl/>
        <w:spacing w:line="360" w:lineRule="auto"/>
        <w:ind w:firstLineChars="200" w:firstLine="480"/>
        <w:jc w:val="left"/>
        <w:rPr>
          <w:rFonts w:ascii="仿宋_GB2312" w:eastAsia="仿宋_GB2312" w:hAnsi="仿宋" w:hint="eastAsia"/>
          <w:sz w:val="24"/>
        </w:rPr>
      </w:pPr>
      <w:r>
        <w:rPr>
          <w:rFonts w:ascii="仿宋_GB2312" w:eastAsia="仿宋_GB2312" w:hAnsi="仿宋"/>
          <w:sz w:val="24"/>
        </w:rPr>
        <w:t>6.</w:t>
      </w:r>
      <w:r>
        <w:rPr>
          <w:rFonts w:ascii="仿宋_GB2312" w:eastAsia="仿宋_GB2312" w:hAnsi="仿宋" w:hint="eastAsia"/>
          <w:sz w:val="24"/>
        </w:rPr>
        <w:t>投诉书的投诉请求应与投诉事项相关。</w:t>
      </w:r>
    </w:p>
    <w:p w14:paraId="6DE51E7A" w14:textId="77777777" w:rsidR="00791306" w:rsidRDefault="00000000">
      <w:pPr>
        <w:widowControl/>
        <w:spacing w:line="360" w:lineRule="auto"/>
        <w:ind w:firstLineChars="200" w:firstLine="480"/>
        <w:jc w:val="left"/>
        <w:rPr>
          <w:rFonts w:ascii="仿宋_GB2312" w:eastAsia="仿宋_GB2312" w:hAnsi="仿宋" w:cs="宋体" w:hint="eastAsia"/>
          <w:kern w:val="0"/>
          <w:sz w:val="24"/>
        </w:rPr>
      </w:pPr>
      <w:r>
        <w:rPr>
          <w:rFonts w:ascii="仿宋_GB2312" w:eastAsia="仿宋_GB2312" w:hAnsi="仿宋"/>
          <w:sz w:val="24"/>
        </w:rPr>
        <w:t>7.</w:t>
      </w:r>
      <w:r>
        <w:rPr>
          <w:rFonts w:ascii="仿宋_GB2312" w:eastAsia="仿宋_GB2312" w:hAnsi="仿宋" w:hint="eastAsia"/>
          <w:sz w:val="24"/>
        </w:rPr>
        <w:t>投诉人为自然人的，投诉书应当由本人签字；投诉人为法人或者其他组织的，投诉书应当由法定代表人、主要负责人，或者其授权代表签字或者盖章，并加盖公章。</w:t>
      </w:r>
    </w:p>
    <w:p w14:paraId="09CF1DBE" w14:textId="77777777" w:rsidR="00791306" w:rsidRDefault="00000000">
      <w:pPr>
        <w:rPr>
          <w:rFonts w:ascii="仿宋_GB2312" w:eastAsia="仿宋_GB2312" w:hAnsi="仿宋" w:cs="仿宋_GB2312" w:hint="eastAsia"/>
          <w:b/>
          <w:sz w:val="24"/>
        </w:rPr>
      </w:pPr>
      <w:r>
        <w:rPr>
          <w:rFonts w:ascii="仿宋_GB2312" w:eastAsia="仿宋_GB2312" w:hAnsi="仿宋" w:cs="仿宋_GB2312"/>
          <w:b/>
          <w:sz w:val="24"/>
        </w:rPr>
        <w:br w:type="page"/>
      </w:r>
    </w:p>
    <w:p w14:paraId="69B4B965" w14:textId="77777777" w:rsidR="00791306" w:rsidRDefault="00000000">
      <w:pPr>
        <w:autoSpaceDE w:val="0"/>
        <w:autoSpaceDN w:val="0"/>
        <w:jc w:val="center"/>
        <w:rPr>
          <w:rFonts w:ascii="仿宋" w:eastAsia="仿宋" w:hAnsi="仿宋" w:hint="eastAsia"/>
          <w:b/>
          <w:bCs/>
          <w:sz w:val="32"/>
          <w:szCs w:val="32"/>
        </w:rPr>
      </w:pPr>
      <w:r>
        <w:rPr>
          <w:rFonts w:ascii="仿宋" w:eastAsia="仿宋" w:hAnsi="仿宋" w:hint="eastAsia"/>
          <w:b/>
          <w:spacing w:val="6"/>
          <w:sz w:val="32"/>
          <w:szCs w:val="32"/>
        </w:rPr>
        <w:lastRenderedPageBreak/>
        <w:t>附件</w:t>
      </w:r>
      <w:r>
        <w:rPr>
          <w:rFonts w:ascii="仿宋" w:eastAsia="仿宋" w:hAnsi="仿宋"/>
          <w:b/>
          <w:spacing w:val="6"/>
          <w:sz w:val="32"/>
          <w:szCs w:val="32"/>
        </w:rPr>
        <w:t>4</w:t>
      </w:r>
      <w:r>
        <w:rPr>
          <w:rFonts w:ascii="仿宋" w:eastAsia="仿宋" w:hAnsi="仿宋" w:hint="eastAsia"/>
          <w:b/>
          <w:spacing w:val="6"/>
          <w:sz w:val="32"/>
          <w:szCs w:val="32"/>
        </w:rPr>
        <w:t>：</w:t>
      </w:r>
      <w:r>
        <w:rPr>
          <w:rFonts w:ascii="仿宋" w:eastAsia="仿宋" w:hAnsi="仿宋" w:hint="eastAsia"/>
          <w:b/>
          <w:bCs/>
          <w:sz w:val="32"/>
          <w:szCs w:val="32"/>
        </w:rPr>
        <w:t>业务专用章使用说明函</w:t>
      </w:r>
    </w:p>
    <w:p w14:paraId="55393A72" w14:textId="77777777" w:rsidR="00791306" w:rsidRDefault="00791306">
      <w:pPr>
        <w:spacing w:line="360" w:lineRule="auto"/>
        <w:rPr>
          <w:rFonts w:ascii="仿宋" w:eastAsia="仿宋" w:hAnsi="仿宋" w:cs="仿宋_GB2312" w:hint="eastAsia"/>
          <w:sz w:val="24"/>
          <w:u w:val="single"/>
        </w:rPr>
      </w:pPr>
    </w:p>
    <w:p w14:paraId="0F8410B1" w14:textId="77777777" w:rsidR="00791306" w:rsidRDefault="00000000">
      <w:pPr>
        <w:spacing w:line="360" w:lineRule="auto"/>
        <w:rPr>
          <w:rFonts w:ascii="仿宋" w:eastAsia="仿宋" w:hAnsi="仿宋" w:hint="eastAsia"/>
          <w:sz w:val="24"/>
        </w:rPr>
      </w:pPr>
      <w:r>
        <w:rPr>
          <w:rFonts w:ascii="仿宋" w:eastAsia="仿宋" w:hAnsi="仿宋" w:cs="仿宋_GB2312" w:hint="eastAsia"/>
          <w:sz w:val="24"/>
          <w:u w:val="single"/>
        </w:rPr>
        <w:t>杭州市第三人民医院、浙江国际招投标有限公司</w:t>
      </w:r>
    </w:p>
    <w:p w14:paraId="588111A5" w14:textId="77777777" w:rsidR="00791306" w:rsidRDefault="00000000">
      <w:pPr>
        <w:spacing w:line="360" w:lineRule="auto"/>
        <w:ind w:firstLineChars="200" w:firstLine="480"/>
        <w:rPr>
          <w:rFonts w:ascii="仿宋" w:eastAsia="仿宋" w:hAnsi="仿宋" w:cs="宋体" w:hint="eastAsia"/>
          <w:sz w:val="24"/>
        </w:rPr>
      </w:pPr>
      <w:r>
        <w:rPr>
          <w:rFonts w:ascii="仿宋" w:eastAsia="仿宋" w:hAnsi="仿宋" w:cs="仿宋_GB2312" w:hint="eastAsia"/>
          <w:kern w:val="0"/>
          <w:sz w:val="24"/>
          <w:lang w:val="zh-CN"/>
        </w:rPr>
        <w:t>我方</w:t>
      </w:r>
      <w:r>
        <w:rPr>
          <w:rFonts w:ascii="仿宋" w:eastAsia="仿宋" w:hAnsi="仿宋" w:cs="仿宋_GB2312"/>
          <w:kern w:val="0"/>
          <w:sz w:val="24"/>
          <w:u w:val="single"/>
          <w:lang w:val="zh-CN"/>
        </w:rPr>
        <w:t xml:space="preserve">                         </w:t>
      </w:r>
      <w:r>
        <w:rPr>
          <w:rFonts w:ascii="仿宋" w:eastAsia="仿宋" w:hAnsi="仿宋" w:cs="仿宋_GB2312"/>
          <w:sz w:val="24"/>
        </w:rPr>
        <w:t>(</w:t>
      </w:r>
      <w:r>
        <w:rPr>
          <w:rFonts w:ascii="仿宋" w:eastAsia="仿宋" w:hAnsi="仿宋" w:cs="仿宋_GB2312" w:hint="eastAsia"/>
          <w:sz w:val="24"/>
        </w:rPr>
        <w:t>投标人全称</w:t>
      </w:r>
      <w:r>
        <w:rPr>
          <w:rFonts w:ascii="仿宋" w:eastAsia="仿宋" w:hAnsi="仿宋" w:cs="仿宋_GB2312"/>
          <w:sz w:val="24"/>
        </w:rPr>
        <w:t>)</w:t>
      </w:r>
      <w:r>
        <w:rPr>
          <w:rFonts w:ascii="仿宋" w:eastAsia="仿宋" w:hAnsi="仿宋" w:hint="eastAsia"/>
          <w:sz w:val="24"/>
        </w:rPr>
        <w:t>是中华人民共和国依法登记注册的合法企业，</w:t>
      </w:r>
      <w:r>
        <w:rPr>
          <w:rFonts w:ascii="仿宋" w:eastAsia="仿宋" w:hAnsi="仿宋" w:cs="宋体" w:hint="eastAsia"/>
          <w:bCs/>
          <w:sz w:val="24"/>
        </w:rPr>
        <w:t>在参加</w:t>
      </w:r>
      <w:r>
        <w:rPr>
          <w:rFonts w:ascii="仿宋" w:eastAsia="仿宋" w:hAnsi="仿宋" w:cs="仿宋_GB2312" w:hint="eastAsia"/>
          <w:sz w:val="24"/>
        </w:rPr>
        <w:t>你方组织的</w:t>
      </w:r>
      <w:r>
        <w:rPr>
          <w:rFonts w:ascii="仿宋_GB2312" w:eastAsia="仿宋_GB2312" w:hAnsi="仿宋" w:cs="仿宋_GB2312" w:hint="eastAsia"/>
          <w:sz w:val="24"/>
        </w:rPr>
        <w:t>无纸化病案管理系统项目</w:t>
      </w:r>
      <w:r>
        <w:rPr>
          <w:rFonts w:ascii="仿宋" w:eastAsia="仿宋" w:hAnsi="仿宋" w:cs="仿宋_GB2312" w:hint="eastAsia"/>
          <w:sz w:val="24"/>
        </w:rPr>
        <w:t>【招标编号：ZJ-2432943】</w:t>
      </w:r>
      <w:r>
        <w:rPr>
          <w:rFonts w:ascii="仿宋" w:eastAsia="仿宋" w:hAnsi="仿宋" w:cs="宋体" w:hint="eastAsia"/>
          <w:bCs/>
          <w:sz w:val="24"/>
        </w:rPr>
        <w:t>投标活动中作如下说明：</w:t>
      </w:r>
      <w:r>
        <w:rPr>
          <w:rFonts w:ascii="仿宋" w:eastAsia="仿宋" w:hAnsi="仿宋" w:cs="宋体" w:hint="eastAsia"/>
          <w:sz w:val="24"/>
        </w:rPr>
        <w:t>我方所使用的“</w:t>
      </w:r>
      <w:r>
        <w:rPr>
          <w:rFonts w:ascii="仿宋" w:eastAsia="仿宋" w:hAnsi="仿宋" w:cs="仿宋_GB2312"/>
          <w:sz w:val="24"/>
        </w:rPr>
        <w:t>XX</w:t>
      </w:r>
      <w:r>
        <w:rPr>
          <w:rFonts w:ascii="仿宋" w:eastAsia="仿宋" w:hAnsi="仿宋" w:cs="宋体" w:hint="eastAsia"/>
          <w:sz w:val="24"/>
        </w:rPr>
        <w:t>专用章”与法定名称</w:t>
      </w:r>
      <w:proofErr w:type="gramStart"/>
      <w:r>
        <w:rPr>
          <w:rFonts w:ascii="仿宋" w:eastAsia="仿宋" w:hAnsi="仿宋" w:cs="宋体" w:hint="eastAsia"/>
          <w:sz w:val="24"/>
        </w:rPr>
        <w:t>章具有</w:t>
      </w:r>
      <w:proofErr w:type="gramEnd"/>
      <w:r>
        <w:rPr>
          <w:rFonts w:ascii="仿宋" w:eastAsia="仿宋" w:hAnsi="仿宋" w:cs="宋体" w:hint="eastAsia"/>
          <w:sz w:val="24"/>
        </w:rPr>
        <w:t>同等的法律效力，对使用“</w:t>
      </w:r>
      <w:r>
        <w:rPr>
          <w:rFonts w:ascii="仿宋" w:eastAsia="仿宋" w:hAnsi="仿宋" w:cs="仿宋_GB2312"/>
          <w:sz w:val="24"/>
        </w:rPr>
        <w:t>XX</w:t>
      </w:r>
      <w:r>
        <w:rPr>
          <w:rFonts w:ascii="仿宋" w:eastAsia="仿宋" w:hAnsi="仿宋" w:cs="宋体" w:hint="eastAsia"/>
          <w:sz w:val="24"/>
        </w:rPr>
        <w:t>专用章”的行为予以完全承认，并愿意承担相应责任。</w:t>
      </w:r>
      <w:r>
        <w:rPr>
          <w:rFonts w:ascii="仿宋" w:eastAsia="仿宋" w:hAnsi="仿宋" w:cs="宋体"/>
          <w:sz w:val="24"/>
        </w:rPr>
        <w:t xml:space="preserve">   </w:t>
      </w:r>
    </w:p>
    <w:p w14:paraId="6A8EBB62" w14:textId="77777777" w:rsidR="00791306" w:rsidRDefault="00000000">
      <w:pPr>
        <w:spacing w:line="360" w:lineRule="auto"/>
        <w:ind w:firstLineChars="200" w:firstLine="480"/>
        <w:rPr>
          <w:rFonts w:ascii="仿宋" w:eastAsia="仿宋" w:hAnsi="仿宋" w:cs="宋体" w:hint="eastAsia"/>
          <w:sz w:val="24"/>
        </w:rPr>
      </w:pPr>
      <w:r>
        <w:rPr>
          <w:rFonts w:ascii="仿宋" w:eastAsia="仿宋" w:hAnsi="仿宋" w:cs="宋体" w:hint="eastAsia"/>
          <w:sz w:val="24"/>
        </w:rPr>
        <w:t>特此说明。</w:t>
      </w:r>
    </w:p>
    <w:p w14:paraId="00B793A5" w14:textId="77777777" w:rsidR="00791306" w:rsidRDefault="00791306">
      <w:pPr>
        <w:spacing w:line="360" w:lineRule="auto"/>
        <w:ind w:firstLine="494"/>
        <w:rPr>
          <w:rFonts w:ascii="仿宋" w:eastAsia="仿宋" w:hAnsi="仿宋" w:cs="宋体" w:hint="eastAsia"/>
          <w:sz w:val="24"/>
        </w:rPr>
      </w:pPr>
    </w:p>
    <w:p w14:paraId="1DA7C9C8" w14:textId="77777777" w:rsidR="00791306" w:rsidRDefault="00791306">
      <w:pPr>
        <w:spacing w:line="360" w:lineRule="auto"/>
        <w:ind w:firstLine="494"/>
        <w:rPr>
          <w:rFonts w:ascii="仿宋" w:eastAsia="仿宋" w:hAnsi="仿宋" w:cs="宋体" w:hint="eastAsia"/>
          <w:sz w:val="24"/>
        </w:rPr>
      </w:pPr>
    </w:p>
    <w:p w14:paraId="48F4B0E8" w14:textId="77777777" w:rsidR="00791306" w:rsidRDefault="00791306">
      <w:pPr>
        <w:spacing w:line="360" w:lineRule="auto"/>
        <w:ind w:firstLine="494"/>
        <w:rPr>
          <w:rFonts w:ascii="仿宋" w:eastAsia="仿宋" w:hAnsi="仿宋" w:cs="宋体" w:hint="eastAsia"/>
          <w:sz w:val="24"/>
        </w:rPr>
      </w:pPr>
    </w:p>
    <w:p w14:paraId="6E33A2E9" w14:textId="77777777" w:rsidR="00791306" w:rsidRDefault="00000000">
      <w:pPr>
        <w:spacing w:line="360" w:lineRule="auto"/>
        <w:ind w:right="480" w:firstLineChars="1700" w:firstLine="4080"/>
        <w:rPr>
          <w:rFonts w:ascii="仿宋" w:eastAsia="仿宋" w:hAnsi="仿宋" w:cs="宋体" w:hint="eastAsia"/>
          <w:sz w:val="24"/>
        </w:rPr>
      </w:pPr>
      <w:r>
        <w:rPr>
          <w:rFonts w:ascii="仿宋" w:eastAsia="仿宋" w:hAnsi="仿宋" w:cs="宋体" w:hint="eastAsia"/>
          <w:sz w:val="24"/>
        </w:rPr>
        <w:t>投标单位（法定名称章）：</w:t>
      </w:r>
    </w:p>
    <w:p w14:paraId="4DFDB915" w14:textId="77777777" w:rsidR="00791306" w:rsidRDefault="00000000">
      <w:pPr>
        <w:ind w:right="1440" w:firstLine="494"/>
        <w:jc w:val="center"/>
        <w:rPr>
          <w:rFonts w:ascii="仿宋" w:eastAsia="仿宋" w:hAnsi="仿宋" w:cs="宋体" w:hint="eastAsia"/>
          <w:sz w:val="24"/>
        </w:rPr>
      </w:pPr>
      <w:r>
        <w:rPr>
          <w:rFonts w:ascii="仿宋" w:eastAsia="仿宋" w:hAnsi="仿宋" w:cs="宋体"/>
          <w:sz w:val="24"/>
        </w:rPr>
        <w:t xml:space="preserve">                              </w:t>
      </w:r>
      <w:r>
        <w:rPr>
          <w:rFonts w:ascii="仿宋" w:eastAsia="仿宋" w:hAnsi="仿宋" w:cs="宋体" w:hint="eastAsia"/>
          <w:sz w:val="24"/>
        </w:rPr>
        <w:t>日期：</w:t>
      </w:r>
      <w:r>
        <w:rPr>
          <w:rFonts w:ascii="仿宋" w:eastAsia="仿宋" w:hAnsi="仿宋" w:cs="宋体"/>
          <w:sz w:val="24"/>
        </w:rPr>
        <w:t xml:space="preserve">  </w:t>
      </w:r>
      <w:r>
        <w:rPr>
          <w:rFonts w:ascii="仿宋" w:eastAsia="仿宋" w:hAnsi="仿宋" w:cs="宋体"/>
          <w:sz w:val="24"/>
          <w:u w:val="single"/>
        </w:rPr>
        <w:t xml:space="preserve">     </w:t>
      </w:r>
      <w:r>
        <w:rPr>
          <w:rFonts w:ascii="仿宋" w:eastAsia="仿宋" w:hAnsi="仿宋" w:cs="宋体" w:hint="eastAsia"/>
          <w:sz w:val="24"/>
        </w:rPr>
        <w:t>年</w:t>
      </w:r>
      <w:r>
        <w:rPr>
          <w:rFonts w:ascii="仿宋" w:eastAsia="仿宋" w:hAnsi="仿宋" w:cs="宋体"/>
          <w:sz w:val="24"/>
          <w:u w:val="single"/>
        </w:rPr>
        <w:t xml:space="preserve">     </w:t>
      </w:r>
      <w:r>
        <w:rPr>
          <w:rFonts w:ascii="仿宋" w:eastAsia="仿宋" w:hAnsi="仿宋" w:cs="宋体" w:hint="eastAsia"/>
          <w:sz w:val="24"/>
        </w:rPr>
        <w:t>月</w:t>
      </w:r>
      <w:r>
        <w:rPr>
          <w:rFonts w:ascii="仿宋" w:eastAsia="仿宋" w:hAnsi="仿宋" w:cs="宋体"/>
          <w:sz w:val="24"/>
          <w:u w:val="single"/>
        </w:rPr>
        <w:t xml:space="preserve">     </w:t>
      </w:r>
      <w:r>
        <w:rPr>
          <w:rFonts w:ascii="仿宋" w:eastAsia="仿宋" w:hAnsi="仿宋" w:cs="宋体" w:hint="eastAsia"/>
          <w:sz w:val="24"/>
        </w:rPr>
        <w:t>日</w:t>
      </w:r>
    </w:p>
    <w:p w14:paraId="19B23EF6" w14:textId="77777777" w:rsidR="00791306" w:rsidRDefault="00000000">
      <w:pPr>
        <w:rPr>
          <w:rFonts w:ascii="仿宋" w:eastAsia="仿宋" w:hAnsi="仿宋" w:cs="宋体" w:hint="eastAsia"/>
          <w:sz w:val="24"/>
        </w:rPr>
      </w:pPr>
      <w:r>
        <w:rPr>
          <w:rFonts w:ascii="仿宋" w:eastAsia="仿宋" w:hAnsi="仿宋" w:cs="宋体" w:hint="eastAsia"/>
          <w:b/>
          <w:bCs/>
          <w:sz w:val="24"/>
        </w:rPr>
        <w:t>附：</w:t>
      </w:r>
    </w:p>
    <w:p w14:paraId="66261F28" w14:textId="77777777" w:rsidR="00791306" w:rsidRDefault="00000000">
      <w:pPr>
        <w:spacing w:line="360" w:lineRule="auto"/>
        <w:rPr>
          <w:rFonts w:ascii="仿宋" w:eastAsia="仿宋" w:hAnsi="仿宋" w:hint="eastAsia"/>
          <w:bCs/>
          <w:sz w:val="24"/>
        </w:rPr>
      </w:pPr>
      <w:r>
        <w:rPr>
          <w:noProof/>
        </w:rPr>
        <mc:AlternateContent>
          <mc:Choice Requires="wps">
            <w:drawing>
              <wp:anchor distT="0" distB="0" distL="114300" distR="114300" simplePos="0" relativeHeight="251659264" behindDoc="1" locked="0" layoutInCell="1" allowOverlap="1" wp14:anchorId="6AE2BD08" wp14:editId="177AC03D">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w14:anchorId="4C1AA8CF"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"/>
            </w:pict>
          </mc:Fallback>
        </mc:AlternateContent>
      </w:r>
      <w:r>
        <w:rPr>
          <w:noProof/>
        </w:rPr>
        <mc:AlternateContent>
          <mc:Choice Requires="wps">
            <w:drawing>
              <wp:anchor distT="0" distB="0" distL="114300" distR="114300" simplePos="0" relativeHeight="251660288" behindDoc="1" locked="0" layoutInCell="1" allowOverlap="1" wp14:anchorId="5B2DA007" wp14:editId="00610B68">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w14:anchorId="14AFB90F"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"/>
            </w:pict>
          </mc:Fallback>
        </mc:AlternateContent>
      </w:r>
      <w:r>
        <w:rPr>
          <w:rFonts w:ascii="仿宋" w:eastAsia="仿宋" w:hAnsi="仿宋" w:cs="宋体" w:hint="eastAsia"/>
          <w:sz w:val="24"/>
        </w:rPr>
        <w:t>投标单位法定名称章（印模）</w:t>
      </w:r>
      <w:r>
        <w:rPr>
          <w:rFonts w:ascii="仿宋" w:eastAsia="仿宋" w:hAnsi="仿宋" w:cs="宋体"/>
          <w:sz w:val="24"/>
        </w:rPr>
        <w:t xml:space="preserve">                </w:t>
      </w:r>
      <w:r>
        <w:rPr>
          <w:rFonts w:ascii="仿宋" w:eastAsia="仿宋" w:hAnsi="仿宋" w:cs="宋体" w:hint="eastAsia"/>
          <w:sz w:val="24"/>
        </w:rPr>
        <w:t>投标单位“</w:t>
      </w:r>
      <w:r>
        <w:rPr>
          <w:rFonts w:ascii="仿宋" w:eastAsia="仿宋" w:hAnsi="仿宋" w:cs="仿宋_GB2312"/>
          <w:sz w:val="24"/>
        </w:rPr>
        <w:t>XX</w:t>
      </w:r>
      <w:r>
        <w:rPr>
          <w:rFonts w:ascii="仿宋" w:eastAsia="仿宋" w:hAnsi="仿宋" w:cs="宋体" w:hint="eastAsia"/>
          <w:sz w:val="24"/>
        </w:rPr>
        <w:t>专用章”（印模）</w:t>
      </w:r>
    </w:p>
    <w:p w14:paraId="5F863FC9" w14:textId="77777777" w:rsidR="00791306" w:rsidRDefault="00791306">
      <w:pPr>
        <w:autoSpaceDE w:val="0"/>
        <w:autoSpaceDN w:val="0"/>
        <w:jc w:val="center"/>
        <w:rPr>
          <w:rFonts w:ascii="仿宋" w:eastAsia="仿宋" w:hAnsi="仿宋" w:hint="eastAsia"/>
          <w:b/>
          <w:spacing w:val="6"/>
          <w:sz w:val="32"/>
          <w:szCs w:val="32"/>
        </w:rPr>
      </w:pPr>
    </w:p>
    <w:p w14:paraId="3C49DE55" w14:textId="77777777" w:rsidR="00791306" w:rsidRDefault="00791306">
      <w:pPr>
        <w:autoSpaceDE w:val="0"/>
        <w:autoSpaceDN w:val="0"/>
        <w:jc w:val="center"/>
        <w:rPr>
          <w:rFonts w:ascii="仿宋" w:eastAsia="仿宋" w:hAnsi="仿宋" w:hint="eastAsia"/>
          <w:b/>
          <w:spacing w:val="6"/>
          <w:sz w:val="32"/>
          <w:szCs w:val="32"/>
        </w:rPr>
      </w:pPr>
    </w:p>
    <w:p w14:paraId="78E33453" w14:textId="77777777" w:rsidR="00791306" w:rsidRDefault="00791306">
      <w:pPr>
        <w:autoSpaceDE w:val="0"/>
        <w:autoSpaceDN w:val="0"/>
        <w:jc w:val="center"/>
        <w:rPr>
          <w:rFonts w:ascii="仿宋" w:eastAsia="仿宋" w:hAnsi="仿宋" w:hint="eastAsia"/>
          <w:b/>
          <w:spacing w:val="6"/>
          <w:sz w:val="32"/>
          <w:szCs w:val="32"/>
        </w:rPr>
      </w:pPr>
    </w:p>
    <w:p w14:paraId="3F5B3F00" w14:textId="77777777" w:rsidR="00791306" w:rsidRDefault="00791306">
      <w:pPr>
        <w:autoSpaceDE w:val="0"/>
        <w:autoSpaceDN w:val="0"/>
        <w:jc w:val="center"/>
        <w:rPr>
          <w:rFonts w:ascii="仿宋" w:eastAsia="仿宋" w:hAnsi="仿宋" w:hint="eastAsia"/>
          <w:b/>
          <w:spacing w:val="6"/>
          <w:sz w:val="32"/>
          <w:szCs w:val="32"/>
        </w:rPr>
      </w:pPr>
    </w:p>
    <w:p w14:paraId="2A8CBDBD" w14:textId="77777777" w:rsidR="00791306" w:rsidRDefault="00791306">
      <w:pPr>
        <w:autoSpaceDE w:val="0"/>
        <w:autoSpaceDN w:val="0"/>
        <w:jc w:val="center"/>
        <w:rPr>
          <w:rFonts w:ascii="仿宋" w:eastAsia="仿宋" w:hAnsi="仿宋" w:hint="eastAsia"/>
          <w:b/>
          <w:spacing w:val="6"/>
          <w:sz w:val="32"/>
          <w:szCs w:val="32"/>
        </w:rPr>
      </w:pPr>
    </w:p>
    <w:p w14:paraId="7457D439" w14:textId="77777777" w:rsidR="00791306" w:rsidRDefault="00791306">
      <w:pPr>
        <w:autoSpaceDE w:val="0"/>
        <w:autoSpaceDN w:val="0"/>
        <w:jc w:val="center"/>
        <w:rPr>
          <w:rFonts w:ascii="仿宋" w:eastAsia="仿宋" w:hAnsi="仿宋" w:hint="eastAsia"/>
          <w:b/>
          <w:spacing w:val="6"/>
          <w:sz w:val="32"/>
          <w:szCs w:val="32"/>
        </w:rPr>
      </w:pPr>
    </w:p>
    <w:p w14:paraId="6875835E" w14:textId="77777777" w:rsidR="00791306" w:rsidRDefault="00791306">
      <w:pPr>
        <w:autoSpaceDE w:val="0"/>
        <w:autoSpaceDN w:val="0"/>
        <w:jc w:val="center"/>
        <w:rPr>
          <w:rFonts w:ascii="仿宋" w:eastAsia="仿宋" w:hAnsi="仿宋" w:hint="eastAsia"/>
          <w:b/>
          <w:spacing w:val="6"/>
          <w:sz w:val="32"/>
          <w:szCs w:val="32"/>
        </w:rPr>
      </w:pPr>
    </w:p>
    <w:p w14:paraId="7F3DA64E" w14:textId="77777777" w:rsidR="00791306" w:rsidRDefault="00791306">
      <w:pPr>
        <w:autoSpaceDE w:val="0"/>
        <w:autoSpaceDN w:val="0"/>
        <w:jc w:val="center"/>
        <w:rPr>
          <w:rFonts w:ascii="仿宋" w:eastAsia="仿宋" w:hAnsi="仿宋" w:hint="eastAsia"/>
          <w:b/>
          <w:spacing w:val="6"/>
          <w:sz w:val="32"/>
          <w:szCs w:val="32"/>
        </w:rPr>
      </w:pPr>
    </w:p>
    <w:p w14:paraId="7B21F385" w14:textId="77777777" w:rsidR="00791306" w:rsidRDefault="00791306">
      <w:pPr>
        <w:autoSpaceDE w:val="0"/>
        <w:autoSpaceDN w:val="0"/>
        <w:jc w:val="center"/>
        <w:rPr>
          <w:rFonts w:ascii="仿宋" w:eastAsia="仿宋" w:hAnsi="仿宋" w:hint="eastAsia"/>
          <w:b/>
          <w:spacing w:val="6"/>
          <w:sz w:val="32"/>
          <w:szCs w:val="32"/>
        </w:rPr>
      </w:pPr>
    </w:p>
    <w:p w14:paraId="608838D0" w14:textId="77777777" w:rsidR="00791306" w:rsidRDefault="00791306">
      <w:pPr>
        <w:autoSpaceDE w:val="0"/>
        <w:autoSpaceDN w:val="0"/>
        <w:jc w:val="center"/>
        <w:rPr>
          <w:rFonts w:ascii="仿宋" w:eastAsia="仿宋" w:hAnsi="仿宋" w:hint="eastAsia"/>
          <w:b/>
          <w:spacing w:val="6"/>
          <w:sz w:val="32"/>
          <w:szCs w:val="32"/>
        </w:rPr>
      </w:pPr>
    </w:p>
    <w:p w14:paraId="64F87B5F" w14:textId="77777777" w:rsidR="00791306" w:rsidRDefault="00791306">
      <w:pPr>
        <w:autoSpaceDE w:val="0"/>
        <w:autoSpaceDN w:val="0"/>
        <w:jc w:val="center"/>
        <w:rPr>
          <w:rFonts w:ascii="仿宋" w:eastAsia="仿宋" w:hAnsi="仿宋" w:hint="eastAsia"/>
          <w:b/>
          <w:spacing w:val="6"/>
          <w:sz w:val="32"/>
          <w:szCs w:val="32"/>
        </w:rPr>
      </w:pPr>
    </w:p>
    <w:p w14:paraId="2BA1D65C" w14:textId="77777777" w:rsidR="00791306" w:rsidRDefault="00000000">
      <w:pPr>
        <w:rPr>
          <w:rFonts w:ascii="仿宋" w:eastAsia="仿宋" w:hAnsi="仿宋" w:hint="eastAsia"/>
          <w:b/>
          <w:spacing w:val="6"/>
          <w:sz w:val="32"/>
          <w:szCs w:val="32"/>
        </w:rPr>
      </w:pPr>
      <w:r>
        <w:rPr>
          <w:rFonts w:ascii="仿宋" w:eastAsia="仿宋" w:hAnsi="仿宋"/>
          <w:b/>
          <w:spacing w:val="6"/>
          <w:sz w:val="32"/>
          <w:szCs w:val="32"/>
        </w:rPr>
        <w:br w:type="page"/>
      </w:r>
    </w:p>
    <w:p w14:paraId="7AA96202" w14:textId="77777777" w:rsidR="00791306" w:rsidRDefault="00000000">
      <w:pPr>
        <w:autoSpaceDE w:val="0"/>
        <w:autoSpaceDN w:val="0"/>
        <w:jc w:val="center"/>
        <w:rPr>
          <w:rFonts w:ascii="宋体" w:cs="宋体"/>
          <w:b/>
          <w:kern w:val="0"/>
          <w:sz w:val="32"/>
          <w:szCs w:val="32"/>
          <w:lang w:val="zh-CN"/>
        </w:rPr>
      </w:pPr>
      <w:r>
        <w:rPr>
          <w:rFonts w:ascii="仿宋" w:eastAsia="仿宋" w:hAnsi="仿宋" w:hint="eastAsia"/>
          <w:b/>
          <w:bCs/>
          <w:sz w:val="32"/>
          <w:szCs w:val="32"/>
        </w:rPr>
        <w:lastRenderedPageBreak/>
        <w:t>附件</w:t>
      </w:r>
      <w:r>
        <w:rPr>
          <w:rFonts w:ascii="仿宋" w:eastAsia="仿宋" w:hAnsi="仿宋"/>
          <w:b/>
          <w:bCs/>
          <w:sz w:val="32"/>
          <w:szCs w:val="32"/>
        </w:rPr>
        <w:t>5</w:t>
      </w:r>
      <w:r>
        <w:rPr>
          <w:rFonts w:ascii="仿宋" w:eastAsia="仿宋" w:hAnsi="仿宋" w:hint="eastAsia"/>
          <w:b/>
          <w:bCs/>
          <w:sz w:val="32"/>
          <w:szCs w:val="32"/>
        </w:rPr>
        <w:t>：</w:t>
      </w:r>
      <w:r>
        <w:rPr>
          <w:rFonts w:ascii="仿宋" w:eastAsia="仿宋" w:hAnsi="仿宋" w:hint="eastAsia"/>
          <w:b/>
          <w:bCs/>
          <w:sz w:val="32"/>
          <w:szCs w:val="32"/>
          <w:lang w:val="zh-CN"/>
        </w:rPr>
        <w:t>联合协议</w:t>
      </w:r>
    </w:p>
    <w:p w14:paraId="4F21D7B8" w14:textId="77777777" w:rsidR="00791306" w:rsidRDefault="00791306">
      <w:pPr>
        <w:widowControl/>
        <w:spacing w:line="360" w:lineRule="auto"/>
        <w:ind w:firstLineChars="200" w:firstLine="482"/>
        <w:jc w:val="left"/>
        <w:rPr>
          <w:rFonts w:ascii="仿宋" w:eastAsia="仿宋" w:hAnsi="仿宋" w:cs="仿宋" w:hint="eastAsia"/>
          <w:b/>
          <w:sz w:val="24"/>
        </w:rPr>
      </w:pPr>
    </w:p>
    <w:p w14:paraId="605D8462" w14:textId="77777777" w:rsidR="00791306" w:rsidRDefault="00000000">
      <w:pPr>
        <w:widowControl/>
        <w:spacing w:line="360" w:lineRule="auto"/>
        <w:ind w:firstLineChars="200" w:firstLine="482"/>
        <w:jc w:val="left"/>
        <w:rPr>
          <w:rFonts w:ascii="仿宋" w:eastAsia="仿宋" w:hAnsi="仿宋" w:cs="仿宋" w:hint="eastAsia"/>
          <w:b/>
          <w:sz w:val="24"/>
        </w:rPr>
      </w:pPr>
      <w:r>
        <w:rPr>
          <w:rFonts w:ascii="仿宋" w:eastAsia="仿宋" w:hAnsi="仿宋" w:cs="仿宋" w:hint="eastAsia"/>
          <w:b/>
          <w:sz w:val="24"/>
        </w:rPr>
        <w:t>（以联合体形式投标的，提供联合协议；本项目不接受联合体投标或者投标人不以联合体形式投标的，则不需要提供）</w:t>
      </w:r>
    </w:p>
    <w:p w14:paraId="7EAC9BEF" w14:textId="77777777" w:rsidR="00791306" w:rsidRDefault="00791306">
      <w:pPr>
        <w:pStyle w:val="2"/>
        <w:rPr>
          <w:rFonts w:hint="eastAsia"/>
        </w:rPr>
      </w:pPr>
    </w:p>
    <w:p w14:paraId="3EE71516" w14:textId="77777777" w:rsidR="00791306"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u w:val="single"/>
        </w:rPr>
        <w:t>（联合体所有成员名称）</w:t>
      </w:r>
      <w:r>
        <w:rPr>
          <w:rFonts w:ascii="仿宋" w:eastAsia="仿宋" w:hAnsi="仿宋" w:cs="仿宋" w:hint="eastAsia"/>
          <w:kern w:val="0"/>
          <w:sz w:val="24"/>
        </w:rPr>
        <w:t>自愿</w:t>
      </w:r>
      <w:r>
        <w:rPr>
          <w:rFonts w:ascii="仿宋" w:eastAsia="仿宋" w:hAnsi="仿宋" w:cs="仿宋" w:hint="eastAsia"/>
          <w:kern w:val="0"/>
          <w:sz w:val="24"/>
          <w:lang w:val="zh-CN"/>
        </w:rPr>
        <w:t>组成一个联合体，以一个投标人的身份</w:t>
      </w:r>
      <w:r>
        <w:rPr>
          <w:rFonts w:ascii="仿宋" w:eastAsia="仿宋" w:hAnsi="仿宋" w:cs="仿宋" w:hint="eastAsia"/>
          <w:kern w:val="0"/>
          <w:sz w:val="24"/>
        </w:rPr>
        <w:t>参加</w:t>
      </w:r>
      <w:r>
        <w:rPr>
          <w:rFonts w:ascii="仿宋_GB2312" w:eastAsia="仿宋_GB2312" w:hAnsi="宋体" w:hint="eastAsia"/>
          <w:sz w:val="24"/>
          <w:u w:val="single"/>
        </w:rPr>
        <w:t>无纸化病案管理系统</w:t>
      </w:r>
      <w:r>
        <w:rPr>
          <w:rFonts w:ascii="仿宋" w:eastAsia="仿宋" w:hAnsi="仿宋" w:cs="仿宋" w:hint="eastAsia"/>
          <w:sz w:val="24"/>
        </w:rPr>
        <w:t>【招标编号：ZJ-2432943】</w:t>
      </w:r>
      <w:r>
        <w:rPr>
          <w:rFonts w:ascii="仿宋" w:eastAsia="仿宋" w:hAnsi="仿宋" w:cs="仿宋" w:hint="eastAsia"/>
          <w:kern w:val="0"/>
          <w:sz w:val="24"/>
          <w:lang w:val="zh-CN"/>
        </w:rPr>
        <w:t>投标。</w:t>
      </w:r>
      <w:r>
        <w:rPr>
          <w:rFonts w:ascii="仿宋" w:eastAsia="仿宋" w:hAnsi="仿宋" w:cs="仿宋"/>
          <w:kern w:val="0"/>
          <w:sz w:val="24"/>
          <w:lang w:val="zh-CN"/>
        </w:rPr>
        <w:t xml:space="preserve"> </w:t>
      </w:r>
    </w:p>
    <w:p w14:paraId="4220D12C" w14:textId="77777777" w:rsidR="00791306"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一、各方一致决定，</w:t>
      </w:r>
      <w:r>
        <w:rPr>
          <w:rFonts w:ascii="仿宋" w:eastAsia="仿宋" w:hAnsi="仿宋" w:cs="仿宋" w:hint="eastAsia"/>
          <w:kern w:val="0"/>
          <w:sz w:val="24"/>
          <w:u w:val="single"/>
        </w:rPr>
        <w:t>（某联合体成员名称）</w:t>
      </w:r>
      <w:r>
        <w:rPr>
          <w:rFonts w:ascii="仿宋" w:eastAsia="仿宋" w:hAnsi="仿宋" w:cs="仿宋" w:hint="eastAsia"/>
          <w:kern w:val="0"/>
          <w:sz w:val="24"/>
        </w:rPr>
        <w:t>为联合体</w:t>
      </w:r>
      <w:r>
        <w:rPr>
          <w:rFonts w:ascii="仿宋" w:eastAsia="仿宋" w:hAnsi="仿宋" w:cs="仿宋" w:hint="eastAsia"/>
          <w:kern w:val="0"/>
          <w:sz w:val="24"/>
          <w:lang w:val="zh-CN"/>
        </w:rPr>
        <w:t>牵头人</w:t>
      </w:r>
      <w:r>
        <w:rPr>
          <w:rFonts w:ascii="仿宋" w:eastAsia="仿宋" w:hAnsi="仿宋" w:cs="仿宋" w:hint="eastAsia"/>
          <w:sz w:val="24"/>
        </w:rPr>
        <w:t>，代表所有联合体成员负责投标和合同实施阶段的主办、协调工作</w:t>
      </w:r>
      <w:r>
        <w:rPr>
          <w:rFonts w:ascii="仿宋" w:eastAsia="仿宋" w:hAnsi="仿宋" w:cs="仿宋" w:hint="eastAsia"/>
          <w:kern w:val="0"/>
          <w:sz w:val="24"/>
          <w:lang w:val="zh-CN"/>
        </w:rPr>
        <w:t>。</w:t>
      </w:r>
    </w:p>
    <w:p w14:paraId="00055935" w14:textId="77777777" w:rsidR="00791306"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二、</w:t>
      </w:r>
      <w:r>
        <w:rPr>
          <w:rFonts w:ascii="仿宋" w:eastAsia="仿宋" w:hAnsi="仿宋" w:cs="仿宋" w:hint="eastAsia"/>
          <w:sz w:val="24"/>
        </w:rPr>
        <w:t>所有联合体成员各方签署授权书，授权书载明的</w:t>
      </w:r>
      <w:r>
        <w:rPr>
          <w:rFonts w:ascii="仿宋" w:eastAsia="仿宋" w:hAnsi="仿宋" w:cs="仿宋" w:hint="eastAsia"/>
          <w:kern w:val="0"/>
          <w:sz w:val="24"/>
          <w:lang w:val="zh-CN"/>
        </w:rPr>
        <w:t>授权代表根据招标文件规定及投标内容而对采购人、采购代理机构所作的任何合法承诺，包括书面澄清及相应等均对联合投标各方产生约束力。</w:t>
      </w:r>
    </w:p>
    <w:p w14:paraId="683C0006" w14:textId="77777777" w:rsidR="00791306"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三、本次联合投标中，分工如下：</w:t>
      </w:r>
    </w:p>
    <w:p w14:paraId="60D9C1BE" w14:textId="77777777" w:rsidR="00791306"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u w:val="single"/>
        </w:rPr>
        <w:t>（联合体成员</w:t>
      </w:r>
      <w:r>
        <w:rPr>
          <w:rFonts w:ascii="仿宋" w:eastAsia="仿宋" w:hAnsi="仿宋" w:cs="仿宋"/>
          <w:kern w:val="0"/>
          <w:sz w:val="24"/>
          <w:u w:val="single"/>
        </w:rPr>
        <w:t>1</w:t>
      </w:r>
      <w:r>
        <w:rPr>
          <w:rFonts w:ascii="仿宋" w:eastAsia="仿宋" w:hAnsi="仿宋" w:cs="仿宋" w:hint="eastAsia"/>
          <w:kern w:val="0"/>
          <w:sz w:val="24"/>
          <w:u w:val="single"/>
        </w:rPr>
        <w:t>）</w:t>
      </w:r>
      <w:r>
        <w:rPr>
          <w:rFonts w:ascii="仿宋" w:eastAsia="仿宋" w:hAnsi="仿宋" w:cs="仿宋" w:hint="eastAsia"/>
          <w:kern w:val="0"/>
          <w:sz w:val="24"/>
          <w:lang w:val="zh-CN"/>
        </w:rPr>
        <w:t>承担的工作和义务为：</w:t>
      </w:r>
      <w:r>
        <w:rPr>
          <w:rFonts w:ascii="仿宋" w:eastAsia="仿宋" w:hAnsi="仿宋" w:cs="仿宋"/>
          <w:u w:val="single"/>
        </w:rPr>
        <w:t xml:space="preserve">             </w:t>
      </w:r>
      <w:r>
        <w:rPr>
          <w:rFonts w:ascii="仿宋" w:eastAsia="仿宋" w:hAnsi="仿宋" w:cs="仿宋" w:hint="eastAsia"/>
          <w:kern w:val="0"/>
          <w:sz w:val="24"/>
          <w:lang w:val="zh-CN"/>
        </w:rPr>
        <w:t>；</w:t>
      </w:r>
    </w:p>
    <w:p w14:paraId="1CEA7C61" w14:textId="77777777" w:rsidR="00791306"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u w:val="single"/>
        </w:rPr>
        <w:t>（联合体成员</w:t>
      </w:r>
      <w:r>
        <w:rPr>
          <w:rFonts w:ascii="仿宋" w:eastAsia="仿宋" w:hAnsi="仿宋" w:cs="仿宋"/>
          <w:kern w:val="0"/>
          <w:sz w:val="24"/>
          <w:u w:val="single"/>
        </w:rPr>
        <w:t>2</w:t>
      </w:r>
      <w:r>
        <w:rPr>
          <w:rFonts w:ascii="仿宋" w:eastAsia="仿宋" w:hAnsi="仿宋" w:cs="仿宋" w:hint="eastAsia"/>
          <w:kern w:val="0"/>
          <w:sz w:val="24"/>
          <w:u w:val="single"/>
        </w:rPr>
        <w:t>）</w:t>
      </w:r>
      <w:r>
        <w:rPr>
          <w:rFonts w:ascii="仿宋" w:eastAsia="仿宋" w:hAnsi="仿宋" w:cs="仿宋" w:hint="eastAsia"/>
          <w:kern w:val="0"/>
          <w:sz w:val="24"/>
          <w:lang w:val="zh-CN"/>
        </w:rPr>
        <w:t>承担的工作和义务为：</w:t>
      </w:r>
      <w:r>
        <w:rPr>
          <w:rFonts w:ascii="仿宋" w:eastAsia="仿宋" w:hAnsi="仿宋" w:cs="仿宋"/>
          <w:u w:val="single"/>
        </w:rPr>
        <w:t xml:space="preserve">             </w:t>
      </w:r>
      <w:r>
        <w:rPr>
          <w:rFonts w:ascii="仿宋" w:eastAsia="仿宋" w:hAnsi="仿宋" w:cs="仿宋" w:hint="eastAsia"/>
          <w:kern w:val="0"/>
          <w:sz w:val="24"/>
          <w:lang w:val="zh-CN"/>
        </w:rPr>
        <w:t>；</w:t>
      </w:r>
    </w:p>
    <w:p w14:paraId="6AB24D5B" w14:textId="77777777" w:rsidR="00791306"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w:t>
      </w:r>
    </w:p>
    <w:p w14:paraId="554E9E22" w14:textId="77777777" w:rsidR="00791306"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四、联合体成员中小企业合同份额。</w:t>
      </w:r>
    </w:p>
    <w:p w14:paraId="441564C7" w14:textId="77777777" w:rsidR="00791306" w:rsidRDefault="00000000">
      <w:pPr>
        <w:snapToGrid w:val="0"/>
        <w:spacing w:line="360" w:lineRule="auto"/>
        <w:ind w:firstLine="576"/>
        <w:rPr>
          <w:rFonts w:ascii="仿宋" w:eastAsia="仿宋" w:hAnsi="仿宋" w:cs="仿宋" w:hint="eastAsia"/>
          <w:b/>
          <w:kern w:val="0"/>
          <w:sz w:val="24"/>
          <w:lang w:val="zh-CN"/>
        </w:rPr>
      </w:pPr>
      <w:r>
        <w:rPr>
          <w:rFonts w:ascii="仿宋" w:eastAsia="仿宋" w:hAnsi="仿宋" w:cs="仿宋"/>
          <w:kern w:val="0"/>
          <w:sz w:val="24"/>
          <w:lang w:val="zh-CN"/>
        </w:rPr>
        <w:t>1</w:t>
      </w:r>
      <w:r>
        <w:rPr>
          <w:rFonts w:ascii="仿宋" w:eastAsia="仿宋" w:hAnsi="仿宋" w:cs="仿宋" w:hint="eastAsia"/>
          <w:kern w:val="0"/>
          <w:sz w:val="24"/>
          <w:lang w:val="zh-CN"/>
        </w:rPr>
        <w:t>、</w:t>
      </w:r>
      <w:r>
        <w:rPr>
          <w:rFonts w:ascii="仿宋" w:eastAsia="仿宋" w:hAnsi="仿宋" w:cs="仿宋" w:hint="eastAsia"/>
          <w:kern w:val="0"/>
          <w:sz w:val="24"/>
          <w:u w:val="single"/>
        </w:rPr>
        <w:t>（</w:t>
      </w:r>
      <w:bookmarkStart w:id="556" w:name="_Hlk101131882"/>
      <w:r>
        <w:rPr>
          <w:rFonts w:ascii="仿宋" w:eastAsia="仿宋" w:hAnsi="仿宋" w:cs="仿宋" w:hint="eastAsia"/>
          <w:kern w:val="0"/>
          <w:sz w:val="24"/>
          <w:u w:val="single"/>
        </w:rPr>
        <w:t>联合体成员</w:t>
      </w:r>
      <w:r>
        <w:rPr>
          <w:rFonts w:ascii="仿宋" w:eastAsia="仿宋" w:hAnsi="仿宋" w:cs="仿宋"/>
          <w:kern w:val="0"/>
          <w:sz w:val="24"/>
          <w:u w:val="single"/>
        </w:rPr>
        <w:t>X,</w:t>
      </w:r>
      <w:r>
        <w:rPr>
          <w:rFonts w:ascii="仿宋" w:eastAsia="仿宋" w:hAnsi="仿宋" w:cs="仿宋" w:hint="eastAsia"/>
          <w:kern w:val="0"/>
          <w:sz w:val="24"/>
          <w:u w:val="single"/>
        </w:rPr>
        <w:t>……</w:t>
      </w:r>
      <w:bookmarkEnd w:id="556"/>
      <w:r>
        <w:rPr>
          <w:rFonts w:ascii="仿宋" w:eastAsia="仿宋" w:hAnsi="仿宋" w:cs="仿宋" w:hint="eastAsia"/>
          <w:kern w:val="0"/>
          <w:sz w:val="24"/>
          <w:u w:val="single"/>
        </w:rPr>
        <w:t>）</w:t>
      </w:r>
      <w:r>
        <w:rPr>
          <w:rFonts w:ascii="仿宋" w:eastAsia="仿宋" w:hAnsi="仿宋" w:cs="仿宋" w:hint="eastAsia"/>
          <w:kern w:val="0"/>
          <w:sz w:val="24"/>
        </w:rPr>
        <w:t>提供的服务由小</w:t>
      </w:r>
      <w:proofErr w:type="gramStart"/>
      <w:r>
        <w:rPr>
          <w:rFonts w:ascii="仿宋" w:eastAsia="仿宋" w:hAnsi="仿宋" w:cs="仿宋" w:hint="eastAsia"/>
          <w:kern w:val="0"/>
          <w:sz w:val="24"/>
        </w:rPr>
        <w:t>微企业</w:t>
      </w:r>
      <w:proofErr w:type="gramEnd"/>
      <w:r>
        <w:rPr>
          <w:rFonts w:ascii="仿宋" w:eastAsia="仿宋" w:hAnsi="仿宋" w:cs="仿宋" w:hint="eastAsia"/>
          <w:kern w:val="0"/>
          <w:sz w:val="24"/>
        </w:rPr>
        <w:t>承接，其合同份额占到合同总金额</w:t>
      </w:r>
      <w:r>
        <w:rPr>
          <w:rFonts w:ascii="仿宋" w:eastAsia="仿宋" w:hAnsi="仿宋" w:cs="仿宋"/>
          <w:kern w:val="0"/>
          <w:sz w:val="24"/>
          <w:u w:val="single"/>
        </w:rPr>
        <w:t xml:space="preserve">     </w:t>
      </w:r>
      <w:r>
        <w:rPr>
          <w:rFonts w:ascii="仿宋" w:eastAsia="仿宋" w:hAnsi="仿宋" w:cs="仿宋"/>
          <w:kern w:val="0"/>
          <w:sz w:val="24"/>
        </w:rPr>
        <w:t>%</w:t>
      </w:r>
      <w:r>
        <w:rPr>
          <w:rFonts w:ascii="仿宋" w:eastAsia="仿宋" w:hAnsi="仿宋" w:cs="仿宋" w:hint="eastAsia"/>
          <w:kern w:val="0"/>
          <w:sz w:val="24"/>
        </w:rPr>
        <w:t>以上</w:t>
      </w:r>
      <w:r>
        <w:rPr>
          <w:rFonts w:ascii="仿宋" w:eastAsia="仿宋" w:hAnsi="仿宋" w:cs="仿宋" w:hint="eastAsia"/>
          <w:kern w:val="0"/>
          <w:sz w:val="24"/>
          <w:lang w:val="zh-CN"/>
        </w:rPr>
        <w:t>。</w:t>
      </w:r>
      <w:r>
        <w:rPr>
          <w:rFonts w:ascii="仿宋" w:eastAsia="仿宋" w:hAnsi="仿宋" w:cs="仿宋" w:hint="eastAsia"/>
          <w:b/>
          <w:kern w:val="0"/>
          <w:sz w:val="24"/>
          <w:lang w:val="zh-CN"/>
        </w:rPr>
        <w:t>（</w:t>
      </w:r>
      <w:bookmarkStart w:id="557" w:name="_Hlk101133598"/>
      <w:r>
        <w:rPr>
          <w:rFonts w:ascii="仿宋" w:eastAsia="仿宋" w:hAnsi="仿宋" w:cs="仿宋" w:hint="eastAsia"/>
          <w:b/>
          <w:kern w:val="0"/>
          <w:sz w:val="24"/>
          <w:lang w:val="zh-CN"/>
        </w:rPr>
        <w:t>未预留份额专门面向中小企业采购的</w:t>
      </w:r>
      <w:proofErr w:type="gramStart"/>
      <w:r>
        <w:rPr>
          <w:rFonts w:ascii="仿宋" w:eastAsia="仿宋" w:hAnsi="仿宋" w:cs="仿宋" w:hint="eastAsia"/>
          <w:b/>
          <w:kern w:val="0"/>
          <w:sz w:val="24"/>
          <w:lang w:val="zh-CN"/>
        </w:rPr>
        <w:t>的</w:t>
      </w:r>
      <w:proofErr w:type="gramEnd"/>
      <w:r>
        <w:rPr>
          <w:rFonts w:ascii="仿宋" w:eastAsia="仿宋" w:hAnsi="仿宋" w:cs="仿宋" w:hint="eastAsia"/>
          <w:b/>
          <w:kern w:val="0"/>
          <w:sz w:val="24"/>
          <w:lang w:val="zh-CN"/>
        </w:rPr>
        <w:t>采购项目，以及预留份额中的非预留部分采购包，接受联合体投标的，联合协议约定小</w:t>
      </w:r>
      <w:proofErr w:type="gramStart"/>
      <w:r>
        <w:rPr>
          <w:rFonts w:ascii="仿宋" w:eastAsia="仿宋" w:hAnsi="仿宋" w:cs="仿宋" w:hint="eastAsia"/>
          <w:b/>
          <w:kern w:val="0"/>
          <w:sz w:val="24"/>
          <w:lang w:val="zh-CN"/>
        </w:rPr>
        <w:t>微企业</w:t>
      </w:r>
      <w:proofErr w:type="gramEnd"/>
      <w:r>
        <w:rPr>
          <w:rFonts w:ascii="仿宋" w:eastAsia="仿宋" w:hAnsi="仿宋" w:cs="仿宋" w:hint="eastAsia"/>
          <w:b/>
          <w:kern w:val="0"/>
          <w:sz w:val="24"/>
          <w:lang w:val="zh-CN"/>
        </w:rPr>
        <w:t>的合同份额占到合同总金额</w:t>
      </w:r>
      <w:r>
        <w:rPr>
          <w:rFonts w:ascii="仿宋" w:eastAsia="仿宋" w:hAnsi="仿宋" w:cs="仿宋"/>
          <w:b/>
          <w:kern w:val="0"/>
          <w:sz w:val="24"/>
          <w:lang w:val="zh-CN"/>
        </w:rPr>
        <w:t>30%</w:t>
      </w:r>
      <w:r>
        <w:rPr>
          <w:rFonts w:ascii="仿宋" w:eastAsia="仿宋" w:hAnsi="仿宋" w:cs="仿宋" w:hint="eastAsia"/>
          <w:b/>
          <w:kern w:val="0"/>
          <w:sz w:val="24"/>
          <w:lang w:val="zh-CN"/>
        </w:rPr>
        <w:t>以上的，对联合体报价按评标标准确定的比例给予扣除。供应商</w:t>
      </w:r>
      <w:r>
        <w:rPr>
          <w:rFonts w:ascii="仿宋" w:eastAsia="仿宋" w:hAnsi="仿宋" w:cs="仿宋" w:hint="eastAsia"/>
          <w:b/>
          <w:sz w:val="24"/>
        </w:rPr>
        <w:t>拟享受以上价格扣除政策的，填写有关内容。</w:t>
      </w:r>
      <w:bookmarkEnd w:id="557"/>
      <w:r>
        <w:rPr>
          <w:rFonts w:ascii="仿宋" w:eastAsia="仿宋" w:hAnsi="仿宋" w:cs="仿宋" w:hint="eastAsia"/>
          <w:b/>
          <w:kern w:val="0"/>
          <w:sz w:val="24"/>
          <w:lang w:val="zh-CN"/>
        </w:rPr>
        <w:t>）</w:t>
      </w:r>
    </w:p>
    <w:p w14:paraId="03C80BC0" w14:textId="77777777" w:rsidR="00791306" w:rsidRDefault="00000000">
      <w:pPr>
        <w:spacing w:line="360" w:lineRule="auto"/>
        <w:ind w:firstLineChars="200" w:firstLine="480"/>
        <w:rPr>
          <w:rFonts w:ascii="仿宋" w:eastAsia="仿宋" w:hAnsi="仿宋" w:cs="仿宋" w:hint="eastAsia"/>
          <w:b/>
          <w:bCs/>
          <w:kern w:val="0"/>
          <w:sz w:val="24"/>
          <w:lang w:val="zh-CN"/>
        </w:rPr>
      </w:pPr>
      <w:r>
        <w:rPr>
          <w:rFonts w:ascii="仿宋" w:eastAsia="仿宋" w:hAnsi="仿宋" w:cs="仿宋"/>
          <w:sz w:val="24"/>
        </w:rPr>
        <w:t>2</w:t>
      </w:r>
      <w:r>
        <w:rPr>
          <w:rFonts w:ascii="仿宋" w:eastAsia="仿宋" w:hAnsi="仿宋" w:cs="仿宋" w:hint="eastAsia"/>
          <w:sz w:val="24"/>
        </w:rPr>
        <w:t>、</w:t>
      </w:r>
      <w:bookmarkStart w:id="558" w:name="_Hlk101133173"/>
      <w:r>
        <w:rPr>
          <w:rFonts w:ascii="仿宋" w:eastAsia="仿宋" w:hAnsi="仿宋" w:cs="仿宋" w:hint="eastAsia"/>
          <w:sz w:val="24"/>
        </w:rPr>
        <w:t>中小企业合同金额达到</w:t>
      </w:r>
      <w:r>
        <w:rPr>
          <w:rFonts w:ascii="仿宋" w:eastAsia="仿宋" w:hAnsi="仿宋" w:cs="仿宋"/>
          <w:sz w:val="24"/>
          <w:u w:val="single"/>
        </w:rPr>
        <w:t xml:space="preserve">  </w:t>
      </w:r>
      <w:r>
        <w:rPr>
          <w:rFonts w:ascii="仿宋" w:eastAsia="仿宋" w:hAnsi="仿宋" w:cs="仿宋"/>
          <w:sz w:val="24"/>
        </w:rPr>
        <w:t>%</w:t>
      </w:r>
      <w:r>
        <w:rPr>
          <w:rFonts w:ascii="仿宋" w:eastAsia="仿宋" w:hAnsi="仿宋" w:cs="仿宋" w:hint="eastAsia"/>
          <w:sz w:val="24"/>
        </w:rPr>
        <w:t>，小</w:t>
      </w:r>
      <w:proofErr w:type="gramStart"/>
      <w:r>
        <w:rPr>
          <w:rFonts w:ascii="仿宋" w:eastAsia="仿宋" w:hAnsi="仿宋" w:cs="仿宋" w:hint="eastAsia"/>
          <w:sz w:val="24"/>
        </w:rPr>
        <w:t>微企业</w:t>
      </w:r>
      <w:proofErr w:type="gramEnd"/>
      <w:r>
        <w:rPr>
          <w:rFonts w:ascii="仿宋" w:eastAsia="仿宋" w:hAnsi="仿宋" w:cs="仿宋" w:hint="eastAsia"/>
          <w:sz w:val="24"/>
        </w:rPr>
        <w:t>合同金额达到</w:t>
      </w:r>
      <w:r>
        <w:rPr>
          <w:rFonts w:ascii="仿宋" w:eastAsia="仿宋" w:hAnsi="仿宋" w:cs="仿宋"/>
          <w:sz w:val="24"/>
          <w:u w:val="single"/>
        </w:rPr>
        <w:t xml:space="preserve">  </w:t>
      </w:r>
      <w:r>
        <w:rPr>
          <w:rFonts w:ascii="仿宋" w:eastAsia="仿宋" w:hAnsi="仿宋" w:cs="仿宋"/>
          <w:sz w:val="24"/>
        </w:rPr>
        <w:t>%</w:t>
      </w:r>
      <w:r>
        <w:rPr>
          <w:rFonts w:ascii="仿宋" w:eastAsia="仿宋" w:hAnsi="仿宋" w:cs="仿宋" w:hint="eastAsia"/>
          <w:kern w:val="0"/>
          <w:sz w:val="24"/>
          <w:lang w:val="zh-CN"/>
        </w:rPr>
        <w:t>。</w:t>
      </w:r>
      <w:r>
        <w:rPr>
          <w:rFonts w:ascii="仿宋" w:eastAsia="仿宋" w:hAnsi="仿宋" w:cs="仿宋" w:hint="eastAsia"/>
          <w:b/>
          <w:bCs/>
          <w:kern w:val="0"/>
          <w:sz w:val="24"/>
          <w:lang w:val="zh-CN"/>
        </w:rPr>
        <w:t>（</w:t>
      </w:r>
      <w:r>
        <w:rPr>
          <w:rFonts w:ascii="仿宋" w:eastAsia="仿宋" w:hAnsi="仿宋" w:cs="仿宋" w:hint="eastAsia"/>
          <w:b/>
          <w:bCs/>
          <w:sz w:val="24"/>
        </w:rPr>
        <w:t>要求以联合体形</w:t>
      </w:r>
      <w:proofErr w:type="gramStart"/>
      <w:r>
        <w:rPr>
          <w:rFonts w:ascii="仿宋" w:eastAsia="仿宋" w:hAnsi="仿宋" w:cs="仿宋" w:hint="eastAsia"/>
          <w:b/>
          <w:bCs/>
          <w:sz w:val="24"/>
        </w:rPr>
        <w:t>式参加</w:t>
      </w:r>
      <w:proofErr w:type="gramEnd"/>
      <w:r>
        <w:rPr>
          <w:rFonts w:ascii="仿宋" w:eastAsia="仿宋" w:hAnsi="仿宋" w:cs="仿宋" w:hint="eastAsia"/>
          <w:b/>
          <w:bCs/>
          <w:sz w:val="24"/>
        </w:rPr>
        <w:t>的项目或采购包，供应商按招标文件第一部分招标公告申请人的资格要求中规定的联合协议中中小企业、小</w:t>
      </w:r>
      <w:proofErr w:type="gramStart"/>
      <w:r>
        <w:rPr>
          <w:rFonts w:ascii="仿宋" w:eastAsia="仿宋" w:hAnsi="仿宋" w:cs="仿宋" w:hint="eastAsia"/>
          <w:b/>
          <w:bCs/>
          <w:sz w:val="24"/>
        </w:rPr>
        <w:t>微企业</w:t>
      </w:r>
      <w:proofErr w:type="gramEnd"/>
      <w:r>
        <w:rPr>
          <w:rFonts w:ascii="仿宋" w:eastAsia="仿宋" w:hAnsi="仿宋" w:cs="仿宋" w:hint="eastAsia"/>
          <w:b/>
          <w:bCs/>
          <w:sz w:val="24"/>
        </w:rPr>
        <w:t>合同金额应当达到的比例要求填写。</w:t>
      </w:r>
      <w:r>
        <w:rPr>
          <w:rFonts w:ascii="仿宋" w:eastAsia="仿宋" w:hAnsi="仿宋" w:cs="仿宋" w:hint="eastAsia"/>
          <w:b/>
          <w:bCs/>
          <w:kern w:val="0"/>
          <w:sz w:val="24"/>
          <w:lang w:val="zh-CN"/>
        </w:rPr>
        <w:t>）</w:t>
      </w:r>
      <w:bookmarkEnd w:id="558"/>
    </w:p>
    <w:p w14:paraId="2C7775FB" w14:textId="77777777" w:rsidR="00791306"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五、如果中标，</w:t>
      </w:r>
      <w:r>
        <w:rPr>
          <w:rFonts w:ascii="仿宋" w:eastAsia="仿宋" w:hAnsi="仿宋" w:cs="仿宋" w:hint="eastAsia"/>
          <w:sz w:val="24"/>
        </w:rPr>
        <w:t>联合体各成员方共同与采购人签订合同，并就采购合同约定的事项对采购人承担连带责任。</w:t>
      </w:r>
    </w:p>
    <w:p w14:paraId="7DF5DE9E" w14:textId="77777777" w:rsidR="00791306"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六、有关本次联合投标的其他事宜：</w:t>
      </w:r>
    </w:p>
    <w:p w14:paraId="5C6A5BB1" w14:textId="77777777" w:rsidR="00791306"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kern w:val="0"/>
          <w:sz w:val="24"/>
          <w:lang w:val="zh-CN"/>
        </w:rPr>
        <w:t>1</w:t>
      </w:r>
      <w:r>
        <w:rPr>
          <w:rFonts w:ascii="仿宋" w:eastAsia="仿宋" w:hAnsi="仿宋" w:cs="仿宋" w:hint="eastAsia"/>
          <w:kern w:val="0"/>
          <w:sz w:val="24"/>
          <w:lang w:val="zh-CN"/>
        </w:rPr>
        <w:t>、联合体各方不再单独参加或者与其</w:t>
      </w:r>
      <w:proofErr w:type="gramStart"/>
      <w:r>
        <w:rPr>
          <w:rFonts w:ascii="仿宋" w:eastAsia="仿宋" w:hAnsi="仿宋" w:cs="仿宋" w:hint="eastAsia"/>
          <w:kern w:val="0"/>
          <w:sz w:val="24"/>
          <w:lang w:val="zh-CN"/>
        </w:rPr>
        <w:t>他供应</w:t>
      </w:r>
      <w:proofErr w:type="gramEnd"/>
      <w:r>
        <w:rPr>
          <w:rFonts w:ascii="仿宋" w:eastAsia="仿宋" w:hAnsi="仿宋" w:cs="仿宋" w:hint="eastAsia"/>
          <w:kern w:val="0"/>
          <w:sz w:val="24"/>
          <w:lang w:val="zh-CN"/>
        </w:rPr>
        <w:t>商另外组成联合体参加同一合同项下的政府采购活动。</w:t>
      </w:r>
    </w:p>
    <w:p w14:paraId="774C7EB9" w14:textId="77777777" w:rsidR="00791306"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kern w:val="0"/>
          <w:sz w:val="24"/>
          <w:lang w:val="zh-CN"/>
        </w:rPr>
        <w:lastRenderedPageBreak/>
        <w:t>2</w:t>
      </w:r>
      <w:r>
        <w:rPr>
          <w:rFonts w:ascii="仿宋" w:eastAsia="仿宋" w:hAnsi="仿宋" w:cs="仿宋" w:hint="eastAsia"/>
          <w:kern w:val="0"/>
          <w:sz w:val="24"/>
          <w:lang w:val="zh-CN"/>
        </w:rPr>
        <w:t>、联合体中有同类资质的各方按照联合体分工承担相同工作的，按照资质等级较低的供应商确定资质等级。</w:t>
      </w:r>
    </w:p>
    <w:p w14:paraId="4CA66EDA" w14:textId="77777777" w:rsidR="00791306"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kern w:val="0"/>
          <w:sz w:val="24"/>
          <w:lang w:val="zh-CN"/>
        </w:rPr>
        <w:t>3</w:t>
      </w:r>
      <w:r>
        <w:rPr>
          <w:rFonts w:ascii="仿宋" w:eastAsia="仿宋" w:hAnsi="仿宋" w:cs="仿宋" w:hint="eastAsia"/>
          <w:kern w:val="0"/>
          <w:sz w:val="24"/>
          <w:lang w:val="zh-CN"/>
        </w:rPr>
        <w:t>、本协议提交采购人、采购代理机构后，联合体各方不得以任何形式对上述内容进行修改或撤销。</w:t>
      </w:r>
    </w:p>
    <w:p w14:paraId="27F76D8D" w14:textId="77777777" w:rsidR="00791306" w:rsidRDefault="00000000">
      <w:pPr>
        <w:snapToGrid w:val="0"/>
        <w:spacing w:line="360" w:lineRule="auto"/>
        <w:ind w:firstLineChars="2100" w:firstLine="5040"/>
        <w:rPr>
          <w:rFonts w:ascii="仿宋" w:eastAsia="仿宋" w:hAnsi="仿宋" w:cs="仿宋" w:hint="eastAsia"/>
          <w:kern w:val="0"/>
          <w:sz w:val="24"/>
          <w:lang w:val="zh-CN"/>
        </w:rPr>
      </w:pPr>
      <w:r>
        <w:rPr>
          <w:rFonts w:ascii="仿宋" w:eastAsia="仿宋" w:hAnsi="仿宋" w:cs="仿宋" w:hint="eastAsia"/>
          <w:kern w:val="0"/>
          <w:sz w:val="24"/>
          <w:lang w:val="zh-CN"/>
        </w:rPr>
        <w:t>联合体成员名称</w:t>
      </w:r>
      <w:r>
        <w:rPr>
          <w:rFonts w:ascii="仿宋" w:eastAsia="仿宋" w:hAnsi="仿宋" w:cs="仿宋"/>
          <w:kern w:val="0"/>
          <w:sz w:val="24"/>
          <w:lang w:val="zh-CN"/>
        </w:rPr>
        <w:t>(</w:t>
      </w:r>
      <w:r>
        <w:rPr>
          <w:rFonts w:ascii="仿宋" w:eastAsia="仿宋" w:hAnsi="仿宋" w:cs="仿宋" w:hint="eastAsia"/>
          <w:kern w:val="0"/>
          <w:sz w:val="24"/>
          <w:lang w:val="zh-CN"/>
        </w:rPr>
        <w:t>电子签名</w:t>
      </w:r>
      <w:r>
        <w:rPr>
          <w:rFonts w:ascii="仿宋" w:eastAsia="仿宋" w:hAnsi="仿宋" w:cs="仿宋"/>
          <w:kern w:val="0"/>
          <w:sz w:val="24"/>
          <w:lang w:val="zh-CN"/>
        </w:rPr>
        <w:t>/</w:t>
      </w:r>
      <w:r>
        <w:rPr>
          <w:rFonts w:ascii="仿宋" w:eastAsia="仿宋" w:hAnsi="仿宋" w:cs="仿宋" w:hint="eastAsia"/>
          <w:kern w:val="0"/>
          <w:sz w:val="24"/>
          <w:lang w:val="zh-CN"/>
        </w:rPr>
        <w:t>公章</w:t>
      </w:r>
      <w:r>
        <w:rPr>
          <w:rFonts w:ascii="仿宋" w:eastAsia="仿宋" w:hAnsi="仿宋" w:cs="仿宋"/>
          <w:kern w:val="0"/>
          <w:sz w:val="24"/>
          <w:lang w:val="zh-CN"/>
        </w:rPr>
        <w:t>)</w:t>
      </w:r>
      <w:r>
        <w:rPr>
          <w:rFonts w:ascii="仿宋" w:eastAsia="仿宋" w:hAnsi="仿宋" w:cs="仿宋" w:hint="eastAsia"/>
          <w:kern w:val="0"/>
          <w:sz w:val="24"/>
          <w:lang w:val="zh-CN"/>
        </w:rPr>
        <w:t>：</w:t>
      </w:r>
    </w:p>
    <w:p w14:paraId="5A327138" w14:textId="77777777" w:rsidR="00791306" w:rsidRDefault="00000000">
      <w:pPr>
        <w:snapToGrid w:val="0"/>
        <w:spacing w:line="360" w:lineRule="auto"/>
        <w:ind w:firstLineChars="2100" w:firstLine="5040"/>
        <w:rPr>
          <w:rFonts w:ascii="仿宋" w:eastAsia="仿宋" w:hAnsi="仿宋" w:cs="仿宋" w:hint="eastAsia"/>
          <w:kern w:val="0"/>
          <w:sz w:val="24"/>
          <w:lang w:val="zh-CN"/>
        </w:rPr>
      </w:pPr>
      <w:r>
        <w:rPr>
          <w:rFonts w:ascii="仿宋" w:eastAsia="仿宋" w:hAnsi="仿宋" w:cs="仿宋" w:hint="eastAsia"/>
          <w:kern w:val="0"/>
          <w:sz w:val="24"/>
          <w:lang w:val="zh-CN"/>
        </w:rPr>
        <w:t>联合体成员名称</w:t>
      </w:r>
      <w:r>
        <w:rPr>
          <w:rFonts w:ascii="仿宋" w:eastAsia="仿宋" w:hAnsi="仿宋" w:cs="仿宋"/>
          <w:kern w:val="0"/>
          <w:sz w:val="24"/>
          <w:lang w:val="zh-CN"/>
        </w:rPr>
        <w:t>(</w:t>
      </w:r>
      <w:r>
        <w:rPr>
          <w:rFonts w:ascii="仿宋" w:eastAsia="仿宋" w:hAnsi="仿宋" w:cs="仿宋" w:hint="eastAsia"/>
          <w:kern w:val="0"/>
          <w:sz w:val="24"/>
          <w:lang w:val="zh-CN"/>
        </w:rPr>
        <w:t>电子签名</w:t>
      </w:r>
      <w:r>
        <w:rPr>
          <w:rFonts w:ascii="仿宋" w:eastAsia="仿宋" w:hAnsi="仿宋" w:cs="仿宋"/>
          <w:kern w:val="0"/>
          <w:sz w:val="24"/>
          <w:lang w:val="zh-CN"/>
        </w:rPr>
        <w:t>/</w:t>
      </w:r>
      <w:r>
        <w:rPr>
          <w:rFonts w:ascii="仿宋" w:eastAsia="仿宋" w:hAnsi="仿宋" w:cs="仿宋" w:hint="eastAsia"/>
          <w:kern w:val="0"/>
          <w:sz w:val="24"/>
          <w:lang w:val="zh-CN"/>
        </w:rPr>
        <w:t>公章</w:t>
      </w:r>
      <w:r>
        <w:rPr>
          <w:rFonts w:ascii="仿宋" w:eastAsia="仿宋" w:hAnsi="仿宋" w:cs="仿宋"/>
          <w:kern w:val="0"/>
          <w:sz w:val="24"/>
          <w:lang w:val="zh-CN"/>
        </w:rPr>
        <w:t>)</w:t>
      </w:r>
      <w:r>
        <w:rPr>
          <w:rFonts w:ascii="仿宋" w:eastAsia="仿宋" w:hAnsi="仿宋" w:cs="仿宋" w:hint="eastAsia"/>
          <w:kern w:val="0"/>
          <w:sz w:val="24"/>
          <w:lang w:val="zh-CN"/>
        </w:rPr>
        <w:t>：</w:t>
      </w:r>
    </w:p>
    <w:p w14:paraId="5C2E579F" w14:textId="77777777" w:rsidR="00791306" w:rsidRDefault="00000000">
      <w:pPr>
        <w:snapToGrid w:val="0"/>
        <w:spacing w:line="360" w:lineRule="auto"/>
        <w:ind w:right="960"/>
        <w:jc w:val="center"/>
        <w:rPr>
          <w:rFonts w:ascii="仿宋" w:eastAsia="仿宋" w:hAnsi="仿宋" w:cs="仿宋" w:hint="eastAsia"/>
          <w:kern w:val="0"/>
          <w:sz w:val="24"/>
          <w:lang w:val="zh-CN"/>
        </w:rPr>
      </w:pPr>
      <w:r>
        <w:rPr>
          <w:rFonts w:ascii="仿宋" w:eastAsia="仿宋" w:hAnsi="仿宋" w:cs="仿宋"/>
          <w:kern w:val="0"/>
          <w:sz w:val="24"/>
          <w:lang w:val="zh-CN"/>
        </w:rPr>
        <w:t xml:space="preserve">                   </w:t>
      </w:r>
      <w:r>
        <w:rPr>
          <w:rFonts w:ascii="仿宋" w:eastAsia="仿宋" w:hAnsi="仿宋" w:cs="仿宋" w:hint="eastAsia"/>
          <w:kern w:val="0"/>
          <w:sz w:val="24"/>
          <w:lang w:val="zh-CN"/>
        </w:rPr>
        <w:t>……</w:t>
      </w:r>
    </w:p>
    <w:p w14:paraId="78E44646" w14:textId="77777777" w:rsidR="00791306" w:rsidRDefault="00000000">
      <w:pPr>
        <w:snapToGrid w:val="0"/>
        <w:spacing w:line="360" w:lineRule="auto"/>
        <w:jc w:val="right"/>
        <w:rPr>
          <w:rFonts w:ascii="仿宋" w:eastAsia="仿宋" w:hAnsi="仿宋" w:cs="仿宋" w:hint="eastAsia"/>
          <w:kern w:val="0"/>
          <w:sz w:val="24"/>
          <w:lang w:val="zh-CN"/>
        </w:rPr>
      </w:pPr>
      <w:r>
        <w:rPr>
          <w:rFonts w:ascii="仿宋" w:eastAsia="仿宋" w:hAnsi="仿宋" w:cs="仿宋" w:hint="eastAsia"/>
          <w:kern w:val="0"/>
          <w:sz w:val="24"/>
          <w:lang w:val="zh-CN"/>
        </w:rPr>
        <w:t>日期：</w:t>
      </w:r>
      <w:r>
        <w:rPr>
          <w:rFonts w:ascii="仿宋" w:eastAsia="仿宋" w:hAnsi="仿宋" w:cs="仿宋"/>
          <w:kern w:val="0"/>
          <w:sz w:val="24"/>
          <w:lang w:val="zh-CN"/>
        </w:rPr>
        <w:t xml:space="preserve">  </w:t>
      </w:r>
      <w:r>
        <w:rPr>
          <w:rFonts w:ascii="仿宋" w:eastAsia="仿宋" w:hAnsi="仿宋" w:cs="仿宋" w:hint="eastAsia"/>
          <w:kern w:val="0"/>
          <w:sz w:val="24"/>
          <w:lang w:val="zh-CN"/>
        </w:rPr>
        <w:t>年</w:t>
      </w:r>
      <w:r>
        <w:rPr>
          <w:rFonts w:ascii="仿宋" w:eastAsia="仿宋" w:hAnsi="仿宋" w:cs="仿宋"/>
          <w:kern w:val="0"/>
          <w:sz w:val="24"/>
          <w:lang w:val="zh-CN"/>
        </w:rPr>
        <w:t xml:space="preserve">  </w:t>
      </w:r>
      <w:r>
        <w:rPr>
          <w:rFonts w:ascii="仿宋" w:eastAsia="仿宋" w:hAnsi="仿宋" w:cs="仿宋" w:hint="eastAsia"/>
          <w:kern w:val="0"/>
          <w:sz w:val="24"/>
          <w:lang w:val="zh-CN"/>
        </w:rPr>
        <w:t>月</w:t>
      </w:r>
      <w:r>
        <w:rPr>
          <w:rFonts w:ascii="仿宋" w:eastAsia="仿宋" w:hAnsi="仿宋" w:cs="仿宋"/>
          <w:kern w:val="0"/>
          <w:sz w:val="24"/>
          <w:lang w:val="zh-CN"/>
        </w:rPr>
        <w:t xml:space="preserve">   </w:t>
      </w:r>
      <w:r>
        <w:rPr>
          <w:rFonts w:ascii="仿宋" w:eastAsia="仿宋" w:hAnsi="仿宋" w:cs="仿宋" w:hint="eastAsia"/>
          <w:kern w:val="0"/>
          <w:sz w:val="24"/>
          <w:lang w:val="zh-CN"/>
        </w:rPr>
        <w:t>日</w:t>
      </w:r>
    </w:p>
    <w:p w14:paraId="6868F1A0" w14:textId="77777777" w:rsidR="00791306" w:rsidRDefault="00000000">
      <w:pPr>
        <w:spacing w:line="360" w:lineRule="auto"/>
        <w:ind w:right="420"/>
        <w:rPr>
          <w:rFonts w:ascii="仿宋" w:eastAsia="仿宋" w:hAnsi="仿宋" w:cs="仿宋" w:hint="eastAsia"/>
          <w:sz w:val="24"/>
        </w:rPr>
      </w:pPr>
      <w:r>
        <w:rPr>
          <w:rFonts w:ascii="仿宋" w:eastAsia="仿宋" w:hAnsi="仿宋" w:cs="仿宋" w:hint="eastAsia"/>
          <w:sz w:val="24"/>
        </w:rPr>
        <w:t>注：按本格式和要求提供。</w:t>
      </w:r>
    </w:p>
    <w:p w14:paraId="1D0A6D41" w14:textId="77777777" w:rsidR="00791306" w:rsidRDefault="00791306">
      <w:pPr>
        <w:autoSpaceDE w:val="0"/>
        <w:autoSpaceDN w:val="0"/>
        <w:jc w:val="center"/>
        <w:rPr>
          <w:rFonts w:ascii="仿宋" w:eastAsia="仿宋" w:hAnsi="仿宋" w:cs="仿宋" w:hint="eastAsia"/>
          <w:b/>
          <w:spacing w:val="6"/>
          <w:sz w:val="32"/>
          <w:szCs w:val="32"/>
        </w:rPr>
      </w:pPr>
    </w:p>
    <w:p w14:paraId="340E2032" w14:textId="77777777" w:rsidR="00791306" w:rsidRDefault="00791306">
      <w:pPr>
        <w:widowControl/>
        <w:adjustRightInd/>
        <w:jc w:val="left"/>
        <w:rPr>
          <w:rFonts w:ascii="仿宋" w:eastAsia="仿宋" w:hAnsi="仿宋" w:cs="仿宋" w:hint="eastAsia"/>
          <w:b/>
          <w:spacing w:val="6"/>
          <w:sz w:val="32"/>
          <w:szCs w:val="32"/>
        </w:rPr>
      </w:pPr>
    </w:p>
    <w:p w14:paraId="1CF5DFE1" w14:textId="77777777" w:rsidR="00791306" w:rsidRDefault="00000000">
      <w:pPr>
        <w:rPr>
          <w:rFonts w:ascii="仿宋" w:eastAsia="仿宋" w:hAnsi="仿宋" w:cs="仿宋" w:hint="eastAsia"/>
          <w:b/>
          <w:spacing w:val="6"/>
          <w:sz w:val="32"/>
          <w:szCs w:val="32"/>
        </w:rPr>
      </w:pPr>
      <w:r>
        <w:rPr>
          <w:rFonts w:ascii="仿宋" w:eastAsia="仿宋" w:hAnsi="仿宋" w:cs="仿宋"/>
          <w:b/>
          <w:spacing w:val="6"/>
          <w:sz w:val="32"/>
          <w:szCs w:val="32"/>
        </w:rPr>
        <w:br w:type="page"/>
      </w:r>
    </w:p>
    <w:p w14:paraId="1F9A79AE" w14:textId="77777777" w:rsidR="00791306" w:rsidRDefault="00000000">
      <w:pPr>
        <w:snapToGrid w:val="0"/>
        <w:spacing w:line="360" w:lineRule="auto"/>
        <w:jc w:val="center"/>
        <w:rPr>
          <w:rFonts w:ascii="仿宋" w:eastAsia="仿宋" w:hAnsi="仿宋" w:cs="仿宋" w:hint="eastAsia"/>
          <w:b/>
          <w:kern w:val="0"/>
          <w:sz w:val="32"/>
          <w:szCs w:val="32"/>
        </w:rPr>
      </w:pPr>
      <w:r>
        <w:rPr>
          <w:rFonts w:ascii="仿宋" w:eastAsia="仿宋" w:hAnsi="仿宋" w:cs="仿宋" w:hint="eastAsia"/>
          <w:b/>
          <w:spacing w:val="6"/>
          <w:sz w:val="32"/>
          <w:szCs w:val="32"/>
        </w:rPr>
        <w:lastRenderedPageBreak/>
        <w:t>附件</w:t>
      </w:r>
      <w:r>
        <w:rPr>
          <w:rFonts w:ascii="仿宋" w:eastAsia="仿宋" w:hAnsi="仿宋" w:cs="仿宋"/>
          <w:b/>
          <w:spacing w:val="6"/>
          <w:sz w:val="32"/>
          <w:szCs w:val="32"/>
        </w:rPr>
        <w:t>6</w:t>
      </w:r>
      <w:r>
        <w:rPr>
          <w:rFonts w:ascii="仿宋" w:eastAsia="仿宋" w:hAnsi="仿宋" w:cs="仿宋" w:hint="eastAsia"/>
          <w:b/>
          <w:spacing w:val="6"/>
          <w:sz w:val="32"/>
          <w:szCs w:val="32"/>
        </w:rPr>
        <w:t>：</w:t>
      </w:r>
      <w:r>
        <w:rPr>
          <w:rFonts w:ascii="仿宋" w:eastAsia="仿宋" w:hAnsi="仿宋" w:cs="仿宋" w:hint="eastAsia"/>
          <w:b/>
          <w:kern w:val="0"/>
          <w:sz w:val="32"/>
          <w:szCs w:val="32"/>
        </w:rPr>
        <w:t>分包意向协议</w:t>
      </w:r>
    </w:p>
    <w:p w14:paraId="043AD1DF" w14:textId="77777777" w:rsidR="00791306" w:rsidRDefault="00000000">
      <w:pPr>
        <w:widowControl/>
        <w:spacing w:line="360" w:lineRule="auto"/>
        <w:ind w:firstLineChars="50" w:firstLine="120"/>
        <w:jc w:val="left"/>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b/>
          <w:sz w:val="24"/>
        </w:rPr>
        <w:t>中标后以分包方式履行合同的，提供分包意向协议；采购人不同意分包或者投标人中标后不以分包方式履行合同的，则不需要提供。</w:t>
      </w:r>
      <w:r>
        <w:rPr>
          <w:rFonts w:ascii="仿宋" w:eastAsia="仿宋" w:hAnsi="仿宋" w:cs="仿宋" w:hint="eastAsia"/>
          <w:sz w:val="24"/>
        </w:rPr>
        <w:t>）</w:t>
      </w:r>
    </w:p>
    <w:p w14:paraId="5F91FA54" w14:textId="77777777" w:rsidR="00791306" w:rsidRDefault="00791306">
      <w:pPr>
        <w:pStyle w:val="2"/>
        <w:rPr>
          <w:rFonts w:hint="eastAsia"/>
        </w:rPr>
      </w:pPr>
    </w:p>
    <w:p w14:paraId="7E3D49B2" w14:textId="77777777" w:rsidR="00791306"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u w:val="single"/>
        </w:rPr>
        <w:t>（投标人名称）</w:t>
      </w:r>
      <w:r>
        <w:rPr>
          <w:rFonts w:ascii="仿宋" w:eastAsia="仿宋" w:hAnsi="仿宋" w:cs="仿宋" w:hint="eastAsia"/>
          <w:kern w:val="0"/>
          <w:sz w:val="24"/>
          <w:lang w:val="zh-CN"/>
        </w:rPr>
        <w:t>若成为</w:t>
      </w:r>
      <w:r>
        <w:rPr>
          <w:rFonts w:ascii="仿宋_GB2312" w:eastAsia="仿宋_GB2312" w:hAnsi="宋体" w:hint="eastAsia"/>
          <w:sz w:val="24"/>
          <w:u w:val="single"/>
        </w:rPr>
        <w:t>无纸化病案管理系统</w:t>
      </w:r>
      <w:r>
        <w:rPr>
          <w:rFonts w:ascii="仿宋" w:eastAsia="仿宋" w:hAnsi="仿宋" w:cs="仿宋" w:hint="eastAsia"/>
          <w:sz w:val="24"/>
        </w:rPr>
        <w:t>【招标编号：ZJ-2432943】</w:t>
      </w:r>
      <w:r>
        <w:rPr>
          <w:rFonts w:ascii="仿宋" w:eastAsia="仿宋" w:hAnsi="仿宋" w:cs="仿宋" w:hint="eastAsia"/>
          <w:kern w:val="0"/>
          <w:sz w:val="24"/>
          <w:lang w:val="zh-CN"/>
        </w:rPr>
        <w:t>的中标供应商，将依法采取分包方式履行合同。</w:t>
      </w:r>
      <w:r>
        <w:rPr>
          <w:rFonts w:ascii="仿宋" w:eastAsia="仿宋" w:hAnsi="仿宋" w:cs="仿宋" w:hint="eastAsia"/>
          <w:kern w:val="0"/>
          <w:sz w:val="24"/>
          <w:u w:val="single"/>
        </w:rPr>
        <w:t>（投标人名称）</w:t>
      </w:r>
      <w:r>
        <w:rPr>
          <w:rFonts w:ascii="仿宋" w:eastAsia="仿宋" w:hAnsi="仿宋" w:cs="仿宋" w:hint="eastAsia"/>
          <w:kern w:val="0"/>
          <w:sz w:val="24"/>
        </w:rPr>
        <w:t>与</w:t>
      </w:r>
      <w:r>
        <w:rPr>
          <w:rFonts w:ascii="仿宋" w:eastAsia="仿宋" w:hAnsi="仿宋" w:cs="仿宋" w:hint="eastAsia"/>
          <w:kern w:val="0"/>
          <w:sz w:val="24"/>
          <w:u w:val="single"/>
        </w:rPr>
        <w:t>（所有分包供应商名称）</w:t>
      </w:r>
      <w:r>
        <w:rPr>
          <w:rFonts w:ascii="仿宋" w:eastAsia="仿宋" w:hAnsi="仿宋" w:cs="仿宋" w:hint="eastAsia"/>
          <w:kern w:val="0"/>
          <w:sz w:val="24"/>
        </w:rPr>
        <w:t>达成分包意向协议</w:t>
      </w:r>
      <w:r>
        <w:rPr>
          <w:rFonts w:ascii="仿宋" w:eastAsia="仿宋" w:hAnsi="仿宋" w:cs="仿宋" w:hint="eastAsia"/>
          <w:kern w:val="0"/>
          <w:sz w:val="24"/>
          <w:lang w:val="zh-CN"/>
        </w:rPr>
        <w:t>。</w:t>
      </w:r>
      <w:r>
        <w:rPr>
          <w:rFonts w:ascii="仿宋" w:eastAsia="仿宋" w:hAnsi="仿宋" w:cs="仿宋"/>
          <w:kern w:val="0"/>
          <w:sz w:val="24"/>
          <w:lang w:val="zh-CN"/>
        </w:rPr>
        <w:t xml:space="preserve"> </w:t>
      </w:r>
    </w:p>
    <w:p w14:paraId="1041220F" w14:textId="77777777" w:rsidR="00791306"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一、分包标的及数量</w:t>
      </w:r>
    </w:p>
    <w:p w14:paraId="2DC45E9C" w14:textId="77777777" w:rsidR="00791306"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u w:val="single"/>
        </w:rPr>
        <w:t>（投标人名称）</w:t>
      </w:r>
      <w:r>
        <w:rPr>
          <w:rFonts w:ascii="仿宋" w:eastAsia="仿宋" w:hAnsi="仿宋" w:cs="仿宋" w:hint="eastAsia"/>
          <w:kern w:val="0"/>
          <w:sz w:val="24"/>
          <w:lang w:val="zh-CN"/>
        </w:rPr>
        <w:t>将</w:t>
      </w:r>
      <w:r>
        <w:rPr>
          <w:rFonts w:ascii="仿宋" w:eastAsia="仿宋" w:hAnsi="仿宋" w:cs="仿宋"/>
          <w:u w:val="single"/>
        </w:rPr>
        <w:t xml:space="preserve">  </w:t>
      </w:r>
      <w:r>
        <w:rPr>
          <w:rFonts w:ascii="仿宋" w:eastAsia="仿宋" w:hAnsi="仿宋" w:cs="仿宋"/>
          <w:kern w:val="0"/>
          <w:sz w:val="24"/>
          <w:u w:val="single"/>
        </w:rPr>
        <w:t xml:space="preserve"> XX</w:t>
      </w:r>
      <w:r>
        <w:rPr>
          <w:rFonts w:ascii="仿宋" w:eastAsia="仿宋" w:hAnsi="仿宋" w:cs="仿宋" w:hint="eastAsia"/>
          <w:kern w:val="0"/>
          <w:sz w:val="24"/>
          <w:u w:val="single"/>
        </w:rPr>
        <w:t>工作内容</w:t>
      </w:r>
      <w:r>
        <w:rPr>
          <w:rFonts w:ascii="仿宋" w:eastAsia="仿宋" w:hAnsi="仿宋" w:cs="仿宋"/>
          <w:kern w:val="0"/>
          <w:sz w:val="24"/>
          <w:u w:val="single"/>
        </w:rPr>
        <w:t xml:space="preserve">   </w:t>
      </w:r>
      <w:r>
        <w:rPr>
          <w:rFonts w:ascii="仿宋" w:eastAsia="仿宋" w:hAnsi="仿宋" w:cs="仿宋" w:hint="eastAsia"/>
          <w:sz w:val="24"/>
        </w:rPr>
        <w:t>分包给</w:t>
      </w:r>
      <w:r>
        <w:rPr>
          <w:rFonts w:ascii="仿宋" w:eastAsia="仿宋" w:hAnsi="仿宋" w:cs="仿宋" w:hint="eastAsia"/>
          <w:kern w:val="0"/>
          <w:sz w:val="24"/>
          <w:u w:val="single"/>
        </w:rPr>
        <w:t>（分包供应商</w:t>
      </w:r>
      <w:r>
        <w:rPr>
          <w:rFonts w:ascii="仿宋" w:eastAsia="仿宋" w:hAnsi="仿宋" w:cs="仿宋"/>
          <w:kern w:val="0"/>
          <w:sz w:val="24"/>
          <w:u w:val="single"/>
        </w:rPr>
        <w:t>1</w:t>
      </w:r>
      <w:r>
        <w:rPr>
          <w:rFonts w:ascii="仿宋" w:eastAsia="仿宋" w:hAnsi="仿宋" w:cs="仿宋" w:hint="eastAsia"/>
          <w:kern w:val="0"/>
          <w:sz w:val="24"/>
          <w:u w:val="single"/>
        </w:rPr>
        <w:t>名称）</w:t>
      </w:r>
      <w:r>
        <w:rPr>
          <w:rFonts w:ascii="仿宋" w:eastAsia="仿宋" w:hAnsi="仿宋" w:cs="仿宋" w:hint="eastAsia"/>
          <w:kern w:val="0"/>
          <w:sz w:val="24"/>
          <w:lang w:val="zh-CN"/>
        </w:rPr>
        <w:t>，</w:t>
      </w:r>
      <w:r>
        <w:rPr>
          <w:rFonts w:ascii="仿宋" w:eastAsia="仿宋" w:hAnsi="仿宋" w:cs="仿宋" w:hint="eastAsia"/>
          <w:kern w:val="0"/>
          <w:sz w:val="24"/>
          <w:u w:val="single"/>
        </w:rPr>
        <w:t>（分包供应商</w:t>
      </w:r>
      <w:r>
        <w:rPr>
          <w:rFonts w:ascii="仿宋" w:eastAsia="仿宋" w:hAnsi="仿宋" w:cs="仿宋"/>
          <w:kern w:val="0"/>
          <w:sz w:val="24"/>
          <w:u w:val="single"/>
        </w:rPr>
        <w:t>2</w:t>
      </w:r>
      <w:r>
        <w:rPr>
          <w:rFonts w:ascii="仿宋" w:eastAsia="仿宋" w:hAnsi="仿宋" w:cs="仿宋" w:hint="eastAsia"/>
          <w:kern w:val="0"/>
          <w:sz w:val="24"/>
          <w:u w:val="single"/>
        </w:rPr>
        <w:t>名称），</w:t>
      </w:r>
      <w:r>
        <w:rPr>
          <w:rFonts w:ascii="仿宋" w:eastAsia="仿宋" w:hAnsi="仿宋" w:cs="仿宋" w:hint="eastAsia"/>
          <w:kern w:val="0"/>
          <w:sz w:val="24"/>
          <w:lang w:val="zh-CN"/>
        </w:rPr>
        <w:t>具备承</w:t>
      </w:r>
      <w:r>
        <w:rPr>
          <w:rFonts w:ascii="仿宋" w:eastAsia="仿宋" w:hAnsi="仿宋" w:cs="仿宋" w:hint="eastAsia"/>
          <w:kern w:val="0"/>
          <w:sz w:val="24"/>
        </w:rPr>
        <w:t>担</w:t>
      </w:r>
      <w:r>
        <w:rPr>
          <w:rFonts w:ascii="仿宋" w:eastAsia="仿宋" w:hAnsi="仿宋" w:cs="仿宋"/>
          <w:kern w:val="0"/>
          <w:sz w:val="24"/>
          <w:u w:val="single"/>
          <w:lang w:val="zh-CN"/>
        </w:rPr>
        <w:t>XX</w:t>
      </w:r>
      <w:r>
        <w:rPr>
          <w:rFonts w:ascii="仿宋" w:eastAsia="仿宋" w:hAnsi="仿宋" w:cs="仿宋" w:hint="eastAsia"/>
          <w:kern w:val="0"/>
          <w:sz w:val="24"/>
          <w:u w:val="single"/>
          <w:lang w:val="zh-CN"/>
        </w:rPr>
        <w:t>工作内容</w:t>
      </w:r>
      <w:r>
        <w:rPr>
          <w:rFonts w:ascii="仿宋" w:eastAsia="仿宋" w:hAnsi="仿宋" w:cs="仿宋" w:hint="eastAsia"/>
          <w:kern w:val="0"/>
          <w:sz w:val="24"/>
          <w:lang w:val="zh-CN"/>
        </w:rPr>
        <w:t>相应资质条件且不得再次分包；</w:t>
      </w:r>
    </w:p>
    <w:p w14:paraId="616E533F" w14:textId="77777777" w:rsidR="00791306" w:rsidRDefault="00000000">
      <w:pPr>
        <w:pStyle w:val="2"/>
        <w:ind w:leftChars="316" w:left="664" w:firstLineChars="95" w:firstLine="229"/>
        <w:rPr>
          <w:rFonts w:ascii="仿宋" w:eastAsia="仿宋" w:cs="仿宋" w:hint="eastAsia"/>
          <w:kern w:val="0"/>
          <w:sz w:val="24"/>
          <w:szCs w:val="24"/>
        </w:rPr>
      </w:pPr>
      <w:r>
        <w:rPr>
          <w:rFonts w:ascii="仿宋" w:eastAsia="仿宋" w:cs="仿宋" w:hint="eastAsia"/>
          <w:kern w:val="0"/>
          <w:sz w:val="24"/>
          <w:szCs w:val="24"/>
        </w:rPr>
        <w:t>……</w:t>
      </w:r>
    </w:p>
    <w:p w14:paraId="607C8A27" w14:textId="77777777" w:rsidR="00791306" w:rsidRDefault="00000000">
      <w:pPr>
        <w:rPr>
          <w:rFonts w:ascii="仿宋" w:eastAsia="仿宋" w:hAnsi="仿宋" w:cs="仿宋" w:hint="eastAsia"/>
        </w:rPr>
      </w:pPr>
      <w:r>
        <w:rPr>
          <w:rFonts w:ascii="仿宋" w:eastAsia="仿宋" w:hAnsi="仿宋" w:cs="仿宋"/>
          <w:lang w:val="zh-CN"/>
        </w:rPr>
        <w:t xml:space="preserve"> </w:t>
      </w:r>
    </w:p>
    <w:p w14:paraId="24CCD415" w14:textId="77777777" w:rsidR="00791306"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二、分包供应商中小企业合同份额</w:t>
      </w:r>
    </w:p>
    <w:p w14:paraId="60F10244" w14:textId="77777777" w:rsidR="00791306" w:rsidRDefault="00000000">
      <w:pPr>
        <w:snapToGrid w:val="0"/>
        <w:spacing w:line="360" w:lineRule="auto"/>
        <w:ind w:firstLine="576"/>
        <w:rPr>
          <w:rFonts w:ascii="仿宋" w:eastAsia="仿宋" w:hAnsi="仿宋" w:cs="仿宋" w:hint="eastAsia"/>
          <w:b/>
          <w:kern w:val="0"/>
          <w:sz w:val="24"/>
          <w:lang w:val="zh-CN"/>
        </w:rPr>
      </w:pPr>
      <w:r>
        <w:rPr>
          <w:rFonts w:ascii="仿宋" w:eastAsia="仿宋" w:hAnsi="仿宋" w:cs="仿宋"/>
          <w:kern w:val="0"/>
          <w:sz w:val="24"/>
        </w:rPr>
        <w:t>1</w:t>
      </w:r>
      <w:r>
        <w:rPr>
          <w:rFonts w:ascii="仿宋" w:eastAsia="仿宋" w:hAnsi="仿宋" w:cs="仿宋" w:hint="eastAsia"/>
          <w:kern w:val="0"/>
          <w:sz w:val="24"/>
        </w:rPr>
        <w:t>、</w:t>
      </w:r>
      <w:r>
        <w:rPr>
          <w:rFonts w:ascii="仿宋" w:eastAsia="仿宋" w:hAnsi="仿宋" w:cs="仿宋" w:hint="eastAsia"/>
          <w:kern w:val="0"/>
          <w:sz w:val="24"/>
          <w:u w:val="single"/>
        </w:rPr>
        <w:t>（分包供应商</w:t>
      </w:r>
      <w:r>
        <w:rPr>
          <w:rFonts w:ascii="仿宋" w:eastAsia="仿宋" w:hAnsi="仿宋" w:cs="仿宋"/>
          <w:kern w:val="0"/>
          <w:sz w:val="24"/>
          <w:u w:val="single"/>
        </w:rPr>
        <w:t>X,</w:t>
      </w:r>
      <w:r>
        <w:rPr>
          <w:rFonts w:ascii="仿宋" w:eastAsia="仿宋" w:hAnsi="仿宋" w:cs="仿宋" w:hint="eastAsia"/>
          <w:kern w:val="0"/>
          <w:sz w:val="24"/>
          <w:u w:val="single"/>
        </w:rPr>
        <w:t>……）提供的服务全部由小</w:t>
      </w:r>
      <w:proofErr w:type="gramStart"/>
      <w:r>
        <w:rPr>
          <w:rFonts w:ascii="仿宋" w:eastAsia="仿宋" w:hAnsi="仿宋" w:cs="仿宋" w:hint="eastAsia"/>
          <w:kern w:val="0"/>
          <w:sz w:val="24"/>
          <w:u w:val="single"/>
        </w:rPr>
        <w:t>微企业</w:t>
      </w:r>
      <w:proofErr w:type="gramEnd"/>
      <w:r>
        <w:rPr>
          <w:rFonts w:ascii="仿宋" w:eastAsia="仿宋" w:hAnsi="仿宋" w:cs="仿宋" w:hint="eastAsia"/>
          <w:kern w:val="0"/>
          <w:sz w:val="24"/>
          <w:u w:val="single"/>
        </w:rPr>
        <w:t>承接，</w:t>
      </w:r>
      <w:r>
        <w:rPr>
          <w:rFonts w:ascii="仿宋" w:eastAsia="仿宋" w:hAnsi="仿宋" w:cs="仿宋" w:hint="eastAsia"/>
          <w:kern w:val="0"/>
          <w:sz w:val="24"/>
        </w:rPr>
        <w:t>其合同份额占到合同总金额</w:t>
      </w:r>
      <w:r>
        <w:rPr>
          <w:rFonts w:ascii="仿宋" w:eastAsia="仿宋" w:hAnsi="仿宋" w:cs="仿宋"/>
          <w:kern w:val="0"/>
          <w:sz w:val="24"/>
          <w:u w:val="single"/>
        </w:rPr>
        <w:t xml:space="preserve">     </w:t>
      </w:r>
      <w:r>
        <w:rPr>
          <w:rFonts w:ascii="仿宋" w:eastAsia="仿宋" w:hAnsi="仿宋" w:cs="仿宋"/>
          <w:kern w:val="0"/>
          <w:sz w:val="24"/>
        </w:rPr>
        <w:t>%</w:t>
      </w:r>
      <w:r>
        <w:rPr>
          <w:rFonts w:ascii="仿宋" w:eastAsia="仿宋" w:hAnsi="仿宋" w:cs="仿宋" w:hint="eastAsia"/>
          <w:kern w:val="0"/>
          <w:sz w:val="24"/>
        </w:rPr>
        <w:t>以上</w:t>
      </w:r>
      <w:r>
        <w:rPr>
          <w:rFonts w:ascii="仿宋" w:eastAsia="仿宋" w:hAnsi="仿宋" w:cs="仿宋" w:hint="eastAsia"/>
        </w:rPr>
        <w:t>。</w:t>
      </w:r>
      <w:r>
        <w:rPr>
          <w:rFonts w:ascii="仿宋" w:eastAsia="仿宋" w:hAnsi="仿宋" w:cs="仿宋" w:hint="eastAsia"/>
          <w:b/>
          <w:kern w:val="0"/>
          <w:sz w:val="24"/>
          <w:lang w:val="zh-CN"/>
        </w:rPr>
        <w:t>（未预留份额专门面向中小企业采购的</w:t>
      </w:r>
      <w:proofErr w:type="gramStart"/>
      <w:r>
        <w:rPr>
          <w:rFonts w:ascii="仿宋" w:eastAsia="仿宋" w:hAnsi="仿宋" w:cs="仿宋" w:hint="eastAsia"/>
          <w:b/>
          <w:kern w:val="0"/>
          <w:sz w:val="24"/>
          <w:lang w:val="zh-CN"/>
        </w:rPr>
        <w:t>的</w:t>
      </w:r>
      <w:proofErr w:type="gramEnd"/>
      <w:r>
        <w:rPr>
          <w:rFonts w:ascii="仿宋" w:eastAsia="仿宋" w:hAnsi="仿宋" w:cs="仿宋" w:hint="eastAsia"/>
          <w:b/>
          <w:kern w:val="0"/>
          <w:sz w:val="24"/>
          <w:lang w:val="zh-CN"/>
        </w:rPr>
        <w:t>采购项目，以及预留份额中的非预留部分采购包，允许分包的，分包意向协议约定小</w:t>
      </w:r>
      <w:proofErr w:type="gramStart"/>
      <w:r>
        <w:rPr>
          <w:rFonts w:ascii="仿宋" w:eastAsia="仿宋" w:hAnsi="仿宋" w:cs="仿宋" w:hint="eastAsia"/>
          <w:b/>
          <w:kern w:val="0"/>
          <w:sz w:val="24"/>
          <w:lang w:val="zh-CN"/>
        </w:rPr>
        <w:t>微企业</w:t>
      </w:r>
      <w:proofErr w:type="gramEnd"/>
      <w:r>
        <w:rPr>
          <w:rFonts w:ascii="仿宋" w:eastAsia="仿宋" w:hAnsi="仿宋" w:cs="仿宋" w:hint="eastAsia"/>
          <w:b/>
          <w:kern w:val="0"/>
          <w:sz w:val="24"/>
          <w:lang w:val="zh-CN"/>
        </w:rPr>
        <w:t>的合同份额占到合同总金额</w:t>
      </w:r>
      <w:r>
        <w:rPr>
          <w:rFonts w:ascii="仿宋" w:eastAsia="仿宋" w:hAnsi="仿宋" w:cs="仿宋"/>
          <w:b/>
          <w:kern w:val="0"/>
          <w:sz w:val="24"/>
          <w:lang w:val="zh-CN"/>
        </w:rPr>
        <w:t>30%</w:t>
      </w:r>
      <w:r>
        <w:rPr>
          <w:rFonts w:ascii="仿宋" w:eastAsia="仿宋" w:hAnsi="仿宋" w:cs="仿宋" w:hint="eastAsia"/>
          <w:b/>
          <w:kern w:val="0"/>
          <w:sz w:val="24"/>
          <w:lang w:val="zh-CN"/>
        </w:rPr>
        <w:t>以上的，对大中型企业的报价按评标标准确定的比例给予扣除。供应商</w:t>
      </w:r>
      <w:r>
        <w:rPr>
          <w:rFonts w:ascii="仿宋" w:eastAsia="仿宋" w:hAnsi="仿宋" w:cs="仿宋" w:hint="eastAsia"/>
          <w:b/>
          <w:sz w:val="24"/>
        </w:rPr>
        <w:t>拟享受以上价格扣除政策的，填写有关内容。</w:t>
      </w:r>
      <w:r>
        <w:rPr>
          <w:rFonts w:ascii="仿宋" w:eastAsia="仿宋" w:hAnsi="仿宋" w:cs="仿宋" w:hint="eastAsia"/>
          <w:b/>
          <w:kern w:val="0"/>
          <w:sz w:val="24"/>
          <w:lang w:val="zh-CN"/>
        </w:rPr>
        <w:t>）</w:t>
      </w:r>
    </w:p>
    <w:p w14:paraId="18F0E656" w14:textId="77777777" w:rsidR="00791306" w:rsidRDefault="00000000">
      <w:pPr>
        <w:spacing w:line="360" w:lineRule="auto"/>
        <w:ind w:firstLineChars="200" w:firstLine="480"/>
        <w:rPr>
          <w:rFonts w:ascii="仿宋" w:eastAsia="仿宋" w:hAnsi="仿宋" w:cs="仿宋" w:hint="eastAsia"/>
          <w:b/>
          <w:bCs/>
          <w:kern w:val="0"/>
          <w:sz w:val="24"/>
          <w:lang w:val="zh-CN"/>
        </w:rPr>
      </w:pPr>
      <w:r>
        <w:rPr>
          <w:rFonts w:ascii="仿宋" w:eastAsia="仿宋" w:hAnsi="仿宋" w:cs="仿宋"/>
          <w:sz w:val="24"/>
        </w:rPr>
        <w:t>2</w:t>
      </w:r>
      <w:r>
        <w:rPr>
          <w:rFonts w:ascii="仿宋" w:eastAsia="仿宋" w:hAnsi="仿宋" w:cs="仿宋" w:hint="eastAsia"/>
          <w:sz w:val="24"/>
        </w:rPr>
        <w:t>、中小企业合同金额达到</w:t>
      </w:r>
      <w:r>
        <w:rPr>
          <w:rFonts w:ascii="仿宋" w:eastAsia="仿宋" w:hAnsi="仿宋" w:cs="仿宋"/>
          <w:sz w:val="24"/>
          <w:u w:val="single"/>
        </w:rPr>
        <w:t xml:space="preserve">  </w:t>
      </w:r>
      <w:r>
        <w:rPr>
          <w:rFonts w:ascii="仿宋" w:eastAsia="仿宋" w:hAnsi="仿宋" w:cs="仿宋"/>
          <w:sz w:val="24"/>
        </w:rPr>
        <w:t>%</w:t>
      </w:r>
      <w:r>
        <w:rPr>
          <w:rFonts w:ascii="仿宋" w:eastAsia="仿宋" w:hAnsi="仿宋" w:cs="仿宋" w:hint="eastAsia"/>
          <w:sz w:val="24"/>
        </w:rPr>
        <w:t>，小</w:t>
      </w:r>
      <w:proofErr w:type="gramStart"/>
      <w:r>
        <w:rPr>
          <w:rFonts w:ascii="仿宋" w:eastAsia="仿宋" w:hAnsi="仿宋" w:cs="仿宋" w:hint="eastAsia"/>
          <w:sz w:val="24"/>
        </w:rPr>
        <w:t>微企业</w:t>
      </w:r>
      <w:proofErr w:type="gramEnd"/>
      <w:r>
        <w:rPr>
          <w:rFonts w:ascii="仿宋" w:eastAsia="仿宋" w:hAnsi="仿宋" w:cs="仿宋" w:hint="eastAsia"/>
          <w:sz w:val="24"/>
        </w:rPr>
        <w:t>合同金额达到</w:t>
      </w:r>
      <w:r>
        <w:rPr>
          <w:rFonts w:ascii="仿宋" w:eastAsia="仿宋" w:hAnsi="仿宋" w:cs="仿宋"/>
          <w:sz w:val="24"/>
          <w:u w:val="single"/>
        </w:rPr>
        <w:t xml:space="preserve">  </w:t>
      </w:r>
      <w:r>
        <w:rPr>
          <w:rFonts w:ascii="仿宋" w:eastAsia="仿宋" w:hAnsi="仿宋" w:cs="仿宋"/>
          <w:sz w:val="24"/>
        </w:rPr>
        <w:t>%</w:t>
      </w:r>
      <w:r>
        <w:rPr>
          <w:rFonts w:ascii="仿宋" w:eastAsia="仿宋" w:hAnsi="仿宋" w:cs="仿宋" w:hint="eastAsia"/>
          <w:kern w:val="0"/>
          <w:sz w:val="24"/>
          <w:lang w:val="zh-CN"/>
        </w:rPr>
        <w:t>。</w:t>
      </w:r>
      <w:r>
        <w:rPr>
          <w:rFonts w:ascii="仿宋" w:eastAsia="仿宋" w:hAnsi="仿宋" w:cs="仿宋" w:hint="eastAsia"/>
          <w:b/>
          <w:bCs/>
          <w:kern w:val="0"/>
          <w:sz w:val="24"/>
          <w:lang w:val="zh-CN"/>
        </w:rPr>
        <w:t>（</w:t>
      </w:r>
      <w:r>
        <w:rPr>
          <w:rFonts w:ascii="仿宋" w:eastAsia="仿宋" w:hAnsi="仿宋" w:cs="仿宋" w:hint="eastAsia"/>
          <w:b/>
          <w:bCs/>
          <w:sz w:val="24"/>
        </w:rPr>
        <w:t>要求合同分包形式参加的项目或采购包，供应商按招标文件第一部分招标公告申请人的资格要求中规定的</w:t>
      </w:r>
      <w:r>
        <w:rPr>
          <w:rFonts w:ascii="仿宋" w:eastAsia="仿宋" w:hAnsi="仿宋" w:cs="仿宋" w:hint="eastAsia"/>
          <w:b/>
          <w:kern w:val="0"/>
          <w:sz w:val="24"/>
          <w:lang w:val="zh-CN"/>
        </w:rPr>
        <w:t>分包意向协议</w:t>
      </w:r>
      <w:r>
        <w:rPr>
          <w:rFonts w:ascii="仿宋" w:eastAsia="仿宋" w:hAnsi="仿宋" w:cs="仿宋" w:hint="eastAsia"/>
          <w:b/>
          <w:bCs/>
          <w:sz w:val="24"/>
        </w:rPr>
        <w:t>中中小企业、小</w:t>
      </w:r>
      <w:proofErr w:type="gramStart"/>
      <w:r>
        <w:rPr>
          <w:rFonts w:ascii="仿宋" w:eastAsia="仿宋" w:hAnsi="仿宋" w:cs="仿宋" w:hint="eastAsia"/>
          <w:b/>
          <w:bCs/>
          <w:sz w:val="24"/>
        </w:rPr>
        <w:t>微企业</w:t>
      </w:r>
      <w:proofErr w:type="gramEnd"/>
      <w:r>
        <w:rPr>
          <w:rFonts w:ascii="仿宋" w:eastAsia="仿宋" w:hAnsi="仿宋" w:cs="仿宋" w:hint="eastAsia"/>
          <w:b/>
          <w:bCs/>
          <w:sz w:val="24"/>
        </w:rPr>
        <w:t>合同金额应当达到的比例要求填写。</w:t>
      </w:r>
      <w:r>
        <w:rPr>
          <w:rFonts w:ascii="仿宋" w:eastAsia="仿宋" w:hAnsi="仿宋" w:cs="仿宋" w:hint="eastAsia"/>
          <w:b/>
          <w:bCs/>
          <w:kern w:val="0"/>
          <w:sz w:val="24"/>
          <w:lang w:val="zh-CN"/>
        </w:rPr>
        <w:t>）</w:t>
      </w:r>
    </w:p>
    <w:p w14:paraId="6CC13FD7" w14:textId="77777777" w:rsidR="00791306"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三、分包工作履行期限、地点、方式</w:t>
      </w:r>
    </w:p>
    <w:p w14:paraId="4CBB09B3" w14:textId="77777777" w:rsidR="00791306" w:rsidRDefault="00000000">
      <w:pPr>
        <w:snapToGrid w:val="0"/>
        <w:spacing w:line="360" w:lineRule="auto"/>
        <w:ind w:firstLine="576"/>
        <w:rPr>
          <w:rFonts w:ascii="仿宋" w:eastAsia="仿宋" w:hAnsi="仿宋" w:cs="仿宋" w:hint="eastAsia"/>
          <w:u w:val="single"/>
        </w:rPr>
      </w:pPr>
      <w:r>
        <w:rPr>
          <w:rFonts w:ascii="仿宋" w:eastAsia="仿宋" w:hAnsi="仿宋" w:cs="仿宋"/>
          <w:u w:val="single"/>
        </w:rPr>
        <w:t xml:space="preserve">                                                                                  </w:t>
      </w:r>
    </w:p>
    <w:p w14:paraId="3E6FF5C3" w14:textId="77777777" w:rsidR="00791306"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四、质量</w:t>
      </w:r>
    </w:p>
    <w:p w14:paraId="68341C98" w14:textId="77777777" w:rsidR="00791306"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u w:val="single"/>
        </w:rPr>
        <w:t xml:space="preserve">                                                                                       </w:t>
      </w:r>
    </w:p>
    <w:p w14:paraId="3239DC7F" w14:textId="77777777" w:rsidR="00791306"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五、价款或者报酬</w:t>
      </w:r>
    </w:p>
    <w:p w14:paraId="70CCAF7A" w14:textId="77777777" w:rsidR="00791306" w:rsidRDefault="00000000">
      <w:pPr>
        <w:snapToGrid w:val="0"/>
        <w:spacing w:line="360" w:lineRule="auto"/>
        <w:ind w:leftChars="273" w:left="573"/>
        <w:rPr>
          <w:rFonts w:ascii="仿宋" w:eastAsia="仿宋" w:hAnsi="仿宋" w:cs="仿宋" w:hint="eastAsia"/>
          <w:kern w:val="0"/>
          <w:sz w:val="24"/>
          <w:lang w:val="zh-CN"/>
        </w:rPr>
      </w:pPr>
      <w:r>
        <w:rPr>
          <w:rFonts w:ascii="仿宋" w:eastAsia="仿宋" w:hAnsi="仿宋" w:cs="仿宋"/>
          <w:u w:val="single"/>
        </w:rPr>
        <w:t xml:space="preserve">                                                                                     </w:t>
      </w:r>
    </w:p>
    <w:p w14:paraId="7774D620" w14:textId="77777777" w:rsidR="00791306" w:rsidRDefault="00000000">
      <w:pPr>
        <w:snapToGrid w:val="0"/>
        <w:spacing w:line="360" w:lineRule="auto"/>
        <w:ind w:leftChars="273" w:left="573"/>
        <w:rPr>
          <w:rFonts w:ascii="仿宋" w:eastAsia="仿宋" w:hAnsi="仿宋" w:cs="仿宋" w:hint="eastAsia"/>
          <w:kern w:val="0"/>
          <w:sz w:val="24"/>
          <w:lang w:val="zh-CN"/>
        </w:rPr>
      </w:pPr>
      <w:r>
        <w:rPr>
          <w:rFonts w:ascii="仿宋" w:eastAsia="仿宋" w:hAnsi="仿宋" w:cs="仿宋" w:hint="eastAsia"/>
          <w:kern w:val="0"/>
          <w:sz w:val="24"/>
          <w:lang w:val="zh-CN"/>
        </w:rPr>
        <w:t>六、违约责任</w:t>
      </w:r>
    </w:p>
    <w:p w14:paraId="58477EBD" w14:textId="77777777" w:rsidR="00791306"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u w:val="single"/>
        </w:rPr>
        <w:t xml:space="preserve">                                                                                     </w:t>
      </w:r>
    </w:p>
    <w:p w14:paraId="49D5EEE7" w14:textId="77777777" w:rsidR="00791306"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七、争议解决的办法</w:t>
      </w:r>
    </w:p>
    <w:p w14:paraId="2F3AF061" w14:textId="77777777" w:rsidR="00791306"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u w:val="single"/>
        </w:rPr>
        <w:lastRenderedPageBreak/>
        <w:t xml:space="preserve">                                                                                  </w:t>
      </w:r>
    </w:p>
    <w:p w14:paraId="032498A0" w14:textId="77777777" w:rsidR="00791306"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八、其他</w:t>
      </w:r>
    </w:p>
    <w:p w14:paraId="2DFFEE5E" w14:textId="77777777" w:rsidR="00791306" w:rsidRDefault="00000000">
      <w:pPr>
        <w:snapToGrid w:val="0"/>
        <w:spacing w:line="360" w:lineRule="auto"/>
        <w:ind w:leftChars="342" w:left="5758" w:hangingChars="2100" w:hanging="5040"/>
        <w:rPr>
          <w:rFonts w:ascii="仿宋" w:eastAsia="仿宋" w:hAnsi="仿宋" w:cs="仿宋" w:hint="eastAsia"/>
          <w:kern w:val="0"/>
          <w:sz w:val="24"/>
          <w:lang w:val="zh-CN"/>
        </w:rPr>
      </w:pPr>
      <w:r>
        <w:rPr>
          <w:rFonts w:ascii="仿宋" w:eastAsia="仿宋" w:hAnsi="仿宋" w:cs="仿宋" w:hint="eastAsia"/>
          <w:sz w:val="24"/>
        </w:rPr>
        <w:t>中小企业合同金额达到</w:t>
      </w:r>
      <w:r>
        <w:rPr>
          <w:rFonts w:ascii="仿宋" w:eastAsia="仿宋" w:hAnsi="仿宋" w:cs="仿宋"/>
          <w:sz w:val="24"/>
          <w:u w:val="single"/>
        </w:rPr>
        <w:t xml:space="preserve">  </w:t>
      </w:r>
      <w:r>
        <w:rPr>
          <w:rFonts w:ascii="仿宋" w:eastAsia="仿宋" w:hAnsi="仿宋" w:cs="仿宋"/>
          <w:sz w:val="24"/>
        </w:rPr>
        <w:t>%</w:t>
      </w:r>
      <w:r>
        <w:rPr>
          <w:rFonts w:ascii="仿宋" w:eastAsia="仿宋" w:hAnsi="仿宋" w:cs="仿宋" w:hint="eastAsia"/>
          <w:sz w:val="24"/>
        </w:rPr>
        <w:t>，小</w:t>
      </w:r>
      <w:proofErr w:type="gramStart"/>
      <w:r>
        <w:rPr>
          <w:rFonts w:ascii="仿宋" w:eastAsia="仿宋" w:hAnsi="仿宋" w:cs="仿宋" w:hint="eastAsia"/>
          <w:sz w:val="24"/>
        </w:rPr>
        <w:t>微企业</w:t>
      </w:r>
      <w:proofErr w:type="gramEnd"/>
      <w:r>
        <w:rPr>
          <w:rFonts w:ascii="仿宋" w:eastAsia="仿宋" w:hAnsi="仿宋" w:cs="仿宋" w:hint="eastAsia"/>
          <w:sz w:val="24"/>
        </w:rPr>
        <w:t>合同金额达到</w:t>
      </w:r>
      <w:r>
        <w:rPr>
          <w:rFonts w:ascii="仿宋" w:eastAsia="仿宋" w:hAnsi="仿宋" w:cs="仿宋"/>
          <w:sz w:val="24"/>
          <w:u w:val="single"/>
        </w:rPr>
        <w:t xml:space="preserve"> </w:t>
      </w:r>
      <w:r>
        <w:rPr>
          <w:rFonts w:ascii="仿宋" w:eastAsia="仿宋" w:hAnsi="仿宋" w:cs="仿宋"/>
          <w:sz w:val="24"/>
        </w:rPr>
        <w:t>%</w:t>
      </w:r>
      <w:r>
        <w:rPr>
          <w:rFonts w:ascii="仿宋" w:eastAsia="仿宋" w:hAnsi="仿宋" w:cs="仿宋"/>
          <w:kern w:val="0"/>
          <w:sz w:val="24"/>
          <w:lang w:val="zh-CN"/>
        </w:rPr>
        <w:t xml:space="preserve">  </w:t>
      </w:r>
      <w:r>
        <w:rPr>
          <w:rFonts w:ascii="仿宋" w:eastAsia="仿宋" w:hAnsi="仿宋" w:cs="仿宋" w:hint="eastAsia"/>
          <w:kern w:val="0"/>
          <w:sz w:val="24"/>
          <w:lang w:val="zh-CN"/>
        </w:rPr>
        <w:t>。</w:t>
      </w:r>
      <w:r>
        <w:rPr>
          <w:rFonts w:ascii="仿宋" w:eastAsia="仿宋" w:hAnsi="仿宋" w:cs="仿宋"/>
          <w:kern w:val="0"/>
          <w:sz w:val="24"/>
          <w:lang w:val="zh-CN"/>
        </w:rPr>
        <w:t xml:space="preserve"> </w:t>
      </w:r>
    </w:p>
    <w:p w14:paraId="4E68677D" w14:textId="77777777" w:rsidR="00791306" w:rsidRDefault="00000000">
      <w:pPr>
        <w:snapToGrid w:val="0"/>
        <w:spacing w:line="360" w:lineRule="auto"/>
        <w:ind w:leftChars="2622" w:left="5746" w:hangingChars="100" w:hanging="240"/>
        <w:rPr>
          <w:rFonts w:ascii="仿宋" w:eastAsia="仿宋" w:hAnsi="仿宋" w:cs="仿宋" w:hint="eastAsia"/>
          <w:kern w:val="0"/>
          <w:sz w:val="24"/>
          <w:lang w:val="zh-CN"/>
        </w:rPr>
      </w:pPr>
      <w:r>
        <w:rPr>
          <w:rFonts w:ascii="仿宋" w:eastAsia="仿宋" w:hAnsi="仿宋" w:cs="仿宋" w:hint="eastAsia"/>
          <w:kern w:val="0"/>
          <w:sz w:val="24"/>
          <w:lang w:val="zh-CN"/>
        </w:rPr>
        <w:t>投标人名称</w:t>
      </w:r>
      <w:r>
        <w:rPr>
          <w:rFonts w:ascii="仿宋" w:eastAsia="仿宋" w:hAnsi="仿宋" w:cs="仿宋"/>
          <w:kern w:val="0"/>
          <w:sz w:val="24"/>
          <w:lang w:val="zh-CN"/>
        </w:rPr>
        <w:t>(</w:t>
      </w:r>
      <w:r>
        <w:rPr>
          <w:rFonts w:ascii="仿宋" w:eastAsia="仿宋" w:hAnsi="仿宋" w:cs="仿宋" w:hint="eastAsia"/>
          <w:kern w:val="0"/>
          <w:sz w:val="24"/>
          <w:lang w:val="zh-CN"/>
        </w:rPr>
        <w:t>电子签名</w:t>
      </w:r>
      <w:r>
        <w:rPr>
          <w:rFonts w:ascii="仿宋" w:eastAsia="仿宋" w:hAnsi="仿宋" w:cs="仿宋"/>
          <w:kern w:val="0"/>
          <w:sz w:val="24"/>
          <w:lang w:val="zh-CN"/>
        </w:rPr>
        <w:t>)</w:t>
      </w:r>
      <w:r>
        <w:rPr>
          <w:rFonts w:ascii="仿宋" w:eastAsia="仿宋" w:hAnsi="仿宋" w:cs="仿宋" w:hint="eastAsia"/>
          <w:kern w:val="0"/>
          <w:sz w:val="24"/>
          <w:lang w:val="zh-CN"/>
        </w:rPr>
        <w:t>：</w:t>
      </w:r>
    </w:p>
    <w:p w14:paraId="16570100" w14:textId="77777777" w:rsidR="00791306" w:rsidRDefault="00000000">
      <w:pPr>
        <w:snapToGrid w:val="0"/>
        <w:spacing w:line="360" w:lineRule="auto"/>
        <w:jc w:val="right"/>
        <w:rPr>
          <w:rFonts w:ascii="仿宋" w:eastAsia="仿宋" w:hAnsi="仿宋" w:cs="仿宋" w:hint="eastAsia"/>
          <w:kern w:val="0"/>
          <w:sz w:val="24"/>
          <w:lang w:val="zh-CN"/>
        </w:rPr>
      </w:pPr>
      <w:r>
        <w:rPr>
          <w:rFonts w:ascii="仿宋" w:eastAsia="仿宋" w:hAnsi="仿宋" w:cs="仿宋" w:hint="eastAsia"/>
          <w:kern w:val="0"/>
          <w:sz w:val="24"/>
          <w:lang w:val="zh-CN"/>
        </w:rPr>
        <w:t>分包供应商名称</w:t>
      </w:r>
      <w:r>
        <w:rPr>
          <w:rFonts w:ascii="仿宋" w:eastAsia="仿宋" w:hAnsi="仿宋" w:cs="仿宋"/>
          <w:kern w:val="0"/>
          <w:sz w:val="24"/>
          <w:lang w:val="zh-CN"/>
        </w:rPr>
        <w:t>(</w:t>
      </w:r>
      <w:r>
        <w:rPr>
          <w:rFonts w:ascii="仿宋" w:eastAsia="仿宋" w:hAnsi="仿宋" w:cs="仿宋" w:hint="eastAsia"/>
          <w:kern w:val="0"/>
          <w:sz w:val="24"/>
          <w:lang w:val="zh-CN"/>
        </w:rPr>
        <w:t>电子签名</w:t>
      </w:r>
      <w:r>
        <w:rPr>
          <w:rFonts w:ascii="仿宋" w:eastAsia="仿宋" w:hAnsi="仿宋" w:cs="仿宋"/>
          <w:kern w:val="0"/>
          <w:sz w:val="24"/>
          <w:lang w:val="zh-CN"/>
        </w:rPr>
        <w:t>/</w:t>
      </w:r>
      <w:r>
        <w:rPr>
          <w:rFonts w:ascii="仿宋" w:eastAsia="仿宋" w:hAnsi="仿宋" w:cs="仿宋" w:hint="eastAsia"/>
          <w:kern w:val="0"/>
          <w:sz w:val="24"/>
          <w:lang w:val="zh-CN"/>
        </w:rPr>
        <w:t>公章</w:t>
      </w:r>
      <w:r>
        <w:rPr>
          <w:rFonts w:ascii="仿宋" w:eastAsia="仿宋" w:hAnsi="仿宋" w:cs="仿宋"/>
          <w:kern w:val="0"/>
          <w:sz w:val="24"/>
          <w:lang w:val="zh-CN"/>
        </w:rPr>
        <w:t>)</w:t>
      </w:r>
      <w:r>
        <w:rPr>
          <w:rFonts w:ascii="仿宋" w:eastAsia="仿宋" w:hAnsi="仿宋" w:cs="仿宋" w:hint="eastAsia"/>
          <w:kern w:val="0"/>
          <w:sz w:val="24"/>
          <w:lang w:val="zh-CN"/>
        </w:rPr>
        <w:t>：</w:t>
      </w:r>
    </w:p>
    <w:p w14:paraId="22CE27A1" w14:textId="77777777" w:rsidR="00791306" w:rsidRDefault="00000000">
      <w:pPr>
        <w:snapToGrid w:val="0"/>
        <w:spacing w:line="360" w:lineRule="auto"/>
        <w:ind w:firstLineChars="2400" w:firstLine="5760"/>
        <w:rPr>
          <w:rFonts w:ascii="仿宋" w:eastAsia="仿宋" w:hAnsi="仿宋" w:cs="仿宋" w:hint="eastAsia"/>
        </w:rPr>
      </w:pPr>
      <w:r>
        <w:rPr>
          <w:rFonts w:ascii="仿宋" w:eastAsia="仿宋" w:hAnsi="仿宋" w:cs="仿宋" w:hint="eastAsia"/>
          <w:kern w:val="0"/>
          <w:sz w:val="24"/>
          <w:lang w:val="zh-CN"/>
        </w:rPr>
        <w:t>……</w:t>
      </w:r>
    </w:p>
    <w:p w14:paraId="59D32207" w14:textId="77777777" w:rsidR="00791306" w:rsidRDefault="00000000">
      <w:pPr>
        <w:snapToGrid w:val="0"/>
        <w:spacing w:line="360" w:lineRule="auto"/>
        <w:ind w:leftChars="342" w:left="5758" w:hangingChars="2100" w:hanging="5040"/>
        <w:rPr>
          <w:rFonts w:ascii="仿宋" w:eastAsia="仿宋" w:hAnsi="仿宋" w:cs="仿宋" w:hint="eastAsia"/>
          <w:kern w:val="0"/>
          <w:sz w:val="24"/>
          <w:lang w:val="zh-CN"/>
        </w:rPr>
      </w:pPr>
      <w:r>
        <w:rPr>
          <w:rFonts w:ascii="仿宋" w:eastAsia="仿宋" w:hAnsi="仿宋" w:cs="仿宋"/>
          <w:kern w:val="0"/>
          <w:sz w:val="24"/>
          <w:lang w:val="zh-CN"/>
        </w:rPr>
        <w:t xml:space="preserve">                                        </w:t>
      </w:r>
      <w:r>
        <w:rPr>
          <w:rFonts w:ascii="仿宋" w:eastAsia="仿宋" w:hAnsi="仿宋" w:cs="仿宋" w:hint="eastAsia"/>
          <w:kern w:val="0"/>
          <w:sz w:val="24"/>
          <w:lang w:val="zh-CN"/>
        </w:rPr>
        <w:t>日期：</w:t>
      </w:r>
      <w:r>
        <w:rPr>
          <w:rFonts w:ascii="仿宋" w:eastAsia="仿宋" w:hAnsi="仿宋" w:cs="仿宋"/>
          <w:kern w:val="0"/>
          <w:sz w:val="24"/>
          <w:lang w:val="zh-CN"/>
        </w:rPr>
        <w:t xml:space="preserve">  </w:t>
      </w:r>
      <w:r>
        <w:rPr>
          <w:rFonts w:ascii="仿宋" w:eastAsia="仿宋" w:hAnsi="仿宋" w:cs="仿宋" w:hint="eastAsia"/>
          <w:kern w:val="0"/>
          <w:sz w:val="24"/>
          <w:lang w:val="zh-CN"/>
        </w:rPr>
        <w:t>年</w:t>
      </w:r>
      <w:r>
        <w:rPr>
          <w:rFonts w:ascii="仿宋" w:eastAsia="仿宋" w:hAnsi="仿宋" w:cs="仿宋"/>
          <w:kern w:val="0"/>
          <w:sz w:val="24"/>
          <w:lang w:val="zh-CN"/>
        </w:rPr>
        <w:t xml:space="preserve">  </w:t>
      </w:r>
      <w:r>
        <w:rPr>
          <w:rFonts w:ascii="仿宋" w:eastAsia="仿宋" w:hAnsi="仿宋" w:cs="仿宋" w:hint="eastAsia"/>
          <w:kern w:val="0"/>
          <w:sz w:val="24"/>
          <w:lang w:val="zh-CN"/>
        </w:rPr>
        <w:t>月</w:t>
      </w:r>
      <w:r>
        <w:rPr>
          <w:rFonts w:ascii="仿宋" w:eastAsia="仿宋" w:hAnsi="仿宋" w:cs="仿宋"/>
          <w:kern w:val="0"/>
          <w:sz w:val="24"/>
          <w:lang w:val="zh-CN"/>
        </w:rPr>
        <w:t xml:space="preserve">   </w:t>
      </w:r>
      <w:r>
        <w:rPr>
          <w:rFonts w:ascii="仿宋" w:eastAsia="仿宋" w:hAnsi="仿宋" w:cs="仿宋" w:hint="eastAsia"/>
          <w:kern w:val="0"/>
          <w:sz w:val="24"/>
          <w:lang w:val="zh-CN"/>
        </w:rPr>
        <w:t>日</w:t>
      </w:r>
    </w:p>
    <w:p w14:paraId="13CD5EE1" w14:textId="77777777" w:rsidR="00791306" w:rsidRDefault="00000000">
      <w:pPr>
        <w:spacing w:line="360" w:lineRule="auto"/>
        <w:ind w:right="420"/>
        <w:rPr>
          <w:rFonts w:ascii="仿宋" w:eastAsia="仿宋" w:hAnsi="仿宋" w:cs="仿宋" w:hint="eastAsia"/>
          <w:sz w:val="24"/>
        </w:rPr>
      </w:pPr>
      <w:r>
        <w:rPr>
          <w:rFonts w:ascii="仿宋" w:eastAsia="仿宋" w:hAnsi="仿宋" w:cs="仿宋" w:hint="eastAsia"/>
          <w:sz w:val="24"/>
        </w:rPr>
        <w:t>注：按本格式和要求提供。</w:t>
      </w:r>
    </w:p>
    <w:p w14:paraId="48BDACA3" w14:textId="77777777" w:rsidR="00791306" w:rsidRDefault="00791306">
      <w:pPr>
        <w:rPr>
          <w:rFonts w:ascii="仿宋" w:eastAsia="仿宋" w:hAnsi="仿宋" w:hint="eastAsia"/>
          <w:b/>
          <w:spacing w:val="6"/>
          <w:sz w:val="32"/>
          <w:szCs w:val="32"/>
        </w:rPr>
      </w:pPr>
    </w:p>
    <w:p w14:paraId="2F94CD52" w14:textId="77777777" w:rsidR="00791306" w:rsidRDefault="00000000">
      <w:pPr>
        <w:rPr>
          <w:rFonts w:ascii="仿宋" w:eastAsia="仿宋" w:hAnsi="仿宋" w:hint="eastAsia"/>
          <w:b/>
          <w:spacing w:val="6"/>
          <w:sz w:val="32"/>
          <w:szCs w:val="32"/>
        </w:rPr>
      </w:pPr>
      <w:r>
        <w:rPr>
          <w:rFonts w:ascii="仿宋" w:eastAsia="仿宋" w:hAnsi="仿宋"/>
          <w:b/>
          <w:spacing w:val="6"/>
          <w:sz w:val="32"/>
          <w:szCs w:val="32"/>
        </w:rPr>
        <w:br w:type="page"/>
      </w:r>
    </w:p>
    <w:p w14:paraId="7A959009" w14:textId="77777777" w:rsidR="00791306" w:rsidRDefault="00000000">
      <w:pPr>
        <w:autoSpaceDE w:val="0"/>
        <w:autoSpaceDN w:val="0"/>
        <w:jc w:val="center"/>
        <w:rPr>
          <w:rFonts w:ascii="仿宋" w:eastAsia="仿宋" w:hAnsi="仿宋" w:hint="eastAsia"/>
          <w:b/>
          <w:bCs/>
          <w:sz w:val="32"/>
          <w:szCs w:val="32"/>
        </w:rPr>
      </w:pPr>
      <w:r>
        <w:rPr>
          <w:rFonts w:ascii="仿宋" w:eastAsia="仿宋" w:hAnsi="仿宋" w:hint="eastAsia"/>
          <w:b/>
          <w:spacing w:val="6"/>
          <w:sz w:val="32"/>
          <w:szCs w:val="32"/>
        </w:rPr>
        <w:lastRenderedPageBreak/>
        <w:t>附件</w:t>
      </w:r>
      <w:r>
        <w:rPr>
          <w:rFonts w:ascii="仿宋" w:eastAsia="仿宋" w:hAnsi="仿宋"/>
          <w:b/>
          <w:spacing w:val="6"/>
          <w:sz w:val="32"/>
          <w:szCs w:val="32"/>
        </w:rPr>
        <w:t>7</w:t>
      </w:r>
      <w:r>
        <w:rPr>
          <w:rFonts w:ascii="仿宋" w:eastAsia="仿宋" w:hAnsi="仿宋" w:hint="eastAsia"/>
          <w:b/>
          <w:spacing w:val="6"/>
          <w:sz w:val="32"/>
          <w:szCs w:val="32"/>
        </w:rPr>
        <w:t>：</w:t>
      </w:r>
      <w:r>
        <w:rPr>
          <w:rFonts w:ascii="仿宋_GB2312" w:eastAsia="仿宋_GB2312" w:hAnsi="宋体" w:hint="eastAsia"/>
          <w:b/>
          <w:sz w:val="32"/>
          <w:szCs w:val="32"/>
        </w:rPr>
        <w:t>中小企业声明函</w:t>
      </w:r>
    </w:p>
    <w:p w14:paraId="56C3B3E3" w14:textId="77777777" w:rsidR="00791306" w:rsidRDefault="00791306">
      <w:pPr>
        <w:spacing w:line="360" w:lineRule="auto"/>
        <w:jc w:val="center"/>
        <w:rPr>
          <w:rFonts w:ascii="仿宋" w:eastAsia="仿宋" w:hAnsi="仿宋" w:cs="仿宋_GB2312" w:hint="eastAsia"/>
          <w:sz w:val="24"/>
          <w:u w:val="single"/>
        </w:rPr>
      </w:pPr>
    </w:p>
    <w:p w14:paraId="2CD8E6CE" w14:textId="77777777" w:rsidR="00791306" w:rsidRDefault="00000000">
      <w:pPr>
        <w:spacing w:line="360" w:lineRule="auto"/>
        <w:jc w:val="center"/>
        <w:rPr>
          <w:rFonts w:ascii="仿宋_GB2312" w:eastAsia="仿宋_GB2312" w:hAnsi="宋体" w:hint="eastAsia"/>
          <w:b/>
          <w:sz w:val="32"/>
          <w:szCs w:val="32"/>
        </w:rPr>
      </w:pPr>
      <w:r>
        <w:rPr>
          <w:rFonts w:ascii="仿宋_GB2312" w:eastAsia="仿宋_GB2312" w:hAnsi="仿宋" w:cs="仿宋_GB2312" w:hint="eastAsia"/>
          <w:b/>
          <w:sz w:val="32"/>
          <w:szCs w:val="32"/>
        </w:rPr>
        <w:t>中小企业声明函</w:t>
      </w:r>
      <w:r>
        <w:rPr>
          <w:rFonts w:ascii="仿宋_GB2312" w:eastAsia="仿宋_GB2312" w:hAnsi="宋体" w:hint="eastAsia"/>
          <w:b/>
          <w:sz w:val="32"/>
          <w:szCs w:val="32"/>
        </w:rPr>
        <w:t>（服务）</w:t>
      </w:r>
    </w:p>
    <w:p w14:paraId="181B306D" w14:textId="77777777" w:rsidR="00791306" w:rsidRDefault="00791306">
      <w:pPr>
        <w:spacing w:line="360" w:lineRule="auto"/>
        <w:rPr>
          <w:rFonts w:ascii="仿宋_GB2312" w:eastAsia="仿宋_GB2312" w:hAnsi="仿宋" w:hint="eastAsia"/>
        </w:rPr>
      </w:pPr>
    </w:p>
    <w:p w14:paraId="661D72ED" w14:textId="77777777" w:rsidR="00791306" w:rsidRDefault="00000000">
      <w:pPr>
        <w:spacing w:line="360" w:lineRule="auto"/>
        <w:ind w:firstLineChars="150" w:firstLine="360"/>
        <w:jc w:val="left"/>
        <w:rPr>
          <w:rFonts w:ascii="仿宋_GB2312" w:eastAsia="仿宋_GB2312" w:hAnsi="宋体" w:hint="eastAsia"/>
          <w:sz w:val="24"/>
        </w:rPr>
      </w:pPr>
      <w:r>
        <w:rPr>
          <w:rFonts w:ascii="仿宋_GB2312" w:eastAsia="仿宋_GB2312" w:hAnsi="宋体" w:hint="eastAsia"/>
          <w:sz w:val="24"/>
        </w:rPr>
        <w:t>本公司（联合体）郑重声明，根据《政府采购促进中小企业发展管理办法》（财库﹝</w:t>
      </w:r>
      <w:r>
        <w:rPr>
          <w:rFonts w:ascii="仿宋_GB2312" w:eastAsia="仿宋_GB2312" w:hAnsi="宋体"/>
          <w:sz w:val="24"/>
        </w:rPr>
        <w:t>2020</w:t>
      </w:r>
      <w:r>
        <w:rPr>
          <w:rFonts w:ascii="仿宋_GB2312" w:eastAsia="仿宋_GB2312" w:hAnsi="宋体" w:hint="eastAsia"/>
          <w:sz w:val="24"/>
        </w:rPr>
        <w:t>﹞</w:t>
      </w:r>
      <w:r>
        <w:rPr>
          <w:rFonts w:ascii="仿宋_GB2312" w:eastAsia="仿宋_GB2312" w:hAnsi="宋体"/>
          <w:sz w:val="24"/>
        </w:rPr>
        <w:t xml:space="preserve">46 </w:t>
      </w:r>
      <w:r>
        <w:rPr>
          <w:rFonts w:ascii="仿宋_GB2312" w:eastAsia="仿宋_GB2312" w:hAnsi="宋体" w:hint="eastAsia"/>
          <w:sz w:val="24"/>
        </w:rPr>
        <w:t>号）的规定，本公司（联合体）参加</w:t>
      </w:r>
      <w:r>
        <w:rPr>
          <w:rFonts w:ascii="仿宋_GB2312" w:eastAsia="仿宋_GB2312" w:hAnsi="宋体"/>
          <w:sz w:val="24"/>
        </w:rPr>
        <w:t xml:space="preserve"> </w:t>
      </w:r>
      <w:r>
        <w:rPr>
          <w:rFonts w:ascii="仿宋_GB2312" w:eastAsia="仿宋_GB2312" w:hAnsi="宋体" w:hint="eastAsia"/>
          <w:sz w:val="24"/>
          <w:u w:val="single"/>
        </w:rPr>
        <w:t>杭州市第三人民医院</w:t>
      </w:r>
      <w:r>
        <w:rPr>
          <w:rFonts w:ascii="仿宋_GB2312" w:eastAsia="仿宋_GB2312" w:hAnsi="宋体" w:hint="eastAsia"/>
          <w:sz w:val="24"/>
        </w:rPr>
        <w:t>的</w:t>
      </w:r>
      <w:r>
        <w:rPr>
          <w:rFonts w:ascii="仿宋_GB2312" w:eastAsia="仿宋_GB2312" w:hAnsi="宋体" w:hint="eastAsia"/>
          <w:sz w:val="24"/>
          <w:u w:val="single"/>
        </w:rPr>
        <w:t>无纸化病案管理系统</w:t>
      </w:r>
      <w:r>
        <w:rPr>
          <w:rFonts w:ascii="仿宋_GB2312" w:eastAsia="仿宋_GB2312" w:hAnsi="宋体" w:hint="eastAsia"/>
          <w:sz w:val="24"/>
        </w:rPr>
        <w:t>采购活动，服务全部由符合政策要求的中小企业承接。相关企业（含联合体中的中小企业、签订分包意向协议的中小企业）的具体情况如下：</w:t>
      </w:r>
    </w:p>
    <w:p w14:paraId="12CEEA2F" w14:textId="77777777" w:rsidR="00791306" w:rsidRDefault="00000000">
      <w:pPr>
        <w:spacing w:line="360" w:lineRule="auto"/>
        <w:ind w:firstLineChars="200" w:firstLine="480"/>
        <w:jc w:val="left"/>
        <w:rPr>
          <w:rFonts w:ascii="仿宋_GB2312" w:eastAsia="仿宋_GB2312" w:hAnsi="宋体" w:hint="eastAsia"/>
          <w:sz w:val="24"/>
        </w:rPr>
      </w:pPr>
      <w:r>
        <w:rPr>
          <w:rFonts w:ascii="仿宋_GB2312" w:eastAsia="仿宋_GB2312" w:hAnsi="宋体"/>
          <w:sz w:val="24"/>
        </w:rPr>
        <w:t>1.</w:t>
      </w:r>
      <w:r>
        <w:t xml:space="preserve"> </w:t>
      </w:r>
      <w:r>
        <w:rPr>
          <w:rFonts w:ascii="仿宋_GB2312" w:eastAsia="仿宋_GB2312" w:hAnsi="宋体" w:hint="eastAsia"/>
          <w:sz w:val="24"/>
          <w:u w:val="single"/>
        </w:rPr>
        <w:t>无纸化病案管理系统</w:t>
      </w:r>
      <w:r>
        <w:rPr>
          <w:rFonts w:ascii="仿宋_GB2312" w:eastAsia="仿宋_GB2312" w:hAnsi="宋体" w:hint="eastAsia"/>
          <w:sz w:val="24"/>
        </w:rPr>
        <w:t>，属于</w:t>
      </w:r>
      <w:r>
        <w:rPr>
          <w:rFonts w:ascii="仿宋_GB2312" w:eastAsia="仿宋_GB2312" w:hAnsi="宋体"/>
          <w:sz w:val="24"/>
        </w:rPr>
        <w:t xml:space="preserve"> </w:t>
      </w:r>
      <w:r>
        <w:rPr>
          <w:rFonts w:ascii="仿宋" w:eastAsia="仿宋" w:hAnsi="仿宋" w:cs="仿宋" w:hint="eastAsia"/>
          <w:kern w:val="0"/>
          <w:sz w:val="24"/>
          <w:u w:val="single"/>
        </w:rPr>
        <w:t>软件和信息技术服务业</w:t>
      </w:r>
      <w:r>
        <w:rPr>
          <w:rFonts w:ascii="仿宋_GB2312" w:eastAsia="仿宋_GB2312" w:hAnsi="宋体"/>
          <w:sz w:val="24"/>
        </w:rPr>
        <w:t xml:space="preserve"> </w:t>
      </w:r>
      <w:r>
        <w:rPr>
          <w:rFonts w:ascii="仿宋_GB2312" w:eastAsia="仿宋_GB2312" w:hAnsi="宋体" w:hint="eastAsia"/>
          <w:sz w:val="24"/>
        </w:rPr>
        <w:t>；承接企业为</w:t>
      </w:r>
      <w:r>
        <w:rPr>
          <w:rFonts w:ascii="仿宋_GB2312" w:eastAsia="仿宋_GB2312" w:hAnsi="宋体"/>
          <w:sz w:val="24"/>
        </w:rPr>
        <w:t xml:space="preserve"> </w:t>
      </w:r>
      <w:r>
        <w:rPr>
          <w:rFonts w:ascii="仿宋_GB2312" w:eastAsia="仿宋_GB2312" w:hAnsi="宋体" w:hint="eastAsia"/>
          <w:sz w:val="24"/>
          <w:u w:val="single"/>
        </w:rPr>
        <w:t>（企业名称）</w:t>
      </w:r>
      <w:r>
        <w:rPr>
          <w:rFonts w:ascii="仿宋_GB2312" w:eastAsia="仿宋_GB2312" w:hAnsi="宋体"/>
          <w:sz w:val="24"/>
        </w:rPr>
        <w:t xml:space="preserve"> </w:t>
      </w:r>
      <w:r>
        <w:rPr>
          <w:rFonts w:ascii="仿宋_GB2312" w:eastAsia="仿宋_GB2312" w:hAnsi="宋体" w:hint="eastAsia"/>
          <w:sz w:val="24"/>
        </w:rPr>
        <w:t>，从业人员</w:t>
      </w:r>
      <w:r>
        <w:rPr>
          <w:rFonts w:ascii="仿宋_GB2312" w:eastAsia="仿宋_GB2312" w:hAnsi="宋体"/>
          <w:sz w:val="24"/>
          <w:u w:val="single"/>
        </w:rPr>
        <w:t xml:space="preserve">   </w:t>
      </w:r>
      <w:r>
        <w:rPr>
          <w:rFonts w:ascii="仿宋_GB2312" w:eastAsia="仿宋_GB2312" w:hAnsi="宋体" w:hint="eastAsia"/>
          <w:sz w:val="24"/>
        </w:rPr>
        <w:t>人，营业收入为</w:t>
      </w:r>
      <w:r>
        <w:rPr>
          <w:rFonts w:ascii="仿宋_GB2312" w:eastAsia="仿宋_GB2312" w:hAnsi="宋体"/>
          <w:sz w:val="24"/>
          <w:u w:val="single"/>
        </w:rPr>
        <w:t xml:space="preserve">  </w:t>
      </w:r>
      <w:r>
        <w:rPr>
          <w:rFonts w:ascii="仿宋_GB2312" w:eastAsia="仿宋_GB2312" w:hAnsi="宋体" w:hint="eastAsia"/>
          <w:sz w:val="24"/>
        </w:rPr>
        <w:t>万元，资产总额为</w:t>
      </w:r>
      <w:r>
        <w:rPr>
          <w:rFonts w:ascii="仿宋_GB2312" w:eastAsia="仿宋_GB2312" w:hAnsi="宋体"/>
          <w:sz w:val="24"/>
          <w:u w:val="single"/>
        </w:rPr>
        <w:t xml:space="preserve">   </w:t>
      </w:r>
      <w:r>
        <w:rPr>
          <w:rFonts w:ascii="仿宋_GB2312" w:eastAsia="仿宋_GB2312" w:hAnsi="宋体" w:hint="eastAsia"/>
          <w:sz w:val="24"/>
        </w:rPr>
        <w:t>万元属于</w:t>
      </w:r>
      <w:r>
        <w:rPr>
          <w:rFonts w:ascii="仿宋_GB2312" w:eastAsia="仿宋_GB2312" w:hAnsi="宋体"/>
          <w:sz w:val="24"/>
          <w:u w:val="single"/>
        </w:rPr>
        <w:t xml:space="preserve"> </w:t>
      </w:r>
      <w:r>
        <w:rPr>
          <w:rFonts w:ascii="仿宋_GB2312" w:eastAsia="仿宋_GB2312" w:hAnsi="宋体" w:hint="eastAsia"/>
          <w:sz w:val="24"/>
          <w:u w:val="single"/>
        </w:rPr>
        <w:t>（中型企业、小型企业、微型企业）</w:t>
      </w:r>
      <w:r>
        <w:rPr>
          <w:rFonts w:ascii="仿宋_GB2312" w:eastAsia="仿宋_GB2312" w:hAnsi="宋体"/>
          <w:sz w:val="24"/>
          <w:u w:val="single"/>
        </w:rPr>
        <w:t xml:space="preserve"> </w:t>
      </w:r>
      <w:r>
        <w:rPr>
          <w:rFonts w:ascii="仿宋_GB2312" w:eastAsia="仿宋_GB2312" w:hAnsi="宋体" w:hint="eastAsia"/>
          <w:sz w:val="24"/>
        </w:rPr>
        <w:t>；</w:t>
      </w:r>
    </w:p>
    <w:p w14:paraId="26FAB8C2" w14:textId="77777777" w:rsidR="00791306" w:rsidRDefault="00791306">
      <w:pPr>
        <w:spacing w:line="360" w:lineRule="auto"/>
        <w:ind w:firstLineChars="200" w:firstLine="480"/>
        <w:jc w:val="left"/>
        <w:rPr>
          <w:rFonts w:ascii="仿宋_GB2312" w:eastAsia="仿宋_GB2312" w:hAnsi="宋体" w:hint="eastAsia"/>
          <w:sz w:val="24"/>
        </w:rPr>
      </w:pPr>
    </w:p>
    <w:p w14:paraId="7B8EC057" w14:textId="77777777" w:rsidR="00791306" w:rsidRDefault="00000000">
      <w:pPr>
        <w:spacing w:line="360" w:lineRule="auto"/>
        <w:ind w:firstLineChars="200" w:firstLine="480"/>
        <w:jc w:val="left"/>
        <w:rPr>
          <w:rFonts w:ascii="仿宋_GB2312" w:eastAsia="仿宋_GB2312" w:hAnsi="宋体" w:hint="eastAsia"/>
          <w:sz w:val="24"/>
        </w:rPr>
      </w:pPr>
      <w:r>
        <w:rPr>
          <w:rFonts w:ascii="仿宋_GB2312" w:eastAsia="仿宋_GB2312" w:hAnsi="宋体" w:hint="eastAsia"/>
          <w:sz w:val="24"/>
        </w:rPr>
        <w:t>以上企业，不属于大企业的分支机构，不存在控股股东为大企业的情形，也不存在与大企业的负责人为同一人的情形。</w:t>
      </w:r>
    </w:p>
    <w:p w14:paraId="2E75CFF4" w14:textId="77777777" w:rsidR="00791306" w:rsidRDefault="00000000">
      <w:pPr>
        <w:spacing w:line="360" w:lineRule="auto"/>
        <w:ind w:firstLineChars="200" w:firstLine="480"/>
        <w:jc w:val="left"/>
        <w:rPr>
          <w:rFonts w:ascii="仿宋_GB2312" w:eastAsia="仿宋_GB2312" w:hAnsi="宋体" w:hint="eastAsia"/>
          <w:sz w:val="24"/>
        </w:rPr>
      </w:pPr>
      <w:r>
        <w:rPr>
          <w:rFonts w:ascii="仿宋_GB2312" w:eastAsia="仿宋_GB2312" w:hAnsi="宋体" w:hint="eastAsia"/>
          <w:sz w:val="24"/>
        </w:rPr>
        <w:t>本企业对上述声明内容的真实性负责。如有虚假，将依法承担相应责任。</w:t>
      </w:r>
    </w:p>
    <w:p w14:paraId="78B79157" w14:textId="77777777" w:rsidR="00791306" w:rsidRDefault="00000000">
      <w:pPr>
        <w:spacing w:line="360" w:lineRule="auto"/>
        <w:ind w:right="1760"/>
        <w:jc w:val="right"/>
        <w:rPr>
          <w:rFonts w:ascii="仿宋_GB2312" w:eastAsia="仿宋_GB2312" w:hAnsi="宋体" w:hint="eastAsia"/>
          <w:sz w:val="24"/>
        </w:rPr>
      </w:pPr>
      <w:r>
        <w:rPr>
          <w:rFonts w:ascii="仿宋_GB2312" w:eastAsia="仿宋_GB2312" w:hAnsi="仿宋" w:cs="仿宋_GB2312" w:hint="eastAsia"/>
          <w:sz w:val="24"/>
        </w:rPr>
        <w:t>投标人</w:t>
      </w:r>
      <w:r>
        <w:rPr>
          <w:rFonts w:ascii="仿宋_GB2312" w:eastAsia="仿宋_GB2312" w:hAnsi="宋体" w:hint="eastAsia"/>
          <w:sz w:val="24"/>
        </w:rPr>
        <w:t>名称（</w:t>
      </w:r>
      <w:r>
        <w:rPr>
          <w:rFonts w:ascii="仿宋_GB2312" w:eastAsia="仿宋_GB2312" w:hAnsi="仿宋" w:cs="仿宋_GB2312" w:hint="eastAsia"/>
          <w:sz w:val="24"/>
        </w:rPr>
        <w:t>电子签名</w:t>
      </w:r>
      <w:r>
        <w:rPr>
          <w:rFonts w:ascii="仿宋_GB2312" w:eastAsia="仿宋_GB2312" w:hAnsi="宋体" w:hint="eastAsia"/>
          <w:sz w:val="24"/>
        </w:rPr>
        <w:t>）：</w:t>
      </w:r>
    </w:p>
    <w:p w14:paraId="354F9E4F" w14:textId="77777777" w:rsidR="00791306" w:rsidRDefault="00000000">
      <w:pPr>
        <w:spacing w:line="360" w:lineRule="auto"/>
        <w:ind w:right="1120" w:firstLineChars="1950" w:firstLine="4680"/>
        <w:rPr>
          <w:rFonts w:ascii="仿宋_GB2312" w:eastAsia="仿宋_GB2312" w:hAnsi="宋体" w:hint="eastAsia"/>
          <w:sz w:val="24"/>
        </w:rPr>
      </w:pPr>
      <w:r>
        <w:rPr>
          <w:rFonts w:ascii="仿宋_GB2312" w:eastAsia="仿宋_GB2312" w:hAnsi="宋体" w:hint="eastAsia"/>
          <w:sz w:val="24"/>
        </w:rPr>
        <w:t>日</w:t>
      </w:r>
      <w:r>
        <w:rPr>
          <w:rFonts w:ascii="仿宋_GB2312" w:eastAsia="仿宋_GB2312" w:hAnsi="宋体"/>
          <w:sz w:val="24"/>
        </w:rPr>
        <w:t xml:space="preserve"> </w:t>
      </w:r>
      <w:r>
        <w:rPr>
          <w:rFonts w:ascii="仿宋_GB2312" w:eastAsia="仿宋_GB2312" w:hAnsi="宋体" w:hint="eastAsia"/>
          <w:sz w:val="24"/>
        </w:rPr>
        <w:t>期：</w:t>
      </w:r>
    </w:p>
    <w:p w14:paraId="4A78FF29" w14:textId="77777777" w:rsidR="00791306" w:rsidRDefault="00791306">
      <w:pPr>
        <w:spacing w:line="360" w:lineRule="auto"/>
        <w:ind w:firstLineChars="147" w:firstLine="310"/>
        <w:jc w:val="left"/>
        <w:rPr>
          <w:rFonts w:ascii="仿宋_GB2312" w:eastAsia="仿宋_GB2312" w:hAnsi="宋体" w:hint="eastAsia"/>
          <w:b/>
          <w:szCs w:val="21"/>
        </w:rPr>
      </w:pPr>
    </w:p>
    <w:p w14:paraId="1EE1A628" w14:textId="77777777" w:rsidR="00791306" w:rsidRDefault="00000000">
      <w:pPr>
        <w:spacing w:line="360" w:lineRule="auto"/>
        <w:ind w:right="420"/>
        <w:rPr>
          <w:rFonts w:ascii="仿宋_GB2312" w:eastAsia="仿宋_GB2312" w:hAnsi="仿宋" w:cs="仿宋_GB2312" w:hint="eastAsia"/>
          <w:sz w:val="24"/>
        </w:rPr>
      </w:pPr>
      <w:r>
        <w:rPr>
          <w:rFonts w:ascii="仿宋_GB2312" w:eastAsia="仿宋_GB2312" w:hAnsi="仿宋" w:cs="仿宋_GB2312"/>
          <w:sz w:val="24"/>
        </w:rPr>
        <w:t xml:space="preserve">   </w:t>
      </w:r>
      <w:r>
        <w:rPr>
          <w:rFonts w:ascii="仿宋_GB2312" w:eastAsia="仿宋_GB2312" w:hAnsi="仿宋" w:cs="仿宋_GB2312" w:hint="eastAsia"/>
          <w:sz w:val="24"/>
        </w:rPr>
        <w:t>注：</w:t>
      </w:r>
      <w:r>
        <w:rPr>
          <w:rFonts w:ascii="仿宋_GB2312" w:eastAsia="仿宋_GB2312" w:hAnsi="仿宋" w:cs="仿宋_GB2312"/>
          <w:b/>
          <w:bCs/>
          <w:sz w:val="24"/>
        </w:rPr>
        <w:t>1</w:t>
      </w:r>
      <w:r>
        <w:rPr>
          <w:rFonts w:ascii="仿宋_GB2312" w:eastAsia="仿宋_GB2312" w:hAnsi="仿宋" w:cs="仿宋_GB2312" w:hint="eastAsia"/>
          <w:b/>
          <w:bCs/>
          <w:sz w:val="24"/>
        </w:rPr>
        <w:t>、填写要求：①“标的名称”、“采购文件中明确的所属行业”依据招标文件第二部分投标人须知前附表中“采购标的对应的中小企业划分标准所属行业”填写，不得缺漏；②从业人员、营业收入、资产总额填报上一年度数据，无上</w:t>
      </w:r>
      <w:proofErr w:type="gramStart"/>
      <w:r>
        <w:rPr>
          <w:rFonts w:ascii="仿宋_GB2312" w:eastAsia="仿宋_GB2312" w:hAnsi="仿宋" w:cs="仿宋_GB2312" w:hint="eastAsia"/>
          <w:b/>
          <w:bCs/>
          <w:sz w:val="24"/>
        </w:rPr>
        <w:t>一</w:t>
      </w:r>
      <w:proofErr w:type="gramEnd"/>
      <w:r>
        <w:rPr>
          <w:rFonts w:ascii="仿宋_GB2312" w:eastAsia="仿宋_GB2312" w:hAnsi="仿宋" w:cs="仿宋_GB2312" w:hint="eastAsia"/>
          <w:b/>
          <w:bCs/>
          <w:sz w:val="24"/>
        </w:rPr>
        <w:t>年度数据的新成立企业可不填报；③中型企业、小型企业、微型企业等</w:t>
      </w:r>
      <w:r>
        <w:rPr>
          <w:rFonts w:ascii="仿宋_GB2312" w:eastAsia="仿宋_GB2312" w:hAnsi="仿宋" w:cs="仿宋_GB2312"/>
          <w:b/>
          <w:bCs/>
          <w:sz w:val="24"/>
        </w:rPr>
        <w:t>3</w:t>
      </w:r>
      <w:r>
        <w:rPr>
          <w:rFonts w:ascii="仿宋_GB2312" w:eastAsia="仿宋_GB2312" w:hAnsi="仿宋" w:cs="仿宋_GB2312" w:hint="eastAsia"/>
          <w:b/>
          <w:bCs/>
          <w:sz w:val="24"/>
        </w:rPr>
        <w:t>种企业类型，结合以上数据，依据《中小企业划型标准规定》（工信部联企业〔</w:t>
      </w:r>
      <w:r>
        <w:rPr>
          <w:rFonts w:ascii="仿宋_GB2312" w:eastAsia="仿宋_GB2312" w:hAnsi="仿宋" w:cs="仿宋_GB2312"/>
          <w:b/>
          <w:bCs/>
          <w:sz w:val="24"/>
        </w:rPr>
        <w:t>2011</w:t>
      </w:r>
      <w:r>
        <w:rPr>
          <w:rFonts w:ascii="仿宋_GB2312" w:eastAsia="仿宋_GB2312" w:hAnsi="仿宋" w:cs="仿宋_GB2312" w:hint="eastAsia"/>
          <w:b/>
          <w:bCs/>
          <w:sz w:val="24"/>
        </w:rPr>
        <w:t>〕</w:t>
      </w:r>
      <w:r>
        <w:rPr>
          <w:rFonts w:ascii="仿宋_GB2312" w:eastAsia="仿宋_GB2312" w:hAnsi="仿宋" w:cs="仿宋_GB2312"/>
          <w:b/>
          <w:bCs/>
          <w:sz w:val="24"/>
        </w:rPr>
        <w:t>300</w:t>
      </w:r>
      <w:r>
        <w:rPr>
          <w:rFonts w:ascii="仿宋_GB2312" w:eastAsia="仿宋_GB2312" w:hAnsi="仿宋" w:cs="仿宋_GB2312" w:hint="eastAsia"/>
          <w:b/>
          <w:bCs/>
          <w:sz w:val="24"/>
        </w:rPr>
        <w:t>号）确定；</w:t>
      </w:r>
    </w:p>
    <w:p w14:paraId="51B01356" w14:textId="77777777" w:rsidR="00791306" w:rsidRDefault="00000000">
      <w:pPr>
        <w:spacing w:line="360" w:lineRule="auto"/>
        <w:ind w:right="420" w:firstLineChars="200" w:firstLine="480"/>
        <w:rPr>
          <w:rFonts w:ascii="仿宋" w:eastAsia="仿宋" w:hAnsi="仿宋" w:hint="eastAsia"/>
          <w:bCs/>
          <w:sz w:val="24"/>
        </w:rPr>
      </w:pPr>
      <w:r>
        <w:rPr>
          <w:rFonts w:ascii="仿宋_GB2312" w:eastAsia="仿宋_GB2312" w:hAnsi="仿宋" w:cs="仿宋_GB2312"/>
          <w:sz w:val="24"/>
        </w:rPr>
        <w:t>2.</w:t>
      </w:r>
      <w:r>
        <w:rPr>
          <w:rFonts w:ascii="仿宋_GB2312" w:eastAsia="仿宋_GB2312" w:hAnsi="仿宋" w:cs="仿宋_GB2312" w:hint="eastAsia"/>
          <w:sz w:val="24"/>
        </w:rPr>
        <w:t>符合《关于促进残疾人就业政府采购政策的通知》（财库〔</w:t>
      </w:r>
      <w:r>
        <w:rPr>
          <w:rFonts w:ascii="仿宋_GB2312" w:eastAsia="仿宋_GB2312" w:hAnsi="仿宋" w:cs="仿宋_GB2312"/>
          <w:sz w:val="24"/>
        </w:rPr>
        <w:t>2017</w:t>
      </w:r>
      <w:r>
        <w:rPr>
          <w:rFonts w:ascii="仿宋_GB2312" w:eastAsia="仿宋_GB2312" w:hAnsi="仿宋" w:cs="仿宋_GB2312" w:hint="eastAsia"/>
          <w:sz w:val="24"/>
        </w:rPr>
        <w:t>〕</w:t>
      </w:r>
      <w:r>
        <w:rPr>
          <w:rFonts w:ascii="仿宋_GB2312" w:eastAsia="仿宋_GB2312" w:hAnsi="仿宋" w:cs="仿宋_GB2312"/>
          <w:sz w:val="24"/>
        </w:rPr>
        <w:t>141</w:t>
      </w:r>
      <w:r>
        <w:rPr>
          <w:rFonts w:ascii="仿宋_GB2312" w:eastAsia="仿宋_GB2312" w:hAnsi="仿宋" w:cs="仿宋_GB2312" w:hint="eastAsia"/>
          <w:sz w:val="24"/>
        </w:rPr>
        <w:t>号）规定的条件并提供《残疾人福利性单位声明函》（附件</w:t>
      </w:r>
      <w:r>
        <w:rPr>
          <w:rFonts w:ascii="仿宋_GB2312" w:eastAsia="仿宋_GB2312" w:hAnsi="仿宋" w:cs="仿宋_GB2312"/>
          <w:sz w:val="24"/>
        </w:rPr>
        <w:t>1</w:t>
      </w:r>
      <w:r>
        <w:rPr>
          <w:rFonts w:ascii="仿宋_GB2312" w:eastAsia="仿宋_GB2312" w:hAnsi="仿宋" w:cs="仿宋_GB2312" w:hint="eastAsia"/>
          <w:sz w:val="24"/>
        </w:rPr>
        <w:t>）的残疾人福利性单位视同小型、微型企业；根据《关于政府采购支持监狱企业发展有关问题的通知》（财库</w:t>
      </w:r>
      <w:r>
        <w:rPr>
          <w:rFonts w:ascii="仿宋_GB2312" w:eastAsia="仿宋_GB2312" w:hAnsi="仿宋" w:cs="仿宋_GB2312"/>
          <w:sz w:val="24"/>
        </w:rPr>
        <w:t>[2014]68</w:t>
      </w:r>
      <w:r>
        <w:rPr>
          <w:rFonts w:ascii="仿宋_GB2312" w:eastAsia="仿宋_GB2312" w:hAnsi="仿宋" w:cs="仿宋_GB2312" w:hint="eastAsia"/>
          <w:sz w:val="24"/>
        </w:rPr>
        <w:t>号）的规定，投标人提供由省级以上监狱管理局、戒毒管理局（含新疆生产建设兵团）出具的属于监狱企业证明文件的，视同为小型和微型企业。</w:t>
      </w:r>
    </w:p>
    <w:sectPr w:rsidR="00791306">
      <w:headerReference w:type="default" r:id="rId17"/>
      <w:footerReference w:type="even"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4D78A" w14:textId="77777777" w:rsidR="00A26382" w:rsidRDefault="00A26382">
      <w:r>
        <w:separator/>
      </w:r>
    </w:p>
  </w:endnote>
  <w:endnote w:type="continuationSeparator" w:id="0">
    <w:p w14:paraId="18D76EF8" w14:textId="77777777" w:rsidR="00A26382" w:rsidRDefault="00A2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Lucida Sans">
    <w:altName w:val="Lucida Sans Unicode"/>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Futura Bk">
    <w:altName w:val="Segoe Print"/>
    <w:charset w:val="00"/>
    <w:family w:val="swiss"/>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
    <w:altName w:val="Segoe Print"/>
    <w:charset w:val="00"/>
    <w:family w:val="roman"/>
    <w:pitch w:val="default"/>
    <w:sig w:usb0="00000000" w:usb1="00000000" w:usb2="00000000" w:usb3="00000000" w:csb0="0000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0" w:usb3="00000000" w:csb0="00000001"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font>
  <w:font w:name="Cumberland">
    <w:altName w:val="Segoe Print"/>
    <w:charset w:val="00"/>
    <w:family w:val="modern"/>
    <w:pitch w:val="default"/>
    <w:sig w:usb0="00000000" w:usb1="00000000" w:usb2="00000000" w:usb3="00000000" w:csb0="00000001" w:csb1="00000000"/>
  </w:font>
  <w:font w:name="Futura Hv">
    <w:altName w:val="Lucida Sans Unicode"/>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Yu Gothic UI"/>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01" w:csb1="00000000"/>
  </w:font>
  <w:font w:name=".PingFang SC">
    <w:altName w:val="宋体"/>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DBB83" w14:textId="77777777" w:rsidR="00791306" w:rsidRDefault="00000000">
    <w:pPr>
      <w:pStyle w:val="af6"/>
      <w:framePr w:wrap="around" w:vAnchor="text" w:hAnchor="margin" w:xAlign="right" w:y="1"/>
      <w:rPr>
        <w:rStyle w:val="affe"/>
        <w:sz w:val="18"/>
      </w:rPr>
    </w:pPr>
    <w:r>
      <w:rPr>
        <w:rStyle w:val="affe"/>
        <w:sz w:val="18"/>
      </w:rPr>
      <w:fldChar w:fldCharType="begin"/>
    </w:r>
    <w:r>
      <w:rPr>
        <w:rStyle w:val="affe"/>
        <w:sz w:val="18"/>
      </w:rPr>
      <w:instrText xml:space="preserve">PAGE  </w:instrText>
    </w:r>
    <w:r>
      <w:rPr>
        <w:rStyle w:val="affe"/>
        <w:sz w:val="18"/>
      </w:rPr>
      <w:fldChar w:fldCharType="end"/>
    </w:r>
  </w:p>
  <w:p w14:paraId="05EF9225" w14:textId="77777777" w:rsidR="00791306" w:rsidRDefault="00791306">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E6D2A" w14:textId="77777777" w:rsidR="00791306" w:rsidRDefault="00000000">
    <w:pPr>
      <w:pStyle w:val="af6"/>
      <w:jc w:val="center"/>
      <w:rPr>
        <w:rFonts w:ascii="仿宋_GB2312" w:eastAsia="仿宋_GB2312"/>
      </w:rPr>
    </w:pPr>
    <w:r>
      <w:rPr>
        <w:rFonts w:ascii="仿宋_GB2312" w:eastAsia="仿宋_GB2312" w:hint="eastAsia"/>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36</w:t>
    </w:r>
    <w:r>
      <w:rPr>
        <w:rFonts w:ascii="仿宋_GB2312" w:eastAsia="仿宋_GB2312"/>
        <w:kern w:val="0"/>
      </w:rPr>
      <w:fldChar w:fldCharType="end"/>
    </w:r>
    <w:r>
      <w:rPr>
        <w:rFonts w:ascii="仿宋_GB2312" w:eastAsia="仿宋_GB2312"/>
        <w:kern w:val="0"/>
      </w:rPr>
      <w:t xml:space="preserve"> </w:t>
    </w:r>
    <w:r>
      <w:rPr>
        <w:rFonts w:ascii="仿宋_GB2312" w:eastAsia="仿宋_GB2312" w:hint="eastAsia"/>
        <w:kern w:val="0"/>
      </w:rPr>
      <w:t>页</w:t>
    </w:r>
    <w:r>
      <w:rPr>
        <w:rFonts w:ascii="仿宋_GB2312" w:eastAsia="仿宋_GB2312"/>
        <w:kern w:val="0"/>
      </w:rPr>
      <w:t xml:space="preserve"> </w:t>
    </w:r>
    <w:r>
      <w:rPr>
        <w:rFonts w:ascii="仿宋_GB2312" w:eastAsia="仿宋_GB2312" w:hint="eastAsia"/>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78</w:t>
    </w:r>
    <w:r>
      <w:rPr>
        <w:rFonts w:ascii="仿宋_GB2312" w:eastAsia="仿宋_GB2312"/>
        <w:kern w:val="0"/>
      </w:rPr>
      <w:fldChar w:fldCharType="end"/>
    </w:r>
    <w:r>
      <w:rPr>
        <w:rFonts w:ascii="仿宋_GB2312" w:eastAsia="仿宋_GB2312"/>
        <w:kern w:val="0"/>
      </w:rPr>
      <w:t xml:space="preserve"> </w:t>
    </w:r>
    <w:r>
      <w:rPr>
        <w:rFonts w:ascii="仿宋_GB2312" w:eastAsia="仿宋_GB2312" w:hint="eastAsia"/>
        <w:kern w:val="0"/>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FE1C1" w14:textId="77777777" w:rsidR="00791306" w:rsidRDefault="00000000">
    <w:pPr>
      <w:pStyle w:val="af6"/>
      <w:jc w:val="center"/>
      <w:rPr>
        <w:rFonts w:ascii="仿宋_GB2312" w:eastAsia="仿宋_GB2312"/>
      </w:rPr>
    </w:pPr>
    <w:r>
      <w:rPr>
        <w:rFonts w:ascii="仿宋_GB2312" w:eastAsia="仿宋_GB2312" w:hint="eastAsia"/>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ascii="仿宋_GB2312" w:eastAsia="仿宋_GB2312" w:hint="eastAsia"/>
        <w:kern w:val="0"/>
      </w:rPr>
      <w:t>页</w:t>
    </w:r>
    <w:r>
      <w:rPr>
        <w:rFonts w:ascii="仿宋_GB2312" w:eastAsia="仿宋_GB2312"/>
        <w:kern w:val="0"/>
      </w:rPr>
      <w:t xml:space="preserve"> </w:t>
    </w:r>
    <w:r>
      <w:rPr>
        <w:rFonts w:ascii="仿宋_GB2312" w:eastAsia="仿宋_GB2312" w:hint="eastAsia"/>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4</w:t>
    </w:r>
    <w:r>
      <w:rPr>
        <w:rFonts w:ascii="仿宋_GB2312" w:eastAsia="仿宋_GB2312"/>
        <w:kern w:val="0"/>
      </w:rPr>
      <w:fldChar w:fldCharType="end"/>
    </w:r>
    <w:r>
      <w:rPr>
        <w:rFonts w:ascii="仿宋_GB2312" w:eastAsia="仿宋_GB2312"/>
        <w:kern w:val="0"/>
      </w:rPr>
      <w:t xml:space="preserve"> </w:t>
    </w:r>
    <w:r>
      <w:rPr>
        <w:rFonts w:ascii="仿宋_GB2312" w:eastAsia="仿宋_GB2312" w:hint="eastAsia"/>
        <w:kern w:val="0"/>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78657" w14:textId="77777777" w:rsidR="00791306" w:rsidRDefault="00000000">
    <w:pPr>
      <w:pStyle w:val="af6"/>
      <w:jc w:val="center"/>
      <w:rPr>
        <w:rFonts w:ascii="仿宋_GB2312" w:eastAsia="仿宋_GB2312"/>
      </w:rPr>
    </w:pPr>
    <w:r>
      <w:rPr>
        <w:rFonts w:ascii="仿宋_GB2312" w:eastAsia="仿宋_GB2312" w:hint="eastAsia"/>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46</w:t>
    </w:r>
    <w:r>
      <w:rPr>
        <w:rFonts w:ascii="仿宋_GB2312" w:eastAsia="仿宋_GB2312"/>
        <w:kern w:val="0"/>
      </w:rPr>
      <w:fldChar w:fldCharType="end"/>
    </w:r>
    <w:r>
      <w:rPr>
        <w:rFonts w:ascii="仿宋_GB2312" w:eastAsia="仿宋_GB2312"/>
        <w:kern w:val="0"/>
      </w:rPr>
      <w:t xml:space="preserve"> </w:t>
    </w:r>
    <w:r>
      <w:rPr>
        <w:rFonts w:ascii="仿宋_GB2312" w:eastAsia="仿宋_GB2312" w:hint="eastAsia"/>
        <w:kern w:val="0"/>
      </w:rPr>
      <w:t>页</w:t>
    </w:r>
    <w:r>
      <w:rPr>
        <w:rFonts w:ascii="仿宋_GB2312" w:eastAsia="仿宋_GB2312"/>
        <w:kern w:val="0"/>
      </w:rPr>
      <w:t xml:space="preserve"> </w:t>
    </w:r>
    <w:r>
      <w:rPr>
        <w:rFonts w:ascii="仿宋_GB2312" w:eastAsia="仿宋_GB2312" w:hint="eastAsia"/>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78</w:t>
    </w:r>
    <w:r>
      <w:rPr>
        <w:rFonts w:ascii="仿宋_GB2312" w:eastAsia="仿宋_GB2312"/>
        <w:kern w:val="0"/>
      </w:rPr>
      <w:fldChar w:fldCharType="end"/>
    </w:r>
    <w:r>
      <w:rPr>
        <w:rFonts w:ascii="仿宋_GB2312" w:eastAsia="仿宋_GB2312"/>
        <w:kern w:val="0"/>
      </w:rPr>
      <w:t xml:space="preserve"> </w:t>
    </w:r>
    <w:r>
      <w:rPr>
        <w:rFonts w:ascii="仿宋_GB2312" w:eastAsia="仿宋_GB2312" w:hint="eastAsia"/>
        <w:kern w:val="0"/>
      </w:rPr>
      <w:t>页</w:t>
    </w:r>
  </w:p>
  <w:p w14:paraId="06F985FC" w14:textId="77777777" w:rsidR="00791306" w:rsidRDefault="00791306">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8334F" w14:textId="77777777" w:rsidR="00791306" w:rsidRDefault="00000000">
    <w:pPr>
      <w:pStyle w:val="af6"/>
      <w:jc w:val="center"/>
      <w:rPr>
        <w:rFonts w:ascii="仿宋_GB2312" w:eastAsia="仿宋_GB2312"/>
      </w:rPr>
    </w:pPr>
    <w:r>
      <w:rPr>
        <w:rFonts w:ascii="仿宋_GB2312" w:eastAsia="仿宋_GB2312" w:hint="eastAsia"/>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37</w:t>
    </w:r>
    <w:r>
      <w:rPr>
        <w:rFonts w:ascii="仿宋_GB2312" w:eastAsia="仿宋_GB2312"/>
        <w:kern w:val="0"/>
      </w:rPr>
      <w:fldChar w:fldCharType="end"/>
    </w:r>
    <w:r>
      <w:rPr>
        <w:rFonts w:ascii="仿宋_GB2312" w:eastAsia="仿宋_GB2312"/>
        <w:kern w:val="0"/>
      </w:rPr>
      <w:t xml:space="preserve"> </w:t>
    </w:r>
    <w:r>
      <w:rPr>
        <w:rFonts w:ascii="仿宋_GB2312" w:eastAsia="仿宋_GB2312" w:hint="eastAsia"/>
        <w:kern w:val="0"/>
      </w:rPr>
      <w:t>页</w:t>
    </w:r>
    <w:r>
      <w:rPr>
        <w:rFonts w:ascii="仿宋_GB2312" w:eastAsia="仿宋_GB2312"/>
        <w:kern w:val="0"/>
      </w:rPr>
      <w:t xml:space="preserve"> </w:t>
    </w:r>
    <w:r>
      <w:rPr>
        <w:rFonts w:ascii="仿宋_GB2312" w:eastAsia="仿宋_GB2312" w:hint="eastAsia"/>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78</w:t>
    </w:r>
    <w:r>
      <w:rPr>
        <w:rFonts w:ascii="仿宋_GB2312" w:eastAsia="仿宋_GB2312"/>
        <w:kern w:val="0"/>
      </w:rPr>
      <w:fldChar w:fldCharType="end"/>
    </w:r>
    <w:r>
      <w:rPr>
        <w:rFonts w:ascii="仿宋_GB2312" w:eastAsia="仿宋_GB2312"/>
        <w:kern w:val="0"/>
      </w:rPr>
      <w:t xml:space="preserve"> </w:t>
    </w:r>
    <w:r>
      <w:rPr>
        <w:rFonts w:ascii="仿宋_GB2312" w:eastAsia="仿宋_GB2312" w:hint="eastAsia"/>
        <w:kern w:val="0"/>
      </w:rPr>
      <w:t>页</w:t>
    </w:r>
  </w:p>
  <w:p w14:paraId="219556DC" w14:textId="77777777" w:rsidR="00791306" w:rsidRDefault="00791306">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1B47A" w14:textId="77777777" w:rsidR="00791306" w:rsidRDefault="00000000">
    <w:pPr>
      <w:pStyle w:val="af6"/>
      <w:framePr w:wrap="around" w:vAnchor="text" w:hAnchor="margin" w:xAlign="right" w:y="1"/>
      <w:rPr>
        <w:rStyle w:val="affe"/>
        <w:sz w:val="18"/>
      </w:rPr>
    </w:pPr>
    <w:r>
      <w:rPr>
        <w:rStyle w:val="affe"/>
        <w:sz w:val="18"/>
      </w:rPr>
      <w:fldChar w:fldCharType="begin"/>
    </w:r>
    <w:r>
      <w:rPr>
        <w:rStyle w:val="affe"/>
        <w:sz w:val="18"/>
      </w:rPr>
      <w:instrText xml:space="preserve">PAGE  </w:instrText>
    </w:r>
    <w:r>
      <w:rPr>
        <w:rStyle w:val="affe"/>
        <w:sz w:val="18"/>
      </w:rPr>
      <w:fldChar w:fldCharType="end"/>
    </w:r>
  </w:p>
  <w:p w14:paraId="7855608B" w14:textId="77777777" w:rsidR="00791306" w:rsidRDefault="00791306">
    <w:pPr>
      <w:pStyle w:val="af6"/>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A82F4" w14:textId="77777777" w:rsidR="00791306" w:rsidRDefault="00000000">
    <w:pPr>
      <w:pStyle w:val="af6"/>
      <w:jc w:val="center"/>
      <w:rPr>
        <w:rFonts w:ascii="仿宋_GB2312" w:eastAsia="仿宋_GB2312"/>
        <w:szCs w:val="24"/>
      </w:rPr>
    </w:pPr>
    <w:r>
      <w:rPr>
        <w:rFonts w:ascii="仿宋_GB2312" w:eastAsia="仿宋_GB2312" w:hint="eastAsia"/>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78</w:t>
    </w:r>
    <w:r>
      <w:rPr>
        <w:rFonts w:ascii="仿宋_GB2312" w:eastAsia="仿宋_GB2312"/>
        <w:kern w:val="0"/>
        <w:szCs w:val="21"/>
      </w:rPr>
      <w:fldChar w:fldCharType="end"/>
    </w:r>
    <w:r>
      <w:rPr>
        <w:rFonts w:ascii="仿宋_GB2312" w:eastAsia="仿宋_GB2312"/>
        <w:kern w:val="0"/>
        <w:szCs w:val="21"/>
      </w:rPr>
      <w:t xml:space="preserve"> </w:t>
    </w:r>
    <w:r>
      <w:rPr>
        <w:rFonts w:ascii="仿宋_GB2312" w:eastAsia="仿宋_GB2312" w:hint="eastAsia"/>
        <w:kern w:val="0"/>
        <w:szCs w:val="21"/>
      </w:rPr>
      <w:t>页</w:t>
    </w:r>
    <w:r>
      <w:rPr>
        <w:rFonts w:ascii="仿宋_GB2312" w:eastAsia="仿宋_GB2312"/>
        <w:kern w:val="0"/>
        <w:szCs w:val="21"/>
      </w:rPr>
      <w:t xml:space="preserve"> </w:t>
    </w:r>
    <w:r>
      <w:rPr>
        <w:rFonts w:ascii="仿宋_GB2312" w:eastAsia="仿宋_GB2312" w:hint="eastAsia"/>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78</w:t>
    </w:r>
    <w:r>
      <w:rPr>
        <w:rFonts w:ascii="仿宋_GB2312" w:eastAsia="仿宋_GB2312"/>
        <w:kern w:val="0"/>
        <w:szCs w:val="21"/>
      </w:rPr>
      <w:fldChar w:fldCharType="end"/>
    </w:r>
    <w:r>
      <w:rPr>
        <w:rFonts w:ascii="仿宋_GB2312" w:eastAsia="仿宋_GB2312"/>
        <w:kern w:val="0"/>
        <w:szCs w:val="21"/>
      </w:rPr>
      <w:t xml:space="preserve"> </w:t>
    </w:r>
    <w:r>
      <w:rPr>
        <w:rFonts w:ascii="仿宋_GB2312" w:eastAsia="仿宋_GB2312" w:hint="eastAsia"/>
        <w:kern w:val="0"/>
        <w:szCs w:val="21"/>
      </w:rPr>
      <w:t>页</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6F4FD" w14:textId="77777777" w:rsidR="00791306" w:rsidRDefault="00000000">
    <w:pPr>
      <w:pStyle w:val="af6"/>
      <w:jc w:val="center"/>
      <w:rPr>
        <w:rFonts w:ascii="仿宋_GB2312" w:eastAsia="仿宋_GB2312"/>
      </w:rPr>
    </w:pPr>
    <w:r>
      <w:rPr>
        <w:rFonts w:ascii="仿宋_GB2312" w:eastAsia="仿宋_GB2312" w:hint="eastAsia"/>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65</w:t>
    </w:r>
    <w:r>
      <w:rPr>
        <w:rFonts w:ascii="仿宋_GB2312" w:eastAsia="仿宋_GB2312"/>
        <w:kern w:val="0"/>
        <w:szCs w:val="21"/>
      </w:rPr>
      <w:fldChar w:fldCharType="end"/>
    </w:r>
    <w:r>
      <w:rPr>
        <w:rFonts w:ascii="仿宋_GB2312" w:eastAsia="仿宋_GB2312"/>
        <w:kern w:val="0"/>
        <w:szCs w:val="21"/>
      </w:rPr>
      <w:t xml:space="preserve"> </w:t>
    </w:r>
    <w:r>
      <w:rPr>
        <w:rFonts w:ascii="仿宋_GB2312" w:eastAsia="仿宋_GB2312" w:hint="eastAsia"/>
        <w:kern w:val="0"/>
        <w:szCs w:val="21"/>
      </w:rPr>
      <w:t>页</w:t>
    </w:r>
    <w:r>
      <w:rPr>
        <w:rFonts w:ascii="仿宋_GB2312" w:eastAsia="仿宋_GB2312"/>
        <w:kern w:val="0"/>
        <w:szCs w:val="21"/>
      </w:rPr>
      <w:t xml:space="preserve"> </w:t>
    </w:r>
    <w:r>
      <w:rPr>
        <w:rFonts w:ascii="仿宋_GB2312" w:eastAsia="仿宋_GB2312" w:hint="eastAsia"/>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65</w:t>
    </w:r>
    <w:r>
      <w:rPr>
        <w:rFonts w:ascii="仿宋_GB2312" w:eastAsia="仿宋_GB2312"/>
        <w:kern w:val="0"/>
        <w:szCs w:val="21"/>
      </w:rPr>
      <w:fldChar w:fldCharType="end"/>
    </w:r>
    <w:bookmarkStart w:id="559" w:name="_Toc36110187"/>
    <w:bookmarkStart w:id="560" w:name="_Toc91899912"/>
    <w:bookmarkStart w:id="561" w:name="_Toc131845147"/>
    <w:bookmarkStart w:id="562" w:name="_Toc164085800"/>
    <w:r>
      <w:rPr>
        <w:rFonts w:ascii="仿宋_GB2312" w:eastAsia="仿宋_GB2312"/>
        <w:kern w:val="0"/>
        <w:szCs w:val="21"/>
      </w:rPr>
      <w:t xml:space="preserve"> </w:t>
    </w:r>
    <w:r>
      <w:rPr>
        <w:rFonts w:ascii="仿宋_GB2312" w:eastAsia="仿宋_GB2312" w:hint="eastAsia"/>
        <w:kern w:val="0"/>
        <w:szCs w:val="21"/>
      </w:rPr>
      <w:t>页</w:t>
    </w:r>
    <w:bookmarkEnd w:id="559"/>
    <w:bookmarkEnd w:id="560"/>
    <w:bookmarkEnd w:id="561"/>
    <w:bookmarkEnd w:id="56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689CF" w14:textId="77777777" w:rsidR="00A26382" w:rsidRDefault="00A26382">
      <w:r>
        <w:separator/>
      </w:r>
    </w:p>
  </w:footnote>
  <w:footnote w:type="continuationSeparator" w:id="0">
    <w:p w14:paraId="1698D4B3" w14:textId="77777777" w:rsidR="00A26382" w:rsidRDefault="00A26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FEBAF" w14:textId="77777777" w:rsidR="00791306" w:rsidRDefault="00000000">
    <w:pPr>
      <w:pStyle w:val="af8"/>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 xml:space="preserve">          </w:t>
    </w:r>
    <w:r>
      <w:rPr>
        <w:rFonts w:hint="eastAsia"/>
      </w:rPr>
      <w:t>杭州市政府采购公开招标文件（服务类）</w:t>
    </w:r>
  </w:p>
  <w:p w14:paraId="406146F5" w14:textId="77777777" w:rsidR="00791306" w:rsidRDefault="00791306">
    <w:pPr>
      <w:pStyle w:val="aff2"/>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6A646" w14:textId="77777777" w:rsidR="00791306" w:rsidRDefault="00000000">
    <w:pPr>
      <w:pStyle w:val="af8"/>
      <w:pBdr>
        <w:bottom w:val="none" w:sz="0" w:space="0" w:color="auto"/>
      </w:pBdr>
      <w:tabs>
        <w:tab w:val="clear" w:pos="4153"/>
        <w:tab w:val="clear" w:pos="8306"/>
        <w:tab w:val="center" w:pos="4535"/>
        <w:tab w:val="right" w:pos="9070"/>
      </w:tabs>
      <w:jc w:val="right"/>
    </w:pPr>
    <w:r>
      <w:rPr>
        <w:lang w:val="zh-CN"/>
      </w:rPr>
      <w:t></w:t>
    </w:r>
    <w:r>
      <w:tab/>
    </w:r>
    <w:r>
      <w:rPr>
        <w:lang w:val="zh-CN"/>
      </w:rPr>
      <w: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AF161" w14:textId="77777777" w:rsidR="00791306" w:rsidRDefault="00000000">
    <w:pPr>
      <w:pStyle w:val="af8"/>
      <w:jc w:val="right"/>
      <w:rPr>
        <w:rFonts w:ascii="仿宋_GB2312" w:eastAsia="仿宋_GB2312"/>
        <w:b/>
        <w:i/>
        <w:u w:val="single"/>
      </w:rPr>
    </w:pPr>
    <w:r>
      <w:t xml:space="preserve">                                  </w:t>
    </w:r>
    <w:r>
      <w:rPr>
        <w:rFonts w:hint="eastAsia"/>
      </w:rPr>
      <w:t>杭州市政府采购公开招标文件</w:t>
    </w:r>
  </w:p>
  <w:p w14:paraId="73DAD64D" w14:textId="77777777" w:rsidR="00791306" w:rsidRDefault="00791306">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1A01C" w14:textId="77777777" w:rsidR="00791306" w:rsidRDefault="00000000">
    <w:pPr>
      <w:pStyle w:val="af8"/>
      <w:jc w:val="right"/>
    </w:pPr>
    <w:r>
      <w:t xml:space="preserve">                                                                                                        </w:t>
    </w:r>
    <w:r>
      <w:rPr>
        <w:rFonts w:hint="eastAsia"/>
      </w:rP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CF087" w14:textId="77777777" w:rsidR="00791306" w:rsidRDefault="00000000">
    <w:pPr>
      <w:pStyle w:val="af8"/>
      <w:jc w:val="right"/>
      <w:rPr>
        <w:rFonts w:ascii="仿宋_GB2312" w:eastAsia="仿宋_GB2312"/>
        <w:b/>
        <w:i/>
        <w:iCs/>
        <w:u w:val="single"/>
      </w:rPr>
    </w:pPr>
    <w:r>
      <w:t></w:t>
    </w:r>
    <w:r>
      <w:t></w:t>
    </w:r>
    <w:r>
      <w:t></w:t>
    </w:r>
    <w:r>
      <w:t></w:t>
    </w:r>
    <w:r>
      <w:t></w:t>
    </w:r>
    <w:r>
      <w:t></w:t>
    </w:r>
    <w:r>
      <w:t></w:t>
    </w:r>
    <w:r>
      <w:t></w:t>
    </w:r>
    <w:r>
      <w:t></w:t>
    </w:r>
    <w:r>
      <w:t></w:t>
    </w:r>
    <w:r>
      <w:t></w:t>
    </w:r>
    <w:r>
      <w:t></w:t>
    </w:r>
    <w:r>
      <w:t></w:t>
    </w:r>
    <w:r>
      <w:t></w:t>
    </w:r>
    <w:r>
      <w:rPr>
        <w:rFonts w:hint="eastAsia"/>
      </w:rPr>
      <w:t>杭州市政府采购公开招标文件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DE1CD" w14:textId="77777777" w:rsidR="00791306" w:rsidRDefault="00000000">
    <w:pPr>
      <w:pStyle w:val="af8"/>
    </w:pPr>
    <w:r>
      <w:t></w:t>
    </w:r>
    <w:r>
      <w:t></w:t>
    </w:r>
    <w:r>
      <w:t></w:t>
    </w:r>
    <w:r>
      <w:t></w:t>
    </w:r>
    <w:r>
      <w:t></w:t>
    </w:r>
    <w:r>
      <w:t></w:t>
    </w:r>
    <w:r>
      <w:t></w:t>
    </w:r>
    <w:r>
      <w:t></w:t>
    </w:r>
    <w:r>
      <w:t></w:t>
    </w:r>
    <w:r>
      <w:t></w:t>
    </w:r>
    <w:r>
      <w:t></w:t>
    </w:r>
    <w:r>
      <w:t></w:t>
    </w:r>
    <w:r>
      <w:t xml:space="preserve">                                             </w:t>
    </w:r>
    <w:r>
      <w:rPr>
        <w:rFonts w:hint="eastAsia"/>
      </w:rP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58A0DC"/>
    <w:multiLevelType w:val="singleLevel"/>
    <w:tmpl w:val="9E58A0DC"/>
    <w:lvl w:ilvl="0">
      <w:start w:val="1"/>
      <w:numFmt w:val="chineseCounting"/>
      <w:suff w:val="nothing"/>
      <w:lvlText w:val="%1、"/>
      <w:lvlJc w:val="left"/>
      <w:pPr>
        <w:ind w:firstLine="420"/>
      </w:pPr>
      <w:rPr>
        <w:rFonts w:cs="Times New Roman" w:hint="eastAsia"/>
      </w:rPr>
    </w:lvl>
  </w:abstractNum>
  <w:abstractNum w:abstractNumId="1" w15:restartNumberingAfterBreak="0">
    <w:nsid w:val="B6ED5973"/>
    <w:multiLevelType w:val="singleLevel"/>
    <w:tmpl w:val="B6ED5973"/>
    <w:lvl w:ilvl="0">
      <w:start w:val="1"/>
      <w:numFmt w:val="decimal"/>
      <w:lvlText w:val="(%1)"/>
      <w:lvlJc w:val="left"/>
      <w:pPr>
        <w:ind w:left="425" w:hanging="425"/>
      </w:pPr>
      <w:rPr>
        <w:rFonts w:cs="Times New Roman" w:hint="default"/>
        <w:b w:val="0"/>
        <w:bCs w:val="0"/>
      </w:rPr>
    </w:lvl>
  </w:abstractNum>
  <w:abstractNum w:abstractNumId="2" w15:restartNumberingAfterBreak="0">
    <w:nsid w:val="D9EC99C5"/>
    <w:multiLevelType w:val="singleLevel"/>
    <w:tmpl w:val="D9EC99C5"/>
    <w:lvl w:ilvl="0">
      <w:start w:val="1"/>
      <w:numFmt w:val="decimal"/>
      <w:lvlText w:val="(%1)"/>
      <w:lvlJc w:val="left"/>
      <w:pPr>
        <w:ind w:left="425" w:hanging="425"/>
      </w:pPr>
      <w:rPr>
        <w:rFonts w:cs="Times New Roman" w:hint="default"/>
      </w:rPr>
    </w:lvl>
  </w:abstractNum>
  <w:abstractNum w:abstractNumId="3" w15:restartNumberingAfterBreak="0">
    <w:nsid w:val="F3171111"/>
    <w:multiLevelType w:val="multilevel"/>
    <w:tmpl w:val="F3171111"/>
    <w:lvl w:ilvl="0">
      <w:start w:val="4"/>
      <w:numFmt w:val="decimal"/>
      <w:lvlText w:val="%1."/>
      <w:lvlJc w:val="left"/>
      <w:pPr>
        <w:tabs>
          <w:tab w:val="left" w:pos="399"/>
        </w:tabs>
        <w:ind w:left="405" w:hanging="405"/>
      </w:pPr>
      <w:rPr>
        <w:rFonts w:ascii="宋体" w:eastAsia="宋体" w:hAnsi="宋体" w:cs="宋体" w:hint="default"/>
        <w:b/>
        <w:sz w:val="24"/>
      </w:rPr>
    </w:lvl>
    <w:lvl w:ilvl="1">
      <w:start w:val="1"/>
      <w:numFmt w:val="decimal"/>
      <w:lvlText w:val="%1.%2."/>
      <w:lvlJc w:val="left"/>
      <w:pPr>
        <w:ind w:left="567" w:hanging="567"/>
      </w:pPr>
      <w:rPr>
        <w:rFonts w:cs="Times New Roman" w:hint="default"/>
        <w:b/>
        <w:sz w:val="24"/>
      </w:rPr>
    </w:lvl>
    <w:lvl w:ilvl="2">
      <w:start w:val="1"/>
      <w:numFmt w:val="decimal"/>
      <w:lvlText w:val="%1.%2.%3."/>
      <w:lvlJc w:val="left"/>
      <w:pPr>
        <w:ind w:left="709" w:hanging="709"/>
      </w:pPr>
      <w:rPr>
        <w:rFonts w:cs="Times New Roman" w:hint="default"/>
      </w:rPr>
    </w:lvl>
    <w:lvl w:ilvl="3">
      <w:start w:val="1"/>
      <w:numFmt w:val="decimal"/>
      <w:lvlText w:val="%1.%2.%3.%4."/>
      <w:lvlJc w:val="left"/>
      <w:pPr>
        <w:ind w:left="850" w:hanging="850"/>
      </w:pPr>
      <w:rPr>
        <w:rFonts w:cs="Times New Roman" w:hint="default"/>
      </w:rPr>
    </w:lvl>
    <w:lvl w:ilvl="4">
      <w:start w:val="1"/>
      <w:numFmt w:val="decimal"/>
      <w:lvlText w:val="%1.%2.%3.%4.%5."/>
      <w:lvlJc w:val="left"/>
      <w:pPr>
        <w:ind w:left="991" w:hanging="991"/>
      </w:pPr>
      <w:rPr>
        <w:rFonts w:cs="Times New Roman" w:hint="default"/>
      </w:rPr>
    </w:lvl>
    <w:lvl w:ilvl="5">
      <w:start w:val="1"/>
      <w:numFmt w:val="decimal"/>
      <w:lvlText w:val="%1.%2.%3.%4.%5.%6."/>
      <w:lvlJc w:val="left"/>
      <w:pPr>
        <w:ind w:left="1134" w:hanging="1134"/>
      </w:pPr>
      <w:rPr>
        <w:rFonts w:cs="Times New Roman" w:hint="default"/>
      </w:rPr>
    </w:lvl>
    <w:lvl w:ilvl="6">
      <w:start w:val="1"/>
      <w:numFmt w:val="decimal"/>
      <w:lvlText w:val="%1.%2.%3.%4.%5.%6.%7."/>
      <w:lvlJc w:val="left"/>
      <w:pPr>
        <w:ind w:left="1275" w:hanging="1275"/>
      </w:pPr>
      <w:rPr>
        <w:rFonts w:cs="Times New Roman" w:hint="default"/>
      </w:rPr>
    </w:lvl>
    <w:lvl w:ilvl="7">
      <w:start w:val="1"/>
      <w:numFmt w:val="decimal"/>
      <w:lvlText w:val="%1.%2.%3.%4.%5.%6.%7.%8."/>
      <w:lvlJc w:val="left"/>
      <w:pPr>
        <w:ind w:left="1418" w:hanging="1418"/>
      </w:pPr>
      <w:rPr>
        <w:rFonts w:cs="Times New Roman" w:hint="default"/>
      </w:rPr>
    </w:lvl>
    <w:lvl w:ilvl="8">
      <w:start w:val="1"/>
      <w:numFmt w:val="decimal"/>
      <w:lvlText w:val="%1.%2.%3.%4.%5.%6.%7.%8.%9."/>
      <w:lvlJc w:val="left"/>
      <w:pPr>
        <w:ind w:left="1558" w:hanging="1558"/>
      </w:pPr>
      <w:rPr>
        <w:rFonts w:cs="Times New Roman" w:hint="default"/>
      </w:rPr>
    </w:lvl>
  </w:abstractNum>
  <w:abstractNum w:abstractNumId="4" w15:restartNumberingAfterBreak="0">
    <w:nsid w:val="01824C56"/>
    <w:multiLevelType w:val="singleLevel"/>
    <w:tmpl w:val="01824C56"/>
    <w:lvl w:ilvl="0">
      <w:start w:val="1"/>
      <w:numFmt w:val="decimal"/>
      <w:suff w:val="nothing"/>
      <w:lvlText w:val="（%1）"/>
      <w:lvlJc w:val="left"/>
      <w:rPr>
        <w:rFonts w:cs="Times New Roman"/>
      </w:rPr>
    </w:lvl>
  </w:abstractNum>
  <w:abstractNum w:abstractNumId="5" w15:restartNumberingAfterBreak="0">
    <w:nsid w:val="0203A10E"/>
    <w:multiLevelType w:val="multilevel"/>
    <w:tmpl w:val="0203A10E"/>
    <w:lvl w:ilvl="0">
      <w:start w:val="7"/>
      <w:numFmt w:val="decimal"/>
      <w:lvlText w:val="%1."/>
      <w:lvlJc w:val="left"/>
      <w:pPr>
        <w:tabs>
          <w:tab w:val="left" w:pos="399"/>
        </w:tabs>
        <w:ind w:left="405" w:hanging="405"/>
      </w:pPr>
      <w:rPr>
        <w:rFonts w:ascii="宋体" w:eastAsia="宋体" w:hAnsi="宋体" w:cs="宋体" w:hint="default"/>
        <w:b w:val="0"/>
        <w:sz w:val="24"/>
      </w:rPr>
    </w:lvl>
    <w:lvl w:ilvl="1">
      <w:start w:val="1"/>
      <w:numFmt w:val="decimal"/>
      <w:lvlText w:val="%1.%2."/>
      <w:lvlJc w:val="left"/>
      <w:pPr>
        <w:ind w:left="567" w:hanging="567"/>
      </w:pPr>
      <w:rPr>
        <w:rFonts w:cs="Times New Roman" w:hint="default"/>
        <w:b w:val="0"/>
        <w:sz w:val="24"/>
      </w:rPr>
    </w:lvl>
    <w:lvl w:ilvl="2">
      <w:start w:val="1"/>
      <w:numFmt w:val="decimal"/>
      <w:lvlText w:val="%1.%2.%3."/>
      <w:lvlJc w:val="left"/>
      <w:pPr>
        <w:ind w:left="709" w:hanging="709"/>
      </w:pPr>
      <w:rPr>
        <w:rFonts w:cs="Times New Roman" w:hint="default"/>
      </w:rPr>
    </w:lvl>
    <w:lvl w:ilvl="3">
      <w:start w:val="1"/>
      <w:numFmt w:val="decimal"/>
      <w:lvlText w:val="%1.%2.%3.%4."/>
      <w:lvlJc w:val="left"/>
      <w:pPr>
        <w:ind w:left="850" w:hanging="850"/>
      </w:pPr>
      <w:rPr>
        <w:rFonts w:cs="Times New Roman" w:hint="default"/>
      </w:rPr>
    </w:lvl>
    <w:lvl w:ilvl="4">
      <w:start w:val="1"/>
      <w:numFmt w:val="decimal"/>
      <w:lvlText w:val="%1.%2.%3.%4.%5."/>
      <w:lvlJc w:val="left"/>
      <w:pPr>
        <w:ind w:left="991" w:hanging="991"/>
      </w:pPr>
      <w:rPr>
        <w:rFonts w:cs="Times New Roman" w:hint="default"/>
      </w:rPr>
    </w:lvl>
    <w:lvl w:ilvl="5">
      <w:start w:val="1"/>
      <w:numFmt w:val="decimal"/>
      <w:lvlText w:val="%1.%2.%3.%4.%5.%6."/>
      <w:lvlJc w:val="left"/>
      <w:pPr>
        <w:ind w:left="1134" w:hanging="1134"/>
      </w:pPr>
      <w:rPr>
        <w:rFonts w:cs="Times New Roman" w:hint="default"/>
      </w:rPr>
    </w:lvl>
    <w:lvl w:ilvl="6">
      <w:start w:val="1"/>
      <w:numFmt w:val="decimal"/>
      <w:lvlText w:val="%1.%2.%3.%4.%5.%6.%7."/>
      <w:lvlJc w:val="left"/>
      <w:pPr>
        <w:ind w:left="1275" w:hanging="1275"/>
      </w:pPr>
      <w:rPr>
        <w:rFonts w:cs="Times New Roman" w:hint="default"/>
      </w:rPr>
    </w:lvl>
    <w:lvl w:ilvl="7">
      <w:start w:val="1"/>
      <w:numFmt w:val="decimal"/>
      <w:lvlText w:val="%1.%2.%3.%4.%5.%6.%7.%8."/>
      <w:lvlJc w:val="left"/>
      <w:pPr>
        <w:ind w:left="1418" w:hanging="1418"/>
      </w:pPr>
      <w:rPr>
        <w:rFonts w:cs="Times New Roman" w:hint="default"/>
      </w:rPr>
    </w:lvl>
    <w:lvl w:ilvl="8">
      <w:start w:val="1"/>
      <w:numFmt w:val="decimal"/>
      <w:lvlText w:val="%1.%2.%3.%4.%5.%6.%7.%8.%9."/>
      <w:lvlJc w:val="left"/>
      <w:pPr>
        <w:ind w:left="1558" w:hanging="1558"/>
      </w:pPr>
      <w:rPr>
        <w:rFonts w:cs="Times New Roman" w:hint="default"/>
      </w:rPr>
    </w:lvl>
  </w:abstractNum>
  <w:abstractNum w:abstractNumId="6" w15:restartNumberingAfterBreak="0">
    <w:nsid w:val="1818B8E5"/>
    <w:multiLevelType w:val="multilevel"/>
    <w:tmpl w:val="1818B8E5"/>
    <w:lvl w:ilvl="0">
      <w:start w:val="1"/>
      <w:numFmt w:val="decimal"/>
      <w:lvlText w:val="%1."/>
      <w:lvlJc w:val="left"/>
      <w:pPr>
        <w:tabs>
          <w:tab w:val="left" w:pos="399"/>
        </w:tabs>
        <w:ind w:left="405" w:hanging="405"/>
      </w:pPr>
      <w:rPr>
        <w:rFonts w:cs="Times New Roman" w:hint="default"/>
        <w:b/>
        <w:sz w:val="24"/>
      </w:rPr>
    </w:lvl>
    <w:lvl w:ilvl="1">
      <w:start w:val="1"/>
      <w:numFmt w:val="decimal"/>
      <w:lvlText w:val="%1.%2."/>
      <w:lvlJc w:val="left"/>
      <w:pPr>
        <w:ind w:left="567" w:hanging="567"/>
      </w:pPr>
      <w:rPr>
        <w:rFonts w:cs="Times New Roman" w:hint="default"/>
      </w:rPr>
    </w:lvl>
    <w:lvl w:ilvl="2">
      <w:start w:val="1"/>
      <w:numFmt w:val="decimal"/>
      <w:lvlText w:val="%1.%2.%3."/>
      <w:lvlJc w:val="left"/>
      <w:pPr>
        <w:ind w:left="709" w:hanging="709"/>
      </w:pPr>
      <w:rPr>
        <w:rFonts w:cs="Times New Roman" w:hint="default"/>
      </w:rPr>
    </w:lvl>
    <w:lvl w:ilvl="3">
      <w:start w:val="1"/>
      <w:numFmt w:val="decimal"/>
      <w:lvlText w:val="%1.%2.%3.%4."/>
      <w:lvlJc w:val="left"/>
      <w:pPr>
        <w:ind w:left="850" w:hanging="850"/>
      </w:pPr>
      <w:rPr>
        <w:rFonts w:cs="Times New Roman" w:hint="default"/>
      </w:rPr>
    </w:lvl>
    <w:lvl w:ilvl="4">
      <w:start w:val="1"/>
      <w:numFmt w:val="decimal"/>
      <w:lvlText w:val="%1.%2.%3.%4.%5."/>
      <w:lvlJc w:val="left"/>
      <w:pPr>
        <w:ind w:left="991" w:hanging="991"/>
      </w:pPr>
      <w:rPr>
        <w:rFonts w:cs="Times New Roman" w:hint="default"/>
      </w:rPr>
    </w:lvl>
    <w:lvl w:ilvl="5">
      <w:start w:val="1"/>
      <w:numFmt w:val="decimal"/>
      <w:lvlText w:val="%1.%2.%3.%4.%5.%6."/>
      <w:lvlJc w:val="left"/>
      <w:pPr>
        <w:ind w:left="1134" w:hanging="1134"/>
      </w:pPr>
      <w:rPr>
        <w:rFonts w:cs="Times New Roman" w:hint="default"/>
      </w:rPr>
    </w:lvl>
    <w:lvl w:ilvl="6">
      <w:start w:val="1"/>
      <w:numFmt w:val="decimal"/>
      <w:lvlText w:val="%1.%2.%3.%4.%5.%6.%7."/>
      <w:lvlJc w:val="left"/>
      <w:pPr>
        <w:ind w:left="1275" w:hanging="1275"/>
      </w:pPr>
      <w:rPr>
        <w:rFonts w:cs="Times New Roman" w:hint="default"/>
      </w:rPr>
    </w:lvl>
    <w:lvl w:ilvl="7">
      <w:start w:val="1"/>
      <w:numFmt w:val="decimal"/>
      <w:lvlText w:val="%1.%2.%3.%4.%5.%6.%7.%8."/>
      <w:lvlJc w:val="left"/>
      <w:pPr>
        <w:ind w:left="1418" w:hanging="1418"/>
      </w:pPr>
      <w:rPr>
        <w:rFonts w:cs="Times New Roman" w:hint="default"/>
      </w:rPr>
    </w:lvl>
    <w:lvl w:ilvl="8">
      <w:start w:val="1"/>
      <w:numFmt w:val="decimal"/>
      <w:lvlText w:val="%1.%2.%3.%4.%5.%6.%7.%8.%9."/>
      <w:lvlJc w:val="left"/>
      <w:pPr>
        <w:ind w:left="1558" w:hanging="1558"/>
      </w:pPr>
      <w:rPr>
        <w:rFonts w:cs="Times New Roman" w:hint="default"/>
      </w:rPr>
    </w:lvl>
  </w:abstractNum>
  <w:abstractNum w:abstractNumId="7" w15:restartNumberingAfterBreak="0">
    <w:nsid w:val="335C0B61"/>
    <w:multiLevelType w:val="singleLevel"/>
    <w:tmpl w:val="335C0B61"/>
    <w:lvl w:ilvl="0">
      <w:start w:val="1"/>
      <w:numFmt w:val="decimal"/>
      <w:suff w:val="nothing"/>
      <w:lvlText w:val="（%1）"/>
      <w:lvlJc w:val="left"/>
    </w:lvl>
  </w:abstractNum>
  <w:abstractNum w:abstractNumId="8" w15:restartNumberingAfterBreak="0">
    <w:nsid w:val="513F8985"/>
    <w:multiLevelType w:val="singleLevel"/>
    <w:tmpl w:val="513F8985"/>
    <w:lvl w:ilvl="0">
      <w:start w:val="1"/>
      <w:numFmt w:val="decimal"/>
      <w:lvlText w:val="(%1)"/>
      <w:lvlJc w:val="left"/>
      <w:pPr>
        <w:ind w:left="425" w:hanging="425"/>
      </w:pPr>
      <w:rPr>
        <w:rFonts w:cs="Times New Roman" w:hint="default"/>
      </w:rPr>
    </w:lvl>
  </w:abstractNum>
  <w:abstractNum w:abstractNumId="9" w15:restartNumberingAfterBreak="0">
    <w:nsid w:val="68BD6464"/>
    <w:multiLevelType w:val="multilevel"/>
    <w:tmpl w:val="68BD6464"/>
    <w:lvl w:ilvl="0">
      <w:start w:val="3"/>
      <w:numFmt w:val="decimal"/>
      <w:lvlText w:val="%1."/>
      <w:lvlJc w:val="left"/>
      <w:pPr>
        <w:tabs>
          <w:tab w:val="left" w:pos="399"/>
        </w:tabs>
        <w:ind w:left="405" w:hanging="405"/>
      </w:pPr>
      <w:rPr>
        <w:rFonts w:ascii="宋体" w:eastAsia="宋体" w:hAnsi="宋体" w:cs="宋体" w:hint="default"/>
        <w:b/>
        <w:sz w:val="24"/>
      </w:rPr>
    </w:lvl>
    <w:lvl w:ilvl="1">
      <w:start w:val="1"/>
      <w:numFmt w:val="decimal"/>
      <w:lvlText w:val="%1.%2."/>
      <w:lvlJc w:val="left"/>
      <w:pPr>
        <w:ind w:left="567" w:hanging="567"/>
      </w:pPr>
      <w:rPr>
        <w:rFonts w:cs="Times New Roman" w:hint="default"/>
        <w:b/>
        <w:sz w:val="24"/>
      </w:rPr>
    </w:lvl>
    <w:lvl w:ilvl="2">
      <w:start w:val="1"/>
      <w:numFmt w:val="decimal"/>
      <w:lvlText w:val="%1.%2.%3."/>
      <w:lvlJc w:val="left"/>
      <w:pPr>
        <w:ind w:left="709" w:hanging="709"/>
      </w:pPr>
      <w:rPr>
        <w:rFonts w:cs="Times New Roman" w:hint="default"/>
      </w:rPr>
    </w:lvl>
    <w:lvl w:ilvl="3">
      <w:start w:val="1"/>
      <w:numFmt w:val="decimal"/>
      <w:lvlText w:val="%1.%2.%3.%4."/>
      <w:lvlJc w:val="left"/>
      <w:pPr>
        <w:ind w:left="850" w:hanging="850"/>
      </w:pPr>
      <w:rPr>
        <w:rFonts w:cs="Times New Roman" w:hint="default"/>
      </w:rPr>
    </w:lvl>
    <w:lvl w:ilvl="4">
      <w:start w:val="1"/>
      <w:numFmt w:val="decimal"/>
      <w:lvlText w:val="%1.%2.%3.%4.%5."/>
      <w:lvlJc w:val="left"/>
      <w:pPr>
        <w:ind w:left="991" w:hanging="991"/>
      </w:pPr>
      <w:rPr>
        <w:rFonts w:cs="Times New Roman" w:hint="default"/>
      </w:rPr>
    </w:lvl>
    <w:lvl w:ilvl="5">
      <w:start w:val="1"/>
      <w:numFmt w:val="decimal"/>
      <w:lvlText w:val="%1.%2.%3.%4.%5.%6."/>
      <w:lvlJc w:val="left"/>
      <w:pPr>
        <w:ind w:left="1134" w:hanging="1134"/>
      </w:pPr>
      <w:rPr>
        <w:rFonts w:cs="Times New Roman" w:hint="default"/>
      </w:rPr>
    </w:lvl>
    <w:lvl w:ilvl="6">
      <w:start w:val="1"/>
      <w:numFmt w:val="decimal"/>
      <w:lvlText w:val="%1.%2.%3.%4.%5.%6.%7."/>
      <w:lvlJc w:val="left"/>
      <w:pPr>
        <w:ind w:left="1275" w:hanging="1275"/>
      </w:pPr>
      <w:rPr>
        <w:rFonts w:cs="Times New Roman" w:hint="default"/>
      </w:rPr>
    </w:lvl>
    <w:lvl w:ilvl="7">
      <w:start w:val="1"/>
      <w:numFmt w:val="decimal"/>
      <w:lvlText w:val="%1.%2.%3.%4.%5.%6.%7.%8."/>
      <w:lvlJc w:val="left"/>
      <w:pPr>
        <w:ind w:left="1418" w:hanging="1418"/>
      </w:pPr>
      <w:rPr>
        <w:rFonts w:cs="Times New Roman" w:hint="default"/>
      </w:rPr>
    </w:lvl>
    <w:lvl w:ilvl="8">
      <w:start w:val="1"/>
      <w:numFmt w:val="decimal"/>
      <w:lvlText w:val="%1.%2.%3.%4.%5.%6.%7.%8.%9."/>
      <w:lvlJc w:val="left"/>
      <w:pPr>
        <w:ind w:left="1558" w:hanging="1558"/>
      </w:pPr>
      <w:rPr>
        <w:rFonts w:cs="Times New Roman" w:hint="default"/>
      </w:rPr>
    </w:lvl>
  </w:abstractNum>
  <w:num w:numId="1" w16cid:durableId="1924296475">
    <w:abstractNumId w:val="1"/>
  </w:num>
  <w:num w:numId="2" w16cid:durableId="89468294">
    <w:abstractNumId w:val="2"/>
  </w:num>
  <w:num w:numId="3" w16cid:durableId="751246269">
    <w:abstractNumId w:val="0"/>
  </w:num>
  <w:num w:numId="4" w16cid:durableId="1270311189">
    <w:abstractNumId w:val="6"/>
  </w:num>
  <w:num w:numId="5" w16cid:durableId="1771504389">
    <w:abstractNumId w:val="9"/>
  </w:num>
  <w:num w:numId="6" w16cid:durableId="1312365072">
    <w:abstractNumId w:val="3"/>
  </w:num>
  <w:num w:numId="7" w16cid:durableId="1109931773">
    <w:abstractNumId w:val="7"/>
  </w:num>
  <w:num w:numId="8" w16cid:durableId="1298099569">
    <w:abstractNumId w:val="5"/>
  </w:num>
  <w:num w:numId="9" w16cid:durableId="1282345191">
    <w:abstractNumId w:val="4"/>
  </w:num>
  <w:num w:numId="10" w16cid:durableId="12946738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c5ZDMwYjhiN2IyMjk1MDVmNmFmZTI1YmJmMjk5M2YifQ=="/>
    <w:docVar w:name="KSO_WPS_MARK_KEY" w:val="4be6ea34-86ec-41d7-94ca-512ab97d4704"/>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BEB"/>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59C1"/>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B67"/>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1AF"/>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2B31"/>
    <w:rsid w:val="000F3D08"/>
    <w:rsid w:val="000F4495"/>
    <w:rsid w:val="000F4A05"/>
    <w:rsid w:val="000F4AA8"/>
    <w:rsid w:val="000F4AEA"/>
    <w:rsid w:val="000F4CB6"/>
    <w:rsid w:val="000F4E67"/>
    <w:rsid w:val="000F505B"/>
    <w:rsid w:val="000F5677"/>
    <w:rsid w:val="000F5DDB"/>
    <w:rsid w:val="000F628E"/>
    <w:rsid w:val="000F68A0"/>
    <w:rsid w:val="000F6CC2"/>
    <w:rsid w:val="000F729C"/>
    <w:rsid w:val="000F7D4B"/>
    <w:rsid w:val="0010118C"/>
    <w:rsid w:val="0010125E"/>
    <w:rsid w:val="0010154F"/>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3FAD"/>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77F5F"/>
    <w:rsid w:val="00180A47"/>
    <w:rsid w:val="001819B2"/>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EDB"/>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97F"/>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3EB"/>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820"/>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0F82"/>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4A72"/>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564"/>
    <w:rsid w:val="004445E4"/>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E91"/>
    <w:rsid w:val="004B3EF8"/>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5B2"/>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D36"/>
    <w:rsid w:val="00517AC8"/>
    <w:rsid w:val="00517C3E"/>
    <w:rsid w:val="005207D8"/>
    <w:rsid w:val="0052091D"/>
    <w:rsid w:val="005212F4"/>
    <w:rsid w:val="00521908"/>
    <w:rsid w:val="005224BC"/>
    <w:rsid w:val="00522928"/>
    <w:rsid w:val="00522FF1"/>
    <w:rsid w:val="00523946"/>
    <w:rsid w:val="0052397A"/>
    <w:rsid w:val="005256D6"/>
    <w:rsid w:val="00525AD8"/>
    <w:rsid w:val="005263E4"/>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7DF"/>
    <w:rsid w:val="0057200B"/>
    <w:rsid w:val="00572297"/>
    <w:rsid w:val="0057345D"/>
    <w:rsid w:val="0057347D"/>
    <w:rsid w:val="00573560"/>
    <w:rsid w:val="00574E7B"/>
    <w:rsid w:val="00574F36"/>
    <w:rsid w:val="00576B5C"/>
    <w:rsid w:val="00576FB8"/>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0B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6663"/>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A49"/>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257"/>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444B"/>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20"/>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CCF"/>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0FAC"/>
    <w:rsid w:val="00751073"/>
    <w:rsid w:val="00751AF2"/>
    <w:rsid w:val="00751B1A"/>
    <w:rsid w:val="00751BD2"/>
    <w:rsid w:val="00751CE5"/>
    <w:rsid w:val="00752188"/>
    <w:rsid w:val="00752CC6"/>
    <w:rsid w:val="00752DDC"/>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306"/>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17161"/>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EEB"/>
    <w:rsid w:val="00971F54"/>
    <w:rsid w:val="00972057"/>
    <w:rsid w:val="0097227B"/>
    <w:rsid w:val="0097262E"/>
    <w:rsid w:val="0097293F"/>
    <w:rsid w:val="00973103"/>
    <w:rsid w:val="00973FB8"/>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9FF"/>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58AA"/>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CD8"/>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38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A88"/>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7EC"/>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777"/>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937"/>
    <w:rsid w:val="00AB02EA"/>
    <w:rsid w:val="00AB110C"/>
    <w:rsid w:val="00AB227A"/>
    <w:rsid w:val="00AB22BF"/>
    <w:rsid w:val="00AB256E"/>
    <w:rsid w:val="00AB3466"/>
    <w:rsid w:val="00AB38B2"/>
    <w:rsid w:val="00AB3BBB"/>
    <w:rsid w:val="00AB408C"/>
    <w:rsid w:val="00AB43AF"/>
    <w:rsid w:val="00AB4E41"/>
    <w:rsid w:val="00AB50FD"/>
    <w:rsid w:val="00AB5EB1"/>
    <w:rsid w:val="00AB6003"/>
    <w:rsid w:val="00AB6BCA"/>
    <w:rsid w:val="00AB759A"/>
    <w:rsid w:val="00AB7B06"/>
    <w:rsid w:val="00AB7EAA"/>
    <w:rsid w:val="00AC0432"/>
    <w:rsid w:val="00AC0770"/>
    <w:rsid w:val="00AC1683"/>
    <w:rsid w:val="00AC1D82"/>
    <w:rsid w:val="00AC2D5F"/>
    <w:rsid w:val="00AC4094"/>
    <w:rsid w:val="00AC42B6"/>
    <w:rsid w:val="00AC47E1"/>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02E"/>
    <w:rsid w:val="00AE315E"/>
    <w:rsid w:val="00AE319F"/>
    <w:rsid w:val="00AE31D9"/>
    <w:rsid w:val="00AE3CF0"/>
    <w:rsid w:val="00AE4546"/>
    <w:rsid w:val="00AE6575"/>
    <w:rsid w:val="00AE71EE"/>
    <w:rsid w:val="00AE7694"/>
    <w:rsid w:val="00AF03CF"/>
    <w:rsid w:val="00AF0A0A"/>
    <w:rsid w:val="00AF14FC"/>
    <w:rsid w:val="00AF1ED2"/>
    <w:rsid w:val="00AF1F4E"/>
    <w:rsid w:val="00AF2302"/>
    <w:rsid w:val="00AF262A"/>
    <w:rsid w:val="00AF3557"/>
    <w:rsid w:val="00AF3F86"/>
    <w:rsid w:val="00AF4CEE"/>
    <w:rsid w:val="00AF4CF5"/>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4B7"/>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5D4"/>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4E63"/>
    <w:rsid w:val="00B8537B"/>
    <w:rsid w:val="00B85586"/>
    <w:rsid w:val="00B86289"/>
    <w:rsid w:val="00B863B3"/>
    <w:rsid w:val="00B869D3"/>
    <w:rsid w:val="00B86CF8"/>
    <w:rsid w:val="00B86E44"/>
    <w:rsid w:val="00B87359"/>
    <w:rsid w:val="00B87F1C"/>
    <w:rsid w:val="00B90D8D"/>
    <w:rsid w:val="00B91263"/>
    <w:rsid w:val="00B91B61"/>
    <w:rsid w:val="00B923E2"/>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12"/>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82D"/>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815"/>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6F5"/>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516"/>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C4B"/>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73C"/>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864"/>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1CE"/>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6DF"/>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5D6D"/>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DF7996"/>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6FC4"/>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17D9E"/>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85D"/>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3BC"/>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9B0"/>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CE"/>
    <w:rsid w:val="00F027E8"/>
    <w:rsid w:val="00F03395"/>
    <w:rsid w:val="00F034E6"/>
    <w:rsid w:val="00F03E4C"/>
    <w:rsid w:val="00F04D19"/>
    <w:rsid w:val="00F050A3"/>
    <w:rsid w:val="00F06340"/>
    <w:rsid w:val="00F0665D"/>
    <w:rsid w:val="00F06D42"/>
    <w:rsid w:val="00F07134"/>
    <w:rsid w:val="00F0724D"/>
    <w:rsid w:val="00F07378"/>
    <w:rsid w:val="00F078C4"/>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76B"/>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13"/>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170"/>
    <w:rsid w:val="010651D9"/>
    <w:rsid w:val="011C44BE"/>
    <w:rsid w:val="011F6449"/>
    <w:rsid w:val="01236AFB"/>
    <w:rsid w:val="016F45ED"/>
    <w:rsid w:val="018C1643"/>
    <w:rsid w:val="019F7441"/>
    <w:rsid w:val="01A7647D"/>
    <w:rsid w:val="01B37585"/>
    <w:rsid w:val="01C55106"/>
    <w:rsid w:val="01D55165"/>
    <w:rsid w:val="01DF6BF8"/>
    <w:rsid w:val="01EC2C57"/>
    <w:rsid w:val="020016E9"/>
    <w:rsid w:val="02447828"/>
    <w:rsid w:val="02493090"/>
    <w:rsid w:val="026B2E25"/>
    <w:rsid w:val="02824D4D"/>
    <w:rsid w:val="02BF15A4"/>
    <w:rsid w:val="02DC4B10"/>
    <w:rsid w:val="02DD76CE"/>
    <w:rsid w:val="02E7418F"/>
    <w:rsid w:val="02F0175E"/>
    <w:rsid w:val="02F36323"/>
    <w:rsid w:val="02F5619C"/>
    <w:rsid w:val="032031DE"/>
    <w:rsid w:val="0326446A"/>
    <w:rsid w:val="032D5555"/>
    <w:rsid w:val="036634D2"/>
    <w:rsid w:val="03B00E45"/>
    <w:rsid w:val="03B804CE"/>
    <w:rsid w:val="03DD35E4"/>
    <w:rsid w:val="03EE2141"/>
    <w:rsid w:val="03FB03BA"/>
    <w:rsid w:val="04076900"/>
    <w:rsid w:val="040947BB"/>
    <w:rsid w:val="041A5A3B"/>
    <w:rsid w:val="042311BA"/>
    <w:rsid w:val="042B157A"/>
    <w:rsid w:val="04493A67"/>
    <w:rsid w:val="044955CA"/>
    <w:rsid w:val="04826D2E"/>
    <w:rsid w:val="048F763B"/>
    <w:rsid w:val="04910D1F"/>
    <w:rsid w:val="049F330E"/>
    <w:rsid w:val="04AA775C"/>
    <w:rsid w:val="04AF1889"/>
    <w:rsid w:val="04E20D72"/>
    <w:rsid w:val="04F66F48"/>
    <w:rsid w:val="04F77B62"/>
    <w:rsid w:val="050249F5"/>
    <w:rsid w:val="05251E14"/>
    <w:rsid w:val="055E50A5"/>
    <w:rsid w:val="059B7409"/>
    <w:rsid w:val="05A16594"/>
    <w:rsid w:val="05A7762D"/>
    <w:rsid w:val="05CD6563"/>
    <w:rsid w:val="05EA10FB"/>
    <w:rsid w:val="05EF3F4F"/>
    <w:rsid w:val="060E5941"/>
    <w:rsid w:val="06110FAF"/>
    <w:rsid w:val="06493CA7"/>
    <w:rsid w:val="065A6178"/>
    <w:rsid w:val="066F1CF3"/>
    <w:rsid w:val="06930BB8"/>
    <w:rsid w:val="06B50CF4"/>
    <w:rsid w:val="06B756A7"/>
    <w:rsid w:val="06BC14B2"/>
    <w:rsid w:val="06D01FD2"/>
    <w:rsid w:val="07245D42"/>
    <w:rsid w:val="07264C62"/>
    <w:rsid w:val="07481B68"/>
    <w:rsid w:val="0779354C"/>
    <w:rsid w:val="08061376"/>
    <w:rsid w:val="08452D77"/>
    <w:rsid w:val="086401F8"/>
    <w:rsid w:val="08674270"/>
    <w:rsid w:val="08751CAA"/>
    <w:rsid w:val="087E4C40"/>
    <w:rsid w:val="08C12016"/>
    <w:rsid w:val="08D132DE"/>
    <w:rsid w:val="08D66AD6"/>
    <w:rsid w:val="08DA33A3"/>
    <w:rsid w:val="08E80F13"/>
    <w:rsid w:val="08EB6C4F"/>
    <w:rsid w:val="08FF6B9F"/>
    <w:rsid w:val="09335624"/>
    <w:rsid w:val="0944690F"/>
    <w:rsid w:val="09512E31"/>
    <w:rsid w:val="09535675"/>
    <w:rsid w:val="095F057D"/>
    <w:rsid w:val="09642282"/>
    <w:rsid w:val="09733572"/>
    <w:rsid w:val="09772C16"/>
    <w:rsid w:val="09814545"/>
    <w:rsid w:val="098175B4"/>
    <w:rsid w:val="098353B5"/>
    <w:rsid w:val="09A92330"/>
    <w:rsid w:val="09B06B87"/>
    <w:rsid w:val="09C13146"/>
    <w:rsid w:val="09E04166"/>
    <w:rsid w:val="0A0657E5"/>
    <w:rsid w:val="0A071C9C"/>
    <w:rsid w:val="0A1C0718"/>
    <w:rsid w:val="0A2957BF"/>
    <w:rsid w:val="0A3E7710"/>
    <w:rsid w:val="0A5B7E63"/>
    <w:rsid w:val="0AA374A5"/>
    <w:rsid w:val="0AAB7649"/>
    <w:rsid w:val="0ABC5606"/>
    <w:rsid w:val="0AF67DC7"/>
    <w:rsid w:val="0B000090"/>
    <w:rsid w:val="0B30404E"/>
    <w:rsid w:val="0B4C6C14"/>
    <w:rsid w:val="0B5F1DB6"/>
    <w:rsid w:val="0B631A88"/>
    <w:rsid w:val="0B683D45"/>
    <w:rsid w:val="0B794AD1"/>
    <w:rsid w:val="0B7F3F11"/>
    <w:rsid w:val="0B884417"/>
    <w:rsid w:val="0BA511B3"/>
    <w:rsid w:val="0BF6188C"/>
    <w:rsid w:val="0BF73C91"/>
    <w:rsid w:val="0C170175"/>
    <w:rsid w:val="0C1C209C"/>
    <w:rsid w:val="0C317E36"/>
    <w:rsid w:val="0C48260B"/>
    <w:rsid w:val="0C4C2CDB"/>
    <w:rsid w:val="0C571A41"/>
    <w:rsid w:val="0C5C1171"/>
    <w:rsid w:val="0C5E1CBC"/>
    <w:rsid w:val="0C615B50"/>
    <w:rsid w:val="0C675732"/>
    <w:rsid w:val="0C8445DA"/>
    <w:rsid w:val="0C87121B"/>
    <w:rsid w:val="0C992E66"/>
    <w:rsid w:val="0CC007F7"/>
    <w:rsid w:val="0CE51C08"/>
    <w:rsid w:val="0CFE707A"/>
    <w:rsid w:val="0D0429D6"/>
    <w:rsid w:val="0D063BDA"/>
    <w:rsid w:val="0D08375F"/>
    <w:rsid w:val="0D10137A"/>
    <w:rsid w:val="0D184CFB"/>
    <w:rsid w:val="0D4A7419"/>
    <w:rsid w:val="0D523741"/>
    <w:rsid w:val="0D684846"/>
    <w:rsid w:val="0D827401"/>
    <w:rsid w:val="0D84094E"/>
    <w:rsid w:val="0D8A00E9"/>
    <w:rsid w:val="0D8D589E"/>
    <w:rsid w:val="0DA01C73"/>
    <w:rsid w:val="0DA504B0"/>
    <w:rsid w:val="0DD63300"/>
    <w:rsid w:val="0DF50604"/>
    <w:rsid w:val="0DF702FE"/>
    <w:rsid w:val="0E060E51"/>
    <w:rsid w:val="0E383970"/>
    <w:rsid w:val="0E5604B2"/>
    <w:rsid w:val="0E6D5D79"/>
    <w:rsid w:val="0E733F34"/>
    <w:rsid w:val="0E9D0089"/>
    <w:rsid w:val="0EA5401B"/>
    <w:rsid w:val="0EB803EE"/>
    <w:rsid w:val="0EC00B7E"/>
    <w:rsid w:val="0EC966A2"/>
    <w:rsid w:val="0ED10695"/>
    <w:rsid w:val="0EF40828"/>
    <w:rsid w:val="0EF94D4B"/>
    <w:rsid w:val="0F0A1DF9"/>
    <w:rsid w:val="0F4958DC"/>
    <w:rsid w:val="0F515DF7"/>
    <w:rsid w:val="0F596BA8"/>
    <w:rsid w:val="0F6248D2"/>
    <w:rsid w:val="0F693536"/>
    <w:rsid w:val="0F72104F"/>
    <w:rsid w:val="0F7B0511"/>
    <w:rsid w:val="0F7B76D9"/>
    <w:rsid w:val="0F816ACD"/>
    <w:rsid w:val="0F9832DB"/>
    <w:rsid w:val="0FBF3FD2"/>
    <w:rsid w:val="0FBF7FF3"/>
    <w:rsid w:val="0FC555C2"/>
    <w:rsid w:val="0FED59A3"/>
    <w:rsid w:val="102748EC"/>
    <w:rsid w:val="10646583"/>
    <w:rsid w:val="106A0DA2"/>
    <w:rsid w:val="107D4B15"/>
    <w:rsid w:val="108A3C80"/>
    <w:rsid w:val="10C26171"/>
    <w:rsid w:val="10D627CD"/>
    <w:rsid w:val="10F33360"/>
    <w:rsid w:val="10FC16EA"/>
    <w:rsid w:val="110A2612"/>
    <w:rsid w:val="110F1D40"/>
    <w:rsid w:val="11266F33"/>
    <w:rsid w:val="116D1873"/>
    <w:rsid w:val="118963A1"/>
    <w:rsid w:val="11A16A45"/>
    <w:rsid w:val="11A406F1"/>
    <w:rsid w:val="11C6522A"/>
    <w:rsid w:val="11DF2971"/>
    <w:rsid w:val="11E104CC"/>
    <w:rsid w:val="11E20309"/>
    <w:rsid w:val="11F301DE"/>
    <w:rsid w:val="122356AC"/>
    <w:rsid w:val="12255233"/>
    <w:rsid w:val="122F1CA3"/>
    <w:rsid w:val="12530213"/>
    <w:rsid w:val="125A4E46"/>
    <w:rsid w:val="127723A9"/>
    <w:rsid w:val="12862074"/>
    <w:rsid w:val="12883966"/>
    <w:rsid w:val="1288550F"/>
    <w:rsid w:val="129E45B4"/>
    <w:rsid w:val="12A26ED5"/>
    <w:rsid w:val="12B91B6C"/>
    <w:rsid w:val="12D81596"/>
    <w:rsid w:val="12DE7825"/>
    <w:rsid w:val="12EA61CA"/>
    <w:rsid w:val="12FE3A23"/>
    <w:rsid w:val="13072A44"/>
    <w:rsid w:val="134E49AB"/>
    <w:rsid w:val="134E6759"/>
    <w:rsid w:val="134F0723"/>
    <w:rsid w:val="135F4BE2"/>
    <w:rsid w:val="139B1A0A"/>
    <w:rsid w:val="139D25C7"/>
    <w:rsid w:val="13BF3CE4"/>
    <w:rsid w:val="13F561C0"/>
    <w:rsid w:val="141008D8"/>
    <w:rsid w:val="14125FE6"/>
    <w:rsid w:val="141C0301"/>
    <w:rsid w:val="14567B96"/>
    <w:rsid w:val="146D271E"/>
    <w:rsid w:val="147C7CAF"/>
    <w:rsid w:val="14982588"/>
    <w:rsid w:val="149A5AD9"/>
    <w:rsid w:val="14A7619D"/>
    <w:rsid w:val="150536C3"/>
    <w:rsid w:val="150C1963"/>
    <w:rsid w:val="151447A0"/>
    <w:rsid w:val="153E2223"/>
    <w:rsid w:val="154A6454"/>
    <w:rsid w:val="15762120"/>
    <w:rsid w:val="159B7C4F"/>
    <w:rsid w:val="15C223A0"/>
    <w:rsid w:val="15E24031"/>
    <w:rsid w:val="163634D4"/>
    <w:rsid w:val="16445BF1"/>
    <w:rsid w:val="166A494C"/>
    <w:rsid w:val="16A8729C"/>
    <w:rsid w:val="16B33777"/>
    <w:rsid w:val="16BC70A7"/>
    <w:rsid w:val="16C6339E"/>
    <w:rsid w:val="172F2D79"/>
    <w:rsid w:val="1732013F"/>
    <w:rsid w:val="17557BEF"/>
    <w:rsid w:val="177469AA"/>
    <w:rsid w:val="178F10EE"/>
    <w:rsid w:val="17B7074A"/>
    <w:rsid w:val="17D349C1"/>
    <w:rsid w:val="1830729E"/>
    <w:rsid w:val="18664544"/>
    <w:rsid w:val="1870062C"/>
    <w:rsid w:val="18817102"/>
    <w:rsid w:val="18830A15"/>
    <w:rsid w:val="18852B28"/>
    <w:rsid w:val="188B5321"/>
    <w:rsid w:val="18A46E1B"/>
    <w:rsid w:val="18B5254D"/>
    <w:rsid w:val="18EA78A5"/>
    <w:rsid w:val="19152FB8"/>
    <w:rsid w:val="19154D77"/>
    <w:rsid w:val="198A4263"/>
    <w:rsid w:val="19932372"/>
    <w:rsid w:val="19A20DD5"/>
    <w:rsid w:val="19AE03F1"/>
    <w:rsid w:val="1A071A03"/>
    <w:rsid w:val="1A1D6E85"/>
    <w:rsid w:val="1A1F16AE"/>
    <w:rsid w:val="1A3B5C77"/>
    <w:rsid w:val="1A4940DB"/>
    <w:rsid w:val="1A71152A"/>
    <w:rsid w:val="1A8A3DEE"/>
    <w:rsid w:val="1A8F0467"/>
    <w:rsid w:val="1A984BAD"/>
    <w:rsid w:val="1AB8220E"/>
    <w:rsid w:val="1ADF487C"/>
    <w:rsid w:val="1AE4166C"/>
    <w:rsid w:val="1AEA48DA"/>
    <w:rsid w:val="1AF06CFB"/>
    <w:rsid w:val="1AF11B8D"/>
    <w:rsid w:val="1B084847"/>
    <w:rsid w:val="1B0B3181"/>
    <w:rsid w:val="1B11359C"/>
    <w:rsid w:val="1B2A271F"/>
    <w:rsid w:val="1B3413B9"/>
    <w:rsid w:val="1B530544"/>
    <w:rsid w:val="1B713184"/>
    <w:rsid w:val="1B7559FA"/>
    <w:rsid w:val="1B9F38C9"/>
    <w:rsid w:val="1BA209CF"/>
    <w:rsid w:val="1BB4777D"/>
    <w:rsid w:val="1BC2169D"/>
    <w:rsid w:val="1BD75AB8"/>
    <w:rsid w:val="1C0459C2"/>
    <w:rsid w:val="1C1B3B4A"/>
    <w:rsid w:val="1C7D0304"/>
    <w:rsid w:val="1C88086E"/>
    <w:rsid w:val="1CE25AD0"/>
    <w:rsid w:val="1CED5082"/>
    <w:rsid w:val="1D235971"/>
    <w:rsid w:val="1D266CE1"/>
    <w:rsid w:val="1D3963AF"/>
    <w:rsid w:val="1D6A673C"/>
    <w:rsid w:val="1D9247AE"/>
    <w:rsid w:val="1D927B08"/>
    <w:rsid w:val="1DAC1CBF"/>
    <w:rsid w:val="1DB567EC"/>
    <w:rsid w:val="1DF51A98"/>
    <w:rsid w:val="1E3D060F"/>
    <w:rsid w:val="1E3F7D2E"/>
    <w:rsid w:val="1E4134E4"/>
    <w:rsid w:val="1E5062B3"/>
    <w:rsid w:val="1E5170FD"/>
    <w:rsid w:val="1E523514"/>
    <w:rsid w:val="1E6432D4"/>
    <w:rsid w:val="1E714A66"/>
    <w:rsid w:val="1E74103D"/>
    <w:rsid w:val="1E802593"/>
    <w:rsid w:val="1E8124E5"/>
    <w:rsid w:val="1EA703CC"/>
    <w:rsid w:val="1EB7330C"/>
    <w:rsid w:val="1F0A0FF3"/>
    <w:rsid w:val="1F424E16"/>
    <w:rsid w:val="1F4D46CF"/>
    <w:rsid w:val="1F4F020A"/>
    <w:rsid w:val="1F5771FF"/>
    <w:rsid w:val="1FAE580C"/>
    <w:rsid w:val="1FD47FE6"/>
    <w:rsid w:val="1FE868A9"/>
    <w:rsid w:val="20000DDB"/>
    <w:rsid w:val="20034907"/>
    <w:rsid w:val="200E79F1"/>
    <w:rsid w:val="20173E4B"/>
    <w:rsid w:val="201E48A5"/>
    <w:rsid w:val="204607B7"/>
    <w:rsid w:val="20471345"/>
    <w:rsid w:val="204E48BC"/>
    <w:rsid w:val="208921B3"/>
    <w:rsid w:val="20973DEB"/>
    <w:rsid w:val="20B26522"/>
    <w:rsid w:val="20B44310"/>
    <w:rsid w:val="20F7153D"/>
    <w:rsid w:val="20FB77F4"/>
    <w:rsid w:val="211116EB"/>
    <w:rsid w:val="21464F13"/>
    <w:rsid w:val="216133FC"/>
    <w:rsid w:val="219537A4"/>
    <w:rsid w:val="21D56769"/>
    <w:rsid w:val="21E52EF3"/>
    <w:rsid w:val="21FB5D7B"/>
    <w:rsid w:val="220B1C3D"/>
    <w:rsid w:val="221D1D20"/>
    <w:rsid w:val="22331A38"/>
    <w:rsid w:val="22334A87"/>
    <w:rsid w:val="22910410"/>
    <w:rsid w:val="22A26317"/>
    <w:rsid w:val="22BE6801"/>
    <w:rsid w:val="22CA2A17"/>
    <w:rsid w:val="23071089"/>
    <w:rsid w:val="231150AD"/>
    <w:rsid w:val="233500BF"/>
    <w:rsid w:val="23366A59"/>
    <w:rsid w:val="23377FF7"/>
    <w:rsid w:val="236457F0"/>
    <w:rsid w:val="236B425F"/>
    <w:rsid w:val="237A203E"/>
    <w:rsid w:val="23836192"/>
    <w:rsid w:val="23901F29"/>
    <w:rsid w:val="23906919"/>
    <w:rsid w:val="239C0061"/>
    <w:rsid w:val="23A45F21"/>
    <w:rsid w:val="23B908A4"/>
    <w:rsid w:val="23E95BEF"/>
    <w:rsid w:val="23F01166"/>
    <w:rsid w:val="23FD0064"/>
    <w:rsid w:val="24280900"/>
    <w:rsid w:val="245375B0"/>
    <w:rsid w:val="24642C0A"/>
    <w:rsid w:val="246F473A"/>
    <w:rsid w:val="24B22173"/>
    <w:rsid w:val="24B95AD9"/>
    <w:rsid w:val="24BE24DA"/>
    <w:rsid w:val="24CF5825"/>
    <w:rsid w:val="24D663E6"/>
    <w:rsid w:val="24D77F2B"/>
    <w:rsid w:val="24ED589C"/>
    <w:rsid w:val="251315B0"/>
    <w:rsid w:val="251C31E3"/>
    <w:rsid w:val="25781413"/>
    <w:rsid w:val="258B00E2"/>
    <w:rsid w:val="25A917A6"/>
    <w:rsid w:val="25BE27CC"/>
    <w:rsid w:val="25F74A5C"/>
    <w:rsid w:val="25F863A3"/>
    <w:rsid w:val="2628662C"/>
    <w:rsid w:val="262D45DE"/>
    <w:rsid w:val="2668554F"/>
    <w:rsid w:val="266A4519"/>
    <w:rsid w:val="26831BBC"/>
    <w:rsid w:val="2686549E"/>
    <w:rsid w:val="26995BB7"/>
    <w:rsid w:val="26A53EF9"/>
    <w:rsid w:val="26A94201"/>
    <w:rsid w:val="26AC274F"/>
    <w:rsid w:val="26C1503C"/>
    <w:rsid w:val="27044A29"/>
    <w:rsid w:val="271D34C8"/>
    <w:rsid w:val="276142BF"/>
    <w:rsid w:val="27783712"/>
    <w:rsid w:val="27907362"/>
    <w:rsid w:val="28333E1D"/>
    <w:rsid w:val="28454BD6"/>
    <w:rsid w:val="28455253"/>
    <w:rsid w:val="28551971"/>
    <w:rsid w:val="285B1C53"/>
    <w:rsid w:val="285F39CD"/>
    <w:rsid w:val="289F7086"/>
    <w:rsid w:val="28C32028"/>
    <w:rsid w:val="28C610C5"/>
    <w:rsid w:val="28CC490F"/>
    <w:rsid w:val="28DE40AA"/>
    <w:rsid w:val="2915627C"/>
    <w:rsid w:val="292A511A"/>
    <w:rsid w:val="29345E77"/>
    <w:rsid w:val="293A4A71"/>
    <w:rsid w:val="293B2686"/>
    <w:rsid w:val="294C65AD"/>
    <w:rsid w:val="296B435E"/>
    <w:rsid w:val="29806583"/>
    <w:rsid w:val="298B3C4C"/>
    <w:rsid w:val="298C36DF"/>
    <w:rsid w:val="29F26D24"/>
    <w:rsid w:val="29F37C02"/>
    <w:rsid w:val="2A15033F"/>
    <w:rsid w:val="2A1662C1"/>
    <w:rsid w:val="2A1C7367"/>
    <w:rsid w:val="2A2815FA"/>
    <w:rsid w:val="2A4E45E1"/>
    <w:rsid w:val="2A6D6092"/>
    <w:rsid w:val="2A733A67"/>
    <w:rsid w:val="2A7D76B4"/>
    <w:rsid w:val="2A941AEA"/>
    <w:rsid w:val="2AD20F52"/>
    <w:rsid w:val="2B287437"/>
    <w:rsid w:val="2B342280"/>
    <w:rsid w:val="2B437463"/>
    <w:rsid w:val="2B7807EE"/>
    <w:rsid w:val="2BAF1907"/>
    <w:rsid w:val="2BBF00EC"/>
    <w:rsid w:val="2BC17995"/>
    <w:rsid w:val="2BC37CFD"/>
    <w:rsid w:val="2BCE6231"/>
    <w:rsid w:val="2BD5237F"/>
    <w:rsid w:val="2BE536CE"/>
    <w:rsid w:val="2BE758D9"/>
    <w:rsid w:val="2BE961B4"/>
    <w:rsid w:val="2BF064A3"/>
    <w:rsid w:val="2C09049E"/>
    <w:rsid w:val="2C0A653C"/>
    <w:rsid w:val="2C1724E2"/>
    <w:rsid w:val="2C191F85"/>
    <w:rsid w:val="2C284576"/>
    <w:rsid w:val="2C631A05"/>
    <w:rsid w:val="2CA0272E"/>
    <w:rsid w:val="2CE61079"/>
    <w:rsid w:val="2CE717C1"/>
    <w:rsid w:val="2CE82D6F"/>
    <w:rsid w:val="2CF51139"/>
    <w:rsid w:val="2D2627FE"/>
    <w:rsid w:val="2D343236"/>
    <w:rsid w:val="2D371BB4"/>
    <w:rsid w:val="2D6329A9"/>
    <w:rsid w:val="2D8D5C78"/>
    <w:rsid w:val="2D8D7A26"/>
    <w:rsid w:val="2DD15014"/>
    <w:rsid w:val="2DD815E9"/>
    <w:rsid w:val="2DF72DE4"/>
    <w:rsid w:val="2E0220AF"/>
    <w:rsid w:val="2E3D585B"/>
    <w:rsid w:val="2E4439CA"/>
    <w:rsid w:val="2E483EDC"/>
    <w:rsid w:val="2E4B082A"/>
    <w:rsid w:val="2E5D4E86"/>
    <w:rsid w:val="2E5D790B"/>
    <w:rsid w:val="2E6E7857"/>
    <w:rsid w:val="2E9A3C18"/>
    <w:rsid w:val="2EB13DB7"/>
    <w:rsid w:val="2EB23BE8"/>
    <w:rsid w:val="2EBB0FEE"/>
    <w:rsid w:val="2EC63002"/>
    <w:rsid w:val="2EC92CDF"/>
    <w:rsid w:val="2ECB5DDA"/>
    <w:rsid w:val="2ED47E3A"/>
    <w:rsid w:val="2F0A6B38"/>
    <w:rsid w:val="2F5A5701"/>
    <w:rsid w:val="2F5B58FA"/>
    <w:rsid w:val="2F740E9D"/>
    <w:rsid w:val="2F946CCB"/>
    <w:rsid w:val="2FA23C5C"/>
    <w:rsid w:val="2FB254A3"/>
    <w:rsid w:val="2FB63264"/>
    <w:rsid w:val="2FD25781"/>
    <w:rsid w:val="2FFD7934"/>
    <w:rsid w:val="3000392C"/>
    <w:rsid w:val="3053746D"/>
    <w:rsid w:val="30733ACD"/>
    <w:rsid w:val="307D25CF"/>
    <w:rsid w:val="30863E3A"/>
    <w:rsid w:val="308C3862"/>
    <w:rsid w:val="309379D8"/>
    <w:rsid w:val="30A270F7"/>
    <w:rsid w:val="30DF1478"/>
    <w:rsid w:val="30EC586F"/>
    <w:rsid w:val="316A69FC"/>
    <w:rsid w:val="31945827"/>
    <w:rsid w:val="319C6071"/>
    <w:rsid w:val="31A82D30"/>
    <w:rsid w:val="31AB498B"/>
    <w:rsid w:val="31AC537E"/>
    <w:rsid w:val="31AF440F"/>
    <w:rsid w:val="31B77F20"/>
    <w:rsid w:val="31E3679B"/>
    <w:rsid w:val="31E732FD"/>
    <w:rsid w:val="323272AC"/>
    <w:rsid w:val="324E3C27"/>
    <w:rsid w:val="32517576"/>
    <w:rsid w:val="32B83797"/>
    <w:rsid w:val="32BE5C2C"/>
    <w:rsid w:val="32FB6478"/>
    <w:rsid w:val="330B54AB"/>
    <w:rsid w:val="33263B3F"/>
    <w:rsid w:val="3330332D"/>
    <w:rsid w:val="336963EB"/>
    <w:rsid w:val="33816EEB"/>
    <w:rsid w:val="33B406F8"/>
    <w:rsid w:val="33EB55CD"/>
    <w:rsid w:val="33EC4C02"/>
    <w:rsid w:val="340D2360"/>
    <w:rsid w:val="3410665D"/>
    <w:rsid w:val="34211214"/>
    <w:rsid w:val="342E63AB"/>
    <w:rsid w:val="343520A9"/>
    <w:rsid w:val="34436396"/>
    <w:rsid w:val="346D1020"/>
    <w:rsid w:val="34950E68"/>
    <w:rsid w:val="34986E94"/>
    <w:rsid w:val="34AF62C9"/>
    <w:rsid w:val="34C72CAD"/>
    <w:rsid w:val="34CB4388"/>
    <w:rsid w:val="34D522FE"/>
    <w:rsid w:val="34F9418F"/>
    <w:rsid w:val="34FA6E12"/>
    <w:rsid w:val="35825892"/>
    <w:rsid w:val="358540C7"/>
    <w:rsid w:val="358D5588"/>
    <w:rsid w:val="359E6C74"/>
    <w:rsid w:val="359F0C3E"/>
    <w:rsid w:val="35B93AAE"/>
    <w:rsid w:val="35BC72C9"/>
    <w:rsid w:val="35EC25C5"/>
    <w:rsid w:val="360B4FFE"/>
    <w:rsid w:val="36323860"/>
    <w:rsid w:val="363A3B40"/>
    <w:rsid w:val="363B2715"/>
    <w:rsid w:val="365302AE"/>
    <w:rsid w:val="36607A0A"/>
    <w:rsid w:val="366E227C"/>
    <w:rsid w:val="366F2E0D"/>
    <w:rsid w:val="367B6A5C"/>
    <w:rsid w:val="3699743B"/>
    <w:rsid w:val="36A74ADA"/>
    <w:rsid w:val="36AD60D5"/>
    <w:rsid w:val="36B224F9"/>
    <w:rsid w:val="36DA1F2E"/>
    <w:rsid w:val="36EC0CC9"/>
    <w:rsid w:val="3711724A"/>
    <w:rsid w:val="372C4753"/>
    <w:rsid w:val="373F410B"/>
    <w:rsid w:val="37885B03"/>
    <w:rsid w:val="37A161FF"/>
    <w:rsid w:val="37EE7094"/>
    <w:rsid w:val="381E0825"/>
    <w:rsid w:val="38221A39"/>
    <w:rsid w:val="38296C89"/>
    <w:rsid w:val="383002EB"/>
    <w:rsid w:val="38586797"/>
    <w:rsid w:val="38BC0149"/>
    <w:rsid w:val="38D87D1C"/>
    <w:rsid w:val="38D97FC3"/>
    <w:rsid w:val="392E1805"/>
    <w:rsid w:val="39636459"/>
    <w:rsid w:val="396843AB"/>
    <w:rsid w:val="396B7F6C"/>
    <w:rsid w:val="39974106"/>
    <w:rsid w:val="399D1BD1"/>
    <w:rsid w:val="39B417A9"/>
    <w:rsid w:val="39E6508D"/>
    <w:rsid w:val="39FC21BB"/>
    <w:rsid w:val="39FC5695"/>
    <w:rsid w:val="3A006D8E"/>
    <w:rsid w:val="3A3651E5"/>
    <w:rsid w:val="3A56234B"/>
    <w:rsid w:val="3A6D2DE3"/>
    <w:rsid w:val="3A744481"/>
    <w:rsid w:val="3A847AE5"/>
    <w:rsid w:val="3A8C7BEF"/>
    <w:rsid w:val="3A906246"/>
    <w:rsid w:val="3AE0388B"/>
    <w:rsid w:val="3B2349B7"/>
    <w:rsid w:val="3B334AC4"/>
    <w:rsid w:val="3B616CFF"/>
    <w:rsid w:val="3B6259F6"/>
    <w:rsid w:val="3B687B9A"/>
    <w:rsid w:val="3B976654"/>
    <w:rsid w:val="3B9E4EF8"/>
    <w:rsid w:val="3BC01EFC"/>
    <w:rsid w:val="3BCA786A"/>
    <w:rsid w:val="3BD31E2F"/>
    <w:rsid w:val="3BF15831"/>
    <w:rsid w:val="3C074E47"/>
    <w:rsid w:val="3C105946"/>
    <w:rsid w:val="3C3D7980"/>
    <w:rsid w:val="3C4632BA"/>
    <w:rsid w:val="3C471448"/>
    <w:rsid w:val="3C4C0A09"/>
    <w:rsid w:val="3C5F759A"/>
    <w:rsid w:val="3C6C525A"/>
    <w:rsid w:val="3CCE23CB"/>
    <w:rsid w:val="3CD17D17"/>
    <w:rsid w:val="3CE86EF9"/>
    <w:rsid w:val="3CFD6976"/>
    <w:rsid w:val="3D037D04"/>
    <w:rsid w:val="3D3C7F39"/>
    <w:rsid w:val="3D440F09"/>
    <w:rsid w:val="3D4504A0"/>
    <w:rsid w:val="3D567E34"/>
    <w:rsid w:val="3D8734BB"/>
    <w:rsid w:val="3D9A11D4"/>
    <w:rsid w:val="3DA16D89"/>
    <w:rsid w:val="3DA364BE"/>
    <w:rsid w:val="3DA94D57"/>
    <w:rsid w:val="3DE041CB"/>
    <w:rsid w:val="3E077380"/>
    <w:rsid w:val="3E0D48F6"/>
    <w:rsid w:val="3E0E6961"/>
    <w:rsid w:val="3E175815"/>
    <w:rsid w:val="3E1868B4"/>
    <w:rsid w:val="3E377251"/>
    <w:rsid w:val="3E42664B"/>
    <w:rsid w:val="3E4F2E2D"/>
    <w:rsid w:val="3E5A7334"/>
    <w:rsid w:val="3E5D6110"/>
    <w:rsid w:val="3E7B5D6B"/>
    <w:rsid w:val="3E843E66"/>
    <w:rsid w:val="3E8F51FE"/>
    <w:rsid w:val="3E926F87"/>
    <w:rsid w:val="3E9A59DE"/>
    <w:rsid w:val="3EAF4836"/>
    <w:rsid w:val="3EC33DFA"/>
    <w:rsid w:val="3F060E16"/>
    <w:rsid w:val="3F1D1096"/>
    <w:rsid w:val="3F2F0234"/>
    <w:rsid w:val="3F6363FE"/>
    <w:rsid w:val="3F6B3ED4"/>
    <w:rsid w:val="3F756B8F"/>
    <w:rsid w:val="3F88629F"/>
    <w:rsid w:val="3F95482B"/>
    <w:rsid w:val="3F9E55AA"/>
    <w:rsid w:val="3FF658FE"/>
    <w:rsid w:val="3FFB31E3"/>
    <w:rsid w:val="400C3FD4"/>
    <w:rsid w:val="4019356B"/>
    <w:rsid w:val="40592157"/>
    <w:rsid w:val="406E1CAE"/>
    <w:rsid w:val="40A0133A"/>
    <w:rsid w:val="40A634B2"/>
    <w:rsid w:val="40AC7289"/>
    <w:rsid w:val="40C31A53"/>
    <w:rsid w:val="40CF23D7"/>
    <w:rsid w:val="40ED6D01"/>
    <w:rsid w:val="40EF55BB"/>
    <w:rsid w:val="40FF545D"/>
    <w:rsid w:val="410067C8"/>
    <w:rsid w:val="41015EE4"/>
    <w:rsid w:val="413C7D3D"/>
    <w:rsid w:val="41483F38"/>
    <w:rsid w:val="41667070"/>
    <w:rsid w:val="418F0D2A"/>
    <w:rsid w:val="41CC3DB5"/>
    <w:rsid w:val="41D01505"/>
    <w:rsid w:val="41E86103"/>
    <w:rsid w:val="41F850FE"/>
    <w:rsid w:val="42116A20"/>
    <w:rsid w:val="42380450"/>
    <w:rsid w:val="42474939"/>
    <w:rsid w:val="424C3C57"/>
    <w:rsid w:val="42613FF3"/>
    <w:rsid w:val="42660D96"/>
    <w:rsid w:val="428667D2"/>
    <w:rsid w:val="428D1681"/>
    <w:rsid w:val="42CD1CE0"/>
    <w:rsid w:val="42E1381E"/>
    <w:rsid w:val="42ED6459"/>
    <w:rsid w:val="42FE58DD"/>
    <w:rsid w:val="430565CA"/>
    <w:rsid w:val="43174B3D"/>
    <w:rsid w:val="434B790E"/>
    <w:rsid w:val="4360274F"/>
    <w:rsid w:val="43615785"/>
    <w:rsid w:val="436239D7"/>
    <w:rsid w:val="43977AB6"/>
    <w:rsid w:val="43A3342B"/>
    <w:rsid w:val="43C77C27"/>
    <w:rsid w:val="43DE09EE"/>
    <w:rsid w:val="44002FAD"/>
    <w:rsid w:val="44230470"/>
    <w:rsid w:val="445F0B62"/>
    <w:rsid w:val="4475773A"/>
    <w:rsid w:val="449101DD"/>
    <w:rsid w:val="44BA15F0"/>
    <w:rsid w:val="44DE1391"/>
    <w:rsid w:val="450D7211"/>
    <w:rsid w:val="451B225C"/>
    <w:rsid w:val="452410C9"/>
    <w:rsid w:val="4530540F"/>
    <w:rsid w:val="45317DFB"/>
    <w:rsid w:val="45367649"/>
    <w:rsid w:val="456D3CE4"/>
    <w:rsid w:val="457052B2"/>
    <w:rsid w:val="4579042C"/>
    <w:rsid w:val="457E6AB3"/>
    <w:rsid w:val="457F0571"/>
    <w:rsid w:val="45851176"/>
    <w:rsid w:val="458C220B"/>
    <w:rsid w:val="459704BE"/>
    <w:rsid w:val="45991206"/>
    <w:rsid w:val="45C63B94"/>
    <w:rsid w:val="460E7DA5"/>
    <w:rsid w:val="46422483"/>
    <w:rsid w:val="464B6EA4"/>
    <w:rsid w:val="4659254A"/>
    <w:rsid w:val="465B0637"/>
    <w:rsid w:val="465E3F0D"/>
    <w:rsid w:val="46630F96"/>
    <w:rsid w:val="466A16E6"/>
    <w:rsid w:val="46893F2B"/>
    <w:rsid w:val="46C4686E"/>
    <w:rsid w:val="470A3AB0"/>
    <w:rsid w:val="477B778F"/>
    <w:rsid w:val="478203EC"/>
    <w:rsid w:val="47B025FA"/>
    <w:rsid w:val="47DA580B"/>
    <w:rsid w:val="47E70706"/>
    <w:rsid w:val="4809698F"/>
    <w:rsid w:val="480C5CBF"/>
    <w:rsid w:val="4811697D"/>
    <w:rsid w:val="487A3E25"/>
    <w:rsid w:val="487F1A82"/>
    <w:rsid w:val="488B5503"/>
    <w:rsid w:val="48937E21"/>
    <w:rsid w:val="489A0361"/>
    <w:rsid w:val="48A26623"/>
    <w:rsid w:val="48B94FF3"/>
    <w:rsid w:val="48BF16F9"/>
    <w:rsid w:val="48E37AAB"/>
    <w:rsid w:val="48FD4B4C"/>
    <w:rsid w:val="490A68E0"/>
    <w:rsid w:val="491055FE"/>
    <w:rsid w:val="49234D8E"/>
    <w:rsid w:val="49396F88"/>
    <w:rsid w:val="493F2815"/>
    <w:rsid w:val="495F5B3E"/>
    <w:rsid w:val="49660399"/>
    <w:rsid w:val="496F77D7"/>
    <w:rsid w:val="497654FD"/>
    <w:rsid w:val="49B22896"/>
    <w:rsid w:val="49B64211"/>
    <w:rsid w:val="49C41430"/>
    <w:rsid w:val="49F6167F"/>
    <w:rsid w:val="4A064FA0"/>
    <w:rsid w:val="4A16615C"/>
    <w:rsid w:val="4A4424D7"/>
    <w:rsid w:val="4A7E09CA"/>
    <w:rsid w:val="4AB82D0F"/>
    <w:rsid w:val="4AB97C54"/>
    <w:rsid w:val="4AEB7664"/>
    <w:rsid w:val="4AFD7C19"/>
    <w:rsid w:val="4B0567D1"/>
    <w:rsid w:val="4B236AAE"/>
    <w:rsid w:val="4B704048"/>
    <w:rsid w:val="4B707271"/>
    <w:rsid w:val="4B9739F7"/>
    <w:rsid w:val="4BC74D60"/>
    <w:rsid w:val="4BCD77B0"/>
    <w:rsid w:val="4BEE2503"/>
    <w:rsid w:val="4C245A30"/>
    <w:rsid w:val="4CB6685F"/>
    <w:rsid w:val="4CC367FE"/>
    <w:rsid w:val="4D077F3C"/>
    <w:rsid w:val="4D0B7988"/>
    <w:rsid w:val="4D123355"/>
    <w:rsid w:val="4D1545BB"/>
    <w:rsid w:val="4D2A3B31"/>
    <w:rsid w:val="4D312C52"/>
    <w:rsid w:val="4D5B43AB"/>
    <w:rsid w:val="4D8973D9"/>
    <w:rsid w:val="4D905305"/>
    <w:rsid w:val="4D964A72"/>
    <w:rsid w:val="4D9C1254"/>
    <w:rsid w:val="4DE14B44"/>
    <w:rsid w:val="4DF0398D"/>
    <w:rsid w:val="4E793892"/>
    <w:rsid w:val="4E800872"/>
    <w:rsid w:val="4EC569ED"/>
    <w:rsid w:val="4ED50EA1"/>
    <w:rsid w:val="4ED82BCE"/>
    <w:rsid w:val="4EE74D90"/>
    <w:rsid w:val="4EEC050C"/>
    <w:rsid w:val="4F104EC3"/>
    <w:rsid w:val="4F1D07B2"/>
    <w:rsid w:val="4F240A83"/>
    <w:rsid w:val="4F47354A"/>
    <w:rsid w:val="4F911C54"/>
    <w:rsid w:val="4FB84C92"/>
    <w:rsid w:val="4FE625E0"/>
    <w:rsid w:val="50084580"/>
    <w:rsid w:val="5014471F"/>
    <w:rsid w:val="501F0559"/>
    <w:rsid w:val="50211ADF"/>
    <w:rsid w:val="5021480F"/>
    <w:rsid w:val="5035610E"/>
    <w:rsid w:val="503E6CFA"/>
    <w:rsid w:val="50962ECB"/>
    <w:rsid w:val="50A42E38"/>
    <w:rsid w:val="50A4577F"/>
    <w:rsid w:val="50B73D1F"/>
    <w:rsid w:val="50BD5BC9"/>
    <w:rsid w:val="50C11EEE"/>
    <w:rsid w:val="50D21A70"/>
    <w:rsid w:val="50E97CFC"/>
    <w:rsid w:val="50FA4028"/>
    <w:rsid w:val="510D65B7"/>
    <w:rsid w:val="511157AB"/>
    <w:rsid w:val="511B3845"/>
    <w:rsid w:val="5142540C"/>
    <w:rsid w:val="51790487"/>
    <w:rsid w:val="518832C8"/>
    <w:rsid w:val="51A0432A"/>
    <w:rsid w:val="51A86090"/>
    <w:rsid w:val="51B7396D"/>
    <w:rsid w:val="5209326F"/>
    <w:rsid w:val="522B355C"/>
    <w:rsid w:val="522E4CC3"/>
    <w:rsid w:val="5244713B"/>
    <w:rsid w:val="52522E68"/>
    <w:rsid w:val="52615633"/>
    <w:rsid w:val="52977FD4"/>
    <w:rsid w:val="52A25790"/>
    <w:rsid w:val="52A96B6F"/>
    <w:rsid w:val="52B45975"/>
    <w:rsid w:val="52BE405A"/>
    <w:rsid w:val="52D94AA4"/>
    <w:rsid w:val="52DF7E72"/>
    <w:rsid w:val="52EA3A62"/>
    <w:rsid w:val="52F50BB8"/>
    <w:rsid w:val="53097272"/>
    <w:rsid w:val="53544462"/>
    <w:rsid w:val="5397158E"/>
    <w:rsid w:val="53BF452D"/>
    <w:rsid w:val="53FA5565"/>
    <w:rsid w:val="54013861"/>
    <w:rsid w:val="54487265"/>
    <w:rsid w:val="544D6070"/>
    <w:rsid w:val="54605E1E"/>
    <w:rsid w:val="54B3506A"/>
    <w:rsid w:val="54CA0D16"/>
    <w:rsid w:val="54DD4057"/>
    <w:rsid w:val="54E7490F"/>
    <w:rsid w:val="550764A4"/>
    <w:rsid w:val="550B2BF6"/>
    <w:rsid w:val="55214EB5"/>
    <w:rsid w:val="55264138"/>
    <w:rsid w:val="55364EFD"/>
    <w:rsid w:val="555D4828"/>
    <w:rsid w:val="556422E7"/>
    <w:rsid w:val="556D17E3"/>
    <w:rsid w:val="557A4C8B"/>
    <w:rsid w:val="558931E1"/>
    <w:rsid w:val="55923347"/>
    <w:rsid w:val="55925180"/>
    <w:rsid w:val="55983B1B"/>
    <w:rsid w:val="559B3AE7"/>
    <w:rsid w:val="55A8376B"/>
    <w:rsid w:val="55BD67C1"/>
    <w:rsid w:val="55DC29B6"/>
    <w:rsid w:val="55DD4241"/>
    <w:rsid w:val="563034C0"/>
    <w:rsid w:val="56323CAD"/>
    <w:rsid w:val="563D798B"/>
    <w:rsid w:val="566B6D1E"/>
    <w:rsid w:val="567B73A7"/>
    <w:rsid w:val="56FA762A"/>
    <w:rsid w:val="57032A2C"/>
    <w:rsid w:val="570F5219"/>
    <w:rsid w:val="575D12B5"/>
    <w:rsid w:val="57610A87"/>
    <w:rsid w:val="577B1140"/>
    <w:rsid w:val="577B4C0F"/>
    <w:rsid w:val="577B7F21"/>
    <w:rsid w:val="577F181B"/>
    <w:rsid w:val="57921984"/>
    <w:rsid w:val="579737F0"/>
    <w:rsid w:val="57AB7B30"/>
    <w:rsid w:val="57AF5251"/>
    <w:rsid w:val="57B26373"/>
    <w:rsid w:val="57B63F04"/>
    <w:rsid w:val="57BE4AFC"/>
    <w:rsid w:val="57CD20C2"/>
    <w:rsid w:val="57D675AB"/>
    <w:rsid w:val="57D95FDD"/>
    <w:rsid w:val="580E15DF"/>
    <w:rsid w:val="581D1822"/>
    <w:rsid w:val="5878114F"/>
    <w:rsid w:val="58917D2F"/>
    <w:rsid w:val="5894085C"/>
    <w:rsid w:val="58AE4F0C"/>
    <w:rsid w:val="58B85899"/>
    <w:rsid w:val="58DC4708"/>
    <w:rsid w:val="58E363A9"/>
    <w:rsid w:val="594A244D"/>
    <w:rsid w:val="595E1678"/>
    <w:rsid w:val="596D5BD4"/>
    <w:rsid w:val="597E3DD8"/>
    <w:rsid w:val="59F80043"/>
    <w:rsid w:val="5A09252F"/>
    <w:rsid w:val="5A0A5DD6"/>
    <w:rsid w:val="5A0B2778"/>
    <w:rsid w:val="5A0B4023"/>
    <w:rsid w:val="5A2A7C7B"/>
    <w:rsid w:val="5A3966BC"/>
    <w:rsid w:val="5A3D405D"/>
    <w:rsid w:val="5A3E2560"/>
    <w:rsid w:val="5A5D3B6E"/>
    <w:rsid w:val="5A637A76"/>
    <w:rsid w:val="5A6D33BA"/>
    <w:rsid w:val="5A792B1F"/>
    <w:rsid w:val="5A874767"/>
    <w:rsid w:val="5AA24261"/>
    <w:rsid w:val="5AAD6F28"/>
    <w:rsid w:val="5AB6080C"/>
    <w:rsid w:val="5ABA15AB"/>
    <w:rsid w:val="5AD63A24"/>
    <w:rsid w:val="5B093AAC"/>
    <w:rsid w:val="5B136AE5"/>
    <w:rsid w:val="5B2131D1"/>
    <w:rsid w:val="5B2E1A1D"/>
    <w:rsid w:val="5B742BAE"/>
    <w:rsid w:val="5B7A2844"/>
    <w:rsid w:val="5B7E082A"/>
    <w:rsid w:val="5B843A1C"/>
    <w:rsid w:val="5B873E3F"/>
    <w:rsid w:val="5B904E39"/>
    <w:rsid w:val="5BC06814"/>
    <w:rsid w:val="5C02690E"/>
    <w:rsid w:val="5C196DA7"/>
    <w:rsid w:val="5C2A048C"/>
    <w:rsid w:val="5C6414D7"/>
    <w:rsid w:val="5C80234E"/>
    <w:rsid w:val="5C826EC1"/>
    <w:rsid w:val="5C8A680C"/>
    <w:rsid w:val="5C9B540C"/>
    <w:rsid w:val="5C9E3D89"/>
    <w:rsid w:val="5CF7394A"/>
    <w:rsid w:val="5D0C4701"/>
    <w:rsid w:val="5D0F0395"/>
    <w:rsid w:val="5D1171E9"/>
    <w:rsid w:val="5D1D3926"/>
    <w:rsid w:val="5D221076"/>
    <w:rsid w:val="5D397964"/>
    <w:rsid w:val="5D5A391C"/>
    <w:rsid w:val="5D5F10C0"/>
    <w:rsid w:val="5D70362F"/>
    <w:rsid w:val="5D891B7B"/>
    <w:rsid w:val="5D940207"/>
    <w:rsid w:val="5DAA3B58"/>
    <w:rsid w:val="5DAD38EE"/>
    <w:rsid w:val="5E006862"/>
    <w:rsid w:val="5E0207B9"/>
    <w:rsid w:val="5E1834A1"/>
    <w:rsid w:val="5E196F30"/>
    <w:rsid w:val="5E261785"/>
    <w:rsid w:val="5E2C0A11"/>
    <w:rsid w:val="5E4A7017"/>
    <w:rsid w:val="5E552BBA"/>
    <w:rsid w:val="5E611C10"/>
    <w:rsid w:val="5EAC7FCC"/>
    <w:rsid w:val="5EDD1D0C"/>
    <w:rsid w:val="5EFC7377"/>
    <w:rsid w:val="5F06174D"/>
    <w:rsid w:val="5F074FDA"/>
    <w:rsid w:val="5F105C3D"/>
    <w:rsid w:val="5F3A3602"/>
    <w:rsid w:val="5F6277C6"/>
    <w:rsid w:val="5F6B7317"/>
    <w:rsid w:val="5F6D0B1D"/>
    <w:rsid w:val="5F8D0B82"/>
    <w:rsid w:val="5FCC5339"/>
    <w:rsid w:val="5FCF60D4"/>
    <w:rsid w:val="5FE34A5B"/>
    <w:rsid w:val="5FFE1E36"/>
    <w:rsid w:val="5FFF5D52"/>
    <w:rsid w:val="600A6903"/>
    <w:rsid w:val="60232584"/>
    <w:rsid w:val="60595A12"/>
    <w:rsid w:val="605E0C2A"/>
    <w:rsid w:val="607330CE"/>
    <w:rsid w:val="60825176"/>
    <w:rsid w:val="609F2AC4"/>
    <w:rsid w:val="60AA20C1"/>
    <w:rsid w:val="60CA6497"/>
    <w:rsid w:val="60FA2EE8"/>
    <w:rsid w:val="61054A27"/>
    <w:rsid w:val="610A52BC"/>
    <w:rsid w:val="611D2366"/>
    <w:rsid w:val="61395EA6"/>
    <w:rsid w:val="61421856"/>
    <w:rsid w:val="61493688"/>
    <w:rsid w:val="615148D9"/>
    <w:rsid w:val="615227C4"/>
    <w:rsid w:val="61654E3F"/>
    <w:rsid w:val="6182292A"/>
    <w:rsid w:val="619D0D81"/>
    <w:rsid w:val="619F7F92"/>
    <w:rsid w:val="61F32CC6"/>
    <w:rsid w:val="61F94C26"/>
    <w:rsid w:val="62000E56"/>
    <w:rsid w:val="624D53FA"/>
    <w:rsid w:val="624F3E49"/>
    <w:rsid w:val="62632286"/>
    <w:rsid w:val="627666FF"/>
    <w:rsid w:val="62885958"/>
    <w:rsid w:val="629E2BD8"/>
    <w:rsid w:val="62F40B65"/>
    <w:rsid w:val="62FC2CFE"/>
    <w:rsid w:val="63024505"/>
    <w:rsid w:val="63141810"/>
    <w:rsid w:val="632E4D86"/>
    <w:rsid w:val="6355139D"/>
    <w:rsid w:val="635B1DB5"/>
    <w:rsid w:val="63711FED"/>
    <w:rsid w:val="637138E3"/>
    <w:rsid w:val="63880DDC"/>
    <w:rsid w:val="638D750D"/>
    <w:rsid w:val="639130C5"/>
    <w:rsid w:val="63AC6CC0"/>
    <w:rsid w:val="63B64961"/>
    <w:rsid w:val="64055776"/>
    <w:rsid w:val="64240056"/>
    <w:rsid w:val="643E143A"/>
    <w:rsid w:val="64481FE3"/>
    <w:rsid w:val="646B7DB9"/>
    <w:rsid w:val="648B6EEF"/>
    <w:rsid w:val="64C158BF"/>
    <w:rsid w:val="64CE2EAA"/>
    <w:rsid w:val="64D140C0"/>
    <w:rsid w:val="64F525F7"/>
    <w:rsid w:val="65205FFC"/>
    <w:rsid w:val="653C3090"/>
    <w:rsid w:val="65854376"/>
    <w:rsid w:val="658767BE"/>
    <w:rsid w:val="65892531"/>
    <w:rsid w:val="65984BDE"/>
    <w:rsid w:val="65F938CF"/>
    <w:rsid w:val="660B132F"/>
    <w:rsid w:val="66195831"/>
    <w:rsid w:val="662E75B1"/>
    <w:rsid w:val="66342C2E"/>
    <w:rsid w:val="663E784C"/>
    <w:rsid w:val="664459EA"/>
    <w:rsid w:val="66682447"/>
    <w:rsid w:val="668B6A45"/>
    <w:rsid w:val="66DA50B3"/>
    <w:rsid w:val="66E856F1"/>
    <w:rsid w:val="671275A7"/>
    <w:rsid w:val="672C1A82"/>
    <w:rsid w:val="672F3F24"/>
    <w:rsid w:val="673E055F"/>
    <w:rsid w:val="67551CE3"/>
    <w:rsid w:val="678D7C2E"/>
    <w:rsid w:val="67A22552"/>
    <w:rsid w:val="67B22DCC"/>
    <w:rsid w:val="67BD26DA"/>
    <w:rsid w:val="67BE71AA"/>
    <w:rsid w:val="67D90273"/>
    <w:rsid w:val="67DE5875"/>
    <w:rsid w:val="67E55852"/>
    <w:rsid w:val="67E97DFF"/>
    <w:rsid w:val="67EB1AB4"/>
    <w:rsid w:val="67FA1285"/>
    <w:rsid w:val="67FF2DAB"/>
    <w:rsid w:val="6817628E"/>
    <w:rsid w:val="68212C69"/>
    <w:rsid w:val="684D3A5E"/>
    <w:rsid w:val="68551F4F"/>
    <w:rsid w:val="687C10C9"/>
    <w:rsid w:val="68840C16"/>
    <w:rsid w:val="68876EFB"/>
    <w:rsid w:val="68884654"/>
    <w:rsid w:val="68906041"/>
    <w:rsid w:val="689F444F"/>
    <w:rsid w:val="68B96DBB"/>
    <w:rsid w:val="68CA2805"/>
    <w:rsid w:val="68CF6B69"/>
    <w:rsid w:val="68E937A3"/>
    <w:rsid w:val="69163295"/>
    <w:rsid w:val="693E15D3"/>
    <w:rsid w:val="69627681"/>
    <w:rsid w:val="6977531D"/>
    <w:rsid w:val="69B67D29"/>
    <w:rsid w:val="69CC2BFF"/>
    <w:rsid w:val="69FD55B8"/>
    <w:rsid w:val="6A0B1C62"/>
    <w:rsid w:val="6A2406C8"/>
    <w:rsid w:val="6A537326"/>
    <w:rsid w:val="6A8D70A3"/>
    <w:rsid w:val="6A95793E"/>
    <w:rsid w:val="6ADE0BD1"/>
    <w:rsid w:val="6AE96859"/>
    <w:rsid w:val="6B147746"/>
    <w:rsid w:val="6B24787C"/>
    <w:rsid w:val="6B573233"/>
    <w:rsid w:val="6B5B6274"/>
    <w:rsid w:val="6B855C05"/>
    <w:rsid w:val="6B935D53"/>
    <w:rsid w:val="6B9B2D32"/>
    <w:rsid w:val="6BBC4E93"/>
    <w:rsid w:val="6BC06753"/>
    <w:rsid w:val="6C196F71"/>
    <w:rsid w:val="6C226FCB"/>
    <w:rsid w:val="6C31226F"/>
    <w:rsid w:val="6C552F0B"/>
    <w:rsid w:val="6C805F49"/>
    <w:rsid w:val="6C8C67B7"/>
    <w:rsid w:val="6C9D744C"/>
    <w:rsid w:val="6D167928"/>
    <w:rsid w:val="6D26299B"/>
    <w:rsid w:val="6D4772EC"/>
    <w:rsid w:val="6D4D2ACF"/>
    <w:rsid w:val="6D9078AF"/>
    <w:rsid w:val="6DAA3FEF"/>
    <w:rsid w:val="6DBD2ACA"/>
    <w:rsid w:val="6DC0172B"/>
    <w:rsid w:val="6DCB690C"/>
    <w:rsid w:val="6DD41A5B"/>
    <w:rsid w:val="6DE2733E"/>
    <w:rsid w:val="6DF43C2E"/>
    <w:rsid w:val="6DF51CA3"/>
    <w:rsid w:val="6E8335BD"/>
    <w:rsid w:val="6E8E12EF"/>
    <w:rsid w:val="6E972936"/>
    <w:rsid w:val="6EBD0317"/>
    <w:rsid w:val="6ED446C5"/>
    <w:rsid w:val="6F2A7D94"/>
    <w:rsid w:val="6F614293"/>
    <w:rsid w:val="6F8331F1"/>
    <w:rsid w:val="6F9B1553"/>
    <w:rsid w:val="6FAE1A09"/>
    <w:rsid w:val="6FD75BF8"/>
    <w:rsid w:val="70127FF8"/>
    <w:rsid w:val="701E3F32"/>
    <w:rsid w:val="70311EB7"/>
    <w:rsid w:val="705D4A5A"/>
    <w:rsid w:val="70657DB3"/>
    <w:rsid w:val="707723D0"/>
    <w:rsid w:val="70A64653"/>
    <w:rsid w:val="70F5661B"/>
    <w:rsid w:val="71297032"/>
    <w:rsid w:val="71360107"/>
    <w:rsid w:val="713B688E"/>
    <w:rsid w:val="71D43752"/>
    <w:rsid w:val="71F1796A"/>
    <w:rsid w:val="72154626"/>
    <w:rsid w:val="72262B5D"/>
    <w:rsid w:val="72283FF7"/>
    <w:rsid w:val="722872EA"/>
    <w:rsid w:val="722E7212"/>
    <w:rsid w:val="723A0474"/>
    <w:rsid w:val="725923E4"/>
    <w:rsid w:val="725974A3"/>
    <w:rsid w:val="726F4F19"/>
    <w:rsid w:val="72864BF7"/>
    <w:rsid w:val="728E1843"/>
    <w:rsid w:val="729023FC"/>
    <w:rsid w:val="72A9667D"/>
    <w:rsid w:val="73260244"/>
    <w:rsid w:val="735B05FF"/>
    <w:rsid w:val="735D7124"/>
    <w:rsid w:val="739A5FC5"/>
    <w:rsid w:val="73BA096B"/>
    <w:rsid w:val="73C0646E"/>
    <w:rsid w:val="73C87D5A"/>
    <w:rsid w:val="73F41F8C"/>
    <w:rsid w:val="742222F5"/>
    <w:rsid w:val="74381A66"/>
    <w:rsid w:val="74476126"/>
    <w:rsid w:val="745040C9"/>
    <w:rsid w:val="74706664"/>
    <w:rsid w:val="747F3682"/>
    <w:rsid w:val="749C4185"/>
    <w:rsid w:val="74AA048A"/>
    <w:rsid w:val="74AA3A93"/>
    <w:rsid w:val="74AF10E2"/>
    <w:rsid w:val="75067759"/>
    <w:rsid w:val="751122B7"/>
    <w:rsid w:val="752E6DCD"/>
    <w:rsid w:val="7551380D"/>
    <w:rsid w:val="755C79D6"/>
    <w:rsid w:val="75600BE5"/>
    <w:rsid w:val="7564475C"/>
    <w:rsid w:val="7583797F"/>
    <w:rsid w:val="758422E5"/>
    <w:rsid w:val="75864A53"/>
    <w:rsid w:val="75AD3D8E"/>
    <w:rsid w:val="75AD5982"/>
    <w:rsid w:val="75D20F1D"/>
    <w:rsid w:val="75DA2C18"/>
    <w:rsid w:val="75E242FD"/>
    <w:rsid w:val="75F54412"/>
    <w:rsid w:val="761D08E0"/>
    <w:rsid w:val="761D4EB8"/>
    <w:rsid w:val="7651708F"/>
    <w:rsid w:val="765D347C"/>
    <w:rsid w:val="76724FD8"/>
    <w:rsid w:val="76816FC9"/>
    <w:rsid w:val="76826699"/>
    <w:rsid w:val="76C87133"/>
    <w:rsid w:val="76CD08D5"/>
    <w:rsid w:val="76D65566"/>
    <w:rsid w:val="76DA5057"/>
    <w:rsid w:val="76DB4B92"/>
    <w:rsid w:val="77052AA4"/>
    <w:rsid w:val="77136511"/>
    <w:rsid w:val="77340A39"/>
    <w:rsid w:val="77351FD0"/>
    <w:rsid w:val="77472422"/>
    <w:rsid w:val="777F31F2"/>
    <w:rsid w:val="778C5A1D"/>
    <w:rsid w:val="77D1700D"/>
    <w:rsid w:val="77EC04CC"/>
    <w:rsid w:val="78210A63"/>
    <w:rsid w:val="78244A52"/>
    <w:rsid w:val="78395DAD"/>
    <w:rsid w:val="78775729"/>
    <w:rsid w:val="787D63C5"/>
    <w:rsid w:val="789D0631"/>
    <w:rsid w:val="78A42DB0"/>
    <w:rsid w:val="78A656AB"/>
    <w:rsid w:val="78B2245C"/>
    <w:rsid w:val="78C833A6"/>
    <w:rsid w:val="78E172CC"/>
    <w:rsid w:val="78EA1D1F"/>
    <w:rsid w:val="7904172F"/>
    <w:rsid w:val="790F7E27"/>
    <w:rsid w:val="791A69E7"/>
    <w:rsid w:val="792A231A"/>
    <w:rsid w:val="79316829"/>
    <w:rsid w:val="79537342"/>
    <w:rsid w:val="797E66A9"/>
    <w:rsid w:val="797F10E5"/>
    <w:rsid w:val="798E2128"/>
    <w:rsid w:val="79921C19"/>
    <w:rsid w:val="79A97383"/>
    <w:rsid w:val="79D457D6"/>
    <w:rsid w:val="79E27E8B"/>
    <w:rsid w:val="79F850CE"/>
    <w:rsid w:val="79FD443C"/>
    <w:rsid w:val="7A1D1975"/>
    <w:rsid w:val="7A3E5150"/>
    <w:rsid w:val="7A4670D6"/>
    <w:rsid w:val="7A534B63"/>
    <w:rsid w:val="7A615382"/>
    <w:rsid w:val="7A637111"/>
    <w:rsid w:val="7A67303B"/>
    <w:rsid w:val="7A9674E6"/>
    <w:rsid w:val="7AAB1D04"/>
    <w:rsid w:val="7AAD4830"/>
    <w:rsid w:val="7AB66190"/>
    <w:rsid w:val="7ABA4368"/>
    <w:rsid w:val="7AD05746"/>
    <w:rsid w:val="7B0703E4"/>
    <w:rsid w:val="7B257FFD"/>
    <w:rsid w:val="7B343476"/>
    <w:rsid w:val="7B5A2978"/>
    <w:rsid w:val="7B5A7E4C"/>
    <w:rsid w:val="7B667AF9"/>
    <w:rsid w:val="7B7468F8"/>
    <w:rsid w:val="7B876E2F"/>
    <w:rsid w:val="7B8E75B3"/>
    <w:rsid w:val="7B963516"/>
    <w:rsid w:val="7BEE0103"/>
    <w:rsid w:val="7C016BE2"/>
    <w:rsid w:val="7C0A0FE4"/>
    <w:rsid w:val="7C254906"/>
    <w:rsid w:val="7C590818"/>
    <w:rsid w:val="7C790E6E"/>
    <w:rsid w:val="7C7C10F6"/>
    <w:rsid w:val="7C853BEA"/>
    <w:rsid w:val="7C881368"/>
    <w:rsid w:val="7CE27788"/>
    <w:rsid w:val="7D0821F2"/>
    <w:rsid w:val="7D0C32F1"/>
    <w:rsid w:val="7D0F408D"/>
    <w:rsid w:val="7D1D32C5"/>
    <w:rsid w:val="7D440A90"/>
    <w:rsid w:val="7D491C6C"/>
    <w:rsid w:val="7D5429C0"/>
    <w:rsid w:val="7D544A48"/>
    <w:rsid w:val="7D5F7AFC"/>
    <w:rsid w:val="7D6E6D43"/>
    <w:rsid w:val="7D731D61"/>
    <w:rsid w:val="7DB57A34"/>
    <w:rsid w:val="7DE60973"/>
    <w:rsid w:val="7DEF0916"/>
    <w:rsid w:val="7DF6029C"/>
    <w:rsid w:val="7E1E5218"/>
    <w:rsid w:val="7E3077B5"/>
    <w:rsid w:val="7E611BB9"/>
    <w:rsid w:val="7E7C4C45"/>
    <w:rsid w:val="7E906943"/>
    <w:rsid w:val="7E9A4E1F"/>
    <w:rsid w:val="7EA7723A"/>
    <w:rsid w:val="7EED169F"/>
    <w:rsid w:val="7EF02F3D"/>
    <w:rsid w:val="7EF56FBB"/>
    <w:rsid w:val="7F0768EB"/>
    <w:rsid w:val="7F143BEC"/>
    <w:rsid w:val="7F715AF2"/>
    <w:rsid w:val="7F886E69"/>
    <w:rsid w:val="7FA363D3"/>
    <w:rsid w:val="7FE505C8"/>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06837DC"/>
  <w15:docId w15:val="{5E282FE6-192B-45D8-8518-5B8926BD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locked="1" w:semiHidden="1" w:unhideWhenUsed="1"/>
    <w:lsdException w:name="index 3" w:locked="1" w:semiHidden="1" w:unhideWhenUsed="1"/>
    <w:lsdException w:name="index 4" w:locked="1" w:semiHidden="1" w:unhideWhenUsed="1"/>
    <w:lsdException w:name="index 5" w:qFormat="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locked="1" w:semiHidden="1" w:unhideWhenUsed="1"/>
    <w:lsdException w:name="envelope address" w:locked="1" w:semiHidden="1" w:unhideWhenUsed="1"/>
    <w:lsdException w:name="envelope return" w:locked="1" w:uiPriority="0" w:qFormat="1"/>
    <w:lsdException w:name="footnote reference" w:locked="1" w:semiHidden="1" w:unhideWhenUsed="1"/>
    <w:lsdException w:name="annotation reference" w:qFormat="1"/>
    <w:lsdException w:name="line number" w:qFormat="1"/>
    <w:lsdException w:name="page number" w:qFormat="1"/>
    <w:lsdException w:name="endnote reference" w:qFormat="1"/>
    <w:lsdException w:name="endnote text"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qFormat="1"/>
    <w:lsdException w:name="List 2" w:qFormat="1"/>
    <w:lsdException w:name="List 3" w:locked="1" w:semiHidden="1" w:unhideWhenUsed="1"/>
    <w:lsdException w:name="List 4" w:locked="1" w:semiHidden="1" w:unhideWhenUsed="1"/>
    <w:lsdException w:name="List 5" w:qFormat="1"/>
    <w:lsdException w:name="List Bullet 2" w:qFormat="1"/>
    <w:lsdException w:name="List Bullet 3" w:qFormat="1"/>
    <w:lsdException w:name="List Bullet 4" w:qFormat="1"/>
    <w:lsdException w:name="List Bullet 5" w:locked="1" w:semiHidden="1" w:unhideWhenUsed="1"/>
    <w:lsdException w:name="List Number 2" w:qFormat="1"/>
    <w:lsdException w:name="List Number 3" w:qFormat="1"/>
    <w:lsdException w:name="List Number 4" w:qFormat="1"/>
    <w:lsdException w:name="List Number 5" w:qFormat="1"/>
    <w:lsdException w:name="Title" w:qFormat="1"/>
    <w:lsdException w:name="Closing" w:locked="1"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qFormat="1"/>
    <w:lsdException w:name="HTML Cite" w:locked="1" w:semiHidden="1" w:unhideWhenUsed="1"/>
    <w:lsdException w:name="HTML Code" w:qFormat="1"/>
    <w:lsdException w:name="HTML Definition" w:locked="1" w:semiHidden="1" w:unhideWhenUsed="1"/>
    <w:lsdException w:name="HTML Keyboard" w:locked="1" w:semiHidden="1" w:unhideWhenUsed="1"/>
    <w:lsdException w:name="HTML Preformatted" w:qFormat="1"/>
    <w:lsdException w:name="HTML Sample" w:locked="1" w:semiHidden="1" w:unhideWhenUsed="1" w:qFormat="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semiHidden="1" w:unhideWhenUsed="1" w:qFormat="1"/>
    <w:lsdException w:name="Table Grid 6" w:locked="1" w:semiHidden="1" w:unhideWhenUsed="1"/>
    <w:lsdException w:name="Table Grid 7" w:locked="1" w:semiHidden="1" w:unhideWhenUsed="1"/>
    <w:lsdException w:name="Table Grid 8" w:semiHidden="1" w:unhideWhenUsed="1" w:qFormat="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semiHidden="1" w:unhideWhenUsed="1" w:qFormat="1"/>
    <w:lsdException w:name="Table Professional" w:semiHidden="1" w:unhideWhenUsed="1" w:qFormat="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semiHidden="1" w:unhideWhenUsed="1" w:qFormat="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adjustRightInd w:val="0"/>
      <w:jc w:val="both"/>
    </w:pPr>
    <w:rPr>
      <w:kern w:val="2"/>
      <w:sz w:val="21"/>
      <w:szCs w:val="24"/>
    </w:rPr>
  </w:style>
  <w:style w:type="paragraph" w:styleId="1">
    <w:name w:val="heading 1"/>
    <w:basedOn w:val="a"/>
    <w:next w:val="a"/>
    <w:link w:val="11"/>
    <w:uiPriority w:val="99"/>
    <w:qFormat/>
    <w:pPr>
      <w:keepNext/>
      <w:keepLines/>
      <w:tabs>
        <w:tab w:val="left" w:pos="432"/>
      </w:tabs>
      <w:spacing w:before="340" w:after="330" w:line="578" w:lineRule="auto"/>
      <w:ind w:left="432" w:hanging="432"/>
      <w:outlineLvl w:val="0"/>
    </w:pPr>
    <w:rPr>
      <w:b/>
      <w:kern w:val="44"/>
      <w:sz w:val="44"/>
      <w:szCs w:val="20"/>
    </w:rPr>
  </w:style>
  <w:style w:type="paragraph" w:styleId="2">
    <w:name w:val="heading 2"/>
    <w:basedOn w:val="a"/>
    <w:next w:val="a"/>
    <w:link w:val="21"/>
    <w:uiPriority w:val="9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1"/>
    <w:uiPriority w:val="99"/>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uiPriority w:val="99"/>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uiPriority w:val="99"/>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uiPriority w:val="99"/>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uiPriority w:val="99"/>
    <w:qFormat/>
    <w:pPr>
      <w:keepNext/>
      <w:keepLines/>
      <w:tabs>
        <w:tab w:val="left" w:pos="1296"/>
      </w:tabs>
      <w:spacing w:before="240" w:after="64" w:line="320" w:lineRule="auto"/>
      <w:ind w:left="1296" w:hanging="1296"/>
      <w:outlineLvl w:val="6"/>
    </w:pPr>
    <w:rPr>
      <w:b/>
      <w:sz w:val="24"/>
      <w:szCs w:val="20"/>
    </w:rPr>
  </w:style>
  <w:style w:type="paragraph" w:styleId="8">
    <w:name w:val="heading 8"/>
    <w:basedOn w:val="a"/>
    <w:next w:val="a"/>
    <w:link w:val="80"/>
    <w:uiPriority w:val="99"/>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uiPriority w:val="99"/>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qFormat/>
    <w:pPr>
      <w:ind w:leftChars="1200" w:left="2520"/>
    </w:pPr>
  </w:style>
  <w:style w:type="paragraph" w:styleId="20">
    <w:name w:val="List Number 2"/>
    <w:basedOn w:val="a"/>
    <w:uiPriority w:val="99"/>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uiPriority w:val="99"/>
    <w:qFormat/>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next w:val="a"/>
    <w:link w:val="22"/>
    <w:uiPriority w:val="99"/>
    <w:qFormat/>
    <w:pPr>
      <w:widowControl/>
      <w:snapToGrid w:val="0"/>
      <w:spacing w:line="480" w:lineRule="exact"/>
      <w:ind w:firstLine="567"/>
    </w:pPr>
    <w:rPr>
      <w:rFonts w:ascii="宋体"/>
      <w:color w:val="000000"/>
      <w:kern w:val="28"/>
      <w:sz w:val="28"/>
      <w:szCs w:val="20"/>
    </w:rPr>
  </w:style>
  <w:style w:type="paragraph" w:styleId="a5">
    <w:name w:val="caption"/>
    <w:basedOn w:val="a"/>
    <w:next w:val="a"/>
    <w:link w:val="a6"/>
    <w:uiPriority w:val="99"/>
    <w:qFormat/>
    <w:rPr>
      <w:b/>
      <w:sz w:val="28"/>
      <w:szCs w:val="20"/>
    </w:rPr>
  </w:style>
  <w:style w:type="paragraph" w:styleId="51">
    <w:name w:val="index 5"/>
    <w:basedOn w:val="a"/>
    <w:next w:val="a"/>
    <w:uiPriority w:val="99"/>
    <w:qFormat/>
    <w:pPr>
      <w:adjustRightInd/>
      <w:ind w:leftChars="800" w:left="800" w:firstLineChars="200" w:firstLine="200"/>
    </w:pPr>
  </w:style>
  <w:style w:type="paragraph" w:styleId="a7">
    <w:name w:val="Document Map"/>
    <w:basedOn w:val="a"/>
    <w:link w:val="a8"/>
    <w:uiPriority w:val="99"/>
    <w:qFormat/>
    <w:pPr>
      <w:shd w:val="clear" w:color="auto" w:fill="000080"/>
    </w:pPr>
    <w:rPr>
      <w:sz w:val="24"/>
      <w:szCs w:val="20"/>
    </w:rPr>
  </w:style>
  <w:style w:type="paragraph" w:styleId="a9">
    <w:name w:val="annotation text"/>
    <w:basedOn w:val="a"/>
    <w:link w:val="10"/>
    <w:uiPriority w:val="99"/>
    <w:qFormat/>
    <w:pPr>
      <w:jc w:val="left"/>
    </w:pPr>
    <w:rPr>
      <w:sz w:val="24"/>
      <w:szCs w:val="20"/>
    </w:rPr>
  </w:style>
  <w:style w:type="paragraph" w:styleId="aa">
    <w:name w:val="Salutation"/>
    <w:basedOn w:val="a"/>
    <w:next w:val="a"/>
    <w:link w:val="ab"/>
    <w:uiPriority w:val="99"/>
    <w:qFormat/>
    <w:rPr>
      <w:rFonts w:ascii="仿宋_GB2312" w:eastAsia="仿宋_GB2312"/>
      <w:sz w:val="28"/>
      <w:szCs w:val="20"/>
    </w:rPr>
  </w:style>
  <w:style w:type="paragraph" w:styleId="30">
    <w:name w:val="Body Text 3"/>
    <w:basedOn w:val="a"/>
    <w:link w:val="32"/>
    <w:uiPriority w:val="99"/>
    <w:qFormat/>
    <w:pPr>
      <w:jc w:val="center"/>
    </w:pPr>
    <w:rPr>
      <w:szCs w:val="20"/>
    </w:rPr>
  </w:style>
  <w:style w:type="paragraph" w:styleId="33">
    <w:name w:val="List Bullet 3"/>
    <w:basedOn w:val="a"/>
    <w:uiPriority w:val="99"/>
    <w:qFormat/>
    <w:pPr>
      <w:snapToGrid w:val="0"/>
      <w:spacing w:line="360" w:lineRule="auto"/>
      <w:ind w:left="360" w:right="238" w:hanging="360"/>
      <w:contextualSpacing/>
    </w:pPr>
    <w:rPr>
      <w:sz w:val="24"/>
    </w:rPr>
  </w:style>
  <w:style w:type="paragraph" w:styleId="ac">
    <w:name w:val="Body Text"/>
    <w:basedOn w:val="a"/>
    <w:link w:val="ad"/>
    <w:uiPriority w:val="99"/>
    <w:qFormat/>
    <w:pPr>
      <w:autoSpaceDE w:val="0"/>
      <w:autoSpaceDN w:val="0"/>
      <w:spacing w:line="360" w:lineRule="auto"/>
    </w:pPr>
    <w:rPr>
      <w:rFonts w:ascii="宋体" w:hAnsi="Arial" w:cs="Arial"/>
      <w:sz w:val="24"/>
      <w:szCs w:val="21"/>
      <w:lang w:val="zh-CN"/>
    </w:rPr>
  </w:style>
  <w:style w:type="paragraph" w:styleId="ae">
    <w:name w:val="Body Text Indent"/>
    <w:basedOn w:val="a"/>
    <w:next w:val="a"/>
    <w:link w:val="12"/>
    <w:uiPriority w:val="99"/>
    <w:qFormat/>
    <w:pPr>
      <w:spacing w:line="480" w:lineRule="exact"/>
      <w:ind w:firstLineChars="200" w:firstLine="480"/>
    </w:pPr>
    <w:rPr>
      <w:rFonts w:ascii="宋体" w:hAnsi="宋体"/>
      <w:sz w:val="24"/>
    </w:rPr>
  </w:style>
  <w:style w:type="paragraph" w:styleId="34">
    <w:name w:val="List Number 3"/>
    <w:basedOn w:val="a"/>
    <w:uiPriority w:val="99"/>
    <w:qFormat/>
    <w:pPr>
      <w:widowControl/>
      <w:tabs>
        <w:tab w:val="left" w:pos="360"/>
        <w:tab w:val="left" w:pos="482"/>
      </w:tabs>
      <w:adjustRightInd/>
      <w:spacing w:afterLines="50"/>
      <w:ind w:left="482" w:hanging="340"/>
      <w:jc w:val="left"/>
    </w:pPr>
    <w:rPr>
      <w:kern w:val="0"/>
      <w:sz w:val="24"/>
      <w:szCs w:val="20"/>
    </w:rPr>
  </w:style>
  <w:style w:type="paragraph" w:styleId="23">
    <w:name w:val="List 2"/>
    <w:basedOn w:val="a"/>
    <w:uiPriority w:val="99"/>
    <w:qFormat/>
    <w:pPr>
      <w:adjustRightInd/>
      <w:spacing w:line="360" w:lineRule="auto"/>
      <w:ind w:leftChars="200" w:left="100" w:hangingChars="200" w:hanging="200"/>
    </w:pPr>
    <w:rPr>
      <w:rFonts w:eastAsia="微软雅黑"/>
    </w:rPr>
  </w:style>
  <w:style w:type="paragraph" w:styleId="af">
    <w:name w:val="Block Text"/>
    <w:basedOn w:val="a"/>
    <w:uiPriority w:val="99"/>
    <w:qFormat/>
    <w:pPr>
      <w:ind w:leftChars="-171" w:left="-359" w:rightChars="-244" w:right="-244" w:firstLineChars="239" w:firstLine="501"/>
    </w:pPr>
    <w:rPr>
      <w:rFonts w:ascii="仿宋_GB2312" w:eastAsia="仿宋_GB2312"/>
      <w:sz w:val="30"/>
      <w:szCs w:val="20"/>
    </w:rPr>
  </w:style>
  <w:style w:type="paragraph" w:styleId="24">
    <w:name w:val="List Bullet 2"/>
    <w:basedOn w:val="a"/>
    <w:uiPriority w:val="99"/>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uiPriority w:val="99"/>
    <w:qFormat/>
    <w:pPr>
      <w:widowControl/>
      <w:adjustRightInd/>
      <w:ind w:firstLineChars="200" w:firstLine="200"/>
      <w:jc w:val="left"/>
    </w:pPr>
    <w:rPr>
      <w:rFonts w:ascii="宋体" w:hAnsi="宋体"/>
      <w:i/>
      <w:iCs/>
      <w:kern w:val="0"/>
      <w:sz w:val="24"/>
    </w:rPr>
  </w:style>
  <w:style w:type="paragraph" w:styleId="TOC5">
    <w:name w:val="toc 5"/>
    <w:basedOn w:val="a"/>
    <w:next w:val="a"/>
    <w:uiPriority w:val="99"/>
    <w:qFormat/>
    <w:pPr>
      <w:ind w:leftChars="800" w:left="1680"/>
    </w:pPr>
  </w:style>
  <w:style w:type="paragraph" w:styleId="TOC3">
    <w:name w:val="toc 3"/>
    <w:basedOn w:val="a"/>
    <w:next w:val="a"/>
    <w:uiPriority w:val="99"/>
    <w:qFormat/>
    <w:pPr>
      <w:tabs>
        <w:tab w:val="right" w:leader="dot" w:pos="8268"/>
      </w:tabs>
      <w:spacing w:line="460" w:lineRule="exact"/>
      <w:ind w:leftChars="400" w:left="840" w:firstLine="482"/>
    </w:pPr>
    <w:rPr>
      <w:rFonts w:ascii="宋体" w:hAnsi="宋体"/>
    </w:rPr>
  </w:style>
  <w:style w:type="paragraph" w:styleId="af0">
    <w:name w:val="Plain Text"/>
    <w:basedOn w:val="a"/>
    <w:link w:val="13"/>
    <w:uiPriority w:val="99"/>
    <w:qFormat/>
    <w:rPr>
      <w:rFonts w:ascii="宋体" w:hAnsi="Courier New" w:cs="Arial"/>
      <w:szCs w:val="21"/>
    </w:rPr>
  </w:style>
  <w:style w:type="paragraph" w:styleId="42">
    <w:name w:val="List Number 4"/>
    <w:basedOn w:val="a"/>
    <w:uiPriority w:val="99"/>
    <w:qFormat/>
    <w:pPr>
      <w:tabs>
        <w:tab w:val="left" w:pos="840"/>
      </w:tabs>
      <w:autoSpaceDE w:val="0"/>
      <w:autoSpaceDN w:val="0"/>
      <w:spacing w:line="360" w:lineRule="atLeast"/>
      <w:ind w:left="840" w:hanging="420"/>
    </w:pPr>
    <w:rPr>
      <w:kern w:val="0"/>
      <w:sz w:val="24"/>
    </w:rPr>
  </w:style>
  <w:style w:type="paragraph" w:styleId="TOC8">
    <w:name w:val="toc 8"/>
    <w:basedOn w:val="a"/>
    <w:next w:val="a"/>
    <w:uiPriority w:val="99"/>
    <w:qFormat/>
    <w:pPr>
      <w:ind w:leftChars="1400" w:left="2940"/>
    </w:pPr>
  </w:style>
  <w:style w:type="paragraph" w:styleId="af1">
    <w:name w:val="Date"/>
    <w:basedOn w:val="a"/>
    <w:next w:val="a"/>
    <w:link w:val="af2"/>
    <w:uiPriority w:val="99"/>
    <w:qFormat/>
    <w:pPr>
      <w:ind w:leftChars="2500" w:left="100"/>
    </w:pPr>
    <w:rPr>
      <w:rFonts w:ascii="宋体"/>
      <w:sz w:val="24"/>
      <w:szCs w:val="21"/>
      <w:lang w:val="zh-CN"/>
    </w:rPr>
  </w:style>
  <w:style w:type="paragraph" w:styleId="25">
    <w:name w:val="Body Text Indent 2"/>
    <w:basedOn w:val="a"/>
    <w:link w:val="26"/>
    <w:uiPriority w:val="99"/>
    <w:qFormat/>
    <w:pPr>
      <w:spacing w:line="360" w:lineRule="auto"/>
      <w:ind w:firstLine="601"/>
      <w:textAlignment w:val="baseline"/>
    </w:pPr>
    <w:rPr>
      <w:rFonts w:ascii="宋体"/>
      <w:kern w:val="0"/>
      <w:sz w:val="28"/>
      <w:szCs w:val="20"/>
    </w:rPr>
  </w:style>
  <w:style w:type="paragraph" w:styleId="af3">
    <w:name w:val="endnote text"/>
    <w:basedOn w:val="a"/>
    <w:link w:val="af4"/>
    <w:uiPriority w:val="99"/>
    <w:qFormat/>
    <w:rPr>
      <w:lang w:val="zh-CN"/>
    </w:rPr>
  </w:style>
  <w:style w:type="paragraph" w:styleId="af5">
    <w:name w:val="Balloon Text"/>
    <w:basedOn w:val="a"/>
    <w:link w:val="14"/>
    <w:uiPriority w:val="99"/>
    <w:qFormat/>
    <w:rPr>
      <w:sz w:val="18"/>
      <w:szCs w:val="20"/>
    </w:rPr>
  </w:style>
  <w:style w:type="paragraph" w:styleId="af6">
    <w:name w:val="footer"/>
    <w:basedOn w:val="a"/>
    <w:link w:val="27"/>
    <w:uiPriority w:val="99"/>
    <w:qFormat/>
    <w:pPr>
      <w:tabs>
        <w:tab w:val="center" w:pos="4153"/>
        <w:tab w:val="right" w:pos="8306"/>
      </w:tabs>
      <w:snapToGrid w:val="0"/>
      <w:jc w:val="left"/>
    </w:pPr>
    <w:rPr>
      <w:sz w:val="18"/>
      <w:szCs w:val="20"/>
    </w:rPr>
  </w:style>
  <w:style w:type="paragraph" w:styleId="af7">
    <w:name w:val="envelope return"/>
    <w:basedOn w:val="a"/>
    <w:qFormat/>
    <w:locked/>
    <w:pPr>
      <w:snapToGrid w:val="0"/>
    </w:pPr>
    <w:rPr>
      <w:rFonts w:ascii="Arial" w:hAnsi="Arial"/>
    </w:rPr>
  </w:style>
  <w:style w:type="paragraph" w:styleId="af8">
    <w:name w:val="header"/>
    <w:basedOn w:val="a"/>
    <w:link w:val="28"/>
    <w:uiPriority w:val="99"/>
    <w:qFormat/>
    <w:pPr>
      <w:pBdr>
        <w:bottom w:val="single" w:sz="6" w:space="1" w:color="auto"/>
      </w:pBdr>
      <w:tabs>
        <w:tab w:val="center" w:pos="4153"/>
        <w:tab w:val="right" w:pos="8306"/>
      </w:tabs>
      <w:snapToGrid w:val="0"/>
      <w:jc w:val="center"/>
    </w:pPr>
    <w:rPr>
      <w:sz w:val="18"/>
      <w:szCs w:val="20"/>
    </w:rPr>
  </w:style>
  <w:style w:type="paragraph" w:styleId="af9">
    <w:name w:val="Signature"/>
    <w:basedOn w:val="a"/>
    <w:link w:val="afa"/>
    <w:uiPriority w:val="99"/>
    <w:qFormat/>
    <w:pPr>
      <w:spacing w:after="600" w:line="312" w:lineRule="atLeast"/>
      <w:jc w:val="center"/>
      <w:textAlignment w:val="baseline"/>
    </w:pPr>
    <w:rPr>
      <w:rFonts w:eastAsia="仿宋_GB2312"/>
      <w:kern w:val="0"/>
      <w:sz w:val="24"/>
      <w:szCs w:val="20"/>
    </w:rPr>
  </w:style>
  <w:style w:type="paragraph" w:styleId="TOC1">
    <w:name w:val="toc 1"/>
    <w:basedOn w:val="a"/>
    <w:next w:val="a"/>
    <w:uiPriority w:val="99"/>
    <w:qFormat/>
  </w:style>
  <w:style w:type="paragraph" w:styleId="TOC4">
    <w:name w:val="toc 4"/>
    <w:basedOn w:val="a"/>
    <w:next w:val="a"/>
    <w:uiPriority w:val="99"/>
    <w:qFormat/>
    <w:pPr>
      <w:ind w:leftChars="600" w:left="1260"/>
    </w:pPr>
  </w:style>
  <w:style w:type="paragraph" w:styleId="afb">
    <w:name w:val="index heading"/>
    <w:basedOn w:val="a"/>
    <w:next w:val="15"/>
    <w:uiPriority w:val="99"/>
    <w:qFormat/>
    <w:pPr>
      <w:adjustRightInd/>
      <w:ind w:firstLineChars="200" w:firstLine="200"/>
    </w:pPr>
  </w:style>
  <w:style w:type="paragraph" w:styleId="15">
    <w:name w:val="index 1"/>
    <w:basedOn w:val="a"/>
    <w:next w:val="a"/>
    <w:uiPriority w:val="99"/>
    <w:qFormat/>
    <w:pPr>
      <w:adjustRightInd/>
      <w:spacing w:line="360" w:lineRule="auto"/>
      <w:ind w:firstLineChars="200" w:firstLine="200"/>
      <w:jc w:val="center"/>
    </w:pPr>
    <w:rPr>
      <w:sz w:val="24"/>
      <w:szCs w:val="20"/>
    </w:rPr>
  </w:style>
  <w:style w:type="paragraph" w:styleId="afc">
    <w:name w:val="Subtitle"/>
    <w:basedOn w:val="a"/>
    <w:link w:val="afd"/>
    <w:uiPriority w:val="99"/>
    <w:qFormat/>
    <w:pPr>
      <w:widowControl/>
      <w:snapToGrid w:val="0"/>
      <w:spacing w:before="240" w:after="480"/>
      <w:jc w:val="center"/>
    </w:pPr>
    <w:rPr>
      <w:rFonts w:ascii="Arial" w:eastAsia="隶书" w:hAnsi="Arial"/>
      <w:b/>
      <w:bCs/>
      <w:kern w:val="28"/>
      <w:sz w:val="44"/>
      <w:szCs w:val="32"/>
    </w:rPr>
  </w:style>
  <w:style w:type="paragraph" w:styleId="52">
    <w:name w:val="List Number 5"/>
    <w:basedOn w:val="a"/>
    <w:uiPriority w:val="99"/>
    <w:qFormat/>
    <w:pPr>
      <w:tabs>
        <w:tab w:val="left" w:pos="902"/>
      </w:tabs>
      <w:adjustRightInd/>
      <w:spacing w:line="400" w:lineRule="exact"/>
      <w:ind w:left="902" w:hanging="420"/>
    </w:pPr>
    <w:rPr>
      <w:sz w:val="24"/>
      <w:szCs w:val="20"/>
    </w:rPr>
  </w:style>
  <w:style w:type="paragraph" w:styleId="afe">
    <w:name w:val="List"/>
    <w:basedOn w:val="a"/>
    <w:uiPriority w:val="99"/>
    <w:qFormat/>
    <w:pPr>
      <w:ind w:left="200" w:hangingChars="200" w:hanging="200"/>
    </w:pPr>
  </w:style>
  <w:style w:type="paragraph" w:styleId="aff">
    <w:name w:val="footnote text"/>
    <w:basedOn w:val="a4"/>
    <w:link w:val="aff0"/>
    <w:uiPriority w:val="99"/>
    <w:qFormat/>
    <w:pPr>
      <w:adjustRightInd/>
      <w:snapToGrid/>
      <w:spacing w:before="60" w:after="60" w:line="300" w:lineRule="exact"/>
      <w:ind w:firstLine="0"/>
    </w:pPr>
    <w:rPr>
      <w:rFonts w:ascii="Times New Roman"/>
      <w:color w:val="0000FF"/>
      <w:kern w:val="0"/>
      <w:sz w:val="21"/>
    </w:rPr>
  </w:style>
  <w:style w:type="paragraph" w:styleId="TOC6">
    <w:name w:val="toc 6"/>
    <w:basedOn w:val="a"/>
    <w:next w:val="a"/>
    <w:uiPriority w:val="99"/>
    <w:qFormat/>
    <w:pPr>
      <w:ind w:leftChars="1000" w:left="2100"/>
    </w:pPr>
  </w:style>
  <w:style w:type="paragraph" w:styleId="53">
    <w:name w:val="List 5"/>
    <w:basedOn w:val="a"/>
    <w:uiPriority w:val="99"/>
    <w:qFormat/>
    <w:pPr>
      <w:adjustRightInd/>
      <w:ind w:leftChars="800" w:left="100" w:hangingChars="200" w:hanging="200"/>
    </w:pPr>
  </w:style>
  <w:style w:type="paragraph" w:styleId="35">
    <w:name w:val="Body Text Indent 3"/>
    <w:basedOn w:val="a"/>
    <w:link w:val="36"/>
    <w:uiPriority w:val="99"/>
    <w:qFormat/>
    <w:pPr>
      <w:spacing w:line="360" w:lineRule="auto"/>
      <w:ind w:firstLine="420"/>
    </w:pPr>
    <w:rPr>
      <w:sz w:val="24"/>
      <w:szCs w:val="20"/>
    </w:rPr>
  </w:style>
  <w:style w:type="paragraph" w:styleId="TOC2">
    <w:name w:val="toc 2"/>
    <w:basedOn w:val="a"/>
    <w:next w:val="a"/>
    <w:uiPriority w:val="99"/>
    <w:qFormat/>
    <w:pPr>
      <w:ind w:leftChars="200" w:left="420"/>
    </w:pPr>
  </w:style>
  <w:style w:type="paragraph" w:styleId="TOC9">
    <w:name w:val="toc 9"/>
    <w:basedOn w:val="a"/>
    <w:next w:val="a"/>
    <w:uiPriority w:val="99"/>
    <w:qFormat/>
    <w:pPr>
      <w:ind w:leftChars="1600" w:left="3360"/>
    </w:pPr>
  </w:style>
  <w:style w:type="paragraph" w:styleId="29">
    <w:name w:val="Body Text 2"/>
    <w:basedOn w:val="a"/>
    <w:link w:val="210"/>
    <w:uiPriority w:val="99"/>
    <w:qFormat/>
    <w:pPr>
      <w:spacing w:after="120" w:line="480" w:lineRule="auto"/>
    </w:pPr>
  </w:style>
  <w:style w:type="paragraph" w:styleId="HTML1">
    <w:name w:val="HTML Preformatted"/>
    <w:basedOn w:val="a"/>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1">
    <w:name w:val="Normal (Web)"/>
    <w:basedOn w:val="a"/>
    <w:uiPriority w:val="99"/>
    <w:qFormat/>
    <w:pPr>
      <w:widowControl/>
      <w:spacing w:before="100" w:beforeAutospacing="1" w:after="100" w:afterAutospacing="1"/>
      <w:jc w:val="left"/>
    </w:pPr>
    <w:rPr>
      <w:rFonts w:ascii="宋体" w:hAnsi="宋体"/>
      <w:kern w:val="0"/>
      <w:sz w:val="24"/>
    </w:rPr>
  </w:style>
  <w:style w:type="paragraph" w:styleId="aff2">
    <w:name w:val="Title"/>
    <w:basedOn w:val="a"/>
    <w:link w:val="aff3"/>
    <w:uiPriority w:val="99"/>
    <w:qFormat/>
    <w:pPr>
      <w:widowControl/>
      <w:overflowPunct w:val="0"/>
      <w:autoSpaceDE w:val="0"/>
      <w:autoSpaceDN w:val="0"/>
      <w:jc w:val="center"/>
      <w:textAlignment w:val="baseline"/>
    </w:pPr>
    <w:rPr>
      <w:b/>
      <w:kern w:val="0"/>
      <w:sz w:val="24"/>
      <w:szCs w:val="20"/>
      <w:lang w:val="en-GB"/>
    </w:rPr>
  </w:style>
  <w:style w:type="paragraph" w:styleId="aff4">
    <w:name w:val="annotation subject"/>
    <w:basedOn w:val="a9"/>
    <w:next w:val="a9"/>
    <w:link w:val="aff5"/>
    <w:uiPriority w:val="99"/>
    <w:qFormat/>
    <w:rPr>
      <w:b/>
      <w:bCs/>
    </w:rPr>
  </w:style>
  <w:style w:type="paragraph" w:styleId="aff6">
    <w:name w:val="Body Text First Indent"/>
    <w:basedOn w:val="ac"/>
    <w:link w:val="aff7"/>
    <w:uiPriority w:val="99"/>
    <w:qFormat/>
    <w:pPr>
      <w:ind w:firstLine="420"/>
    </w:pPr>
    <w:rPr>
      <w:rFonts w:hAnsi="Times New Roman" w:cs="Times New Roman"/>
      <w:szCs w:val="20"/>
    </w:rPr>
  </w:style>
  <w:style w:type="paragraph" w:styleId="2a">
    <w:name w:val="Body Text First Indent 2"/>
    <w:basedOn w:val="ae"/>
    <w:link w:val="2b"/>
    <w:uiPriority w:val="99"/>
    <w:qFormat/>
    <w:pPr>
      <w:adjustRightInd/>
      <w:spacing w:after="120" w:line="240" w:lineRule="auto"/>
      <w:ind w:leftChars="200" w:left="420" w:firstLine="210"/>
    </w:pPr>
    <w:rPr>
      <w:sz w:val="21"/>
    </w:rPr>
  </w:style>
  <w:style w:type="table" w:styleId="aff8">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1"/>
    <w:uiPriority w:val="99"/>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54">
    <w:name w:val="Table Grid 5"/>
    <w:basedOn w:val="a1"/>
    <w:uiPriority w:val="99"/>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uiPriority w:val="99"/>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affb">
    <w:name w:val="Table Professional"/>
    <w:basedOn w:val="a1"/>
    <w:uiPriority w:val="9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c">
    <w:name w:val="Strong"/>
    <w:basedOn w:val="a0"/>
    <w:uiPriority w:val="99"/>
    <w:qFormat/>
    <w:rPr>
      <w:rFonts w:cs="Times New Roman"/>
      <w:b/>
    </w:rPr>
  </w:style>
  <w:style w:type="character" w:styleId="affd">
    <w:name w:val="endnote reference"/>
    <w:basedOn w:val="a0"/>
    <w:uiPriority w:val="99"/>
    <w:qFormat/>
    <w:rPr>
      <w:rFonts w:cs="Times New Roman"/>
      <w:vertAlign w:val="superscript"/>
    </w:rPr>
  </w:style>
  <w:style w:type="character" w:styleId="affe">
    <w:name w:val="page number"/>
    <w:basedOn w:val="a0"/>
    <w:uiPriority w:val="99"/>
    <w:qFormat/>
    <w:rPr>
      <w:rFonts w:ascii="Arial" w:eastAsia="黑体" w:hAnsi="Arial" w:cs="Arial"/>
      <w:snapToGrid w:val="0"/>
      <w:kern w:val="0"/>
      <w:sz w:val="21"/>
      <w:szCs w:val="21"/>
    </w:rPr>
  </w:style>
  <w:style w:type="character" w:styleId="afff">
    <w:name w:val="FollowedHyperlink"/>
    <w:basedOn w:val="a0"/>
    <w:uiPriority w:val="99"/>
    <w:qFormat/>
    <w:rPr>
      <w:rFonts w:ascii="Arial" w:eastAsia="黑体" w:hAnsi="Arial" w:cs="Times New Roman"/>
      <w:snapToGrid w:val="0"/>
      <w:color w:val="000000"/>
      <w:kern w:val="0"/>
      <w:sz w:val="18"/>
      <w:u w:val="none"/>
    </w:rPr>
  </w:style>
  <w:style w:type="character" w:styleId="afff0">
    <w:name w:val="Emphasis"/>
    <w:basedOn w:val="a0"/>
    <w:uiPriority w:val="99"/>
    <w:qFormat/>
    <w:rPr>
      <w:rFonts w:cs="Times New Roman"/>
      <w:color w:val="CC0033"/>
    </w:rPr>
  </w:style>
  <w:style w:type="character" w:styleId="afff1">
    <w:name w:val="line number"/>
    <w:basedOn w:val="a0"/>
    <w:uiPriority w:val="99"/>
    <w:qFormat/>
    <w:rPr>
      <w:rFonts w:ascii="Arial" w:eastAsia="黑体" w:hAnsi="Arial" w:cs="Arial"/>
      <w:snapToGrid w:val="0"/>
      <w:kern w:val="0"/>
      <w:sz w:val="21"/>
      <w:szCs w:val="21"/>
    </w:rPr>
  </w:style>
  <w:style w:type="character" w:styleId="afff2">
    <w:name w:val="Hyperlink"/>
    <w:basedOn w:val="a0"/>
    <w:uiPriority w:val="99"/>
    <w:qFormat/>
    <w:rPr>
      <w:rFonts w:ascii="Arial" w:eastAsia="黑体" w:hAnsi="Arial" w:cs="Times New Roman"/>
      <w:snapToGrid w:val="0"/>
      <w:color w:val="000000"/>
      <w:kern w:val="0"/>
      <w:sz w:val="18"/>
      <w:u w:val="none"/>
    </w:rPr>
  </w:style>
  <w:style w:type="character" w:styleId="HTML3">
    <w:name w:val="HTML Code"/>
    <w:basedOn w:val="a0"/>
    <w:uiPriority w:val="99"/>
    <w:qFormat/>
    <w:rPr>
      <w:rFonts w:ascii="黑体" w:eastAsia="黑体" w:hAnsi="Courier New" w:cs="Times New Roman"/>
      <w:sz w:val="20"/>
    </w:rPr>
  </w:style>
  <w:style w:type="character" w:styleId="afff3">
    <w:name w:val="annotation reference"/>
    <w:basedOn w:val="a0"/>
    <w:uiPriority w:val="99"/>
    <w:qFormat/>
    <w:rPr>
      <w:rFonts w:cs="Times New Roman"/>
      <w:sz w:val="21"/>
    </w:rPr>
  </w:style>
  <w:style w:type="character" w:styleId="HTML4">
    <w:name w:val="HTML Sample"/>
    <w:basedOn w:val="a0"/>
    <w:uiPriority w:val="99"/>
    <w:semiHidden/>
    <w:unhideWhenUsed/>
    <w:qFormat/>
    <w:locked/>
    <w:rPr>
      <w:rFonts w:ascii="Courier New" w:hAnsi="Courier New"/>
    </w:rPr>
  </w:style>
  <w:style w:type="character" w:customStyle="1" w:styleId="2c">
    <w:name w:val="标题 2 字符"/>
    <w:uiPriority w:val="99"/>
    <w:qFormat/>
    <w:rPr>
      <w:rFonts w:ascii="仿宋_GB2312" w:eastAsia="仿宋_GB2312" w:hAnsi="Times New Roman"/>
      <w:b/>
      <w:kern w:val="2"/>
      <w:sz w:val="24"/>
      <w:lang w:val="zh-CN"/>
    </w:rPr>
  </w:style>
  <w:style w:type="character" w:customStyle="1" w:styleId="31">
    <w:name w:val="标题 3 字符1"/>
    <w:basedOn w:val="a0"/>
    <w:link w:val="3"/>
    <w:uiPriority w:val="99"/>
    <w:semiHidden/>
    <w:qFormat/>
    <w:locked/>
    <w:rPr>
      <w:rFonts w:cs="Times New Roman"/>
      <w:b/>
      <w:bCs/>
      <w:sz w:val="32"/>
      <w:szCs w:val="32"/>
    </w:rPr>
  </w:style>
  <w:style w:type="paragraph" w:styleId="afff4">
    <w:name w:val="List Paragraph"/>
    <w:basedOn w:val="a"/>
    <w:uiPriority w:val="99"/>
    <w:qFormat/>
    <w:pPr>
      <w:spacing w:line="360" w:lineRule="auto"/>
      <w:ind w:firstLineChars="200" w:firstLine="200"/>
    </w:pPr>
    <w:rPr>
      <w:rFonts w:eastAsia="楷体_GB2312" w:cs="Lucida Sans"/>
      <w:sz w:val="24"/>
    </w:rPr>
  </w:style>
  <w:style w:type="character" w:customStyle="1" w:styleId="afff5">
    <w:name w:val="正文缩进 字符"/>
    <w:uiPriority w:val="99"/>
    <w:qFormat/>
    <w:rPr>
      <w:rFonts w:ascii="宋体" w:eastAsia="宋体"/>
      <w:snapToGrid w:val="0"/>
      <w:color w:val="000000"/>
      <w:kern w:val="28"/>
      <w:sz w:val="28"/>
      <w:lang w:val="en-US" w:eastAsia="zh-CN"/>
    </w:rPr>
  </w:style>
  <w:style w:type="character" w:customStyle="1" w:styleId="Char">
    <w:name w:val="正文文本 Char"/>
    <w:uiPriority w:val="99"/>
    <w:qFormat/>
    <w:rPr>
      <w:rFonts w:eastAsia="宋体"/>
      <w:kern w:val="2"/>
      <w:sz w:val="24"/>
      <w:lang w:val="en-US" w:eastAsia="zh-CN"/>
    </w:rPr>
  </w:style>
  <w:style w:type="character" w:customStyle="1" w:styleId="43">
    <w:name w:val="标题 4 字符"/>
    <w:uiPriority w:val="99"/>
    <w:qFormat/>
    <w:rPr>
      <w:rFonts w:ascii="等线 Light" w:eastAsia="等线 Light" w:hAnsi="等线 Light"/>
      <w:b/>
      <w:snapToGrid w:val="0"/>
      <w:kern w:val="0"/>
      <w:sz w:val="28"/>
    </w:rPr>
  </w:style>
  <w:style w:type="paragraph" w:customStyle="1" w:styleId="DAS">
    <w:name w:val="DAS正文"/>
    <w:basedOn w:val="a"/>
    <w:qFormat/>
    <w:pPr>
      <w:tabs>
        <w:tab w:val="left" w:pos="1200"/>
      </w:tabs>
      <w:spacing w:line="360" w:lineRule="exact"/>
      <w:ind w:leftChars="-8" w:left="-17" w:right="181" w:firstLineChars="300" w:firstLine="632"/>
    </w:pPr>
    <w:rPr>
      <w:rFonts w:ascii="Verdana" w:hAnsi="Verdana"/>
      <w:b/>
      <w:bCs/>
      <w:szCs w:val="21"/>
    </w:rPr>
  </w:style>
  <w:style w:type="character" w:customStyle="1" w:styleId="1Char">
    <w:name w:val="标题 1 Char"/>
    <w:uiPriority w:val="99"/>
    <w:qFormat/>
    <w:locked/>
    <w:rPr>
      <w:b/>
      <w:kern w:val="44"/>
      <w:sz w:val="44"/>
    </w:rPr>
  </w:style>
  <w:style w:type="character" w:customStyle="1" w:styleId="37">
    <w:name w:val="标题 3 字符"/>
    <w:uiPriority w:val="99"/>
    <w:qFormat/>
    <w:rPr>
      <w:b/>
      <w:kern w:val="2"/>
      <w:sz w:val="32"/>
    </w:rPr>
  </w:style>
  <w:style w:type="character" w:customStyle="1" w:styleId="11">
    <w:name w:val="标题 1 字符1"/>
    <w:basedOn w:val="a0"/>
    <w:link w:val="1"/>
    <w:uiPriority w:val="99"/>
    <w:qFormat/>
    <w:locked/>
    <w:rPr>
      <w:rFonts w:ascii="Times New Roman" w:eastAsia="黑体" w:hAnsi="Times New Roman" w:cs="Times New Roman"/>
      <w:b/>
      <w:kern w:val="0"/>
      <w:sz w:val="24"/>
    </w:rPr>
  </w:style>
  <w:style w:type="character" w:customStyle="1" w:styleId="21">
    <w:name w:val="标题 2 字符1"/>
    <w:basedOn w:val="a0"/>
    <w:link w:val="2"/>
    <w:uiPriority w:val="99"/>
    <w:semiHidden/>
    <w:qFormat/>
    <w:locked/>
    <w:rPr>
      <w:rFonts w:ascii="Cambria" w:eastAsia="宋体" w:hAnsi="Cambria" w:cs="Times New Roman"/>
      <w:b/>
      <w:bCs/>
      <w:sz w:val="32"/>
      <w:szCs w:val="32"/>
    </w:rPr>
  </w:style>
  <w:style w:type="character" w:customStyle="1" w:styleId="41">
    <w:name w:val="标题 4 字符1"/>
    <w:basedOn w:val="a0"/>
    <w:link w:val="4"/>
    <w:uiPriority w:val="99"/>
    <w:qFormat/>
    <w:locked/>
    <w:rPr>
      <w:rFonts w:ascii="Arial" w:eastAsia="黑体" w:hAnsi="Arial" w:cs="Times New Roman"/>
      <w:b/>
      <w:kern w:val="2"/>
      <w:sz w:val="28"/>
      <w:lang w:val="zh-CN"/>
    </w:rPr>
  </w:style>
  <w:style w:type="character" w:customStyle="1" w:styleId="50">
    <w:name w:val="标题 5 字符"/>
    <w:basedOn w:val="a0"/>
    <w:link w:val="5"/>
    <w:uiPriority w:val="99"/>
    <w:qFormat/>
    <w:locked/>
    <w:rPr>
      <w:rFonts w:cs="Times New Roman"/>
      <w:b/>
      <w:kern w:val="2"/>
      <w:sz w:val="28"/>
    </w:rPr>
  </w:style>
  <w:style w:type="character" w:customStyle="1" w:styleId="60">
    <w:name w:val="标题 6 字符"/>
    <w:basedOn w:val="a0"/>
    <w:link w:val="6"/>
    <w:uiPriority w:val="99"/>
    <w:qFormat/>
    <w:locked/>
    <w:rPr>
      <w:rFonts w:ascii="Arial" w:eastAsia="黑体" w:hAnsi="Arial" w:cs="Times New Roman"/>
      <w:b/>
      <w:kern w:val="2"/>
      <w:sz w:val="24"/>
    </w:rPr>
  </w:style>
  <w:style w:type="character" w:customStyle="1" w:styleId="Heading7Char">
    <w:name w:val="Heading 7 Char"/>
    <w:basedOn w:val="a0"/>
    <w:uiPriority w:val="99"/>
    <w:qFormat/>
    <w:locked/>
    <w:rPr>
      <w:rFonts w:ascii="宋体" w:eastAsia="宋体" w:hAnsi="宋体" w:cs="Times New Roman"/>
      <w:b/>
      <w:kern w:val="2"/>
      <w:sz w:val="24"/>
      <w:lang w:val="en-US" w:eastAsia="zh-CN"/>
    </w:rPr>
  </w:style>
  <w:style w:type="character" w:customStyle="1" w:styleId="80">
    <w:name w:val="标题 8 字符"/>
    <w:basedOn w:val="a0"/>
    <w:link w:val="8"/>
    <w:uiPriority w:val="99"/>
    <w:qFormat/>
    <w:locked/>
    <w:rPr>
      <w:rFonts w:ascii="Arial" w:eastAsia="黑体" w:hAnsi="Arial" w:cs="Times New Roman"/>
      <w:kern w:val="2"/>
      <w:sz w:val="24"/>
    </w:rPr>
  </w:style>
  <w:style w:type="character" w:customStyle="1" w:styleId="90">
    <w:name w:val="标题 9 字符"/>
    <w:basedOn w:val="a0"/>
    <w:link w:val="9"/>
    <w:uiPriority w:val="99"/>
    <w:qFormat/>
    <w:locked/>
    <w:rPr>
      <w:rFonts w:ascii="Arial" w:eastAsia="黑体" w:hAnsi="Arial" w:cs="Times New Roman"/>
      <w:kern w:val="2"/>
      <w:sz w:val="21"/>
    </w:rPr>
  </w:style>
  <w:style w:type="character" w:customStyle="1" w:styleId="DocumentMapChar">
    <w:name w:val="Document Map Char"/>
    <w:basedOn w:val="a0"/>
    <w:uiPriority w:val="99"/>
    <w:qFormat/>
    <w:locked/>
    <w:rPr>
      <w:rFonts w:eastAsia="宋体" w:cs="Times New Roman"/>
      <w:kern w:val="2"/>
      <w:sz w:val="24"/>
      <w:lang w:val="en-US" w:eastAsia="zh-CN"/>
    </w:rPr>
  </w:style>
  <w:style w:type="character" w:customStyle="1" w:styleId="CommentTextChar">
    <w:name w:val="Comment Text Char"/>
    <w:basedOn w:val="a0"/>
    <w:uiPriority w:val="99"/>
    <w:qFormat/>
    <w:locked/>
    <w:rPr>
      <w:rFonts w:ascii="宋体" w:eastAsia="宋体" w:hAnsi="宋体" w:cs="Times New Roman"/>
      <w:kern w:val="2"/>
      <w:sz w:val="24"/>
      <w:lang w:val="en-US" w:eastAsia="zh-CN"/>
    </w:rPr>
  </w:style>
  <w:style w:type="character" w:customStyle="1" w:styleId="ab">
    <w:name w:val="称呼 字符"/>
    <w:basedOn w:val="a0"/>
    <w:link w:val="aa"/>
    <w:uiPriority w:val="99"/>
    <w:qFormat/>
    <w:locked/>
    <w:rPr>
      <w:rFonts w:ascii="仿宋_GB2312" w:eastAsia="仿宋_GB2312" w:cs="Times New Roman"/>
      <w:kern w:val="2"/>
      <w:sz w:val="28"/>
    </w:rPr>
  </w:style>
  <w:style w:type="character" w:customStyle="1" w:styleId="32">
    <w:name w:val="正文文本 3 字符"/>
    <w:basedOn w:val="a0"/>
    <w:link w:val="30"/>
    <w:uiPriority w:val="99"/>
    <w:qFormat/>
    <w:locked/>
    <w:rPr>
      <w:rFonts w:cs="Times New Roman"/>
      <w:kern w:val="2"/>
      <w:sz w:val="21"/>
    </w:rPr>
  </w:style>
  <w:style w:type="character" w:customStyle="1" w:styleId="ad">
    <w:name w:val="正文文本 字符"/>
    <w:basedOn w:val="a0"/>
    <w:link w:val="ac"/>
    <w:uiPriority w:val="99"/>
    <w:qFormat/>
    <w:locked/>
    <w:rPr>
      <w:rFonts w:ascii="宋体" w:eastAsia="宋体" w:hAnsi="Arial" w:cs="Times New Roman"/>
      <w:snapToGrid w:val="0"/>
      <w:kern w:val="2"/>
      <w:sz w:val="21"/>
      <w:lang w:val="zh-CN" w:eastAsia="zh-CN"/>
    </w:rPr>
  </w:style>
  <w:style w:type="character" w:customStyle="1" w:styleId="12">
    <w:name w:val="正文文本缩进 字符1"/>
    <w:basedOn w:val="a0"/>
    <w:link w:val="ae"/>
    <w:uiPriority w:val="99"/>
    <w:qFormat/>
    <w:locked/>
    <w:rPr>
      <w:rFonts w:ascii="宋体" w:eastAsia="宋体" w:cs="Times New Roman"/>
      <w:kern w:val="2"/>
      <w:sz w:val="24"/>
    </w:rPr>
  </w:style>
  <w:style w:type="character" w:customStyle="1" w:styleId="HTML0">
    <w:name w:val="HTML 地址 字符"/>
    <w:basedOn w:val="a0"/>
    <w:link w:val="HTML"/>
    <w:uiPriority w:val="99"/>
    <w:qFormat/>
    <w:locked/>
    <w:rPr>
      <w:rFonts w:ascii="宋体" w:eastAsia="宋体" w:cs="Times New Roman"/>
      <w:i/>
      <w:sz w:val="24"/>
    </w:rPr>
  </w:style>
  <w:style w:type="character" w:customStyle="1" w:styleId="13">
    <w:name w:val="纯文本 字符1"/>
    <w:basedOn w:val="a0"/>
    <w:link w:val="af0"/>
    <w:uiPriority w:val="99"/>
    <w:qFormat/>
    <w:locked/>
    <w:rPr>
      <w:rFonts w:ascii="宋体" w:eastAsia="宋体" w:hAnsi="Courier New" w:cs="Times New Roman"/>
      <w:snapToGrid w:val="0"/>
      <w:kern w:val="2"/>
      <w:sz w:val="21"/>
      <w:lang w:val="en-US" w:eastAsia="zh-CN"/>
    </w:rPr>
  </w:style>
  <w:style w:type="character" w:customStyle="1" w:styleId="af2">
    <w:name w:val="日期 字符"/>
    <w:basedOn w:val="a0"/>
    <w:link w:val="af1"/>
    <w:uiPriority w:val="99"/>
    <w:qFormat/>
    <w:locked/>
    <w:rPr>
      <w:rFonts w:ascii="宋体" w:cs="Times New Roman"/>
      <w:kern w:val="2"/>
      <w:sz w:val="21"/>
      <w:lang w:val="zh-CN"/>
    </w:rPr>
  </w:style>
  <w:style w:type="character" w:customStyle="1" w:styleId="26">
    <w:name w:val="正文文本缩进 2 字符"/>
    <w:basedOn w:val="a0"/>
    <w:link w:val="25"/>
    <w:uiPriority w:val="99"/>
    <w:qFormat/>
    <w:locked/>
    <w:rPr>
      <w:rFonts w:ascii="宋体" w:cs="Times New Roman"/>
      <w:sz w:val="28"/>
    </w:rPr>
  </w:style>
  <w:style w:type="character" w:customStyle="1" w:styleId="af4">
    <w:name w:val="尾注文本 字符"/>
    <w:basedOn w:val="a0"/>
    <w:link w:val="af3"/>
    <w:uiPriority w:val="99"/>
    <w:qFormat/>
    <w:locked/>
    <w:rPr>
      <w:rFonts w:cs="Times New Roman"/>
      <w:kern w:val="2"/>
      <w:sz w:val="24"/>
      <w:lang w:val="zh-CN"/>
    </w:rPr>
  </w:style>
  <w:style w:type="character" w:customStyle="1" w:styleId="BalloonTextChar">
    <w:name w:val="Balloon Text Char"/>
    <w:basedOn w:val="a0"/>
    <w:uiPriority w:val="99"/>
    <w:qFormat/>
    <w:locked/>
    <w:rPr>
      <w:rFonts w:eastAsia="宋体" w:cs="Times New Roman"/>
      <w:kern w:val="2"/>
      <w:sz w:val="18"/>
      <w:lang w:val="en-US" w:eastAsia="zh-CN"/>
    </w:rPr>
  </w:style>
  <w:style w:type="character" w:customStyle="1" w:styleId="FooterChar">
    <w:name w:val="Footer Char"/>
    <w:basedOn w:val="a0"/>
    <w:uiPriority w:val="99"/>
    <w:qFormat/>
    <w:locked/>
    <w:rPr>
      <w:rFonts w:eastAsia="宋体" w:cs="Times New Roman"/>
      <w:kern w:val="2"/>
      <w:sz w:val="18"/>
      <w:lang w:val="en-US" w:eastAsia="zh-CN"/>
    </w:rPr>
  </w:style>
  <w:style w:type="character" w:customStyle="1" w:styleId="HeaderChar">
    <w:name w:val="Header Char"/>
    <w:basedOn w:val="a0"/>
    <w:uiPriority w:val="99"/>
    <w:qFormat/>
    <w:locked/>
    <w:rPr>
      <w:rFonts w:eastAsia="宋体" w:cs="Times New Roman"/>
      <w:kern w:val="2"/>
      <w:sz w:val="18"/>
      <w:lang w:val="en-US" w:eastAsia="zh-CN"/>
    </w:rPr>
  </w:style>
  <w:style w:type="character" w:customStyle="1" w:styleId="afa">
    <w:name w:val="签名 字符"/>
    <w:basedOn w:val="a0"/>
    <w:link w:val="af9"/>
    <w:uiPriority w:val="99"/>
    <w:qFormat/>
    <w:locked/>
    <w:rPr>
      <w:rFonts w:eastAsia="仿宋_GB2312" w:cs="Times New Roman"/>
      <w:sz w:val="24"/>
    </w:rPr>
  </w:style>
  <w:style w:type="character" w:customStyle="1" w:styleId="afd">
    <w:name w:val="副标题 字符"/>
    <w:basedOn w:val="a0"/>
    <w:link w:val="afc"/>
    <w:uiPriority w:val="99"/>
    <w:qFormat/>
    <w:locked/>
    <w:rPr>
      <w:rFonts w:ascii="Arial" w:eastAsia="隶书" w:hAnsi="Arial" w:cs="Times New Roman"/>
      <w:b/>
      <w:kern w:val="28"/>
      <w:sz w:val="32"/>
      <w:lang w:val="en-US" w:eastAsia="zh-CN"/>
    </w:rPr>
  </w:style>
  <w:style w:type="character" w:customStyle="1" w:styleId="aff0">
    <w:name w:val="脚注文本 字符"/>
    <w:basedOn w:val="a0"/>
    <w:link w:val="aff"/>
    <w:uiPriority w:val="99"/>
    <w:qFormat/>
    <w:locked/>
    <w:rPr>
      <w:rFonts w:cs="Times New Roman"/>
      <w:color w:val="0000FF"/>
      <w:sz w:val="21"/>
    </w:rPr>
  </w:style>
  <w:style w:type="character" w:customStyle="1" w:styleId="36">
    <w:name w:val="正文文本缩进 3 字符"/>
    <w:basedOn w:val="a0"/>
    <w:link w:val="35"/>
    <w:uiPriority w:val="99"/>
    <w:qFormat/>
    <w:locked/>
    <w:rPr>
      <w:rFonts w:cs="Times New Roman"/>
      <w:kern w:val="2"/>
      <w:sz w:val="24"/>
    </w:rPr>
  </w:style>
  <w:style w:type="character" w:customStyle="1" w:styleId="210">
    <w:name w:val="正文文本 2 字符1"/>
    <w:basedOn w:val="a0"/>
    <w:link w:val="29"/>
    <w:uiPriority w:val="99"/>
    <w:qFormat/>
    <w:locked/>
    <w:rPr>
      <w:rFonts w:cs="Times New Roman"/>
      <w:kern w:val="2"/>
      <w:sz w:val="24"/>
    </w:rPr>
  </w:style>
  <w:style w:type="character" w:customStyle="1" w:styleId="HTML2">
    <w:name w:val="HTML 预设格式 字符"/>
    <w:basedOn w:val="a0"/>
    <w:link w:val="HTML1"/>
    <w:uiPriority w:val="99"/>
    <w:qFormat/>
    <w:locked/>
    <w:rPr>
      <w:rFonts w:ascii="黑体" w:eastAsia="黑体" w:hAnsi="Courier New" w:cs="Times New Roman"/>
    </w:rPr>
  </w:style>
  <w:style w:type="character" w:customStyle="1" w:styleId="aff3">
    <w:name w:val="标题 字符"/>
    <w:basedOn w:val="a0"/>
    <w:link w:val="aff2"/>
    <w:uiPriority w:val="99"/>
    <w:qFormat/>
    <w:locked/>
    <w:rPr>
      <w:rFonts w:cs="Times New Roman"/>
      <w:b/>
      <w:sz w:val="24"/>
      <w:lang w:val="en-GB"/>
    </w:rPr>
  </w:style>
  <w:style w:type="character" w:customStyle="1" w:styleId="aff5">
    <w:name w:val="批注主题 字符"/>
    <w:basedOn w:val="CommentTextChar"/>
    <w:link w:val="aff4"/>
    <w:uiPriority w:val="99"/>
    <w:qFormat/>
    <w:locked/>
    <w:rPr>
      <w:rFonts w:ascii="宋体" w:eastAsia="宋体" w:hAnsi="宋体" w:cs="Times New Roman"/>
      <w:b/>
      <w:kern w:val="2"/>
      <w:sz w:val="24"/>
      <w:lang w:val="en-US" w:eastAsia="zh-CN"/>
    </w:rPr>
  </w:style>
  <w:style w:type="character" w:customStyle="1" w:styleId="aff7">
    <w:name w:val="正文文本首行缩进 字符"/>
    <w:basedOn w:val="ad"/>
    <w:link w:val="aff6"/>
    <w:uiPriority w:val="99"/>
    <w:qFormat/>
    <w:locked/>
    <w:rPr>
      <w:rFonts w:ascii="宋体" w:eastAsia="宋体" w:hAnsi="Arial" w:cs="Times New Roman"/>
      <w:snapToGrid w:val="0"/>
      <w:kern w:val="2"/>
      <w:sz w:val="24"/>
      <w:lang w:val="zh-CN" w:eastAsia="zh-CN"/>
    </w:rPr>
  </w:style>
  <w:style w:type="character" w:customStyle="1" w:styleId="2b">
    <w:name w:val="正文文本首行缩进 2 字符"/>
    <w:basedOn w:val="12"/>
    <w:link w:val="2a"/>
    <w:uiPriority w:val="99"/>
    <w:qFormat/>
    <w:locked/>
    <w:rPr>
      <w:rFonts w:ascii="宋体" w:eastAsia="宋体" w:cs="Times New Roman"/>
      <w:kern w:val="2"/>
      <w:sz w:val="24"/>
    </w:rPr>
  </w:style>
  <w:style w:type="character" w:customStyle="1" w:styleId="Char0">
    <w:name w:val="表格非标题文字 Char"/>
    <w:link w:val="afff6"/>
    <w:uiPriority w:val="99"/>
    <w:qFormat/>
    <w:locked/>
    <w:rPr>
      <w:rFonts w:ascii="Futura Bk" w:hAnsi="Futura Bk"/>
      <w:kern w:val="2"/>
      <w:sz w:val="21"/>
      <w:lang w:val="en-US" w:eastAsia="zh-CN"/>
    </w:rPr>
  </w:style>
  <w:style w:type="paragraph" w:customStyle="1" w:styleId="afff6">
    <w:name w:val="表格非标题文字"/>
    <w:link w:val="Char0"/>
    <w:uiPriority w:val="99"/>
    <w:qFormat/>
    <w:pPr>
      <w:snapToGrid w:val="0"/>
      <w:spacing w:before="80" w:after="40"/>
    </w:pPr>
    <w:rPr>
      <w:rFonts w:ascii="Futura Bk" w:hAnsi="Futura Bk"/>
      <w:kern w:val="2"/>
      <w:sz w:val="18"/>
      <w:szCs w:val="21"/>
    </w:rPr>
  </w:style>
  <w:style w:type="character" w:customStyle="1" w:styleId="Char1">
    <w:name w:val="*正文 Char"/>
    <w:link w:val="afff7"/>
    <w:uiPriority w:val="99"/>
    <w:qFormat/>
    <w:locked/>
    <w:rPr>
      <w:rFonts w:ascii="宋体" w:eastAsia="宋体"/>
      <w:sz w:val="24"/>
    </w:rPr>
  </w:style>
  <w:style w:type="paragraph" w:customStyle="1" w:styleId="afff7">
    <w:name w:val="*正文"/>
    <w:basedOn w:val="a"/>
    <w:link w:val="Char1"/>
    <w:uiPriority w:val="99"/>
    <w:qFormat/>
    <w:pPr>
      <w:snapToGrid w:val="0"/>
      <w:spacing w:line="360" w:lineRule="auto"/>
      <w:ind w:firstLine="482"/>
      <w:jc w:val="left"/>
    </w:pPr>
    <w:rPr>
      <w:rFonts w:ascii="宋体"/>
      <w:kern w:val="0"/>
      <w:sz w:val="24"/>
      <w:szCs w:val="20"/>
    </w:rPr>
  </w:style>
  <w:style w:type="character" w:customStyle="1" w:styleId="CharChar71">
    <w:name w:val="Char Char71"/>
    <w:uiPriority w:val="99"/>
    <w:semiHidden/>
    <w:qFormat/>
    <w:rPr>
      <w:rFonts w:eastAsia="宋体"/>
      <w:kern w:val="2"/>
      <w:sz w:val="24"/>
      <w:lang w:val="en-US" w:eastAsia="zh-CN"/>
    </w:rPr>
  </w:style>
  <w:style w:type="character" w:customStyle="1" w:styleId="CharChar6">
    <w:name w:val="Char Char6"/>
    <w:uiPriority w:val="99"/>
    <w:qFormat/>
    <w:rPr>
      <w:rFonts w:eastAsia="宋体"/>
      <w:kern w:val="2"/>
      <w:sz w:val="24"/>
      <w:lang w:val="en-US" w:eastAsia="zh-CN"/>
    </w:rPr>
  </w:style>
  <w:style w:type="character" w:customStyle="1" w:styleId="Char2">
    <w:name w:val="正文缩进 Char"/>
    <w:uiPriority w:val="99"/>
    <w:qFormat/>
    <w:rPr>
      <w:rFonts w:eastAsia="宋体"/>
      <w:kern w:val="2"/>
      <w:sz w:val="21"/>
      <w:lang w:val="en-US" w:eastAsia="zh-CN"/>
    </w:rPr>
  </w:style>
  <w:style w:type="character" w:customStyle="1" w:styleId="Char10">
    <w:name w:val="正文首行缩进 Char1"/>
    <w:uiPriority w:val="99"/>
    <w:qFormat/>
    <w:rPr>
      <w:rFonts w:ascii="宋体" w:eastAsia="宋体" w:hAnsi="Times New Roman"/>
      <w:snapToGrid w:val="0"/>
      <w:kern w:val="2"/>
      <w:sz w:val="21"/>
      <w:lang w:val="zh-CN"/>
    </w:rPr>
  </w:style>
  <w:style w:type="character" w:customStyle="1" w:styleId="CharChar28">
    <w:name w:val="Char Char28"/>
    <w:uiPriority w:val="99"/>
    <w:qFormat/>
    <w:rPr>
      <w:rFonts w:ascii="仿宋_GB2312" w:eastAsia="仿宋_GB2312" w:hAnsi="仿宋_GB2312"/>
      <w:kern w:val="1"/>
      <w:sz w:val="28"/>
    </w:rPr>
  </w:style>
  <w:style w:type="character" w:customStyle="1" w:styleId="3Char1">
    <w:name w:val="标题 3 Char1"/>
    <w:uiPriority w:val="99"/>
    <w:qFormat/>
    <w:rPr>
      <w:rFonts w:ascii="华文中宋" w:eastAsia="华文中宋" w:hAnsi="华文中宋"/>
      <w:b/>
      <w:kern w:val="2"/>
      <w:sz w:val="32"/>
      <w:lang w:val="en-US" w:eastAsia="zh-CN"/>
    </w:rPr>
  </w:style>
  <w:style w:type="character" w:customStyle="1" w:styleId="UChar">
    <w:name w:val="U_正文 Char"/>
    <w:link w:val="U"/>
    <w:uiPriority w:val="99"/>
    <w:qFormat/>
    <w:locked/>
    <w:rPr>
      <w:sz w:val="24"/>
    </w:rPr>
  </w:style>
  <w:style w:type="paragraph" w:customStyle="1" w:styleId="U">
    <w:name w:val="U_正文"/>
    <w:basedOn w:val="a"/>
    <w:link w:val="UChar"/>
    <w:uiPriority w:val="99"/>
    <w:qFormat/>
    <w:pPr>
      <w:adjustRightInd/>
      <w:spacing w:beforeLines="20" w:afterLines="20" w:line="300" w:lineRule="auto"/>
      <w:ind w:firstLineChars="200" w:firstLine="200"/>
    </w:pPr>
    <w:rPr>
      <w:kern w:val="0"/>
      <w:sz w:val="24"/>
      <w:szCs w:val="20"/>
    </w:rPr>
  </w:style>
  <w:style w:type="character" w:customStyle="1" w:styleId="HTMLChar1">
    <w:name w:val="HTML 地址 Char1"/>
    <w:uiPriority w:val="99"/>
    <w:qFormat/>
    <w:rPr>
      <w:rFonts w:ascii="Times New Roman" w:eastAsia="宋体" w:hAnsi="Times New Roman"/>
      <w:i/>
      <w:sz w:val="24"/>
    </w:rPr>
  </w:style>
  <w:style w:type="character" w:customStyle="1" w:styleId="CharChar51">
    <w:name w:val="Char Char51"/>
    <w:uiPriority w:val="99"/>
    <w:qFormat/>
    <w:rPr>
      <w:rFonts w:ascii="宋体" w:eastAsia="宋体" w:hAnsi="Courier New"/>
      <w:kern w:val="2"/>
      <w:sz w:val="21"/>
      <w:lang w:val="en-US" w:eastAsia="zh-CN"/>
    </w:rPr>
  </w:style>
  <w:style w:type="character" w:customStyle="1" w:styleId="Char3">
    <w:name w:val="表正文 Char"/>
    <w:uiPriority w:val="99"/>
    <w:qFormat/>
    <w:rPr>
      <w:rFonts w:ascii="宋体" w:eastAsia="宋体"/>
      <w:snapToGrid w:val="0"/>
      <w:color w:val="000000"/>
      <w:kern w:val="28"/>
      <w:sz w:val="28"/>
      <w:lang w:val="en-US" w:eastAsia="zh-CN"/>
    </w:rPr>
  </w:style>
  <w:style w:type="character" w:customStyle="1" w:styleId="CharChar34">
    <w:name w:val="Char Char34"/>
    <w:uiPriority w:val="99"/>
    <w:qFormat/>
    <w:rPr>
      <w:b/>
      <w:kern w:val="1"/>
      <w:sz w:val="28"/>
    </w:rPr>
  </w:style>
  <w:style w:type="character" w:customStyle="1" w:styleId="NormalIndentChar">
    <w:name w:val="Normal Indent Char"/>
    <w:uiPriority w:val="99"/>
    <w:qFormat/>
    <w:locked/>
    <w:rPr>
      <w:rFonts w:ascii="Calibri" w:eastAsia="宋体" w:hAnsi="Calibri"/>
      <w:snapToGrid w:val="0"/>
      <w:kern w:val="2"/>
      <w:sz w:val="22"/>
      <w:lang w:val="en-US" w:eastAsia="zh-CN"/>
    </w:rPr>
  </w:style>
  <w:style w:type="character" w:customStyle="1" w:styleId="Char4">
    <w:name w:val="哈哈正文 Char"/>
    <w:link w:val="afff8"/>
    <w:uiPriority w:val="99"/>
    <w:qFormat/>
    <w:locked/>
    <w:rPr>
      <w:rFonts w:ascii="宋体" w:eastAsia="宋体" w:hAnsi="宋体"/>
      <w:kern w:val="2"/>
      <w:sz w:val="24"/>
    </w:rPr>
  </w:style>
  <w:style w:type="paragraph" w:customStyle="1" w:styleId="afff8">
    <w:name w:val="哈哈正文"/>
    <w:basedOn w:val="a"/>
    <w:link w:val="Char4"/>
    <w:uiPriority w:val="99"/>
    <w:qFormat/>
    <w:pPr>
      <w:adjustRightInd/>
      <w:spacing w:line="360" w:lineRule="auto"/>
      <w:ind w:firstLineChars="200" w:firstLine="200"/>
    </w:pPr>
    <w:rPr>
      <w:rFonts w:ascii="宋体" w:hAnsi="宋体"/>
      <w:sz w:val="24"/>
      <w:szCs w:val="20"/>
    </w:rPr>
  </w:style>
  <w:style w:type="character" w:customStyle="1" w:styleId="16">
    <w:name w:val="未处理的提及1"/>
    <w:uiPriority w:val="99"/>
    <w:qFormat/>
    <w:rPr>
      <w:color w:val="808080"/>
      <w:shd w:val="clear" w:color="auto" w:fill="E6E6E6"/>
    </w:rPr>
  </w:style>
  <w:style w:type="character" w:customStyle="1" w:styleId="txt">
    <w:name w:val="txt"/>
    <w:uiPriority w:val="99"/>
    <w:qFormat/>
    <w:rPr>
      <w:rFonts w:ascii="仿宋_GB2312" w:eastAsia="微软雅黑"/>
      <w:b/>
      <w:kern w:val="2"/>
      <w:sz w:val="32"/>
      <w:lang w:val="en-US" w:eastAsia="zh-CN"/>
    </w:rPr>
  </w:style>
  <w:style w:type="character" w:customStyle="1" w:styleId="CharChar">
    <w:name w:val="二级标题 Char Char"/>
    <w:uiPriority w:val="99"/>
    <w:qFormat/>
    <w:rPr>
      <w:rFonts w:ascii="宋体" w:eastAsia="宋体" w:hAnsi="宋体"/>
      <w:b/>
      <w:snapToGrid w:val="0"/>
      <w:kern w:val="2"/>
      <w:sz w:val="24"/>
      <w:lang w:val="en-US" w:eastAsia="zh-CN"/>
    </w:rPr>
  </w:style>
  <w:style w:type="character" w:customStyle="1" w:styleId="CharChar32">
    <w:name w:val="Char Char32"/>
    <w:uiPriority w:val="99"/>
    <w:qFormat/>
    <w:rPr>
      <w:b/>
      <w:kern w:val="1"/>
      <w:sz w:val="24"/>
    </w:rPr>
  </w:style>
  <w:style w:type="character" w:customStyle="1" w:styleId="PIChar1">
    <w:name w:val="PI Char1"/>
    <w:uiPriority w:val="99"/>
    <w:qFormat/>
    <w:rPr>
      <w:rFonts w:ascii="宋体" w:eastAsia="宋体"/>
      <w:kern w:val="2"/>
      <w:sz w:val="24"/>
    </w:rPr>
  </w:style>
  <w:style w:type="character" w:customStyle="1" w:styleId="tw4winTerm">
    <w:name w:val="tw4winTerm"/>
    <w:uiPriority w:val="99"/>
    <w:qFormat/>
    <w:rPr>
      <w:color w:val="0000FF"/>
    </w:rPr>
  </w:style>
  <w:style w:type="character" w:customStyle="1" w:styleId="CharChar1">
    <w:name w:val="普通文字 Char Char1"/>
    <w:uiPriority w:val="99"/>
    <w:qFormat/>
    <w:rPr>
      <w:rFonts w:ascii="宋体" w:hAnsi="Courier New"/>
      <w:kern w:val="2"/>
      <w:sz w:val="21"/>
    </w:rPr>
  </w:style>
  <w:style w:type="character" w:customStyle="1" w:styleId="CharChar101">
    <w:name w:val="Char Char101"/>
    <w:uiPriority w:val="99"/>
    <w:qFormat/>
    <w:rPr>
      <w:rFonts w:ascii="宋体" w:eastAsia="宋体"/>
      <w:kern w:val="2"/>
      <w:sz w:val="24"/>
      <w:lang w:val="en-US" w:eastAsia="zh-CN"/>
    </w:rPr>
  </w:style>
  <w:style w:type="character" w:customStyle="1" w:styleId="4Char">
    <w:name w:val="标题 4 Char"/>
    <w:uiPriority w:val="99"/>
    <w:qFormat/>
    <w:rPr>
      <w:rFonts w:ascii="Arial" w:eastAsia="黑体" w:hAnsi="Arial"/>
      <w:b/>
      <w:kern w:val="2"/>
      <w:sz w:val="28"/>
    </w:rPr>
  </w:style>
  <w:style w:type="character" w:customStyle="1" w:styleId="afff9">
    <w:name w:val="链接"/>
    <w:uiPriority w:val="99"/>
    <w:qFormat/>
    <w:rPr>
      <w:color w:val="0000FF"/>
      <w:sz w:val="21"/>
      <w:u w:val="single"/>
    </w:rPr>
  </w:style>
  <w:style w:type="character" w:customStyle="1" w:styleId="h4Char">
    <w:name w:val="h4 Char"/>
    <w:uiPriority w:val="99"/>
    <w:qFormat/>
    <w:rPr>
      <w:rFonts w:ascii="Arial" w:eastAsia="黑体" w:hAnsi="Arial"/>
      <w:b/>
      <w:kern w:val="2"/>
      <w:sz w:val="28"/>
      <w:lang w:val="zh-CN" w:eastAsia="zh-CN"/>
    </w:rPr>
  </w:style>
  <w:style w:type="character" w:customStyle="1" w:styleId="5Char">
    <w:name w:val="5正文 Char"/>
    <w:link w:val="55"/>
    <w:uiPriority w:val="99"/>
    <w:qFormat/>
    <w:locked/>
    <w:rPr>
      <w:rFonts w:ascii="仿宋_GB2312" w:eastAsia="仿宋_GB2312" w:hAnsi="微软雅黑"/>
      <w:sz w:val="21"/>
    </w:rPr>
  </w:style>
  <w:style w:type="paragraph" w:customStyle="1" w:styleId="55">
    <w:name w:val="5正文"/>
    <w:basedOn w:val="a"/>
    <w:link w:val="5Char"/>
    <w:uiPriority w:val="99"/>
    <w:qFormat/>
    <w:pPr>
      <w:adjustRightInd/>
      <w:spacing w:line="360" w:lineRule="auto"/>
      <w:ind w:firstLineChars="202" w:firstLine="566"/>
      <w:jc w:val="left"/>
    </w:pPr>
    <w:rPr>
      <w:rFonts w:ascii="仿宋_GB2312" w:eastAsia="仿宋_GB2312" w:hAnsi="微软雅黑"/>
      <w:kern w:val="0"/>
      <w:szCs w:val="20"/>
    </w:rPr>
  </w:style>
  <w:style w:type="character" w:customStyle="1" w:styleId="6Char">
    <w:name w:val="样式6 Char"/>
    <w:uiPriority w:val="99"/>
    <w:qFormat/>
    <w:rPr>
      <w:rFonts w:ascii="仿宋_GB2312" w:eastAsia="仿宋_GB2312" w:hAnsi="宋体"/>
      <w:b/>
      <w:kern w:val="2"/>
      <w:sz w:val="24"/>
      <w:lang w:val="en-US" w:eastAsia="zh-CN"/>
    </w:rPr>
  </w:style>
  <w:style w:type="character" w:customStyle="1" w:styleId="CharChar14">
    <w:name w:val="Char Char14"/>
    <w:uiPriority w:val="99"/>
    <w:qFormat/>
    <w:rPr>
      <w:rFonts w:ascii="黑体" w:eastAsia="黑体" w:hAnsi="黑体"/>
    </w:rPr>
  </w:style>
  <w:style w:type="character" w:customStyle="1" w:styleId="Heading2HiddenChar">
    <w:name w:val="Heading 2 Hidden Char"/>
    <w:uiPriority w:val="99"/>
    <w:qFormat/>
    <w:rPr>
      <w:rFonts w:ascii="仿宋_GB2312" w:eastAsia="仿宋_GB2312"/>
      <w:b/>
      <w:kern w:val="2"/>
      <w:sz w:val="24"/>
      <w:lang w:val="zh-CN" w:eastAsia="zh-CN"/>
    </w:rPr>
  </w:style>
  <w:style w:type="character" w:customStyle="1" w:styleId="font11">
    <w:name w:val="font11"/>
    <w:uiPriority w:val="99"/>
    <w:qFormat/>
    <w:rPr>
      <w:rFonts w:ascii="Times New Roman" w:hAnsi="Times New Roman"/>
      <w:color w:val="000000"/>
      <w:sz w:val="22"/>
      <w:u w:val="none"/>
    </w:rPr>
  </w:style>
  <w:style w:type="character" w:customStyle="1" w:styleId="Char11">
    <w:name w:val="表正文 Char1"/>
    <w:uiPriority w:val="99"/>
    <w:qFormat/>
    <w:rPr>
      <w:rFonts w:ascii="宋体" w:eastAsia="宋体"/>
      <w:snapToGrid w:val="0"/>
      <w:color w:val="000000"/>
      <w:kern w:val="28"/>
      <w:sz w:val="28"/>
    </w:rPr>
  </w:style>
  <w:style w:type="character" w:customStyle="1" w:styleId="blue1">
    <w:name w:val="blue1"/>
    <w:basedOn w:val="a0"/>
    <w:uiPriority w:val="99"/>
    <w:qFormat/>
    <w:rPr>
      <w:rFonts w:ascii="Arial" w:eastAsia="黑体" w:hAnsi="Arial" w:cs="Arial"/>
      <w:snapToGrid w:val="0"/>
      <w:kern w:val="0"/>
      <w:sz w:val="21"/>
      <w:szCs w:val="21"/>
    </w:rPr>
  </w:style>
  <w:style w:type="character" w:customStyle="1" w:styleId="1Char0">
    <w:name w:val="标书1 Char"/>
    <w:uiPriority w:val="99"/>
    <w:qFormat/>
    <w:rPr>
      <w:rFonts w:eastAsia="宋体"/>
      <w:b/>
      <w:kern w:val="44"/>
      <w:sz w:val="44"/>
      <w:lang w:val="en-US" w:eastAsia="zh-CN"/>
    </w:rPr>
  </w:style>
  <w:style w:type="character" w:customStyle="1" w:styleId="5Char0">
    <w:name w:val="样式5 Char"/>
    <w:uiPriority w:val="99"/>
    <w:qFormat/>
    <w:rPr>
      <w:rFonts w:ascii="仿宋_GB2312" w:eastAsia="仿宋_GB2312" w:hAnsi="仿宋"/>
      <w:kern w:val="2"/>
      <w:sz w:val="24"/>
    </w:rPr>
  </w:style>
  <w:style w:type="character" w:customStyle="1" w:styleId="4Char0">
    <w:name w:val="样式4 Char"/>
    <w:uiPriority w:val="99"/>
    <w:qFormat/>
    <w:rPr>
      <w:rFonts w:ascii="仿宋_GB2312" w:eastAsia="仿宋_GB2312" w:hAnsi="仿宋"/>
      <w:b/>
      <w:kern w:val="2"/>
      <w:sz w:val="32"/>
    </w:rPr>
  </w:style>
  <w:style w:type="character" w:customStyle="1" w:styleId="Char5">
    <w:name w:val="插图说明 Char"/>
    <w:uiPriority w:val="99"/>
    <w:qFormat/>
    <w:rPr>
      <w:rFonts w:eastAsia="黑体"/>
      <w:sz w:val="24"/>
      <w:lang w:val="en-US" w:eastAsia="zh-CN"/>
    </w:rPr>
  </w:style>
  <w:style w:type="character" w:customStyle="1" w:styleId="2CharChar">
    <w:name w:val="正文2 Char Char"/>
    <w:link w:val="2d"/>
    <w:uiPriority w:val="99"/>
    <w:qFormat/>
    <w:locked/>
    <w:rPr>
      <w:rFonts w:eastAsia="宋体"/>
      <w:kern w:val="2"/>
      <w:sz w:val="24"/>
      <w:lang w:val="en-US" w:eastAsia="zh-CN"/>
    </w:rPr>
  </w:style>
  <w:style w:type="paragraph" w:customStyle="1" w:styleId="2d">
    <w:name w:val="正文2"/>
    <w:basedOn w:val="a"/>
    <w:link w:val="2CharChar"/>
    <w:uiPriority w:val="99"/>
    <w:qFormat/>
    <w:pPr>
      <w:spacing w:before="156" w:line="360" w:lineRule="auto"/>
      <w:ind w:firstLineChars="200" w:firstLine="510"/>
    </w:pPr>
    <w:rPr>
      <w:sz w:val="24"/>
      <w:szCs w:val="20"/>
    </w:rPr>
  </w:style>
  <w:style w:type="character" w:customStyle="1" w:styleId="CharChar24">
    <w:name w:val="Char Char24"/>
    <w:uiPriority w:val="99"/>
    <w:qFormat/>
    <w:rPr>
      <w:kern w:val="1"/>
      <w:sz w:val="21"/>
    </w:rPr>
  </w:style>
  <w:style w:type="character" w:customStyle="1" w:styleId="Char1Char">
    <w:name w:val="普通文字 Char1 Char"/>
    <w:uiPriority w:val="99"/>
    <w:qFormat/>
    <w:rPr>
      <w:rFonts w:ascii="宋体" w:eastAsia="宋体" w:hAnsi="Courier New"/>
      <w:kern w:val="2"/>
      <w:sz w:val="24"/>
      <w:lang w:val="en-US" w:eastAsia="zh-CN"/>
    </w:rPr>
  </w:style>
  <w:style w:type="character" w:customStyle="1" w:styleId="h3Char1">
    <w:name w:val="h3 Char1"/>
    <w:uiPriority w:val="99"/>
    <w:qFormat/>
    <w:rPr>
      <w:rFonts w:eastAsia="宋体"/>
      <w:b/>
      <w:kern w:val="2"/>
      <w:sz w:val="32"/>
    </w:rPr>
  </w:style>
  <w:style w:type="character" w:customStyle="1" w:styleId="Char12">
    <w:name w:val="标题 Char1"/>
    <w:uiPriority w:val="99"/>
    <w:qFormat/>
    <w:rPr>
      <w:rFonts w:ascii="Cambria" w:eastAsia="宋体" w:hAnsi="Cambria"/>
      <w:b/>
      <w:sz w:val="32"/>
    </w:rPr>
  </w:style>
  <w:style w:type="character" w:customStyle="1" w:styleId="gf1Char">
    <w:name w:val="gf正文1 Char"/>
    <w:uiPriority w:val="99"/>
    <w:qFormat/>
    <w:rPr>
      <w:rFonts w:ascii="宋体" w:eastAsia="宋体" w:hAnsi="宋体"/>
      <w:kern w:val="2"/>
      <w:sz w:val="24"/>
      <w:lang w:val="en-US" w:eastAsia="zh-CN"/>
    </w:rPr>
  </w:style>
  <w:style w:type="character" w:customStyle="1" w:styleId="Char13">
    <w:name w:val="正文文本缩进 Char1"/>
    <w:uiPriority w:val="99"/>
    <w:qFormat/>
    <w:rPr>
      <w:rFonts w:ascii="Calibri" w:hAnsi="Calibri"/>
      <w:sz w:val="28"/>
    </w:rPr>
  </w:style>
  <w:style w:type="character" w:customStyle="1" w:styleId="NoSpacingChar">
    <w:name w:val="No Spacing Char"/>
    <w:link w:val="17"/>
    <w:uiPriority w:val="99"/>
    <w:qFormat/>
    <w:locked/>
    <w:rPr>
      <w:sz w:val="22"/>
      <w:lang w:val="en-US" w:eastAsia="zh-CN"/>
    </w:rPr>
  </w:style>
  <w:style w:type="paragraph" w:customStyle="1" w:styleId="17">
    <w:name w:val="无间隔1"/>
    <w:link w:val="NoSpacingChar"/>
    <w:uiPriority w:val="99"/>
    <w:qFormat/>
    <w:rPr>
      <w:sz w:val="22"/>
      <w:szCs w:val="22"/>
    </w:rPr>
  </w:style>
  <w:style w:type="character" w:customStyle="1" w:styleId="7Char">
    <w:name w:val="样式7 Char"/>
    <w:uiPriority w:val="99"/>
    <w:qFormat/>
    <w:rPr>
      <w:rFonts w:ascii="仿宋_GB2312" w:eastAsia="仿宋_GB2312" w:hAnsi="仿宋"/>
      <w:b/>
      <w:kern w:val="2"/>
      <w:sz w:val="24"/>
    </w:rPr>
  </w:style>
  <w:style w:type="character" w:customStyle="1" w:styleId="font12gray1">
    <w:name w:val="font12gray1"/>
    <w:uiPriority w:val="99"/>
    <w:qFormat/>
    <w:rPr>
      <w:rFonts w:ascii="仿宋_GB2312" w:eastAsia="微软雅黑"/>
      <w:b/>
      <w:spacing w:val="300"/>
      <w:kern w:val="2"/>
      <w:sz w:val="18"/>
      <w:lang w:val="en-US" w:eastAsia="zh-CN"/>
    </w:rPr>
  </w:style>
  <w:style w:type="character" w:customStyle="1" w:styleId="CharChar7">
    <w:name w:val="Char Char7"/>
    <w:uiPriority w:val="99"/>
    <w:semiHidden/>
    <w:qFormat/>
    <w:rPr>
      <w:rFonts w:eastAsia="宋体"/>
      <w:kern w:val="2"/>
      <w:sz w:val="24"/>
      <w:lang w:val="en-US" w:eastAsia="zh-CN"/>
    </w:rPr>
  </w:style>
  <w:style w:type="character" w:customStyle="1" w:styleId="Char6">
    <w:name w:val="表名 Char"/>
    <w:uiPriority w:val="99"/>
    <w:qFormat/>
    <w:rPr>
      <w:rFonts w:eastAsia="宋体"/>
      <w:b/>
      <w:kern w:val="2"/>
      <w:sz w:val="24"/>
      <w:lang w:val="en-US" w:eastAsia="zh-CN"/>
    </w:rPr>
  </w:style>
  <w:style w:type="character" w:customStyle="1" w:styleId="font41">
    <w:name w:val="font41"/>
    <w:uiPriority w:val="99"/>
    <w:qFormat/>
    <w:rPr>
      <w:rFonts w:ascii="仿宋_GB2312" w:eastAsia="仿宋_GB2312"/>
      <w:color w:val="000000"/>
      <w:sz w:val="22"/>
      <w:u w:val="none"/>
    </w:rPr>
  </w:style>
  <w:style w:type="character" w:customStyle="1" w:styleId="Char00">
    <w:name w:val="纯文本 Char_0"/>
    <w:link w:val="00"/>
    <w:uiPriority w:val="99"/>
    <w:qFormat/>
    <w:locked/>
    <w:rPr>
      <w:rFonts w:ascii="宋体" w:hAnsi="Courier New"/>
      <w:kern w:val="2"/>
      <w:sz w:val="21"/>
      <w:lang w:val="en-US" w:eastAsia="zh-CN"/>
    </w:rPr>
  </w:style>
  <w:style w:type="paragraph" w:customStyle="1" w:styleId="00">
    <w:name w:val="纯文本_0_0"/>
    <w:basedOn w:val="100"/>
    <w:link w:val="Char00"/>
    <w:uiPriority w:val="99"/>
    <w:qFormat/>
    <w:rPr>
      <w:rFonts w:ascii="宋体" w:hAnsi="Courier New"/>
      <w:szCs w:val="20"/>
    </w:rPr>
  </w:style>
  <w:style w:type="paragraph" w:customStyle="1" w:styleId="100">
    <w:name w:val="正文_1_0"/>
    <w:uiPriority w:val="99"/>
    <w:qFormat/>
    <w:pPr>
      <w:widowControl w:val="0"/>
      <w:jc w:val="both"/>
    </w:pPr>
    <w:rPr>
      <w:kern w:val="2"/>
      <w:sz w:val="21"/>
      <w:szCs w:val="24"/>
    </w:rPr>
  </w:style>
  <w:style w:type="character" w:customStyle="1" w:styleId="2Char">
    <w:name w:val="正文 项目2 Char"/>
    <w:basedOn w:val="Char7"/>
    <w:uiPriority w:val="99"/>
    <w:qFormat/>
    <w:rPr>
      <w:rFonts w:ascii="仿宋_GB2312" w:eastAsia="仿宋_GB2312" w:hAnsi="仿宋_GB2312" w:cs="Times New Roman"/>
      <w:kern w:val="2"/>
      <w:sz w:val="24"/>
      <w:lang w:bidi="ar-SA"/>
    </w:rPr>
  </w:style>
  <w:style w:type="character" w:customStyle="1" w:styleId="Char7">
    <w:name w:val="正文 项目 Char"/>
    <w:uiPriority w:val="99"/>
    <w:qFormat/>
    <w:rPr>
      <w:rFonts w:ascii="仿宋_GB2312" w:eastAsia="仿宋_GB2312" w:hAnsi="仿宋_GB2312"/>
      <w:kern w:val="2"/>
      <w:sz w:val="24"/>
    </w:rPr>
  </w:style>
  <w:style w:type="character" w:customStyle="1" w:styleId="hCharChar1">
    <w:name w:val="h Char Char1"/>
    <w:uiPriority w:val="99"/>
    <w:qFormat/>
    <w:rPr>
      <w:rFonts w:eastAsia="宋体"/>
      <w:kern w:val="2"/>
      <w:sz w:val="18"/>
      <w:lang w:val="en-US" w:eastAsia="zh-CN"/>
    </w:rPr>
  </w:style>
  <w:style w:type="character" w:customStyle="1" w:styleId="CharChar27">
    <w:name w:val="Char Char27"/>
    <w:uiPriority w:val="99"/>
    <w:qFormat/>
    <w:rPr>
      <w:rFonts w:ascii="宋体" w:eastAsia="宋体" w:hAnsi="宋体"/>
      <w:color w:val="000000"/>
      <w:kern w:val="1"/>
      <w:sz w:val="28"/>
      <w:lang w:val="en-US" w:eastAsia="zh-CN"/>
    </w:rPr>
  </w:style>
  <w:style w:type="character" w:customStyle="1" w:styleId="px14">
    <w:name w:val="px14"/>
    <w:uiPriority w:val="99"/>
    <w:qFormat/>
    <w:rPr>
      <w:rFonts w:ascii="仿宋_GB2312" w:eastAsia="微软雅黑"/>
      <w:b/>
      <w:kern w:val="2"/>
      <w:sz w:val="32"/>
      <w:lang w:val="en-US" w:eastAsia="zh-CN"/>
    </w:rPr>
  </w:style>
  <w:style w:type="character" w:customStyle="1" w:styleId="HTMLChar10">
    <w:name w:val="HTML 预设格式 Char1"/>
    <w:uiPriority w:val="99"/>
    <w:qFormat/>
    <w:rPr>
      <w:rFonts w:ascii="Courier New" w:eastAsia="宋体" w:hAnsi="Courier New"/>
      <w:sz w:val="20"/>
    </w:rPr>
  </w:style>
  <w:style w:type="character" w:customStyle="1" w:styleId="Char14">
    <w:name w:val="普通文字 Char1"/>
    <w:uiPriority w:val="99"/>
    <w:qFormat/>
    <w:rPr>
      <w:rFonts w:ascii="宋体" w:eastAsia="宋体" w:hAnsi="Courier New"/>
      <w:kern w:val="2"/>
      <w:sz w:val="21"/>
      <w:lang w:val="en-US" w:eastAsia="zh-CN"/>
    </w:rPr>
  </w:style>
  <w:style w:type="character" w:customStyle="1" w:styleId="hei16b1">
    <w:name w:val="hei16b1"/>
    <w:uiPriority w:val="99"/>
    <w:qFormat/>
    <w:rPr>
      <w:rFonts w:ascii="Arial" w:hAnsi="Arial"/>
      <w:b/>
      <w:color w:val="000000"/>
      <w:sz w:val="24"/>
    </w:rPr>
  </w:style>
  <w:style w:type="character" w:customStyle="1" w:styleId="Char8">
    <w:name w:val="正文（绿盟科技） Char"/>
    <w:link w:val="afffa"/>
    <w:uiPriority w:val="99"/>
    <w:qFormat/>
    <w:locked/>
    <w:rPr>
      <w:rFonts w:ascii="Arial" w:hAnsi="Arial"/>
      <w:sz w:val="21"/>
      <w:lang w:val="en-US" w:eastAsia="zh-CN"/>
    </w:rPr>
  </w:style>
  <w:style w:type="paragraph" w:customStyle="1" w:styleId="afffa">
    <w:name w:val="正文（绿盟科技）"/>
    <w:link w:val="Char8"/>
    <w:uiPriority w:val="99"/>
    <w:qFormat/>
    <w:pPr>
      <w:spacing w:line="300" w:lineRule="auto"/>
    </w:pPr>
    <w:rPr>
      <w:rFonts w:ascii="Arial" w:hAnsi="Arial"/>
      <w:sz w:val="21"/>
      <w:szCs w:val="21"/>
    </w:rPr>
  </w:style>
  <w:style w:type="character" w:customStyle="1" w:styleId="CharChar19">
    <w:name w:val="Char Char19"/>
    <w:uiPriority w:val="99"/>
    <w:qFormat/>
    <w:rPr>
      <w:rFonts w:ascii="宋体" w:eastAsia="宋体"/>
      <w:i/>
      <w:sz w:val="24"/>
    </w:rPr>
  </w:style>
  <w:style w:type="character" w:customStyle="1" w:styleId="Char9">
    <w:name w:val="页脚 Char"/>
    <w:uiPriority w:val="99"/>
    <w:qFormat/>
    <w:rPr>
      <w:rFonts w:eastAsia="仿宋_GB2312"/>
      <w:kern w:val="2"/>
      <w:sz w:val="18"/>
      <w:lang w:val="en-US" w:eastAsia="zh-CN"/>
    </w:rPr>
  </w:style>
  <w:style w:type="character" w:customStyle="1" w:styleId="Chara">
    <w:name w:val="批注主题 Char"/>
    <w:uiPriority w:val="99"/>
    <w:qFormat/>
    <w:rPr>
      <w:rFonts w:eastAsia="宋体"/>
      <w:b/>
      <w:kern w:val="2"/>
      <w:sz w:val="24"/>
      <w:lang w:val="en-US" w:eastAsia="zh-CN"/>
    </w:rPr>
  </w:style>
  <w:style w:type="character" w:customStyle="1" w:styleId="CharChar72">
    <w:name w:val="Char Char72"/>
    <w:uiPriority w:val="99"/>
    <w:qFormat/>
    <w:rPr>
      <w:rFonts w:eastAsia="宋体"/>
      <w:kern w:val="2"/>
      <w:sz w:val="24"/>
      <w:lang w:val="en-US" w:eastAsia="zh-CN"/>
    </w:rPr>
  </w:style>
  <w:style w:type="character" w:customStyle="1" w:styleId="Char20">
    <w:name w:val="正文文本缩进 Char2"/>
    <w:uiPriority w:val="99"/>
    <w:qFormat/>
    <w:rPr>
      <w:rFonts w:ascii="Times New Roman" w:eastAsia="宋体" w:hAnsi="Times New Roman"/>
      <w:snapToGrid w:val="0"/>
      <w:kern w:val="0"/>
      <w:sz w:val="24"/>
    </w:rPr>
  </w:style>
  <w:style w:type="character" w:customStyle="1" w:styleId="2Char0">
    <w:name w:val="样式2 Char"/>
    <w:uiPriority w:val="99"/>
    <w:qFormat/>
    <w:rPr>
      <w:rFonts w:ascii="仿宋_GB2312" w:eastAsia="仿宋_GB2312" w:hAnsi="仿宋"/>
      <w:b/>
      <w:sz w:val="30"/>
      <w:lang w:val="zh-CN"/>
    </w:rPr>
  </w:style>
  <w:style w:type="character" w:customStyle="1" w:styleId="858D7CFB-ED40-4347-BF05-701D383B685F">
    <w:name w:val="表格名称[858D7CFB-ED40-4347-BF05-701D383B685F]"/>
    <w:link w:val="afffb"/>
    <w:uiPriority w:val="99"/>
    <w:qFormat/>
    <w:locked/>
    <w:rPr>
      <w:sz w:val="32"/>
    </w:rPr>
  </w:style>
  <w:style w:type="paragraph" w:customStyle="1" w:styleId="afffb">
    <w:name w:val="表格名称"/>
    <w:basedOn w:val="2"/>
    <w:link w:val="858D7CFB-ED40-4347-BF05-701D383B685F"/>
    <w:uiPriority w:val="99"/>
    <w:qFormat/>
    <w:pPr>
      <w:snapToGrid w:val="0"/>
      <w:spacing w:before="240" w:after="240" w:line="240" w:lineRule="auto"/>
      <w:ind w:left="0" w:firstLine="0"/>
      <w:jc w:val="center"/>
    </w:pPr>
    <w:rPr>
      <w:rFonts w:ascii="Times New Roman" w:eastAsia="宋体" w:hAnsi="Times New Roman"/>
      <w:b w:val="0"/>
      <w:bCs w:val="0"/>
      <w:kern w:val="0"/>
      <w:szCs w:val="20"/>
      <w:lang w:val="en-US"/>
    </w:rPr>
  </w:style>
  <w:style w:type="character" w:customStyle="1" w:styleId="CharChar4">
    <w:name w:val="Char Char4"/>
    <w:uiPriority w:val="99"/>
    <w:qFormat/>
    <w:rPr>
      <w:rFonts w:eastAsia="宋体"/>
      <w:b/>
      <w:sz w:val="24"/>
      <w:lang w:val="en-GB" w:eastAsia="zh-CN"/>
    </w:rPr>
  </w:style>
  <w:style w:type="character" w:customStyle="1" w:styleId="c7style3">
    <w:name w:val="c7 style3"/>
    <w:uiPriority w:val="99"/>
    <w:qFormat/>
  </w:style>
  <w:style w:type="character" w:customStyle="1" w:styleId="3Char10">
    <w:name w:val="正文文本 3 Char1"/>
    <w:uiPriority w:val="99"/>
    <w:semiHidden/>
    <w:qFormat/>
    <w:rPr>
      <w:rFonts w:ascii="Times New Roman" w:eastAsia="宋体" w:hAnsi="Times New Roman"/>
      <w:sz w:val="16"/>
    </w:rPr>
  </w:style>
  <w:style w:type="character" w:customStyle="1" w:styleId="tw4winInternal">
    <w:name w:val="tw4winInternal"/>
    <w:uiPriority w:val="99"/>
    <w:qFormat/>
    <w:rPr>
      <w:rFonts w:ascii="Courier New" w:hAnsi="Courier New"/>
      <w:color w:val="FF0000"/>
      <w:lang w:val="en-US" w:eastAsia="zh-CN"/>
    </w:rPr>
  </w:style>
  <w:style w:type="character" w:customStyle="1" w:styleId="CharChar10">
    <w:name w:val="Char Char10"/>
    <w:uiPriority w:val="99"/>
    <w:semiHidden/>
    <w:qFormat/>
    <w:rPr>
      <w:rFonts w:ascii="宋体" w:eastAsia="宋体"/>
      <w:kern w:val="2"/>
      <w:sz w:val="24"/>
      <w:lang w:val="en-US" w:eastAsia="zh-CN"/>
    </w:rPr>
  </w:style>
  <w:style w:type="character" w:customStyle="1" w:styleId="shadow11">
    <w:name w:val="shadow11"/>
    <w:uiPriority w:val="99"/>
    <w:qFormat/>
    <w:rPr>
      <w:color w:val="000000"/>
      <w:sz w:val="21"/>
    </w:rPr>
  </w:style>
  <w:style w:type="character" w:customStyle="1" w:styleId="Char30">
    <w:name w:val="正文非缩进 Char3"/>
    <w:uiPriority w:val="99"/>
    <w:qFormat/>
    <w:rPr>
      <w:rFonts w:ascii="宋体" w:eastAsia="宋体"/>
      <w:snapToGrid w:val="0"/>
      <w:color w:val="000000"/>
      <w:kern w:val="28"/>
      <w:sz w:val="28"/>
      <w:lang w:val="en-US" w:eastAsia="zh-CN"/>
    </w:rPr>
  </w:style>
  <w:style w:type="character" w:customStyle="1" w:styleId="CharChar0">
    <w:name w:val="Char Char"/>
    <w:uiPriority w:val="99"/>
    <w:qFormat/>
    <w:rPr>
      <w:rFonts w:ascii="宋体" w:eastAsia="宋体" w:hAnsi="Courier New"/>
      <w:kern w:val="2"/>
      <w:sz w:val="21"/>
      <w:lang w:val="en-US" w:eastAsia="zh-CN"/>
    </w:rPr>
  </w:style>
  <w:style w:type="character" w:customStyle="1" w:styleId="Char15">
    <w:name w:val="签名 Char1"/>
    <w:uiPriority w:val="99"/>
    <w:qFormat/>
    <w:rPr>
      <w:rFonts w:ascii="Times New Roman" w:eastAsia="宋体" w:hAnsi="Times New Roman"/>
      <w:sz w:val="24"/>
    </w:rPr>
  </w:style>
  <w:style w:type="character" w:customStyle="1" w:styleId="CharChar18">
    <w:name w:val="Char Char18"/>
    <w:uiPriority w:val="99"/>
    <w:qFormat/>
    <w:rPr>
      <w:rFonts w:ascii="宋体" w:eastAsia="宋体"/>
      <w:sz w:val="28"/>
    </w:rPr>
  </w:style>
  <w:style w:type="character" w:customStyle="1" w:styleId="Charb">
    <w:name w:val="批注文字 Char"/>
    <w:uiPriority w:val="99"/>
    <w:qFormat/>
    <w:rPr>
      <w:kern w:val="2"/>
      <w:sz w:val="24"/>
    </w:rPr>
  </w:style>
  <w:style w:type="character" w:customStyle="1" w:styleId="CharChar22">
    <w:name w:val="Char Char22"/>
    <w:uiPriority w:val="99"/>
    <w:qFormat/>
    <w:rPr>
      <w:rFonts w:ascii="宋体" w:eastAsia="宋体"/>
      <w:kern w:val="1"/>
      <w:sz w:val="24"/>
    </w:rPr>
  </w:style>
  <w:style w:type="character" w:customStyle="1" w:styleId="pt141">
    <w:name w:val="pt141"/>
    <w:uiPriority w:val="99"/>
    <w:qFormat/>
    <w:rPr>
      <w:color w:val="330066"/>
      <w:sz w:val="22"/>
    </w:rPr>
  </w:style>
  <w:style w:type="character" w:customStyle="1" w:styleId="2Char1">
    <w:name w:val="正文文本缩进 2 Char1"/>
    <w:uiPriority w:val="99"/>
    <w:semiHidden/>
    <w:qFormat/>
    <w:rPr>
      <w:rFonts w:ascii="Times New Roman" w:eastAsia="宋体" w:hAnsi="Times New Roman"/>
      <w:sz w:val="24"/>
    </w:rPr>
  </w:style>
  <w:style w:type="character" w:customStyle="1" w:styleId="14">
    <w:name w:val="批注框文本 字符1"/>
    <w:link w:val="af5"/>
    <w:uiPriority w:val="99"/>
    <w:qFormat/>
    <w:locked/>
    <w:rPr>
      <w:kern w:val="2"/>
      <w:sz w:val="18"/>
    </w:rPr>
  </w:style>
  <w:style w:type="character" w:customStyle="1" w:styleId="CharChar611">
    <w:name w:val="Char Char611"/>
    <w:uiPriority w:val="99"/>
    <w:qFormat/>
    <w:rPr>
      <w:rFonts w:eastAsia="宋体"/>
      <w:kern w:val="2"/>
      <w:sz w:val="24"/>
      <w:lang w:val="en-US" w:eastAsia="zh-CN"/>
    </w:rPr>
  </w:style>
  <w:style w:type="character" w:customStyle="1" w:styleId="highlight1">
    <w:name w:val="highlight1"/>
    <w:uiPriority w:val="99"/>
    <w:qFormat/>
    <w:rPr>
      <w:rFonts w:ascii="仿宋_GB2312" w:eastAsia="微软雅黑"/>
      <w:b/>
      <w:kern w:val="2"/>
      <w:sz w:val="23"/>
      <w:lang w:val="en-US" w:eastAsia="zh-CN"/>
    </w:rPr>
  </w:style>
  <w:style w:type="character" w:customStyle="1" w:styleId="myChar">
    <w:name w:val="my正文 Char"/>
    <w:link w:val="my"/>
    <w:uiPriority w:val="99"/>
    <w:qFormat/>
    <w:locked/>
    <w:rPr>
      <w:rFonts w:ascii="Tahoma" w:hAnsi="Tahoma"/>
      <w:sz w:val="24"/>
    </w:rPr>
  </w:style>
  <w:style w:type="paragraph" w:customStyle="1" w:styleId="my">
    <w:name w:val="my正文"/>
    <w:basedOn w:val="a"/>
    <w:link w:val="myChar"/>
    <w:uiPriority w:val="99"/>
    <w:qFormat/>
    <w:pPr>
      <w:adjustRightInd/>
      <w:spacing w:line="360" w:lineRule="auto"/>
      <w:ind w:firstLineChars="200" w:firstLine="480"/>
    </w:pPr>
    <w:rPr>
      <w:rFonts w:ascii="Tahoma" w:hAnsi="Tahoma"/>
      <w:kern w:val="0"/>
      <w:sz w:val="24"/>
      <w:szCs w:val="20"/>
    </w:rPr>
  </w:style>
  <w:style w:type="character" w:customStyle="1" w:styleId="22">
    <w:name w:val="正文缩进 字符2"/>
    <w:link w:val="a4"/>
    <w:uiPriority w:val="99"/>
    <w:qFormat/>
    <w:locked/>
    <w:rPr>
      <w:rFonts w:ascii="宋体" w:eastAsia="宋体"/>
      <w:snapToGrid w:val="0"/>
      <w:color w:val="000000"/>
      <w:kern w:val="28"/>
      <w:sz w:val="28"/>
      <w:lang w:val="en-US" w:eastAsia="zh-CN"/>
    </w:rPr>
  </w:style>
  <w:style w:type="character" w:customStyle="1" w:styleId="UsedbyWordfortextofHelpfootnotesCharChar1">
    <w:name w:val="Used by Word for text of Help footnotes Char Char1"/>
    <w:uiPriority w:val="99"/>
    <w:qFormat/>
    <w:rPr>
      <w:color w:val="0000FF"/>
      <w:sz w:val="21"/>
    </w:rPr>
  </w:style>
  <w:style w:type="character" w:customStyle="1" w:styleId="Charc">
    <w:name w:val="页眉 Char"/>
    <w:uiPriority w:val="99"/>
    <w:qFormat/>
    <w:rPr>
      <w:rFonts w:eastAsia="仿宋_GB2312"/>
      <w:kern w:val="2"/>
      <w:sz w:val="18"/>
      <w:lang w:val="en-US" w:eastAsia="zh-CN"/>
    </w:rPr>
  </w:style>
  <w:style w:type="character" w:customStyle="1" w:styleId="FACharChar">
    <w:name w:val="FA正文 Char Char"/>
    <w:uiPriority w:val="99"/>
    <w:qFormat/>
    <w:rPr>
      <w:rFonts w:hAnsi="宋体"/>
      <w:kern w:val="2"/>
      <w:sz w:val="24"/>
    </w:rPr>
  </w:style>
  <w:style w:type="character" w:customStyle="1" w:styleId="afffc">
    <w:name w:val="纯文本 字符"/>
    <w:uiPriority w:val="99"/>
    <w:qFormat/>
    <w:rPr>
      <w:rFonts w:ascii="宋体" w:eastAsia="宋体" w:hAnsi="Courier New"/>
      <w:snapToGrid w:val="0"/>
      <w:kern w:val="2"/>
      <w:sz w:val="21"/>
      <w:lang w:val="en-US" w:eastAsia="zh-CN"/>
    </w:rPr>
  </w:style>
  <w:style w:type="character" w:customStyle="1" w:styleId="3Char">
    <w:name w:val="3级 Char"/>
    <w:link w:val="38"/>
    <w:uiPriority w:val="99"/>
    <w:qFormat/>
    <w:locked/>
    <w:rPr>
      <w:rFonts w:ascii="宋体" w:eastAsia="宋体"/>
      <w:b/>
      <w:sz w:val="28"/>
    </w:rPr>
  </w:style>
  <w:style w:type="paragraph" w:customStyle="1" w:styleId="38">
    <w:name w:val="3级"/>
    <w:basedOn w:val="3h33rdlevel3BOD0H3l3CTHeading3-oldLevel3He"/>
    <w:link w:val="3Char"/>
    <w:uiPriority w:val="99"/>
    <w:qFormat/>
    <w:pPr>
      <w:ind w:left="0" w:right="466" w:firstLine="288"/>
    </w:pPr>
    <w:rPr>
      <w:rFonts w:hAnsi="Times New Roman"/>
      <w:bCs w:val="0"/>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kern w:val="0"/>
      <w:sz w:val="28"/>
      <w:szCs w:val="20"/>
    </w:rPr>
  </w:style>
  <w:style w:type="character" w:customStyle="1" w:styleId="myp11">
    <w:name w:val="myp11"/>
    <w:uiPriority w:val="99"/>
    <w:qFormat/>
    <w:rPr>
      <w:rFonts w:ascii="仿宋_GB2312" w:eastAsia="微软雅黑"/>
      <w:b/>
      <w:kern w:val="2"/>
      <w:sz w:val="32"/>
      <w:lang w:val="en-US" w:eastAsia="zh-CN"/>
    </w:rPr>
  </w:style>
  <w:style w:type="character" w:customStyle="1" w:styleId="a8">
    <w:name w:val="文档结构图 字符"/>
    <w:link w:val="a7"/>
    <w:uiPriority w:val="99"/>
    <w:qFormat/>
    <w:locked/>
    <w:rPr>
      <w:kern w:val="2"/>
      <w:sz w:val="24"/>
      <w:shd w:val="clear" w:color="auto" w:fill="000080"/>
    </w:rPr>
  </w:style>
  <w:style w:type="character" w:customStyle="1" w:styleId="H6Char">
    <w:name w:val="H6 Char"/>
    <w:uiPriority w:val="99"/>
    <w:qFormat/>
    <w:rPr>
      <w:rFonts w:ascii="Arial" w:eastAsia="黑体" w:hAnsi="Arial"/>
      <w:b/>
      <w:kern w:val="2"/>
      <w:sz w:val="24"/>
    </w:rPr>
  </w:style>
  <w:style w:type="character" w:customStyle="1" w:styleId="CharChar91">
    <w:name w:val="Char Char91"/>
    <w:uiPriority w:val="99"/>
    <w:qFormat/>
    <w:rPr>
      <w:rFonts w:eastAsia="宋体"/>
      <w:kern w:val="2"/>
      <w:sz w:val="18"/>
      <w:lang w:val="en-US" w:eastAsia="zh-CN"/>
    </w:rPr>
  </w:style>
  <w:style w:type="character" w:customStyle="1" w:styleId="Char16">
    <w:name w:val="副标题 Char1"/>
    <w:uiPriority w:val="99"/>
    <w:qFormat/>
    <w:rPr>
      <w:rFonts w:ascii="Cambria" w:eastAsia="宋体" w:hAnsi="Cambria"/>
      <w:b/>
      <w:snapToGrid w:val="0"/>
      <w:kern w:val="28"/>
      <w:sz w:val="32"/>
    </w:rPr>
  </w:style>
  <w:style w:type="character" w:customStyle="1" w:styleId="font61">
    <w:name w:val="font61"/>
    <w:uiPriority w:val="99"/>
    <w:qFormat/>
    <w:rPr>
      <w:rFonts w:ascii="仿宋" w:eastAsia="仿宋" w:hAnsi="仿宋"/>
      <w:color w:val="000000"/>
      <w:sz w:val="20"/>
      <w:u w:val="none"/>
    </w:rPr>
  </w:style>
  <w:style w:type="character" w:customStyle="1" w:styleId="bod1">
    <w:name w:val="bod1"/>
    <w:uiPriority w:val="99"/>
    <w:qFormat/>
    <w:rPr>
      <w:rFonts w:ascii="MS Sans Serif" w:eastAsia="微软雅黑" w:hAnsi="MS Sans Serif"/>
      <w:b/>
      <w:color w:val="000000"/>
      <w:kern w:val="2"/>
      <w:sz w:val="20"/>
      <w:lang w:val="en-US" w:eastAsia="zh-CN"/>
    </w:rPr>
  </w:style>
  <w:style w:type="character" w:customStyle="1" w:styleId="CharChar211">
    <w:name w:val="Char Char211"/>
    <w:uiPriority w:val="99"/>
    <w:qFormat/>
    <w:rPr>
      <w:rFonts w:eastAsia="宋体"/>
      <w:b/>
      <w:kern w:val="2"/>
      <w:sz w:val="24"/>
      <w:lang w:val="en-US" w:eastAsia="zh-CN"/>
    </w:rPr>
  </w:style>
  <w:style w:type="character" w:customStyle="1" w:styleId="2Char2">
    <w:name w:val="标题 2 Char"/>
    <w:uiPriority w:val="99"/>
    <w:qFormat/>
    <w:rPr>
      <w:rFonts w:ascii="Arial" w:eastAsia="黑体" w:hAnsi="Arial"/>
      <w:b/>
      <w:kern w:val="2"/>
      <w:sz w:val="32"/>
      <w:lang w:val="en-US" w:eastAsia="zh-CN"/>
    </w:rPr>
  </w:style>
  <w:style w:type="character" w:customStyle="1" w:styleId="maywed421">
    <w:name w:val="maywed421"/>
    <w:uiPriority w:val="99"/>
    <w:qFormat/>
    <w:rPr>
      <w:color w:val="366FB6"/>
      <w:u w:val="none"/>
    </w:rPr>
  </w:style>
  <w:style w:type="character" w:customStyle="1" w:styleId="Chard">
    <w:name w:val="正文文本缩进 Char"/>
    <w:uiPriority w:val="99"/>
    <w:qFormat/>
    <w:rPr>
      <w:rFonts w:ascii="宋体" w:eastAsia="宋体"/>
      <w:kern w:val="2"/>
      <w:sz w:val="24"/>
    </w:rPr>
  </w:style>
  <w:style w:type="character" w:customStyle="1" w:styleId="CharChar102">
    <w:name w:val="Char Char102"/>
    <w:uiPriority w:val="99"/>
    <w:semiHidden/>
    <w:qFormat/>
    <w:rPr>
      <w:rFonts w:ascii="宋体" w:eastAsia="宋体"/>
      <w:kern w:val="2"/>
      <w:sz w:val="24"/>
      <w:lang w:val="en-US" w:eastAsia="zh-CN"/>
    </w:rPr>
  </w:style>
  <w:style w:type="character" w:customStyle="1" w:styleId="Char17">
    <w:name w:val="页眉 Char1"/>
    <w:uiPriority w:val="99"/>
    <w:qFormat/>
    <w:rPr>
      <w:rFonts w:eastAsia="宋体"/>
      <w:kern w:val="2"/>
      <w:sz w:val="18"/>
      <w:lang w:val="en-US" w:eastAsia="zh-CN"/>
    </w:rPr>
  </w:style>
  <w:style w:type="character" w:customStyle="1" w:styleId="md">
    <w:name w:val="md"/>
    <w:basedOn w:val="a0"/>
    <w:uiPriority w:val="99"/>
    <w:qFormat/>
    <w:rPr>
      <w:rFonts w:ascii="Arial" w:eastAsia="黑体" w:hAnsi="Arial" w:cs="Arial"/>
      <w:snapToGrid w:val="0"/>
      <w:kern w:val="0"/>
      <w:sz w:val="21"/>
      <w:szCs w:val="21"/>
    </w:rPr>
  </w:style>
  <w:style w:type="character" w:customStyle="1" w:styleId="big1">
    <w:name w:val="big1"/>
    <w:uiPriority w:val="99"/>
    <w:qFormat/>
    <w:rPr>
      <w:rFonts w:ascii="宋体" w:eastAsia="宋体" w:hAnsi="宋体"/>
      <w:color w:val="333333"/>
      <w:sz w:val="22"/>
    </w:rPr>
  </w:style>
  <w:style w:type="character" w:customStyle="1" w:styleId="CharChar311">
    <w:name w:val="Char Char311"/>
    <w:uiPriority w:val="99"/>
    <w:qFormat/>
    <w:rPr>
      <w:rFonts w:eastAsia="宋体"/>
      <w:kern w:val="2"/>
      <w:sz w:val="24"/>
      <w:lang w:val="en-US" w:eastAsia="zh-CN"/>
    </w:rPr>
  </w:style>
  <w:style w:type="character" w:customStyle="1" w:styleId="CharChar81">
    <w:name w:val="Char Char81"/>
    <w:uiPriority w:val="99"/>
    <w:qFormat/>
    <w:rPr>
      <w:rFonts w:eastAsia="宋体"/>
      <w:b/>
      <w:sz w:val="24"/>
      <w:lang w:val="en-GB" w:eastAsia="zh-CN"/>
    </w:rPr>
  </w:style>
  <w:style w:type="character" w:customStyle="1" w:styleId="3Char0">
    <w:name w:val="样式3 Char"/>
    <w:basedOn w:val="2Char0"/>
    <w:uiPriority w:val="99"/>
    <w:qFormat/>
    <w:rPr>
      <w:rFonts w:ascii="仿宋_GB2312" w:eastAsia="仿宋_GB2312" w:hAnsi="仿宋" w:cs="仿宋_GB2312"/>
      <w:b/>
      <w:bCs/>
      <w:sz w:val="30"/>
      <w:szCs w:val="30"/>
      <w:lang w:val="zh-CN"/>
    </w:rPr>
  </w:style>
  <w:style w:type="character" w:customStyle="1" w:styleId="2Char10">
    <w:name w:val="正文首行缩进 2 Char1"/>
    <w:uiPriority w:val="99"/>
    <w:qFormat/>
    <w:rPr>
      <w:rFonts w:ascii="Times New Roman" w:eastAsia="宋体" w:hAnsi="Times New Roman"/>
      <w:kern w:val="2"/>
      <w:sz w:val="24"/>
    </w:rPr>
  </w:style>
  <w:style w:type="character" w:customStyle="1" w:styleId="Char21">
    <w:name w:val="副标题 Char2"/>
    <w:uiPriority w:val="99"/>
    <w:qFormat/>
    <w:rPr>
      <w:rFonts w:ascii="Cambria" w:eastAsia="宋体" w:hAnsi="Cambria"/>
      <w:b/>
      <w:snapToGrid w:val="0"/>
      <w:kern w:val="28"/>
      <w:sz w:val="32"/>
    </w:rPr>
  </w:style>
  <w:style w:type="character" w:customStyle="1" w:styleId="4-dyfChar">
    <w:name w:val="标题4-dyf Char"/>
    <w:link w:val="4-dyf"/>
    <w:uiPriority w:val="99"/>
    <w:qFormat/>
    <w:locked/>
    <w:rPr>
      <w:rFonts w:ascii="Cambria" w:hAnsi="Cambria"/>
      <w:b/>
      <w:color w:val="000000"/>
      <w:kern w:val="2"/>
      <w:sz w:val="21"/>
    </w:rPr>
  </w:style>
  <w:style w:type="paragraph" w:customStyle="1" w:styleId="4-dyf">
    <w:name w:val="标题4-dyf"/>
    <w:basedOn w:val="4"/>
    <w:link w:val="4-dyfChar"/>
    <w:uiPriority w:val="99"/>
    <w:qFormat/>
    <w:pPr>
      <w:tabs>
        <w:tab w:val="clear" w:pos="864"/>
        <w:tab w:val="left" w:pos="851"/>
      </w:tabs>
      <w:adjustRightInd/>
      <w:spacing w:line="376" w:lineRule="atLeast"/>
      <w:ind w:left="851" w:hanging="851"/>
    </w:pPr>
    <w:rPr>
      <w:rFonts w:ascii="Cambria" w:eastAsia="宋体" w:hAnsi="Cambria"/>
      <w:bCs w:val="0"/>
      <w:color w:val="000000"/>
      <w:sz w:val="21"/>
      <w:szCs w:val="20"/>
      <w:lang w:val="en-US"/>
    </w:rPr>
  </w:style>
  <w:style w:type="character" w:customStyle="1" w:styleId="dectext1">
    <w:name w:val="dectext1"/>
    <w:uiPriority w:val="99"/>
    <w:qFormat/>
    <w:rPr>
      <w:rFonts w:ascii="宋体" w:eastAsia="宋体" w:hAnsi="宋体"/>
      <w:color w:val="333333"/>
      <w:sz w:val="21"/>
      <w:u w:val="none"/>
    </w:rPr>
  </w:style>
  <w:style w:type="character" w:customStyle="1" w:styleId="Chare">
    <w:name w:val="冯 Char"/>
    <w:link w:val="afffd"/>
    <w:uiPriority w:val="99"/>
    <w:qFormat/>
    <w:locked/>
    <w:rPr>
      <w:rFonts w:ascii="宋体" w:eastAsia="宋体"/>
      <w:color w:val="000000"/>
      <w:sz w:val="24"/>
    </w:rPr>
  </w:style>
  <w:style w:type="paragraph" w:customStyle="1" w:styleId="afffd">
    <w:name w:val="冯"/>
    <w:basedOn w:val="a"/>
    <w:link w:val="Chare"/>
    <w:uiPriority w:val="99"/>
    <w:qFormat/>
    <w:pPr>
      <w:widowControl/>
      <w:adjustRightInd/>
      <w:spacing w:line="360" w:lineRule="auto"/>
      <w:ind w:firstLineChars="200" w:firstLine="480"/>
    </w:pPr>
    <w:rPr>
      <w:rFonts w:ascii="宋体"/>
      <w:color w:val="000000"/>
      <w:kern w:val="0"/>
      <w:sz w:val="24"/>
      <w:szCs w:val="20"/>
    </w:rPr>
  </w:style>
  <w:style w:type="character" w:customStyle="1" w:styleId="CharChar12">
    <w:name w:val="Char Char12"/>
    <w:uiPriority w:val="99"/>
    <w:qFormat/>
    <w:rPr>
      <w:rFonts w:ascii="仿宋_GB2312" w:eastAsia="仿宋_GB2312"/>
      <w:b/>
      <w:kern w:val="2"/>
      <w:sz w:val="24"/>
      <w:lang w:val="zh-CN" w:eastAsia="zh-CN"/>
    </w:rPr>
  </w:style>
  <w:style w:type="character" w:customStyle="1" w:styleId="a6">
    <w:name w:val="题注 字符"/>
    <w:link w:val="a5"/>
    <w:uiPriority w:val="99"/>
    <w:qFormat/>
    <w:locked/>
    <w:rPr>
      <w:b/>
      <w:kern w:val="2"/>
      <w:sz w:val="28"/>
    </w:rPr>
  </w:style>
  <w:style w:type="character" w:customStyle="1" w:styleId="Char31">
    <w:name w:val="普通文字 Char3"/>
    <w:uiPriority w:val="99"/>
    <w:qFormat/>
    <w:rPr>
      <w:rFonts w:ascii="宋体" w:eastAsia="宋体" w:hAnsi="Courier New"/>
      <w:kern w:val="2"/>
      <w:sz w:val="21"/>
      <w:lang w:val="en-US" w:eastAsia="zh-CN"/>
    </w:rPr>
  </w:style>
  <w:style w:type="character" w:customStyle="1" w:styleId="Charf">
    <w:name w:val="公文正文 Char"/>
    <w:uiPriority w:val="99"/>
    <w:qFormat/>
    <w:rPr>
      <w:rFonts w:ascii="仿宋_GB2312" w:eastAsia="仿宋_GB2312"/>
      <w:kern w:val="2"/>
      <w:sz w:val="24"/>
      <w:lang w:val="en-US" w:eastAsia="zh-CN"/>
    </w:rPr>
  </w:style>
  <w:style w:type="character" w:customStyle="1" w:styleId="CharCharCharCharChar">
    <w:name w:val="正文首行缩进 Char Char Char Char Char"/>
    <w:uiPriority w:val="99"/>
    <w:qFormat/>
    <w:rPr>
      <w:rFonts w:ascii="宋体"/>
      <w:kern w:val="2"/>
      <w:sz w:val="24"/>
      <w:lang w:val="zh-CN"/>
    </w:rPr>
  </w:style>
  <w:style w:type="character" w:customStyle="1" w:styleId="PIChar">
    <w:name w:val="PI Char"/>
    <w:uiPriority w:val="99"/>
    <w:qFormat/>
    <w:rPr>
      <w:rFonts w:ascii="宋体" w:eastAsia="宋体" w:hAnsi="宋体"/>
      <w:kern w:val="2"/>
      <w:sz w:val="24"/>
      <w:lang w:val="en-US" w:eastAsia="zh-CN"/>
    </w:rPr>
  </w:style>
  <w:style w:type="character" w:customStyle="1" w:styleId="DefaultChar">
    <w:name w:val="Default Char"/>
    <w:link w:val="Default"/>
    <w:uiPriority w:val="99"/>
    <w:qFormat/>
    <w:locked/>
    <w:rPr>
      <w:rFonts w:ascii="仿宋_GB2312" w:eastAsia="仿宋_GB2312"/>
      <w:color w:val="000000"/>
      <w:sz w:val="24"/>
      <w:lang w:val="en-US" w:eastAsia="zh-CN"/>
    </w:rPr>
  </w:style>
  <w:style w:type="paragraph" w:customStyle="1" w:styleId="Default">
    <w:name w:val="Default"/>
    <w:link w:val="DefaultChar"/>
    <w:uiPriority w:val="99"/>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uiPriority w:val="99"/>
    <w:qFormat/>
    <w:rPr>
      <w:color w:val="333333"/>
    </w:rPr>
  </w:style>
  <w:style w:type="character" w:customStyle="1" w:styleId="Char22">
    <w:name w:val="列出段落 Char2"/>
    <w:uiPriority w:val="99"/>
    <w:qFormat/>
    <w:rPr>
      <w:rFonts w:ascii="Calibri" w:hAnsi="Calibri"/>
      <w:kern w:val="2"/>
      <w:sz w:val="28"/>
    </w:rPr>
  </w:style>
  <w:style w:type="character" w:customStyle="1" w:styleId="mdeck">
    <w:name w:val="mdeck"/>
    <w:uiPriority w:val="99"/>
    <w:qFormat/>
    <w:rPr>
      <w:rFonts w:ascii="仿宋_GB2312" w:eastAsia="微软雅黑"/>
      <w:b/>
      <w:kern w:val="2"/>
      <w:sz w:val="32"/>
      <w:lang w:val="en-US" w:eastAsia="zh-CN"/>
    </w:rPr>
  </w:style>
  <w:style w:type="character" w:customStyle="1" w:styleId="unnamed11">
    <w:name w:val="unnamed11"/>
    <w:uiPriority w:val="99"/>
    <w:qFormat/>
    <w:rPr>
      <w:sz w:val="20"/>
    </w:rPr>
  </w:style>
  <w:style w:type="character" w:customStyle="1" w:styleId="Char23">
    <w:name w:val="正文文本 Char2"/>
    <w:uiPriority w:val="99"/>
    <w:semiHidden/>
    <w:qFormat/>
    <w:rPr>
      <w:rFonts w:ascii="Times New Roman" w:eastAsia="宋体" w:hAnsi="Times New Roman"/>
      <w:snapToGrid w:val="0"/>
      <w:kern w:val="0"/>
      <w:sz w:val="24"/>
    </w:rPr>
  </w:style>
  <w:style w:type="character" w:customStyle="1" w:styleId="Charf0">
    <w:name w:val="标书正文格式 Char"/>
    <w:uiPriority w:val="99"/>
    <w:qFormat/>
    <w:rPr>
      <w:rFonts w:eastAsia="楷体_GB2312"/>
      <w:kern w:val="2"/>
      <w:sz w:val="24"/>
    </w:rPr>
  </w:style>
  <w:style w:type="character" w:customStyle="1" w:styleId="CharChar11">
    <w:name w:val="Char Char11"/>
    <w:uiPriority w:val="99"/>
    <w:qFormat/>
    <w:locked/>
    <w:rPr>
      <w:rFonts w:ascii="宋体" w:eastAsia="宋体" w:hAnsi="宋体"/>
      <w:b/>
      <w:kern w:val="2"/>
      <w:sz w:val="24"/>
      <w:lang w:val="en-US" w:eastAsia="zh-CN"/>
    </w:rPr>
  </w:style>
  <w:style w:type="character" w:customStyle="1" w:styleId="ca-131">
    <w:name w:val="ca-131"/>
    <w:uiPriority w:val="99"/>
    <w:qFormat/>
    <w:rPr>
      <w:rFonts w:ascii="仿宋_GB2312" w:eastAsia="仿宋_GB2312"/>
      <w:b/>
      <w:color w:val="000000"/>
      <w:spacing w:val="-20"/>
      <w:sz w:val="24"/>
    </w:rPr>
  </w:style>
  <w:style w:type="character" w:customStyle="1" w:styleId="tw4winMark">
    <w:name w:val="tw4winMark"/>
    <w:uiPriority w:val="99"/>
    <w:qFormat/>
    <w:rPr>
      <w:rFonts w:ascii="Courier New" w:hAnsi="Courier New"/>
      <w:vanish/>
      <w:color w:val="800080"/>
      <w:sz w:val="24"/>
      <w:vertAlign w:val="subscript"/>
    </w:rPr>
  </w:style>
  <w:style w:type="character" w:customStyle="1" w:styleId="Charf1">
    <w:name w:val="正文样式 Char"/>
    <w:link w:val="afffe"/>
    <w:uiPriority w:val="99"/>
    <w:qFormat/>
    <w:locked/>
    <w:rPr>
      <w:rFonts w:ascii="Calibri" w:hAnsi="Calibri"/>
      <w:sz w:val="24"/>
    </w:rPr>
  </w:style>
  <w:style w:type="paragraph" w:customStyle="1" w:styleId="afffe">
    <w:name w:val="正文样式"/>
    <w:basedOn w:val="a"/>
    <w:link w:val="Charf1"/>
    <w:uiPriority w:val="99"/>
    <w:qFormat/>
    <w:pPr>
      <w:adjustRightInd/>
      <w:spacing w:line="360" w:lineRule="auto"/>
      <w:ind w:firstLineChars="200" w:firstLine="480"/>
    </w:pPr>
    <w:rPr>
      <w:rFonts w:ascii="Calibri" w:hAnsi="Calibri"/>
      <w:kern w:val="0"/>
      <w:sz w:val="24"/>
      <w:szCs w:val="20"/>
    </w:rPr>
  </w:style>
  <w:style w:type="character" w:customStyle="1" w:styleId="Char32">
    <w:name w:val="表正文 Char3"/>
    <w:uiPriority w:val="99"/>
    <w:qFormat/>
    <w:rPr>
      <w:rFonts w:eastAsia="宋体"/>
    </w:rPr>
  </w:style>
  <w:style w:type="character" w:customStyle="1" w:styleId="H5Char">
    <w:name w:val="H5 Char"/>
    <w:uiPriority w:val="99"/>
    <w:qFormat/>
    <w:rPr>
      <w:b/>
      <w:kern w:val="2"/>
      <w:sz w:val="28"/>
    </w:rPr>
  </w:style>
  <w:style w:type="character" w:customStyle="1" w:styleId="CharChar3">
    <w:name w:val="Char Char3"/>
    <w:uiPriority w:val="99"/>
    <w:qFormat/>
    <w:rPr>
      <w:rFonts w:eastAsia="宋体"/>
      <w:kern w:val="2"/>
      <w:sz w:val="24"/>
      <w:lang w:val="en-US" w:eastAsia="zh-CN"/>
    </w:rPr>
  </w:style>
  <w:style w:type="character" w:customStyle="1" w:styleId="Charf2">
    <w:name w:val="正文 编号 Char"/>
    <w:uiPriority w:val="99"/>
    <w:qFormat/>
    <w:rPr>
      <w:rFonts w:ascii="仿宋_GB2312" w:eastAsia="仿宋_GB2312" w:hAnsi="仿宋_GB2312"/>
      <w:kern w:val="2"/>
      <w:sz w:val="24"/>
    </w:rPr>
  </w:style>
  <w:style w:type="character" w:customStyle="1" w:styleId="question-title2">
    <w:name w:val="question-title2"/>
    <w:uiPriority w:val="99"/>
    <w:qFormat/>
    <w:rPr>
      <w:rFonts w:ascii="Arial" w:eastAsia="黑体" w:hAnsi="Arial"/>
      <w:snapToGrid w:val="0"/>
      <w:kern w:val="0"/>
      <w:sz w:val="21"/>
    </w:rPr>
  </w:style>
  <w:style w:type="character" w:customStyle="1" w:styleId="gf1CharChar">
    <w:name w:val="gf正文1 Char Char"/>
    <w:link w:val="gf1"/>
    <w:uiPriority w:val="99"/>
    <w:qFormat/>
    <w:locked/>
    <w:rPr>
      <w:rFonts w:ascii="宋体" w:eastAsia="宋体"/>
      <w:kern w:val="2"/>
      <w:sz w:val="24"/>
    </w:rPr>
  </w:style>
  <w:style w:type="paragraph" w:customStyle="1" w:styleId="gf1">
    <w:name w:val="gf正文1"/>
    <w:basedOn w:val="a"/>
    <w:link w:val="gf1CharChar"/>
    <w:uiPriority w:val="99"/>
    <w:qFormat/>
    <w:pPr>
      <w:tabs>
        <w:tab w:val="left" w:pos="3240"/>
        <w:tab w:val="left" w:pos="3960"/>
      </w:tabs>
      <w:snapToGrid w:val="0"/>
      <w:spacing w:line="360" w:lineRule="auto"/>
      <w:ind w:firstLineChars="200" w:firstLine="480"/>
    </w:pPr>
    <w:rPr>
      <w:rFonts w:ascii="宋体"/>
      <w:sz w:val="24"/>
      <w:szCs w:val="20"/>
    </w:rPr>
  </w:style>
  <w:style w:type="character" w:customStyle="1" w:styleId="CharChar15">
    <w:name w:val="Char Char15"/>
    <w:uiPriority w:val="99"/>
    <w:qFormat/>
    <w:rPr>
      <w:rFonts w:ascii="宋体" w:eastAsia="宋体"/>
      <w:kern w:val="1"/>
      <w:sz w:val="21"/>
    </w:rPr>
  </w:style>
  <w:style w:type="character" w:customStyle="1" w:styleId="Char33">
    <w:name w:val="正文缩进 Char3"/>
    <w:uiPriority w:val="99"/>
    <w:qFormat/>
    <w:rPr>
      <w:rFonts w:ascii="宋体" w:eastAsia="宋体"/>
      <w:snapToGrid w:val="0"/>
      <w:color w:val="000000"/>
      <w:kern w:val="28"/>
      <w:sz w:val="28"/>
      <w:lang w:val="en-US" w:eastAsia="zh-CN"/>
    </w:rPr>
  </w:style>
  <w:style w:type="character" w:customStyle="1" w:styleId="Char18">
    <w:name w:val="列出段落 Char1"/>
    <w:link w:val="18"/>
    <w:uiPriority w:val="99"/>
    <w:qFormat/>
    <w:locked/>
    <w:rPr>
      <w:rFonts w:ascii="Calibri" w:hAnsi="Calibri"/>
      <w:sz w:val="24"/>
      <w:lang w:eastAsia="en-US"/>
    </w:rPr>
  </w:style>
  <w:style w:type="paragraph" w:customStyle="1" w:styleId="18">
    <w:name w:val="列表1"/>
    <w:basedOn w:val="a"/>
    <w:next w:val="afff4"/>
    <w:link w:val="Char18"/>
    <w:uiPriority w:val="99"/>
    <w:qFormat/>
    <w:pPr>
      <w:widowControl/>
      <w:adjustRightInd/>
      <w:spacing w:after="200" w:line="360" w:lineRule="auto"/>
      <w:ind w:left="720" w:firstLineChars="200" w:firstLine="200"/>
      <w:jc w:val="left"/>
    </w:pPr>
    <w:rPr>
      <w:rFonts w:ascii="Calibri" w:hAnsi="Calibri"/>
      <w:kern w:val="0"/>
      <w:sz w:val="24"/>
      <w:szCs w:val="20"/>
      <w:lang w:eastAsia="en-US"/>
    </w:rPr>
  </w:style>
  <w:style w:type="character" w:customStyle="1" w:styleId="CharChar8">
    <w:name w:val="Char Char8"/>
    <w:uiPriority w:val="99"/>
    <w:qFormat/>
    <w:rPr>
      <w:rFonts w:eastAsia="宋体"/>
      <w:b/>
      <w:sz w:val="24"/>
      <w:lang w:val="en-GB" w:eastAsia="zh-CN"/>
    </w:rPr>
  </w:style>
  <w:style w:type="character" w:customStyle="1" w:styleId="NormalIndentCharChar">
    <w:name w:val="Normal Indent Char Char"/>
    <w:uiPriority w:val="99"/>
    <w:qFormat/>
    <w:rPr>
      <w:rFonts w:eastAsia="宋体"/>
      <w:kern w:val="2"/>
      <w:sz w:val="21"/>
      <w:lang w:val="en-US" w:eastAsia="zh-CN"/>
    </w:rPr>
  </w:style>
  <w:style w:type="character" w:customStyle="1" w:styleId="affff">
    <w:name w:val="列表段落 字符"/>
    <w:uiPriority w:val="99"/>
    <w:qFormat/>
  </w:style>
  <w:style w:type="character" w:customStyle="1" w:styleId="CharChar13">
    <w:name w:val="Ò³Ã¼ Char Char1"/>
    <w:uiPriority w:val="99"/>
    <w:qFormat/>
    <w:rPr>
      <w:rFonts w:eastAsia="宋体"/>
      <w:kern w:val="2"/>
      <w:sz w:val="18"/>
      <w:lang w:val="en-US" w:eastAsia="zh-CN"/>
    </w:rPr>
  </w:style>
  <w:style w:type="character" w:customStyle="1" w:styleId="Charf3">
    <w:name w:val="方案正文 Char"/>
    <w:uiPriority w:val="99"/>
    <w:qFormat/>
    <w:rPr>
      <w:rFonts w:ascii="仿宋_GB2312" w:eastAsia="仿宋_GB2312"/>
      <w:b/>
      <w:color w:val="000000"/>
      <w:kern w:val="2"/>
      <w:sz w:val="24"/>
      <w:lang w:val="en-US" w:eastAsia="zh-CN"/>
    </w:rPr>
  </w:style>
  <w:style w:type="character" w:customStyle="1" w:styleId="CharChar30">
    <w:name w:val="Char Char30"/>
    <w:uiPriority w:val="99"/>
    <w:qFormat/>
    <w:rPr>
      <w:rFonts w:ascii="Arial" w:eastAsia="黑体" w:hAnsi="Arial"/>
      <w:kern w:val="1"/>
      <w:sz w:val="21"/>
    </w:rPr>
  </w:style>
  <w:style w:type="character" w:customStyle="1" w:styleId="font01">
    <w:name w:val="font01"/>
    <w:uiPriority w:val="99"/>
    <w:qFormat/>
    <w:rPr>
      <w:rFonts w:ascii="微软雅黑" w:eastAsia="微软雅黑" w:hAnsi="微软雅黑"/>
      <w:color w:val="000000"/>
      <w:sz w:val="20"/>
      <w:u w:val="none"/>
    </w:rPr>
  </w:style>
  <w:style w:type="character" w:customStyle="1" w:styleId="CharChar20">
    <w:name w:val="Char Char20"/>
    <w:uiPriority w:val="99"/>
    <w:qFormat/>
    <w:rPr>
      <w:kern w:val="1"/>
      <w:sz w:val="24"/>
    </w:rPr>
  </w:style>
  <w:style w:type="character" w:customStyle="1" w:styleId="tw4winExternal">
    <w:name w:val="tw4winExternal"/>
    <w:uiPriority w:val="99"/>
    <w:qFormat/>
    <w:rPr>
      <w:rFonts w:ascii="Courier New" w:hAnsi="Courier New"/>
      <w:color w:val="808080"/>
      <w:lang w:val="en-US" w:eastAsia="zh-CN"/>
    </w:rPr>
  </w:style>
  <w:style w:type="character" w:customStyle="1" w:styleId="4Char1">
    <w:name w:val="标题 4 Char1"/>
    <w:uiPriority w:val="99"/>
    <w:qFormat/>
    <w:rPr>
      <w:rFonts w:ascii="Cambria" w:eastAsia="宋体" w:hAnsi="Cambria"/>
      <w:b/>
      <w:kern w:val="2"/>
      <w:sz w:val="28"/>
    </w:rPr>
  </w:style>
  <w:style w:type="character" w:customStyle="1" w:styleId="Char24">
    <w:name w:val="批注文字 Char2"/>
    <w:uiPriority w:val="99"/>
    <w:qFormat/>
    <w:rPr>
      <w:rFonts w:ascii="Times New Roman" w:eastAsia="宋体" w:hAnsi="Times New Roman"/>
      <w:snapToGrid w:val="0"/>
      <w:kern w:val="0"/>
      <w:sz w:val="24"/>
    </w:rPr>
  </w:style>
  <w:style w:type="character" w:customStyle="1" w:styleId="2Char3">
    <w:name w:val="正文文本 2 Char"/>
    <w:uiPriority w:val="99"/>
    <w:qFormat/>
    <w:rPr>
      <w:rFonts w:eastAsia="宋体"/>
      <w:kern w:val="2"/>
      <w:sz w:val="24"/>
      <w:lang w:val="en-US" w:eastAsia="zh-CN"/>
    </w:rPr>
  </w:style>
  <w:style w:type="character" w:customStyle="1" w:styleId="CharChar2">
    <w:name w:val="Ò³Ã¼ Char Char"/>
    <w:uiPriority w:val="99"/>
    <w:qFormat/>
    <w:rPr>
      <w:rFonts w:eastAsia="宋体"/>
      <w:kern w:val="2"/>
      <w:sz w:val="18"/>
      <w:lang w:val="en-US" w:eastAsia="zh-CN"/>
    </w:rPr>
  </w:style>
  <w:style w:type="character" w:customStyle="1" w:styleId="message1">
    <w:name w:val="message1"/>
    <w:uiPriority w:val="99"/>
    <w:qFormat/>
    <w:rPr>
      <w:rFonts w:ascii="Tahoma" w:hAnsi="Tahoma"/>
      <w:sz w:val="18"/>
    </w:rPr>
  </w:style>
  <w:style w:type="character" w:customStyle="1" w:styleId="CharChar23">
    <w:name w:val="Char Char23"/>
    <w:uiPriority w:val="99"/>
    <w:qFormat/>
    <w:rPr>
      <w:color w:val="0000FF"/>
      <w:sz w:val="21"/>
    </w:rPr>
  </w:style>
  <w:style w:type="character" w:customStyle="1" w:styleId="affff0">
    <w:name w:val="批注框文本 字符"/>
    <w:uiPriority w:val="99"/>
    <w:qFormat/>
    <w:rPr>
      <w:rFonts w:ascii="Arial" w:eastAsia="黑体" w:hAnsi="Arial"/>
      <w:snapToGrid w:val="0"/>
      <w:kern w:val="0"/>
      <w:sz w:val="18"/>
    </w:rPr>
  </w:style>
  <w:style w:type="character" w:customStyle="1" w:styleId="Char25">
    <w:name w:val="纯文本 Char2"/>
    <w:uiPriority w:val="99"/>
    <w:semiHidden/>
    <w:qFormat/>
    <w:rPr>
      <w:rFonts w:ascii="宋体" w:eastAsia="宋体" w:hAnsi="Courier New"/>
    </w:rPr>
  </w:style>
  <w:style w:type="character" w:customStyle="1" w:styleId="CharChar25">
    <w:name w:val="Char Char25"/>
    <w:uiPriority w:val="99"/>
    <w:qFormat/>
    <w:rPr>
      <w:rFonts w:ascii="宋体" w:eastAsia="宋体"/>
      <w:kern w:val="1"/>
      <w:sz w:val="24"/>
      <w:lang w:val="zh-CN"/>
    </w:rPr>
  </w:style>
  <w:style w:type="character" w:customStyle="1" w:styleId="CharChar411">
    <w:name w:val="Char Char411"/>
    <w:uiPriority w:val="99"/>
    <w:qFormat/>
    <w:rPr>
      <w:rFonts w:eastAsia="宋体"/>
      <w:b/>
      <w:sz w:val="24"/>
      <w:lang w:val="en-GB" w:eastAsia="zh-CN"/>
    </w:rPr>
  </w:style>
  <w:style w:type="character" w:customStyle="1" w:styleId="Charf4">
    <w:name w:val="此正文 Char"/>
    <w:link w:val="affff1"/>
    <w:uiPriority w:val="99"/>
    <w:qFormat/>
    <w:locked/>
    <w:rPr>
      <w:kern w:val="2"/>
      <w:sz w:val="24"/>
    </w:rPr>
  </w:style>
  <w:style w:type="paragraph" w:customStyle="1" w:styleId="affff1">
    <w:name w:val="此正文"/>
    <w:basedOn w:val="a"/>
    <w:link w:val="Charf4"/>
    <w:uiPriority w:val="99"/>
    <w:qFormat/>
    <w:pPr>
      <w:adjustRightInd/>
      <w:spacing w:line="360" w:lineRule="auto"/>
      <w:ind w:firstLineChars="200" w:firstLine="200"/>
    </w:pPr>
    <w:rPr>
      <w:sz w:val="24"/>
      <w:szCs w:val="20"/>
    </w:rPr>
  </w:style>
  <w:style w:type="character" w:customStyle="1" w:styleId="CharChar21">
    <w:name w:val="Char Char2"/>
    <w:uiPriority w:val="99"/>
    <w:qFormat/>
    <w:rPr>
      <w:rFonts w:eastAsia="宋体"/>
      <w:b/>
      <w:kern w:val="2"/>
      <w:sz w:val="24"/>
      <w:lang w:val="en-US" w:eastAsia="zh-CN"/>
    </w:rPr>
  </w:style>
  <w:style w:type="character" w:customStyle="1" w:styleId="Footer-EvenChar1">
    <w:name w:val="Footer-Even Char1"/>
    <w:uiPriority w:val="99"/>
    <w:qFormat/>
    <w:rPr>
      <w:rFonts w:eastAsia="宋体"/>
      <w:kern w:val="2"/>
      <w:sz w:val="18"/>
      <w:lang w:val="en-US" w:eastAsia="zh-CN"/>
    </w:rPr>
  </w:style>
  <w:style w:type="character" w:customStyle="1" w:styleId="CharChar29">
    <w:name w:val="Char Char29"/>
    <w:uiPriority w:val="99"/>
    <w:qFormat/>
    <w:rPr>
      <w:rFonts w:ascii="Arial" w:eastAsia="微软雅黑" w:hAnsi="Arial"/>
      <w:b/>
      <w:kern w:val="1"/>
      <w:sz w:val="32"/>
      <w:lang w:val="en-US" w:eastAsia="zh-CN"/>
    </w:rPr>
  </w:style>
  <w:style w:type="character" w:customStyle="1" w:styleId="font81">
    <w:name w:val="font81"/>
    <w:uiPriority w:val="99"/>
    <w:qFormat/>
    <w:rPr>
      <w:rFonts w:ascii="微软雅黑" w:eastAsia="微软雅黑" w:hAnsi="微软雅黑"/>
      <w:color w:val="000000"/>
      <w:sz w:val="20"/>
      <w:u w:val="none"/>
    </w:rPr>
  </w:style>
  <w:style w:type="character" w:customStyle="1" w:styleId="CharChar312">
    <w:name w:val="Char Char312"/>
    <w:uiPriority w:val="99"/>
    <w:qFormat/>
    <w:rPr>
      <w:rFonts w:ascii="Times New Roman" w:eastAsia="宋体" w:hAnsi="Times New Roman"/>
      <w:b/>
      <w:kern w:val="2"/>
      <w:sz w:val="24"/>
      <w:lang w:val="en-US" w:eastAsia="zh-CN"/>
    </w:rPr>
  </w:style>
  <w:style w:type="character" w:customStyle="1" w:styleId="t21">
    <w:name w:val="t21"/>
    <w:uiPriority w:val="99"/>
    <w:qFormat/>
    <w:rPr>
      <w:rFonts w:ascii="仿宋_GB2312" w:eastAsia="微软雅黑"/>
      <w:b/>
      <w:kern w:val="2"/>
      <w:sz w:val="23"/>
      <w:lang w:val="en-US" w:eastAsia="zh-CN"/>
    </w:rPr>
  </w:style>
  <w:style w:type="character" w:customStyle="1" w:styleId="8Char">
    <w:name w:val="样式8 Char"/>
    <w:uiPriority w:val="99"/>
    <w:qFormat/>
    <w:rPr>
      <w:rFonts w:ascii="仿宋_GB2312" w:eastAsia="仿宋_GB2312" w:hAnsi="宋体"/>
      <w:b/>
      <w:kern w:val="2"/>
      <w:sz w:val="24"/>
    </w:rPr>
  </w:style>
  <w:style w:type="character" w:customStyle="1" w:styleId="CharChar5">
    <w:name w:val="表格 Char Char"/>
    <w:uiPriority w:val="99"/>
    <w:qFormat/>
    <w:rPr>
      <w:rFonts w:ascii="宋体" w:eastAsia="宋体" w:hAnsi="宋体"/>
    </w:rPr>
  </w:style>
  <w:style w:type="character" w:customStyle="1" w:styleId="19">
    <w:name w:val="正文文本 字符1"/>
    <w:uiPriority w:val="99"/>
    <w:qFormat/>
    <w:rPr>
      <w:rFonts w:ascii="Calibri" w:eastAsia="黑体" w:hAnsi="Calibri"/>
      <w:snapToGrid w:val="0"/>
      <w:kern w:val="2"/>
      <w:sz w:val="21"/>
    </w:rPr>
  </w:style>
  <w:style w:type="character" w:customStyle="1" w:styleId="6Char1">
    <w:name w:val="标题 6 Char1"/>
    <w:uiPriority w:val="99"/>
    <w:qFormat/>
    <w:rPr>
      <w:rFonts w:ascii="Arial" w:eastAsia="黑体" w:hAnsi="Arial"/>
      <w:b/>
      <w:sz w:val="20"/>
    </w:rPr>
  </w:style>
  <w:style w:type="character" w:customStyle="1" w:styleId="Charf5">
    <w:name w:val="带编号样式 Char"/>
    <w:uiPriority w:val="99"/>
    <w:qFormat/>
    <w:rPr>
      <w:rFonts w:ascii="仿宋_GB2312" w:eastAsia="仿宋_GB2312"/>
      <w:color w:val="000000"/>
      <w:sz w:val="24"/>
    </w:rPr>
  </w:style>
  <w:style w:type="character" w:customStyle="1" w:styleId="unnamed31">
    <w:name w:val="unnamed31"/>
    <w:uiPriority w:val="99"/>
    <w:qFormat/>
    <w:rPr>
      <w:rFonts w:ascii="Tahoma" w:eastAsia="宋体" w:hAnsi="Tahoma"/>
      <w:b/>
      <w:kern w:val="2"/>
      <w:sz w:val="32"/>
      <w:u w:val="none"/>
      <w:lang w:val="en-US" w:eastAsia="zh-CN"/>
    </w:rPr>
  </w:style>
  <w:style w:type="character" w:customStyle="1" w:styleId="CharCharCharCharCharChar1">
    <w:name w:val="正文首行缩进 Char Char Char Char Char Char1"/>
    <w:uiPriority w:val="99"/>
    <w:qFormat/>
    <w:rPr>
      <w:rFonts w:ascii="宋体" w:eastAsia="宋体"/>
      <w:kern w:val="2"/>
      <w:sz w:val="24"/>
      <w:lang w:val="zh-CN"/>
    </w:rPr>
  </w:style>
  <w:style w:type="character" w:customStyle="1" w:styleId="CharChar9">
    <w:name w:val="文本正文 Char Char"/>
    <w:uiPriority w:val="99"/>
    <w:qFormat/>
    <w:locked/>
    <w:rPr>
      <w:sz w:val="24"/>
    </w:rPr>
  </w:style>
  <w:style w:type="character" w:customStyle="1" w:styleId="4h4H4Fab-4T5RefHeading1rh1Headingsqlsect123Char">
    <w:name w:val="样式 样式 标题 4h4H4Fab-4T5Ref Heading 1rh1Heading sqlsect 1.2.3.... +... Char"/>
    <w:link w:val="4h4H4Fab-4T5RefHeading1rh1Headingsqlsect123"/>
    <w:uiPriority w:val="99"/>
    <w:qFormat/>
    <w:locked/>
    <w:rPr>
      <w:rFonts w:ascii="微软雅黑" w:eastAsia="微软雅黑" w:hAnsi="微软雅黑"/>
      <w:b/>
      <w:kern w:val="2"/>
      <w:sz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uiPriority w:val="99"/>
    <w:qFormat/>
  </w:style>
  <w:style w:type="paragraph" w:customStyle="1" w:styleId="4h4H4Fab-4T5RefHeading1rh1Headingsqlsect1230">
    <w:name w:val="样式 标题 4h4H4Fab-4T5Ref Heading 1rh1Heading sqlsect 1.2.3...."/>
    <w:basedOn w:val="4"/>
    <w:link w:val="4h4H4Fab-4T5RefHeading1rh1Headingsqlsect123Char0"/>
    <w:uiPriority w:val="99"/>
    <w:qFormat/>
    <w:pPr>
      <w:tabs>
        <w:tab w:val="clear" w:pos="864"/>
        <w:tab w:val="left" w:pos="2356"/>
      </w:tabs>
      <w:adjustRightInd/>
      <w:spacing w:line="360" w:lineRule="auto"/>
      <w:ind w:leftChars="75" w:left="1984" w:firstLineChars="200" w:hanging="708"/>
    </w:pPr>
    <w:rPr>
      <w:rFonts w:ascii="微软雅黑" w:eastAsia="微软雅黑" w:hAnsi="微软雅黑"/>
      <w:bCs w:val="0"/>
      <w:szCs w:val="20"/>
      <w:lang w:val="en-US"/>
    </w:rPr>
  </w:style>
  <w:style w:type="character" w:customStyle="1" w:styleId="Charf6">
    <w:name w:val="正文非缩进 Char"/>
    <w:uiPriority w:val="99"/>
    <w:qFormat/>
    <w:rPr>
      <w:rFonts w:ascii="宋体" w:eastAsia="宋体"/>
      <w:snapToGrid w:val="0"/>
      <w:color w:val="000000"/>
      <w:kern w:val="28"/>
      <w:sz w:val="28"/>
      <w:lang w:val="en-US" w:eastAsia="zh-CN"/>
    </w:rPr>
  </w:style>
  <w:style w:type="character" w:customStyle="1" w:styleId="70">
    <w:name w:val="标题 7 字符"/>
    <w:link w:val="7"/>
    <w:uiPriority w:val="99"/>
    <w:qFormat/>
    <w:locked/>
    <w:rPr>
      <w:b/>
      <w:kern w:val="2"/>
      <w:sz w:val="24"/>
    </w:rPr>
  </w:style>
  <w:style w:type="character" w:customStyle="1" w:styleId="CharChar50">
    <w:name w:val="Char Char5"/>
    <w:uiPriority w:val="99"/>
    <w:qFormat/>
    <w:rPr>
      <w:rFonts w:ascii="宋体" w:eastAsia="宋体" w:hAnsi="Courier New"/>
      <w:kern w:val="2"/>
      <w:sz w:val="21"/>
      <w:lang w:val="en-US" w:eastAsia="zh-CN"/>
    </w:rPr>
  </w:style>
  <w:style w:type="character" w:customStyle="1" w:styleId="Char19">
    <w:name w:val="称呼 Char1"/>
    <w:uiPriority w:val="99"/>
    <w:qFormat/>
    <w:rPr>
      <w:rFonts w:ascii="Times New Roman" w:eastAsia="宋体" w:hAnsi="Times New Roman"/>
      <w:sz w:val="24"/>
    </w:rPr>
  </w:style>
  <w:style w:type="character" w:customStyle="1" w:styleId="1Char1">
    <w:name w:val="正文1 Char"/>
    <w:uiPriority w:val="99"/>
    <w:qFormat/>
    <w:rPr>
      <w:rFonts w:ascii="宋体" w:eastAsia="宋体"/>
      <w:snapToGrid w:val="0"/>
      <w:color w:val="000000"/>
      <w:kern w:val="28"/>
      <w:sz w:val="28"/>
      <w:lang w:val="en-US" w:eastAsia="zh-CN"/>
    </w:rPr>
  </w:style>
  <w:style w:type="character" w:customStyle="1" w:styleId="Char1a">
    <w:name w:val="正文缩进 Char1"/>
    <w:uiPriority w:val="99"/>
    <w:qFormat/>
    <w:rPr>
      <w:rFonts w:ascii="宋体" w:eastAsia="宋体"/>
      <w:snapToGrid w:val="0"/>
      <w:color w:val="000000"/>
      <w:kern w:val="28"/>
      <w:sz w:val="28"/>
      <w:lang w:val="en-US" w:eastAsia="zh-CN"/>
    </w:rPr>
  </w:style>
  <w:style w:type="character" w:customStyle="1" w:styleId="font21">
    <w:name w:val="font21"/>
    <w:uiPriority w:val="99"/>
    <w:qFormat/>
    <w:rPr>
      <w:rFonts w:ascii="宋体" w:eastAsia="宋体" w:hAnsi="宋体"/>
      <w:kern w:val="2"/>
      <w:sz w:val="28"/>
      <w:lang w:val="en-US" w:eastAsia="zh-CN"/>
    </w:rPr>
  </w:style>
  <w:style w:type="character" w:customStyle="1" w:styleId="CharChar26">
    <w:name w:val="Char Char26"/>
    <w:uiPriority w:val="99"/>
    <w:qFormat/>
    <w:rPr>
      <w:kern w:val="1"/>
      <w:sz w:val="24"/>
    </w:rPr>
  </w:style>
  <w:style w:type="character" w:customStyle="1" w:styleId="ItemListChar">
    <w:name w:val="Item List Char"/>
    <w:link w:val="ItemList"/>
    <w:uiPriority w:val="99"/>
    <w:qFormat/>
    <w:locked/>
    <w:rPr>
      <w:rFonts w:ascii="Arial"/>
      <w:sz w:val="21"/>
      <w:lang w:val="en-US" w:eastAsia="zh-CN"/>
    </w:rPr>
  </w:style>
  <w:style w:type="paragraph" w:customStyle="1" w:styleId="ItemList">
    <w:name w:val="Item List"/>
    <w:link w:val="ItemListChar"/>
    <w:uiPriority w:val="99"/>
    <w:qFormat/>
    <w:pPr>
      <w:spacing w:after="156" w:line="360" w:lineRule="auto"/>
      <w:ind w:firstLineChars="202" w:firstLine="424"/>
      <w:jc w:val="both"/>
    </w:pPr>
    <w:rPr>
      <w:rFonts w:ascii="Arial"/>
      <w:bCs/>
      <w:sz w:val="21"/>
      <w:szCs w:val="21"/>
    </w:rPr>
  </w:style>
  <w:style w:type="character" w:customStyle="1" w:styleId="Char1b">
    <w:name w:val="批注框文本 Char1"/>
    <w:uiPriority w:val="99"/>
    <w:qFormat/>
    <w:rPr>
      <w:rFonts w:ascii="Times New Roman" w:eastAsia="宋体" w:hAnsi="Times New Roman"/>
      <w:sz w:val="18"/>
    </w:rPr>
  </w:style>
  <w:style w:type="character" w:customStyle="1" w:styleId="Char1c">
    <w:name w:val="纯文本 Char1"/>
    <w:link w:val="1a"/>
    <w:uiPriority w:val="99"/>
    <w:qFormat/>
    <w:locked/>
    <w:rPr>
      <w:rFonts w:ascii="宋体" w:hAnsi="Courier New"/>
    </w:rPr>
  </w:style>
  <w:style w:type="paragraph" w:customStyle="1" w:styleId="1a">
    <w:name w:val="纯文本1"/>
    <w:basedOn w:val="a"/>
    <w:link w:val="Char1c"/>
    <w:uiPriority w:val="99"/>
    <w:qFormat/>
    <w:pPr>
      <w:adjustRightInd/>
    </w:pPr>
    <w:rPr>
      <w:rFonts w:ascii="宋体" w:hAnsi="Courier New"/>
      <w:kern w:val="0"/>
      <w:sz w:val="20"/>
      <w:szCs w:val="20"/>
    </w:rPr>
  </w:style>
  <w:style w:type="character" w:customStyle="1" w:styleId="h3Char">
    <w:name w:val="h3 Char"/>
    <w:uiPriority w:val="99"/>
    <w:qFormat/>
    <w:rPr>
      <w:rFonts w:eastAsia="宋体"/>
      <w:b/>
      <w:kern w:val="2"/>
      <w:sz w:val="32"/>
      <w:lang w:val="en-US" w:eastAsia="zh-CN"/>
    </w:rPr>
  </w:style>
  <w:style w:type="character" w:customStyle="1" w:styleId="dandyrentitle1">
    <w:name w:val="dandyren_title1"/>
    <w:uiPriority w:val="99"/>
    <w:qFormat/>
    <w:rPr>
      <w:b/>
      <w:color w:val="FF6633"/>
      <w:sz w:val="18"/>
    </w:rPr>
  </w:style>
  <w:style w:type="character" w:customStyle="1" w:styleId="CharChar31">
    <w:name w:val="Char Char31"/>
    <w:uiPriority w:val="99"/>
    <w:qFormat/>
    <w:rPr>
      <w:rFonts w:ascii="Arial" w:eastAsia="黑体" w:hAnsi="Arial"/>
      <w:kern w:val="1"/>
      <w:sz w:val="24"/>
    </w:rPr>
  </w:style>
  <w:style w:type="character" w:customStyle="1" w:styleId="hChar1">
    <w:name w:val="h Char1"/>
    <w:uiPriority w:val="99"/>
    <w:qFormat/>
    <w:rPr>
      <w:sz w:val="18"/>
    </w:rPr>
  </w:style>
  <w:style w:type="character" w:customStyle="1" w:styleId="solutionfonts">
    <w:name w:val="solutionfonts"/>
    <w:uiPriority w:val="99"/>
    <w:qFormat/>
  </w:style>
  <w:style w:type="character" w:customStyle="1" w:styleId="Charf7">
    <w:name w:val="首行缩进 Char"/>
    <w:uiPriority w:val="99"/>
    <w:qFormat/>
    <w:rPr>
      <w:rFonts w:ascii="宋体" w:eastAsia="宋体"/>
      <w:kern w:val="2"/>
      <w:sz w:val="24"/>
      <w:lang w:val="en-US" w:eastAsia="zh-CN"/>
    </w:rPr>
  </w:style>
  <w:style w:type="character" w:customStyle="1" w:styleId="CharChar52">
    <w:name w:val="Char Char52"/>
    <w:uiPriority w:val="99"/>
    <w:qFormat/>
    <w:rPr>
      <w:rFonts w:ascii="宋体" w:eastAsia="宋体" w:hAnsi="Courier New"/>
      <w:kern w:val="2"/>
      <w:sz w:val="21"/>
      <w:lang w:val="en-US" w:eastAsia="zh-CN"/>
    </w:rPr>
  </w:style>
  <w:style w:type="character" w:customStyle="1" w:styleId="font31">
    <w:name w:val="font31"/>
    <w:uiPriority w:val="99"/>
    <w:qFormat/>
    <w:rPr>
      <w:rFonts w:ascii="仿宋" w:eastAsia="仿宋" w:hAnsi="仿宋"/>
      <w:color w:val="000000"/>
      <w:sz w:val="20"/>
      <w:u w:val="none"/>
    </w:rPr>
  </w:style>
  <w:style w:type="character" w:customStyle="1" w:styleId="Charf8">
    <w:name w:val="正文说明 Char"/>
    <w:link w:val="affff2"/>
    <w:uiPriority w:val="99"/>
    <w:qFormat/>
    <w:locked/>
    <w:rPr>
      <w:sz w:val="24"/>
    </w:rPr>
  </w:style>
  <w:style w:type="paragraph" w:customStyle="1" w:styleId="affff2">
    <w:name w:val="正文说明"/>
    <w:basedOn w:val="a"/>
    <w:link w:val="Charf8"/>
    <w:uiPriority w:val="99"/>
    <w:qFormat/>
    <w:pPr>
      <w:adjustRightInd/>
      <w:spacing w:line="360" w:lineRule="auto"/>
    </w:pPr>
    <w:rPr>
      <w:kern w:val="0"/>
      <w:sz w:val="24"/>
      <w:szCs w:val="20"/>
    </w:rPr>
  </w:style>
  <w:style w:type="character" w:customStyle="1" w:styleId="Char1d">
    <w:name w:val="脚注文本 Char1"/>
    <w:uiPriority w:val="99"/>
    <w:qFormat/>
    <w:rPr>
      <w:rFonts w:ascii="Times New Roman" w:eastAsia="宋体" w:hAnsi="Times New Roman"/>
      <w:sz w:val="18"/>
    </w:rPr>
  </w:style>
  <w:style w:type="character" w:customStyle="1" w:styleId="CharChar1211">
    <w:name w:val="Char Char1211"/>
    <w:uiPriority w:val="99"/>
    <w:qFormat/>
    <w:rPr>
      <w:rFonts w:ascii="仿宋_GB2312" w:eastAsia="仿宋_GB2312"/>
      <w:b/>
      <w:kern w:val="2"/>
      <w:sz w:val="24"/>
      <w:lang w:val="zh-CN" w:eastAsia="zh-CN"/>
    </w:rPr>
  </w:style>
  <w:style w:type="character" w:customStyle="1" w:styleId="Charf9">
    <w:name w:val="标题 Char"/>
    <w:uiPriority w:val="99"/>
    <w:qFormat/>
    <w:rPr>
      <w:rFonts w:eastAsia="宋体"/>
      <w:b/>
      <w:sz w:val="24"/>
      <w:lang w:val="en-GB" w:eastAsia="zh-CN"/>
    </w:rPr>
  </w:style>
  <w:style w:type="character" w:customStyle="1" w:styleId="CharChar35">
    <w:name w:val="Char Char35"/>
    <w:uiPriority w:val="99"/>
    <w:qFormat/>
    <w:rPr>
      <w:rFonts w:ascii="Arial" w:eastAsia="黑体" w:hAnsi="Arial"/>
      <w:b/>
      <w:kern w:val="1"/>
      <w:sz w:val="28"/>
      <w:lang w:val="zh-CN"/>
    </w:rPr>
  </w:style>
  <w:style w:type="character" w:customStyle="1" w:styleId="CharCharChar">
    <w:name w:val="纯文本 Char Char Char"/>
    <w:uiPriority w:val="99"/>
    <w:qFormat/>
    <w:rPr>
      <w:rFonts w:ascii="宋体" w:eastAsia="宋体" w:hAnsi="Courier New"/>
      <w:kern w:val="2"/>
      <w:sz w:val="21"/>
      <w:lang w:val="en-US" w:eastAsia="zh-CN"/>
    </w:rPr>
  </w:style>
  <w:style w:type="character" w:customStyle="1" w:styleId="TableTextChar">
    <w:name w:val="Table Text Char"/>
    <w:link w:val="TableText"/>
    <w:uiPriority w:val="99"/>
    <w:qFormat/>
    <w:locked/>
    <w:rPr>
      <w:sz w:val="24"/>
    </w:rPr>
  </w:style>
  <w:style w:type="paragraph" w:customStyle="1" w:styleId="TableText">
    <w:name w:val="Table Text"/>
    <w:basedOn w:val="a"/>
    <w:link w:val="TableTextChar"/>
    <w:uiPriority w:val="99"/>
    <w:qFormat/>
    <w:pPr>
      <w:widowControl/>
      <w:spacing w:before="60" w:after="60"/>
      <w:jc w:val="left"/>
    </w:pPr>
    <w:rPr>
      <w:kern w:val="0"/>
      <w:sz w:val="24"/>
      <w:szCs w:val="20"/>
    </w:rPr>
  </w:style>
  <w:style w:type="character" w:customStyle="1" w:styleId="1Char10">
    <w:name w:val="正文1 Char1"/>
    <w:uiPriority w:val="99"/>
    <w:qFormat/>
    <w:rPr>
      <w:rFonts w:ascii="仿宋_GB2312" w:eastAsia="仿宋_GB2312" w:hAnsi="Courier New"/>
      <w:kern w:val="28"/>
      <w:sz w:val="24"/>
      <w:lang w:val="en-US" w:eastAsia="zh-CN"/>
    </w:rPr>
  </w:style>
  <w:style w:type="character" w:customStyle="1" w:styleId="Char1e">
    <w:name w:val="页脚 Char1"/>
    <w:uiPriority w:val="99"/>
    <w:qFormat/>
    <w:rPr>
      <w:rFonts w:eastAsia="宋体"/>
      <w:kern w:val="2"/>
      <w:sz w:val="18"/>
      <w:lang w:val="en-US" w:eastAsia="zh-CN"/>
    </w:rPr>
  </w:style>
  <w:style w:type="character" w:customStyle="1" w:styleId="Bold">
    <w:name w:val="Bold"/>
    <w:uiPriority w:val="99"/>
    <w:qFormat/>
    <w:rPr>
      <w:rFonts w:ascii="Arial" w:eastAsia="黑体" w:hAnsi="Arial"/>
      <w:b/>
      <w:kern w:val="2"/>
      <w:sz w:val="32"/>
      <w:lang w:val="en-US" w:eastAsia="zh-CN"/>
    </w:rPr>
  </w:style>
  <w:style w:type="character" w:customStyle="1" w:styleId="10">
    <w:name w:val="批注文字 字符1"/>
    <w:link w:val="a9"/>
    <w:uiPriority w:val="99"/>
    <w:qFormat/>
    <w:locked/>
    <w:rPr>
      <w:kern w:val="2"/>
      <w:sz w:val="24"/>
    </w:rPr>
  </w:style>
  <w:style w:type="character" w:customStyle="1" w:styleId="hui3">
    <w:name w:val="hui3"/>
    <w:uiPriority w:val="99"/>
    <w:qFormat/>
    <w:rPr>
      <w:color w:val="333333"/>
    </w:rPr>
  </w:style>
  <w:style w:type="character" w:customStyle="1" w:styleId="CharChar17">
    <w:name w:val="Char Char17"/>
    <w:uiPriority w:val="99"/>
    <w:qFormat/>
    <w:rPr>
      <w:rFonts w:eastAsia="仿宋_GB2312"/>
      <w:sz w:val="24"/>
    </w:rPr>
  </w:style>
  <w:style w:type="character" w:customStyle="1" w:styleId="CharChar37">
    <w:name w:val="Char Char37"/>
    <w:uiPriority w:val="99"/>
    <w:qFormat/>
    <w:rPr>
      <w:b/>
      <w:kern w:val="1"/>
      <w:sz w:val="44"/>
    </w:rPr>
  </w:style>
  <w:style w:type="character" w:customStyle="1" w:styleId="Charfa">
    <w:name w:val="列出段落 Char"/>
    <w:uiPriority w:val="99"/>
    <w:qFormat/>
    <w:rPr>
      <w:rFonts w:eastAsia="楷体_GB2312"/>
      <w:kern w:val="2"/>
      <w:sz w:val="24"/>
      <w:lang w:val="en-US" w:eastAsia="zh-CN"/>
    </w:rPr>
  </w:style>
  <w:style w:type="character" w:customStyle="1" w:styleId="3Char11">
    <w:name w:val="正文文本缩进 3 Char1"/>
    <w:uiPriority w:val="99"/>
    <w:semiHidden/>
    <w:qFormat/>
    <w:rPr>
      <w:rFonts w:ascii="Times New Roman" w:eastAsia="宋体" w:hAnsi="Times New Roman"/>
      <w:sz w:val="16"/>
    </w:rPr>
  </w:style>
  <w:style w:type="character" w:customStyle="1" w:styleId="CharChara">
    <w:name w:val="公文正文 Char Char"/>
    <w:link w:val="affff3"/>
    <w:uiPriority w:val="99"/>
    <w:qFormat/>
    <w:locked/>
    <w:rPr>
      <w:rFonts w:ascii="仿宋_GB2312" w:eastAsia="仿宋_GB2312"/>
      <w:kern w:val="2"/>
      <w:sz w:val="24"/>
    </w:rPr>
  </w:style>
  <w:style w:type="paragraph" w:customStyle="1" w:styleId="affff3">
    <w:name w:val="公文正文"/>
    <w:basedOn w:val="a"/>
    <w:link w:val="CharChara"/>
    <w:uiPriority w:val="99"/>
    <w:qFormat/>
    <w:pPr>
      <w:adjustRightInd/>
      <w:spacing w:before="156" w:line="360" w:lineRule="auto"/>
      <w:ind w:firstLineChars="200" w:firstLine="360"/>
    </w:pPr>
    <w:rPr>
      <w:rFonts w:ascii="仿宋_GB2312" w:eastAsia="仿宋_GB2312"/>
      <w:sz w:val="24"/>
      <w:szCs w:val="20"/>
    </w:rPr>
  </w:style>
  <w:style w:type="character" w:customStyle="1" w:styleId="TableTextChar1">
    <w:name w:val="Table Text Char1"/>
    <w:uiPriority w:val="99"/>
    <w:qFormat/>
    <w:rPr>
      <w:rFonts w:eastAsia="宋体"/>
      <w:sz w:val="24"/>
      <w:lang w:val="en-US" w:eastAsia="zh-CN"/>
    </w:rPr>
  </w:style>
  <w:style w:type="character" w:customStyle="1" w:styleId="1CharChar">
    <w:name w:val="标题 1 Char Char"/>
    <w:uiPriority w:val="99"/>
    <w:qFormat/>
    <w:rPr>
      <w:rFonts w:ascii="宋体" w:eastAsia="宋体" w:hAnsi="宋体"/>
      <w:b/>
      <w:spacing w:val="-2"/>
      <w:sz w:val="24"/>
      <w:lang w:val="en-US" w:eastAsia="zh-CN"/>
    </w:rPr>
  </w:style>
  <w:style w:type="character" w:customStyle="1" w:styleId="2Char4">
    <w:name w:val="正文（缩进2汉字） Char"/>
    <w:link w:val="2e"/>
    <w:uiPriority w:val="99"/>
    <w:qFormat/>
    <w:locked/>
    <w:rPr>
      <w:rFonts w:ascii="宋体"/>
    </w:rPr>
  </w:style>
  <w:style w:type="paragraph" w:customStyle="1" w:styleId="2e">
    <w:name w:val="正文（缩进2汉字）"/>
    <w:basedOn w:val="a"/>
    <w:link w:val="2Char4"/>
    <w:uiPriority w:val="99"/>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b">
    <w:name w:val="标书表格字体格式 Char"/>
    <w:uiPriority w:val="99"/>
    <w:qFormat/>
    <w:rPr>
      <w:kern w:val="2"/>
      <w:sz w:val="24"/>
    </w:rPr>
  </w:style>
  <w:style w:type="character" w:customStyle="1" w:styleId="tw4winError">
    <w:name w:val="tw4winError"/>
    <w:uiPriority w:val="99"/>
    <w:qFormat/>
    <w:rPr>
      <w:rFonts w:ascii="Courier New" w:hAnsi="Courier New"/>
      <w:color w:val="00FF00"/>
      <w:sz w:val="40"/>
    </w:rPr>
  </w:style>
  <w:style w:type="character" w:customStyle="1" w:styleId="BodyTextchCharChar">
    <w:name w:val="Body Text(ch) Char Char"/>
    <w:uiPriority w:val="99"/>
    <w:qFormat/>
    <w:rPr>
      <w:rFonts w:ascii="宋体"/>
      <w:kern w:val="2"/>
      <w:sz w:val="21"/>
      <w:lang w:val="zh-CN"/>
    </w:rPr>
  </w:style>
  <w:style w:type="character" w:customStyle="1" w:styleId="Charfc">
    <w:name w:val="正文首行缩进两字 Char"/>
    <w:uiPriority w:val="99"/>
    <w:qFormat/>
    <w:rPr>
      <w:sz w:val="24"/>
      <w:lang w:val="en-US" w:eastAsia="zh-CN"/>
    </w:rPr>
  </w:style>
  <w:style w:type="character" w:customStyle="1" w:styleId="1b">
    <w:name w:val="文档结构图 字符1"/>
    <w:uiPriority w:val="99"/>
    <w:qFormat/>
    <w:rPr>
      <w:rFonts w:ascii="宋体" w:eastAsia="黑体" w:hAnsi="Calibri"/>
      <w:snapToGrid w:val="0"/>
      <w:kern w:val="2"/>
      <w:sz w:val="18"/>
    </w:rPr>
  </w:style>
  <w:style w:type="character" w:customStyle="1" w:styleId="content">
    <w:name w:val="content"/>
    <w:uiPriority w:val="99"/>
    <w:qFormat/>
  </w:style>
  <w:style w:type="character" w:customStyle="1" w:styleId="tw4winPopup">
    <w:name w:val="tw4winPopup"/>
    <w:uiPriority w:val="99"/>
    <w:qFormat/>
    <w:rPr>
      <w:rFonts w:ascii="Courier New" w:hAnsi="Courier New"/>
      <w:color w:val="008000"/>
      <w:lang w:val="en-US" w:eastAsia="zh-CN"/>
    </w:rPr>
  </w:style>
  <w:style w:type="character" w:customStyle="1" w:styleId="param-name">
    <w:name w:val="param-name"/>
    <w:uiPriority w:val="99"/>
    <w:qFormat/>
    <w:rPr>
      <w:rFonts w:ascii="Arial" w:eastAsia="黑体" w:hAnsi="Arial"/>
      <w:snapToGrid w:val="0"/>
      <w:kern w:val="0"/>
      <w:sz w:val="21"/>
    </w:rPr>
  </w:style>
  <w:style w:type="character" w:customStyle="1" w:styleId="Charfd">
    <w:name w:val="标准正文格式 Char"/>
    <w:uiPriority w:val="99"/>
    <w:qFormat/>
    <w:rPr>
      <w:rFonts w:ascii="宋体" w:eastAsia="仿宋_GB2312"/>
      <w:color w:val="000000"/>
      <w:sz w:val="24"/>
      <w:lang w:val="en-US" w:eastAsia="zh-CN"/>
    </w:rPr>
  </w:style>
  <w:style w:type="character" w:customStyle="1" w:styleId="CharChar212">
    <w:name w:val="Char Char212"/>
    <w:uiPriority w:val="99"/>
    <w:qFormat/>
    <w:rPr>
      <w:rFonts w:eastAsia="宋体"/>
      <w:b/>
      <w:kern w:val="2"/>
      <w:sz w:val="24"/>
      <w:lang w:val="en-US" w:eastAsia="zh-CN"/>
    </w:rPr>
  </w:style>
  <w:style w:type="character" w:customStyle="1" w:styleId="Charfe">
    <w:name w:val="文档结构图 Char"/>
    <w:uiPriority w:val="99"/>
    <w:qFormat/>
    <w:rPr>
      <w:rFonts w:eastAsia="宋体"/>
      <w:kern w:val="2"/>
      <w:sz w:val="24"/>
      <w:lang w:val="en-US" w:eastAsia="zh-CN"/>
    </w:rPr>
  </w:style>
  <w:style w:type="character" w:customStyle="1" w:styleId="zbggmainstyle9">
    <w:name w:val="zbggmain style9"/>
    <w:uiPriority w:val="99"/>
    <w:qFormat/>
  </w:style>
  <w:style w:type="character" w:customStyle="1" w:styleId="CharChar16">
    <w:name w:val="Char Char16"/>
    <w:uiPriority w:val="99"/>
    <w:qFormat/>
    <w:rPr>
      <w:kern w:val="1"/>
      <w:sz w:val="18"/>
    </w:rPr>
  </w:style>
  <w:style w:type="character" w:customStyle="1" w:styleId="font51">
    <w:name w:val="font51"/>
    <w:uiPriority w:val="99"/>
    <w:qFormat/>
    <w:rPr>
      <w:rFonts w:ascii="仿宋" w:eastAsia="仿宋" w:hAnsi="仿宋"/>
      <w:color w:val="000000"/>
      <w:sz w:val="20"/>
      <w:u w:val="none"/>
    </w:rPr>
  </w:style>
  <w:style w:type="character" w:customStyle="1" w:styleId="CharChar82">
    <w:name w:val="Char Char82"/>
    <w:uiPriority w:val="99"/>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sz w:val="24"/>
    </w:rPr>
  </w:style>
  <w:style w:type="character" w:customStyle="1" w:styleId="affff4">
    <w:name w:val="页眉 字符"/>
    <w:uiPriority w:val="99"/>
    <w:qFormat/>
    <w:rPr>
      <w:kern w:val="2"/>
      <w:sz w:val="18"/>
    </w:rPr>
  </w:style>
  <w:style w:type="character" w:customStyle="1" w:styleId="CharChar33">
    <w:name w:val="Char Char33"/>
    <w:uiPriority w:val="99"/>
    <w:qFormat/>
    <w:rPr>
      <w:rFonts w:ascii="Arial" w:eastAsia="黑体" w:hAnsi="Arial"/>
      <w:b/>
      <w:kern w:val="1"/>
      <w:sz w:val="24"/>
    </w:rPr>
  </w:style>
  <w:style w:type="character" w:customStyle="1" w:styleId="b1101bChar">
    <w:name w:val="b11_01b Char"/>
    <w:link w:val="b1101b"/>
    <w:uiPriority w:val="99"/>
    <w:qFormat/>
    <w:locked/>
    <w:rPr>
      <w:rFonts w:ascii="Verdana" w:hAnsi="Verdana"/>
      <w:b/>
      <w:color w:val="4A82CA"/>
      <w:sz w:val="17"/>
    </w:rPr>
  </w:style>
  <w:style w:type="paragraph" w:customStyle="1" w:styleId="b1101b">
    <w:name w:val="b11_01b"/>
    <w:basedOn w:val="a"/>
    <w:next w:val="a"/>
    <w:link w:val="b1101bChar"/>
    <w:uiPriority w:val="99"/>
    <w:qFormat/>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CharChar121">
    <w:name w:val="Char Char121"/>
    <w:uiPriority w:val="99"/>
    <w:qFormat/>
    <w:rPr>
      <w:rFonts w:ascii="仿宋_GB2312" w:eastAsia="仿宋_GB2312"/>
      <w:b/>
      <w:kern w:val="2"/>
      <w:sz w:val="24"/>
      <w:lang w:val="zh-CN" w:eastAsia="zh-CN"/>
    </w:rPr>
  </w:style>
  <w:style w:type="character" w:customStyle="1" w:styleId="Footer-EvenChar">
    <w:name w:val="Footer-Even Char"/>
    <w:uiPriority w:val="99"/>
    <w:qFormat/>
    <w:rPr>
      <w:rFonts w:eastAsia="宋体"/>
      <w:kern w:val="2"/>
      <w:sz w:val="18"/>
      <w:lang w:val="en-US" w:eastAsia="zh-CN"/>
    </w:rPr>
  </w:style>
  <w:style w:type="character" w:customStyle="1" w:styleId="27">
    <w:name w:val="页脚 字符2"/>
    <w:link w:val="af6"/>
    <w:uiPriority w:val="99"/>
    <w:qFormat/>
    <w:locked/>
    <w:rPr>
      <w:kern w:val="2"/>
      <w:sz w:val="18"/>
    </w:rPr>
  </w:style>
  <w:style w:type="character" w:customStyle="1" w:styleId="CharChar36">
    <w:name w:val="Char Char36"/>
    <w:uiPriority w:val="99"/>
    <w:qFormat/>
    <w:rPr>
      <w:rFonts w:ascii="仿宋_GB2312" w:eastAsia="仿宋_GB2312" w:hAnsi="仿宋_GB2312"/>
      <w:b/>
      <w:kern w:val="1"/>
      <w:sz w:val="32"/>
      <w:lang w:val="zh-CN" w:eastAsia="zh-CN"/>
    </w:rPr>
  </w:style>
  <w:style w:type="character" w:customStyle="1" w:styleId="CharChar61">
    <w:name w:val="Char Char61"/>
    <w:uiPriority w:val="99"/>
    <w:qFormat/>
    <w:rPr>
      <w:rFonts w:eastAsia="宋体"/>
      <w:kern w:val="2"/>
      <w:sz w:val="24"/>
      <w:lang w:val="en-US" w:eastAsia="zh-CN"/>
    </w:rPr>
  </w:style>
  <w:style w:type="character" w:customStyle="1" w:styleId="2CharChar0">
    <w:name w:val="正文文字缩进 2 Char Char"/>
    <w:uiPriority w:val="99"/>
    <w:qFormat/>
    <w:rPr>
      <w:rFonts w:ascii="宋体"/>
      <w:sz w:val="28"/>
    </w:rPr>
  </w:style>
  <w:style w:type="character" w:customStyle="1" w:styleId="f141">
    <w:name w:val="f141"/>
    <w:uiPriority w:val="99"/>
    <w:qFormat/>
    <w:rPr>
      <w:rFonts w:ascii="Tahoma" w:eastAsia="宋体" w:hAnsi="Tahoma"/>
      <w:b/>
      <w:kern w:val="2"/>
      <w:sz w:val="21"/>
      <w:lang w:val="en-US" w:eastAsia="zh-CN"/>
    </w:rPr>
  </w:style>
  <w:style w:type="character" w:customStyle="1" w:styleId="CharCharb">
    <w:name w:val="段落 Char Char"/>
    <w:link w:val="affff5"/>
    <w:uiPriority w:val="99"/>
    <w:qFormat/>
    <w:locked/>
    <w:rPr>
      <w:rFonts w:ascii="宋体" w:eastAsia="宋体"/>
      <w:sz w:val="24"/>
    </w:rPr>
  </w:style>
  <w:style w:type="paragraph" w:customStyle="1" w:styleId="affff5">
    <w:name w:val="段落"/>
    <w:basedOn w:val="a"/>
    <w:link w:val="CharCharb"/>
    <w:uiPriority w:val="99"/>
    <w:qFormat/>
    <w:pPr>
      <w:adjustRightInd/>
      <w:spacing w:line="360" w:lineRule="auto"/>
      <w:ind w:firstLineChars="200" w:firstLine="480"/>
    </w:pPr>
    <w:rPr>
      <w:rFonts w:ascii="宋体"/>
      <w:kern w:val="0"/>
      <w:sz w:val="24"/>
      <w:szCs w:val="20"/>
    </w:rPr>
  </w:style>
  <w:style w:type="character" w:customStyle="1" w:styleId="3Char2">
    <w:name w:val="标题 3 Char2"/>
    <w:uiPriority w:val="99"/>
    <w:qFormat/>
    <w:rPr>
      <w:rFonts w:eastAsia="宋体"/>
      <w:b/>
      <w:kern w:val="2"/>
      <w:sz w:val="32"/>
      <w:lang w:val="en-US" w:eastAsia="zh-CN"/>
    </w:rPr>
  </w:style>
  <w:style w:type="character" w:customStyle="1" w:styleId="apple-converted-space">
    <w:name w:val="apple-converted-space"/>
    <w:uiPriority w:val="99"/>
    <w:qFormat/>
  </w:style>
  <w:style w:type="character" w:customStyle="1" w:styleId="28">
    <w:name w:val="页眉 字符2"/>
    <w:link w:val="af8"/>
    <w:uiPriority w:val="99"/>
    <w:qFormat/>
    <w:locked/>
    <w:rPr>
      <w:kern w:val="2"/>
      <w:sz w:val="18"/>
    </w:rPr>
  </w:style>
  <w:style w:type="character" w:customStyle="1" w:styleId="CharChar90">
    <w:name w:val="Char Char9"/>
    <w:uiPriority w:val="99"/>
    <w:qFormat/>
    <w:rPr>
      <w:rFonts w:eastAsia="宋体"/>
      <w:kern w:val="2"/>
      <w:sz w:val="18"/>
      <w:lang w:val="en-US" w:eastAsia="zh-CN"/>
    </w:rPr>
  </w:style>
  <w:style w:type="character" w:customStyle="1" w:styleId="CharChar41">
    <w:name w:val="Char Char41"/>
    <w:uiPriority w:val="99"/>
    <w:qFormat/>
    <w:rPr>
      <w:rFonts w:eastAsia="宋体"/>
      <w:b/>
      <w:sz w:val="24"/>
      <w:lang w:val="en-GB" w:eastAsia="zh-CN"/>
    </w:rPr>
  </w:style>
  <w:style w:type="character" w:customStyle="1" w:styleId="large1">
    <w:name w:val="large1"/>
    <w:uiPriority w:val="99"/>
    <w:qFormat/>
    <w:rPr>
      <w:rFonts w:ascii="宋体" w:eastAsia="宋体" w:hAnsi="宋体"/>
      <w:sz w:val="21"/>
    </w:rPr>
  </w:style>
  <w:style w:type="character" w:customStyle="1" w:styleId="Charff">
    <w:name w:val="正文段 Char"/>
    <w:link w:val="affff6"/>
    <w:uiPriority w:val="99"/>
    <w:qFormat/>
    <w:locked/>
    <w:rPr>
      <w:sz w:val="24"/>
    </w:rPr>
  </w:style>
  <w:style w:type="paragraph" w:customStyle="1" w:styleId="affff6">
    <w:name w:val="正文段"/>
    <w:basedOn w:val="a"/>
    <w:link w:val="Charff"/>
    <w:uiPriority w:val="99"/>
    <w:qFormat/>
    <w:pPr>
      <w:widowControl/>
      <w:snapToGrid w:val="0"/>
      <w:spacing w:afterLines="50"/>
      <w:ind w:firstLineChars="200" w:firstLine="200"/>
    </w:pPr>
    <w:rPr>
      <w:kern w:val="0"/>
      <w:sz w:val="24"/>
      <w:szCs w:val="20"/>
    </w:rPr>
  </w:style>
  <w:style w:type="character" w:customStyle="1" w:styleId="CharChar130">
    <w:name w:val="Char Char13"/>
    <w:uiPriority w:val="99"/>
    <w:qFormat/>
    <w:rPr>
      <w:rFonts w:ascii="宋体" w:eastAsia="宋体"/>
      <w:kern w:val="1"/>
      <w:sz w:val="24"/>
    </w:rPr>
  </w:style>
  <w:style w:type="character" w:customStyle="1" w:styleId="CharChar92">
    <w:name w:val="Char Char92"/>
    <w:uiPriority w:val="99"/>
    <w:qFormat/>
    <w:rPr>
      <w:rFonts w:ascii="Times New Roman" w:eastAsia="宋体" w:hAnsi="Times New Roman"/>
      <w:b/>
      <w:kern w:val="2"/>
      <w:sz w:val="32"/>
      <w:lang w:val="en-US" w:eastAsia="zh-CN"/>
    </w:rPr>
  </w:style>
  <w:style w:type="character" w:customStyle="1" w:styleId="Charff0">
    <w:name w:val="冯广丽 Char"/>
    <w:link w:val="affff7"/>
    <w:uiPriority w:val="99"/>
    <w:qFormat/>
    <w:locked/>
    <w:rPr>
      <w:rFonts w:ascii="宋体" w:eastAsia="宋体"/>
      <w:kern w:val="2"/>
      <w:sz w:val="22"/>
    </w:rPr>
  </w:style>
  <w:style w:type="paragraph" w:customStyle="1" w:styleId="affff7">
    <w:name w:val="冯广丽"/>
    <w:basedOn w:val="a"/>
    <w:link w:val="Charff0"/>
    <w:uiPriority w:val="99"/>
    <w:qFormat/>
    <w:pPr>
      <w:adjustRightInd/>
      <w:spacing w:line="360" w:lineRule="auto"/>
      <w:ind w:firstLineChars="200" w:firstLine="480"/>
    </w:pPr>
    <w:rPr>
      <w:rFonts w:ascii="宋体"/>
      <w:sz w:val="22"/>
      <w:szCs w:val="20"/>
    </w:rPr>
  </w:style>
  <w:style w:type="character" w:customStyle="1" w:styleId="affff8">
    <w:name w:val="批注文字 字符"/>
    <w:uiPriority w:val="99"/>
    <w:qFormat/>
    <w:rPr>
      <w:rFonts w:ascii="Arial" w:eastAsia="黑体" w:hAnsi="Arial"/>
      <w:snapToGrid w:val="0"/>
      <w:kern w:val="0"/>
      <w:sz w:val="21"/>
    </w:rPr>
  </w:style>
  <w:style w:type="character" w:customStyle="1" w:styleId="CharChar161">
    <w:name w:val="Char Char161"/>
    <w:uiPriority w:val="99"/>
    <w:qFormat/>
    <w:rPr>
      <w:rFonts w:eastAsia="宋体"/>
      <w:b/>
      <w:kern w:val="2"/>
      <w:sz w:val="32"/>
      <w:lang w:val="en-US" w:eastAsia="zh-CN"/>
    </w:rPr>
  </w:style>
  <w:style w:type="character" w:customStyle="1" w:styleId="javascript">
    <w:name w:val="javascript"/>
    <w:uiPriority w:val="99"/>
    <w:qFormat/>
  </w:style>
  <w:style w:type="character" w:customStyle="1" w:styleId="Charff1">
    <w:name w:val="图名 Char"/>
    <w:uiPriority w:val="99"/>
    <w:qFormat/>
    <w:rPr>
      <w:rFonts w:ascii="Arial" w:eastAsia="黑体" w:hAnsi="Arial"/>
      <w:kern w:val="2"/>
      <w:sz w:val="24"/>
      <w:lang w:val="en-US" w:eastAsia="zh-CN"/>
    </w:rPr>
  </w:style>
  <w:style w:type="character" w:customStyle="1" w:styleId="UsedbyWordfortextofHelpfootnotesCharChar">
    <w:name w:val="Used by Word for text of Help footnotes Char Char"/>
    <w:uiPriority w:val="99"/>
    <w:qFormat/>
    <w:rPr>
      <w:rFonts w:ascii="Times New Roman" w:eastAsia="宋体" w:hAnsi="Times New Roman"/>
      <w:sz w:val="20"/>
    </w:rPr>
  </w:style>
  <w:style w:type="character" w:customStyle="1" w:styleId="Charff2">
    <w:name w:val="编号，小四 Char"/>
    <w:link w:val="affff9"/>
    <w:uiPriority w:val="99"/>
    <w:qFormat/>
    <w:locked/>
    <w:rPr>
      <w:rFonts w:ascii="Arial" w:hAnsi="Arial"/>
      <w:sz w:val="24"/>
    </w:rPr>
  </w:style>
  <w:style w:type="paragraph" w:customStyle="1" w:styleId="affff9">
    <w:name w:val="编号，小四"/>
    <w:basedOn w:val="a"/>
    <w:link w:val="Charff2"/>
    <w:uiPriority w:val="99"/>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olor w:val="000000"/>
      <w:sz w:val="14"/>
    </w:rPr>
  </w:style>
  <w:style w:type="character" w:customStyle="1" w:styleId="2CharChar1">
    <w:name w:val="标题 2 Char Char"/>
    <w:uiPriority w:val="99"/>
    <w:qFormat/>
    <w:rPr>
      <w:rFonts w:ascii="楷体_GB2312" w:eastAsia="楷体_GB2312" w:hAnsi="Arial"/>
      <w:b/>
      <w:kern w:val="2"/>
      <w:sz w:val="32"/>
      <w:lang w:val="en-US" w:eastAsia="zh-CN"/>
    </w:rPr>
  </w:style>
  <w:style w:type="character" w:customStyle="1" w:styleId="Charff3">
    <w:name w:val="未用 Char"/>
    <w:uiPriority w:val="99"/>
    <w:qFormat/>
    <w:rPr>
      <w:rFonts w:ascii="Arial" w:eastAsia="黑体" w:hAnsi="Arial"/>
      <w:kern w:val="2"/>
      <w:sz w:val="21"/>
      <w:lang w:val="en-US" w:eastAsia="zh-CN"/>
    </w:rPr>
  </w:style>
  <w:style w:type="character" w:customStyle="1" w:styleId="myp1111">
    <w:name w:val="myp1111"/>
    <w:uiPriority w:val="99"/>
    <w:qFormat/>
    <w:rPr>
      <w:rFonts w:ascii="??" w:hAnsi="??"/>
      <w:color w:val="000000"/>
      <w:sz w:val="20"/>
      <w:u w:val="none"/>
    </w:rPr>
  </w:style>
  <w:style w:type="character" w:customStyle="1" w:styleId="4h4H4Fab-4T5RefHeading1rh1Headingsqlsect123Char0">
    <w:name w:val="样式 标题 4h4H4Fab-4T5Ref Heading 1rh1Heading sqlsect 1.2.3.... Char"/>
    <w:link w:val="4h4H4Fab-4T5RefHeading1rh1Headingsqlsect1230"/>
    <w:uiPriority w:val="99"/>
    <w:qFormat/>
    <w:locked/>
    <w:rPr>
      <w:rFonts w:ascii="微软雅黑" w:eastAsia="微软雅黑" w:hAnsi="微软雅黑"/>
      <w:b/>
      <w:kern w:val="2"/>
      <w:sz w:val="28"/>
    </w:rPr>
  </w:style>
  <w:style w:type="character" w:customStyle="1" w:styleId="hCharChar">
    <w:name w:val="h Char Char"/>
    <w:uiPriority w:val="99"/>
    <w:qFormat/>
    <w:rPr>
      <w:rFonts w:eastAsia="宋体"/>
      <w:kern w:val="2"/>
      <w:sz w:val="18"/>
      <w:lang w:val="en-US" w:eastAsia="zh-CN"/>
    </w:rPr>
  </w:style>
  <w:style w:type="character" w:customStyle="1" w:styleId="Charff4">
    <w:name w:val="仿宋正文 Char"/>
    <w:link w:val="affffa"/>
    <w:uiPriority w:val="99"/>
    <w:qFormat/>
    <w:locked/>
    <w:rPr>
      <w:rFonts w:ascii="仿宋_GB2312" w:eastAsia="仿宋_GB2312"/>
      <w:kern w:val="2"/>
      <w:sz w:val="24"/>
      <w:lang w:val="en-US" w:eastAsia="zh-CN"/>
    </w:rPr>
  </w:style>
  <w:style w:type="paragraph" w:customStyle="1" w:styleId="affffa">
    <w:name w:val="仿宋正文"/>
    <w:basedOn w:val="a"/>
    <w:link w:val="Charff4"/>
    <w:uiPriority w:val="99"/>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uiPriority w:val="99"/>
    <w:qFormat/>
    <w:rPr>
      <w:rFonts w:ascii="宋体" w:eastAsia="宋体"/>
      <w:kern w:val="2"/>
      <w:sz w:val="24"/>
      <w:lang w:val="zh-CN"/>
    </w:rPr>
  </w:style>
  <w:style w:type="character" w:customStyle="1" w:styleId="affffb">
    <w:name w:val="样式 宋体"/>
    <w:uiPriority w:val="99"/>
    <w:qFormat/>
    <w:rPr>
      <w:rFonts w:ascii="宋体" w:eastAsia="宋体"/>
      <w:sz w:val="24"/>
    </w:rPr>
  </w:style>
  <w:style w:type="character" w:customStyle="1" w:styleId="tw4winJump">
    <w:name w:val="tw4winJump"/>
    <w:uiPriority w:val="99"/>
    <w:qFormat/>
    <w:rPr>
      <w:rFonts w:ascii="Courier New" w:hAnsi="Courier New"/>
      <w:color w:val="008080"/>
      <w:lang w:val="en-US" w:eastAsia="zh-CN"/>
    </w:rPr>
  </w:style>
  <w:style w:type="character" w:customStyle="1" w:styleId="1c">
    <w:name w:val="标题 1 字符"/>
    <w:uiPriority w:val="99"/>
    <w:qFormat/>
    <w:rPr>
      <w:rFonts w:ascii="Arial" w:eastAsia="黑体" w:hAnsi="Arial"/>
      <w:b/>
      <w:snapToGrid w:val="0"/>
      <w:kern w:val="44"/>
      <w:sz w:val="44"/>
    </w:rPr>
  </w:style>
  <w:style w:type="character" w:customStyle="1" w:styleId="style36">
    <w:name w:val="style36"/>
    <w:basedOn w:val="a0"/>
    <w:uiPriority w:val="99"/>
    <w:qFormat/>
    <w:rPr>
      <w:rFonts w:ascii="Arial" w:eastAsia="黑体" w:hAnsi="Arial" w:cs="Arial"/>
      <w:snapToGrid w:val="0"/>
      <w:kern w:val="0"/>
      <w:sz w:val="21"/>
      <w:szCs w:val="21"/>
    </w:rPr>
  </w:style>
  <w:style w:type="character" w:customStyle="1" w:styleId="pt9">
    <w:name w:val="pt9"/>
    <w:uiPriority w:val="99"/>
    <w:qFormat/>
    <w:rPr>
      <w:rFonts w:ascii="仿宋_GB2312" w:eastAsia="微软雅黑"/>
      <w:b/>
      <w:kern w:val="2"/>
      <w:sz w:val="32"/>
      <w:lang w:val="en-US" w:eastAsia="zh-CN"/>
    </w:rPr>
  </w:style>
  <w:style w:type="character" w:customStyle="1" w:styleId="DONOTTRANSLATE">
    <w:name w:val="DO_NOT_TRANSLATE"/>
    <w:uiPriority w:val="99"/>
    <w:qFormat/>
    <w:rPr>
      <w:rFonts w:ascii="Courier New" w:hAnsi="Courier New"/>
      <w:color w:val="800000"/>
      <w:lang w:val="en-US" w:eastAsia="zh-CN"/>
    </w:rPr>
  </w:style>
  <w:style w:type="character" w:customStyle="1" w:styleId="1Char11">
    <w:name w:val="标书1 Char1"/>
    <w:uiPriority w:val="99"/>
    <w:qFormat/>
    <w:rPr>
      <w:rFonts w:eastAsia="宋体"/>
      <w:b/>
      <w:kern w:val="44"/>
      <w:sz w:val="44"/>
      <w:lang w:val="en-US" w:eastAsia="zh-CN"/>
    </w:rPr>
  </w:style>
  <w:style w:type="character" w:customStyle="1" w:styleId="affffc">
    <w:name w:val="页脚 字符"/>
    <w:uiPriority w:val="99"/>
    <w:qFormat/>
    <w:rPr>
      <w:kern w:val="2"/>
      <w:sz w:val="18"/>
    </w:rPr>
  </w:style>
  <w:style w:type="character" w:customStyle="1" w:styleId="2Char5">
    <w:name w:val="正文2 Char"/>
    <w:uiPriority w:val="99"/>
    <w:qFormat/>
    <w:rPr>
      <w:rFonts w:eastAsia="宋体"/>
      <w:kern w:val="2"/>
      <w:sz w:val="24"/>
      <w:lang w:val="en-US" w:eastAsia="zh-CN"/>
    </w:rPr>
  </w:style>
  <w:style w:type="character" w:customStyle="1" w:styleId="CharChar210">
    <w:name w:val="Char Char21"/>
    <w:uiPriority w:val="99"/>
    <w:qFormat/>
    <w:rPr>
      <w:rFonts w:ascii="宋体" w:eastAsia="宋体"/>
      <w:kern w:val="1"/>
      <w:sz w:val="21"/>
      <w:lang w:val="zh-CN"/>
    </w:rPr>
  </w:style>
  <w:style w:type="character" w:customStyle="1" w:styleId="2CharChar2">
    <w:name w:val="样式 正文缩进 + 首行缩进:  2 字符 Char Char"/>
    <w:link w:val="2f"/>
    <w:uiPriority w:val="99"/>
    <w:qFormat/>
    <w:locked/>
    <w:rPr>
      <w:kern w:val="2"/>
      <w:sz w:val="24"/>
    </w:rPr>
  </w:style>
  <w:style w:type="paragraph" w:customStyle="1" w:styleId="2f">
    <w:name w:val="样式 正文缩进 + 首行缩进:  2 字符"/>
    <w:basedOn w:val="a4"/>
    <w:link w:val="2CharChar2"/>
    <w:uiPriority w:val="99"/>
    <w:qFormat/>
    <w:pPr>
      <w:widowControl w:val="0"/>
      <w:adjustRightInd/>
      <w:snapToGrid/>
      <w:spacing w:line="360" w:lineRule="auto"/>
      <w:ind w:firstLineChars="200" w:firstLine="200"/>
    </w:pPr>
    <w:rPr>
      <w:rFonts w:ascii="Times New Roman"/>
      <w:color w:val="auto"/>
      <w:kern w:val="2"/>
      <w:sz w:val="24"/>
    </w:rPr>
  </w:style>
  <w:style w:type="character" w:customStyle="1" w:styleId="gray6">
    <w:name w:val="gray6"/>
    <w:basedOn w:val="a0"/>
    <w:uiPriority w:val="99"/>
    <w:qFormat/>
    <w:rPr>
      <w:rFonts w:ascii="Arial" w:eastAsia="黑体" w:hAnsi="Arial" w:cs="Arial"/>
      <w:snapToGrid w:val="0"/>
      <w:kern w:val="0"/>
      <w:sz w:val="21"/>
      <w:szCs w:val="21"/>
    </w:rPr>
  </w:style>
  <w:style w:type="character" w:customStyle="1" w:styleId="hui">
    <w:name w:val="hui"/>
    <w:basedOn w:val="a0"/>
    <w:uiPriority w:val="99"/>
    <w:qFormat/>
    <w:rPr>
      <w:rFonts w:ascii="Arial" w:eastAsia="黑体" w:hAnsi="Arial" w:cs="Arial"/>
      <w:snapToGrid w:val="0"/>
      <w:kern w:val="0"/>
      <w:sz w:val="21"/>
      <w:szCs w:val="21"/>
    </w:rPr>
  </w:style>
  <w:style w:type="character" w:customStyle="1" w:styleId="CharCharc">
    <w:name w:val="哈哈正文 Char Char"/>
    <w:uiPriority w:val="99"/>
    <w:qFormat/>
    <w:rPr>
      <w:rFonts w:ascii="宋体" w:eastAsia="宋体" w:hAnsi="宋体"/>
      <w:kern w:val="2"/>
      <w:sz w:val="24"/>
      <w:lang w:val="en-US" w:eastAsia="zh-CN"/>
    </w:rPr>
  </w:style>
  <w:style w:type="paragraph" w:customStyle="1" w:styleId="220">
    <w:name w:val="样式 正文文本缩进 + 左侧:  2 字符 首行缩进:  2 字符"/>
    <w:basedOn w:val="ae"/>
    <w:uiPriority w:val="99"/>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uiPriority w:val="99"/>
    <w:qFormat/>
    <w:pPr>
      <w:autoSpaceDE w:val="0"/>
      <w:autoSpaceDN w:val="0"/>
      <w:ind w:firstLineChars="200" w:firstLine="200"/>
      <w:jc w:val="center"/>
    </w:pPr>
    <w:rPr>
      <w:rFonts w:ascii="Arial" w:hAnsi="Arial"/>
      <w:kern w:val="0"/>
      <w:szCs w:val="21"/>
    </w:rPr>
  </w:style>
  <w:style w:type="paragraph" w:customStyle="1" w:styleId="221">
    <w:name w:val="正文文本 221"/>
    <w:basedOn w:val="a"/>
    <w:uiPriority w:val="99"/>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uiPriority w:val="99"/>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uiPriority w:val="99"/>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uiPriority w:val="99"/>
    <w:qFormat/>
    <w:pPr>
      <w:spacing w:after="120" w:line="300" w:lineRule="exact"/>
    </w:pPr>
    <w:rPr>
      <w:rFonts w:ascii="Arial" w:hAnsi="Arial"/>
      <w:b/>
      <w:sz w:val="26"/>
      <w:lang w:eastAsia="en-US"/>
    </w:rPr>
  </w:style>
  <w:style w:type="paragraph" w:customStyle="1" w:styleId="afffff">
    <w:name w:val="样式 宋体 三号 加粗 居中"/>
    <w:basedOn w:val="a"/>
    <w:uiPriority w:val="99"/>
    <w:qFormat/>
    <w:pPr>
      <w:adjustRightInd/>
      <w:spacing w:line="360" w:lineRule="auto"/>
      <w:jc w:val="center"/>
    </w:pPr>
    <w:rPr>
      <w:rFonts w:ascii="宋体" w:hAnsi="宋体" w:cs="宋体"/>
      <w:b/>
      <w:bCs/>
      <w:sz w:val="24"/>
      <w:szCs w:val="20"/>
    </w:rPr>
  </w:style>
  <w:style w:type="paragraph" w:customStyle="1" w:styleId="44">
    <w:name w:val="标题4_自定义"/>
    <w:basedOn w:val="4"/>
    <w:uiPriority w:val="99"/>
    <w:qFormat/>
    <w:pPr>
      <w:adjustRightInd/>
      <w:spacing w:before="0" w:after="0" w:line="360" w:lineRule="auto"/>
    </w:pPr>
    <w:rPr>
      <w:rFonts w:ascii="Verdana" w:eastAsia="Times New Roman"/>
      <w:sz w:val="21"/>
      <w:lang w:val="en-US"/>
    </w:rPr>
  </w:style>
  <w:style w:type="paragraph" w:customStyle="1" w:styleId="afffff0">
    <w:name w:val="正文 内标 序号标"/>
    <w:basedOn w:val="My0"/>
    <w:uiPriority w:val="99"/>
    <w:qFormat/>
    <w:pPr>
      <w:tabs>
        <w:tab w:val="left" w:pos="0"/>
      </w:tabs>
      <w:adjustRightInd/>
      <w:spacing w:before="0"/>
      <w:ind w:firstLine="482"/>
    </w:pPr>
    <w:rPr>
      <w:rFonts w:ascii="微软雅黑" w:hAnsi="微软雅黑"/>
      <w:sz w:val="24"/>
      <w:szCs w:val="24"/>
    </w:rPr>
  </w:style>
  <w:style w:type="paragraph" w:customStyle="1" w:styleId="My0">
    <w:name w:val="My正文"/>
    <w:basedOn w:val="a"/>
    <w:uiPriority w:val="99"/>
    <w:qFormat/>
    <w:pPr>
      <w:spacing w:before="120" w:line="360" w:lineRule="auto"/>
      <w:ind w:firstLine="567"/>
    </w:pPr>
    <w:rPr>
      <w:rFonts w:ascii="Arial" w:hAnsi="Arial"/>
      <w:sz w:val="20"/>
      <w:szCs w:val="20"/>
    </w:rPr>
  </w:style>
  <w:style w:type="paragraph" w:customStyle="1" w:styleId="-11">
    <w:name w:val="彩色底纹 - 强调文字颜色 11"/>
    <w:uiPriority w:val="99"/>
    <w:qFormat/>
    <w:rPr>
      <w:kern w:val="2"/>
      <w:sz w:val="21"/>
      <w:szCs w:val="24"/>
    </w:rPr>
  </w:style>
  <w:style w:type="paragraph" w:customStyle="1" w:styleId="afffff1">
    <w:name w:val="正文 小标"/>
    <w:basedOn w:val="a"/>
    <w:uiPriority w:val="99"/>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uiPriority w:val="99"/>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uiPriority w:val="99"/>
    <w:qFormat/>
    <w:rPr>
      <w:kern w:val="2"/>
      <w:sz w:val="21"/>
    </w:rPr>
  </w:style>
  <w:style w:type="paragraph" w:customStyle="1" w:styleId="CharChar11CharCharCharCharCharCharCharCharCharCharChar">
    <w:name w:val="Char Char11 Char Char Char Char Char Char Char Char Char Char Char"/>
    <w:basedOn w:val="a"/>
    <w:uiPriority w:val="99"/>
    <w:qFormat/>
    <w:pPr>
      <w:adjustRightInd/>
      <w:spacing w:line="360" w:lineRule="auto"/>
    </w:pPr>
    <w:rPr>
      <w:rFonts w:ascii="Arial" w:eastAsia="黑体" w:hAnsi="Arial" w:cs="Arial"/>
      <w:kern w:val="0"/>
      <w:szCs w:val="21"/>
    </w:rPr>
  </w:style>
  <w:style w:type="paragraph" w:customStyle="1" w:styleId="xl84">
    <w:name w:val="xl84"/>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uiPriority w:val="99"/>
    <w:qFormat/>
    <w:pPr>
      <w:spacing w:beforeLines="800" w:afterLines="100"/>
      <w:jc w:val="center"/>
    </w:pPr>
    <w:rPr>
      <w:rFonts w:ascii="Arial" w:eastAsia="黑体" w:hAnsi="Arial" w:cs="宋体"/>
      <w:bCs/>
      <w:kern w:val="2"/>
      <w:sz w:val="52"/>
    </w:rPr>
  </w:style>
  <w:style w:type="paragraph" w:customStyle="1" w:styleId="afffff3">
    <w:name w:val="封面公司名"/>
    <w:uiPriority w:val="99"/>
    <w:qFormat/>
    <w:pPr>
      <w:jc w:val="center"/>
    </w:pPr>
    <w:rPr>
      <w:rFonts w:ascii="Arial" w:eastAsia="楷体_GB2312" w:hAnsi="Arial" w:cs="宋体"/>
      <w:bCs/>
      <w:kern w:val="2"/>
      <w:sz w:val="28"/>
    </w:rPr>
  </w:style>
  <w:style w:type="paragraph" w:customStyle="1" w:styleId="Char1CharCharChar5">
    <w:name w:val="Char1 Char Char Char5"/>
    <w:basedOn w:val="a"/>
    <w:uiPriority w:val="99"/>
    <w:qFormat/>
    <w:pPr>
      <w:adjustRightInd/>
      <w:ind w:firstLineChars="200" w:firstLine="200"/>
    </w:pPr>
    <w:rPr>
      <w:rFonts w:ascii="Tahoma" w:hAnsi="Tahoma"/>
      <w:sz w:val="24"/>
      <w:szCs w:val="20"/>
    </w:rPr>
  </w:style>
  <w:style w:type="paragraph" w:customStyle="1" w:styleId="style82f9af9af9a">
    <w:name w:val="style82 f9a f9a f9a"/>
    <w:basedOn w:val="a"/>
    <w:uiPriority w:val="99"/>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uiPriority w:val="99"/>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uiPriority w:val="99"/>
    <w:qFormat/>
    <w:pPr>
      <w:tabs>
        <w:tab w:val="left" w:pos="360"/>
      </w:tabs>
    </w:pPr>
    <w:rPr>
      <w:sz w:val="24"/>
      <w:szCs w:val="20"/>
    </w:rPr>
  </w:style>
  <w:style w:type="paragraph" w:customStyle="1" w:styleId="CharChar11CharCharChar">
    <w:name w:val="Char Char11 Char Char Char"/>
    <w:basedOn w:val="a"/>
    <w:uiPriority w:val="99"/>
    <w:qFormat/>
    <w:pPr>
      <w:spacing w:line="360" w:lineRule="auto"/>
    </w:pPr>
    <w:rPr>
      <w:szCs w:val="20"/>
    </w:rPr>
  </w:style>
  <w:style w:type="paragraph" w:customStyle="1" w:styleId="gjt3">
    <w:name w:val="gjt_3"/>
    <w:next w:val="a"/>
    <w:uiPriority w:val="99"/>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uiPriority w:val="99"/>
    <w:qFormat/>
    <w:pPr>
      <w:adjustRightInd/>
      <w:spacing w:line="500" w:lineRule="exact"/>
      <w:ind w:firstLineChars="200" w:firstLine="560"/>
    </w:pPr>
    <w:rPr>
      <w:rFonts w:eastAsia="仿宋_GB2312"/>
      <w:sz w:val="28"/>
      <w:szCs w:val="20"/>
    </w:rPr>
  </w:style>
  <w:style w:type="paragraph" w:customStyle="1" w:styleId="39">
    <w:name w:val="样式3"/>
    <w:basedOn w:val="2f1"/>
    <w:uiPriority w:val="99"/>
    <w:qFormat/>
    <w:pPr>
      <w:spacing w:beforeLines="100"/>
      <w:jc w:val="left"/>
    </w:pPr>
  </w:style>
  <w:style w:type="paragraph" w:customStyle="1" w:styleId="2f1">
    <w:name w:val="样式2"/>
    <w:basedOn w:val="a"/>
    <w:uiPriority w:val="99"/>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uiPriority w:val="99"/>
    <w:qFormat/>
    <w:pPr>
      <w:tabs>
        <w:tab w:val="left" w:pos="840"/>
      </w:tabs>
      <w:ind w:left="840" w:hanging="420"/>
    </w:pPr>
    <w:rPr>
      <w:rFonts w:ascii="Tahoma" w:hAnsi="Tahoma"/>
      <w:sz w:val="24"/>
    </w:rPr>
  </w:style>
  <w:style w:type="paragraph" w:customStyle="1" w:styleId="Z5">
    <w:name w:val="Z5"/>
    <w:basedOn w:val="a"/>
    <w:next w:val="a"/>
    <w:uiPriority w:val="99"/>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uiPriority w:val="99"/>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GB231215">
    <w:name w:val="样式 仿宋_GB2312 三号 加粗 黑色 居中 行距: 1.5 倍行距"/>
    <w:basedOn w:val="a"/>
    <w:uiPriority w:val="99"/>
    <w:qFormat/>
    <w:pPr>
      <w:spacing w:line="360" w:lineRule="auto"/>
      <w:jc w:val="center"/>
    </w:pPr>
    <w:rPr>
      <w:rFonts w:ascii="仿宋_GB2312" w:eastAsia="仿宋_GB2312" w:cs="宋体"/>
      <w:b/>
      <w:bCs/>
      <w:color w:val="000000"/>
      <w:sz w:val="28"/>
      <w:szCs w:val="20"/>
    </w:rPr>
  </w:style>
  <w:style w:type="paragraph" w:customStyle="1" w:styleId="211">
    <w:name w:val="正文21"/>
    <w:basedOn w:val="a"/>
    <w:uiPriority w:val="99"/>
    <w:qFormat/>
    <w:pPr>
      <w:adjustRightInd/>
      <w:spacing w:before="156" w:line="360" w:lineRule="auto"/>
      <w:ind w:firstLineChars="200" w:firstLine="510"/>
    </w:pPr>
    <w:rPr>
      <w:sz w:val="24"/>
      <w:szCs w:val="20"/>
    </w:rPr>
  </w:style>
  <w:style w:type="paragraph" w:customStyle="1" w:styleId="Test2">
    <w:name w:val="Test2"/>
    <w:basedOn w:val="2"/>
    <w:uiPriority w:val="99"/>
    <w:qFormat/>
    <w:pPr>
      <w:widowControl/>
      <w:adjustRightInd w:val="0"/>
      <w:snapToGrid w:val="0"/>
      <w:spacing w:before="360" w:after="360" w:line="240" w:lineRule="atLeast"/>
    </w:pPr>
    <w:rPr>
      <w:rFonts w:ascii="宋体" w:eastAsia="宋体" w:hAnsi="Arial"/>
      <w:kern w:val="0"/>
      <w:sz w:val="28"/>
      <w:lang w:val="en-US"/>
    </w:rPr>
  </w:style>
  <w:style w:type="paragraph" w:customStyle="1" w:styleId="xl34">
    <w:name w:val="xl34"/>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uiPriority w:val="99"/>
    <w:qFormat/>
    <w:rPr>
      <w:rFonts w:ascii="仿宋_GB2312" w:eastAsia="仿宋_GB2312"/>
      <w:b/>
      <w:sz w:val="32"/>
      <w:szCs w:val="32"/>
    </w:rPr>
  </w:style>
  <w:style w:type="paragraph" w:customStyle="1" w:styleId="xl81">
    <w:name w:val="xl81"/>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uiPriority w:val="99"/>
    <w:qFormat/>
    <w:pPr>
      <w:spacing w:line="360" w:lineRule="auto"/>
    </w:pPr>
    <w:rPr>
      <w:kern w:val="0"/>
      <w:sz w:val="24"/>
      <w:szCs w:val="20"/>
    </w:rPr>
  </w:style>
  <w:style w:type="paragraph" w:customStyle="1" w:styleId="152">
    <w:name w:val="样式 宋体 行距: 1.5 倍行距 首行缩进:  2 字符"/>
    <w:basedOn w:val="a"/>
    <w:uiPriority w:val="99"/>
    <w:qFormat/>
    <w:pPr>
      <w:adjustRightInd/>
      <w:spacing w:line="360" w:lineRule="auto"/>
      <w:ind w:firstLineChars="200" w:firstLine="420"/>
    </w:pPr>
    <w:rPr>
      <w:rFonts w:ascii="宋体" w:hAnsi="宋体"/>
      <w:sz w:val="24"/>
      <w:szCs w:val="20"/>
    </w:rPr>
  </w:style>
  <w:style w:type="paragraph" w:customStyle="1" w:styleId="xl68">
    <w:name w:val="xl68"/>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uiPriority w:val="99"/>
    <w:qFormat/>
    <w:pPr>
      <w:keepNext/>
      <w:outlineLvl w:val="5"/>
    </w:pPr>
  </w:style>
  <w:style w:type="paragraph" w:customStyle="1" w:styleId="56">
    <w:name w:val="5级标题"/>
    <w:basedOn w:val="45"/>
    <w:uiPriority w:val="99"/>
    <w:qFormat/>
    <w:pPr>
      <w:keepLines w:val="0"/>
      <w:tabs>
        <w:tab w:val="left" w:pos="360"/>
      </w:tabs>
      <w:spacing w:beforeLines="10" w:afterLines="10"/>
      <w:outlineLvl w:val="4"/>
    </w:pPr>
    <w:rPr>
      <w:rFonts w:ascii="Times New Roman" w:eastAsia="仿宋" w:hAnsi="Times New Roman"/>
      <w:b/>
      <w:kern w:val="2"/>
      <w:szCs w:val="20"/>
      <w:lang w:eastAsia="zh-CN"/>
    </w:rPr>
  </w:style>
  <w:style w:type="paragraph" w:customStyle="1" w:styleId="45">
    <w:name w:val="4级标题"/>
    <w:basedOn w:val="afff4"/>
    <w:uiPriority w:val="99"/>
    <w:qFormat/>
    <w:pPr>
      <w:keepLines/>
      <w:adjustRightInd/>
      <w:ind w:firstLineChars="0" w:firstLine="0"/>
      <w:jc w:val="left"/>
      <w:outlineLvl w:val="3"/>
    </w:pPr>
    <w:rPr>
      <w:rFonts w:ascii="黑体" w:eastAsia="黑体" w:hAnsi="黑体" w:cs="Times New Roman"/>
      <w:kern w:val="0"/>
      <w:sz w:val="28"/>
      <w:lang w:eastAsia="en-US"/>
    </w:rPr>
  </w:style>
  <w:style w:type="paragraph" w:customStyle="1" w:styleId="2f3">
    <w:name w:val="样式 正文文本缩进 + 段前: 2 字符"/>
    <w:basedOn w:val="a"/>
    <w:uiPriority w:val="99"/>
    <w:qFormat/>
    <w:pPr>
      <w:adjustRightInd/>
      <w:ind w:leftChars="200" w:left="420"/>
      <w:jc w:val="left"/>
    </w:pPr>
    <w:rPr>
      <w:sz w:val="28"/>
      <w:szCs w:val="20"/>
      <w:lang w:eastAsia="zh-TW"/>
    </w:rPr>
  </w:style>
  <w:style w:type="paragraph" w:customStyle="1" w:styleId="Char2CharChar">
    <w:name w:val="Char2 Char Char"/>
    <w:basedOn w:val="a"/>
    <w:uiPriority w:val="99"/>
    <w:qFormat/>
    <w:pPr>
      <w:adjustRightInd/>
    </w:pPr>
    <w:rPr>
      <w:rFonts w:ascii="Tahoma" w:hAnsi="Tahoma"/>
      <w:sz w:val="24"/>
      <w:szCs w:val="20"/>
    </w:rPr>
  </w:style>
  <w:style w:type="paragraph" w:customStyle="1" w:styleId="Style11">
    <w:name w:val="_Style 11"/>
    <w:basedOn w:val="a"/>
    <w:uiPriority w:val="99"/>
    <w:qFormat/>
    <w:pPr>
      <w:adjustRightInd/>
      <w:ind w:firstLineChars="200" w:firstLine="420"/>
    </w:pPr>
    <w:rPr>
      <w:rFonts w:eastAsia="仿宋_GB2312"/>
      <w:sz w:val="28"/>
    </w:rPr>
  </w:style>
  <w:style w:type="paragraph" w:customStyle="1" w:styleId="xl89">
    <w:name w:val="xl89"/>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uiPriority w:val="99"/>
    <w:qFormat/>
    <w:rPr>
      <w:rFonts w:ascii="Tahoma" w:hAnsi="Tahoma"/>
      <w:sz w:val="24"/>
      <w:szCs w:val="20"/>
    </w:rPr>
  </w:style>
  <w:style w:type="paragraph" w:customStyle="1" w:styleId="62">
    <w:name w:val="数字标题6"/>
    <w:basedOn w:val="6"/>
    <w:next w:val="a"/>
    <w:uiPriority w:val="99"/>
    <w:qFormat/>
    <w:pPr>
      <w:tabs>
        <w:tab w:val="left" w:pos="1080"/>
      </w:tabs>
      <w:ind w:left="1080" w:hanging="1080"/>
    </w:pPr>
    <w:rPr>
      <w:rFonts w:ascii="Times New Roman" w:eastAsia="宋体" w:hAnsi="Times New Roman"/>
      <w:i/>
    </w:rPr>
  </w:style>
  <w:style w:type="paragraph" w:customStyle="1" w:styleId="TableCell">
    <w:name w:val="Table Cell"/>
    <w:uiPriority w:val="99"/>
    <w:qFormat/>
    <w:pPr>
      <w:adjustRightInd w:val="0"/>
      <w:snapToGrid w:val="0"/>
      <w:spacing w:before="20" w:after="20"/>
    </w:pPr>
    <w:rPr>
      <w:rFonts w:ascii="Courier New" w:hAnsi="Courier New"/>
      <w:sz w:val="24"/>
    </w:rPr>
  </w:style>
  <w:style w:type="paragraph" w:styleId="afffff6">
    <w:name w:val="No Spacing"/>
    <w:basedOn w:val="a"/>
    <w:link w:val="afffff7"/>
    <w:uiPriority w:val="99"/>
    <w:qFormat/>
    <w:rPr>
      <w:sz w:val="22"/>
      <w:szCs w:val="20"/>
    </w:rPr>
  </w:style>
  <w:style w:type="paragraph" w:customStyle="1" w:styleId="afffff8">
    <w:name w:val="??"/>
    <w:uiPriority w:val="99"/>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99"/>
    <w:qFormat/>
    <w:rPr>
      <w:rFonts w:ascii="Tahoma" w:hAnsi="Tahoma" w:cs="仿宋_GB2312"/>
      <w:sz w:val="24"/>
      <w:szCs w:val="20"/>
    </w:rPr>
  </w:style>
  <w:style w:type="paragraph" w:customStyle="1" w:styleId="xl65">
    <w:name w:val="xl65"/>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99"/>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uiPriority w:val="99"/>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uiPriority w:val="99"/>
    <w:qFormat/>
    <w:pPr>
      <w:tabs>
        <w:tab w:val="left" w:pos="1260"/>
      </w:tabs>
      <w:ind w:left="1260" w:hanging="420"/>
    </w:pPr>
    <w:rPr>
      <w:rFonts w:ascii="Arial" w:eastAsia="黑体" w:hAnsi="Arial"/>
      <w:lang w:val="en-US"/>
    </w:rPr>
  </w:style>
  <w:style w:type="paragraph" w:customStyle="1" w:styleId="afffff9">
    <w:name w:val="五级无标题条"/>
    <w:basedOn w:val="a"/>
    <w:uiPriority w:val="99"/>
    <w:qFormat/>
    <w:pPr>
      <w:adjustRightInd/>
    </w:pPr>
  </w:style>
  <w:style w:type="paragraph" w:customStyle="1" w:styleId="Char50">
    <w:name w:val="Char5"/>
    <w:basedOn w:val="a"/>
    <w:uiPriority w:val="99"/>
    <w:qFormat/>
    <w:rPr>
      <w:rFonts w:ascii="仿宋_GB2312" w:eastAsia="仿宋_GB2312"/>
      <w:b/>
      <w:sz w:val="32"/>
      <w:szCs w:val="32"/>
    </w:rPr>
  </w:style>
  <w:style w:type="paragraph" w:customStyle="1" w:styleId="TOC10">
    <w:name w:val="TOC 标题1"/>
    <w:basedOn w:val="1"/>
    <w:next w:val="a"/>
    <w:uiPriority w:val="9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uiPriority w:val="99"/>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uiPriority w:val="99"/>
    <w:qFormat/>
    <w:pPr>
      <w:adjustRightInd/>
      <w:spacing w:line="360" w:lineRule="auto"/>
    </w:pPr>
    <w:rPr>
      <w:rFonts w:ascii="Arial" w:eastAsia="黑体" w:hAnsi="Arial" w:cs="Arial"/>
      <w:kern w:val="0"/>
      <w:szCs w:val="21"/>
    </w:rPr>
  </w:style>
  <w:style w:type="paragraph" w:customStyle="1" w:styleId="Char26">
    <w:name w:val="Char2"/>
    <w:basedOn w:val="a"/>
    <w:uiPriority w:val="99"/>
    <w:qFormat/>
    <w:rPr>
      <w:rFonts w:ascii="仿宋_GB2312" w:eastAsia="仿宋_GB2312"/>
      <w:b/>
      <w:sz w:val="32"/>
      <w:szCs w:val="32"/>
    </w:rPr>
  </w:style>
  <w:style w:type="paragraph" w:customStyle="1" w:styleId="3a">
    <w:name w:val="数字标题3"/>
    <w:basedOn w:val="3"/>
    <w:next w:val="a"/>
    <w:uiPriority w:val="99"/>
    <w:qFormat/>
    <w:pPr>
      <w:spacing w:line="240" w:lineRule="auto"/>
    </w:pPr>
    <w:rPr>
      <w:sz w:val="28"/>
      <w:szCs w:val="28"/>
    </w:rPr>
  </w:style>
  <w:style w:type="paragraph" w:customStyle="1" w:styleId="FA">
    <w:name w:val="FA正文"/>
    <w:basedOn w:val="a"/>
    <w:uiPriority w:val="99"/>
    <w:qFormat/>
    <w:pPr>
      <w:spacing w:line="360" w:lineRule="auto"/>
      <w:ind w:firstLineChars="200" w:firstLine="480"/>
    </w:pPr>
    <w:rPr>
      <w:rFonts w:hAnsi="宋体"/>
      <w:sz w:val="24"/>
      <w:szCs w:val="20"/>
    </w:rPr>
  </w:style>
  <w:style w:type="paragraph" w:customStyle="1" w:styleId="MMTopic5">
    <w:name w:val="MM Topic 5"/>
    <w:basedOn w:val="5"/>
    <w:uiPriority w:val="99"/>
    <w:qFormat/>
    <w:pPr>
      <w:tabs>
        <w:tab w:val="left" w:pos="2520"/>
      </w:tabs>
      <w:adjustRightInd/>
      <w:ind w:left="2520" w:hanging="420"/>
    </w:pPr>
  </w:style>
  <w:style w:type="paragraph" w:customStyle="1" w:styleId="CharCharCharCharCharCharCharCharCharChar1">
    <w:name w:val="Char Char Char Char Char Char Char Char Char Char1"/>
    <w:basedOn w:val="a"/>
    <w:uiPriority w:val="99"/>
    <w:qFormat/>
    <w:rPr>
      <w:rFonts w:ascii="仿宋_GB2312" w:eastAsia="仿宋_GB2312"/>
      <w:b/>
      <w:sz w:val="32"/>
      <w:szCs w:val="32"/>
    </w:rPr>
  </w:style>
  <w:style w:type="paragraph" w:customStyle="1" w:styleId="xl38">
    <w:name w:val="xl38"/>
    <w:basedOn w:val="a"/>
    <w:uiPriority w:val="99"/>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99"/>
    <w:qFormat/>
    <w:rPr>
      <w:color w:val="000000"/>
      <w:kern w:val="1"/>
      <w:sz w:val="21"/>
    </w:rPr>
  </w:style>
  <w:style w:type="paragraph" w:customStyle="1" w:styleId="Char2CharCharChar">
    <w:name w:val="Char2 Char Char Char"/>
    <w:basedOn w:val="a"/>
    <w:uiPriority w:val="99"/>
    <w:qFormat/>
    <w:rPr>
      <w:rFonts w:ascii="仿宋_GB2312" w:eastAsia="仿宋_GB2312"/>
      <w:b/>
      <w:sz w:val="32"/>
      <w:szCs w:val="32"/>
    </w:rPr>
  </w:style>
  <w:style w:type="paragraph" w:customStyle="1" w:styleId="Char2CharCharChar1">
    <w:name w:val="Char2 Char Char Char1"/>
    <w:basedOn w:val="a"/>
    <w:uiPriority w:val="99"/>
    <w:qFormat/>
    <w:rPr>
      <w:rFonts w:ascii="仿宋_GB2312" w:eastAsia="仿宋_GB2312"/>
      <w:b/>
      <w:sz w:val="32"/>
      <w:szCs w:val="32"/>
    </w:rPr>
  </w:style>
  <w:style w:type="paragraph" w:customStyle="1" w:styleId="afffffa">
    <w:name w:val="默认段落样式"/>
    <w:basedOn w:val="2d"/>
    <w:uiPriority w:val="99"/>
    <w:qFormat/>
    <w:pPr>
      <w:spacing w:before="0"/>
      <w:ind w:firstLine="480"/>
      <w:outlineLvl w:val="2"/>
    </w:pPr>
    <w:rPr>
      <w:rFonts w:ascii="仿宋_GB2312" w:eastAsia="仿宋_GB2312" w:hAnsi="宋体"/>
      <w:color w:val="000000"/>
      <w:szCs w:val="24"/>
    </w:rPr>
  </w:style>
  <w:style w:type="paragraph" w:customStyle="1" w:styleId="afffffb">
    <w:name w:val="图中文字"/>
    <w:basedOn w:val="a"/>
    <w:uiPriority w:val="99"/>
    <w:qFormat/>
    <w:pPr>
      <w:snapToGrid w:val="0"/>
      <w:spacing w:line="240" w:lineRule="atLeast"/>
      <w:ind w:firstLineChars="200" w:firstLine="200"/>
      <w:jc w:val="center"/>
    </w:pPr>
    <w:rPr>
      <w:sz w:val="24"/>
      <w:szCs w:val="20"/>
    </w:rPr>
  </w:style>
  <w:style w:type="paragraph" w:customStyle="1" w:styleId="xl35">
    <w:name w:val="xl35"/>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uiPriority w:val="99"/>
    <w:qFormat/>
    <w:pPr>
      <w:tabs>
        <w:tab w:val="left" w:pos="1680"/>
      </w:tabs>
      <w:adjustRightInd/>
      <w:ind w:left="1680" w:hanging="420"/>
    </w:pPr>
  </w:style>
  <w:style w:type="paragraph" w:customStyle="1" w:styleId="afffffc">
    <w:name w:val="标准小四"/>
    <w:basedOn w:val="a"/>
    <w:uiPriority w:val="99"/>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uiPriority w:val="99"/>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uiPriority w:val="99"/>
    <w:qFormat/>
    <w:pPr>
      <w:adjustRightInd/>
      <w:snapToGrid w:val="0"/>
      <w:spacing w:line="300" w:lineRule="auto"/>
    </w:pPr>
    <w:rPr>
      <w:rFonts w:eastAsia="仿宋"/>
      <w:szCs w:val="21"/>
    </w:rPr>
  </w:style>
  <w:style w:type="paragraph" w:customStyle="1" w:styleId="CharCharCharCharCharChar1Char">
    <w:name w:val="Char Char Char Char Char Char1 Char"/>
    <w:basedOn w:val="a"/>
    <w:uiPriority w:val="99"/>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99"/>
    <w:qFormat/>
    <w:pPr>
      <w:adjustRightInd/>
    </w:pPr>
    <w:rPr>
      <w:rFonts w:ascii="Tahoma" w:hAnsi="Tahoma"/>
      <w:sz w:val="24"/>
      <w:szCs w:val="20"/>
    </w:rPr>
  </w:style>
  <w:style w:type="paragraph" w:customStyle="1" w:styleId="57">
    <w:name w:val="列出段落5"/>
    <w:basedOn w:val="a"/>
    <w:uiPriority w:val="99"/>
    <w:qFormat/>
    <w:pPr>
      <w:spacing w:line="360" w:lineRule="auto"/>
      <w:ind w:firstLineChars="200" w:firstLine="200"/>
    </w:pPr>
    <w:rPr>
      <w:rFonts w:eastAsia="楷体_GB2312" w:cs="Lucida Sans"/>
      <w:sz w:val="24"/>
    </w:rPr>
  </w:style>
  <w:style w:type="paragraph" w:customStyle="1" w:styleId="font7">
    <w:name w:val="font7"/>
    <w:basedOn w:val="a"/>
    <w:uiPriority w:val="99"/>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
    <w:next w:val="a4"/>
    <w:uiPriority w:val="99"/>
    <w:qFormat/>
    <w:pPr>
      <w:adjustRightInd/>
      <w:ind w:firstLineChars="200" w:firstLine="200"/>
    </w:pPr>
    <w:rPr>
      <w:rFonts w:ascii="Arial" w:hAnsi="Arial"/>
      <w:spacing w:val="-5"/>
      <w:kern w:val="0"/>
      <w:sz w:val="24"/>
      <w:szCs w:val="20"/>
    </w:rPr>
  </w:style>
  <w:style w:type="paragraph" w:customStyle="1" w:styleId="ItemStepinTable">
    <w:name w:val="Item Step in Table"/>
    <w:uiPriority w:val="99"/>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iPriority w:val="9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uiPriority w:val="99"/>
    <w:qFormat/>
    <w:pPr>
      <w:adjustRightInd/>
      <w:spacing w:line="360" w:lineRule="auto"/>
      <w:ind w:firstLine="482"/>
    </w:pPr>
    <w:rPr>
      <w:rFonts w:cs="宋体"/>
      <w:sz w:val="24"/>
      <w:szCs w:val="20"/>
    </w:rPr>
  </w:style>
  <w:style w:type="paragraph" w:customStyle="1" w:styleId="Char3CharChar">
    <w:name w:val="Char3 Char Char"/>
    <w:basedOn w:val="a"/>
    <w:uiPriority w:val="99"/>
    <w:qFormat/>
    <w:pPr>
      <w:widowControl/>
      <w:adjustRightInd/>
      <w:spacing w:after="160" w:line="240" w:lineRule="exact"/>
      <w:jc w:val="left"/>
    </w:pPr>
    <w:rPr>
      <w:rFonts w:ascii="Arial" w:hAnsi="Arial" w:cs="Verdana"/>
      <w:b/>
      <w:kern w:val="0"/>
      <w:sz w:val="24"/>
      <w:szCs w:val="20"/>
      <w:lang w:eastAsia="en-US"/>
    </w:rPr>
  </w:style>
  <w:style w:type="paragraph" w:customStyle="1" w:styleId="Style3">
    <w:name w:val="_Style 3"/>
    <w:basedOn w:val="a"/>
    <w:uiPriority w:val="99"/>
    <w:qFormat/>
    <w:pPr>
      <w:adjustRightInd/>
      <w:ind w:firstLineChars="200" w:firstLine="420"/>
    </w:pPr>
    <w:rPr>
      <w:rFonts w:eastAsia="仿宋_GB2312"/>
      <w:sz w:val="28"/>
    </w:rPr>
  </w:style>
  <w:style w:type="paragraph" w:customStyle="1" w:styleId="xl39">
    <w:name w:val="xl39"/>
    <w:basedOn w:val="a"/>
    <w:uiPriority w:val="99"/>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6"/>
    <w:uiPriority w:val="99"/>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uiPriority w:val="99"/>
    <w:qFormat/>
    <w:pPr>
      <w:adjustRightInd/>
      <w:ind w:firstLineChars="200" w:firstLine="200"/>
      <w:jc w:val="right"/>
    </w:pPr>
  </w:style>
  <w:style w:type="paragraph" w:customStyle="1" w:styleId="CharChar11CharCharCharCharCharCharCharCharChar">
    <w:name w:val="Char Char11 Char Char Char Char Char Char Char Char Char"/>
    <w:basedOn w:val="a"/>
    <w:uiPriority w:val="99"/>
    <w:qFormat/>
    <w:pPr>
      <w:spacing w:line="360" w:lineRule="auto"/>
    </w:pPr>
    <w:rPr>
      <w:szCs w:val="20"/>
    </w:rPr>
  </w:style>
  <w:style w:type="paragraph" w:customStyle="1" w:styleId="125">
    <w:name w:val="正文1.25"/>
    <w:basedOn w:val="a"/>
    <w:uiPriority w:val="99"/>
    <w:qFormat/>
    <w:pPr>
      <w:adjustRightInd/>
      <w:spacing w:line="300" w:lineRule="auto"/>
      <w:ind w:firstLineChars="200" w:firstLine="480"/>
    </w:pPr>
    <w:rPr>
      <w:sz w:val="24"/>
      <w:szCs w:val="20"/>
    </w:rPr>
  </w:style>
  <w:style w:type="paragraph" w:customStyle="1" w:styleId="1f0">
    <w:name w:val="1正文"/>
    <w:basedOn w:val="a"/>
    <w:uiPriority w:val="99"/>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uiPriority w:val="99"/>
    <w:qFormat/>
    <w:pPr>
      <w:widowControl w:val="0"/>
      <w:tabs>
        <w:tab w:val="left" w:pos="840"/>
      </w:tabs>
      <w:spacing w:line="280" w:lineRule="atLeast"/>
      <w:ind w:left="160" w:hanging="160"/>
    </w:pPr>
    <w:rPr>
      <w:color w:val="000000"/>
      <w:sz w:val="18"/>
    </w:rPr>
  </w:style>
  <w:style w:type="paragraph" w:customStyle="1" w:styleId="xl76">
    <w:name w:val="xl76"/>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99"/>
    <w:qFormat/>
    <w:rPr>
      <w:rFonts w:ascii="仿宋_GB2312" w:eastAsia="仿宋_GB2312"/>
      <w:b/>
      <w:sz w:val="32"/>
      <w:szCs w:val="20"/>
    </w:rPr>
  </w:style>
  <w:style w:type="paragraph" w:customStyle="1" w:styleId="2f4">
    <w:name w:val="列出段落2"/>
    <w:basedOn w:val="a"/>
    <w:uiPriority w:val="99"/>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uiPriority w:val="99"/>
    <w:qFormat/>
    <w:rPr>
      <w:rFonts w:eastAsia="仿宋_GB2312"/>
      <w:sz w:val="28"/>
      <w:szCs w:val="20"/>
    </w:rPr>
  </w:style>
  <w:style w:type="paragraph" w:customStyle="1" w:styleId="xl74">
    <w:name w:val="xl74"/>
    <w:basedOn w:val="a"/>
    <w:uiPriority w:val="99"/>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uiPriority w:val="99"/>
    <w:qFormat/>
    <w:pPr>
      <w:widowControl/>
      <w:jc w:val="left"/>
    </w:pPr>
    <w:rPr>
      <w:rFonts w:cs="宋体"/>
      <w:sz w:val="24"/>
      <w:szCs w:val="20"/>
    </w:rPr>
  </w:style>
  <w:style w:type="paragraph" w:customStyle="1" w:styleId="-110">
    <w:name w:val="彩色列表 - 强调文字颜色 11"/>
    <w:basedOn w:val="a"/>
    <w:uiPriority w:val="99"/>
    <w:qFormat/>
    <w:pPr>
      <w:adjustRightInd/>
      <w:ind w:firstLineChars="200" w:firstLine="420"/>
    </w:pPr>
    <w:rPr>
      <w:rFonts w:ascii="Calibri" w:hAnsi="Calibri"/>
      <w:szCs w:val="22"/>
    </w:rPr>
  </w:style>
  <w:style w:type="paragraph" w:customStyle="1" w:styleId="affffff0">
    <w:name w:val="加粗正文"/>
    <w:basedOn w:val="a"/>
    <w:uiPriority w:val="99"/>
    <w:qFormat/>
    <w:pPr>
      <w:adjustRightInd/>
      <w:spacing w:beforeLines="50" w:afterLines="50" w:line="360" w:lineRule="auto"/>
      <w:ind w:firstLineChars="200" w:firstLine="422"/>
    </w:pPr>
    <w:rPr>
      <w:b/>
      <w:bCs/>
      <w:szCs w:val="21"/>
    </w:rPr>
  </w:style>
  <w:style w:type="paragraph" w:customStyle="1" w:styleId="xl94">
    <w:name w:val="xl94"/>
    <w:basedOn w:val="a"/>
    <w:uiPriority w:val="99"/>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uiPriority w:val="99"/>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99"/>
    <w:qFormat/>
    <w:rPr>
      <w:szCs w:val="20"/>
    </w:rPr>
  </w:style>
  <w:style w:type="paragraph" w:customStyle="1" w:styleId="xl27">
    <w:name w:val="xl27"/>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uiPriority w:val="99"/>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99"/>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99"/>
    <w:qFormat/>
    <w:pPr>
      <w:adjustRightInd/>
      <w:spacing w:line="360" w:lineRule="auto"/>
    </w:pPr>
    <w:rPr>
      <w:rFonts w:ascii="Arial" w:eastAsia="黑体" w:hAnsi="Arial" w:cs="Arial"/>
      <w:kern w:val="0"/>
      <w:szCs w:val="21"/>
    </w:rPr>
  </w:style>
  <w:style w:type="paragraph" w:customStyle="1" w:styleId="xl36">
    <w:name w:val="xl36"/>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uiPriority w:val="99"/>
    <w:qFormat/>
    <w:pPr>
      <w:spacing w:after="68"/>
    </w:pPr>
    <w:rPr>
      <w:rFonts w:ascii="FHLHE E+ Futura Bk" w:eastAsia="FHLHE E+ Futura Bk" w:cs="Times New Roman"/>
      <w:color w:val="auto"/>
    </w:rPr>
  </w:style>
  <w:style w:type="paragraph" w:customStyle="1" w:styleId="xl82">
    <w:name w:val="xl82"/>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uiPriority w:val="99"/>
    <w:qFormat/>
    <w:pPr>
      <w:widowControl w:val="0"/>
      <w:jc w:val="both"/>
    </w:pPr>
    <w:rPr>
      <w:rFonts w:cs="Calibri"/>
      <w:color w:val="000000"/>
      <w:kern w:val="1"/>
      <w:sz w:val="21"/>
      <w:szCs w:val="22"/>
    </w:rPr>
  </w:style>
  <w:style w:type="paragraph" w:customStyle="1" w:styleId="CharCharCharChar1">
    <w:name w:val="Char Char Char Char1"/>
    <w:basedOn w:val="a"/>
    <w:uiPriority w:val="99"/>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uiPriority w:val="99"/>
    <w:qFormat/>
    <w:rPr>
      <w:rFonts w:ascii="宋体" w:eastAsia="宋体" w:cs="Times New Roman"/>
      <w:color w:val="auto"/>
    </w:rPr>
  </w:style>
  <w:style w:type="paragraph" w:customStyle="1" w:styleId="affffff2">
    <w:name w:val="正文首行缩进两字"/>
    <w:uiPriority w:val="99"/>
    <w:qFormat/>
    <w:pPr>
      <w:spacing w:afterLines="50" w:line="300" w:lineRule="auto"/>
      <w:ind w:rightChars="100" w:right="210" w:firstLineChars="218" w:firstLine="523"/>
    </w:pPr>
    <w:rPr>
      <w:sz w:val="24"/>
      <w:szCs w:val="24"/>
    </w:rPr>
  </w:style>
  <w:style w:type="paragraph" w:customStyle="1" w:styleId="CharChar1Char">
    <w:name w:val="Char Char1 Char"/>
    <w:basedOn w:val="a"/>
    <w:uiPriority w:val="99"/>
    <w:qFormat/>
    <w:rPr>
      <w:rFonts w:ascii="仿宋_GB2312" w:eastAsia="仿宋_GB2312"/>
      <w:b/>
      <w:sz w:val="32"/>
      <w:szCs w:val="32"/>
    </w:rPr>
  </w:style>
  <w:style w:type="paragraph" w:customStyle="1" w:styleId="xl77">
    <w:name w:val="xl77"/>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99"/>
    <w:qFormat/>
    <w:pPr>
      <w:adjustRightInd/>
      <w:spacing w:line="360" w:lineRule="auto"/>
    </w:pPr>
    <w:rPr>
      <w:rFonts w:ascii="Arial" w:eastAsia="黑体" w:hAnsi="Arial" w:cs="Arial"/>
      <w:kern w:val="0"/>
      <w:szCs w:val="21"/>
    </w:rPr>
  </w:style>
  <w:style w:type="paragraph" w:customStyle="1" w:styleId="CharChar111">
    <w:name w:val="Char Char111"/>
    <w:basedOn w:val="a"/>
    <w:uiPriority w:val="99"/>
    <w:qFormat/>
    <w:pPr>
      <w:spacing w:line="360" w:lineRule="auto"/>
    </w:pPr>
    <w:rPr>
      <w:szCs w:val="20"/>
    </w:rPr>
  </w:style>
  <w:style w:type="paragraph" w:customStyle="1" w:styleId="Charff5">
    <w:name w:val="Char"/>
    <w:basedOn w:val="a"/>
    <w:uiPriority w:val="99"/>
    <w:qFormat/>
    <w:rPr>
      <w:rFonts w:ascii="仿宋_GB2312" w:eastAsia="仿宋_GB2312"/>
      <w:b/>
      <w:sz w:val="32"/>
      <w:szCs w:val="32"/>
    </w:rPr>
  </w:style>
  <w:style w:type="paragraph" w:customStyle="1" w:styleId="RFIHeading2ndLevel">
    <w:name w:val="RFI Heading 2nd Level"/>
    <w:basedOn w:val="a"/>
    <w:uiPriority w:val="99"/>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uiPriority w:val="99"/>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uiPriority w:val="99"/>
    <w:qFormat/>
    <w:rPr>
      <w:szCs w:val="20"/>
    </w:rPr>
  </w:style>
  <w:style w:type="paragraph" w:customStyle="1" w:styleId="affffff3">
    <w:name w:val="正文标准"/>
    <w:basedOn w:val="a"/>
    <w:uiPriority w:val="99"/>
    <w:qFormat/>
    <w:pPr>
      <w:adjustRightInd/>
      <w:spacing w:line="360" w:lineRule="auto"/>
      <w:ind w:firstLineChars="200" w:firstLine="200"/>
    </w:pPr>
    <w:rPr>
      <w:rFonts w:ascii="宋体" w:hAnsi="Calibri"/>
      <w:sz w:val="24"/>
    </w:rPr>
  </w:style>
  <w:style w:type="paragraph" w:customStyle="1" w:styleId="affffff4">
    <w:name w:val="正文格式"/>
    <w:basedOn w:val="a"/>
    <w:uiPriority w:val="99"/>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uiPriority w:val="99"/>
    <w:qFormat/>
    <w:pPr>
      <w:adjustRightInd/>
      <w:spacing w:line="360" w:lineRule="auto"/>
    </w:pPr>
    <w:rPr>
      <w:rFonts w:ascii="Arial" w:eastAsia="黑体" w:hAnsi="Arial" w:cs="Arial"/>
      <w:kern w:val="0"/>
      <w:szCs w:val="21"/>
    </w:rPr>
  </w:style>
  <w:style w:type="paragraph" w:customStyle="1" w:styleId="Th">
    <w:name w:val="Th"/>
    <w:uiPriority w:val="99"/>
    <w:qFormat/>
    <w:pPr>
      <w:keepNext/>
      <w:keepLines/>
      <w:spacing w:before="20" w:after="60" w:line="220" w:lineRule="exact"/>
      <w:ind w:left="240"/>
    </w:pPr>
    <w:rPr>
      <w:b/>
      <w:sz w:val="19"/>
      <w:lang w:eastAsia="en-US"/>
    </w:rPr>
  </w:style>
  <w:style w:type="paragraph" w:customStyle="1" w:styleId="affffff5">
    <w:name w:val="规范正文"/>
    <w:basedOn w:val="a"/>
    <w:uiPriority w:val="99"/>
    <w:qFormat/>
    <w:pPr>
      <w:tabs>
        <w:tab w:val="left" w:pos="840"/>
      </w:tabs>
      <w:spacing w:beforeLines="50" w:line="360" w:lineRule="auto"/>
      <w:ind w:left="840" w:hanging="420"/>
      <w:textAlignment w:val="baseline"/>
    </w:pPr>
    <w:rPr>
      <w:szCs w:val="20"/>
    </w:rPr>
  </w:style>
  <w:style w:type="paragraph" w:customStyle="1" w:styleId="font12">
    <w:name w:val="font12"/>
    <w:basedOn w:val="a"/>
    <w:uiPriority w:val="99"/>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uiPriority w:val="99"/>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uiPriority w:val="99"/>
    <w:qFormat/>
    <w:pPr>
      <w:widowControl/>
      <w:spacing w:after="160" w:line="240" w:lineRule="exact"/>
      <w:jc w:val="left"/>
    </w:pPr>
    <w:rPr>
      <w:rFonts w:ascii="Verdana" w:hAnsi="Verdana"/>
      <w:kern w:val="0"/>
      <w:sz w:val="20"/>
      <w:szCs w:val="20"/>
      <w:lang w:eastAsia="en-US"/>
    </w:rPr>
  </w:style>
  <w:style w:type="paragraph" w:customStyle="1" w:styleId="xl42">
    <w:name w:val="xl42"/>
    <w:basedOn w:val="a"/>
    <w:uiPriority w:val="99"/>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uiPriority w:val="99"/>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uiPriority w:val="99"/>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uiPriority w:val="99"/>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uiPriority w:val="99"/>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uiPriority w:val="99"/>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uiPriority w:val="99"/>
    <w:qFormat/>
    <w:pPr>
      <w:spacing w:line="360" w:lineRule="auto"/>
    </w:pPr>
    <w:rPr>
      <w:kern w:val="0"/>
      <w:sz w:val="24"/>
      <w:szCs w:val="20"/>
    </w:rPr>
  </w:style>
  <w:style w:type="paragraph" w:customStyle="1" w:styleId="affffff6">
    <w:name w:val="_正文段落"/>
    <w:basedOn w:val="a"/>
    <w:uiPriority w:val="99"/>
    <w:qFormat/>
    <w:pPr>
      <w:adjustRightInd/>
      <w:ind w:firstLine="560"/>
    </w:pPr>
    <w:rPr>
      <w:rFonts w:ascii="仿宋_GB2312" w:eastAsia="仿宋_GB2312" w:hAnsi="仿宋"/>
      <w:kern w:val="0"/>
      <w:sz w:val="28"/>
      <w:szCs w:val="28"/>
    </w:rPr>
  </w:style>
  <w:style w:type="paragraph" w:customStyle="1" w:styleId="47">
    <w:name w:val="列出段落4"/>
    <w:basedOn w:val="a"/>
    <w:uiPriority w:val="99"/>
    <w:qFormat/>
    <w:pPr>
      <w:adjustRightInd/>
      <w:spacing w:line="360" w:lineRule="auto"/>
      <w:ind w:firstLineChars="200" w:firstLine="420"/>
    </w:pPr>
    <w:rPr>
      <w:rFonts w:ascii="Calibri" w:hAnsi="Calibri"/>
      <w:sz w:val="24"/>
      <w:szCs w:val="22"/>
    </w:rPr>
  </w:style>
  <w:style w:type="paragraph" w:customStyle="1" w:styleId="affffff7">
    <w:name w:val="前言、引言标题"/>
    <w:next w:val="a"/>
    <w:uiPriority w:val="99"/>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e"/>
    <w:uiPriority w:val="99"/>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uiPriority w:val="99"/>
    <w:qFormat/>
    <w:pPr>
      <w:adjustRightInd/>
      <w:spacing w:line="360" w:lineRule="auto"/>
    </w:pPr>
    <w:rPr>
      <w:rFonts w:ascii="Arial" w:eastAsia="黑体" w:hAnsi="Arial" w:cs="Arial"/>
      <w:kern w:val="0"/>
      <w:szCs w:val="21"/>
    </w:rPr>
  </w:style>
  <w:style w:type="paragraph" w:customStyle="1" w:styleId="font9">
    <w:name w:val="font9"/>
    <w:basedOn w:val="a"/>
    <w:uiPriority w:val="99"/>
    <w:qFormat/>
    <w:pPr>
      <w:widowControl/>
      <w:adjustRightInd/>
      <w:spacing w:before="100" w:beforeAutospacing="1" w:after="100" w:afterAutospacing="1"/>
      <w:jc w:val="left"/>
    </w:pPr>
    <w:rPr>
      <w:rFonts w:ascii="宋体" w:hAnsi="宋体"/>
      <w:kern w:val="0"/>
      <w:sz w:val="20"/>
      <w:szCs w:val="20"/>
    </w:rPr>
  </w:style>
  <w:style w:type="paragraph" w:customStyle="1" w:styleId="affffff9">
    <w:name w:val="方案正文无缩进"/>
    <w:uiPriority w:val="99"/>
    <w:qFormat/>
    <w:pPr>
      <w:spacing w:line="360" w:lineRule="auto"/>
    </w:pPr>
    <w:rPr>
      <w:kern w:val="2"/>
      <w:sz w:val="24"/>
      <w:szCs w:val="24"/>
    </w:rPr>
  </w:style>
  <w:style w:type="paragraph" w:customStyle="1" w:styleId="CharCharChar1Char2">
    <w:name w:val="Char Char Char1 Char2"/>
    <w:basedOn w:val="a"/>
    <w:uiPriority w:val="99"/>
    <w:qFormat/>
    <w:rPr>
      <w:szCs w:val="20"/>
    </w:rPr>
  </w:style>
  <w:style w:type="paragraph" w:customStyle="1" w:styleId="CharChar11CharCharCharCharCharCharCharCharCharCharCharCharChar1">
    <w:name w:val="Char Char11 Char Char Char Char Char Char Char Char Char Char Char Char Char1"/>
    <w:basedOn w:val="a"/>
    <w:uiPriority w:val="99"/>
    <w:qFormat/>
    <w:pPr>
      <w:adjustRightInd/>
      <w:spacing w:line="360" w:lineRule="auto"/>
    </w:pPr>
    <w:rPr>
      <w:rFonts w:ascii="Arial" w:eastAsia="黑体" w:hAnsi="Arial" w:cs="Arial"/>
      <w:kern w:val="0"/>
      <w:szCs w:val="21"/>
    </w:rPr>
  </w:style>
  <w:style w:type="paragraph" w:customStyle="1" w:styleId="ParaChar">
    <w:name w:val="默认段落字体 Para Char"/>
    <w:basedOn w:val="a"/>
    <w:uiPriority w:val="99"/>
    <w:qFormat/>
    <w:rPr>
      <w:rFonts w:ascii="Tahoma" w:hAnsi="Tahoma"/>
      <w:sz w:val="24"/>
      <w:szCs w:val="20"/>
    </w:rPr>
  </w:style>
  <w:style w:type="paragraph" w:customStyle="1" w:styleId="affffffa">
    <w:name w:val="标题五"/>
    <w:basedOn w:val="a"/>
    <w:uiPriority w:val="99"/>
    <w:qFormat/>
    <w:pPr>
      <w:adjustRightInd/>
      <w:spacing w:beforeLines="50" w:line="360" w:lineRule="auto"/>
    </w:pPr>
    <w:rPr>
      <w:b/>
      <w:sz w:val="24"/>
    </w:rPr>
  </w:style>
  <w:style w:type="paragraph" w:customStyle="1" w:styleId="CharChar1101">
    <w:name w:val="Char Char1101"/>
    <w:basedOn w:val="a"/>
    <w:uiPriority w:val="99"/>
    <w:qFormat/>
    <w:pPr>
      <w:spacing w:line="360" w:lineRule="auto"/>
    </w:pPr>
    <w:rPr>
      <w:rFonts w:ascii="Tahoma" w:hAnsi="Tahoma"/>
      <w:sz w:val="24"/>
      <w:szCs w:val="20"/>
    </w:rPr>
  </w:style>
  <w:style w:type="paragraph" w:customStyle="1" w:styleId="CharCharCharCharCharCharCharChar1">
    <w:name w:val="Char Char Char Char Char Char Char Char1"/>
    <w:basedOn w:val="a"/>
    <w:uiPriority w:val="99"/>
    <w:qFormat/>
    <w:pPr>
      <w:tabs>
        <w:tab w:val="left" w:pos="360"/>
      </w:tabs>
    </w:pPr>
    <w:rPr>
      <w:sz w:val="24"/>
      <w:szCs w:val="20"/>
    </w:rPr>
  </w:style>
  <w:style w:type="paragraph" w:customStyle="1" w:styleId="CharCharChar1">
    <w:name w:val="Char Char Char 字元 字元"/>
    <w:basedOn w:val="a"/>
    <w:uiPriority w:val="99"/>
    <w:qFormat/>
    <w:pPr>
      <w:adjustRightInd/>
      <w:spacing w:line="360" w:lineRule="auto"/>
      <w:ind w:firstLineChars="200" w:firstLine="200"/>
    </w:pPr>
    <w:rPr>
      <w:szCs w:val="20"/>
    </w:rPr>
  </w:style>
  <w:style w:type="paragraph" w:customStyle="1" w:styleId="xl70">
    <w:name w:val="xl70"/>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uiPriority w:val="99"/>
    <w:qFormat/>
    <w:rPr>
      <w:rFonts w:ascii="仿宋_GB2312" w:eastAsia="仿宋_GB2312"/>
      <w:b/>
      <w:sz w:val="32"/>
      <w:szCs w:val="32"/>
    </w:rPr>
  </w:style>
  <w:style w:type="paragraph" w:customStyle="1" w:styleId="affffffb">
    <w:name w:val="文章附标题"/>
    <w:basedOn w:val="a"/>
    <w:uiPriority w:val="99"/>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uiPriority w:val="99"/>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uiPriority w:val="99"/>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uiPriority w:val="99"/>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uiPriority w:val="99"/>
    <w:qFormat/>
    <w:pPr>
      <w:adjustRightInd/>
    </w:pPr>
    <w:rPr>
      <w:sz w:val="18"/>
      <w:szCs w:val="20"/>
    </w:rPr>
  </w:style>
  <w:style w:type="paragraph" w:customStyle="1" w:styleId="affffffc">
    <w:name w:val="封面华为技术"/>
    <w:basedOn w:val="a"/>
    <w:uiPriority w:val="99"/>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uiPriority w:val="99"/>
    <w:qFormat/>
    <w:pPr>
      <w:adjustRightInd/>
      <w:spacing w:line="360" w:lineRule="auto"/>
    </w:pPr>
    <w:rPr>
      <w:rFonts w:ascii="Arial" w:eastAsia="黑体" w:hAnsi="Arial"/>
      <w:kern w:val="0"/>
      <w:sz w:val="20"/>
      <w:szCs w:val="21"/>
    </w:rPr>
  </w:style>
  <w:style w:type="paragraph" w:customStyle="1" w:styleId="gjt2">
    <w:name w:val="gjt_2"/>
    <w:next w:val="a"/>
    <w:uiPriority w:val="99"/>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uiPriority w:val="99"/>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e"/>
    <w:uiPriority w:val="99"/>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uiPriority w:val="99"/>
    <w:qFormat/>
    <w:pPr>
      <w:spacing w:line="480" w:lineRule="atLeast"/>
      <w:ind w:firstLine="567"/>
      <w:textAlignment w:val="baseline"/>
    </w:pPr>
    <w:rPr>
      <w:kern w:val="0"/>
      <w:sz w:val="24"/>
      <w:szCs w:val="20"/>
    </w:rPr>
  </w:style>
  <w:style w:type="paragraph" w:customStyle="1" w:styleId="afffffff0">
    <w:name w:val="正文文字表格居中"/>
    <w:basedOn w:val="a"/>
    <w:next w:val="29"/>
    <w:uiPriority w:val="99"/>
    <w:qFormat/>
    <w:pPr>
      <w:snapToGrid w:val="0"/>
      <w:spacing w:line="360" w:lineRule="auto"/>
    </w:pPr>
    <w:rPr>
      <w:rFonts w:ascii="宋体"/>
      <w:b/>
      <w:sz w:val="24"/>
      <w:szCs w:val="20"/>
    </w:rPr>
  </w:style>
  <w:style w:type="paragraph" w:customStyle="1" w:styleId="afffffff1">
    <w:name w:val="规划正文"/>
    <w:basedOn w:val="a"/>
    <w:uiPriority w:val="99"/>
    <w:qFormat/>
    <w:pPr>
      <w:adjustRightInd/>
      <w:spacing w:beforeLines="100" w:line="360" w:lineRule="auto"/>
      <w:jc w:val="left"/>
    </w:pPr>
    <w:rPr>
      <w:rFonts w:ascii="Arial" w:eastAsia="仿宋_GB2312" w:hAnsi="Arial"/>
      <w:bCs/>
      <w:sz w:val="28"/>
    </w:rPr>
  </w:style>
  <w:style w:type="paragraph" w:customStyle="1" w:styleId="afffffff2">
    <w:name w:val="小节"/>
    <w:basedOn w:val="3"/>
    <w:uiPriority w:val="99"/>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99"/>
    <w:qFormat/>
    <w:pPr>
      <w:adjustRightInd/>
    </w:pPr>
    <w:rPr>
      <w:rFonts w:ascii="宋体" w:hAnsi="Courier New"/>
    </w:rPr>
  </w:style>
  <w:style w:type="paragraph" w:customStyle="1" w:styleId="Char34">
    <w:name w:val="Char3"/>
    <w:basedOn w:val="a"/>
    <w:uiPriority w:val="99"/>
    <w:qFormat/>
    <w:pPr>
      <w:adjustRightInd/>
    </w:pPr>
    <w:rPr>
      <w:rFonts w:ascii="仿宋_GB2312" w:eastAsia="仿宋_GB2312"/>
      <w:b/>
      <w:sz w:val="32"/>
      <w:szCs w:val="32"/>
    </w:rPr>
  </w:style>
  <w:style w:type="paragraph" w:customStyle="1" w:styleId="xl28">
    <w:name w:val="xl28"/>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ÁÐÐËõ½ø"/>
    <w:basedOn w:val="a"/>
    <w:uiPriority w:val="99"/>
    <w:qFormat/>
    <w:pPr>
      <w:widowControl/>
      <w:overflowPunct w:val="0"/>
      <w:autoSpaceDE w:val="0"/>
      <w:autoSpaceDN w:val="0"/>
      <w:spacing w:line="360" w:lineRule="auto"/>
      <w:ind w:left="1134"/>
      <w:textAlignment w:val="baseline"/>
    </w:pPr>
    <w:rPr>
      <w:kern w:val="0"/>
      <w:szCs w:val="20"/>
    </w:rPr>
  </w:style>
  <w:style w:type="paragraph" w:customStyle="1" w:styleId="2f6">
    <w:name w:val="标题2"/>
    <w:basedOn w:val="2"/>
    <w:next w:val="a"/>
    <w:uiPriority w:val="99"/>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uiPriority w:val="99"/>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uiPriority w:val="99"/>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uiPriority w:val="99"/>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uiPriority w:val="99"/>
    <w:qFormat/>
    <w:pPr>
      <w:widowControl/>
      <w:adjustRightInd/>
      <w:spacing w:after="160" w:line="240" w:lineRule="exact"/>
      <w:jc w:val="left"/>
    </w:pPr>
    <w:rPr>
      <w:szCs w:val="20"/>
    </w:rPr>
  </w:style>
  <w:style w:type="paragraph" w:customStyle="1" w:styleId="2f7">
    <w:name w:val="表格标题2"/>
    <w:basedOn w:val="afffffff4"/>
    <w:uiPriority w:val="99"/>
    <w:qFormat/>
    <w:rPr>
      <w:b/>
    </w:rPr>
  </w:style>
  <w:style w:type="paragraph" w:customStyle="1" w:styleId="afffffff4">
    <w:name w:val="表格内文"/>
    <w:basedOn w:val="a"/>
    <w:uiPriority w:val="99"/>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uiPriority w:val="99"/>
    <w:qFormat/>
    <w:rPr>
      <w:rFonts w:ascii="仿宋_GB2312" w:eastAsia="仿宋_GB2312"/>
      <w:b/>
      <w:sz w:val="32"/>
      <w:szCs w:val="32"/>
    </w:rPr>
  </w:style>
  <w:style w:type="paragraph" w:customStyle="1" w:styleId="2f8">
    <w:name w:val="正文，首行缩进:  2 字符"/>
    <w:uiPriority w:val="99"/>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99"/>
    <w:qFormat/>
    <w:pPr>
      <w:widowControl/>
      <w:adjustRightInd/>
      <w:spacing w:after="160" w:line="240" w:lineRule="exact"/>
      <w:jc w:val="left"/>
    </w:pPr>
    <w:rPr>
      <w:rFonts w:ascii="Arial" w:hAnsi="Arial" w:cs="Verdana"/>
      <w:b/>
      <w:kern w:val="0"/>
      <w:sz w:val="24"/>
      <w:szCs w:val="20"/>
      <w:lang w:eastAsia="en-US"/>
    </w:rPr>
  </w:style>
  <w:style w:type="paragraph" w:customStyle="1" w:styleId="CharChar11CharCharCharCharCharCharCharCharChar11">
    <w:name w:val="Char Char11 Char Char Char Char Char Char Char Char Char11"/>
    <w:basedOn w:val="a"/>
    <w:uiPriority w:val="99"/>
    <w:qFormat/>
    <w:pPr>
      <w:spacing w:line="360" w:lineRule="auto"/>
    </w:pPr>
    <w:rPr>
      <w:szCs w:val="20"/>
    </w:rPr>
  </w:style>
  <w:style w:type="paragraph" w:customStyle="1" w:styleId="afffffff5">
    <w:name w:val="正文 大标"/>
    <w:basedOn w:val="a"/>
    <w:uiPriority w:val="99"/>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uiPriority w:val="99"/>
    <w:qFormat/>
    <w:pPr>
      <w:adjustRightInd/>
      <w:spacing w:before="60" w:after="60" w:line="360" w:lineRule="auto"/>
      <w:ind w:firstLineChars="200" w:firstLine="200"/>
    </w:pPr>
    <w:rPr>
      <w:sz w:val="28"/>
      <w:szCs w:val="20"/>
    </w:rPr>
  </w:style>
  <w:style w:type="paragraph" w:customStyle="1" w:styleId="MMTopic1">
    <w:name w:val="MM Topic 1"/>
    <w:basedOn w:val="1"/>
    <w:uiPriority w:val="99"/>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uiPriority w:val="99"/>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uiPriority w:val="99"/>
    <w:qFormat/>
    <w:pPr>
      <w:spacing w:line="360" w:lineRule="auto"/>
      <w:ind w:firstLineChars="200" w:firstLine="200"/>
    </w:pPr>
    <w:rPr>
      <w:kern w:val="0"/>
      <w:sz w:val="24"/>
      <w:szCs w:val="20"/>
    </w:rPr>
  </w:style>
  <w:style w:type="paragraph" w:customStyle="1" w:styleId="afffffff6">
    <w:name w:val="表格"/>
    <w:basedOn w:val="a"/>
    <w:uiPriority w:val="99"/>
    <w:qFormat/>
    <w:pPr>
      <w:snapToGrid w:val="0"/>
      <w:ind w:firstLineChars="21" w:firstLine="42"/>
    </w:pPr>
    <w:rPr>
      <w:rFonts w:ascii="宋体" w:hAnsi="宋体"/>
      <w:kern w:val="0"/>
      <w:sz w:val="20"/>
      <w:szCs w:val="20"/>
    </w:rPr>
  </w:style>
  <w:style w:type="paragraph" w:customStyle="1" w:styleId="48">
    <w:name w:val="标书标题4"/>
    <w:basedOn w:val="4"/>
    <w:uiPriority w:val="99"/>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uiPriority w:val="99"/>
    <w:qFormat/>
    <w:pPr>
      <w:tabs>
        <w:tab w:val="left" w:pos="3780"/>
      </w:tabs>
      <w:spacing w:afterLines="100"/>
      <w:ind w:left="1089" w:hanging="369"/>
      <w:jc w:val="center"/>
    </w:pPr>
    <w:rPr>
      <w:rFonts w:ascii="Arial" w:hAnsi="Arial"/>
      <w:sz w:val="18"/>
      <w:szCs w:val="18"/>
    </w:rPr>
  </w:style>
  <w:style w:type="paragraph" w:customStyle="1" w:styleId="xl91">
    <w:name w:val="xl91"/>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uiPriority w:val="99"/>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uiPriority w:val="99"/>
    <w:qFormat/>
    <w:pPr>
      <w:adjustRightInd/>
      <w:spacing w:line="300" w:lineRule="auto"/>
      <w:jc w:val="center"/>
    </w:pPr>
  </w:style>
  <w:style w:type="paragraph" w:customStyle="1" w:styleId="Style6">
    <w:name w:val="_Style 6"/>
    <w:basedOn w:val="a"/>
    <w:uiPriority w:val="99"/>
    <w:qFormat/>
    <w:pPr>
      <w:adjustRightInd/>
      <w:ind w:firstLineChars="200" w:firstLine="420"/>
    </w:pPr>
    <w:rPr>
      <w:rFonts w:eastAsia="仿宋_GB2312"/>
      <w:sz w:val="28"/>
    </w:rPr>
  </w:style>
  <w:style w:type="paragraph" w:customStyle="1" w:styleId="zTableCellBody">
    <w:name w:val="zTableCellBody"/>
    <w:basedOn w:val="a"/>
    <w:uiPriority w:val="99"/>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uiPriority w:val="99"/>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
    <w:uiPriority w:val="99"/>
    <w:qFormat/>
    <w:pPr>
      <w:spacing w:before="260" w:after="260" w:line="415" w:lineRule="auto"/>
      <w:ind w:left="420" w:hanging="420"/>
    </w:pPr>
    <w:rPr>
      <w:rFonts w:ascii="Arial" w:eastAsia="微软雅黑" w:hAnsi="Arial"/>
      <w:lang w:val="en-US"/>
    </w:rPr>
  </w:style>
  <w:style w:type="paragraph" w:customStyle="1" w:styleId="222">
    <w:name w:val="正文文本 22"/>
    <w:basedOn w:val="a"/>
    <w:uiPriority w:val="99"/>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uiPriority w:val="99"/>
    <w:qFormat/>
    <w:pPr>
      <w:tabs>
        <w:tab w:val="left" w:pos="840"/>
      </w:tabs>
      <w:ind w:left="840" w:hanging="420"/>
      <w:jc w:val="center"/>
    </w:pPr>
    <w:rPr>
      <w:rFonts w:ascii="黑体" w:eastAsia="黑体"/>
      <w:sz w:val="21"/>
    </w:rPr>
  </w:style>
  <w:style w:type="paragraph" w:customStyle="1" w:styleId="afffffffa">
    <w:name w:val="段"/>
    <w:uiPriority w:val="99"/>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uiPriority w:val="99"/>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uiPriority w:val="99"/>
    <w:qFormat/>
    <w:pPr>
      <w:spacing w:after="60"/>
    </w:pPr>
    <w:rPr>
      <w:rFonts w:ascii="Futura Bk" w:hAnsi="Futura Bk"/>
      <w:sz w:val="15"/>
      <w:lang w:eastAsia="en-US"/>
    </w:rPr>
  </w:style>
  <w:style w:type="paragraph" w:customStyle="1" w:styleId="Bulletwithtext4">
    <w:name w:val="Bullet with text 4"/>
    <w:basedOn w:val="a"/>
    <w:uiPriority w:val="99"/>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uiPriority w:val="99"/>
    <w:qFormat/>
    <w:rPr>
      <w:rFonts w:ascii="仿宋_GB2312" w:eastAsia="仿宋_GB2312"/>
      <w:b/>
      <w:sz w:val="32"/>
      <w:szCs w:val="20"/>
    </w:rPr>
  </w:style>
  <w:style w:type="paragraph" w:customStyle="1" w:styleId="afffffffb">
    <w:name w:val="大汉方案正文"/>
    <w:basedOn w:val="a"/>
    <w:uiPriority w:val="99"/>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uiPriority w:val="99"/>
    <w:qFormat/>
    <w:pPr>
      <w:adjustRightInd/>
      <w:ind w:firstLineChars="200" w:firstLine="200"/>
    </w:pPr>
    <w:rPr>
      <w:rFonts w:ascii="Tahoma" w:hAnsi="Tahoma"/>
      <w:sz w:val="24"/>
      <w:szCs w:val="20"/>
    </w:rPr>
  </w:style>
  <w:style w:type="paragraph" w:customStyle="1" w:styleId="a10">
    <w:name w:val="a1"/>
    <w:basedOn w:val="a"/>
    <w:uiPriority w:val="99"/>
    <w:qFormat/>
    <w:pPr>
      <w:widowControl/>
      <w:spacing w:line="300" w:lineRule="atLeast"/>
      <w:jc w:val="left"/>
    </w:pPr>
    <w:rPr>
      <w:rFonts w:ascii="宋体" w:hAnsi="宋体"/>
      <w:kern w:val="0"/>
      <w:sz w:val="18"/>
      <w:szCs w:val="20"/>
    </w:rPr>
  </w:style>
  <w:style w:type="paragraph" w:customStyle="1" w:styleId="71">
    <w:name w:val="样式7"/>
    <w:basedOn w:val="49"/>
    <w:next w:val="a"/>
    <w:uiPriority w:val="99"/>
    <w:qFormat/>
    <w:pPr>
      <w:spacing w:afterLines="50"/>
      <w:jc w:val="left"/>
      <w:outlineLvl w:val="3"/>
    </w:pPr>
    <w:rPr>
      <w:sz w:val="24"/>
      <w:szCs w:val="24"/>
    </w:rPr>
  </w:style>
  <w:style w:type="paragraph" w:customStyle="1" w:styleId="49">
    <w:name w:val="样式4"/>
    <w:basedOn w:val="a"/>
    <w:uiPriority w:val="99"/>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uiPriority w:val="99"/>
    <w:qFormat/>
    <w:pPr>
      <w:adjustRightInd/>
      <w:spacing w:line="360" w:lineRule="auto"/>
    </w:pPr>
    <w:rPr>
      <w:rFonts w:ascii="Arial" w:eastAsia="黑体" w:hAnsi="Arial" w:cs="Arial"/>
      <w:kern w:val="0"/>
      <w:szCs w:val="21"/>
    </w:rPr>
  </w:style>
  <w:style w:type="paragraph" w:customStyle="1" w:styleId="main">
    <w:name w:val="main"/>
    <w:basedOn w:val="a"/>
    <w:uiPriority w:val="99"/>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uiPriority w:val="99"/>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uiPriority w:val="99"/>
    <w:qFormat/>
    <w:pPr>
      <w:adjustRightInd/>
    </w:pPr>
    <w:rPr>
      <w:rFonts w:ascii="Tahoma" w:hAnsi="Tahoma"/>
      <w:sz w:val="24"/>
      <w:szCs w:val="20"/>
    </w:rPr>
  </w:style>
  <w:style w:type="paragraph" w:customStyle="1" w:styleId="Char1CharCharChar">
    <w:name w:val="Char1 Char Char Char"/>
    <w:basedOn w:val="a"/>
    <w:uiPriority w:val="99"/>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uiPriority w:val="99"/>
    <w:qFormat/>
    <w:pPr>
      <w:tabs>
        <w:tab w:val="left" w:pos="2520"/>
      </w:tabs>
      <w:ind w:left="2520"/>
      <w:outlineLvl w:val="4"/>
    </w:pPr>
  </w:style>
  <w:style w:type="paragraph" w:customStyle="1" w:styleId="afffffffd">
    <w:name w:val="二级条标题"/>
    <w:basedOn w:val="afffffffe"/>
    <w:next w:val="afffffffa"/>
    <w:uiPriority w:val="99"/>
    <w:qFormat/>
    <w:pPr>
      <w:tabs>
        <w:tab w:val="left" w:pos="2100"/>
      </w:tabs>
      <w:ind w:left="0"/>
      <w:outlineLvl w:val="3"/>
    </w:pPr>
  </w:style>
  <w:style w:type="paragraph" w:customStyle="1" w:styleId="afffffffe">
    <w:name w:val="一级条标题"/>
    <w:basedOn w:val="affffffff"/>
    <w:next w:val="afffffffa"/>
    <w:uiPriority w:val="99"/>
    <w:qFormat/>
    <w:pPr>
      <w:tabs>
        <w:tab w:val="left" w:pos="1680"/>
      </w:tabs>
      <w:spacing w:beforeLines="0" w:afterLines="0"/>
      <w:ind w:left="1680"/>
      <w:outlineLvl w:val="2"/>
    </w:pPr>
  </w:style>
  <w:style w:type="paragraph" w:customStyle="1" w:styleId="affffffff">
    <w:name w:val="章标题"/>
    <w:next w:val="afffffffa"/>
    <w:uiPriority w:val="99"/>
    <w:qFormat/>
    <w:pPr>
      <w:tabs>
        <w:tab w:val="left" w:pos="1260"/>
      </w:tabs>
      <w:spacing w:beforeLines="50" w:afterLines="50"/>
      <w:ind w:left="1260" w:hanging="420"/>
      <w:jc w:val="both"/>
      <w:outlineLvl w:val="1"/>
    </w:pPr>
    <w:rPr>
      <w:rFonts w:ascii="黑体" w:eastAsia="黑体"/>
      <w:sz w:val="21"/>
    </w:rPr>
  </w:style>
  <w:style w:type="paragraph" w:customStyle="1" w:styleId="2fb">
    <w:name w:val="数字标题2"/>
    <w:basedOn w:val="2"/>
    <w:next w:val="a"/>
    <w:uiPriority w:val="99"/>
    <w:qFormat/>
    <w:pPr>
      <w:tabs>
        <w:tab w:val="left" w:pos="480"/>
      </w:tabs>
      <w:ind w:left="480" w:hanging="480"/>
    </w:pPr>
    <w:rPr>
      <w:rFonts w:ascii="Times New Roman" w:eastAsia="宋体"/>
      <w:i/>
      <w:sz w:val="36"/>
      <w:szCs w:val="36"/>
      <w:lang w:val="en-US"/>
    </w:rPr>
  </w:style>
  <w:style w:type="paragraph" w:customStyle="1" w:styleId="tabletext0">
    <w:name w:val="tabletext"/>
    <w:basedOn w:val="a"/>
    <w:uiPriority w:val="99"/>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uiPriority w:val="99"/>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uiPriority w:val="99"/>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uiPriority w:val="99"/>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0"/>
    <w:uiPriority w:val="99"/>
    <w:qFormat/>
    <w:pPr>
      <w:spacing w:after="0"/>
      <w:ind w:left="900"/>
    </w:pPr>
  </w:style>
  <w:style w:type="paragraph" w:customStyle="1" w:styleId="affffffff0">
    <w:name w:val="正文 项目"/>
    <w:basedOn w:val="a"/>
    <w:uiPriority w:val="99"/>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99"/>
    <w:qFormat/>
    <w:pPr>
      <w:widowControl/>
      <w:adjustRightInd/>
      <w:ind w:left="720" w:hanging="720"/>
    </w:pPr>
    <w:rPr>
      <w:color w:val="000000"/>
      <w:kern w:val="0"/>
      <w:sz w:val="24"/>
      <w:szCs w:val="20"/>
      <w:lang w:val="en-GB"/>
    </w:rPr>
  </w:style>
  <w:style w:type="paragraph" w:customStyle="1" w:styleId="1f1">
    <w:name w:val="表1"/>
    <w:basedOn w:val="a"/>
    <w:uiPriority w:val="99"/>
    <w:qFormat/>
    <w:pPr>
      <w:tabs>
        <w:tab w:val="left" w:pos="703"/>
      </w:tabs>
      <w:adjustRightInd/>
      <w:spacing w:line="360" w:lineRule="auto"/>
      <w:ind w:left="703"/>
      <w:jc w:val="center"/>
    </w:pPr>
  </w:style>
  <w:style w:type="paragraph" w:customStyle="1" w:styleId="Style27">
    <w:name w:val="_Style 27"/>
    <w:uiPriority w:val="99"/>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uiPriority w:val="99"/>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uiPriority w:val="99"/>
    <w:qFormat/>
    <w:pPr>
      <w:adjustRightInd/>
      <w:spacing w:beforeLines="50" w:after="120" w:line="300" w:lineRule="auto"/>
      <w:ind w:firstLineChars="200" w:firstLine="480"/>
    </w:pPr>
    <w:rPr>
      <w:rFonts w:ascii="Helvetica" w:hAnsi="Helvetica"/>
      <w:kern w:val="0"/>
      <w:sz w:val="24"/>
    </w:rPr>
  </w:style>
  <w:style w:type="paragraph" w:customStyle="1" w:styleId="2fd">
    <w:name w:val="2级标题"/>
    <w:basedOn w:val="1f2"/>
    <w:uiPriority w:val="99"/>
    <w:qFormat/>
    <w:pPr>
      <w:jc w:val="left"/>
      <w:outlineLvl w:val="1"/>
    </w:pPr>
    <w:rPr>
      <w:rFonts w:ascii="Times New Roman" w:eastAsia="仿宋" w:hAnsi="Times New Roman"/>
      <w:sz w:val="30"/>
    </w:rPr>
  </w:style>
  <w:style w:type="paragraph" w:customStyle="1" w:styleId="1f2">
    <w:name w:val="1级标题"/>
    <w:basedOn w:val="a"/>
    <w:uiPriority w:val="99"/>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uiPriority w:val="99"/>
    <w:qFormat/>
    <w:pPr>
      <w:widowControl w:val="0"/>
      <w:jc w:val="both"/>
    </w:pPr>
    <w:rPr>
      <w:color w:val="000000"/>
      <w:szCs w:val="24"/>
    </w:rPr>
  </w:style>
  <w:style w:type="paragraph" w:customStyle="1" w:styleId="150">
    <w:name w:val="样式 微软雅黑 行距: 1.5 倍行距"/>
    <w:basedOn w:val="a"/>
    <w:uiPriority w:val="99"/>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uiPriority w:val="99"/>
    <w:qFormat/>
    <w:pPr>
      <w:tabs>
        <w:tab w:val="left" w:pos="840"/>
      </w:tabs>
      <w:adjustRightInd/>
      <w:ind w:left="840" w:hanging="420"/>
    </w:pPr>
  </w:style>
  <w:style w:type="paragraph" w:customStyle="1" w:styleId="f9astyle88f9a">
    <w:name w:val="f9a style88 f9a"/>
    <w:basedOn w:val="a"/>
    <w:uiPriority w:val="99"/>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uiPriority w:val="99"/>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uiPriority w:val="99"/>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uiPriority w:val="99"/>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uiPriority w:val="99"/>
    <w:qFormat/>
    <w:pPr>
      <w:suppressAutoHyphens/>
      <w:adjustRightInd/>
      <w:ind w:firstLineChars="200" w:firstLine="200"/>
    </w:pPr>
    <w:rPr>
      <w:rFonts w:ascii="Cumberland" w:hAnsi="Cumberland"/>
      <w:kern w:val="1"/>
      <w:sz w:val="20"/>
      <w:szCs w:val="20"/>
      <w:lang w:eastAsia="ar-SA"/>
    </w:rPr>
  </w:style>
  <w:style w:type="paragraph" w:customStyle="1" w:styleId="xl25">
    <w:name w:val="xl25"/>
    <w:basedOn w:val="a"/>
    <w:uiPriority w:val="99"/>
    <w:qFormat/>
    <w:pPr>
      <w:widowControl/>
      <w:spacing w:before="100" w:beforeAutospacing="1" w:after="100" w:afterAutospacing="1"/>
      <w:jc w:val="center"/>
      <w:textAlignment w:val="center"/>
    </w:pPr>
    <w:rPr>
      <w:rFonts w:ascii="楷体_GB2312" w:eastAsia="楷体_GB2312" w:hAnsi="宋体"/>
      <w:kern w:val="0"/>
      <w:sz w:val="24"/>
    </w:rPr>
  </w:style>
  <w:style w:type="paragraph" w:customStyle="1" w:styleId="xl73">
    <w:name w:val="xl73"/>
    <w:basedOn w:val="a"/>
    <w:uiPriority w:val="99"/>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uiPriority w:val="99"/>
    <w:qFormat/>
    <w:pPr>
      <w:tabs>
        <w:tab w:val="left" w:pos="2100"/>
      </w:tabs>
      <w:adjustRightInd/>
      <w:ind w:left="2100" w:hanging="420"/>
    </w:pPr>
    <w:rPr>
      <w:lang w:val="en-US"/>
    </w:rPr>
  </w:style>
  <w:style w:type="paragraph" w:customStyle="1" w:styleId="Char110">
    <w:name w:val="Char11"/>
    <w:basedOn w:val="a"/>
    <w:uiPriority w:val="99"/>
    <w:qFormat/>
    <w:pPr>
      <w:tabs>
        <w:tab w:val="left" w:pos="432"/>
      </w:tabs>
      <w:adjustRightInd/>
      <w:spacing w:beforeLines="50" w:afterLines="50"/>
      <w:ind w:left="432" w:firstLineChars="200" w:hanging="432"/>
    </w:pPr>
    <w:rPr>
      <w:sz w:val="24"/>
    </w:rPr>
  </w:style>
  <w:style w:type="paragraph" w:customStyle="1" w:styleId="gjt">
    <w:name w:val="gjt_正文"/>
    <w:uiPriority w:val="99"/>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99"/>
    <w:qFormat/>
    <w:pPr>
      <w:spacing w:line="360" w:lineRule="auto"/>
    </w:pPr>
    <w:rPr>
      <w:szCs w:val="20"/>
    </w:rPr>
  </w:style>
  <w:style w:type="paragraph" w:customStyle="1" w:styleId="Charff7">
    <w:name w:val="金宏发行正文 Char"/>
    <w:basedOn w:val="a"/>
    <w:uiPriority w:val="99"/>
    <w:qFormat/>
    <w:pPr>
      <w:adjustRightInd/>
      <w:spacing w:line="500" w:lineRule="exact"/>
      <w:ind w:firstLineChars="200" w:firstLine="560"/>
    </w:pPr>
    <w:rPr>
      <w:rFonts w:eastAsia="仿宋_GB2312"/>
      <w:sz w:val="28"/>
      <w:szCs w:val="20"/>
    </w:rPr>
  </w:style>
  <w:style w:type="paragraph" w:customStyle="1" w:styleId="1f3">
    <w:name w:val="批注框文本1"/>
    <w:basedOn w:val="a"/>
    <w:uiPriority w:val="99"/>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uiPriority w:val="9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uiPriority w:val="99"/>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uiPriority w:val="99"/>
    <w:qFormat/>
    <w:pPr>
      <w:adjustRightInd/>
      <w:spacing w:line="460" w:lineRule="exact"/>
      <w:ind w:firstLine="505"/>
      <w:jc w:val="left"/>
    </w:pPr>
    <w:rPr>
      <w:rFonts w:ascii="宋体"/>
      <w:kern w:val="24"/>
      <w:sz w:val="24"/>
      <w:szCs w:val="20"/>
    </w:rPr>
  </w:style>
  <w:style w:type="paragraph" w:customStyle="1" w:styleId="xl31">
    <w:name w:val="xl31"/>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uiPriority w:val="99"/>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uiPriority w:val="99"/>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uiPriority w:val="99"/>
    <w:qFormat/>
    <w:pPr>
      <w:adjustRightInd/>
      <w:spacing w:line="360" w:lineRule="auto"/>
      <w:jc w:val="center"/>
    </w:pPr>
    <w:rPr>
      <w:sz w:val="24"/>
    </w:rPr>
  </w:style>
  <w:style w:type="paragraph" w:customStyle="1" w:styleId="3b">
    <w:name w:val="正文3"/>
    <w:basedOn w:val="a"/>
    <w:uiPriority w:val="99"/>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99"/>
    <w:qFormat/>
    <w:rPr>
      <w:rFonts w:ascii="仿宋_GB2312" w:eastAsia="仿宋_GB2312"/>
      <w:b/>
      <w:sz w:val="32"/>
      <w:szCs w:val="32"/>
    </w:rPr>
  </w:style>
  <w:style w:type="paragraph" w:customStyle="1" w:styleId="1f5">
    <w:name w:val="正文缩进1"/>
    <w:basedOn w:val="a"/>
    <w:next w:val="ae"/>
    <w:uiPriority w:val="99"/>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ì¬¬¬´"/>
    <w:uiPriority w:val="99"/>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uiPriority w:val="99"/>
    <w:qFormat/>
    <w:pPr>
      <w:widowControl/>
      <w:adjustRightInd/>
      <w:spacing w:after="160" w:line="240" w:lineRule="exact"/>
      <w:jc w:val="left"/>
    </w:pPr>
    <w:rPr>
      <w:szCs w:val="20"/>
    </w:rPr>
  </w:style>
  <w:style w:type="paragraph" w:customStyle="1" w:styleId="CharChar1121">
    <w:name w:val="Char Char1121"/>
    <w:basedOn w:val="a"/>
    <w:uiPriority w:val="99"/>
    <w:qFormat/>
    <w:pPr>
      <w:spacing w:line="360" w:lineRule="auto"/>
    </w:pPr>
    <w:rPr>
      <w:szCs w:val="20"/>
    </w:rPr>
  </w:style>
  <w:style w:type="paragraph" w:customStyle="1" w:styleId="affffffff7">
    <w:name w:val="小项目标题"/>
    <w:basedOn w:val="a"/>
    <w:uiPriority w:val="99"/>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uiPriority w:val="99"/>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uiPriority w:val="99"/>
    <w:qFormat/>
    <w:rPr>
      <w:lang w:eastAsia="en-US"/>
    </w:rPr>
  </w:style>
  <w:style w:type="paragraph" w:customStyle="1" w:styleId="affffffff8">
    <w:name w:val="带编号样式"/>
    <w:basedOn w:val="Charff6"/>
    <w:uiPriority w:val="99"/>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uiPriority w:val="99"/>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uiPriority w:val="99"/>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uiPriority w:val="99"/>
    <w:qFormat/>
    <w:pPr>
      <w:spacing w:line="360" w:lineRule="atLeast"/>
      <w:jc w:val="right"/>
      <w:textAlignment w:val="baseline"/>
    </w:pPr>
    <w:rPr>
      <w:rFonts w:ascii="Symbol" w:hAnsi="Symbol"/>
      <w:kern w:val="0"/>
      <w:szCs w:val="20"/>
    </w:rPr>
  </w:style>
  <w:style w:type="paragraph" w:customStyle="1" w:styleId="affffffffb">
    <w:name w:val="__正文"/>
    <w:uiPriority w:val="99"/>
    <w:qFormat/>
    <w:pPr>
      <w:spacing w:line="360" w:lineRule="auto"/>
      <w:ind w:firstLineChars="200" w:firstLine="200"/>
    </w:pPr>
    <w:rPr>
      <w:rFonts w:eastAsia="等线"/>
      <w:kern w:val="2"/>
      <w:sz w:val="24"/>
      <w:szCs w:val="21"/>
    </w:rPr>
  </w:style>
  <w:style w:type="paragraph" w:customStyle="1" w:styleId="font5">
    <w:name w:val="font5"/>
    <w:basedOn w:val="a"/>
    <w:uiPriority w:val="99"/>
    <w:qFormat/>
    <w:pPr>
      <w:widowControl/>
      <w:adjustRightInd/>
      <w:spacing w:before="100" w:beforeAutospacing="1" w:after="100" w:afterAutospacing="1" w:line="360" w:lineRule="auto"/>
      <w:ind w:firstLineChars="200" w:firstLine="200"/>
      <w:jc w:val="left"/>
    </w:pPr>
    <w:rPr>
      <w:rFonts w:ascii="宋体" w:hAnsi="宋体"/>
      <w:kern w:val="0"/>
      <w:sz w:val="18"/>
      <w:szCs w:val="18"/>
    </w:rPr>
  </w:style>
  <w:style w:type="paragraph" w:customStyle="1" w:styleId="ParaCharCharChar1Char">
    <w:name w:val="默认段落字体 Para Char Char Char1 Char"/>
    <w:basedOn w:val="a"/>
    <w:uiPriority w:val="99"/>
    <w:qFormat/>
    <w:pPr>
      <w:spacing w:line="240" w:lineRule="atLeast"/>
      <w:ind w:left="420" w:firstLine="420"/>
    </w:pPr>
    <w:rPr>
      <w:sz w:val="24"/>
    </w:rPr>
  </w:style>
  <w:style w:type="paragraph" w:customStyle="1" w:styleId="WW-2">
    <w:name w:val="WW-正文文字缩进 2"/>
    <w:basedOn w:val="a"/>
    <w:uiPriority w:val="99"/>
    <w:qFormat/>
    <w:pPr>
      <w:suppressAutoHyphens/>
      <w:adjustRightInd/>
      <w:ind w:firstLine="420"/>
    </w:pPr>
    <w:rPr>
      <w:kern w:val="1"/>
      <w:szCs w:val="20"/>
    </w:rPr>
  </w:style>
  <w:style w:type="paragraph" w:customStyle="1" w:styleId="xl41">
    <w:name w:val="xl41"/>
    <w:basedOn w:val="a"/>
    <w:uiPriority w:val="99"/>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uiPriority w:val="99"/>
    <w:qFormat/>
    <w:pPr>
      <w:spacing w:before="120" w:after="120"/>
      <w:ind w:left="0" w:firstLine="0"/>
      <w:jc w:val="both"/>
    </w:pPr>
    <w:rPr>
      <w:rFonts w:ascii="宋体" w:eastAsia="宋体" w:hAnsi="Arial"/>
      <w:sz w:val="28"/>
      <w:lang w:val="en-US"/>
    </w:rPr>
  </w:style>
  <w:style w:type="paragraph" w:customStyle="1" w:styleId="affffffffc">
    <w:name w:val="有符号正文"/>
    <w:basedOn w:val="a"/>
    <w:uiPriority w:val="99"/>
    <w:qFormat/>
    <w:pPr>
      <w:adjustRightInd/>
      <w:spacing w:line="400" w:lineRule="exact"/>
      <w:ind w:firstLineChars="200" w:firstLine="200"/>
    </w:pPr>
    <w:rPr>
      <w:rFonts w:ascii="Arial" w:hAnsi="Arial"/>
    </w:rPr>
  </w:style>
  <w:style w:type="paragraph" w:customStyle="1" w:styleId="font10">
    <w:name w:val="font10"/>
    <w:basedOn w:val="a"/>
    <w:uiPriority w:val="99"/>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uiPriority w:val="99"/>
    <w:qFormat/>
    <w:pPr>
      <w:spacing w:line="360" w:lineRule="auto"/>
      <w:ind w:firstLineChars="200" w:firstLine="480"/>
    </w:pPr>
    <w:rPr>
      <w:rFonts w:ascii="仿宋_GB2312" w:eastAsia="新宋体"/>
      <w:sz w:val="24"/>
      <w:szCs w:val="20"/>
    </w:rPr>
  </w:style>
  <w:style w:type="paragraph" w:customStyle="1" w:styleId="4a">
    <w:name w:val="4"/>
    <w:basedOn w:val="a"/>
    <w:next w:val="25"/>
    <w:uiPriority w:val="99"/>
    <w:qFormat/>
    <w:pPr>
      <w:spacing w:after="120" w:line="480" w:lineRule="auto"/>
      <w:ind w:leftChars="200" w:left="420"/>
    </w:pPr>
    <w:rPr>
      <w:sz w:val="24"/>
      <w:szCs w:val="20"/>
    </w:rPr>
  </w:style>
  <w:style w:type="paragraph" w:customStyle="1" w:styleId="tableheading">
    <w:name w:val="tableheading"/>
    <w:basedOn w:val="a"/>
    <w:uiPriority w:val="99"/>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uiPriority w:val="99"/>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uiPriority w:val="99"/>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uiPriority w:val="99"/>
    <w:qFormat/>
    <w:pPr>
      <w:spacing w:line="360" w:lineRule="auto"/>
      <w:ind w:left="601"/>
    </w:pPr>
    <w:rPr>
      <w:rFonts w:ascii="仿宋_GB2312" w:eastAsia="仿宋_GB2312"/>
      <w:sz w:val="24"/>
      <w:szCs w:val="20"/>
    </w:rPr>
  </w:style>
  <w:style w:type="paragraph" w:customStyle="1" w:styleId="affffffffd">
    <w:name w:val="小标题"/>
    <w:basedOn w:val="a"/>
    <w:uiPriority w:val="99"/>
    <w:qFormat/>
    <w:pPr>
      <w:spacing w:before="120" w:line="360" w:lineRule="atLeast"/>
      <w:ind w:left="1134"/>
      <w:jc w:val="left"/>
      <w:textAlignment w:val="baseline"/>
    </w:pPr>
    <w:rPr>
      <w:rFonts w:eastAsia="黑体"/>
      <w:kern w:val="0"/>
      <w:szCs w:val="20"/>
    </w:rPr>
  </w:style>
  <w:style w:type="paragraph" w:customStyle="1" w:styleId="affffffffe">
    <w:name w:val="节标题"/>
    <w:basedOn w:val="a"/>
    <w:uiPriority w:val="99"/>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uiPriority w:val="99"/>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uiPriority w:val="99"/>
    <w:qFormat/>
    <w:rPr>
      <w:rFonts w:ascii="仿宋_GB2312" w:eastAsia="仿宋_GB2312"/>
      <w:b/>
      <w:sz w:val="32"/>
      <w:szCs w:val="20"/>
    </w:rPr>
  </w:style>
  <w:style w:type="paragraph" w:customStyle="1" w:styleId="afffffffff0">
    <w:name w:val="表格题注"/>
    <w:next w:val="a"/>
    <w:uiPriority w:val="99"/>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uiPriority w:val="99"/>
    <w:qFormat/>
    <w:pPr>
      <w:adjustRightInd/>
      <w:spacing w:line="360" w:lineRule="auto"/>
    </w:pPr>
    <w:rPr>
      <w:rFonts w:ascii="Arial" w:eastAsia="黑体" w:hAnsi="Arial" w:cs="Arial"/>
      <w:kern w:val="0"/>
      <w:szCs w:val="21"/>
    </w:rPr>
  </w:style>
  <w:style w:type="paragraph" w:customStyle="1" w:styleId="Picture">
    <w:name w:val="Picture"/>
    <w:basedOn w:val="a"/>
    <w:next w:val="a5"/>
    <w:uiPriority w:val="99"/>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uiPriority w:val="99"/>
    <w:qFormat/>
    <w:rPr>
      <w:rFonts w:ascii="仿宋_GB2312" w:eastAsia="仿宋_GB2312"/>
      <w:b/>
      <w:sz w:val="32"/>
      <w:szCs w:val="32"/>
    </w:rPr>
  </w:style>
  <w:style w:type="paragraph" w:customStyle="1" w:styleId="Char3CharCharChar1">
    <w:name w:val="Char3 Char Char Char1"/>
    <w:basedOn w:val="a"/>
    <w:uiPriority w:val="99"/>
    <w:qFormat/>
    <w:pPr>
      <w:widowControl/>
      <w:adjustRightInd/>
      <w:spacing w:after="160" w:line="240" w:lineRule="exact"/>
      <w:jc w:val="left"/>
    </w:pPr>
    <w:rPr>
      <w:szCs w:val="20"/>
    </w:rPr>
  </w:style>
  <w:style w:type="paragraph" w:customStyle="1" w:styleId="Char1CharCharChar21">
    <w:name w:val="Char1 Char Char Char21"/>
    <w:basedOn w:val="a"/>
    <w:uiPriority w:val="99"/>
    <w:qFormat/>
    <w:rPr>
      <w:rFonts w:ascii="Tahoma" w:hAnsi="Tahoma"/>
      <w:sz w:val="24"/>
      <w:szCs w:val="20"/>
    </w:rPr>
  </w:style>
  <w:style w:type="paragraph" w:customStyle="1" w:styleId="Char3CharCharCharCharCharChar11">
    <w:name w:val="Char3 Char Char Char Char Char Char11"/>
    <w:basedOn w:val="a"/>
    <w:uiPriority w:val="99"/>
    <w:qFormat/>
    <w:pPr>
      <w:adjustRightInd/>
      <w:spacing w:line="360" w:lineRule="auto"/>
    </w:pPr>
    <w:rPr>
      <w:rFonts w:ascii="Arial" w:eastAsia="黑体" w:hAnsi="Arial" w:cs="Arial"/>
      <w:kern w:val="0"/>
      <w:szCs w:val="21"/>
    </w:rPr>
  </w:style>
  <w:style w:type="paragraph" w:customStyle="1" w:styleId="afffffffff1">
    <w:name w:val="正文（标题三）"/>
    <w:basedOn w:val="a"/>
    <w:uiPriority w:val="99"/>
    <w:qFormat/>
    <w:pPr>
      <w:spacing w:line="360" w:lineRule="auto"/>
      <w:ind w:firstLineChars="200" w:firstLine="200"/>
    </w:pPr>
    <w:rPr>
      <w:sz w:val="24"/>
    </w:rPr>
  </w:style>
  <w:style w:type="paragraph" w:customStyle="1" w:styleId="120">
    <w:name w:val="样式 正1 + 首行缩进:  2 字符"/>
    <w:basedOn w:val="a"/>
    <w:uiPriority w:val="99"/>
    <w:qFormat/>
    <w:pPr>
      <w:adjustRightInd/>
      <w:spacing w:line="360" w:lineRule="auto"/>
      <w:ind w:firstLineChars="200" w:firstLine="480"/>
    </w:pPr>
    <w:rPr>
      <w:rFonts w:ascii="仿宋_GB2312" w:eastAsia="仿宋_GB2312"/>
      <w:sz w:val="24"/>
    </w:rPr>
  </w:style>
  <w:style w:type="paragraph" w:customStyle="1" w:styleId="xl66">
    <w:name w:val="xl66"/>
    <w:basedOn w:val="a"/>
    <w:uiPriority w:val="99"/>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uiPriority w:val="99"/>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uiPriority w:val="99"/>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uiPriority w:val="99"/>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uiPriority w:val="99"/>
    <w:qFormat/>
    <w:pPr>
      <w:adjustRightInd/>
      <w:ind w:firstLineChars="200" w:firstLine="200"/>
    </w:pPr>
    <w:rPr>
      <w:rFonts w:ascii="Tahoma" w:hAnsi="Tahoma"/>
      <w:sz w:val="24"/>
      <w:szCs w:val="20"/>
    </w:rPr>
  </w:style>
  <w:style w:type="paragraph" w:customStyle="1" w:styleId="2ff">
    <w:name w:val="_标题2"/>
    <w:basedOn w:val="affffffffb"/>
    <w:next w:val="affffffffb"/>
    <w:uiPriority w:val="99"/>
    <w:qFormat/>
    <w:pPr>
      <w:widowControl w:val="0"/>
      <w:tabs>
        <w:tab w:val="left" w:pos="480"/>
      </w:tabs>
      <w:spacing w:beforeLines="50" w:afterLines="50"/>
      <w:ind w:leftChars="50" w:left="50" w:firstLineChars="0" w:hanging="420"/>
      <w:outlineLvl w:val="1"/>
    </w:pPr>
    <w:rPr>
      <w:b/>
      <w:sz w:val="36"/>
    </w:rPr>
  </w:style>
  <w:style w:type="paragraph" w:customStyle="1" w:styleId="1f7">
    <w:name w:val="样式1 + (中宋体"/>
    <w:basedOn w:val="1f6"/>
    <w:uiPriority w:val="99"/>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uiPriority w:val="99"/>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uiPriority w:val="99"/>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uiPriority w:val="99"/>
    <w:qFormat/>
    <w:pPr>
      <w:adjustRightInd/>
      <w:spacing w:line="360" w:lineRule="auto"/>
    </w:pPr>
    <w:rPr>
      <w:rFonts w:ascii="宋体" w:hAnsi="宋体"/>
      <w:szCs w:val="20"/>
    </w:rPr>
  </w:style>
  <w:style w:type="paragraph" w:customStyle="1" w:styleId="-51">
    <w:name w:val="深色列表 - 强调文字颜色 51"/>
    <w:basedOn w:val="a"/>
    <w:uiPriority w:val="99"/>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uiPriority w:val="99"/>
    <w:qFormat/>
    <w:pPr>
      <w:adjustRightInd/>
    </w:pPr>
    <w:rPr>
      <w:rFonts w:ascii="Tahoma" w:hAnsi="Tahoma"/>
      <w:sz w:val="24"/>
    </w:rPr>
  </w:style>
  <w:style w:type="paragraph" w:customStyle="1" w:styleId="CharCharCharChar11">
    <w:name w:val="Char Char Char Char11"/>
    <w:basedOn w:val="a"/>
    <w:uiPriority w:val="99"/>
    <w:qFormat/>
    <w:rPr>
      <w:rFonts w:ascii="Tahoma" w:hAnsi="Tahoma"/>
      <w:sz w:val="24"/>
      <w:szCs w:val="20"/>
    </w:rPr>
  </w:style>
  <w:style w:type="paragraph" w:customStyle="1" w:styleId="afffffffff5">
    <w:name w:val="封面文档标题"/>
    <w:basedOn w:val="a"/>
    <w:uiPriority w:val="99"/>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uiPriority w:val="99"/>
    <w:qFormat/>
    <w:rPr>
      <w:rFonts w:ascii="Tahoma" w:hAnsi="Tahoma"/>
      <w:sz w:val="24"/>
      <w:szCs w:val="20"/>
    </w:rPr>
  </w:style>
  <w:style w:type="paragraph" w:customStyle="1" w:styleId="1f8">
    <w:name w:val="标1"/>
    <w:basedOn w:val="a"/>
    <w:uiPriority w:val="99"/>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uiPriority w:val="99"/>
    <w:qFormat/>
    <w:pPr>
      <w:adjustRightInd/>
    </w:pPr>
    <w:rPr>
      <w:szCs w:val="20"/>
    </w:rPr>
  </w:style>
  <w:style w:type="paragraph" w:customStyle="1" w:styleId="afffffffff6">
    <w:name w:val="标书正文格式"/>
    <w:uiPriority w:val="99"/>
    <w:qFormat/>
    <w:pPr>
      <w:spacing w:line="360" w:lineRule="auto"/>
      <w:ind w:firstLineChars="200" w:firstLine="200"/>
    </w:pPr>
    <w:rPr>
      <w:rFonts w:eastAsia="楷体_GB2312"/>
      <w:kern w:val="2"/>
      <w:sz w:val="24"/>
      <w:szCs w:val="24"/>
    </w:rPr>
  </w:style>
  <w:style w:type="paragraph" w:customStyle="1" w:styleId="82">
    <w:name w:val="样式8"/>
    <w:basedOn w:val="a"/>
    <w:uiPriority w:val="99"/>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99"/>
    <w:qFormat/>
    <w:pPr>
      <w:adjustRightInd/>
      <w:ind w:firstLineChars="200" w:firstLine="420"/>
    </w:pPr>
    <w:rPr>
      <w:rFonts w:eastAsia="仿宋_GB2312"/>
      <w:sz w:val="28"/>
    </w:rPr>
  </w:style>
  <w:style w:type="paragraph" w:customStyle="1" w:styleId="afffffffff7">
    <w:name w:val="正文文字缩进"/>
    <w:basedOn w:val="a"/>
    <w:uiPriority w:val="99"/>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uiPriority w:val="99"/>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uiPriority w:val="99"/>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uiPriority w:val="99"/>
    <w:qFormat/>
    <w:rPr>
      <w:kern w:val="2"/>
      <w:sz w:val="21"/>
      <w:szCs w:val="24"/>
    </w:rPr>
  </w:style>
  <w:style w:type="paragraph" w:customStyle="1" w:styleId="Char220">
    <w:name w:val="Char22"/>
    <w:basedOn w:val="a"/>
    <w:uiPriority w:val="99"/>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uiPriority w:val="99"/>
    <w:qFormat/>
    <w:rPr>
      <w:kern w:val="2"/>
      <w:sz w:val="21"/>
    </w:rPr>
  </w:style>
  <w:style w:type="paragraph" w:customStyle="1" w:styleId="CSS1Char">
    <w:name w:val="CSS1级正文 Char"/>
    <w:basedOn w:val="ac"/>
    <w:uiPriority w:val="99"/>
    <w:qFormat/>
    <w:pPr>
      <w:autoSpaceDE/>
      <w:autoSpaceDN/>
      <w:snapToGrid w:val="0"/>
      <w:ind w:firstLineChars="200" w:firstLine="480"/>
    </w:pPr>
    <w:rPr>
      <w:rFonts w:ascii="Times New Roman"/>
      <w:szCs w:val="24"/>
      <w:lang w:val="en-US"/>
    </w:rPr>
  </w:style>
  <w:style w:type="paragraph" w:customStyle="1" w:styleId="2ff0">
    <w:name w:val="无间隔2"/>
    <w:uiPriority w:val="99"/>
    <w:qFormat/>
    <w:pPr>
      <w:widowControl w:val="0"/>
      <w:jc w:val="both"/>
    </w:pPr>
    <w:rPr>
      <w:kern w:val="2"/>
      <w:sz w:val="21"/>
      <w:szCs w:val="22"/>
    </w:rPr>
  </w:style>
  <w:style w:type="paragraph" w:customStyle="1" w:styleId="afffffffffb">
    <w:name w:val="表文字"/>
    <w:uiPriority w:val="99"/>
    <w:qFormat/>
    <w:rPr>
      <w:rFonts w:ascii="宋体"/>
      <w:kern w:val="2"/>
    </w:rPr>
  </w:style>
  <w:style w:type="paragraph" w:customStyle="1" w:styleId="MMTitle">
    <w:name w:val="MM Title"/>
    <w:basedOn w:val="aff2"/>
    <w:uiPriority w:val="9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uiPriority w:val="99"/>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uiPriority w:val="99"/>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uiPriority w:val="99"/>
    <w:qFormat/>
    <w:pPr>
      <w:tabs>
        <w:tab w:val="left" w:pos="360"/>
      </w:tabs>
    </w:pPr>
    <w:rPr>
      <w:sz w:val="24"/>
      <w:szCs w:val="20"/>
    </w:rPr>
  </w:style>
  <w:style w:type="paragraph" w:customStyle="1" w:styleId="afffffffffd">
    <w:name w:val="表内文字"/>
    <w:basedOn w:val="a"/>
    <w:uiPriority w:val="99"/>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uiPriority w:val="99"/>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e"/>
    <w:uiPriority w:val="99"/>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uiPriority w:val="99"/>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uiPriority w:val="99"/>
    <w:qFormat/>
    <w:pPr>
      <w:tabs>
        <w:tab w:val="center" w:pos="4154"/>
        <w:tab w:val="right" w:pos="8306"/>
      </w:tabs>
      <w:spacing w:after="120"/>
      <w:jc w:val="right"/>
    </w:pPr>
    <w:rPr>
      <w:sz w:val="21"/>
    </w:rPr>
  </w:style>
  <w:style w:type="paragraph" w:customStyle="1" w:styleId="affffffffff">
    <w:name w:val="正文－恩普"/>
    <w:basedOn w:val="a4"/>
    <w:uiPriority w:val="99"/>
    <w:qFormat/>
    <w:pPr>
      <w:adjustRightInd/>
      <w:snapToGrid/>
      <w:spacing w:before="100" w:beforeAutospacing="1" w:afterLines="5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uiPriority w:val="99"/>
    <w:qFormat/>
    <w:pPr>
      <w:adjustRightInd/>
      <w:spacing w:line="360" w:lineRule="auto"/>
    </w:pPr>
    <w:rPr>
      <w:rFonts w:ascii="Arial" w:eastAsia="黑体" w:hAnsi="Arial" w:cs="Arial"/>
      <w:kern w:val="0"/>
      <w:szCs w:val="21"/>
    </w:rPr>
  </w:style>
  <w:style w:type="paragraph" w:customStyle="1" w:styleId="Char40">
    <w:name w:val="Char4"/>
    <w:basedOn w:val="a"/>
    <w:uiPriority w:val="99"/>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uiPriority w:val="99"/>
    <w:qFormat/>
    <w:pPr>
      <w:widowControl/>
      <w:adjustRightInd/>
    </w:pPr>
    <w:rPr>
      <w:kern w:val="0"/>
      <w:szCs w:val="21"/>
    </w:rPr>
  </w:style>
  <w:style w:type="paragraph" w:customStyle="1" w:styleId="Char60">
    <w:name w:val="Char6"/>
    <w:basedOn w:val="a"/>
    <w:uiPriority w:val="99"/>
    <w:qFormat/>
    <w:rPr>
      <w:rFonts w:ascii="仿宋_GB2312" w:eastAsia="仿宋_GB2312"/>
      <w:b/>
      <w:sz w:val="32"/>
      <w:szCs w:val="32"/>
    </w:rPr>
  </w:style>
  <w:style w:type="paragraph" w:customStyle="1" w:styleId="Char111">
    <w:name w:val="Char111"/>
    <w:basedOn w:val="a"/>
    <w:uiPriority w:val="99"/>
    <w:qFormat/>
    <w:rPr>
      <w:rFonts w:ascii="仿宋_GB2312" w:eastAsia="仿宋_GB2312"/>
      <w:b/>
      <w:sz w:val="32"/>
      <w:szCs w:val="32"/>
    </w:rPr>
  </w:style>
  <w:style w:type="paragraph" w:customStyle="1" w:styleId="3e">
    <w:name w:val="标题3"/>
    <w:basedOn w:val="3"/>
    <w:next w:val="35"/>
    <w:uiPriority w:val="99"/>
    <w:qFormat/>
    <w:pPr>
      <w:tabs>
        <w:tab w:val="clear" w:pos="900"/>
      </w:tabs>
      <w:spacing w:after="0" w:line="360" w:lineRule="auto"/>
    </w:pPr>
    <w:rPr>
      <w:rFonts w:ascii="仿宋" w:eastAsia="仿宋" w:hAnsi="仿宋" w:cs="仿宋"/>
    </w:rPr>
  </w:style>
  <w:style w:type="paragraph" w:customStyle="1" w:styleId="xl23">
    <w:name w:val="xl23"/>
    <w:basedOn w:val="a"/>
    <w:uiPriority w:val="99"/>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99"/>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uiPriority w:val="99"/>
    <w:qFormat/>
    <w:pPr>
      <w:adjustRightInd/>
      <w:ind w:firstLineChars="200" w:firstLine="200"/>
    </w:pPr>
    <w:rPr>
      <w:rFonts w:ascii="Tahoma" w:hAnsi="Tahoma"/>
      <w:sz w:val="24"/>
      <w:szCs w:val="20"/>
    </w:rPr>
  </w:style>
  <w:style w:type="paragraph" w:customStyle="1" w:styleId="1f9">
    <w:name w:val="列出段落1"/>
    <w:basedOn w:val="a"/>
    <w:uiPriority w:val="99"/>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uiPriority w:val="99"/>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rPr>
  </w:style>
  <w:style w:type="paragraph" w:customStyle="1" w:styleId="CharCharCharCharCharCharChar2">
    <w:name w:val="Char Char Char Char Char Char Char2"/>
    <w:basedOn w:val="a"/>
    <w:uiPriority w:val="99"/>
    <w:qFormat/>
    <w:rPr>
      <w:rFonts w:ascii="仿宋_GB2312" w:eastAsia="仿宋_GB2312"/>
      <w:b/>
      <w:sz w:val="32"/>
      <w:szCs w:val="32"/>
    </w:rPr>
  </w:style>
  <w:style w:type="paragraph" w:customStyle="1" w:styleId="affffffffff0">
    <w:name w:val="五级条标题"/>
    <w:basedOn w:val="affffffffff1"/>
    <w:next w:val="afffffffa"/>
    <w:uiPriority w:val="99"/>
    <w:qFormat/>
    <w:pPr>
      <w:tabs>
        <w:tab w:val="left" w:pos="3360"/>
      </w:tabs>
      <w:ind w:left="3360"/>
      <w:outlineLvl w:val="6"/>
    </w:pPr>
  </w:style>
  <w:style w:type="paragraph" w:customStyle="1" w:styleId="affffffffff1">
    <w:name w:val="四级条标题"/>
    <w:basedOn w:val="afffffffc"/>
    <w:next w:val="afffffffa"/>
    <w:uiPriority w:val="99"/>
    <w:qFormat/>
    <w:pPr>
      <w:tabs>
        <w:tab w:val="clear" w:pos="2520"/>
        <w:tab w:val="left" w:pos="2940"/>
      </w:tabs>
      <w:ind w:left="2940"/>
      <w:outlineLvl w:val="5"/>
    </w:pPr>
  </w:style>
  <w:style w:type="paragraph" w:customStyle="1" w:styleId="3f">
    <w:name w:val="目录3"/>
    <w:basedOn w:val="a"/>
    <w:uiPriority w:val="99"/>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uiPriority w:val="99"/>
    <w:qFormat/>
    <w:rPr>
      <w:rFonts w:ascii="仿宋_GB2312" w:eastAsia="仿宋_GB2312"/>
      <w:b/>
      <w:sz w:val="32"/>
      <w:szCs w:val="32"/>
    </w:rPr>
  </w:style>
  <w:style w:type="paragraph" w:customStyle="1" w:styleId="style30">
    <w:name w:val="style3"/>
    <w:basedOn w:val="a"/>
    <w:uiPriority w:val="99"/>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99"/>
    <w:qFormat/>
    <w:pPr>
      <w:adjustRightInd/>
      <w:spacing w:line="360" w:lineRule="auto"/>
      <w:ind w:firstLineChars="200" w:firstLine="420"/>
    </w:pPr>
    <w:rPr>
      <w:rFonts w:ascii="Calibri" w:hAnsi="Calibri"/>
      <w:sz w:val="24"/>
      <w:szCs w:val="22"/>
    </w:rPr>
  </w:style>
  <w:style w:type="paragraph" w:customStyle="1" w:styleId="affffffffff2">
    <w:name w:val="首行缩进"/>
    <w:basedOn w:val="a"/>
    <w:uiPriority w:val="99"/>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uiPriority w:val="99"/>
    <w:qFormat/>
    <w:rPr>
      <w:rFonts w:ascii="Tahoma" w:hAnsi="Tahoma"/>
      <w:sz w:val="24"/>
      <w:szCs w:val="20"/>
    </w:rPr>
  </w:style>
  <w:style w:type="paragraph" w:customStyle="1" w:styleId="affffffffff3">
    <w:name w:val="单元格左对齐"/>
    <w:basedOn w:val="a"/>
    <w:uiPriority w:val="99"/>
    <w:qFormat/>
    <w:pPr>
      <w:adjustRightInd/>
      <w:spacing w:line="360" w:lineRule="auto"/>
    </w:pPr>
    <w:rPr>
      <w:sz w:val="24"/>
    </w:rPr>
  </w:style>
  <w:style w:type="paragraph" w:customStyle="1" w:styleId="affffffffff4">
    <w:name w:val="正文主体"/>
    <w:basedOn w:val="2f9"/>
    <w:uiPriority w:val="99"/>
    <w:qFormat/>
  </w:style>
  <w:style w:type="paragraph" w:customStyle="1" w:styleId="font6">
    <w:name w:val="font6"/>
    <w:basedOn w:val="a"/>
    <w:uiPriority w:val="99"/>
    <w:qFormat/>
    <w:pPr>
      <w:widowControl/>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3CharCharCharCharCharChar1">
    <w:name w:val="Char3 Char Char Char Char Char Char1"/>
    <w:basedOn w:val="a"/>
    <w:uiPriority w:val="99"/>
    <w:qFormat/>
    <w:pPr>
      <w:adjustRightInd/>
      <w:spacing w:line="360" w:lineRule="auto"/>
    </w:pPr>
    <w:rPr>
      <w:rFonts w:ascii="Arial" w:eastAsia="黑体" w:hAnsi="Arial" w:cs="Arial"/>
      <w:kern w:val="0"/>
      <w:szCs w:val="21"/>
    </w:rPr>
  </w:style>
  <w:style w:type="paragraph" w:customStyle="1" w:styleId="2ff1">
    <w:name w:val="样式 首行缩进:  2 字符"/>
    <w:basedOn w:val="a"/>
    <w:uiPriority w:val="99"/>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uiPriority w:val="99"/>
    <w:qFormat/>
    <w:pPr>
      <w:adjustRightInd/>
      <w:spacing w:line="360" w:lineRule="auto"/>
      <w:ind w:firstLineChars="200" w:firstLine="480"/>
    </w:pPr>
    <w:rPr>
      <w:sz w:val="24"/>
      <w:szCs w:val="20"/>
    </w:rPr>
  </w:style>
  <w:style w:type="paragraph" w:customStyle="1" w:styleId="P1">
    <w:name w:val="P1"/>
    <w:basedOn w:val="a"/>
    <w:uiPriority w:val="99"/>
    <w:qFormat/>
    <w:pPr>
      <w:adjustRightInd/>
      <w:spacing w:line="288" w:lineRule="auto"/>
      <w:ind w:firstLineChars="200" w:firstLine="425"/>
    </w:pPr>
  </w:style>
  <w:style w:type="paragraph" w:customStyle="1" w:styleId="affffffffff5">
    <w:name w:val="列表内容"/>
    <w:basedOn w:val="a"/>
    <w:next w:val="a"/>
    <w:uiPriority w:val="99"/>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99"/>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uiPriority w:val="99"/>
    <w:qFormat/>
    <w:pPr>
      <w:adjustRightInd/>
    </w:pPr>
    <w:rPr>
      <w:rFonts w:ascii="Tahoma" w:hAnsi="Tahoma"/>
      <w:sz w:val="24"/>
      <w:szCs w:val="20"/>
    </w:rPr>
  </w:style>
  <w:style w:type="paragraph" w:customStyle="1" w:styleId="CharCharCharCharCharChar11">
    <w:name w:val="Char Char Char Char Char Char11"/>
    <w:basedOn w:val="a"/>
    <w:uiPriority w:val="99"/>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9"/>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uiPriority w:val="99"/>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uiPriority w:val="9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uiPriority w:val="99"/>
    <w:qFormat/>
    <w:pPr>
      <w:spacing w:line="360" w:lineRule="auto"/>
    </w:pPr>
    <w:rPr>
      <w:szCs w:val="20"/>
    </w:rPr>
  </w:style>
  <w:style w:type="paragraph" w:customStyle="1" w:styleId="4b">
    <w:name w:val="正文4"/>
    <w:basedOn w:val="a"/>
    <w:uiPriority w:val="99"/>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uiPriority w:val="99"/>
    <w:qFormat/>
    <w:rPr>
      <w:rFonts w:ascii="仿宋_GB2312" w:eastAsia="仿宋_GB2312"/>
      <w:b/>
      <w:sz w:val="32"/>
      <w:szCs w:val="32"/>
    </w:rPr>
  </w:style>
  <w:style w:type="paragraph" w:customStyle="1" w:styleId="Char1CharCharCharCharCharCharCharCharChar">
    <w:name w:val="Char1 Char Char Char Char Char Char Char Char Char"/>
    <w:basedOn w:val="a"/>
    <w:uiPriority w:val="99"/>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uiPriority w:val="99"/>
    <w:qFormat/>
    <w:pPr>
      <w:widowControl/>
      <w:spacing w:after="160" w:line="240" w:lineRule="exact"/>
      <w:jc w:val="left"/>
    </w:pPr>
    <w:rPr>
      <w:rFonts w:ascii="Arial" w:hAnsi="Arial" w:cs="Verdana"/>
      <w:b/>
      <w:kern w:val="0"/>
      <w:sz w:val="24"/>
      <w:szCs w:val="20"/>
      <w:lang w:eastAsia="en-US"/>
    </w:rPr>
  </w:style>
  <w:style w:type="paragraph" w:customStyle="1" w:styleId="2Char6">
    <w:name w:val="正文 首行缩进:  2 字符 Char"/>
    <w:basedOn w:val="a"/>
    <w:uiPriority w:val="99"/>
    <w:qFormat/>
    <w:pPr>
      <w:adjustRightInd/>
      <w:spacing w:line="360" w:lineRule="auto"/>
      <w:ind w:firstLine="480"/>
    </w:pPr>
    <w:rPr>
      <w:rFonts w:cs="宋体"/>
      <w:sz w:val="24"/>
      <w:szCs w:val="20"/>
    </w:rPr>
  </w:style>
  <w:style w:type="paragraph" w:customStyle="1" w:styleId="CharChar4CharChar">
    <w:name w:val="Char Char4 Char Char"/>
    <w:basedOn w:val="a"/>
    <w:uiPriority w:val="99"/>
    <w:qFormat/>
    <w:pPr>
      <w:widowControl/>
      <w:adjustRightInd/>
      <w:spacing w:after="160" w:line="240" w:lineRule="exact"/>
      <w:jc w:val="left"/>
    </w:pPr>
  </w:style>
  <w:style w:type="paragraph" w:customStyle="1" w:styleId="2ff4">
    <w:name w:val="目录2"/>
    <w:basedOn w:val="a"/>
    <w:uiPriority w:val="99"/>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uiPriority w:val="99"/>
    <w:qFormat/>
    <w:pPr>
      <w:spacing w:line="360" w:lineRule="auto"/>
    </w:pPr>
    <w:rPr>
      <w:szCs w:val="20"/>
    </w:rPr>
  </w:style>
  <w:style w:type="paragraph" w:customStyle="1" w:styleId="91">
    <w:name w:val="9"/>
    <w:uiPriority w:val="9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uiPriority w:val="99"/>
    <w:qFormat/>
    <w:pPr>
      <w:widowControl/>
      <w:adjustRightInd/>
      <w:spacing w:after="160" w:line="240" w:lineRule="exact"/>
      <w:jc w:val="left"/>
    </w:pPr>
    <w:rPr>
      <w:rFonts w:ascii="Arial" w:hAnsi="Arial" w:cs="Verdana"/>
      <w:b/>
      <w:kern w:val="0"/>
      <w:sz w:val="24"/>
      <w:szCs w:val="20"/>
      <w:lang w:eastAsia="en-US"/>
    </w:rPr>
  </w:style>
  <w:style w:type="paragraph" w:customStyle="1" w:styleId="4c">
    <w:name w:val="数字标题4"/>
    <w:basedOn w:val="4"/>
    <w:uiPriority w:val="99"/>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uiPriority w:val="99"/>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uiPriority w:val="99"/>
    <w:qFormat/>
    <w:pPr>
      <w:spacing w:after="240"/>
      <w:ind w:firstLineChars="200" w:firstLine="200"/>
      <w:jc w:val="center"/>
      <w:textAlignment w:val="baseline"/>
    </w:pPr>
    <w:rPr>
      <w:rFonts w:eastAsia="黑体"/>
      <w:sz w:val="24"/>
      <w:szCs w:val="20"/>
    </w:rPr>
  </w:style>
  <w:style w:type="paragraph" w:customStyle="1" w:styleId="charttext">
    <w:name w:val="chart text"/>
    <w:basedOn w:val="a"/>
    <w:uiPriority w:val="99"/>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uiPriority w:val="99"/>
    <w:qFormat/>
    <w:pPr>
      <w:adjustRightInd/>
      <w:ind w:firstLineChars="200" w:firstLine="200"/>
    </w:pPr>
    <w:rPr>
      <w:rFonts w:ascii="Tahoma" w:hAnsi="Tahoma"/>
      <w:sz w:val="24"/>
      <w:szCs w:val="20"/>
    </w:rPr>
  </w:style>
  <w:style w:type="paragraph" w:customStyle="1" w:styleId="230">
    <w:name w:val="正文文本 23"/>
    <w:basedOn w:val="a"/>
    <w:uiPriority w:val="99"/>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uiPriority w:val="99"/>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uiPriority w:val="99"/>
    <w:qFormat/>
    <w:pPr>
      <w:tabs>
        <w:tab w:val="left" w:pos="0"/>
      </w:tabs>
      <w:ind w:left="900" w:firstLineChars="0" w:firstLine="0"/>
    </w:pPr>
  </w:style>
  <w:style w:type="paragraph" w:customStyle="1" w:styleId="BulletedList">
    <w:name w:val="Bulleted List"/>
    <w:basedOn w:val="a"/>
    <w:uiPriority w:val="99"/>
    <w:qFormat/>
    <w:pPr>
      <w:tabs>
        <w:tab w:val="left" w:pos="1260"/>
      </w:tabs>
      <w:adjustRightInd/>
      <w:ind w:left="1260" w:hanging="420"/>
    </w:pPr>
  </w:style>
  <w:style w:type="paragraph" w:customStyle="1" w:styleId="2GB231215">
    <w:name w:val="样式 正文文本缩进 2 + 仿宋_GB2312 黑色 行距: 1.5 倍行距"/>
    <w:basedOn w:val="25"/>
    <w:uiPriority w:val="99"/>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99"/>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uiPriority w:val="99"/>
    <w:qFormat/>
    <w:rPr>
      <w:rFonts w:ascii="Tahoma" w:hAnsi="Tahoma" w:cs="仿宋_GB2312"/>
      <w:sz w:val="24"/>
      <w:szCs w:val="20"/>
    </w:rPr>
  </w:style>
  <w:style w:type="paragraph" w:customStyle="1" w:styleId="1fa">
    <w:name w:val="正文1"/>
    <w:basedOn w:val="TOC3"/>
    <w:uiPriority w:val="99"/>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uiPriority w:val="99"/>
    <w:qFormat/>
    <w:pPr>
      <w:adjustRightInd/>
      <w:spacing w:line="360" w:lineRule="auto"/>
    </w:pPr>
    <w:rPr>
      <w:rFonts w:ascii="Arial" w:eastAsia="黑体" w:hAnsi="Arial"/>
      <w:kern w:val="0"/>
      <w:sz w:val="20"/>
      <w:szCs w:val="21"/>
    </w:rPr>
  </w:style>
  <w:style w:type="paragraph" w:customStyle="1" w:styleId="xl88">
    <w:name w:val="xl88"/>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uiPriority w:val="99"/>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uiPriority w:val="99"/>
    <w:qFormat/>
    <w:rPr>
      <w:rFonts w:ascii="仿宋_GB2312" w:eastAsia="仿宋_GB2312"/>
      <w:b/>
      <w:sz w:val="32"/>
      <w:szCs w:val="20"/>
    </w:rPr>
  </w:style>
  <w:style w:type="paragraph" w:customStyle="1" w:styleId="font8">
    <w:name w:val="font8"/>
    <w:basedOn w:val="a"/>
    <w:uiPriority w:val="99"/>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uiPriority w:val="99"/>
    <w:qFormat/>
    <w:rPr>
      <w:rFonts w:ascii="仿宋_GB2312" w:eastAsia="仿宋_GB2312"/>
      <w:b/>
      <w:sz w:val="32"/>
      <w:szCs w:val="20"/>
    </w:rPr>
  </w:style>
  <w:style w:type="paragraph" w:customStyle="1" w:styleId="font13">
    <w:name w:val="font13"/>
    <w:basedOn w:val="a"/>
    <w:uiPriority w:val="99"/>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uiPriority w:val="99"/>
    <w:qFormat/>
    <w:pPr>
      <w:adjustRightInd/>
    </w:pPr>
    <w:rPr>
      <w:rFonts w:ascii="Tahoma" w:hAnsi="Tahoma"/>
      <w:color w:val="000000"/>
      <w:sz w:val="24"/>
      <w:szCs w:val="20"/>
    </w:rPr>
  </w:style>
  <w:style w:type="paragraph" w:customStyle="1" w:styleId="legal">
    <w:name w:val="legal"/>
    <w:basedOn w:val="a"/>
    <w:uiPriority w:val="99"/>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uiPriority w:val="99"/>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uiPriority w:val="99"/>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uiPriority w:val="99"/>
    <w:qFormat/>
    <w:pPr>
      <w:spacing w:line="360" w:lineRule="auto"/>
      <w:ind w:firstLineChars="200" w:firstLine="200"/>
    </w:pPr>
    <w:rPr>
      <w:rFonts w:eastAsia="楷体_GB2312" w:cs="Lucida Sans"/>
      <w:sz w:val="24"/>
    </w:rPr>
  </w:style>
  <w:style w:type="paragraph" w:customStyle="1" w:styleId="xl86">
    <w:name w:val="xl86"/>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uiPriority w:val="99"/>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uiPriority w:val="99"/>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uiPriority w:val="99"/>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99"/>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uiPriority w:val="99"/>
    <w:qFormat/>
    <w:pPr>
      <w:widowControl/>
      <w:spacing w:after="160" w:line="240" w:lineRule="exact"/>
      <w:jc w:val="left"/>
    </w:pPr>
    <w:rPr>
      <w:rFonts w:eastAsia="仿宋_GB2312"/>
      <w:sz w:val="28"/>
    </w:rPr>
  </w:style>
  <w:style w:type="paragraph" w:customStyle="1" w:styleId="Char210">
    <w:name w:val="Char21"/>
    <w:basedOn w:val="a"/>
    <w:uiPriority w:val="99"/>
    <w:qFormat/>
    <w:pPr>
      <w:adjustRightInd/>
      <w:ind w:firstLineChars="200" w:firstLine="200"/>
    </w:pPr>
    <w:rPr>
      <w:rFonts w:ascii="仿宋_GB2312" w:eastAsia="仿宋_GB2312"/>
      <w:b/>
      <w:sz w:val="32"/>
      <w:szCs w:val="32"/>
    </w:rPr>
  </w:style>
  <w:style w:type="paragraph" w:customStyle="1" w:styleId="1fb">
    <w:name w:val="列表段落1"/>
    <w:basedOn w:val="a"/>
    <w:uiPriority w:val="99"/>
    <w:qFormat/>
    <w:pPr>
      <w:adjustRightInd/>
      <w:ind w:right="238" w:firstLine="420"/>
    </w:pPr>
    <w:rPr>
      <w:rFonts w:ascii="Calibri" w:hAnsi="Calibri"/>
      <w:sz w:val="24"/>
    </w:rPr>
  </w:style>
  <w:style w:type="paragraph" w:customStyle="1" w:styleId="CharChar110">
    <w:name w:val="Char Char110"/>
    <w:basedOn w:val="a"/>
    <w:uiPriority w:val="99"/>
    <w:qFormat/>
    <w:pPr>
      <w:spacing w:line="360" w:lineRule="auto"/>
    </w:pPr>
    <w:rPr>
      <w:rFonts w:ascii="Tahoma" w:hAnsi="Tahoma"/>
      <w:sz w:val="24"/>
      <w:szCs w:val="20"/>
    </w:rPr>
  </w:style>
  <w:style w:type="paragraph" w:customStyle="1" w:styleId="xl80">
    <w:name w:val="xl80"/>
    <w:basedOn w:val="a"/>
    <w:uiPriority w:val="99"/>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uiPriority w:val="99"/>
    <w:qFormat/>
    <w:pPr>
      <w:adjustRightInd/>
      <w:spacing w:line="360" w:lineRule="auto"/>
    </w:pPr>
    <w:rPr>
      <w:rFonts w:ascii="Arial" w:eastAsia="黑体" w:hAnsi="Arial" w:cs="Arial"/>
      <w:kern w:val="0"/>
      <w:szCs w:val="21"/>
    </w:rPr>
  </w:style>
  <w:style w:type="paragraph" w:customStyle="1" w:styleId="affffffffffa">
    <w:name w:val="表正文"/>
    <w:uiPriority w:val="99"/>
    <w:qFormat/>
    <w:pPr>
      <w:snapToGrid w:val="0"/>
      <w:spacing w:line="600" w:lineRule="atLeast"/>
      <w:ind w:firstLine="641"/>
      <w:jc w:val="both"/>
    </w:pPr>
    <w:rPr>
      <w:rFonts w:eastAsia="仿宋_GB2312"/>
      <w:sz w:val="32"/>
    </w:rPr>
  </w:style>
  <w:style w:type="paragraph" w:customStyle="1" w:styleId="-510">
    <w:name w:val="浅色底纹 - 强调文字颜色 51"/>
    <w:uiPriority w:val="99"/>
    <w:qFormat/>
    <w:rPr>
      <w:kern w:val="2"/>
      <w:sz w:val="21"/>
      <w:szCs w:val="24"/>
    </w:rPr>
  </w:style>
  <w:style w:type="paragraph" w:customStyle="1" w:styleId="CharCharCharCharCharCharCharCharCharCharCharChar1Char2">
    <w:name w:val="Char Char Char Char Char Char Char Char Char Char Char Char1 Char2"/>
    <w:basedOn w:val="a"/>
    <w:uiPriority w:val="99"/>
    <w:qFormat/>
    <w:rPr>
      <w:rFonts w:ascii="Tahoma" w:hAnsi="Tahoma" w:cs="仿宋_GB2312"/>
      <w:sz w:val="24"/>
      <w:szCs w:val="20"/>
    </w:rPr>
  </w:style>
  <w:style w:type="paragraph" w:customStyle="1" w:styleId="92">
    <w:name w:val="样式9"/>
    <w:basedOn w:val="a"/>
    <w:uiPriority w:val="99"/>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uiPriority w:val="99"/>
    <w:qFormat/>
    <w:pPr>
      <w:adjustRightInd/>
      <w:snapToGrid w:val="0"/>
      <w:spacing w:line="360" w:lineRule="auto"/>
    </w:pPr>
    <w:rPr>
      <w:rFonts w:ascii="Arial" w:eastAsia="黑体" w:hAnsi="Arial"/>
      <w:kern w:val="0"/>
      <w:sz w:val="20"/>
      <w:szCs w:val="21"/>
    </w:rPr>
  </w:style>
  <w:style w:type="paragraph" w:customStyle="1" w:styleId="05">
    <w:name w:val="样式 列表编号 + 段后: 0.5 行"/>
    <w:basedOn w:val="a3"/>
    <w:uiPriority w:val="99"/>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uiPriority w:val="99"/>
    <w:qFormat/>
    <w:pPr>
      <w:adjustRightInd/>
      <w:ind w:firstLineChars="200" w:firstLine="200"/>
    </w:pPr>
    <w:rPr>
      <w:rFonts w:ascii="Tahoma" w:hAnsi="Tahoma"/>
      <w:sz w:val="24"/>
      <w:szCs w:val="20"/>
    </w:rPr>
  </w:style>
  <w:style w:type="paragraph" w:customStyle="1" w:styleId="Style12">
    <w:name w:val="_Style 12"/>
    <w:basedOn w:val="a7"/>
    <w:uiPriority w:val="99"/>
    <w:qFormat/>
    <w:pPr>
      <w:snapToGrid w:val="0"/>
      <w:spacing w:line="360" w:lineRule="auto"/>
    </w:pPr>
  </w:style>
  <w:style w:type="paragraph" w:customStyle="1" w:styleId="0">
    <w:name w:val="样式 首行缩进:  0 字符"/>
    <w:basedOn w:val="a"/>
    <w:uiPriority w:val="99"/>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99"/>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4"/>
    <w:uiPriority w:val="99"/>
    <w:qFormat/>
    <w:pPr>
      <w:adjustRightInd/>
      <w:spacing w:line="360" w:lineRule="auto"/>
      <w:ind w:firstLineChars="200" w:firstLine="200"/>
    </w:pPr>
    <w:rPr>
      <w:rFonts w:ascii="Calibri" w:hAnsi="Calibri"/>
      <w:sz w:val="28"/>
      <w:szCs w:val="20"/>
    </w:rPr>
  </w:style>
  <w:style w:type="paragraph" w:customStyle="1" w:styleId="affffffffffb">
    <w:name w:val="方案正文"/>
    <w:basedOn w:val="a"/>
    <w:uiPriority w:val="99"/>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uiPriority w:val="99"/>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uiPriority w:val="99"/>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d"/>
    <w:uiPriority w:val="99"/>
    <w:qFormat/>
    <w:pPr>
      <w:outlineLvl w:val="2"/>
    </w:pPr>
  </w:style>
  <w:style w:type="paragraph" w:customStyle="1" w:styleId="xl78">
    <w:name w:val="xl78"/>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uiPriority w:val="99"/>
    <w:qFormat/>
    <w:pPr>
      <w:adjustRightInd/>
      <w:ind w:firstLineChars="200" w:firstLine="200"/>
    </w:pPr>
    <w:rPr>
      <w:rFonts w:ascii="Tahoma" w:hAnsi="Tahoma"/>
      <w:sz w:val="24"/>
      <w:szCs w:val="20"/>
    </w:rPr>
  </w:style>
  <w:style w:type="paragraph" w:customStyle="1" w:styleId="GP">
    <w:name w:val="GP正文(首行缩进)"/>
    <w:basedOn w:val="a"/>
    <w:uiPriority w:val="99"/>
    <w:qFormat/>
    <w:pPr>
      <w:adjustRightInd/>
      <w:spacing w:line="360" w:lineRule="auto"/>
      <w:ind w:firstLineChars="200" w:firstLine="200"/>
    </w:pPr>
    <w:rPr>
      <w:rFonts w:eastAsia="仿宋_GB2312"/>
      <w:sz w:val="28"/>
      <w:szCs w:val="21"/>
    </w:rPr>
  </w:style>
  <w:style w:type="paragraph" w:customStyle="1" w:styleId="MMEmpty">
    <w:name w:val="MM Empty"/>
    <w:basedOn w:val="a"/>
    <w:uiPriority w:val="99"/>
    <w:qFormat/>
    <w:pPr>
      <w:adjustRightInd/>
    </w:pPr>
  </w:style>
  <w:style w:type="paragraph" w:customStyle="1" w:styleId="Char240">
    <w:name w:val="Char24"/>
    <w:basedOn w:val="a"/>
    <w:uiPriority w:val="99"/>
    <w:qFormat/>
    <w:rPr>
      <w:rFonts w:ascii="仿宋_GB2312" w:eastAsia="仿宋_GB2312"/>
      <w:b/>
      <w:sz w:val="32"/>
      <w:szCs w:val="32"/>
    </w:rPr>
  </w:style>
  <w:style w:type="paragraph" w:customStyle="1" w:styleId="affffffffffe">
    <w:name w:val="正文箭头"/>
    <w:basedOn w:val="63"/>
    <w:uiPriority w:val="99"/>
    <w:qFormat/>
  </w:style>
  <w:style w:type="paragraph" w:customStyle="1" w:styleId="U2">
    <w:name w:val="U_编号2"/>
    <w:basedOn w:val="a"/>
    <w:uiPriority w:val="99"/>
    <w:qFormat/>
    <w:pPr>
      <w:tabs>
        <w:tab w:val="left" w:pos="785"/>
      </w:tabs>
      <w:adjustRightInd/>
      <w:spacing w:beforeLines="10" w:afterLines="10" w:line="300" w:lineRule="auto"/>
    </w:pPr>
    <w:rPr>
      <w:sz w:val="24"/>
    </w:rPr>
  </w:style>
  <w:style w:type="paragraph" w:customStyle="1" w:styleId="xl72">
    <w:name w:val="xl72"/>
    <w:basedOn w:val="a"/>
    <w:uiPriority w:val="99"/>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uiPriority w:val="99"/>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uiPriority w:val="99"/>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9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99"/>
    <w:qFormat/>
    <w:pPr>
      <w:adjustRightInd/>
      <w:ind w:firstLineChars="200" w:firstLine="420"/>
    </w:pPr>
    <w:rPr>
      <w:rFonts w:eastAsia="仿宋_GB2312"/>
      <w:sz w:val="28"/>
    </w:rPr>
  </w:style>
  <w:style w:type="paragraph" w:customStyle="1" w:styleId="afffffffffff">
    <w:name w:val="表格 内容"/>
    <w:basedOn w:val="afffffffff"/>
    <w:uiPriority w:val="99"/>
    <w:qFormat/>
    <w:rPr>
      <w:b w:val="0"/>
      <w:sz w:val="20"/>
    </w:rPr>
  </w:style>
  <w:style w:type="paragraph" w:customStyle="1" w:styleId="1fc">
    <w:name w:val="正文首行缩进1"/>
    <w:basedOn w:val="ac"/>
    <w:uiPriority w:val="9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uiPriority w:val="99"/>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uiPriority w:val="99"/>
    <w:qFormat/>
    <w:pPr>
      <w:tabs>
        <w:tab w:val="left" w:pos="1080"/>
      </w:tabs>
      <w:ind w:left="1080" w:hanging="1080"/>
    </w:pPr>
  </w:style>
  <w:style w:type="paragraph" w:customStyle="1" w:styleId="1fd">
    <w:name w:val="数字标题1"/>
    <w:basedOn w:val="1"/>
    <w:next w:val="a"/>
    <w:uiPriority w:val="99"/>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uiPriority w:val="99"/>
    <w:qFormat/>
    <w:pPr>
      <w:spacing w:line="360" w:lineRule="auto"/>
    </w:pPr>
    <w:rPr>
      <w:kern w:val="0"/>
      <w:sz w:val="24"/>
      <w:szCs w:val="20"/>
    </w:rPr>
  </w:style>
  <w:style w:type="paragraph" w:customStyle="1" w:styleId="aspnumfaautoadjustrightr">
    <w:name w:val="aspnumfaautoadjustrightr"/>
    <w:uiPriority w:val="99"/>
    <w:qFormat/>
    <w:pPr>
      <w:widowControl w:val="0"/>
      <w:autoSpaceDE w:val="0"/>
      <w:autoSpaceDN w:val="0"/>
      <w:adjustRightInd w:val="0"/>
      <w:ind w:firstLine="720"/>
      <w:jc w:val="both"/>
    </w:pPr>
  </w:style>
  <w:style w:type="paragraph" w:customStyle="1" w:styleId="Body">
    <w:name w:val="Body"/>
    <w:basedOn w:val="a"/>
    <w:uiPriority w:val="99"/>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uiPriority w:val="99"/>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uiPriority w:val="99"/>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uiPriority w:val="99"/>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uiPriority w:val="99"/>
    <w:qFormat/>
    <w:pPr>
      <w:widowControl/>
    </w:pPr>
    <w:rPr>
      <w:kern w:val="0"/>
      <w:sz w:val="24"/>
      <w:szCs w:val="20"/>
    </w:rPr>
  </w:style>
  <w:style w:type="paragraph" w:customStyle="1" w:styleId="CharChar113">
    <w:name w:val="Char Char113"/>
    <w:basedOn w:val="a"/>
    <w:uiPriority w:val="99"/>
    <w:qFormat/>
    <w:pPr>
      <w:widowControl/>
      <w:spacing w:after="160" w:line="240" w:lineRule="exact"/>
      <w:jc w:val="left"/>
    </w:pPr>
    <w:rPr>
      <w:rFonts w:eastAsia="仿宋_GB2312"/>
      <w:sz w:val="28"/>
    </w:rPr>
  </w:style>
  <w:style w:type="paragraph" w:customStyle="1" w:styleId="59">
    <w:name w:val="样式5"/>
    <w:basedOn w:val="a"/>
    <w:uiPriority w:val="99"/>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99"/>
    <w:qFormat/>
    <w:pPr>
      <w:adjustRightInd/>
      <w:ind w:firstLineChars="200" w:firstLine="420"/>
    </w:pPr>
    <w:rPr>
      <w:rFonts w:eastAsia="仿宋_GB2312"/>
      <w:sz w:val="28"/>
    </w:rPr>
  </w:style>
  <w:style w:type="paragraph" w:customStyle="1" w:styleId="xl93">
    <w:name w:val="xl93"/>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uiPriority w:val="99"/>
    <w:qFormat/>
    <w:pPr>
      <w:adjustRightInd/>
      <w:spacing w:beforeLines="50" w:line="360" w:lineRule="auto"/>
      <w:ind w:firstLine="420"/>
    </w:pPr>
    <w:rPr>
      <w:rFonts w:cs="宋体"/>
      <w:sz w:val="24"/>
      <w:szCs w:val="20"/>
    </w:rPr>
  </w:style>
  <w:style w:type="paragraph" w:customStyle="1" w:styleId="xl24">
    <w:name w:val="xl24"/>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uiPriority w:val="99"/>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99"/>
    <w:qFormat/>
    <w:pPr>
      <w:widowControl/>
      <w:spacing w:after="160" w:line="240" w:lineRule="exact"/>
      <w:jc w:val="left"/>
    </w:pPr>
    <w:rPr>
      <w:rFonts w:eastAsia="仿宋_GB2312"/>
      <w:sz w:val="28"/>
    </w:rPr>
  </w:style>
  <w:style w:type="paragraph" w:customStyle="1" w:styleId="afffffffffff2">
    <w:name w:val="正文 图"/>
    <w:basedOn w:val="My0"/>
    <w:uiPriority w:val="99"/>
    <w:qFormat/>
    <w:pPr>
      <w:adjustRightInd/>
      <w:spacing w:before="0"/>
      <w:ind w:firstLine="0"/>
      <w:jc w:val="center"/>
    </w:pPr>
    <w:rPr>
      <w:rFonts w:ascii="微软雅黑" w:hAnsi="微软雅黑"/>
    </w:rPr>
  </w:style>
  <w:style w:type="paragraph" w:customStyle="1" w:styleId="xl92">
    <w:name w:val="xl92"/>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
    <w:basedOn w:val="a"/>
    <w:uiPriority w:val="99"/>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uiPriority w:val="99"/>
    <w:qFormat/>
    <w:pPr>
      <w:ind w:left="0"/>
    </w:pPr>
  </w:style>
  <w:style w:type="paragraph" w:customStyle="1" w:styleId="xl79">
    <w:name w:val="xl79"/>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uiPriority w:val="99"/>
    <w:qFormat/>
    <w:pPr>
      <w:spacing w:after="60" w:line="240" w:lineRule="exact"/>
    </w:pPr>
    <w:rPr>
      <w:rFonts w:ascii="Arial" w:hAnsi="Arial"/>
      <w:b/>
      <w:sz w:val="22"/>
      <w:lang w:eastAsia="en-US"/>
    </w:rPr>
  </w:style>
  <w:style w:type="paragraph" w:customStyle="1" w:styleId="afffffffffff4">
    <w:name w:val="注释"/>
    <w:basedOn w:val="a"/>
    <w:uiPriority w:val="99"/>
    <w:qFormat/>
    <w:pPr>
      <w:adjustRightInd/>
      <w:spacing w:line="360" w:lineRule="auto"/>
      <w:ind w:firstLine="480"/>
    </w:pPr>
    <w:rPr>
      <w:sz w:val="24"/>
    </w:rPr>
  </w:style>
  <w:style w:type="table" w:customStyle="1" w:styleId="2ff5">
    <w:name w:val="网格型2"/>
    <w:uiPriority w:val="9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网格型1"/>
    <w:uiPriority w:val="9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uiPriority w:val="9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网格型3"/>
    <w:uiPriority w:val="9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uiPriority w:val="9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uiPriority w:val="9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99"/>
    <w:qFormat/>
    <w:pPr>
      <w:ind w:firstLineChars="200" w:firstLine="420"/>
    </w:pPr>
  </w:style>
  <w:style w:type="character" w:customStyle="1" w:styleId="afffffffffff5">
    <w:name w:val="交叉引用"/>
    <w:uiPriority w:val="99"/>
    <w:qFormat/>
    <w:rPr>
      <w:rFonts w:ascii="Arial" w:eastAsia="黑体" w:hAnsi="Arial"/>
      <w:snapToGrid w:val="0"/>
      <w:color w:val="0000FF"/>
      <w:kern w:val="0"/>
      <w:sz w:val="21"/>
      <w:u w:val="single"/>
      <w:lang w:val="en-US" w:eastAsia="zh-CN"/>
    </w:rPr>
  </w:style>
  <w:style w:type="character" w:customStyle="1" w:styleId="1ff">
    <w:name w:val="正文缩进 字符1"/>
    <w:uiPriority w:val="99"/>
    <w:qFormat/>
    <w:rPr>
      <w:rFonts w:ascii="宋体" w:eastAsia="宋体"/>
      <w:snapToGrid w:val="0"/>
      <w:color w:val="000000"/>
      <w:kern w:val="28"/>
      <w:sz w:val="28"/>
      <w:lang w:val="en-US" w:eastAsia="zh-CN"/>
    </w:rPr>
  </w:style>
  <w:style w:type="character" w:customStyle="1" w:styleId="1ff0">
    <w:name w:val="页脚 字符1"/>
    <w:uiPriority w:val="99"/>
    <w:qFormat/>
    <w:locked/>
    <w:rPr>
      <w:kern w:val="2"/>
      <w:sz w:val="18"/>
    </w:rPr>
  </w:style>
  <w:style w:type="character" w:customStyle="1" w:styleId="1ff1">
    <w:name w:val="页眉 字符1"/>
    <w:uiPriority w:val="99"/>
    <w:qFormat/>
    <w:rPr>
      <w:kern w:val="2"/>
      <w:sz w:val="18"/>
    </w:rPr>
  </w:style>
  <w:style w:type="character" w:customStyle="1" w:styleId="afffff7">
    <w:name w:val="无间隔 字符"/>
    <w:link w:val="afffff6"/>
    <w:uiPriority w:val="99"/>
    <w:qFormat/>
    <w:locked/>
    <w:rPr>
      <w:kern w:val="2"/>
      <w:sz w:val="22"/>
    </w:rPr>
  </w:style>
  <w:style w:type="character" w:customStyle="1" w:styleId="CharChare">
    <w:name w:val="标准文本 Char Char"/>
    <w:link w:val="afffffffffff6"/>
    <w:uiPriority w:val="99"/>
    <w:qFormat/>
    <w:locked/>
    <w:rPr>
      <w:kern w:val="2"/>
      <w:sz w:val="24"/>
    </w:rPr>
  </w:style>
  <w:style w:type="paragraph" w:customStyle="1" w:styleId="afffffffffff6">
    <w:name w:val="标准文本"/>
    <w:basedOn w:val="a"/>
    <w:link w:val="CharChare"/>
    <w:uiPriority w:val="99"/>
    <w:qFormat/>
    <w:pPr>
      <w:adjustRightInd/>
      <w:spacing w:line="360" w:lineRule="auto"/>
      <w:ind w:firstLineChars="200" w:firstLine="480"/>
    </w:pPr>
    <w:rPr>
      <w:sz w:val="24"/>
      <w:szCs w:val="20"/>
    </w:rPr>
  </w:style>
  <w:style w:type="character" w:customStyle="1" w:styleId="CharChar213">
    <w:name w:val="Char Char213"/>
    <w:uiPriority w:val="99"/>
    <w:qFormat/>
    <w:rPr>
      <w:rFonts w:eastAsia="Times New Roman"/>
      <w:b/>
      <w:kern w:val="44"/>
      <w:sz w:val="44"/>
      <w:lang w:val="en-US" w:eastAsia="zh-CN"/>
    </w:rPr>
  </w:style>
  <w:style w:type="character" w:customStyle="1" w:styleId="apple-style-span">
    <w:name w:val="apple-style-span"/>
    <w:uiPriority w:val="99"/>
    <w:qFormat/>
    <w:rPr>
      <w:rFonts w:ascii="Arial" w:eastAsia="黑体" w:hAnsi="Arial"/>
      <w:snapToGrid w:val="0"/>
      <w:kern w:val="0"/>
      <w:sz w:val="21"/>
    </w:rPr>
  </w:style>
  <w:style w:type="character" w:customStyle="1" w:styleId="151">
    <w:name w:val="15"/>
    <w:uiPriority w:val="99"/>
    <w:qFormat/>
    <w:rPr>
      <w:rFonts w:ascii="Calibri" w:hAnsi="Calibri"/>
      <w:color w:val="0000FF"/>
      <w:u w:val="single"/>
    </w:rPr>
  </w:style>
  <w:style w:type="character" w:customStyle="1" w:styleId="160">
    <w:name w:val="16"/>
    <w:uiPriority w:val="99"/>
    <w:qFormat/>
    <w:rPr>
      <w:rFonts w:ascii="宋体" w:eastAsia="宋体" w:hAnsi="宋体"/>
      <w:color w:val="000000"/>
      <w:sz w:val="20"/>
    </w:rPr>
  </w:style>
  <w:style w:type="character" w:customStyle="1" w:styleId="edui-unclickable">
    <w:name w:val="edui-unclickable"/>
    <w:uiPriority w:val="99"/>
    <w:qFormat/>
    <w:rPr>
      <w:color w:val="808080"/>
    </w:rPr>
  </w:style>
  <w:style w:type="character" w:customStyle="1" w:styleId="tpccontent1">
    <w:name w:val="tpc_content1"/>
    <w:uiPriority w:val="99"/>
    <w:qFormat/>
    <w:rPr>
      <w:sz w:val="20"/>
    </w:rPr>
  </w:style>
  <w:style w:type="character" w:customStyle="1" w:styleId="afffffffffff7">
    <w:name w:val="正文文本缩进 字符"/>
    <w:uiPriority w:val="99"/>
    <w:qFormat/>
    <w:rPr>
      <w:rFonts w:ascii="Century Gothic" w:hAnsi="Century Gothic"/>
      <w:kern w:val="2"/>
      <w:sz w:val="24"/>
      <w:lang w:val="en-US" w:eastAsia="zh-CN"/>
    </w:rPr>
  </w:style>
  <w:style w:type="character" w:customStyle="1" w:styleId="2ff6">
    <w:name w:val="正文文本 2 字符"/>
    <w:uiPriority w:val="99"/>
    <w:qFormat/>
    <w:rPr>
      <w:rFonts w:ascii="Arial" w:eastAsia="宋体" w:hAnsi="Arial"/>
      <w:kern w:val="2"/>
      <w:sz w:val="24"/>
      <w:lang w:val="en-US" w:eastAsia="zh-CN"/>
    </w:rPr>
  </w:style>
  <w:style w:type="character" w:customStyle="1" w:styleId="edui-clickable2">
    <w:name w:val="edui-clickable2"/>
    <w:uiPriority w:val="99"/>
    <w:qFormat/>
    <w:rPr>
      <w:color w:val="0000FF"/>
      <w:u w:val="single"/>
    </w:rPr>
  </w:style>
  <w:style w:type="character" w:customStyle="1" w:styleId="style10">
    <w:name w:val="style1"/>
    <w:uiPriority w:val="99"/>
    <w:qFormat/>
    <w:rPr>
      <w:rFonts w:ascii="Arial" w:eastAsia="黑体" w:hAnsi="Arial"/>
      <w:snapToGrid w:val="0"/>
      <w:kern w:val="0"/>
      <w:sz w:val="21"/>
    </w:rPr>
  </w:style>
  <w:style w:type="character" w:customStyle="1" w:styleId="zbggtop11style5">
    <w:name w:val="zbggtop11 style5"/>
    <w:uiPriority w:val="99"/>
    <w:qFormat/>
    <w:rPr>
      <w:rFonts w:ascii="Arial" w:eastAsia="黑体" w:hAnsi="Arial"/>
      <w:snapToGrid w:val="0"/>
      <w:kern w:val="0"/>
      <w:sz w:val="21"/>
    </w:rPr>
  </w:style>
  <w:style w:type="character" w:customStyle="1" w:styleId="CharCharCharCharCharCharCharCharCharCharCharCharCharCharChar">
    <w:name w:val="纯文本 Char Char Char Char Char Char Char Char Char Char Char Char Char Char Char"/>
    <w:uiPriority w:val="99"/>
    <w:qFormat/>
    <w:rPr>
      <w:rFonts w:ascii="宋体" w:eastAsia="宋体" w:hAnsi="Courier New"/>
      <w:snapToGrid w:val="0"/>
      <w:sz w:val="21"/>
      <w:lang w:val="en-US" w:eastAsia="zh-CN"/>
    </w:rPr>
  </w:style>
  <w:style w:type="character" w:customStyle="1" w:styleId="bulletintext1">
    <w:name w:val="bulletintext1"/>
    <w:uiPriority w:val="99"/>
    <w:qFormat/>
    <w:rPr>
      <w:color w:val="000000"/>
      <w:sz w:val="18"/>
    </w:rPr>
  </w:style>
  <w:style w:type="paragraph" w:customStyle="1" w:styleId="Style947">
    <w:name w:val="_Style 947"/>
    <w:basedOn w:val="a"/>
    <w:next w:val="afff4"/>
    <w:uiPriority w:val="99"/>
    <w:qFormat/>
    <w:pPr>
      <w:adjustRightInd/>
      <w:ind w:firstLineChars="200" w:firstLine="420"/>
    </w:pPr>
  </w:style>
  <w:style w:type="paragraph" w:customStyle="1" w:styleId="5b">
    <w:name w:val="正文5"/>
    <w:uiPriority w:val="99"/>
    <w:qFormat/>
    <w:pPr>
      <w:jc w:val="both"/>
    </w:pPr>
    <w:rPr>
      <w:rFonts w:cs="宋体"/>
      <w:kern w:val="2"/>
      <w:sz w:val="21"/>
      <w:szCs w:val="21"/>
    </w:rPr>
  </w:style>
  <w:style w:type="paragraph" w:customStyle="1" w:styleId="2ff7">
    <w:name w:val="纯文本2"/>
    <w:basedOn w:val="a"/>
    <w:uiPriority w:val="99"/>
    <w:qFormat/>
    <w:pPr>
      <w:adjustRightInd/>
      <w:snapToGrid w:val="0"/>
      <w:jc w:val="left"/>
    </w:pPr>
    <w:rPr>
      <w:rFonts w:ascii="Century Gothic" w:eastAsia="Times New Roman" w:hAnsi="楷体_GB2312"/>
      <w:szCs w:val="20"/>
    </w:rPr>
  </w:style>
  <w:style w:type="paragraph" w:customStyle="1" w:styleId="Body1">
    <w:name w:val="*Body 1"/>
    <w:uiPriority w:val="99"/>
    <w:qFormat/>
    <w:pPr>
      <w:spacing w:after="240" w:line="360" w:lineRule="auto"/>
      <w:ind w:left="-1276" w:firstLine="454"/>
    </w:pPr>
    <w:rPr>
      <w:sz w:val="22"/>
      <w:lang w:eastAsia="en-US"/>
    </w:rPr>
  </w:style>
  <w:style w:type="paragraph" w:customStyle="1" w:styleId="font1">
    <w:name w:val="font1"/>
    <w:basedOn w:val="a"/>
    <w:uiPriority w:val="99"/>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uiPriority w:val="99"/>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uiPriority w:val="99"/>
    <w:qFormat/>
    <w:pPr>
      <w:autoSpaceDE w:val="0"/>
      <w:autoSpaceDN w:val="0"/>
      <w:spacing w:before="100" w:after="100"/>
      <w:ind w:left="360" w:right="360"/>
      <w:jc w:val="left"/>
    </w:pPr>
    <w:rPr>
      <w:kern w:val="0"/>
      <w:sz w:val="24"/>
      <w:szCs w:val="20"/>
    </w:rPr>
  </w:style>
  <w:style w:type="paragraph" w:customStyle="1" w:styleId="p10">
    <w:name w:val="p1"/>
    <w:basedOn w:val="a"/>
    <w:uiPriority w:val="99"/>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99"/>
    <w:qFormat/>
    <w:pPr>
      <w:adjustRightInd/>
      <w:jc w:val="left"/>
    </w:pPr>
    <w:rPr>
      <w:rFonts w:ascii="Calibri" w:hAnsi="Calibri"/>
      <w:kern w:val="0"/>
      <w:sz w:val="22"/>
      <w:szCs w:val="22"/>
      <w:lang w:eastAsia="en-US"/>
    </w:rPr>
  </w:style>
  <w:style w:type="paragraph" w:customStyle="1" w:styleId="Preformatted">
    <w:name w:val="Preformatted"/>
    <w:basedOn w:val="a"/>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uiPriority w:val="99"/>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uiPriority w:val="99"/>
    <w:qFormat/>
    <w:rPr>
      <w:rFonts w:cs="Times New Roman"/>
      <w:color w:val="000000"/>
      <w:shd w:val="clear" w:color="auto" w:fill="EFD200"/>
    </w:rPr>
  </w:style>
  <w:style w:type="character" w:customStyle="1" w:styleId="font71">
    <w:name w:val="font71"/>
    <w:uiPriority w:val="99"/>
    <w:qFormat/>
    <w:rPr>
      <w:rFonts w:ascii="宋体" w:eastAsia="宋体" w:hAnsi="宋体"/>
      <w:color w:val="000000"/>
      <w:sz w:val="22"/>
      <w:u w:val="none"/>
    </w:rPr>
  </w:style>
  <w:style w:type="character" w:customStyle="1" w:styleId="font91">
    <w:name w:val="font91"/>
    <w:uiPriority w:val="99"/>
    <w:qFormat/>
    <w:rPr>
      <w:rFonts w:ascii="仿宋" w:eastAsia="仿宋" w:hAnsi="仿宋"/>
      <w:color w:val="000000"/>
      <w:sz w:val="22"/>
      <w:u w:val="none"/>
    </w:rPr>
  </w:style>
  <w:style w:type="paragraph" w:customStyle="1" w:styleId="4e">
    <w:name w:val="修订4"/>
    <w:hidden/>
    <w:uiPriority w:val="99"/>
    <w:unhideWhenUsed/>
    <w:qFormat/>
    <w:rPr>
      <w:kern w:val="2"/>
      <w:sz w:val="21"/>
      <w:szCs w:val="24"/>
    </w:rPr>
  </w:style>
  <w:style w:type="paragraph" w:customStyle="1" w:styleId="5c">
    <w:name w:val="修订5"/>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93</Pages>
  <Words>8029</Words>
  <Characters>45769</Characters>
  <Application>Microsoft Office Word</Application>
  <DocSecurity>0</DocSecurity>
  <Lines>381</Lines>
  <Paragraphs>107</Paragraphs>
  <ScaleCrop>false</ScaleCrop>
  <Company>杭州市国内经济合作办公室</Company>
  <LinksUpToDate>false</LinksUpToDate>
  <CharactersWithSpaces>53691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sy</cp:lastModifiedBy>
  <cp:revision>2</cp:revision>
  <cp:lastPrinted>2022-09-05T06:53:00Z</cp:lastPrinted>
  <dcterms:created xsi:type="dcterms:W3CDTF">2024-10-21T04:49:00Z</dcterms:created>
  <dcterms:modified xsi:type="dcterms:W3CDTF">2024-10-21T04:49:00Z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7CB99B78AD484F28B77B397D799BDF91_13</vt:lpwstr>
  </property>
</Properties>
</file>