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4CCC4">
      <w:pPr>
        <w:shd w:val="clear"/>
        <w:spacing w:line="360" w:lineRule="auto"/>
        <w:jc w:val="center"/>
        <w:rPr>
          <w:rFonts w:hint="eastAsia" w:ascii="仿宋" w:hAnsi="仿宋" w:eastAsia="仿宋" w:cs="仿宋"/>
          <w:b/>
          <w:color w:val="auto"/>
          <w:sz w:val="24"/>
          <w:highlight w:val="none"/>
        </w:rPr>
      </w:pPr>
    </w:p>
    <w:p w14:paraId="11FEAAE9">
      <w:pPr>
        <w:shd w:val="clear"/>
        <w:spacing w:line="360" w:lineRule="auto"/>
        <w:jc w:val="center"/>
        <w:rPr>
          <w:rFonts w:hint="eastAsia" w:ascii="仿宋" w:hAnsi="仿宋" w:eastAsia="仿宋" w:cs="仿宋"/>
          <w:b/>
          <w:color w:val="auto"/>
          <w:sz w:val="24"/>
          <w:highlight w:val="none"/>
        </w:rPr>
      </w:pPr>
    </w:p>
    <w:p w14:paraId="5E6C1C2E">
      <w:pPr>
        <w:shd w:val="clear"/>
        <w:spacing w:line="360" w:lineRule="auto"/>
        <w:rPr>
          <w:rFonts w:hint="eastAsia" w:ascii="仿宋" w:hAnsi="仿宋" w:eastAsia="仿宋" w:cs="仿宋"/>
          <w:b/>
          <w:color w:val="auto"/>
          <w:sz w:val="44"/>
          <w:szCs w:val="44"/>
          <w:highlight w:val="none"/>
        </w:rPr>
      </w:pPr>
    </w:p>
    <w:p w14:paraId="78461A4E">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杭州市萧山区第一人民医院医共体总院</w:t>
      </w:r>
    </w:p>
    <w:p w14:paraId="109C2D72">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10E32347">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三维眼前节分析系统采购项目</w:t>
      </w:r>
    </w:p>
    <w:p w14:paraId="33003FA0">
      <w:pPr>
        <w:shd w:val="clear"/>
        <w:adjustRightInd/>
        <w:spacing w:line="360" w:lineRule="auto"/>
        <w:jc w:val="center"/>
        <w:rPr>
          <w:rFonts w:hint="eastAsia" w:ascii="仿宋" w:hAnsi="仿宋" w:eastAsia="仿宋" w:cs="仿宋"/>
          <w:color w:val="auto"/>
          <w:sz w:val="48"/>
          <w:szCs w:val="48"/>
          <w:highlight w:val="none"/>
        </w:rPr>
      </w:pPr>
    </w:p>
    <w:p w14:paraId="7FC534C2">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7508C91A">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09C842A4">
      <w:pPr>
        <w:shd w:val="clear"/>
        <w:snapToGrid w:val="0"/>
        <w:spacing w:line="360" w:lineRule="auto"/>
        <w:jc w:val="center"/>
        <w:rPr>
          <w:rFonts w:hint="eastAsia" w:ascii="仿宋" w:hAnsi="仿宋" w:eastAsia="仿宋" w:cs="仿宋"/>
          <w:color w:val="auto"/>
          <w:sz w:val="30"/>
          <w:szCs w:val="30"/>
          <w:highlight w:val="none"/>
        </w:rPr>
      </w:pPr>
    </w:p>
    <w:p w14:paraId="2DF5C8C3">
      <w:pPr>
        <w:shd w:val="clear"/>
        <w:adjustRightInd/>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XSYY2024-GK-021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szCs w:val="20"/>
          <w:highlight w:val="none"/>
          <w:lang w:eastAsia="zh-CN"/>
        </w:rPr>
        <w:t>（</w:t>
      </w:r>
      <w:r>
        <w:rPr>
          <w:rFonts w:hint="eastAsia" w:ascii="仿宋" w:hAnsi="仿宋" w:eastAsia="仿宋" w:cs="仿宋"/>
          <w:color w:val="auto"/>
          <w:sz w:val="30"/>
          <w:szCs w:val="30"/>
          <w:highlight w:val="none"/>
          <w:lang w:val="en-US" w:eastAsia="zh-CN"/>
        </w:rPr>
        <w:t>ZJ-2472180</w:t>
      </w:r>
      <w:r>
        <w:rPr>
          <w:rFonts w:hint="eastAsia" w:ascii="仿宋" w:hAnsi="仿宋" w:eastAsia="仿宋" w:cs="仿宋"/>
          <w:color w:val="auto"/>
          <w:sz w:val="30"/>
          <w:szCs w:val="30"/>
          <w:highlight w:val="none"/>
          <w:lang w:eastAsia="zh-CN"/>
        </w:rPr>
        <w:t>）</w:t>
      </w:r>
    </w:p>
    <w:p w14:paraId="7942D514">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1E81605">
      <w:pPr>
        <w:shd w:val="clear"/>
        <w:spacing w:line="360" w:lineRule="auto"/>
        <w:rPr>
          <w:rFonts w:hint="eastAsia" w:ascii="仿宋" w:hAnsi="仿宋" w:eastAsia="仿宋" w:cs="仿宋"/>
          <w:color w:val="auto"/>
          <w:sz w:val="32"/>
          <w:szCs w:val="32"/>
          <w:highlight w:val="none"/>
        </w:rPr>
      </w:pPr>
    </w:p>
    <w:p w14:paraId="7708350E">
      <w:pPr>
        <w:pStyle w:val="4"/>
        <w:rPr>
          <w:rFonts w:hint="eastAsia"/>
          <w:color w:val="auto"/>
          <w:highlight w:val="none"/>
        </w:rPr>
      </w:pPr>
    </w:p>
    <w:p w14:paraId="1CE55A22">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杭州市萧山区第一人民医院医共体总院</w:t>
      </w:r>
    </w:p>
    <w:p w14:paraId="5A18F38E">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0EF804AA">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48A7DB93">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8</w:t>
      </w:r>
      <w:r>
        <w:rPr>
          <w:rFonts w:hint="eastAsia" w:ascii="仿宋" w:hAnsi="仿宋" w:eastAsia="仿宋" w:cs="仿宋"/>
          <w:bCs/>
          <w:color w:val="auto"/>
          <w:sz w:val="32"/>
          <w:szCs w:val="32"/>
          <w:highlight w:val="none"/>
        </w:rPr>
        <w:t>月</w:t>
      </w:r>
    </w:p>
    <w:p w14:paraId="382D8069">
      <w:pPr>
        <w:shd w:val="clear"/>
        <w:spacing w:line="360" w:lineRule="auto"/>
        <w:jc w:val="center"/>
        <w:rPr>
          <w:rFonts w:hint="eastAsia" w:ascii="仿宋" w:hAnsi="仿宋" w:eastAsia="仿宋" w:cs="仿宋"/>
          <w:color w:val="auto"/>
          <w:sz w:val="24"/>
          <w:highlight w:val="none"/>
        </w:rPr>
        <w:sectPr>
          <w:footerReference r:id="rId4" w:type="first"/>
          <w:footerReference r:id="rId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90E3E77">
      <w:pPr>
        <w:pStyle w:val="4"/>
        <w:rPr>
          <w:rFonts w:hint="eastAsia"/>
          <w:color w:val="auto"/>
          <w:highlight w:val="none"/>
        </w:rPr>
      </w:pPr>
    </w:p>
    <w:p w14:paraId="3AF3946F">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8DA4D88">
      <w:pPr>
        <w:shd w:val="clear"/>
        <w:spacing w:line="360" w:lineRule="auto"/>
        <w:rPr>
          <w:rFonts w:hint="eastAsia" w:ascii="仿宋" w:hAnsi="仿宋" w:eastAsia="仿宋" w:cs="仿宋"/>
          <w:color w:val="auto"/>
          <w:sz w:val="32"/>
          <w:szCs w:val="32"/>
          <w:highlight w:val="none"/>
        </w:rPr>
      </w:pPr>
    </w:p>
    <w:p w14:paraId="5AAFB03C">
      <w:pPr>
        <w:shd w:val="clear"/>
        <w:spacing w:line="360" w:lineRule="auto"/>
        <w:rPr>
          <w:rFonts w:hint="eastAsia" w:ascii="仿宋" w:hAnsi="仿宋" w:eastAsia="仿宋" w:cs="仿宋"/>
          <w:color w:val="auto"/>
          <w:sz w:val="32"/>
          <w:szCs w:val="32"/>
          <w:highlight w:val="none"/>
        </w:rPr>
      </w:pPr>
    </w:p>
    <w:p w14:paraId="074E79D4">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7FB91C5">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8443F24">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2858A8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35160BC">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4AAE1E3">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4C2E5AD">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25F0E4E4">
      <w:pPr>
        <w:shd w:val="clear"/>
        <w:spacing w:line="360" w:lineRule="auto"/>
        <w:ind w:firstLine="549" w:firstLineChars="229"/>
        <w:rPr>
          <w:rFonts w:hint="eastAsia" w:ascii="仿宋" w:hAnsi="仿宋" w:eastAsia="仿宋" w:cs="仿宋"/>
          <w:color w:val="auto"/>
          <w:sz w:val="24"/>
          <w:highlight w:val="none"/>
        </w:rPr>
      </w:pPr>
    </w:p>
    <w:p w14:paraId="4A4C0869">
      <w:pPr>
        <w:shd w:val="clear"/>
        <w:spacing w:line="360" w:lineRule="auto"/>
        <w:ind w:firstLine="549" w:firstLineChars="229"/>
        <w:rPr>
          <w:rFonts w:hint="eastAsia" w:ascii="仿宋" w:hAnsi="仿宋" w:eastAsia="仿宋" w:cs="仿宋"/>
          <w:color w:val="auto"/>
          <w:sz w:val="24"/>
          <w:highlight w:val="none"/>
        </w:rPr>
      </w:pPr>
    </w:p>
    <w:p w14:paraId="6BF2E4F3">
      <w:pPr>
        <w:shd w:val="clear"/>
        <w:spacing w:line="360" w:lineRule="auto"/>
        <w:ind w:firstLine="549" w:firstLineChars="229"/>
        <w:rPr>
          <w:rFonts w:hint="eastAsia" w:ascii="仿宋" w:hAnsi="仿宋" w:eastAsia="仿宋" w:cs="仿宋"/>
          <w:color w:val="auto"/>
          <w:sz w:val="24"/>
          <w:highlight w:val="none"/>
        </w:rPr>
      </w:pPr>
    </w:p>
    <w:p w14:paraId="71FA8877">
      <w:pPr>
        <w:shd w:val="clear"/>
        <w:spacing w:line="360" w:lineRule="auto"/>
        <w:ind w:firstLine="549" w:firstLineChars="229"/>
        <w:rPr>
          <w:rFonts w:hint="eastAsia" w:ascii="仿宋" w:hAnsi="仿宋" w:eastAsia="仿宋" w:cs="仿宋"/>
          <w:color w:val="auto"/>
          <w:sz w:val="24"/>
          <w:highlight w:val="none"/>
        </w:rPr>
      </w:pPr>
    </w:p>
    <w:p w14:paraId="38A02C14">
      <w:pPr>
        <w:shd w:val="clear"/>
        <w:spacing w:line="360" w:lineRule="auto"/>
        <w:ind w:firstLine="549" w:firstLineChars="229"/>
        <w:rPr>
          <w:rFonts w:hint="eastAsia" w:ascii="仿宋" w:hAnsi="仿宋" w:eastAsia="仿宋" w:cs="仿宋"/>
          <w:color w:val="auto"/>
          <w:sz w:val="24"/>
          <w:highlight w:val="none"/>
        </w:rPr>
      </w:pPr>
    </w:p>
    <w:p w14:paraId="0B232026">
      <w:pPr>
        <w:shd w:val="clear"/>
        <w:spacing w:line="360" w:lineRule="auto"/>
        <w:ind w:firstLine="549" w:firstLineChars="229"/>
        <w:rPr>
          <w:rFonts w:hint="eastAsia" w:ascii="仿宋" w:hAnsi="仿宋" w:eastAsia="仿宋" w:cs="仿宋"/>
          <w:color w:val="auto"/>
          <w:sz w:val="24"/>
          <w:highlight w:val="none"/>
        </w:rPr>
      </w:pPr>
    </w:p>
    <w:p w14:paraId="11FBD72C">
      <w:pPr>
        <w:shd w:val="clear"/>
        <w:spacing w:line="360" w:lineRule="auto"/>
        <w:ind w:firstLine="549" w:firstLineChars="229"/>
        <w:rPr>
          <w:rFonts w:hint="eastAsia" w:ascii="仿宋" w:hAnsi="仿宋" w:eastAsia="仿宋" w:cs="仿宋"/>
          <w:color w:val="auto"/>
          <w:sz w:val="24"/>
          <w:highlight w:val="none"/>
        </w:rPr>
      </w:pPr>
    </w:p>
    <w:p w14:paraId="5A6687C7">
      <w:pPr>
        <w:shd w:val="clear"/>
        <w:spacing w:line="360" w:lineRule="auto"/>
        <w:ind w:firstLine="549" w:firstLineChars="229"/>
        <w:rPr>
          <w:rFonts w:hint="eastAsia" w:ascii="仿宋" w:hAnsi="仿宋" w:eastAsia="仿宋" w:cs="仿宋"/>
          <w:color w:val="auto"/>
          <w:sz w:val="24"/>
          <w:highlight w:val="none"/>
        </w:rPr>
      </w:pPr>
    </w:p>
    <w:p w14:paraId="099606C9">
      <w:pPr>
        <w:shd w:val="clear"/>
        <w:spacing w:line="360" w:lineRule="auto"/>
        <w:ind w:firstLine="549" w:firstLineChars="229"/>
        <w:rPr>
          <w:rFonts w:hint="eastAsia" w:ascii="仿宋" w:hAnsi="仿宋" w:eastAsia="仿宋" w:cs="仿宋"/>
          <w:color w:val="auto"/>
          <w:sz w:val="24"/>
          <w:highlight w:val="none"/>
        </w:rPr>
      </w:pPr>
    </w:p>
    <w:p w14:paraId="0DE9364C">
      <w:pPr>
        <w:shd w:val="clear"/>
        <w:spacing w:line="360" w:lineRule="auto"/>
        <w:ind w:firstLine="549" w:firstLineChars="229"/>
        <w:rPr>
          <w:rFonts w:hint="eastAsia" w:ascii="仿宋" w:hAnsi="仿宋" w:eastAsia="仿宋" w:cs="仿宋"/>
          <w:color w:val="auto"/>
          <w:sz w:val="24"/>
          <w:highlight w:val="none"/>
        </w:rPr>
      </w:pPr>
    </w:p>
    <w:p w14:paraId="40552ABB">
      <w:pPr>
        <w:shd w:val="clear"/>
        <w:spacing w:line="360" w:lineRule="auto"/>
        <w:ind w:firstLine="549" w:firstLineChars="229"/>
        <w:rPr>
          <w:rFonts w:hint="eastAsia" w:ascii="仿宋" w:hAnsi="仿宋" w:eastAsia="仿宋" w:cs="仿宋"/>
          <w:color w:val="auto"/>
          <w:sz w:val="24"/>
          <w:highlight w:val="none"/>
        </w:rPr>
      </w:pPr>
    </w:p>
    <w:p w14:paraId="46183F0C">
      <w:pPr>
        <w:shd w:val="clear"/>
        <w:spacing w:line="360" w:lineRule="auto"/>
        <w:ind w:firstLine="549" w:firstLineChars="229"/>
        <w:rPr>
          <w:rFonts w:hint="eastAsia" w:ascii="仿宋" w:hAnsi="仿宋" w:eastAsia="仿宋" w:cs="仿宋"/>
          <w:color w:val="auto"/>
          <w:sz w:val="24"/>
          <w:highlight w:val="none"/>
        </w:rPr>
      </w:pPr>
    </w:p>
    <w:p w14:paraId="3A54A11C">
      <w:pPr>
        <w:shd w:val="clear"/>
        <w:spacing w:line="360" w:lineRule="auto"/>
        <w:rPr>
          <w:rFonts w:hint="eastAsia" w:ascii="仿宋" w:hAnsi="仿宋" w:eastAsia="仿宋" w:cs="仿宋"/>
          <w:color w:val="auto"/>
          <w:sz w:val="24"/>
          <w:highlight w:val="none"/>
        </w:rPr>
      </w:pPr>
    </w:p>
    <w:p w14:paraId="5FAE4EF7">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2617A230">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90B259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杭州市萧山区第一人民医院医共体总院（杭州市萧山区第一人民医院）三维眼前节分析系统</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E2F06D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DE70E62">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XSYY2024-GK-021</w:t>
      </w:r>
      <w:r>
        <w:rPr>
          <w:rFonts w:hint="eastAsia" w:ascii="仿宋" w:hAnsi="仿宋" w:eastAsia="仿宋" w:cs="仿宋"/>
          <w:color w:val="auto"/>
          <w:sz w:val="24"/>
          <w:highlight w:val="none"/>
          <w:lang w:val="en-US" w:eastAsia="zh-CN"/>
        </w:rPr>
        <w:t>（ZJ-2472180）</w:t>
      </w:r>
    </w:p>
    <w:p w14:paraId="2A42C08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杭州市萧山区第一人民医院医共体总院（杭州市萧山区第一人民医院）三维眼前节分析系统采购项目</w:t>
      </w:r>
    </w:p>
    <w:p w14:paraId="7AFFDAA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600000.00</w:t>
      </w:r>
      <w:r>
        <w:rPr>
          <w:rFonts w:hint="eastAsia" w:ascii="仿宋" w:hAnsi="仿宋" w:eastAsia="仿宋" w:cs="仿宋"/>
          <w:color w:val="auto"/>
          <w:sz w:val="24"/>
          <w:highlight w:val="none"/>
        </w:rPr>
        <w:t xml:space="preserve"> </w:t>
      </w:r>
    </w:p>
    <w:p w14:paraId="3799D272">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600000.00</w:t>
      </w:r>
      <w:r>
        <w:rPr>
          <w:rFonts w:hint="eastAsia" w:ascii="仿宋" w:hAnsi="仿宋" w:eastAsia="仿宋" w:cs="仿宋"/>
          <w:color w:val="auto"/>
          <w:sz w:val="24"/>
          <w:highlight w:val="none"/>
        </w:rPr>
        <w:t xml:space="preserve"> </w:t>
      </w:r>
    </w:p>
    <w:p w14:paraId="63648B74">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77C4362E">
      <w:pPr>
        <w:shd w:val="clea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三维眼前节分析系统 </w:t>
      </w:r>
    </w:p>
    <w:p w14:paraId="3DF67758">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w:t>
      </w:r>
    </w:p>
    <w:p w14:paraId="2DD49B9E">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2B715115">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highlight w:val="none"/>
          <w:u w:val="none"/>
          <w:lang w:val="en-US" w:eastAsia="zh-CN"/>
        </w:rPr>
        <w:t>600000.00</w:t>
      </w:r>
      <w:r>
        <w:rPr>
          <w:rFonts w:hint="eastAsia" w:ascii="仿宋" w:hAnsi="仿宋" w:eastAsia="仿宋" w:cs="仿宋"/>
          <w:color w:val="auto"/>
          <w:sz w:val="24"/>
          <w:highlight w:val="none"/>
          <w:u w:val="none"/>
        </w:rPr>
        <w:t xml:space="preserve"> </w:t>
      </w:r>
    </w:p>
    <w:p w14:paraId="029DC1D0">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 xml:space="preserve">三维眼前节分析系统 </w:t>
      </w:r>
      <w:r>
        <w:rPr>
          <w:rFonts w:hint="eastAsia" w:ascii="仿宋" w:hAnsi="仿宋" w:eastAsia="仿宋" w:cs="仿宋"/>
          <w:color w:val="auto"/>
          <w:sz w:val="24"/>
          <w:szCs w:val="24"/>
          <w:highlight w:val="none"/>
          <w:u w:val="none"/>
        </w:rPr>
        <w:t>，用于眼前节部位的角膜、角膜曲率地形图、前方深度、容积、前房角、瞳孔直径和晶状体浑浊程度的观察时使</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具体以招标文件第三部分采购需求为准</w:t>
      </w:r>
      <w:r>
        <w:rPr>
          <w:rFonts w:hint="eastAsia" w:ascii="仿宋" w:hAnsi="仿宋" w:eastAsia="仿宋" w:cs="仿宋"/>
          <w:bCs w:val="0"/>
          <w:snapToGrid/>
          <w:color w:val="auto"/>
          <w:kern w:val="2"/>
          <w:sz w:val="24"/>
          <w:szCs w:val="24"/>
          <w:highlight w:val="none"/>
          <w:u w:val="none"/>
          <w:lang w:val="en-US" w:eastAsia="zh-CN"/>
        </w:rPr>
        <w:t>,供应商可点击本公告下方“浏览采购文件”查看采购需求</w:t>
      </w:r>
      <w:r>
        <w:rPr>
          <w:rFonts w:hint="eastAsia" w:ascii="仿宋" w:hAnsi="仿宋" w:eastAsia="仿宋" w:cs="仿宋"/>
          <w:bCs w:val="0"/>
          <w:snapToGrid/>
          <w:color w:val="auto"/>
          <w:kern w:val="2"/>
          <w:sz w:val="24"/>
          <w:szCs w:val="24"/>
          <w:highlight w:val="none"/>
          <w:u w:val="none"/>
        </w:rPr>
        <w:t>。</w:t>
      </w:r>
    </w:p>
    <w:p w14:paraId="2A49A120">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备注：</w:t>
      </w:r>
      <w:r>
        <w:rPr>
          <w:rFonts w:hint="eastAsia" w:ascii="仿宋" w:hAnsi="仿宋" w:eastAsia="仿宋" w:cs="仿宋"/>
          <w:color w:val="auto"/>
          <w:sz w:val="24"/>
          <w:szCs w:val="24"/>
          <w:highlight w:val="none"/>
          <w:u w:val="none"/>
          <w:lang w:val="en-US" w:eastAsia="zh-CN"/>
        </w:rPr>
        <w:t>不</w:t>
      </w:r>
      <w:r>
        <w:rPr>
          <w:rFonts w:hint="eastAsia" w:ascii="仿宋" w:hAnsi="仿宋" w:eastAsia="仿宋" w:cs="仿宋"/>
          <w:color w:val="auto"/>
          <w:sz w:val="24"/>
          <w:szCs w:val="24"/>
          <w:highlight w:val="none"/>
          <w:u w:val="none"/>
        </w:rPr>
        <w:t>允许进口</w:t>
      </w:r>
    </w:p>
    <w:p w14:paraId="07A9C4C0">
      <w:pPr>
        <w:pStyle w:val="138"/>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14:paraId="1C3EC6DF">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41BC9F6E">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00A9BCD">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E5688C3">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5AE27B23">
      <w:pPr>
        <w:shd w:val="clea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货物全部由符合政策要求的中小企业制造，提供中小企业声明函；</w:t>
      </w:r>
    </w:p>
    <w:p w14:paraId="434EE65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4D40246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259B5F">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724BA5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65D85B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6851A5E">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7E0678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ADE66D0">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E7DD0C5">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007A59E0">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BB35F11">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p>
    <w:p w14:paraId="604DF586">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39EC574">
      <w:pPr>
        <w:numPr>
          <w:ilvl w:val="0"/>
          <w:numId w:val="1"/>
        </w:numPr>
        <w:shd w:val="clear"/>
        <w:spacing w:line="360" w:lineRule="auto"/>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采购意向公开链接：</w:t>
      </w:r>
    </w:p>
    <w:p w14:paraId="6312B413">
      <w:pPr>
        <w:numPr>
          <w:ilvl w:val="0"/>
          <w:numId w:val="0"/>
        </w:num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https://zfcg.czt.zj.gov.cn/site/detail?categoryCode=ZcyAnnouncement&amp;parentId=600007&amp;articleId=8faVJanZDT5pklHjTdopfw==&amp;utm=site.site-PC-36449.972-pc-websitegroup-zhejiang-mainSearchPage-front.4.3b671780e4f011ee9c860564146aa153</w:t>
      </w:r>
      <w:r>
        <w:rPr>
          <w:rFonts w:hint="eastAsia" w:ascii="仿宋" w:hAnsi="仿宋" w:eastAsia="仿宋" w:cs="仿宋"/>
          <w:b/>
          <w:color w:val="auto"/>
          <w:sz w:val="24"/>
          <w:highlight w:val="none"/>
          <w:lang w:val="en-US" w:eastAsia="zh-CN"/>
        </w:rPr>
        <w:fldChar w:fldCharType="begin"/>
      </w:r>
      <w:r>
        <w:rPr>
          <w:rFonts w:hint="eastAsia" w:ascii="仿宋" w:hAnsi="仿宋" w:eastAsia="仿宋" w:cs="仿宋"/>
          <w:b/>
          <w:color w:val="auto"/>
          <w:sz w:val="24"/>
          <w:highlight w:val="none"/>
          <w:lang w:val="en-US" w:eastAsia="zh-CN"/>
        </w:rPr>
        <w:instrText xml:space="preserve"> HYPERLINK "https://zfcg.czt.zj.gov.cn/luban/detail?categoryCode=ZcyAnnouncement&amp;parentId=600007&amp;articleId=aFI+QnSJG/JyStOgp2mhjg==&amp;utm=luban.luban-PC-36449.972-pc-websitegroup-zhejiang-mainSearchPage-front.20.0b2c5c1042e311ee9ef4b3adb85441e0" </w:instrText>
      </w:r>
      <w:r>
        <w:rPr>
          <w:rFonts w:hint="eastAsia" w:ascii="仿宋" w:hAnsi="仿宋" w:eastAsia="仿宋" w:cs="仿宋"/>
          <w:b/>
          <w:color w:val="auto"/>
          <w:sz w:val="24"/>
          <w:highlight w:val="none"/>
          <w:lang w:val="en-US" w:eastAsia="zh-CN"/>
        </w:rPr>
        <w:fldChar w:fldCharType="separate"/>
      </w:r>
      <w:r>
        <w:rPr>
          <w:rFonts w:hint="eastAsia" w:ascii="仿宋" w:hAnsi="仿宋" w:eastAsia="仿宋" w:cs="仿宋"/>
          <w:b/>
          <w:color w:val="auto"/>
          <w:sz w:val="24"/>
          <w:highlight w:val="none"/>
          <w:lang w:val="en-US" w:eastAsia="zh-CN"/>
        </w:rPr>
        <w:fldChar w:fldCharType="end"/>
      </w:r>
    </w:p>
    <w:p w14:paraId="253D1CA8">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5BE573A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3C49A33">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6E1D3AC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1A6E3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C853E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161B4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14:paraId="0027F9EE">
      <w:pPr>
        <w:shd w:val="clear"/>
        <w:spacing w:line="360" w:lineRule="auto"/>
        <w:ind w:firstLine="480" w:firstLineChars="200"/>
        <w:rPr>
          <w:rFonts w:hint="eastAsia" w:ascii="仿宋" w:hAnsi="仿宋" w:eastAsia="仿宋" w:cs="仿宋"/>
          <w:color w:val="auto"/>
          <w:sz w:val="24"/>
          <w:highlight w:val="none"/>
        </w:rPr>
      </w:pPr>
    </w:p>
    <w:p w14:paraId="7656387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3E18A1D">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0DB59596">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杭州市萧山区第一人民医院医共体总院（杭州市萧山区第一人民医院）</w:t>
      </w:r>
    </w:p>
    <w:p w14:paraId="3C8583D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7241E95A">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58B8C946">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52974E0A">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项目联系方式（询问）：0571-83807101</w:t>
      </w:r>
    </w:p>
    <w:p w14:paraId="7949E27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605C3C7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bookmarkStart w:id="10" w:name="_Toc28359009"/>
      <w:bookmarkStart w:id="11" w:name="_Toc28359086"/>
    </w:p>
    <w:p w14:paraId="322DAE0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14:paraId="7A8CB98C">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3B84E7A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151BAC87">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4C75B553">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14:paraId="76ADE8AA">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14:paraId="03DEBDC9">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675C482E">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77FA294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106481C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名称：杭州市萧山区财政局、浙江省政府采购行政裁决服务中心（杭州）</w:t>
      </w:r>
    </w:p>
    <w:p w14:paraId="36957B7C">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地址：杭州市上城区四季青街道新业路市民之家G03办公室（快递仅限ems或顺丰）</w:t>
      </w:r>
    </w:p>
    <w:p w14:paraId="65292C21">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747943E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5725706F">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监督投诉电话：0571-85252453     </w:t>
      </w:r>
    </w:p>
    <w:p w14:paraId="06EAAE5A">
      <w:pPr>
        <w:shd w:val="clear"/>
        <w:spacing w:line="360" w:lineRule="auto"/>
        <w:rPr>
          <w:rFonts w:hint="eastAsia" w:ascii="仿宋" w:hAnsi="仿宋" w:eastAsia="仿宋" w:cs="仿宋"/>
          <w:color w:val="auto"/>
          <w:sz w:val="24"/>
          <w:highlight w:val="none"/>
        </w:rPr>
      </w:pPr>
    </w:p>
    <w:p w14:paraId="1709439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1A907ED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00BF588A">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C04E6B1">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0963C573">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5DDA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46A8931">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DE3290">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1D069">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1A81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DC3C5B">
            <w:pPr>
              <w:shd w:val="clear"/>
              <w:snapToGrid w:val="0"/>
              <w:spacing w:line="360" w:lineRule="auto"/>
              <w:jc w:val="center"/>
              <w:rPr>
                <w:rFonts w:ascii="仿宋" w:hAnsi="仿宋" w:eastAsia="仿宋" w:cs="仿宋"/>
                <w:color w:val="auto"/>
                <w:sz w:val="22"/>
                <w:highlight w:val="none"/>
              </w:rPr>
            </w:pPr>
          </w:p>
          <w:p w14:paraId="52A82195">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6679B9">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3BCB6">
            <w:pPr>
              <w:pStyle w:val="24"/>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三维眼前节分析系统</w:t>
            </w:r>
            <w:r>
              <w:rPr>
                <w:rFonts w:hint="eastAsia" w:ascii="仿宋" w:hAnsi="仿宋" w:eastAsia="仿宋" w:cs="仿宋"/>
                <w:color w:val="auto"/>
                <w:sz w:val="24"/>
                <w:highlight w:val="none"/>
              </w:rPr>
              <w:t>。</w:t>
            </w:r>
          </w:p>
          <w:p w14:paraId="350E7048">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14:paraId="4A0C6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B2F156">
            <w:pPr>
              <w:shd w:val="clear"/>
              <w:snapToGrid w:val="0"/>
              <w:spacing w:line="360" w:lineRule="auto"/>
              <w:jc w:val="center"/>
              <w:rPr>
                <w:rFonts w:ascii="仿宋" w:hAnsi="仿宋" w:eastAsia="仿宋" w:cs="仿宋"/>
                <w:color w:val="auto"/>
                <w:sz w:val="22"/>
                <w:highlight w:val="none"/>
              </w:rPr>
            </w:pPr>
          </w:p>
          <w:p w14:paraId="570FD2B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F01245C">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965C3">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val="en-US" w:eastAsia="zh-CN"/>
              </w:rPr>
              <w:t>三维眼前节分析系统 ，</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14:paraId="722E7394">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20AABED0">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0ACD7915">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49A25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2D4B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B207D0">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92295">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本项目不允许采购进口产品。</w:t>
            </w:r>
          </w:p>
        </w:tc>
      </w:tr>
      <w:tr w14:paraId="15D5C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7D53E9">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0640C4">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65D3A7B">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0A7775E8">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778EF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CE5EC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DF3EC9">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AF8697">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F4763DD">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F93A43">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；其他说明：</w:t>
            </w:r>
          </w:p>
        </w:tc>
      </w:tr>
      <w:tr w14:paraId="27D86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C3288A">
            <w:pPr>
              <w:shd w:val="clear"/>
              <w:snapToGrid w:val="0"/>
              <w:spacing w:line="360" w:lineRule="auto"/>
              <w:jc w:val="center"/>
              <w:rPr>
                <w:rFonts w:ascii="仿宋" w:hAnsi="仿宋" w:eastAsia="仿宋" w:cs="仿宋"/>
                <w:color w:val="auto"/>
                <w:sz w:val="22"/>
                <w:highlight w:val="none"/>
              </w:rPr>
            </w:pPr>
          </w:p>
          <w:p w14:paraId="1DB29204">
            <w:pPr>
              <w:shd w:val="clear"/>
              <w:snapToGrid w:val="0"/>
              <w:spacing w:line="360" w:lineRule="auto"/>
              <w:jc w:val="center"/>
              <w:rPr>
                <w:rFonts w:ascii="仿宋" w:hAnsi="仿宋" w:eastAsia="仿宋" w:cs="仿宋"/>
                <w:color w:val="auto"/>
                <w:sz w:val="22"/>
                <w:highlight w:val="none"/>
              </w:rPr>
            </w:pPr>
          </w:p>
          <w:p w14:paraId="5CFC505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F6AC3D">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89480">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0583FCFF">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5CF71DE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02476FA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054FB6E8">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16B5442B">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3D7FCD28">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1EBAA6FE">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48628520">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92AD0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45BACA17">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3347D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B976A7">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B55652">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E460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35016860">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14:paraId="5B3CA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599F5456">
            <w:pPr>
              <w:shd w:val="clear"/>
              <w:snapToGrid w:val="0"/>
              <w:spacing w:line="360" w:lineRule="auto"/>
              <w:jc w:val="center"/>
              <w:rPr>
                <w:rFonts w:ascii="仿宋" w:hAnsi="仿宋" w:eastAsia="仿宋" w:cs="仿宋"/>
                <w:color w:val="auto"/>
                <w:sz w:val="22"/>
                <w:highlight w:val="none"/>
              </w:rPr>
            </w:pPr>
          </w:p>
          <w:p w14:paraId="354BAA79">
            <w:pPr>
              <w:shd w:val="clear"/>
              <w:snapToGrid w:val="0"/>
              <w:spacing w:line="360" w:lineRule="auto"/>
              <w:jc w:val="center"/>
              <w:rPr>
                <w:rFonts w:ascii="仿宋" w:hAnsi="仿宋" w:eastAsia="仿宋" w:cs="仿宋"/>
                <w:color w:val="auto"/>
                <w:sz w:val="22"/>
                <w:highlight w:val="none"/>
              </w:rPr>
            </w:pPr>
          </w:p>
          <w:p w14:paraId="6ECE891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A10A3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1EB933">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EB9F3DD">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F7AA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14:paraId="11DC02CF">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A798D32">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22965E">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387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16910A">
            <w:pPr>
              <w:shd w:val="clear"/>
              <w:snapToGrid w:val="0"/>
              <w:spacing w:line="360" w:lineRule="auto"/>
              <w:jc w:val="center"/>
              <w:rPr>
                <w:rFonts w:ascii="仿宋" w:hAnsi="仿宋" w:eastAsia="仿宋" w:cs="仿宋"/>
                <w:color w:val="auto"/>
                <w:sz w:val="22"/>
                <w:highlight w:val="none"/>
              </w:rPr>
            </w:pPr>
          </w:p>
          <w:p w14:paraId="67A40DFD">
            <w:pPr>
              <w:shd w:val="clear"/>
              <w:snapToGrid w:val="0"/>
              <w:spacing w:line="360" w:lineRule="auto"/>
              <w:jc w:val="center"/>
              <w:rPr>
                <w:rFonts w:ascii="仿宋" w:hAnsi="仿宋" w:eastAsia="仿宋" w:cs="仿宋"/>
                <w:color w:val="auto"/>
                <w:sz w:val="22"/>
                <w:highlight w:val="none"/>
              </w:rPr>
            </w:pPr>
          </w:p>
          <w:p w14:paraId="15D3857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78260">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EEF867">
            <w:pPr>
              <w:numPr>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14:paraId="62EEF867">
            <w:pPr>
              <w:numPr>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62EEF867">
            <w:pPr>
              <w:numPr>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62EEF867">
            <w:pPr>
              <w:numPr>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 xml:space="preserve">属于政府优先采购产品类别的，须按照要求提供依据国家确定的认证机构出具的、处于有效期之内的节能产品或环境标志产品认证证书，否则不予认定。 </w:t>
            </w:r>
          </w:p>
        </w:tc>
      </w:tr>
      <w:tr w14:paraId="33710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74C8BA">
            <w:pPr>
              <w:shd w:val="clear"/>
              <w:snapToGrid w:val="0"/>
              <w:spacing w:line="360" w:lineRule="auto"/>
              <w:jc w:val="center"/>
              <w:rPr>
                <w:rFonts w:ascii="仿宋" w:hAnsi="仿宋" w:eastAsia="仿宋" w:cs="仿宋"/>
                <w:color w:val="auto"/>
                <w:sz w:val="22"/>
                <w:highlight w:val="none"/>
              </w:rPr>
            </w:pPr>
          </w:p>
          <w:p w14:paraId="7CBA9416">
            <w:pPr>
              <w:shd w:val="clear"/>
              <w:snapToGrid w:val="0"/>
              <w:spacing w:line="360" w:lineRule="auto"/>
              <w:jc w:val="center"/>
              <w:rPr>
                <w:rFonts w:ascii="仿宋" w:hAnsi="仿宋" w:eastAsia="仿宋" w:cs="仿宋"/>
                <w:color w:val="auto"/>
                <w:sz w:val="22"/>
                <w:highlight w:val="none"/>
              </w:rPr>
            </w:pPr>
          </w:p>
          <w:p w14:paraId="4C7E1AC3">
            <w:pPr>
              <w:shd w:val="clear"/>
              <w:snapToGrid w:val="0"/>
              <w:spacing w:line="360" w:lineRule="auto"/>
              <w:jc w:val="center"/>
              <w:rPr>
                <w:rFonts w:ascii="仿宋" w:hAnsi="仿宋" w:eastAsia="仿宋" w:cs="仿宋"/>
                <w:color w:val="auto"/>
                <w:sz w:val="22"/>
                <w:highlight w:val="none"/>
              </w:rPr>
            </w:pPr>
          </w:p>
          <w:p w14:paraId="398E3B88">
            <w:pPr>
              <w:shd w:val="clear"/>
              <w:snapToGrid w:val="0"/>
              <w:spacing w:line="360" w:lineRule="auto"/>
              <w:jc w:val="center"/>
              <w:rPr>
                <w:rFonts w:ascii="仿宋" w:hAnsi="仿宋" w:eastAsia="仿宋" w:cs="仿宋"/>
                <w:color w:val="auto"/>
                <w:sz w:val="22"/>
                <w:highlight w:val="none"/>
              </w:rPr>
            </w:pPr>
          </w:p>
          <w:p w14:paraId="64DBB631">
            <w:pPr>
              <w:shd w:val="clear"/>
              <w:snapToGrid w:val="0"/>
              <w:spacing w:line="360" w:lineRule="auto"/>
              <w:jc w:val="center"/>
              <w:rPr>
                <w:rFonts w:ascii="仿宋" w:hAnsi="仿宋" w:eastAsia="仿宋" w:cs="仿宋"/>
                <w:color w:val="auto"/>
                <w:sz w:val="22"/>
                <w:highlight w:val="none"/>
              </w:rPr>
            </w:pPr>
          </w:p>
          <w:p w14:paraId="2EEEE443">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7CB426">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7584E4">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55C2E272">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3E4E6B87">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14:paraId="786D93F6">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ACB7A4D">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245B4B20">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14:paraId="3C3D6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1399F77E">
            <w:pPr>
              <w:shd w:val="clear"/>
              <w:snapToGrid w:val="0"/>
              <w:spacing w:line="360" w:lineRule="auto"/>
              <w:jc w:val="center"/>
              <w:rPr>
                <w:rFonts w:ascii="仿宋" w:hAnsi="仿宋" w:eastAsia="仿宋" w:cs="仿宋"/>
                <w:color w:val="auto"/>
                <w:sz w:val="22"/>
                <w:highlight w:val="none"/>
              </w:rPr>
            </w:pPr>
          </w:p>
          <w:p w14:paraId="2104EE7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14:paraId="3D4842D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5B959207">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C68325A">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249EF53B">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48579BC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710B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1EB42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903615">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5BE1D771">
            <w:pPr>
              <w:pStyle w:val="33"/>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6CC95386">
            <w:pPr>
              <w:pStyle w:val="33"/>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陈秋阳 0571-81061841</w:t>
            </w:r>
            <w:r>
              <w:rPr>
                <w:rFonts w:hint="eastAsia" w:ascii="仿宋" w:hAnsi="仿宋" w:eastAsia="仿宋" w:cs="仿宋"/>
                <w:color w:val="auto"/>
                <w:sz w:val="24"/>
                <w:szCs w:val="24"/>
                <w:highlight w:val="none"/>
              </w:rPr>
              <w:t>。</w:t>
            </w:r>
          </w:p>
          <w:p w14:paraId="5833E6C4">
            <w:pPr>
              <w:pStyle w:val="33"/>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7B277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4B9CC3">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E4E38B2">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DEF66A1">
            <w:pPr>
              <w:numPr>
                <w:ilvl w:val="0"/>
                <w:numId w:val="2"/>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14:paraId="4E810480">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的75%收取（最高不超过40000元）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14:paraId="385B45DB">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结果公告发出后，中标供应商可按</w:t>
            </w: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结果公告上的服务费金额缴纳至如下账号：</w:t>
            </w:r>
          </w:p>
          <w:p w14:paraId="4BB8C68B">
            <w:pPr>
              <w:shd w:val="clear"/>
              <w:snapToGrid w:val="0"/>
              <w:spacing w:line="320" w:lineRule="exact"/>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（1）收 款 人：</w:t>
            </w:r>
            <w:r>
              <w:rPr>
                <w:rFonts w:hint="eastAsia" w:ascii="仿宋" w:hAnsi="仿宋" w:eastAsia="仿宋" w:cs="仿宋"/>
                <w:snapToGrid w:val="0"/>
                <w:color w:val="auto"/>
                <w:kern w:val="28"/>
                <w:sz w:val="24"/>
                <w:highlight w:val="none"/>
                <w:lang w:eastAsia="zh-CN"/>
              </w:rPr>
              <w:t>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lang w:eastAsia="zh-CN"/>
              </w:rPr>
              <w:t>标有限公司</w:t>
            </w:r>
          </w:p>
          <w:p w14:paraId="2C19AA79">
            <w:p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14:paraId="1EC77AC7">
            <w:pPr>
              <w:pStyle w:val="33"/>
              <w:shd w:val="clear"/>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14:paraId="0777E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58CCEA51">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6D095214">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F8B06">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4033239D">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72EA57CD">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726EF1B1">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67292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6A8E8850">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043BC6A3">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B40BD5">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3809DA7F">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62ECE15B">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4E74151D">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27B8E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F7BC46">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856B744">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B0AF4">
            <w:pPr>
              <w:pStyle w:val="33"/>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14:paraId="33F3BFCA">
            <w:pPr>
              <w:pStyle w:val="16"/>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50929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0E68C4">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1AD95B">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3E78F">
            <w:pPr>
              <w:pStyle w:val="33"/>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本项目由采购代理机构进行资格文件及信用信息查询。</w:t>
            </w:r>
          </w:p>
        </w:tc>
      </w:tr>
      <w:tr w14:paraId="3C282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7A1A82">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73B990A2">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6DEF11C">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14:paraId="4525E15B">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14:paraId="0E20B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CD884B">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11BC6A4">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01A790D">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3F89716D">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1C05674A">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2F917D23">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1F7122D5">
            <w:pPr>
              <w:pStyle w:val="33"/>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21CD1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66C307">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FC4AA">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A1061">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9"/>
    </w:tbl>
    <w:p w14:paraId="2E38AE18">
      <w:pPr>
        <w:shd w:val="clea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68F69783">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406BB7F">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4DFDDCF">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9837F09">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89A5FA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0A428E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A1EEF0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08107A9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CE0C02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296314D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FA37E8C">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7AA82D95">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8504965">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47A859A">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D597D6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4C88707">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2AF384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FDEC43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154675E">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6E1BC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147E5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DF0B823">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在政府采购活动中，投标人提供的服务符合下列情形的，享受中小企业扶持政策：</w:t>
      </w:r>
    </w:p>
    <w:p w14:paraId="6897D478">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14:paraId="0D6DDE23">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B08C22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29E4F2A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FD1F6B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4915E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6B57D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DAE8B8B">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A4834E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DFF1B7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年内视同已具备相应销售业绩，参加政府采购活动时业绩分值为满分。</w:t>
      </w:r>
    </w:p>
    <w:p w14:paraId="11518ACC">
      <w:pPr>
        <w:numPr>
          <w:ilvl w:val="-1"/>
          <w:numId w:val="0"/>
        </w:numPr>
        <w:shd w:val="clea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3.5 </w:t>
      </w:r>
      <w:r>
        <w:rPr>
          <w:rFonts w:hint="eastAsia" w:ascii="仿宋" w:hAnsi="仿宋" w:eastAsia="仿宋" w:cs="仿宋"/>
          <w:color w:val="auto"/>
          <w:sz w:val="24"/>
          <w:highlight w:val="none"/>
        </w:rPr>
        <w:t>平等对待内外资企业和符合条件的破产重整企业</w:t>
      </w:r>
    </w:p>
    <w:p w14:paraId="2B1D92FE">
      <w:pPr>
        <w:numPr>
          <w:ilvl w:val="0"/>
          <w:numId w:val="0"/>
        </w:numPr>
        <w:shd w:val="clear"/>
        <w:spacing w:line="360" w:lineRule="auto"/>
        <w:ind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26B5605">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1D25D5EB">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BAAD3B">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14:paraId="647B2F1D">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459691">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14:paraId="36592829">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FFC16D1">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B64CDEB">
      <w:pPr>
        <w:pStyle w:val="16"/>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14:paraId="752FC322">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14:paraId="35BF5EFE">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14:paraId="7884FA5C">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20A0F20">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14:paraId="43118038">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14:paraId="5C76C54A">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14:paraId="710BB6A9">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14:paraId="685ED706">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14:paraId="1297DBEA">
      <w:pPr>
        <w:pStyle w:val="33"/>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14:paraId="256EAF17">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888F606">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A4FC716">
      <w:pPr>
        <w:pStyle w:val="891"/>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14:paraId="0F172929">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32695CD">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0B8688D5">
      <w:pPr>
        <w:pStyle w:val="891"/>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14:paraId="794CAFB6">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14:paraId="3B5B5035">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6E9517F">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14:paraId="7E663D08">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30BAA287">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2BB4EFB">
      <w:pPr>
        <w:pStyle w:val="138"/>
        <w:shd w:val="clear"/>
        <w:snapToGrid w:val="0"/>
        <w:spacing w:before="0"/>
        <w:ind w:firstLine="360"/>
        <w:rPr>
          <w:rFonts w:hint="eastAsia" w:ascii="仿宋" w:hAnsi="仿宋" w:eastAsia="仿宋" w:cs="仿宋"/>
          <w:color w:val="auto"/>
          <w:sz w:val="18"/>
          <w:szCs w:val="18"/>
          <w:highlight w:val="none"/>
        </w:rPr>
      </w:pPr>
    </w:p>
    <w:p w14:paraId="1B4795FF">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3BC6194">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1359FF8">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810D9EB">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A08AFCD">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8BF677F">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8AA680A">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291C022">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2B3B9BE">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E5CD01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80A57B3">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1B362C9">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522822D">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8C5B3E">
      <w:pPr>
        <w:pStyle w:val="2"/>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3A13CDC">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0ABC4FF">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9027449">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5076206">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4901907">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DE4B9B5">
      <w:pPr>
        <w:pStyle w:val="33"/>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5B3A4FD">
      <w:pPr>
        <w:pStyle w:val="16"/>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4E35042">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0DA0FAD">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EACF973">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3DE8D3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CE32D14">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 w:val="24"/>
          <w:highlight w:val="none"/>
        </w:rPr>
        <w:t>11.1.1</w:t>
      </w:r>
      <w:r>
        <w:rPr>
          <w:rFonts w:hint="eastAsia" w:ascii="仿宋" w:hAnsi="仿宋" w:eastAsia="仿宋" w:cs="仿宋"/>
          <w:color w:val="auto"/>
          <w:szCs w:val="20"/>
          <w:highlight w:val="none"/>
        </w:rPr>
        <w:t>符合参与政府采购活动资格条件的承诺函；</w:t>
      </w:r>
    </w:p>
    <w:p w14:paraId="4440D5EA">
      <w:pPr>
        <w:numPr>
          <w:ilvl w:val="-1"/>
          <w:numId w:val="0"/>
        </w:numPr>
        <w:shd w:val="clear"/>
        <w:tabs>
          <w:tab w:val="left" w:pos="210"/>
          <w:tab w:val="left" w:pos="630"/>
          <w:tab w:val="left" w:pos="84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rPr>
        <w:t>11.1.2</w:t>
      </w:r>
      <w:r>
        <w:rPr>
          <w:rFonts w:hint="eastAsia" w:ascii="仿宋" w:hAnsi="仿宋" w:eastAsia="仿宋" w:cs="仿宋"/>
          <w:b w:val="0"/>
          <w:bCs/>
          <w:color w:val="auto"/>
          <w:sz w:val="24"/>
          <w:highlight w:val="none"/>
          <w:lang w:eastAsia="zh-CN"/>
        </w:rPr>
        <w:t>联合协议（如果有）；</w:t>
      </w:r>
    </w:p>
    <w:p w14:paraId="228F7259">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提供中小企业声明函</w:t>
      </w:r>
      <w:r>
        <w:rPr>
          <w:rFonts w:hint="eastAsia" w:ascii="仿宋" w:hAnsi="仿宋" w:eastAsia="仿宋" w:cs="仿宋"/>
          <w:color w:val="auto"/>
          <w:sz w:val="24"/>
          <w:highlight w:val="none"/>
          <w:lang w:val="en-US" w:eastAsia="zh-CN"/>
        </w:rPr>
        <w:t>。</w:t>
      </w:r>
    </w:p>
    <w:p w14:paraId="71FBD492">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41475581">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0282F62">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70233729">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14:paraId="54FCCE2A">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1480BC68">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1CB0B034">
      <w:pPr>
        <w:pStyle w:val="726"/>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4B857DBE">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14:paraId="26C50903">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为医疗器械生产企业的：第二类、第三类医疗器械生产企业提供《医疗器械生产许可证》、第一类医疗器械生产企业提供第一类医疗器械生产备案凭证；</w:t>
      </w:r>
    </w:p>
    <w:p w14:paraId="40992F2B">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为医疗器械经营企业的：第三类医疗器械经营企业提供《医疗器械经营许可证》、第二类医疗器械经营企业提供第二类医疗器械经营备案凭证；（适用于按医疗器械管理的货物）；</w:t>
      </w:r>
    </w:p>
    <w:p w14:paraId="738ACC60">
      <w:pPr>
        <w:pStyle w:val="726"/>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23856863">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食品药品监督管理部门核发的完整有效的医疗器械注册或备案证明；（适用于按医疗器械管理的设备）</w:t>
      </w:r>
      <w:r>
        <w:rPr>
          <w:rFonts w:hint="default" w:ascii="仿宋_GB2312" w:hAnsi="仿宋" w:eastAsia="仿宋_GB2312" w:cs="仿宋_GB2312"/>
          <w:color w:val="auto"/>
          <w:sz w:val="24"/>
          <w:highlight w:val="none"/>
        </w:rPr>
        <w:t>；</w:t>
      </w:r>
    </w:p>
    <w:p w14:paraId="08EC1D9B">
      <w:pPr>
        <w:pStyle w:val="726"/>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4C6E34C9">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14:paraId="43374173">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11.2.10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14:paraId="27382FDE">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14:paraId="6CC22B0A">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14:paraId="35FC8828">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14:paraId="393AA166">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14:paraId="1CA5BD6D">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14:paraId="1B8A1A0E">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14:paraId="36FC2DB1">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21</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14:paraId="4244AC9A">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14:paraId="0FCFBE1C">
      <w:pPr>
        <w:pStyle w:val="726"/>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14:paraId="247DEA90">
      <w:pPr>
        <w:pStyle w:val="726"/>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14:paraId="52AEB3FC">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14:paraId="6E68EDEB">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14:paraId="3E92A0DC">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14:paraId="77CBB8E3">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6D467E0">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36CAF74">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60BE8A28">
      <w:pPr>
        <w:pStyle w:val="726"/>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中小企业声明函（如有）；</w:t>
      </w:r>
    </w:p>
    <w:p w14:paraId="72F98EBB">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11.3.4</w:t>
      </w:r>
      <w:r>
        <w:rPr>
          <w:rFonts w:hint="eastAsia" w:ascii="仿宋" w:hAnsi="仿宋" w:eastAsia="仿宋" w:cs="仿宋"/>
          <w:color w:val="auto"/>
          <w:sz w:val="24"/>
          <w:highlight w:val="none"/>
        </w:rPr>
        <w:t>供应商为监狱企业的证明文件：省级以上监狱管理局、戒毒管理局（含新疆生产建设兵团）出具（如有）；</w:t>
      </w:r>
    </w:p>
    <w:p w14:paraId="2BFA1B89">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11.3.5</w:t>
      </w:r>
      <w:r>
        <w:rPr>
          <w:rFonts w:hint="eastAsia" w:ascii="仿宋" w:hAnsi="仿宋" w:eastAsia="仿宋" w:cs="仿宋"/>
          <w:color w:val="auto"/>
          <w:sz w:val="24"/>
          <w:highlight w:val="none"/>
        </w:rPr>
        <w:t>残疾人福利性单位声明函（如有）；</w:t>
      </w:r>
    </w:p>
    <w:p w14:paraId="19048383">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11.3.6 </w:t>
      </w:r>
      <w:r>
        <w:rPr>
          <w:rFonts w:hint="eastAsia" w:ascii="仿宋" w:hAnsi="仿宋" w:eastAsia="仿宋" w:cs="仿宋"/>
          <w:color w:val="auto"/>
          <w:sz w:val="24"/>
          <w:highlight w:val="none"/>
        </w:rPr>
        <w:t>中标服务费支付承诺书；</w:t>
      </w:r>
    </w:p>
    <w:p w14:paraId="779AF5E6">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AE83E68">
      <w:pPr>
        <w:shd w:val="clear"/>
        <w:spacing w:line="360" w:lineRule="auto"/>
        <w:ind w:firstLine="422" w:firstLineChars="175"/>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2525EF2">
      <w:pPr>
        <w:pStyle w:val="138"/>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E305B3A">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4520B1">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0723344">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C10D34">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601CA2B">
      <w:pPr>
        <w:pStyle w:val="138"/>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BCE546A">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74E2CA8">
      <w:pPr>
        <w:pStyle w:val="138"/>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9814961">
      <w:pPr>
        <w:pStyle w:val="138"/>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33528B4">
      <w:pPr>
        <w:pStyle w:val="138"/>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A6A8CC">
      <w:pPr>
        <w:pStyle w:val="138"/>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60404C">
      <w:pPr>
        <w:pStyle w:val="138"/>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903B05A">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34AE88D">
      <w:pPr>
        <w:pStyle w:val="33"/>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44AFC66">
      <w:pPr>
        <w:pStyle w:val="33"/>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5089A5C">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1B55AC">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B32AB03">
      <w:pPr>
        <w:pStyle w:val="33"/>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ABFFC90">
      <w:pPr>
        <w:pStyle w:val="138"/>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1F1FC9F">
      <w:pPr>
        <w:pStyle w:val="24"/>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36CDB68">
      <w:pPr>
        <w:pStyle w:val="138"/>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CE4A455">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406119B">
      <w:pPr>
        <w:pStyle w:val="138"/>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A4B2E00">
      <w:pPr>
        <w:pStyle w:val="138"/>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B3AA1A7">
      <w:pPr>
        <w:pStyle w:val="138"/>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3FC6AD76">
      <w:pPr>
        <w:pStyle w:val="138"/>
        <w:shd w:val="clear"/>
        <w:spacing w:before="0"/>
        <w:ind w:firstLine="643"/>
        <w:rPr>
          <w:rFonts w:hint="eastAsia" w:ascii="仿宋" w:hAnsi="仿宋" w:eastAsia="仿宋" w:cs="仿宋"/>
          <w:b/>
          <w:color w:val="auto"/>
          <w:sz w:val="32"/>
          <w:highlight w:val="none"/>
        </w:rPr>
      </w:pPr>
    </w:p>
    <w:p w14:paraId="38C2AE17">
      <w:pPr>
        <w:pStyle w:val="138"/>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302766B">
      <w:pPr>
        <w:pStyle w:val="559"/>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1A9E8C8">
      <w:pPr>
        <w:pStyle w:val="559"/>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14:paraId="5B5DBAB3">
      <w:pPr>
        <w:pStyle w:val="559"/>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2DB666D4">
      <w:pPr>
        <w:pStyle w:val="559"/>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C9D15AC">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E456E14">
      <w:pPr>
        <w:pStyle w:val="138"/>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3661157A">
      <w:pPr>
        <w:pStyle w:val="138"/>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4D618CB5">
      <w:pPr>
        <w:pStyle w:val="138"/>
        <w:shd w:val="clear"/>
        <w:ind w:firstLine="480"/>
        <w:rPr>
          <w:rFonts w:hint="eastAsia" w:ascii="仿宋" w:hAnsi="仿宋" w:eastAsia="仿宋" w:cs="仿宋"/>
          <w:b w:val="0"/>
          <w:bCs w:val="0"/>
          <w:color w:val="auto"/>
          <w:sz w:val="24"/>
          <w:highlight w:val="none"/>
        </w:rPr>
      </w:pPr>
      <w:r>
        <w:rPr>
          <w:rFonts w:hint="eastAsia" w:ascii="仿宋" w:hAnsi="仿宋" w:eastAsia="仿宋" w:cs="仿宋"/>
          <w:color w:val="auto"/>
          <w:kern w:val="2"/>
          <w:szCs w:val="20"/>
          <w:highlight w:val="none"/>
        </w:rPr>
        <w:t>19.3</w:t>
      </w:r>
      <w:r>
        <w:rPr>
          <w:rFonts w:hint="eastAsia" w:ascii="仿宋" w:hAnsi="仿宋" w:eastAsia="仿宋" w:cs="仿宋"/>
          <w:b w:val="0"/>
          <w:bCs w:val="0"/>
          <w:color w:val="auto"/>
          <w:sz w:val="24"/>
          <w:highlight w:val="none"/>
        </w:rPr>
        <w:t>投标人未按照招标文件要求提供与资格条件相应的有效资格证明材料的，视为投标人不具备招标文件中规定的资格要求，其投标无效。</w:t>
      </w:r>
    </w:p>
    <w:p w14:paraId="7D9A1056">
      <w:pPr>
        <w:pStyle w:val="138"/>
        <w:shd w:val="clear"/>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277784C7">
      <w:pPr>
        <w:pStyle w:val="138"/>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6AC8C296">
      <w:pPr>
        <w:pStyle w:val="138"/>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3324FA3">
      <w:pPr>
        <w:pStyle w:val="138"/>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31660B6E">
      <w:pPr>
        <w:pStyle w:val="138"/>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4725152">
      <w:pPr>
        <w:pStyle w:val="138"/>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48FB570">
      <w:pPr>
        <w:pStyle w:val="138"/>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4951432">
      <w:pPr>
        <w:pStyle w:val="138"/>
        <w:shd w:val="clear"/>
        <w:spacing w:before="0"/>
        <w:ind w:firstLine="0" w:firstLineChars="0"/>
        <w:rPr>
          <w:rFonts w:hint="eastAsia" w:ascii="仿宋" w:hAnsi="仿宋" w:eastAsia="仿宋" w:cs="仿宋"/>
          <w:color w:val="auto"/>
          <w:kern w:val="0"/>
          <w:szCs w:val="24"/>
          <w:highlight w:val="none"/>
        </w:rPr>
      </w:pPr>
    </w:p>
    <w:p w14:paraId="760A0F4B">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9AECF66">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1384244">
      <w:pPr>
        <w:shd w:val="clear"/>
        <w:spacing w:line="360" w:lineRule="auto"/>
        <w:rPr>
          <w:rFonts w:hint="eastAsia" w:ascii="仿宋" w:hAnsi="仿宋" w:eastAsia="仿宋" w:cs="仿宋"/>
          <w:b/>
          <w:color w:val="auto"/>
          <w:sz w:val="24"/>
          <w:highlight w:val="none"/>
        </w:rPr>
      </w:pPr>
    </w:p>
    <w:p w14:paraId="740BF619">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A8F8DE0">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85C71CF">
      <w:pPr>
        <w:pStyle w:val="138"/>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 w:hAnsi="仿宋" w:eastAsia="仿宋" w:cs="仿宋"/>
          <w:color w:val="auto"/>
          <w:szCs w:val="24"/>
          <w:highlight w:val="none"/>
          <w:lang w:eastAsia="zh-CN"/>
        </w:rPr>
        <w:t>。</w:t>
      </w:r>
    </w:p>
    <w:p w14:paraId="2889F524">
      <w:pPr>
        <w:pStyle w:val="138"/>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B3EC841">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03B5625">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09A26038">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D19384E">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BCDC220">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08F13B9">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00D7717">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63CE454">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264DE9C0">
      <w:pPr>
        <w:pStyle w:val="138"/>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79EBE43">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D23990E">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F1D0B09">
      <w:pPr>
        <w:pStyle w:val="138"/>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1EF846A">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B55DF38">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37168EB7">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14:paraId="57AA339E">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14:paraId="22193E6C">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14:paraId="66FABE5A">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14:paraId="6E0FB3F3">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1DB3B63A">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F72D20C">
      <w:pPr>
        <w:pStyle w:val="4"/>
        <w:shd w:val="clear"/>
        <w:rPr>
          <w:rFonts w:hint="eastAsia" w:ascii="仿宋" w:eastAsia="仿宋" w:cs="仿宋"/>
          <w:color w:val="auto"/>
          <w:highlight w:val="none"/>
        </w:rPr>
      </w:pPr>
    </w:p>
    <w:p w14:paraId="114FF406">
      <w:pPr>
        <w:shd w:val="clear"/>
        <w:snapToGrid w:val="0"/>
        <w:spacing w:line="360" w:lineRule="auto"/>
        <w:ind w:firstLine="3357" w:firstLineChars="1045"/>
        <w:rPr>
          <w:rFonts w:hint="eastAsia" w:ascii="仿宋" w:hAnsi="仿宋" w:eastAsia="仿宋" w:cs="仿宋"/>
          <w:b/>
          <w:color w:val="auto"/>
          <w:sz w:val="32"/>
          <w:highlight w:val="none"/>
        </w:rPr>
      </w:pPr>
    </w:p>
    <w:p w14:paraId="6B7D80A7">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83A86E9">
      <w:pPr>
        <w:pStyle w:val="138"/>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14:paraId="1B2EBFB4">
      <w:pPr>
        <w:pStyle w:val="138"/>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4BD82267">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51206614">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00E295B2">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47E8E8A5">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07B38B55">
      <w:pPr>
        <w:pStyle w:val="138"/>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55C969C6">
      <w:pPr>
        <w:pStyle w:val="138"/>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400EB06">
      <w:pPr>
        <w:shd w:val="clear"/>
        <w:tabs>
          <w:tab w:val="left" w:pos="0"/>
        </w:tabs>
        <w:spacing w:line="360" w:lineRule="auto"/>
        <w:ind w:firstLine="480"/>
        <w:rPr>
          <w:rFonts w:hint="eastAsia" w:ascii="仿宋" w:hAnsi="仿宋" w:eastAsia="仿宋" w:cs="仿宋"/>
          <w:color w:val="auto"/>
          <w:sz w:val="24"/>
          <w:highlight w:val="none"/>
        </w:rPr>
      </w:pPr>
    </w:p>
    <w:p w14:paraId="79287C03">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DB3D95D">
      <w:pPr>
        <w:pStyle w:val="24"/>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3A6F32B0">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FDF468">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14:paraId="402A39CF">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w:t>
      </w:r>
      <w:r>
        <w:rPr>
          <w:rFonts w:hint="eastAsia" w:ascii="仿宋" w:hAnsi="仿宋" w:eastAsia="仿宋" w:cs="仿宋"/>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2EDA57">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w:t>
      </w:r>
      <w:r>
        <w:rPr>
          <w:rFonts w:hint="eastAsia" w:ascii="仿宋" w:hAnsi="仿宋" w:eastAsia="仿宋" w:cs="仿宋"/>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bookmarkEnd w:id="13"/>
    <w:bookmarkEnd w:id="14"/>
    <w:p w14:paraId="47083265">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14:paraId="1C07C317">
      <w:pPr>
        <w:shd w:val="clear"/>
        <w:rPr>
          <w:rFonts w:hint="eastAsia" w:ascii="仿宋" w:hAnsi="仿宋" w:eastAsia="仿宋" w:cs="仿宋"/>
          <w:color w:val="auto"/>
          <w:highlight w:val="none"/>
        </w:rPr>
      </w:pPr>
    </w:p>
    <w:p w14:paraId="4B63DCD2">
      <w:pPr>
        <w:numPr>
          <w:ilvl w:val="0"/>
          <w:numId w:val="3"/>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532A6A2F">
      <w:pPr>
        <w:pStyle w:val="24"/>
        <w:numPr>
          <w:ilvl w:val="-1"/>
          <w:numId w:val="0"/>
        </w:numPr>
        <w:shd w:val="clear"/>
        <w:ind w:firstLine="0" w:firstLineChars="0"/>
        <w:rPr>
          <w:rFonts w:hint="eastAsia" w:ascii="仿宋" w:hAnsi="仿宋" w:eastAsia="仿宋" w:cs="仿宋"/>
          <w:color w:val="auto"/>
          <w:highlight w:val="none"/>
        </w:rPr>
      </w:pPr>
    </w:p>
    <w:p w14:paraId="4A62E555">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4EF5CD26">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4543C655">
      <w:pPr>
        <w:pStyle w:val="24"/>
        <w:shd w:val="clear"/>
        <w:spacing w:line="360" w:lineRule="auto"/>
        <w:rPr>
          <w:rFonts w:hint="default" w:ascii="仿宋" w:hAnsi="仿宋" w:eastAsia="仿宋" w:cs="仿宋"/>
          <w:color w:val="auto"/>
          <w:sz w:val="24"/>
          <w:szCs w:val="24"/>
          <w:highlight w:val="none"/>
          <w:lang w:val="en-US" w:eastAsia="zh-CN"/>
        </w:rPr>
      </w:pPr>
    </w:p>
    <w:p w14:paraId="709D1085">
      <w:pPr>
        <w:pStyle w:val="4"/>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3"/>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14:paraId="30B9B6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928" w:type="dxa"/>
            <w:noWrap w:val="0"/>
            <w:vAlign w:val="center"/>
          </w:tcPr>
          <w:p w14:paraId="75630A0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70A3638F">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1E2C7E37">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0F198292">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67F29CAA">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7F3B7B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6BF7C795">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7B8D5AEB">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 xml:space="preserve">三维眼前节分析系统 </w:t>
            </w:r>
          </w:p>
        </w:tc>
        <w:tc>
          <w:tcPr>
            <w:tcW w:w="900" w:type="dxa"/>
            <w:noWrap w:val="0"/>
            <w:vAlign w:val="center"/>
          </w:tcPr>
          <w:p w14:paraId="2E56C54F">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2066" w:type="dxa"/>
            <w:vMerge w:val="restart"/>
            <w:noWrap w:val="0"/>
            <w:vAlign w:val="center"/>
          </w:tcPr>
          <w:p w14:paraId="02033393">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合同签订后，接</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发货通知后60 天内交货完毕</w:t>
            </w:r>
          </w:p>
        </w:tc>
        <w:tc>
          <w:tcPr>
            <w:tcW w:w="2140" w:type="dxa"/>
            <w:vMerge w:val="restart"/>
            <w:noWrap w:val="0"/>
            <w:vAlign w:val="center"/>
          </w:tcPr>
          <w:p w14:paraId="5A38CD3D">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3FC11E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2623E204">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14:paraId="3269E503">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14:paraId="762D217A">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5E047FF8">
            <w:pPr>
              <w:shd w:val="clear"/>
              <w:spacing w:line="360" w:lineRule="auto"/>
              <w:jc w:val="center"/>
              <w:rPr>
                <w:color w:val="auto"/>
                <w:szCs w:val="21"/>
                <w:highlight w:val="none"/>
              </w:rPr>
            </w:pPr>
          </w:p>
        </w:tc>
        <w:tc>
          <w:tcPr>
            <w:tcW w:w="2140" w:type="dxa"/>
            <w:vMerge w:val="continue"/>
            <w:noWrap w:val="0"/>
            <w:vAlign w:val="center"/>
          </w:tcPr>
          <w:p w14:paraId="2C5338D0">
            <w:pPr>
              <w:shd w:val="clear"/>
              <w:spacing w:line="360" w:lineRule="auto"/>
              <w:jc w:val="center"/>
              <w:rPr>
                <w:color w:val="auto"/>
                <w:highlight w:val="none"/>
              </w:rPr>
            </w:pPr>
          </w:p>
        </w:tc>
      </w:tr>
      <w:tr w14:paraId="0A0B84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2A9E227F">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4EA3991A">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供应商须提供的其他资料</w:t>
            </w:r>
          </w:p>
        </w:tc>
        <w:tc>
          <w:tcPr>
            <w:tcW w:w="2066" w:type="dxa"/>
            <w:vMerge w:val="continue"/>
            <w:noWrap w:val="0"/>
            <w:vAlign w:val="center"/>
          </w:tcPr>
          <w:p w14:paraId="524E415D">
            <w:pPr>
              <w:shd w:val="clear"/>
              <w:spacing w:line="360" w:lineRule="auto"/>
              <w:jc w:val="center"/>
              <w:rPr>
                <w:color w:val="auto"/>
                <w:highlight w:val="none"/>
              </w:rPr>
            </w:pPr>
          </w:p>
        </w:tc>
        <w:tc>
          <w:tcPr>
            <w:tcW w:w="2140" w:type="dxa"/>
            <w:vMerge w:val="continue"/>
            <w:noWrap w:val="0"/>
            <w:vAlign w:val="center"/>
          </w:tcPr>
          <w:p w14:paraId="67F2CEAC">
            <w:pPr>
              <w:shd w:val="clear"/>
              <w:spacing w:line="360" w:lineRule="auto"/>
              <w:jc w:val="center"/>
              <w:rPr>
                <w:color w:val="auto"/>
                <w:highlight w:val="none"/>
              </w:rPr>
            </w:pPr>
          </w:p>
        </w:tc>
      </w:tr>
    </w:tbl>
    <w:p w14:paraId="34B4E518">
      <w:pPr>
        <w:pStyle w:val="4"/>
        <w:numPr>
          <w:ilvl w:val="0"/>
          <w:numId w:val="0"/>
        </w:numPr>
        <w:shd w:val="clear"/>
        <w:spacing w:line="360" w:lineRule="auto"/>
        <w:ind w:left="854" w:firstLine="0"/>
        <w:rPr>
          <w:rFonts w:hint="eastAsia" w:ascii="仿宋" w:hAnsi="仿宋" w:eastAsia="仿宋" w:cs="仿宋"/>
          <w:color w:val="auto"/>
          <w:highlight w:val="none"/>
        </w:rPr>
      </w:pPr>
    </w:p>
    <w:p w14:paraId="16D1B98F">
      <w:pPr>
        <w:pStyle w:val="4"/>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3"/>
        <w:tblW w:w="503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8"/>
        <w:gridCol w:w="8114"/>
      </w:tblGrid>
      <w:tr w14:paraId="25413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657" w:type="pct"/>
            <w:noWrap w:val="0"/>
            <w:vAlign w:val="center"/>
          </w:tcPr>
          <w:p w14:paraId="7393A0EC">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342" w:type="pct"/>
            <w:noWrap w:val="0"/>
            <w:vAlign w:val="center"/>
          </w:tcPr>
          <w:p w14:paraId="19B03286">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 标 规 格</w:t>
            </w:r>
          </w:p>
        </w:tc>
      </w:tr>
      <w:tr w14:paraId="5CD70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4E3CB70">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一</w:t>
            </w:r>
          </w:p>
        </w:tc>
        <w:tc>
          <w:tcPr>
            <w:tcW w:w="4342" w:type="pct"/>
            <w:noWrap w:val="0"/>
            <w:vAlign w:val="center"/>
          </w:tcPr>
          <w:p w14:paraId="5772B2FA">
            <w:pPr>
              <w:pStyle w:val="33"/>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b/>
                <w:color w:val="auto"/>
                <w:sz w:val="24"/>
                <w:szCs w:val="24"/>
                <w:highlight w:val="none"/>
              </w:rPr>
              <w:t>设备名称、数量</w:t>
            </w:r>
            <w:r>
              <w:rPr>
                <w:rFonts w:hint="eastAsia" w:ascii="仿宋" w:hAnsi="仿宋" w:eastAsia="仿宋" w:cs="仿宋"/>
                <w:color w:val="auto"/>
                <w:sz w:val="24"/>
                <w:szCs w:val="24"/>
                <w:highlight w:val="none"/>
              </w:rPr>
              <w:t>：三维眼前节分析系统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1套</w:t>
            </w:r>
          </w:p>
        </w:tc>
      </w:tr>
      <w:tr w14:paraId="4FD8C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57" w:type="pct"/>
            <w:noWrap w:val="0"/>
            <w:vAlign w:val="center"/>
          </w:tcPr>
          <w:p w14:paraId="6F0F24F8">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二</w:t>
            </w:r>
          </w:p>
        </w:tc>
        <w:tc>
          <w:tcPr>
            <w:tcW w:w="4342" w:type="pct"/>
            <w:noWrap w:val="0"/>
            <w:vAlign w:val="center"/>
          </w:tcPr>
          <w:p w14:paraId="5F4BD037">
            <w:pPr>
              <w:pStyle w:val="976"/>
              <w:spacing w:before="0" w:after="0" w:line="360" w:lineRule="auto"/>
              <w:jc w:val="both"/>
              <w:rPr>
                <w:rFonts w:hint="eastAsia" w:ascii="仿宋" w:hAnsi="仿宋" w:eastAsia="仿宋" w:cs="仿宋"/>
                <w:b/>
                <w:bCs w:val="0"/>
                <w:color w:val="auto"/>
                <w:kern w:val="28"/>
                <w:sz w:val="24"/>
                <w:szCs w:val="24"/>
                <w:highlight w:val="none"/>
                <w:lang w:val="en-GB" w:eastAsia="zh-CN" w:bidi="ar-SA"/>
              </w:rPr>
            </w:pPr>
            <w:r>
              <w:rPr>
                <w:rFonts w:hint="eastAsia" w:ascii="仿宋" w:hAnsi="仿宋" w:eastAsia="仿宋" w:cs="仿宋"/>
                <w:color w:val="auto"/>
                <w:sz w:val="24"/>
                <w:szCs w:val="24"/>
                <w:highlight w:val="none"/>
              </w:rPr>
              <w:t xml:space="preserve">要求： </w:t>
            </w:r>
          </w:p>
        </w:tc>
      </w:tr>
      <w:tr w14:paraId="6801D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30AD2F0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4342" w:type="pct"/>
            <w:noWrap w:val="0"/>
            <w:vAlign w:val="center"/>
          </w:tcPr>
          <w:p w14:paraId="4E4CDB4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适用范围：产品供医疗机构用于眼前节部位的角膜、角膜曲率地形图、前方深度、容积、前房角、瞳孔直径和晶状体浑浊程度的观察时使用</w:t>
            </w:r>
            <w:r>
              <w:rPr>
                <w:rFonts w:hint="eastAsia" w:ascii="仿宋" w:hAnsi="仿宋" w:eastAsia="仿宋" w:cs="仿宋"/>
                <w:color w:val="auto"/>
                <w:sz w:val="24"/>
                <w:szCs w:val="24"/>
                <w:highlight w:val="none"/>
                <w:lang w:eastAsia="zh-CN"/>
              </w:rPr>
              <w:t>。</w:t>
            </w:r>
          </w:p>
        </w:tc>
      </w:tr>
      <w:tr w14:paraId="49307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4ACCC44A">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三</w:t>
            </w:r>
          </w:p>
        </w:tc>
        <w:tc>
          <w:tcPr>
            <w:tcW w:w="4342" w:type="pct"/>
            <w:noWrap w:val="0"/>
            <w:vAlign w:val="center"/>
          </w:tcPr>
          <w:p w14:paraId="2AB0EED5">
            <w:pPr>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主要技术参数：</w:t>
            </w:r>
          </w:p>
        </w:tc>
      </w:tr>
      <w:tr w14:paraId="7D10E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50B63C20">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w:t>
            </w:r>
          </w:p>
        </w:tc>
        <w:tc>
          <w:tcPr>
            <w:tcW w:w="4342" w:type="pct"/>
            <w:noWrap w:val="0"/>
            <w:vAlign w:val="center"/>
          </w:tcPr>
          <w:p w14:paraId="24E8015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扫描原理：scheimpflug相机≥0-180°旋转扫描原理获取原始数据，保证数据的准确性</w:t>
            </w:r>
            <w:r>
              <w:rPr>
                <w:rFonts w:hint="eastAsia" w:ascii="宋体" w:hAnsi="宋体"/>
                <w:color w:val="auto"/>
                <w:highlight w:val="none"/>
                <w:lang w:val="en-US" w:eastAsia="zh-CN"/>
              </w:rPr>
              <w:t>。</w:t>
            </w:r>
          </w:p>
        </w:tc>
      </w:tr>
      <w:tr w14:paraId="3EA30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04BA9D6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w:t>
            </w:r>
          </w:p>
        </w:tc>
        <w:tc>
          <w:tcPr>
            <w:tcW w:w="4342" w:type="pct"/>
            <w:noWrap w:val="0"/>
            <w:vAlign w:val="center"/>
          </w:tcPr>
          <w:p w14:paraId="172EDD7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采集模式：手动采集、自动化采集</w:t>
            </w:r>
            <w:r>
              <w:rPr>
                <w:rFonts w:hint="eastAsia" w:ascii="仿宋" w:hAnsi="仿宋" w:eastAsia="仿宋" w:cs="仿宋"/>
                <w:color w:val="auto"/>
                <w:sz w:val="24"/>
                <w:szCs w:val="24"/>
                <w:highlight w:val="none"/>
                <w:lang w:eastAsia="zh-CN"/>
              </w:rPr>
              <w:t>。</w:t>
            </w:r>
          </w:p>
        </w:tc>
      </w:tr>
      <w:tr w14:paraId="51744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6A421CA5">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w:t>
            </w:r>
          </w:p>
        </w:tc>
        <w:tc>
          <w:tcPr>
            <w:tcW w:w="4342" w:type="pct"/>
            <w:noWrap w:val="0"/>
            <w:vAlign w:val="top"/>
          </w:tcPr>
          <w:p w14:paraId="1069655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扫描方式：多张模式、单张模式</w:t>
            </w:r>
            <w:r>
              <w:rPr>
                <w:rFonts w:hint="eastAsia" w:ascii="仿宋" w:hAnsi="仿宋" w:eastAsia="仿宋" w:cs="仿宋"/>
                <w:color w:val="auto"/>
                <w:sz w:val="24"/>
                <w:szCs w:val="24"/>
                <w:highlight w:val="none"/>
                <w:lang w:eastAsia="zh-CN"/>
              </w:rPr>
              <w:t>。</w:t>
            </w:r>
          </w:p>
        </w:tc>
      </w:tr>
      <w:tr w14:paraId="5BE30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351628E">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3.4</w:t>
            </w:r>
          </w:p>
        </w:tc>
        <w:tc>
          <w:tcPr>
            <w:tcW w:w="4342" w:type="pct"/>
            <w:noWrap w:val="0"/>
            <w:vAlign w:val="top"/>
          </w:tcPr>
          <w:p w14:paraId="0457732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扫描速度：≥28张/1s、≥60张/2s</w:t>
            </w:r>
            <w:r>
              <w:rPr>
                <w:rFonts w:hint="eastAsia" w:ascii="仿宋" w:hAnsi="仿宋" w:eastAsia="仿宋" w:cs="仿宋"/>
                <w:color w:val="auto"/>
                <w:sz w:val="24"/>
                <w:szCs w:val="24"/>
                <w:highlight w:val="none"/>
                <w:lang w:eastAsia="zh-CN"/>
              </w:rPr>
              <w:t>。</w:t>
            </w:r>
          </w:p>
        </w:tc>
      </w:tr>
      <w:tr w14:paraId="560DA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7A0525E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△3.5</w:t>
            </w:r>
          </w:p>
        </w:tc>
        <w:tc>
          <w:tcPr>
            <w:tcW w:w="4342" w:type="pct"/>
            <w:noWrap w:val="0"/>
            <w:vAlign w:val="top"/>
          </w:tcPr>
          <w:p w14:paraId="3D71A83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测量点数：28张/1s</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≥107520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60张/2s</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≥230400</w:t>
            </w:r>
            <w:r>
              <w:rPr>
                <w:rFonts w:hint="eastAsia" w:ascii="宋体" w:hAnsi="宋体"/>
                <w:color w:val="auto"/>
                <w:highlight w:val="none"/>
                <w:lang w:val="en-US" w:eastAsia="zh-CN"/>
              </w:rPr>
              <w:t>。</w:t>
            </w:r>
          </w:p>
        </w:tc>
      </w:tr>
      <w:tr w14:paraId="6927D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A44571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3.6</w:t>
            </w:r>
          </w:p>
        </w:tc>
        <w:tc>
          <w:tcPr>
            <w:tcW w:w="4342" w:type="pct"/>
            <w:noWrap w:val="0"/>
            <w:vAlign w:val="top"/>
          </w:tcPr>
          <w:p w14:paraId="32915F3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监测模式：眼位自动探测、实时瞳孔监测</w:t>
            </w:r>
            <w:r>
              <w:rPr>
                <w:rFonts w:hint="eastAsia" w:ascii="仿宋" w:hAnsi="仿宋" w:eastAsia="仿宋" w:cs="仿宋"/>
                <w:color w:val="auto"/>
                <w:sz w:val="24"/>
                <w:szCs w:val="24"/>
                <w:highlight w:val="none"/>
                <w:lang w:eastAsia="zh-CN"/>
              </w:rPr>
              <w:t>。</w:t>
            </w:r>
          </w:p>
        </w:tc>
      </w:tr>
      <w:tr w14:paraId="5EB6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6F1EF1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3.7</w:t>
            </w:r>
          </w:p>
        </w:tc>
        <w:tc>
          <w:tcPr>
            <w:tcW w:w="4342" w:type="pct"/>
            <w:noWrap w:val="0"/>
            <w:vAlign w:val="top"/>
          </w:tcPr>
          <w:p w14:paraId="6DCA8EB9">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曲率精度：≤±0.5D</w:t>
            </w:r>
            <w:r>
              <w:rPr>
                <w:rFonts w:hint="eastAsia" w:ascii="仿宋" w:hAnsi="仿宋" w:eastAsia="仿宋" w:cs="仿宋"/>
                <w:color w:val="auto"/>
                <w:sz w:val="24"/>
                <w:szCs w:val="24"/>
                <w:highlight w:val="none"/>
                <w:lang w:eastAsia="zh-CN"/>
              </w:rPr>
              <w:t>。</w:t>
            </w:r>
          </w:p>
        </w:tc>
      </w:tr>
      <w:tr w14:paraId="3EA5C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F07770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3.8</w:t>
            </w:r>
          </w:p>
        </w:tc>
        <w:tc>
          <w:tcPr>
            <w:tcW w:w="4342" w:type="pct"/>
            <w:noWrap w:val="0"/>
            <w:vAlign w:val="top"/>
          </w:tcPr>
          <w:p w14:paraId="234581B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角膜厚度精度：≤±10um</w:t>
            </w:r>
            <w:r>
              <w:rPr>
                <w:rFonts w:hint="eastAsia" w:ascii="仿宋" w:hAnsi="仿宋" w:eastAsia="仿宋" w:cs="仿宋"/>
                <w:color w:val="auto"/>
                <w:sz w:val="24"/>
                <w:szCs w:val="24"/>
                <w:highlight w:val="none"/>
                <w:lang w:eastAsia="zh-CN"/>
              </w:rPr>
              <w:t>。</w:t>
            </w:r>
          </w:p>
        </w:tc>
      </w:tr>
      <w:tr w14:paraId="68DE7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6EEDFC2">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3.9</w:t>
            </w:r>
          </w:p>
        </w:tc>
        <w:tc>
          <w:tcPr>
            <w:tcW w:w="4342" w:type="pct"/>
            <w:noWrap w:val="0"/>
            <w:vAlign w:val="top"/>
          </w:tcPr>
          <w:p w14:paraId="53DE13B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光源：采用</w:t>
            </w:r>
            <w:r>
              <w:rPr>
                <w:rFonts w:hint="eastAsia" w:ascii="仿宋" w:hAnsi="仿宋" w:eastAsia="仿宋" w:cs="仿宋"/>
                <w:color w:val="auto"/>
                <w:sz w:val="24"/>
                <w:szCs w:val="24"/>
                <w:highlight w:val="none"/>
                <w:lang w:val="en-US" w:eastAsia="zh-CN"/>
              </w:rPr>
              <w:t>≥450nm</w:t>
            </w:r>
            <w:r>
              <w:rPr>
                <w:rFonts w:hint="eastAsia" w:ascii="仿宋" w:hAnsi="仿宋" w:eastAsia="仿宋" w:cs="仿宋"/>
                <w:color w:val="auto"/>
                <w:sz w:val="24"/>
                <w:szCs w:val="24"/>
                <w:highlight w:val="none"/>
              </w:rPr>
              <w:t>专用</w:t>
            </w:r>
            <w:r>
              <w:rPr>
                <w:rFonts w:hint="eastAsia" w:ascii="仿宋" w:hAnsi="仿宋" w:eastAsia="仿宋" w:cs="仿宋"/>
                <w:color w:val="auto"/>
                <w:spacing w:val="-55"/>
                <w:sz w:val="24"/>
                <w:szCs w:val="24"/>
                <w:highlight w:val="none"/>
              </w:rPr>
              <w:t xml:space="preserve"> L E D </w:t>
            </w:r>
            <w:r>
              <w:rPr>
                <w:rFonts w:hint="eastAsia" w:ascii="仿宋" w:hAnsi="仿宋" w:eastAsia="仿宋" w:cs="仿宋"/>
                <w:color w:val="auto"/>
                <w:sz w:val="24"/>
                <w:szCs w:val="24"/>
                <w:highlight w:val="none"/>
              </w:rPr>
              <w:t>裂</w:t>
            </w:r>
            <w:r>
              <w:rPr>
                <w:rFonts w:hint="eastAsia" w:ascii="仿宋" w:hAnsi="仿宋" w:eastAsia="仿宋" w:cs="仿宋"/>
                <w:color w:val="auto"/>
                <w:spacing w:val="-3"/>
                <w:sz w:val="24"/>
                <w:szCs w:val="24"/>
                <w:highlight w:val="none"/>
              </w:rPr>
              <w:t>隙</w:t>
            </w:r>
            <w:r>
              <w:rPr>
                <w:rFonts w:hint="eastAsia" w:ascii="仿宋" w:hAnsi="仿宋" w:eastAsia="仿宋" w:cs="仿宋"/>
                <w:color w:val="auto"/>
                <w:sz w:val="24"/>
                <w:szCs w:val="24"/>
                <w:highlight w:val="none"/>
              </w:rPr>
              <w:t>光源</w:t>
            </w:r>
            <w:r>
              <w:rPr>
                <w:rFonts w:hint="eastAsia" w:ascii="仿宋" w:hAnsi="仿宋" w:eastAsia="仿宋" w:cs="仿宋"/>
                <w:color w:val="auto"/>
                <w:sz w:val="24"/>
                <w:szCs w:val="24"/>
                <w:highlight w:val="none"/>
                <w:lang w:eastAsia="zh-CN"/>
              </w:rPr>
              <w:t>。</w:t>
            </w:r>
          </w:p>
        </w:tc>
      </w:tr>
      <w:tr w14:paraId="78A2E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64563F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3.10</w:t>
            </w:r>
          </w:p>
        </w:tc>
        <w:tc>
          <w:tcPr>
            <w:tcW w:w="4342" w:type="pct"/>
            <w:noWrap w:val="0"/>
            <w:vAlign w:val="top"/>
          </w:tcPr>
          <w:p w14:paraId="51A7D21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角膜地形图测量范围：9mm</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12 mm</w:t>
            </w:r>
            <w:r>
              <w:rPr>
                <w:rFonts w:hint="eastAsia" w:ascii="仿宋" w:hAnsi="仿宋" w:eastAsia="仿宋" w:cs="仿宋"/>
                <w:color w:val="auto"/>
                <w:sz w:val="24"/>
                <w:szCs w:val="24"/>
                <w:highlight w:val="none"/>
                <w:lang w:eastAsia="zh-CN"/>
              </w:rPr>
              <w:t>。</w:t>
            </w:r>
          </w:p>
        </w:tc>
      </w:tr>
      <w:tr w14:paraId="5218E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2ECB7EF">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3.11</w:t>
            </w:r>
          </w:p>
        </w:tc>
        <w:tc>
          <w:tcPr>
            <w:tcW w:w="4342" w:type="pct"/>
            <w:noWrap w:val="0"/>
            <w:vAlign w:val="top"/>
          </w:tcPr>
          <w:p w14:paraId="2B514ED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前房深度测量范围：≥0.8-6 mm</w:t>
            </w:r>
            <w:r>
              <w:rPr>
                <w:rFonts w:hint="eastAsia" w:ascii="仿宋" w:hAnsi="仿宋" w:eastAsia="仿宋" w:cs="仿宋"/>
                <w:color w:val="auto"/>
                <w:sz w:val="24"/>
                <w:szCs w:val="24"/>
                <w:highlight w:val="none"/>
                <w:lang w:eastAsia="zh-CN"/>
              </w:rPr>
              <w:t>。</w:t>
            </w:r>
          </w:p>
        </w:tc>
      </w:tr>
      <w:tr w14:paraId="1F93F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BF6170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3.12</w:t>
            </w:r>
          </w:p>
        </w:tc>
        <w:tc>
          <w:tcPr>
            <w:tcW w:w="4342" w:type="pct"/>
            <w:noWrap w:val="0"/>
            <w:vAlign w:val="top"/>
          </w:tcPr>
          <w:p w14:paraId="78D6F18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屈光度：≥12-72 D</w:t>
            </w:r>
            <w:r>
              <w:rPr>
                <w:rFonts w:hint="eastAsia" w:ascii="仿宋" w:hAnsi="仿宋" w:eastAsia="仿宋" w:cs="仿宋"/>
                <w:color w:val="auto"/>
                <w:sz w:val="24"/>
                <w:szCs w:val="24"/>
                <w:highlight w:val="none"/>
                <w:lang w:eastAsia="zh-CN"/>
              </w:rPr>
              <w:t>。</w:t>
            </w:r>
          </w:p>
        </w:tc>
      </w:tr>
      <w:tr w14:paraId="61421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EA8C8C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3.13</w:t>
            </w:r>
          </w:p>
        </w:tc>
        <w:tc>
          <w:tcPr>
            <w:tcW w:w="4342" w:type="pct"/>
            <w:noWrap w:val="0"/>
            <w:vAlign w:val="top"/>
          </w:tcPr>
          <w:p w14:paraId="2447623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白到白：≥6-14 mm</w:t>
            </w:r>
            <w:r>
              <w:rPr>
                <w:rFonts w:hint="eastAsia" w:ascii="仿宋" w:hAnsi="仿宋" w:eastAsia="仿宋" w:cs="仿宋"/>
                <w:color w:val="auto"/>
                <w:sz w:val="24"/>
                <w:szCs w:val="24"/>
                <w:highlight w:val="none"/>
                <w:lang w:eastAsia="zh-CN"/>
              </w:rPr>
              <w:t>。</w:t>
            </w:r>
          </w:p>
        </w:tc>
      </w:tr>
      <w:tr w14:paraId="2D929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258D0CF">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3.14</w:t>
            </w:r>
          </w:p>
        </w:tc>
        <w:tc>
          <w:tcPr>
            <w:tcW w:w="4342" w:type="pct"/>
            <w:noWrap w:val="0"/>
            <w:vAlign w:val="top"/>
          </w:tcPr>
          <w:p w14:paraId="4055AAF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瞳孔直径测量范围：≥1-10 mm</w:t>
            </w:r>
            <w:r>
              <w:rPr>
                <w:rFonts w:hint="eastAsia" w:ascii="仿宋" w:hAnsi="仿宋" w:eastAsia="仿宋" w:cs="仿宋"/>
                <w:color w:val="auto"/>
                <w:sz w:val="24"/>
                <w:szCs w:val="24"/>
                <w:highlight w:val="none"/>
                <w:lang w:eastAsia="zh-CN"/>
              </w:rPr>
              <w:t>。</w:t>
            </w:r>
          </w:p>
        </w:tc>
      </w:tr>
      <w:tr w14:paraId="7579A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DB2B92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3.15</w:t>
            </w:r>
          </w:p>
        </w:tc>
        <w:tc>
          <w:tcPr>
            <w:tcW w:w="4342" w:type="pct"/>
            <w:noWrap w:val="0"/>
            <w:vAlign w:val="top"/>
          </w:tcPr>
          <w:p w14:paraId="076DF42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前房容积测量范围:≥15-300 mm³</w:t>
            </w:r>
            <w:r>
              <w:rPr>
                <w:rFonts w:hint="eastAsia" w:ascii="仿宋" w:hAnsi="仿宋" w:eastAsia="仿宋" w:cs="仿宋"/>
                <w:color w:val="auto"/>
                <w:sz w:val="24"/>
                <w:szCs w:val="24"/>
                <w:highlight w:val="none"/>
                <w:lang w:eastAsia="zh-CN"/>
              </w:rPr>
              <w:t>。</w:t>
            </w:r>
          </w:p>
        </w:tc>
      </w:tr>
      <w:tr w14:paraId="0AAF9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A7BC2B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3.16</w:t>
            </w:r>
          </w:p>
        </w:tc>
        <w:tc>
          <w:tcPr>
            <w:tcW w:w="4342" w:type="pct"/>
            <w:noWrap w:val="0"/>
            <w:vAlign w:val="top"/>
          </w:tcPr>
          <w:p w14:paraId="3E287B0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房角测量范围:≥16-60°</w:t>
            </w:r>
            <w:r>
              <w:rPr>
                <w:rFonts w:hint="eastAsia" w:ascii="仿宋" w:hAnsi="仿宋" w:eastAsia="仿宋" w:cs="仿宋"/>
                <w:color w:val="auto"/>
                <w:sz w:val="24"/>
                <w:szCs w:val="24"/>
                <w:highlight w:val="none"/>
                <w:lang w:eastAsia="zh-CN"/>
              </w:rPr>
              <w:t>。</w:t>
            </w:r>
          </w:p>
        </w:tc>
      </w:tr>
      <w:tr w14:paraId="5BCC8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D4A6ECE">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3.17</w:t>
            </w:r>
          </w:p>
        </w:tc>
        <w:tc>
          <w:tcPr>
            <w:tcW w:w="4342" w:type="pct"/>
            <w:noWrap w:val="0"/>
            <w:vAlign w:val="top"/>
          </w:tcPr>
          <w:p w14:paraId="64B6541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角膜厚度测量范围：≥300-900μm</w:t>
            </w:r>
            <w:r>
              <w:rPr>
                <w:rFonts w:hint="eastAsia" w:ascii="仿宋" w:hAnsi="仿宋" w:eastAsia="仿宋" w:cs="仿宋"/>
                <w:color w:val="auto"/>
                <w:sz w:val="24"/>
                <w:szCs w:val="24"/>
                <w:highlight w:val="none"/>
                <w:lang w:eastAsia="zh-CN"/>
              </w:rPr>
              <w:t>。</w:t>
            </w:r>
          </w:p>
        </w:tc>
      </w:tr>
      <w:tr w14:paraId="38095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3A5B671">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3.18</w:t>
            </w:r>
          </w:p>
        </w:tc>
        <w:tc>
          <w:tcPr>
            <w:tcW w:w="4342" w:type="pct"/>
            <w:noWrap w:val="0"/>
            <w:vAlign w:val="top"/>
          </w:tcPr>
          <w:p w14:paraId="18D7C26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形态因子：不同方向2-10mm Ecc EpQ值</w:t>
            </w:r>
            <w:r>
              <w:rPr>
                <w:rFonts w:hint="eastAsia" w:ascii="仿宋" w:hAnsi="仿宋" w:eastAsia="仿宋" w:cs="仿宋"/>
                <w:color w:val="auto"/>
                <w:sz w:val="24"/>
                <w:szCs w:val="24"/>
                <w:highlight w:val="none"/>
                <w:lang w:eastAsia="zh-CN"/>
              </w:rPr>
              <w:t>。</w:t>
            </w:r>
          </w:p>
        </w:tc>
      </w:tr>
      <w:tr w14:paraId="4C086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605AD5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3.19</w:t>
            </w:r>
          </w:p>
        </w:tc>
        <w:tc>
          <w:tcPr>
            <w:tcW w:w="4342" w:type="pct"/>
            <w:noWrap w:val="0"/>
            <w:vAlign w:val="top"/>
          </w:tcPr>
          <w:p w14:paraId="5CFD0F9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具备前房深度，前房容积，AOD房角分析等青光眼分析功能</w:t>
            </w:r>
            <w:r>
              <w:rPr>
                <w:rFonts w:hint="eastAsia" w:ascii="仿宋" w:hAnsi="仿宋" w:eastAsia="仿宋" w:cs="仿宋"/>
                <w:color w:val="auto"/>
                <w:sz w:val="24"/>
                <w:szCs w:val="24"/>
                <w:highlight w:val="none"/>
                <w:lang w:eastAsia="zh-CN"/>
              </w:rPr>
              <w:t>。</w:t>
            </w:r>
          </w:p>
        </w:tc>
      </w:tr>
      <w:tr w14:paraId="748F3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AB1BB8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3.20</w:t>
            </w:r>
          </w:p>
        </w:tc>
        <w:tc>
          <w:tcPr>
            <w:tcW w:w="4342" w:type="pct"/>
            <w:noWrap w:val="0"/>
            <w:vAlign w:val="top"/>
          </w:tcPr>
          <w:p w14:paraId="3C75A36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具备角膜接触镜的验配仿真试戴及适配评估功能，三维一体化仿真适配</w:t>
            </w:r>
            <w:r>
              <w:rPr>
                <w:rFonts w:hint="eastAsia" w:ascii="仿宋" w:hAnsi="仿宋" w:eastAsia="仿宋" w:cs="仿宋"/>
                <w:color w:val="auto"/>
                <w:sz w:val="24"/>
                <w:szCs w:val="24"/>
                <w:highlight w:val="none"/>
                <w:lang w:eastAsia="zh-CN"/>
              </w:rPr>
              <w:t>。</w:t>
            </w:r>
          </w:p>
        </w:tc>
      </w:tr>
      <w:tr w14:paraId="05CA5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6970C25">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3.21</w:t>
            </w:r>
          </w:p>
        </w:tc>
        <w:tc>
          <w:tcPr>
            <w:tcW w:w="4342" w:type="pct"/>
            <w:noWrap w:val="0"/>
            <w:vAlign w:val="top"/>
          </w:tcPr>
          <w:p w14:paraId="074F322E">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具备Zernike波前像差分析，具有前后表面及整个角膜波前像差分析功能，有散光、慧差、球差等专业像差图象，并可设定瞳孔直径范围，最高像差</w:t>
            </w:r>
            <w:r>
              <w:rPr>
                <w:rFonts w:hint="eastAsia" w:ascii="仿宋" w:hAnsi="仿宋" w:eastAsia="仿宋" w:cs="仿宋"/>
                <w:color w:val="auto"/>
                <w:sz w:val="24"/>
                <w:szCs w:val="24"/>
                <w:highlight w:val="none"/>
                <w:lang w:val="en-US" w:eastAsia="zh-CN"/>
              </w:rPr>
              <w:t>≥7阶。</w:t>
            </w:r>
          </w:p>
        </w:tc>
      </w:tr>
      <w:tr w14:paraId="3CFF0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657" w:type="pct"/>
            <w:noWrap w:val="0"/>
            <w:vAlign w:val="center"/>
          </w:tcPr>
          <w:p w14:paraId="1E6F5CF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3.22</w:t>
            </w:r>
          </w:p>
        </w:tc>
        <w:tc>
          <w:tcPr>
            <w:tcW w:w="4342" w:type="pct"/>
            <w:noWrap w:val="0"/>
            <w:vAlign w:val="top"/>
          </w:tcPr>
          <w:p w14:paraId="2097251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具备左右眼自动识别</w:t>
            </w:r>
            <w:r>
              <w:rPr>
                <w:rFonts w:hint="eastAsia" w:ascii="仿宋" w:hAnsi="仿宋" w:eastAsia="仿宋" w:cs="仿宋"/>
                <w:color w:val="auto"/>
                <w:sz w:val="24"/>
                <w:szCs w:val="24"/>
                <w:highlight w:val="none"/>
                <w:lang w:eastAsia="zh-CN"/>
              </w:rPr>
              <w:t>。</w:t>
            </w:r>
          </w:p>
        </w:tc>
      </w:tr>
      <w:tr w14:paraId="62844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DFF000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3.23</w:t>
            </w:r>
          </w:p>
        </w:tc>
        <w:tc>
          <w:tcPr>
            <w:tcW w:w="4342" w:type="pct"/>
            <w:noWrap w:val="0"/>
            <w:vAlign w:val="top"/>
          </w:tcPr>
          <w:p w14:paraId="6837815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具备质量监控，保证数据准确性</w:t>
            </w:r>
            <w:r>
              <w:rPr>
                <w:rFonts w:hint="eastAsia" w:ascii="仿宋" w:hAnsi="仿宋" w:eastAsia="仿宋" w:cs="仿宋"/>
                <w:color w:val="auto"/>
                <w:sz w:val="24"/>
                <w:szCs w:val="24"/>
                <w:highlight w:val="none"/>
                <w:lang w:eastAsia="zh-CN"/>
              </w:rPr>
              <w:t>。</w:t>
            </w:r>
          </w:p>
        </w:tc>
      </w:tr>
      <w:tr w14:paraId="0752A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AB3F6D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3.24</w:t>
            </w:r>
          </w:p>
        </w:tc>
        <w:tc>
          <w:tcPr>
            <w:tcW w:w="4342" w:type="pct"/>
            <w:noWrap w:val="0"/>
            <w:vAlign w:val="top"/>
          </w:tcPr>
          <w:p w14:paraId="4DF78DE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具有角膜前后表面曲率图、高度图、全角膜厚度图等多个界面</w:t>
            </w:r>
            <w:r>
              <w:rPr>
                <w:rFonts w:hint="eastAsia" w:ascii="仿宋" w:hAnsi="仿宋" w:eastAsia="仿宋" w:cs="仿宋"/>
                <w:color w:val="auto"/>
                <w:sz w:val="24"/>
                <w:szCs w:val="24"/>
                <w:highlight w:val="none"/>
                <w:lang w:eastAsia="zh-CN"/>
              </w:rPr>
              <w:t>。</w:t>
            </w:r>
          </w:p>
        </w:tc>
      </w:tr>
      <w:tr w14:paraId="3F471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BE9523E">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3.25</w:t>
            </w:r>
          </w:p>
        </w:tc>
        <w:tc>
          <w:tcPr>
            <w:tcW w:w="4342" w:type="pct"/>
            <w:noWrap w:val="0"/>
            <w:vAlign w:val="top"/>
          </w:tcPr>
          <w:p w14:paraId="1113A82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具备眼前节断层图像，可观察前节形态</w:t>
            </w:r>
            <w:r>
              <w:rPr>
                <w:rFonts w:hint="eastAsia" w:ascii="仿宋" w:hAnsi="仿宋" w:eastAsia="仿宋" w:cs="仿宋"/>
                <w:color w:val="auto"/>
                <w:sz w:val="24"/>
                <w:szCs w:val="24"/>
                <w:highlight w:val="none"/>
                <w:lang w:eastAsia="zh-CN"/>
              </w:rPr>
              <w:t>。</w:t>
            </w:r>
          </w:p>
        </w:tc>
      </w:tr>
      <w:tr w14:paraId="534C1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BF175F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△3.26</w:t>
            </w:r>
          </w:p>
        </w:tc>
        <w:tc>
          <w:tcPr>
            <w:tcW w:w="4342" w:type="pct"/>
            <w:noWrap w:val="0"/>
            <w:vAlign w:val="top"/>
          </w:tcPr>
          <w:p w14:paraId="44035A5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可观察ICL术后的ICL位置，测量拱高，可调光参的2D拍摄及测量</w:t>
            </w:r>
            <w:r>
              <w:rPr>
                <w:rFonts w:hint="eastAsia" w:ascii="宋体" w:hAnsi="宋体"/>
                <w:color w:val="auto"/>
                <w:highlight w:val="none"/>
                <w:lang w:val="en-US" w:eastAsia="zh-CN"/>
              </w:rPr>
              <w:t>。</w:t>
            </w:r>
          </w:p>
        </w:tc>
      </w:tr>
      <w:tr w14:paraId="496FD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7962E2E5">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△3.27</w:t>
            </w:r>
          </w:p>
        </w:tc>
        <w:tc>
          <w:tcPr>
            <w:tcW w:w="4342" w:type="pct"/>
            <w:noWrap w:val="0"/>
            <w:vAlign w:val="top"/>
          </w:tcPr>
          <w:p w14:paraId="3DB19F27">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典型圆锥角膜诊断：屈光四图，点对点对位分析，结合SVM分类方法和AI算法，智能判断当前病例的圆锥角膜患病可能性，且不同区域的数值分别会以绿、黄、红警示</w:t>
            </w:r>
            <w:r>
              <w:rPr>
                <w:rFonts w:hint="eastAsia" w:ascii="宋体" w:hAnsi="宋体"/>
                <w:color w:val="auto"/>
                <w:highlight w:val="none"/>
                <w:lang w:val="en-US" w:eastAsia="zh-CN"/>
              </w:rPr>
              <w:t>。</w:t>
            </w:r>
          </w:p>
        </w:tc>
      </w:tr>
      <w:tr w14:paraId="6F698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AB9A37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3.28</w:t>
            </w:r>
          </w:p>
        </w:tc>
        <w:tc>
          <w:tcPr>
            <w:tcW w:w="4342" w:type="pct"/>
            <w:noWrap w:val="0"/>
            <w:vAlign w:val="top"/>
          </w:tcPr>
          <w:p w14:paraId="0A70A89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典型圆锥角膜分级：综合地形图，联合多个参数，利用国际标准进行分级，可有效随访观察</w:t>
            </w:r>
            <w:r>
              <w:rPr>
                <w:rFonts w:hint="eastAsia" w:ascii="仿宋" w:hAnsi="仿宋" w:eastAsia="仿宋" w:cs="仿宋"/>
                <w:color w:val="auto"/>
                <w:sz w:val="24"/>
                <w:szCs w:val="24"/>
                <w:highlight w:val="none"/>
                <w:lang w:eastAsia="zh-CN"/>
              </w:rPr>
              <w:t>。</w:t>
            </w:r>
          </w:p>
        </w:tc>
      </w:tr>
      <w:tr w14:paraId="35AE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AD8964F">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3.29</w:t>
            </w:r>
          </w:p>
        </w:tc>
        <w:tc>
          <w:tcPr>
            <w:tcW w:w="4342" w:type="pct"/>
            <w:noWrap w:val="0"/>
            <w:vAlign w:val="top"/>
          </w:tcPr>
          <w:p w14:paraId="60F8B9F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具备早期圆锥角膜诊断软件并具有分析等功能</w:t>
            </w:r>
            <w:r>
              <w:rPr>
                <w:rFonts w:hint="eastAsia" w:ascii="仿宋" w:hAnsi="仿宋" w:eastAsia="仿宋" w:cs="仿宋"/>
                <w:color w:val="auto"/>
                <w:sz w:val="24"/>
                <w:szCs w:val="24"/>
                <w:highlight w:val="none"/>
                <w:lang w:eastAsia="zh-CN"/>
              </w:rPr>
              <w:t>。</w:t>
            </w:r>
          </w:p>
        </w:tc>
      </w:tr>
      <w:tr w14:paraId="60366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27D77F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3.30</w:t>
            </w:r>
          </w:p>
        </w:tc>
        <w:tc>
          <w:tcPr>
            <w:tcW w:w="4342" w:type="pct"/>
            <w:noWrap w:val="0"/>
            <w:vAlign w:val="top"/>
          </w:tcPr>
          <w:p w14:paraId="073AD64A">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具备角膜厚度形态分布，厚度递增百分比，厚度及斜率</w:t>
            </w:r>
            <w:r>
              <w:rPr>
                <w:rFonts w:hint="eastAsia" w:ascii="仿宋" w:hAnsi="仿宋" w:eastAsia="仿宋" w:cs="仿宋"/>
                <w:color w:val="auto"/>
                <w:sz w:val="24"/>
                <w:szCs w:val="24"/>
                <w:highlight w:val="none"/>
                <w:lang w:eastAsia="zh-CN"/>
              </w:rPr>
              <w:t>。</w:t>
            </w:r>
          </w:p>
        </w:tc>
      </w:tr>
      <w:tr w14:paraId="537A2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8CAFDFE">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△3.31</w:t>
            </w:r>
          </w:p>
        </w:tc>
        <w:tc>
          <w:tcPr>
            <w:tcW w:w="4342" w:type="pct"/>
            <w:noWrap w:val="0"/>
            <w:vAlign w:val="top"/>
          </w:tcPr>
          <w:p w14:paraId="6EAC954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白内障人工晶体优选方案：具备人工晶状体优选功能和度数计算功能，包含个性化选择非球、散光、多焦晶体，为高端晶体选择提供参考</w:t>
            </w:r>
            <w:r>
              <w:rPr>
                <w:rFonts w:hint="eastAsia" w:ascii="宋体" w:hAnsi="宋体"/>
                <w:color w:val="auto"/>
                <w:highlight w:val="none"/>
                <w:lang w:val="en-US" w:eastAsia="zh-CN"/>
              </w:rPr>
              <w:t>。</w:t>
            </w:r>
          </w:p>
        </w:tc>
      </w:tr>
      <w:tr w14:paraId="6FD80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D15F93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3.32</w:t>
            </w:r>
          </w:p>
        </w:tc>
        <w:tc>
          <w:tcPr>
            <w:tcW w:w="4342" w:type="pct"/>
            <w:noWrap w:val="0"/>
            <w:vAlign w:val="top"/>
          </w:tcPr>
          <w:p w14:paraId="2490C1E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具备人工晶体度数计算公式</w:t>
            </w:r>
            <w:r>
              <w:rPr>
                <w:rFonts w:hint="eastAsia" w:ascii="仿宋" w:hAnsi="仿宋" w:eastAsia="仿宋" w:cs="仿宋"/>
                <w:color w:val="auto"/>
                <w:sz w:val="24"/>
                <w:szCs w:val="24"/>
                <w:highlight w:val="none"/>
                <w:lang w:eastAsia="zh-CN"/>
              </w:rPr>
              <w:t>。</w:t>
            </w:r>
          </w:p>
        </w:tc>
      </w:tr>
      <w:tr w14:paraId="188CC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76CA3B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3.33</w:t>
            </w:r>
          </w:p>
        </w:tc>
        <w:tc>
          <w:tcPr>
            <w:tcW w:w="4342" w:type="pct"/>
            <w:noWrap w:val="0"/>
            <w:vAlign w:val="top"/>
          </w:tcPr>
          <w:p w14:paraId="6680D12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具备计算全角膜屈光力</w:t>
            </w:r>
            <w:r>
              <w:rPr>
                <w:rFonts w:hint="eastAsia" w:ascii="仿宋" w:hAnsi="仿宋" w:eastAsia="仿宋" w:cs="仿宋"/>
                <w:color w:val="auto"/>
                <w:sz w:val="24"/>
                <w:szCs w:val="24"/>
                <w:highlight w:val="none"/>
                <w:lang w:eastAsia="zh-CN"/>
              </w:rPr>
              <w:t>。</w:t>
            </w:r>
          </w:p>
        </w:tc>
      </w:tr>
      <w:tr w14:paraId="61107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9D187E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△3.34</w:t>
            </w:r>
          </w:p>
        </w:tc>
        <w:tc>
          <w:tcPr>
            <w:tcW w:w="4342" w:type="pct"/>
            <w:noWrap w:val="0"/>
            <w:vAlign w:val="top"/>
          </w:tcPr>
          <w:p w14:paraId="1662D26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具备高斯等效法全角膜屈光力</w:t>
            </w:r>
            <w:r>
              <w:rPr>
                <w:rFonts w:hint="eastAsia" w:ascii="宋体" w:hAnsi="宋体"/>
                <w:color w:val="auto"/>
                <w:highlight w:val="none"/>
                <w:lang w:val="en-US" w:eastAsia="zh-CN"/>
              </w:rPr>
              <w:t>。</w:t>
            </w:r>
          </w:p>
        </w:tc>
      </w:tr>
      <w:tr w14:paraId="559FE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0DEA78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3.35</w:t>
            </w:r>
          </w:p>
        </w:tc>
        <w:tc>
          <w:tcPr>
            <w:tcW w:w="4342" w:type="pct"/>
            <w:noWrap w:val="0"/>
            <w:vAlign w:val="top"/>
          </w:tcPr>
          <w:p w14:paraId="1B288AF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提供全角膜屈光度及轴位，可指导Toric晶体植入</w:t>
            </w:r>
            <w:r>
              <w:rPr>
                <w:rFonts w:hint="eastAsia" w:ascii="仿宋" w:hAnsi="仿宋" w:eastAsia="仿宋" w:cs="仿宋"/>
                <w:color w:val="auto"/>
                <w:sz w:val="24"/>
                <w:szCs w:val="24"/>
                <w:highlight w:val="none"/>
                <w:lang w:eastAsia="zh-CN"/>
              </w:rPr>
              <w:t>。</w:t>
            </w:r>
          </w:p>
        </w:tc>
      </w:tr>
      <w:tr w14:paraId="34ABE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9D5246F">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△3.36</w:t>
            </w:r>
          </w:p>
        </w:tc>
        <w:tc>
          <w:tcPr>
            <w:tcW w:w="4342" w:type="pct"/>
            <w:noWrap w:val="0"/>
            <w:vAlign w:val="top"/>
          </w:tcPr>
          <w:p w14:paraId="2E00E1F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具备Alpha角和Kappa角的数据</w:t>
            </w:r>
            <w:r>
              <w:rPr>
                <w:rFonts w:hint="eastAsia" w:ascii="宋体" w:hAnsi="宋体"/>
                <w:color w:val="auto"/>
                <w:highlight w:val="none"/>
                <w:lang w:val="en-US" w:eastAsia="zh-CN"/>
              </w:rPr>
              <w:t>。</w:t>
            </w:r>
          </w:p>
        </w:tc>
      </w:tr>
      <w:tr w14:paraId="44CD7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3ED5B7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3.37</w:t>
            </w:r>
          </w:p>
        </w:tc>
        <w:tc>
          <w:tcPr>
            <w:tcW w:w="4342" w:type="pct"/>
            <w:noWrap w:val="0"/>
            <w:vAlign w:val="top"/>
          </w:tcPr>
          <w:p w14:paraId="3A23D0E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角膜视觉质量模拟分析：具备视网膜模拟成像，PSF 和 MTF 用于评估光学成像质量</w:t>
            </w:r>
            <w:r>
              <w:rPr>
                <w:rFonts w:hint="eastAsia" w:ascii="仿宋" w:hAnsi="仿宋" w:eastAsia="仿宋" w:cs="仿宋"/>
                <w:color w:val="auto"/>
                <w:sz w:val="24"/>
                <w:szCs w:val="24"/>
                <w:highlight w:val="none"/>
                <w:lang w:eastAsia="zh-CN"/>
              </w:rPr>
              <w:t>。</w:t>
            </w:r>
          </w:p>
        </w:tc>
      </w:tr>
      <w:tr w14:paraId="1FB32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FFCD2FE">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3.38</w:t>
            </w:r>
          </w:p>
        </w:tc>
        <w:tc>
          <w:tcPr>
            <w:tcW w:w="4342" w:type="pct"/>
            <w:noWrap w:val="0"/>
            <w:vAlign w:val="top"/>
          </w:tcPr>
          <w:p w14:paraId="62EFDBF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DICOM接口免费开放</w:t>
            </w:r>
            <w:r>
              <w:rPr>
                <w:rFonts w:hint="eastAsia" w:ascii="仿宋" w:hAnsi="仿宋" w:eastAsia="仿宋" w:cs="仿宋"/>
                <w:color w:val="auto"/>
                <w:sz w:val="24"/>
                <w:szCs w:val="24"/>
                <w:highlight w:val="none"/>
                <w:lang w:eastAsia="zh-CN"/>
              </w:rPr>
              <w:t>。</w:t>
            </w:r>
          </w:p>
        </w:tc>
      </w:tr>
      <w:tr w14:paraId="40327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B81FF85">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△3.39</w:t>
            </w:r>
          </w:p>
        </w:tc>
        <w:tc>
          <w:tcPr>
            <w:tcW w:w="4342" w:type="pct"/>
            <w:noWrap w:val="0"/>
            <w:vAlign w:val="top"/>
          </w:tcPr>
          <w:p w14:paraId="40E64B7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设备使用年限：≥8年</w:t>
            </w:r>
            <w:r>
              <w:rPr>
                <w:rFonts w:hint="eastAsia" w:ascii="宋体" w:hAnsi="宋体"/>
                <w:color w:val="auto"/>
                <w:highlight w:val="none"/>
                <w:lang w:val="en-US" w:eastAsia="zh-CN"/>
              </w:rPr>
              <w:t>。</w:t>
            </w:r>
          </w:p>
        </w:tc>
      </w:tr>
      <w:tr w14:paraId="063B2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FC24337">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3.40</w:t>
            </w:r>
          </w:p>
        </w:tc>
        <w:tc>
          <w:tcPr>
            <w:tcW w:w="4342" w:type="pct"/>
            <w:noWrap w:val="0"/>
            <w:vAlign w:val="top"/>
          </w:tcPr>
          <w:p w14:paraId="2FE11255">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质保期内，提供每年不少于两次的巡检或预防性维护,内容包括但不限于：电气安全性能检测、数据校准及机器除尘等，完成后提供记录单。</w:t>
            </w:r>
          </w:p>
        </w:tc>
      </w:tr>
      <w:tr w14:paraId="71255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65FFE1C">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四</w:t>
            </w:r>
          </w:p>
        </w:tc>
        <w:tc>
          <w:tcPr>
            <w:tcW w:w="4342" w:type="pct"/>
            <w:noWrap w:val="0"/>
            <w:vAlign w:val="top"/>
          </w:tcPr>
          <w:p w14:paraId="153B9FCB">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基本配置要求</w:t>
            </w:r>
          </w:p>
        </w:tc>
      </w:tr>
      <w:tr w14:paraId="2282A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Align w:val="center"/>
          </w:tcPr>
          <w:p w14:paraId="5E565B0E">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4.1</w:t>
            </w:r>
          </w:p>
        </w:tc>
        <w:tc>
          <w:tcPr>
            <w:tcW w:w="0" w:type="auto"/>
            <w:vAlign w:val="top"/>
          </w:tcPr>
          <w:p w14:paraId="2FE677B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1台</w:t>
            </w:r>
          </w:p>
        </w:tc>
      </w:tr>
      <w:tr w14:paraId="639BD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Align w:val="center"/>
          </w:tcPr>
          <w:p w14:paraId="13DABB75">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4.2</w:t>
            </w:r>
          </w:p>
        </w:tc>
        <w:tc>
          <w:tcPr>
            <w:tcW w:w="0" w:type="auto"/>
            <w:vAlign w:val="top"/>
          </w:tcPr>
          <w:p w14:paraId="547EB44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一体机电脑工作站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8GE内存，SD+1TB机械/23.8英寸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1套</w:t>
            </w:r>
          </w:p>
        </w:tc>
      </w:tr>
      <w:tr w14:paraId="0E371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Align w:val="center"/>
          </w:tcPr>
          <w:p w14:paraId="389F4D95">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4.3</w:t>
            </w:r>
          </w:p>
        </w:tc>
        <w:tc>
          <w:tcPr>
            <w:tcW w:w="0" w:type="auto"/>
            <w:vAlign w:val="top"/>
          </w:tcPr>
          <w:p w14:paraId="5228081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电动升降台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1台</w:t>
            </w:r>
          </w:p>
        </w:tc>
      </w:tr>
      <w:tr w14:paraId="155C0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Align w:val="center"/>
          </w:tcPr>
          <w:p w14:paraId="7BE2B41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4.4</w:t>
            </w:r>
          </w:p>
        </w:tc>
        <w:tc>
          <w:tcPr>
            <w:tcW w:w="0" w:type="auto"/>
            <w:vAlign w:val="top"/>
          </w:tcPr>
          <w:p w14:paraId="060645E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彩色</w:t>
            </w:r>
            <w:r>
              <w:rPr>
                <w:rFonts w:hint="eastAsia" w:ascii="仿宋" w:hAnsi="仿宋" w:eastAsia="仿宋" w:cs="仿宋"/>
                <w:color w:val="auto"/>
                <w:sz w:val="24"/>
                <w:szCs w:val="24"/>
                <w:highlight w:val="none"/>
                <w:lang w:val="en-US" w:eastAsia="zh-CN"/>
              </w:rPr>
              <w:t>喷墨</w:t>
            </w:r>
            <w:r>
              <w:rPr>
                <w:rFonts w:hint="eastAsia" w:ascii="仿宋" w:hAnsi="仿宋" w:eastAsia="仿宋" w:cs="仿宋"/>
                <w:color w:val="auto"/>
                <w:sz w:val="24"/>
                <w:szCs w:val="24"/>
                <w:highlight w:val="none"/>
              </w:rPr>
              <w:t>打印机</w:t>
            </w:r>
            <w:r>
              <w:rPr>
                <w:rFonts w:hint="eastAsia" w:ascii="仿宋" w:hAnsi="仿宋" w:eastAsia="仿宋" w:cs="仿宋"/>
                <w:color w:val="auto"/>
                <w:sz w:val="24"/>
                <w:szCs w:val="24"/>
                <w:highlight w:val="none"/>
                <w:lang w:val="en-US" w:eastAsia="zh-CN"/>
              </w:rPr>
              <w:t>，墨仓式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1台</w:t>
            </w:r>
          </w:p>
        </w:tc>
      </w:tr>
      <w:tr w14:paraId="26B87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Align w:val="center"/>
          </w:tcPr>
          <w:p w14:paraId="5C1CFB1B">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0" w:type="auto"/>
            <w:vAlign w:val="top"/>
          </w:tcPr>
          <w:p w14:paraId="61DA9CA4">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可升降的手术专用椅    1张</w:t>
            </w:r>
          </w:p>
        </w:tc>
      </w:tr>
    </w:tbl>
    <w:p w14:paraId="16920DDD">
      <w:pPr>
        <w:pStyle w:val="4"/>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0E0DED6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2FF1F98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提供原厂质保3</w:t>
      </w:r>
      <w:r>
        <w:rPr>
          <w:rFonts w:hint="eastAsia" w:ascii="仿宋" w:hAnsi="仿宋" w:eastAsia="仿宋" w:cs="仿宋"/>
          <w:bCs/>
          <w:color w:val="auto"/>
          <w:sz w:val="24"/>
          <w:highlight w:val="none"/>
        </w:rPr>
        <w:t>年，终身维修。</w:t>
      </w:r>
    </w:p>
    <w:p w14:paraId="2A32A79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%，如开机率达不到要求，每超过一天质保期相应延长10天。质保期内因设备本身缺陷造成各种故障应由</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免费技术服务和维修。</w:t>
      </w:r>
    </w:p>
    <w:p w14:paraId="543BE25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投标人</w:t>
      </w:r>
      <w:r>
        <w:rPr>
          <w:rFonts w:hint="eastAsia" w:ascii="仿宋" w:hAnsi="仿宋" w:eastAsia="仿宋" w:cs="仿宋"/>
          <w:bCs/>
          <w:color w:val="auto"/>
          <w:sz w:val="24"/>
          <w:highlight w:val="none"/>
        </w:rPr>
        <w:t>在投标文件中说明在质保期内提供的服务计划。</w:t>
      </w:r>
    </w:p>
    <w:p w14:paraId="5EF3C49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74B0F97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在签订合同时，供应商明确表示无需预付款或者主动要求降低预付款比例的，双方可另行协商确定付款方式。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p>
    <w:p w14:paraId="42448AB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4DCCCE9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699E06C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 x365天)。并提供报修电话，以及维修服务网点、人员联系方式。接到报修电话后 15分钟内提供专业工程师电话支持。如需派工上门，1小时内确认派工信息和工程师到达</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p>
    <w:p w14:paraId="2F922978">
      <w:pPr>
        <w:shd w:val="clea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lang w:val="en-US" w:eastAsia="zh-CN"/>
        </w:rPr>
        <w:t xml:space="preserve">3.3 </w:t>
      </w:r>
      <w:r>
        <w:rPr>
          <w:rFonts w:hint="eastAsia" w:ascii="仿宋" w:hAnsi="仿宋" w:eastAsia="仿宋" w:cs="仿宋"/>
          <w:bCs/>
          <w:color w:val="auto"/>
          <w:sz w:val="24"/>
          <w:szCs w:val="24"/>
          <w:highlight w:val="none"/>
        </w:rPr>
        <w:t>在用户当地或省会中心城市，</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szCs w:val="24"/>
          <w:highlight w:val="none"/>
        </w:rPr>
        <w:t>应配置多名工程技术人员，随时提供开箱验货、安装、调试或维修等服务</w:t>
      </w:r>
      <w:r>
        <w:rPr>
          <w:rFonts w:hint="eastAsia" w:ascii="仿宋" w:hAnsi="仿宋" w:eastAsia="仿宋" w:cs="仿宋"/>
          <w:bCs/>
          <w:color w:val="auto"/>
          <w:sz w:val="24"/>
          <w:szCs w:val="24"/>
          <w:highlight w:val="none"/>
          <w:lang w:val="en-US" w:eastAsia="zh-CN"/>
        </w:rPr>
        <w:t>。</w:t>
      </w:r>
    </w:p>
    <w:p w14:paraId="78199436">
      <w:pPr>
        <w:shd w:val="clea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3.4 维修备件在确认后2天内送达维修现场。</w:t>
      </w:r>
    </w:p>
    <w:p w14:paraId="25AB7B9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val="en-US" w:eastAsia="zh-CN"/>
        </w:rPr>
        <w:t>或提供器械使用寿命时间承诺</w:t>
      </w:r>
      <w:r>
        <w:rPr>
          <w:rFonts w:hint="eastAsia" w:ascii="仿宋" w:hAnsi="仿宋" w:eastAsia="仿宋" w:cs="仿宋"/>
          <w:bCs/>
          <w:color w:val="auto"/>
          <w:sz w:val="24"/>
          <w:highlight w:val="none"/>
        </w:rPr>
        <w:t>。</w:t>
      </w:r>
    </w:p>
    <w:p w14:paraId="313A0AA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6投标人</w:t>
      </w:r>
      <w:r>
        <w:rPr>
          <w:rFonts w:hint="eastAsia" w:ascii="仿宋" w:hAnsi="仿宋" w:eastAsia="仿宋" w:cs="仿宋"/>
          <w:bCs/>
          <w:color w:val="auto"/>
          <w:sz w:val="24"/>
          <w:highlight w:val="none"/>
        </w:rPr>
        <w:t>应在投标文件中应详细说明收费标准，包括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highlight w:val="none"/>
        </w:rPr>
        <w:t>。提供维修点的分布情况。</w:t>
      </w:r>
    </w:p>
    <w:p w14:paraId="1C059BFE">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43D5AD9C">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 xml:space="preserve">3.8 </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szCs w:val="24"/>
          <w:highlight w:val="none"/>
          <w:lang w:val="en-US" w:eastAsia="zh-CN"/>
        </w:rPr>
        <w:t>应在投标文件中提供巡检方案，如巡检的频次、巡检的内容等，以便是设备更好的运行。</w:t>
      </w:r>
    </w:p>
    <w:p w14:paraId="5F9BCBE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2B43602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4.1中标商应提供免费软件升级。</w:t>
      </w:r>
    </w:p>
    <w:p w14:paraId="501B6F3E">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4.2投标人应对投标货物的技术性能有详细的描述。</w:t>
      </w:r>
    </w:p>
    <w:p w14:paraId="34C4BBC6">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30A31690">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0DC1772A">
      <w:pPr>
        <w:pStyle w:val="33"/>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6344300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应对用户的维修人员提供培训，使其能对设备进行日常的维护保养及能对一般故障进行维修，并向培训人员提供维修图纸及维修手册、维修密码及软件备份。</w:t>
      </w:r>
    </w:p>
    <w:p w14:paraId="65C438C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应对用户的操作人员进行操作培训，使其能对设备进行熟练的操作。</w:t>
      </w:r>
    </w:p>
    <w:p w14:paraId="6817964B">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维修培训：提供厂方书面培训计划（同厂方工程师内容），在厂方维修中心实施培训，并由设备科对培训结果签（字）章确认。</w:t>
      </w:r>
    </w:p>
    <w:p w14:paraId="01EFFD0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 xml:space="preserve">5.4 </w:t>
      </w: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kern w:val="0"/>
          <w:sz w:val="24"/>
          <w:szCs w:val="24"/>
          <w:highlight w:val="none"/>
        </w:rPr>
        <w:t>承担所有培训费用，并同意作为付款条件之一。</w:t>
      </w:r>
    </w:p>
    <w:p w14:paraId="25C1EFE5">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4BE928B8">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配合医院</w:t>
      </w:r>
      <w:r>
        <w:rPr>
          <w:rFonts w:hint="eastAsia" w:ascii="仿宋" w:hAnsi="仿宋" w:eastAsia="仿宋"/>
          <w:color w:val="auto"/>
          <w:sz w:val="24"/>
          <w:szCs w:val="24"/>
          <w:highlight w:val="none"/>
        </w:rPr>
        <w:t>正常的医疗工作。</w:t>
      </w:r>
    </w:p>
    <w:p w14:paraId="44313F3C">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6.2采购人</w:t>
      </w:r>
      <w:r>
        <w:rPr>
          <w:rFonts w:hint="eastAsia" w:ascii="仿宋" w:hAnsi="仿宋" w:eastAsia="仿宋"/>
          <w:color w:val="auto"/>
          <w:sz w:val="24"/>
          <w:szCs w:val="24"/>
          <w:highlight w:val="none"/>
        </w:rPr>
        <w:t>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投标人不得再以不完全了解现场情况等为理由而提出额外付款或延长工期等的要求，若有此类要求，采购人将不作任何答复与考虑，投标人应承担现场踏勘的责任和风险，踏勘现场的费用由投标人自行承担。</w:t>
      </w:r>
    </w:p>
    <w:p w14:paraId="66874C3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131250DC">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w:t>
      </w:r>
    </w:p>
    <w:p w14:paraId="78EDA004">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.2安装完成时间：接到采购人通知后安装和调试</w:t>
      </w:r>
      <w:r>
        <w:rPr>
          <w:rFonts w:hint="eastAsia" w:ascii="仿宋" w:hAnsi="仿宋" w:eastAsia="仿宋"/>
          <w:color w:val="auto"/>
          <w:sz w:val="24"/>
          <w:szCs w:val="24"/>
          <w:highlight w:val="none"/>
          <w:lang w:val="en-US" w:eastAsia="zh-CN"/>
        </w:rPr>
        <w:t>完成不超过3周</w:t>
      </w:r>
      <w:r>
        <w:rPr>
          <w:rFonts w:hint="eastAsia" w:ascii="仿宋" w:hAnsi="仿宋" w:eastAsia="仿宋" w:cs="仿宋"/>
          <w:bCs/>
          <w:color w:val="auto"/>
          <w:sz w:val="24"/>
          <w:highlight w:val="none"/>
        </w:rPr>
        <w:t>，如在规定的时间内由于供应商的原因不能完成安装和调试，</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提供厂方书面设备安装要求并符合条件的说明，经设备科签章后进行设备安装</w:t>
      </w:r>
      <w:r>
        <w:rPr>
          <w:rFonts w:hint="eastAsia" w:ascii="仿宋" w:hAnsi="仿宋" w:eastAsia="仿宋" w:cs="仿宋"/>
          <w:color w:val="auto"/>
          <w:kern w:val="0"/>
          <w:sz w:val="24"/>
          <w:szCs w:val="24"/>
          <w:highlight w:val="none"/>
          <w:lang w:eastAsia="zh-CN"/>
        </w:rPr>
        <w:t>。</w:t>
      </w:r>
    </w:p>
    <w:p w14:paraId="530CCE3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65AEF75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负责。</w:t>
      </w:r>
    </w:p>
    <w:p w14:paraId="0DEA272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3783973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329D3F9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7F5C84D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对设备验收合格后，双方共同签署验收合格证书并加盖公章。验收中发现设备达不到验收标准或合同规定的性能指标，</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必须更换设备。并且赔偿由此给</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造成的损失。</w:t>
      </w:r>
    </w:p>
    <w:p w14:paraId="46EE8139">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12909DA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3B97F8FB">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kern w:val="0"/>
          <w:sz w:val="24"/>
          <w:szCs w:val="24"/>
          <w:highlight w:val="none"/>
        </w:rPr>
        <w:t>承担所有国家要求的检测项目费用</w:t>
      </w:r>
      <w:r>
        <w:rPr>
          <w:rFonts w:hint="eastAsia" w:ascii="仿宋" w:hAnsi="仿宋" w:eastAsia="仿宋" w:cs="仿宋"/>
          <w:color w:val="auto"/>
          <w:kern w:val="0"/>
          <w:sz w:val="24"/>
          <w:szCs w:val="24"/>
          <w:highlight w:val="none"/>
          <w:lang w:eastAsia="zh-CN"/>
        </w:rPr>
        <w:t>、验收费用</w:t>
      </w:r>
      <w:r>
        <w:rPr>
          <w:rFonts w:hint="eastAsia" w:ascii="仿宋" w:hAnsi="仿宋" w:eastAsia="仿宋" w:cs="仿宋"/>
          <w:color w:val="auto"/>
          <w:kern w:val="0"/>
          <w:sz w:val="24"/>
          <w:szCs w:val="24"/>
          <w:highlight w:val="none"/>
        </w:rPr>
        <w:t>。</w:t>
      </w:r>
    </w:p>
    <w:p w14:paraId="2FE91E9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23DCDEF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发货通知后60 天内交货完毕</w:t>
      </w:r>
      <w:r>
        <w:rPr>
          <w:rFonts w:hint="eastAsia" w:ascii="仿宋" w:hAnsi="仿宋" w:eastAsia="仿宋" w:cs="仿宋"/>
          <w:bCs/>
          <w:color w:val="auto"/>
          <w:sz w:val="24"/>
          <w:highlight w:val="none"/>
          <w:lang w:eastAsia="zh-CN"/>
        </w:rPr>
        <w:t>。</w:t>
      </w:r>
    </w:p>
    <w:p w14:paraId="56330604">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w:t>
      </w:r>
    </w:p>
    <w:p w14:paraId="05E2E1D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4DBF0D56">
      <w:pPr>
        <w:shd w:val="clea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.1所有投标价格为含税到用户人民币价（含货物应交纳的一切税费和伴随服务费）并进行分项报价；质保期后的维保费单独报价（不包括在投标价中），选购件单独分项报价（不包括在投标价中）。</w:t>
      </w:r>
    </w:p>
    <w:p w14:paraId="575A6ED7">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658A832D">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人可以接受。</w:t>
      </w:r>
    </w:p>
    <w:p w14:paraId="6110A23D">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347F11BE">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671F2ADC">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3686B625">
      <w:pPr>
        <w:pStyle w:val="61"/>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rPr>
        <w:t>中标供应商所提供的货物、服务须与投标承诺一致，不得以次充好、偷工减料，若在项目验收中发现有上述情况，将向有关部门举报，根据相关规定进行处理。</w:t>
      </w:r>
    </w:p>
    <w:p w14:paraId="65A4D730">
      <w:pPr>
        <w:shd w:val="clear"/>
        <w:spacing w:line="360" w:lineRule="auto"/>
        <w:ind w:firstLine="480" w:firstLineChars="200"/>
        <w:jc w:val="left"/>
        <w:rPr>
          <w:rFonts w:ascii="仿宋" w:hAnsi="仿宋" w:eastAsia="仿宋" w:cs="仿宋"/>
          <w:bCs/>
          <w:color w:val="auto"/>
          <w:sz w:val="24"/>
          <w:highlight w:val="none"/>
        </w:rPr>
      </w:pPr>
    </w:p>
    <w:p w14:paraId="08F0DD03">
      <w:pPr>
        <w:shd w:val="clear"/>
        <w:rPr>
          <w:color w:val="auto"/>
          <w:highlight w:val="none"/>
        </w:rPr>
      </w:pPr>
    </w:p>
    <w:p w14:paraId="0EFC4460">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5816C7D">
      <w:pPr>
        <w:shd w:val="clea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12085"/>
      <w:bookmarkEnd w:id="16"/>
      <w:bookmarkStart w:id="17" w:name="_Toc184314432"/>
      <w:bookmarkEnd w:id="17"/>
      <w:bookmarkStart w:id="18" w:name="_Toc184308071"/>
      <w:bookmarkEnd w:id="18"/>
      <w:bookmarkStart w:id="19" w:name="_Toc184310272"/>
      <w:bookmarkEnd w:id="19"/>
      <w:bookmarkStart w:id="20" w:name="_Toc184314428"/>
      <w:bookmarkEnd w:id="20"/>
      <w:bookmarkStart w:id="21" w:name="_Toc184308106"/>
      <w:bookmarkEnd w:id="21"/>
      <w:bookmarkStart w:id="22" w:name="_Toc184308095"/>
      <w:bookmarkEnd w:id="22"/>
      <w:bookmarkStart w:id="23" w:name="_Toc184310299"/>
      <w:bookmarkEnd w:id="23"/>
      <w:bookmarkStart w:id="24" w:name="_Toc184312133"/>
      <w:bookmarkEnd w:id="24"/>
      <w:bookmarkStart w:id="25" w:name="_Toc184308103"/>
      <w:bookmarkEnd w:id="25"/>
      <w:bookmarkStart w:id="26" w:name="_Toc184312090"/>
      <w:bookmarkEnd w:id="26"/>
      <w:bookmarkStart w:id="27" w:name="_Toc184312126"/>
      <w:bookmarkEnd w:id="27"/>
      <w:bookmarkStart w:id="28" w:name="_Toc184308051"/>
      <w:bookmarkEnd w:id="28"/>
      <w:bookmarkStart w:id="29" w:name="_Toc184312100"/>
      <w:bookmarkEnd w:id="29"/>
      <w:bookmarkStart w:id="30" w:name="_Toc184313257"/>
      <w:bookmarkEnd w:id="30"/>
      <w:bookmarkStart w:id="31" w:name="_Toc184312136"/>
      <w:bookmarkEnd w:id="31"/>
      <w:bookmarkStart w:id="32" w:name="_Toc184313263"/>
      <w:bookmarkEnd w:id="32"/>
      <w:bookmarkStart w:id="33" w:name="_Toc184310328"/>
      <w:bookmarkEnd w:id="33"/>
      <w:bookmarkStart w:id="34" w:name="_Toc184312074"/>
      <w:bookmarkEnd w:id="34"/>
      <w:bookmarkStart w:id="35" w:name="_Toc184308036"/>
      <w:bookmarkEnd w:id="35"/>
      <w:bookmarkStart w:id="36" w:name="_Toc184313306"/>
      <w:bookmarkEnd w:id="36"/>
      <w:bookmarkStart w:id="37" w:name="_Toc184308098"/>
      <w:bookmarkEnd w:id="37"/>
      <w:bookmarkStart w:id="38" w:name="_Toc184312129"/>
      <w:bookmarkEnd w:id="38"/>
      <w:bookmarkStart w:id="39" w:name="_Toc184314470"/>
      <w:bookmarkEnd w:id="39"/>
      <w:bookmarkStart w:id="40" w:name="_Toc184314474"/>
      <w:bookmarkEnd w:id="40"/>
      <w:bookmarkStart w:id="41" w:name="_Toc184314448"/>
      <w:bookmarkEnd w:id="41"/>
      <w:bookmarkStart w:id="42" w:name="_Toc184313283"/>
      <w:bookmarkEnd w:id="42"/>
      <w:bookmarkStart w:id="43" w:name="_Toc184312132"/>
      <w:bookmarkEnd w:id="43"/>
      <w:bookmarkStart w:id="44" w:name="_Toc184308069"/>
      <w:bookmarkEnd w:id="44"/>
      <w:bookmarkStart w:id="45" w:name="_Toc184312107"/>
      <w:bookmarkEnd w:id="45"/>
      <w:bookmarkStart w:id="46" w:name="_Toc184313246"/>
      <w:bookmarkEnd w:id="46"/>
      <w:bookmarkStart w:id="47" w:name="_Toc184313251"/>
      <w:bookmarkEnd w:id="47"/>
      <w:bookmarkStart w:id="48" w:name="_Toc184314411"/>
      <w:bookmarkEnd w:id="48"/>
      <w:bookmarkStart w:id="49" w:name="_Toc184312115"/>
      <w:bookmarkEnd w:id="49"/>
      <w:bookmarkStart w:id="50" w:name="_Toc184310338"/>
      <w:bookmarkEnd w:id="50"/>
      <w:bookmarkStart w:id="51" w:name="_Toc184312119"/>
      <w:bookmarkEnd w:id="51"/>
      <w:bookmarkStart w:id="52" w:name="_Toc184308053"/>
      <w:bookmarkEnd w:id="52"/>
      <w:bookmarkStart w:id="53" w:name="_Toc184312127"/>
      <w:bookmarkEnd w:id="53"/>
      <w:bookmarkStart w:id="54" w:name="_Toc184313288"/>
      <w:bookmarkEnd w:id="54"/>
      <w:bookmarkStart w:id="55" w:name="_Toc184310294"/>
      <w:bookmarkEnd w:id="55"/>
      <w:bookmarkStart w:id="56" w:name="_Toc184310317"/>
      <w:bookmarkEnd w:id="56"/>
      <w:bookmarkStart w:id="57" w:name="_Toc184314471"/>
      <w:bookmarkEnd w:id="57"/>
      <w:bookmarkStart w:id="58" w:name="_Toc184310332"/>
      <w:bookmarkEnd w:id="58"/>
      <w:bookmarkStart w:id="59" w:name="_Toc184314415"/>
      <w:bookmarkEnd w:id="59"/>
      <w:bookmarkStart w:id="60" w:name="_Toc184310314"/>
      <w:bookmarkEnd w:id="60"/>
      <w:bookmarkStart w:id="61" w:name="_Toc184312073"/>
      <w:bookmarkEnd w:id="61"/>
      <w:bookmarkStart w:id="62" w:name="_Toc184312079"/>
      <w:bookmarkEnd w:id="62"/>
      <w:bookmarkStart w:id="63" w:name="_Toc184312128"/>
      <w:bookmarkEnd w:id="63"/>
      <w:bookmarkStart w:id="64" w:name="_Toc184314421"/>
      <w:bookmarkEnd w:id="64"/>
      <w:bookmarkStart w:id="65" w:name="_Toc184312137"/>
      <w:bookmarkEnd w:id="65"/>
      <w:bookmarkStart w:id="66" w:name="_Toc184308050"/>
      <w:bookmarkEnd w:id="66"/>
      <w:bookmarkStart w:id="67" w:name="_Toc184314454"/>
      <w:bookmarkEnd w:id="67"/>
      <w:bookmarkStart w:id="68" w:name="_Toc184314434"/>
      <w:bookmarkEnd w:id="68"/>
      <w:bookmarkStart w:id="69" w:name="_Toc184313260"/>
      <w:bookmarkEnd w:id="69"/>
      <w:bookmarkStart w:id="70" w:name="_Toc184313291"/>
      <w:bookmarkEnd w:id="70"/>
      <w:bookmarkStart w:id="71" w:name="_Toc184308083"/>
      <w:bookmarkEnd w:id="71"/>
      <w:bookmarkStart w:id="72" w:name="_Toc184314419"/>
      <w:bookmarkEnd w:id="72"/>
      <w:bookmarkStart w:id="73" w:name="_Toc184312102"/>
      <w:bookmarkEnd w:id="73"/>
      <w:bookmarkStart w:id="74" w:name="_Toc184308061"/>
      <w:bookmarkEnd w:id="74"/>
      <w:bookmarkStart w:id="75" w:name="_Toc184308096"/>
      <w:bookmarkEnd w:id="75"/>
      <w:bookmarkStart w:id="76" w:name="_Toc184313281"/>
      <w:bookmarkEnd w:id="76"/>
      <w:bookmarkStart w:id="77" w:name="_Toc184312084"/>
      <w:bookmarkEnd w:id="77"/>
      <w:bookmarkStart w:id="78" w:name="_Toc184308052"/>
      <w:bookmarkEnd w:id="78"/>
      <w:bookmarkStart w:id="79" w:name="_Toc184308087"/>
      <w:bookmarkEnd w:id="79"/>
      <w:bookmarkStart w:id="80" w:name="_Toc184314459"/>
      <w:bookmarkEnd w:id="80"/>
      <w:bookmarkStart w:id="81" w:name="_Toc184308070"/>
      <w:bookmarkEnd w:id="81"/>
      <w:bookmarkStart w:id="82" w:name="_Toc184308060"/>
      <w:bookmarkEnd w:id="82"/>
      <w:bookmarkStart w:id="83" w:name="_Toc184313282"/>
      <w:bookmarkEnd w:id="83"/>
      <w:bookmarkStart w:id="84" w:name="_Toc184310315"/>
      <w:bookmarkEnd w:id="84"/>
      <w:bookmarkStart w:id="85" w:name="_Toc184312108"/>
      <w:bookmarkEnd w:id="85"/>
      <w:bookmarkStart w:id="86" w:name="_Toc184314464"/>
      <w:bookmarkEnd w:id="86"/>
      <w:bookmarkStart w:id="87" w:name="_Toc184310278"/>
      <w:bookmarkEnd w:id="87"/>
      <w:bookmarkStart w:id="88" w:name="_Toc184310318"/>
      <w:bookmarkEnd w:id="88"/>
      <w:bookmarkStart w:id="89" w:name="_Toc184314455"/>
      <w:bookmarkEnd w:id="89"/>
      <w:bookmarkStart w:id="90" w:name="_Toc184312093"/>
      <w:bookmarkEnd w:id="90"/>
      <w:bookmarkStart w:id="91" w:name="_Toc184314478"/>
      <w:bookmarkEnd w:id="91"/>
      <w:bookmarkStart w:id="92" w:name="_Toc184310283"/>
      <w:bookmarkEnd w:id="92"/>
      <w:bookmarkStart w:id="93" w:name="_Toc184312071"/>
      <w:bookmarkEnd w:id="93"/>
      <w:bookmarkStart w:id="94" w:name="_Toc184313305"/>
      <w:bookmarkEnd w:id="94"/>
      <w:bookmarkStart w:id="95" w:name="_Toc184313240"/>
      <w:bookmarkEnd w:id="95"/>
      <w:bookmarkStart w:id="96" w:name="_Toc184310329"/>
      <w:bookmarkEnd w:id="96"/>
      <w:bookmarkStart w:id="97" w:name="_Toc184313248"/>
      <w:bookmarkEnd w:id="97"/>
      <w:bookmarkStart w:id="98" w:name="_Toc184310337"/>
      <w:bookmarkEnd w:id="98"/>
      <w:bookmarkStart w:id="99" w:name="_Toc184314473"/>
      <w:bookmarkEnd w:id="99"/>
      <w:bookmarkStart w:id="100" w:name="_Toc184312138"/>
      <w:bookmarkEnd w:id="100"/>
      <w:bookmarkStart w:id="101" w:name="_Toc184310301"/>
      <w:bookmarkEnd w:id="101"/>
      <w:bookmarkStart w:id="102" w:name="_Toc184314433"/>
      <w:bookmarkEnd w:id="102"/>
      <w:bookmarkStart w:id="103" w:name="_Toc184308038"/>
      <w:bookmarkEnd w:id="103"/>
      <w:bookmarkStart w:id="104" w:name="_Toc184314416"/>
      <w:bookmarkEnd w:id="104"/>
      <w:bookmarkStart w:id="105" w:name="_Toc184314469"/>
      <w:bookmarkEnd w:id="105"/>
      <w:bookmarkStart w:id="106" w:name="_Toc184312070"/>
      <w:bookmarkEnd w:id="106"/>
      <w:bookmarkStart w:id="107" w:name="_Toc184314453"/>
      <w:bookmarkEnd w:id="107"/>
      <w:bookmarkStart w:id="108" w:name="_Toc184312098"/>
      <w:bookmarkEnd w:id="108"/>
      <w:bookmarkStart w:id="109" w:name="_Toc184308094"/>
      <w:bookmarkEnd w:id="109"/>
      <w:bookmarkStart w:id="110" w:name="_Toc184314476"/>
      <w:bookmarkEnd w:id="110"/>
      <w:bookmarkStart w:id="111" w:name="_Toc184308074"/>
      <w:bookmarkEnd w:id="111"/>
      <w:bookmarkStart w:id="112" w:name="_Toc184313304"/>
      <w:bookmarkEnd w:id="112"/>
      <w:bookmarkStart w:id="113" w:name="_Toc184310297"/>
      <w:bookmarkEnd w:id="113"/>
      <w:bookmarkStart w:id="114" w:name="_Toc184310311"/>
      <w:bookmarkEnd w:id="114"/>
      <w:bookmarkStart w:id="115" w:name="_Toc184308082"/>
      <w:bookmarkEnd w:id="115"/>
      <w:bookmarkStart w:id="116" w:name="_Toc184314472"/>
      <w:bookmarkEnd w:id="116"/>
      <w:bookmarkStart w:id="117" w:name="_Toc184310339"/>
      <w:bookmarkEnd w:id="117"/>
      <w:bookmarkStart w:id="118" w:name="_Toc184313255"/>
      <w:bookmarkEnd w:id="118"/>
      <w:bookmarkStart w:id="119" w:name="_Toc184312076"/>
      <w:bookmarkEnd w:id="119"/>
      <w:bookmarkStart w:id="120" w:name="_Toc184313300"/>
      <w:bookmarkEnd w:id="120"/>
      <w:bookmarkStart w:id="121" w:name="_Toc184314423"/>
      <w:bookmarkEnd w:id="121"/>
      <w:bookmarkStart w:id="122" w:name="_Toc184313278"/>
      <w:bookmarkEnd w:id="122"/>
      <w:bookmarkStart w:id="123" w:name="_Toc184312097"/>
      <w:bookmarkEnd w:id="123"/>
      <w:bookmarkStart w:id="124" w:name="_Toc184313286"/>
      <w:bookmarkEnd w:id="124"/>
      <w:bookmarkStart w:id="125" w:name="_Toc184310341"/>
      <w:bookmarkEnd w:id="125"/>
      <w:bookmarkStart w:id="126" w:name="_Toc184310275"/>
      <w:bookmarkEnd w:id="126"/>
      <w:bookmarkStart w:id="127" w:name="_Toc184314477"/>
      <w:bookmarkEnd w:id="127"/>
      <w:bookmarkStart w:id="128" w:name="_Toc184310321"/>
      <w:bookmarkEnd w:id="128"/>
      <w:bookmarkStart w:id="129" w:name="_Toc184313241"/>
      <w:bookmarkEnd w:id="129"/>
      <w:bookmarkStart w:id="130" w:name="_Toc184314435"/>
      <w:bookmarkEnd w:id="130"/>
      <w:bookmarkStart w:id="131" w:name="_Toc184308080"/>
      <w:bookmarkEnd w:id="131"/>
      <w:bookmarkStart w:id="132" w:name="_Toc184312122"/>
      <w:bookmarkEnd w:id="132"/>
      <w:bookmarkStart w:id="133" w:name="_Toc184313303"/>
      <w:bookmarkEnd w:id="133"/>
      <w:bookmarkStart w:id="134" w:name="_Toc184313298"/>
      <w:bookmarkEnd w:id="134"/>
      <w:bookmarkStart w:id="135" w:name="_Toc184308073"/>
      <w:bookmarkEnd w:id="135"/>
      <w:bookmarkStart w:id="136" w:name="_Toc184308042"/>
      <w:bookmarkEnd w:id="136"/>
      <w:bookmarkStart w:id="137" w:name="_Toc184308078"/>
      <w:bookmarkEnd w:id="137"/>
      <w:bookmarkStart w:id="138" w:name="_Toc184310325"/>
      <w:bookmarkEnd w:id="138"/>
      <w:bookmarkStart w:id="139" w:name="_Toc184312075"/>
      <w:bookmarkEnd w:id="139"/>
      <w:bookmarkStart w:id="140" w:name="_Toc184310319"/>
      <w:bookmarkEnd w:id="140"/>
      <w:bookmarkStart w:id="141" w:name="_Toc184312101"/>
      <w:bookmarkEnd w:id="141"/>
      <w:bookmarkStart w:id="142" w:name="_Toc184313302"/>
      <w:bookmarkEnd w:id="142"/>
      <w:bookmarkStart w:id="143" w:name="_Toc184312095"/>
      <w:bookmarkEnd w:id="143"/>
      <w:bookmarkStart w:id="144" w:name="_Toc184308047"/>
      <w:bookmarkEnd w:id="144"/>
      <w:bookmarkStart w:id="145" w:name="_Toc184312104"/>
      <w:bookmarkEnd w:id="145"/>
      <w:bookmarkStart w:id="146" w:name="_Toc184308104"/>
      <w:bookmarkEnd w:id="146"/>
      <w:bookmarkStart w:id="147" w:name="_Toc184314482"/>
      <w:bookmarkEnd w:id="147"/>
      <w:bookmarkStart w:id="148" w:name="_Toc184313239"/>
      <w:bookmarkEnd w:id="148"/>
      <w:bookmarkStart w:id="149" w:name="_Toc184312110"/>
      <w:bookmarkEnd w:id="149"/>
      <w:bookmarkStart w:id="150" w:name="_Toc184314456"/>
      <w:bookmarkEnd w:id="150"/>
      <w:bookmarkStart w:id="151" w:name="_Toc184310302"/>
      <w:bookmarkEnd w:id="151"/>
      <w:bookmarkStart w:id="152" w:name="_Toc184308105"/>
      <w:bookmarkEnd w:id="152"/>
      <w:bookmarkStart w:id="153" w:name="_Toc184310305"/>
      <w:bookmarkEnd w:id="153"/>
      <w:bookmarkStart w:id="154" w:name="_Toc184308102"/>
      <w:bookmarkEnd w:id="154"/>
      <w:bookmarkStart w:id="155" w:name="_Toc184308079"/>
      <w:bookmarkEnd w:id="155"/>
      <w:bookmarkStart w:id="156" w:name="_Toc184314463"/>
      <w:bookmarkEnd w:id="156"/>
      <w:bookmarkStart w:id="157" w:name="_Toc184314427"/>
      <w:bookmarkEnd w:id="157"/>
      <w:bookmarkStart w:id="158" w:name="_Toc184312096"/>
      <w:bookmarkEnd w:id="158"/>
      <w:bookmarkStart w:id="159" w:name="_Toc184310279"/>
      <w:bookmarkEnd w:id="159"/>
      <w:bookmarkStart w:id="160" w:name="_Toc184313290"/>
      <w:bookmarkEnd w:id="160"/>
      <w:bookmarkStart w:id="161" w:name="_Toc184313244"/>
      <w:bookmarkEnd w:id="161"/>
      <w:bookmarkStart w:id="162" w:name="_Toc184310344"/>
      <w:bookmarkEnd w:id="162"/>
      <w:bookmarkStart w:id="163" w:name="_Toc184314467"/>
      <w:bookmarkEnd w:id="163"/>
      <w:bookmarkStart w:id="164" w:name="_Toc184308039"/>
      <w:bookmarkEnd w:id="164"/>
      <w:bookmarkStart w:id="165" w:name="_Toc184308077"/>
      <w:bookmarkEnd w:id="165"/>
      <w:bookmarkStart w:id="166" w:name="_Toc184313250"/>
      <w:bookmarkEnd w:id="166"/>
      <w:bookmarkStart w:id="167" w:name="_Toc184313289"/>
      <w:bookmarkEnd w:id="167"/>
      <w:bookmarkStart w:id="168" w:name="_Toc184314457"/>
      <w:bookmarkEnd w:id="168"/>
      <w:bookmarkStart w:id="169" w:name="_Toc184313254"/>
      <w:bookmarkEnd w:id="169"/>
      <w:bookmarkStart w:id="170" w:name="_Toc184308097"/>
      <w:bookmarkEnd w:id="170"/>
      <w:bookmarkStart w:id="171" w:name="_Toc184314425"/>
      <w:bookmarkEnd w:id="171"/>
      <w:bookmarkStart w:id="172" w:name="_Toc184313258"/>
      <w:bookmarkEnd w:id="172"/>
      <w:bookmarkStart w:id="173" w:name="_Toc184310274"/>
      <w:bookmarkEnd w:id="173"/>
      <w:bookmarkStart w:id="174" w:name="_Toc184308065"/>
      <w:bookmarkEnd w:id="174"/>
      <w:bookmarkStart w:id="175" w:name="_Toc184310276"/>
      <w:bookmarkEnd w:id="175"/>
      <w:bookmarkStart w:id="176" w:name="_Toc184313264"/>
      <w:bookmarkEnd w:id="176"/>
      <w:bookmarkStart w:id="177" w:name="_Toc184312134"/>
      <w:bookmarkEnd w:id="177"/>
      <w:bookmarkStart w:id="178" w:name="_Toc184310300"/>
      <w:bookmarkEnd w:id="178"/>
      <w:bookmarkStart w:id="179" w:name="_Toc184312105"/>
      <w:bookmarkEnd w:id="179"/>
      <w:bookmarkStart w:id="180" w:name="_Toc184313256"/>
      <w:bookmarkEnd w:id="180"/>
      <w:bookmarkStart w:id="181" w:name="_Toc184312131"/>
      <w:bookmarkEnd w:id="181"/>
      <w:bookmarkStart w:id="182" w:name="_Toc184308107"/>
      <w:bookmarkEnd w:id="182"/>
      <w:bookmarkStart w:id="183" w:name="_Toc184314412"/>
      <w:bookmarkEnd w:id="183"/>
      <w:bookmarkStart w:id="184" w:name="_Toc184308062"/>
      <w:bookmarkEnd w:id="184"/>
      <w:bookmarkStart w:id="185" w:name="_Toc184313242"/>
      <w:bookmarkEnd w:id="185"/>
      <w:bookmarkStart w:id="186" w:name="_Toc184312116"/>
      <w:bookmarkEnd w:id="186"/>
      <w:bookmarkStart w:id="187" w:name="_Toc184310291"/>
      <w:bookmarkEnd w:id="187"/>
      <w:bookmarkStart w:id="188" w:name="_Toc184308054"/>
      <w:bookmarkEnd w:id="188"/>
      <w:bookmarkStart w:id="189" w:name="_Toc184313266"/>
      <w:bookmarkEnd w:id="189"/>
      <w:bookmarkStart w:id="190" w:name="_Toc184313268"/>
      <w:bookmarkEnd w:id="190"/>
      <w:bookmarkStart w:id="191" w:name="_Toc184313309"/>
      <w:bookmarkEnd w:id="191"/>
      <w:bookmarkStart w:id="192" w:name="_Toc184314480"/>
      <w:bookmarkEnd w:id="192"/>
      <w:bookmarkStart w:id="193" w:name="_Toc184314426"/>
      <w:bookmarkEnd w:id="193"/>
      <w:bookmarkStart w:id="194" w:name="_Toc184310331"/>
      <w:bookmarkEnd w:id="194"/>
      <w:bookmarkStart w:id="195" w:name="_Toc184312114"/>
      <w:bookmarkEnd w:id="195"/>
      <w:bookmarkStart w:id="196" w:name="_Toc184310326"/>
      <w:bookmarkEnd w:id="196"/>
      <w:bookmarkStart w:id="197" w:name="_Toc184313259"/>
      <w:bookmarkEnd w:id="197"/>
      <w:bookmarkStart w:id="198" w:name="_Toc184308067"/>
      <w:bookmarkEnd w:id="198"/>
      <w:bookmarkStart w:id="199" w:name="_Toc184312080"/>
      <w:bookmarkEnd w:id="199"/>
      <w:bookmarkStart w:id="200" w:name="_Toc184310304"/>
      <w:bookmarkEnd w:id="200"/>
      <w:bookmarkStart w:id="201" w:name="_Toc184314422"/>
      <w:bookmarkEnd w:id="201"/>
      <w:bookmarkStart w:id="202" w:name="_Toc184308041"/>
      <w:bookmarkEnd w:id="202"/>
      <w:bookmarkStart w:id="203" w:name="_Toc184314451"/>
      <w:bookmarkEnd w:id="203"/>
      <w:bookmarkStart w:id="204" w:name="_Toc184312103"/>
      <w:bookmarkEnd w:id="204"/>
      <w:bookmarkStart w:id="205" w:name="_Toc184312078"/>
      <w:bookmarkEnd w:id="205"/>
      <w:bookmarkStart w:id="206" w:name="_Toc184314445"/>
      <w:bookmarkEnd w:id="206"/>
      <w:bookmarkStart w:id="207" w:name="_Toc184310342"/>
      <w:bookmarkEnd w:id="207"/>
      <w:bookmarkStart w:id="208" w:name="_Toc184313247"/>
      <w:bookmarkEnd w:id="208"/>
      <w:bookmarkStart w:id="209" w:name="_Toc184314441"/>
      <w:bookmarkEnd w:id="209"/>
      <w:bookmarkStart w:id="210" w:name="_Toc184310303"/>
      <w:bookmarkEnd w:id="210"/>
      <w:bookmarkStart w:id="211" w:name="_Toc184310313"/>
      <w:bookmarkEnd w:id="211"/>
      <w:bookmarkStart w:id="212" w:name="_Toc184313299"/>
      <w:bookmarkEnd w:id="212"/>
      <w:bookmarkStart w:id="213" w:name="_Toc184313245"/>
      <w:bookmarkEnd w:id="213"/>
      <w:bookmarkStart w:id="214" w:name="_Toc184312124"/>
      <w:bookmarkEnd w:id="214"/>
      <w:bookmarkStart w:id="215" w:name="_Toc184313277"/>
      <w:bookmarkEnd w:id="215"/>
      <w:bookmarkStart w:id="216" w:name="_Toc184308040"/>
      <w:bookmarkEnd w:id="216"/>
      <w:bookmarkStart w:id="217" w:name="_Toc184308084"/>
      <w:bookmarkEnd w:id="217"/>
      <w:bookmarkStart w:id="218" w:name="_Toc184308093"/>
      <w:bookmarkEnd w:id="218"/>
      <w:bookmarkStart w:id="219" w:name="_Toc184310281"/>
      <w:bookmarkEnd w:id="219"/>
      <w:bookmarkStart w:id="220" w:name="_Toc184312130"/>
      <w:bookmarkEnd w:id="220"/>
      <w:bookmarkStart w:id="221" w:name="_Toc184313287"/>
      <w:bookmarkEnd w:id="221"/>
      <w:bookmarkStart w:id="222" w:name="_Toc184314475"/>
      <w:bookmarkEnd w:id="222"/>
      <w:bookmarkStart w:id="223" w:name="_Toc184310295"/>
      <w:bookmarkEnd w:id="223"/>
      <w:bookmarkStart w:id="224" w:name="_Toc184308037"/>
      <w:bookmarkEnd w:id="224"/>
      <w:bookmarkStart w:id="225" w:name="_Toc184314447"/>
      <w:bookmarkEnd w:id="225"/>
      <w:bookmarkStart w:id="226" w:name="_Toc184308088"/>
      <w:bookmarkEnd w:id="226"/>
      <w:bookmarkStart w:id="227" w:name="_Toc184313265"/>
      <w:bookmarkEnd w:id="227"/>
      <w:bookmarkStart w:id="228" w:name="_Toc184308089"/>
      <w:bookmarkEnd w:id="228"/>
      <w:bookmarkStart w:id="229" w:name="_Toc184310277"/>
      <w:bookmarkEnd w:id="229"/>
      <w:bookmarkStart w:id="230" w:name="_Toc184308099"/>
      <w:bookmarkEnd w:id="230"/>
      <w:bookmarkStart w:id="231" w:name="_Toc184308066"/>
      <w:bookmarkEnd w:id="231"/>
      <w:bookmarkStart w:id="232" w:name="_Toc184313285"/>
      <w:bookmarkEnd w:id="232"/>
      <w:bookmarkStart w:id="233" w:name="_Toc184314431"/>
      <w:bookmarkEnd w:id="233"/>
      <w:bookmarkStart w:id="234" w:name="_Toc184310280"/>
      <w:bookmarkEnd w:id="234"/>
      <w:bookmarkStart w:id="235" w:name="_Toc184310334"/>
      <w:bookmarkEnd w:id="235"/>
      <w:bookmarkStart w:id="236" w:name="_Toc184308091"/>
      <w:bookmarkEnd w:id="236"/>
      <w:bookmarkStart w:id="237" w:name="_Toc184308072"/>
      <w:bookmarkEnd w:id="237"/>
      <w:bookmarkStart w:id="238" w:name="_Toc184313293"/>
      <w:bookmarkEnd w:id="238"/>
      <w:bookmarkStart w:id="239" w:name="_Toc184312106"/>
      <w:bookmarkEnd w:id="239"/>
      <w:bookmarkStart w:id="240" w:name="_Toc184308081"/>
      <w:bookmarkEnd w:id="240"/>
      <w:bookmarkStart w:id="241" w:name="_Toc184310320"/>
      <w:bookmarkEnd w:id="241"/>
      <w:bookmarkStart w:id="242" w:name="_Toc184314450"/>
      <w:bookmarkEnd w:id="242"/>
      <w:bookmarkStart w:id="243" w:name="_Toc184312139"/>
      <w:bookmarkEnd w:id="243"/>
      <w:bookmarkStart w:id="244" w:name="_Toc184312117"/>
      <w:bookmarkEnd w:id="244"/>
      <w:bookmarkStart w:id="245" w:name="_Toc184314461"/>
      <w:bookmarkEnd w:id="245"/>
      <w:bookmarkStart w:id="246" w:name="_Toc184310335"/>
      <w:bookmarkEnd w:id="246"/>
      <w:bookmarkStart w:id="247" w:name="_Toc184312120"/>
      <w:bookmarkEnd w:id="247"/>
      <w:bookmarkStart w:id="248" w:name="_Toc184314465"/>
      <w:bookmarkEnd w:id="248"/>
      <w:bookmarkStart w:id="249" w:name="_Toc184308045"/>
      <w:bookmarkEnd w:id="249"/>
      <w:bookmarkStart w:id="250" w:name="_Toc184313301"/>
      <w:bookmarkEnd w:id="250"/>
      <w:bookmarkStart w:id="251" w:name="_Toc184313271"/>
      <w:bookmarkEnd w:id="251"/>
      <w:bookmarkStart w:id="252" w:name="_Toc184313253"/>
      <w:bookmarkEnd w:id="252"/>
      <w:bookmarkStart w:id="253" w:name="_Toc184308046"/>
      <w:bookmarkEnd w:id="253"/>
      <w:bookmarkStart w:id="254" w:name="_Toc184313273"/>
      <w:bookmarkEnd w:id="254"/>
      <w:bookmarkStart w:id="255" w:name="_Toc184310309"/>
      <w:bookmarkEnd w:id="255"/>
      <w:bookmarkStart w:id="256" w:name="_Toc184313308"/>
      <w:bookmarkEnd w:id="256"/>
      <w:bookmarkStart w:id="257" w:name="_Toc184312125"/>
      <w:bookmarkEnd w:id="257"/>
      <w:bookmarkStart w:id="258" w:name="_Toc184308101"/>
      <w:bookmarkEnd w:id="258"/>
      <w:bookmarkStart w:id="259" w:name="_Toc184310273"/>
      <w:bookmarkEnd w:id="259"/>
      <w:bookmarkStart w:id="260" w:name="_Toc184314481"/>
      <w:bookmarkEnd w:id="260"/>
      <w:bookmarkStart w:id="261" w:name="_Toc184314424"/>
      <w:bookmarkEnd w:id="261"/>
      <w:bookmarkStart w:id="262" w:name="_Toc184308049"/>
      <w:bookmarkEnd w:id="262"/>
      <w:bookmarkStart w:id="263" w:name="_Toc184308043"/>
      <w:bookmarkEnd w:id="263"/>
      <w:bookmarkStart w:id="264" w:name="_Toc184310327"/>
      <w:bookmarkEnd w:id="264"/>
      <w:bookmarkStart w:id="265" w:name="_Toc184308057"/>
      <w:bookmarkEnd w:id="265"/>
      <w:bookmarkStart w:id="266" w:name="_Toc184310312"/>
      <w:bookmarkEnd w:id="266"/>
      <w:bookmarkStart w:id="267" w:name="_Toc184312081"/>
      <w:bookmarkEnd w:id="267"/>
      <w:bookmarkStart w:id="268" w:name="_Toc184314430"/>
      <w:bookmarkEnd w:id="268"/>
      <w:bookmarkStart w:id="269" w:name="_Toc184314438"/>
      <w:bookmarkEnd w:id="269"/>
      <w:bookmarkStart w:id="270" w:name="_Toc184312082"/>
      <w:bookmarkEnd w:id="270"/>
      <w:bookmarkStart w:id="271" w:name="_Toc184308100"/>
      <w:bookmarkEnd w:id="271"/>
      <w:bookmarkStart w:id="272" w:name="_Toc184312123"/>
      <w:bookmarkEnd w:id="272"/>
      <w:bookmarkStart w:id="273" w:name="_Toc184308108"/>
      <w:bookmarkEnd w:id="273"/>
      <w:bookmarkStart w:id="274" w:name="_Toc184310287"/>
      <w:bookmarkEnd w:id="274"/>
      <w:bookmarkStart w:id="275" w:name="_Toc184308086"/>
      <w:bookmarkEnd w:id="275"/>
      <w:bookmarkStart w:id="276" w:name="_Toc184313294"/>
      <w:bookmarkEnd w:id="276"/>
      <w:bookmarkStart w:id="277" w:name="_Toc184314410"/>
      <w:bookmarkEnd w:id="277"/>
      <w:bookmarkStart w:id="278" w:name="_Toc184314436"/>
      <w:bookmarkEnd w:id="278"/>
      <w:bookmarkStart w:id="279" w:name="_Toc184312091"/>
      <w:bookmarkEnd w:id="279"/>
      <w:bookmarkStart w:id="280" w:name="_Toc184310324"/>
      <w:bookmarkEnd w:id="280"/>
      <w:bookmarkStart w:id="281" w:name="_Toc184310330"/>
      <w:bookmarkEnd w:id="281"/>
      <w:bookmarkStart w:id="282" w:name="_Toc184310296"/>
      <w:bookmarkEnd w:id="282"/>
      <w:bookmarkStart w:id="283" w:name="_Toc184314439"/>
      <w:bookmarkEnd w:id="283"/>
      <w:bookmarkStart w:id="284" w:name="_Toc184313284"/>
      <w:bookmarkEnd w:id="284"/>
      <w:bookmarkStart w:id="285" w:name="_Toc184312135"/>
      <w:bookmarkEnd w:id="285"/>
      <w:bookmarkStart w:id="286" w:name="_Toc184310285"/>
      <w:bookmarkEnd w:id="286"/>
      <w:bookmarkStart w:id="287" w:name="_Toc184313249"/>
      <w:bookmarkEnd w:id="287"/>
      <w:bookmarkStart w:id="288" w:name="_Toc184308064"/>
      <w:bookmarkEnd w:id="288"/>
      <w:bookmarkStart w:id="289" w:name="_Toc184312118"/>
      <w:bookmarkEnd w:id="289"/>
      <w:bookmarkStart w:id="290" w:name="_Toc184310340"/>
      <w:bookmarkEnd w:id="290"/>
      <w:bookmarkStart w:id="291" w:name="_Toc184313274"/>
      <w:bookmarkEnd w:id="291"/>
      <w:bookmarkStart w:id="292" w:name="_Toc184314414"/>
      <w:bookmarkEnd w:id="292"/>
      <w:bookmarkStart w:id="293" w:name="_Toc184312121"/>
      <w:bookmarkEnd w:id="293"/>
      <w:bookmarkStart w:id="294" w:name="_Toc184308063"/>
      <w:bookmarkEnd w:id="294"/>
      <w:bookmarkStart w:id="295" w:name="_Toc184310284"/>
      <w:bookmarkEnd w:id="295"/>
      <w:bookmarkStart w:id="296" w:name="_Toc184310336"/>
      <w:bookmarkEnd w:id="296"/>
      <w:bookmarkStart w:id="297" w:name="_Toc184310323"/>
      <w:bookmarkEnd w:id="297"/>
      <w:bookmarkStart w:id="298" w:name="_Toc184314413"/>
      <w:bookmarkEnd w:id="298"/>
      <w:bookmarkStart w:id="299" w:name="_Toc184314458"/>
      <w:bookmarkEnd w:id="299"/>
      <w:bookmarkStart w:id="300" w:name="_Toc184313275"/>
      <w:bookmarkEnd w:id="300"/>
      <w:bookmarkStart w:id="301" w:name="_Toc184314440"/>
      <w:bookmarkEnd w:id="301"/>
      <w:bookmarkStart w:id="302" w:name="_Toc184310282"/>
      <w:bookmarkEnd w:id="302"/>
      <w:bookmarkStart w:id="303" w:name="_Toc184310288"/>
      <w:bookmarkEnd w:id="303"/>
      <w:bookmarkStart w:id="304" w:name="_Toc184308055"/>
      <w:bookmarkEnd w:id="304"/>
      <w:bookmarkStart w:id="305" w:name="_Toc184314437"/>
      <w:bookmarkEnd w:id="305"/>
      <w:bookmarkStart w:id="306" w:name="_Toc184308068"/>
      <w:bookmarkEnd w:id="306"/>
      <w:bookmarkStart w:id="307" w:name="_Toc184312083"/>
      <w:bookmarkEnd w:id="307"/>
      <w:bookmarkStart w:id="308" w:name="_Toc184310333"/>
      <w:bookmarkEnd w:id="308"/>
      <w:bookmarkStart w:id="309" w:name="_Toc184310343"/>
      <w:bookmarkEnd w:id="309"/>
      <w:bookmarkStart w:id="310" w:name="_Toc184313252"/>
      <w:bookmarkEnd w:id="310"/>
      <w:bookmarkStart w:id="311" w:name="_Toc184312113"/>
      <w:bookmarkEnd w:id="311"/>
      <w:bookmarkStart w:id="312" w:name="_Toc184314444"/>
      <w:bookmarkEnd w:id="312"/>
      <w:bookmarkStart w:id="313" w:name="_Toc184310308"/>
      <w:bookmarkEnd w:id="313"/>
      <w:bookmarkStart w:id="314" w:name="_Toc184313243"/>
      <w:bookmarkEnd w:id="314"/>
      <w:bookmarkStart w:id="315" w:name="_Toc184312099"/>
      <w:bookmarkEnd w:id="315"/>
      <w:bookmarkStart w:id="316" w:name="_Toc184312067"/>
      <w:bookmarkEnd w:id="316"/>
      <w:bookmarkStart w:id="317" w:name="_Toc184310310"/>
      <w:bookmarkEnd w:id="317"/>
      <w:bookmarkStart w:id="318" w:name="_Toc184312112"/>
      <w:bookmarkEnd w:id="318"/>
      <w:bookmarkStart w:id="319" w:name="_Toc184308075"/>
      <w:bookmarkEnd w:id="319"/>
      <w:bookmarkStart w:id="320" w:name="_Toc184313238"/>
      <w:bookmarkEnd w:id="320"/>
      <w:bookmarkStart w:id="321" w:name="_Toc184308048"/>
      <w:bookmarkEnd w:id="321"/>
      <w:bookmarkStart w:id="322" w:name="_Toc184308059"/>
      <w:bookmarkEnd w:id="322"/>
      <w:bookmarkStart w:id="323" w:name="_Toc184313269"/>
      <w:bookmarkEnd w:id="323"/>
      <w:bookmarkStart w:id="324" w:name="_Toc184308058"/>
      <w:bookmarkEnd w:id="324"/>
      <w:bookmarkStart w:id="325" w:name="_Toc184313297"/>
      <w:bookmarkEnd w:id="325"/>
      <w:bookmarkStart w:id="326" w:name="_Toc184313310"/>
      <w:bookmarkEnd w:id="326"/>
      <w:bookmarkStart w:id="327" w:name="_Toc184310292"/>
      <w:bookmarkEnd w:id="327"/>
      <w:bookmarkStart w:id="328" w:name="_Toc184310289"/>
      <w:bookmarkEnd w:id="328"/>
      <w:bookmarkStart w:id="329" w:name="_Toc184312088"/>
      <w:bookmarkEnd w:id="329"/>
      <w:bookmarkStart w:id="330" w:name="_Toc184313279"/>
      <w:bookmarkEnd w:id="330"/>
      <w:bookmarkStart w:id="331" w:name="_Toc184314479"/>
      <w:bookmarkEnd w:id="331"/>
      <w:bookmarkStart w:id="332" w:name="_Toc184310306"/>
      <w:bookmarkEnd w:id="332"/>
      <w:bookmarkStart w:id="333" w:name="_Toc184310307"/>
      <w:bookmarkEnd w:id="333"/>
      <w:bookmarkStart w:id="334" w:name="_Toc184313307"/>
      <w:bookmarkEnd w:id="334"/>
      <w:bookmarkStart w:id="335" w:name="_Toc184314429"/>
      <w:bookmarkEnd w:id="335"/>
      <w:bookmarkStart w:id="336" w:name="_Toc184313280"/>
      <w:bookmarkEnd w:id="336"/>
      <w:bookmarkStart w:id="337" w:name="_Toc184308092"/>
      <w:bookmarkEnd w:id="337"/>
      <w:bookmarkStart w:id="338" w:name="_Toc184313292"/>
      <w:bookmarkEnd w:id="338"/>
      <w:bookmarkStart w:id="339" w:name="_Toc184314468"/>
      <w:bookmarkEnd w:id="339"/>
      <w:bookmarkStart w:id="340" w:name="_Toc184312089"/>
      <w:bookmarkEnd w:id="340"/>
      <w:bookmarkStart w:id="341" w:name="_Toc184313296"/>
      <w:bookmarkEnd w:id="341"/>
      <w:bookmarkStart w:id="342" w:name="_Toc184308085"/>
      <w:bookmarkEnd w:id="342"/>
      <w:bookmarkStart w:id="343" w:name="_Toc184308044"/>
      <w:bookmarkEnd w:id="343"/>
      <w:bookmarkStart w:id="344" w:name="_Toc184314417"/>
      <w:bookmarkEnd w:id="344"/>
      <w:bookmarkStart w:id="345" w:name="_Toc184308090"/>
      <w:bookmarkEnd w:id="345"/>
      <w:bookmarkStart w:id="346" w:name="_Toc184312086"/>
      <w:bookmarkEnd w:id="346"/>
      <w:bookmarkStart w:id="347" w:name="_Toc184314466"/>
      <w:bookmarkEnd w:id="347"/>
      <w:bookmarkStart w:id="348" w:name="_Toc184310290"/>
      <w:bookmarkEnd w:id="348"/>
      <w:bookmarkStart w:id="349" w:name="_Toc184310286"/>
      <w:bookmarkEnd w:id="349"/>
      <w:bookmarkStart w:id="350" w:name="_Toc184312069"/>
      <w:bookmarkEnd w:id="350"/>
      <w:bookmarkStart w:id="351" w:name="_Toc184314449"/>
      <w:bookmarkEnd w:id="351"/>
      <w:bookmarkStart w:id="352" w:name="_Toc184314452"/>
      <w:bookmarkEnd w:id="352"/>
      <w:bookmarkStart w:id="353" w:name="_Toc184313262"/>
      <w:bookmarkEnd w:id="353"/>
      <w:bookmarkStart w:id="354" w:name="_Toc184314446"/>
      <w:bookmarkEnd w:id="354"/>
      <w:bookmarkStart w:id="355" w:name="_Toc184310316"/>
      <w:bookmarkEnd w:id="355"/>
      <w:bookmarkStart w:id="356" w:name="_Toc184313295"/>
      <w:bookmarkEnd w:id="356"/>
      <w:bookmarkStart w:id="357" w:name="_Toc184313270"/>
      <w:bookmarkEnd w:id="357"/>
      <w:bookmarkStart w:id="358" w:name="_Toc184313261"/>
      <w:bookmarkEnd w:id="358"/>
      <w:bookmarkStart w:id="359" w:name="_Toc184312092"/>
      <w:bookmarkEnd w:id="359"/>
      <w:bookmarkStart w:id="360" w:name="_Toc184313276"/>
      <w:bookmarkEnd w:id="360"/>
      <w:bookmarkStart w:id="361" w:name="_Toc184314443"/>
      <w:bookmarkEnd w:id="361"/>
      <w:bookmarkStart w:id="362" w:name="_Toc184314420"/>
      <w:bookmarkEnd w:id="362"/>
      <w:bookmarkStart w:id="363" w:name="_Toc184314460"/>
      <w:bookmarkEnd w:id="363"/>
      <w:bookmarkStart w:id="364" w:name="_Toc184308076"/>
      <w:bookmarkEnd w:id="364"/>
      <w:bookmarkStart w:id="365" w:name="_Toc184312077"/>
      <w:bookmarkEnd w:id="365"/>
      <w:bookmarkStart w:id="366" w:name="_Toc184312087"/>
      <w:bookmarkEnd w:id="366"/>
      <w:bookmarkStart w:id="367" w:name="_Toc184314442"/>
      <w:bookmarkEnd w:id="367"/>
      <w:bookmarkStart w:id="368" w:name="_Toc184314418"/>
      <w:bookmarkEnd w:id="368"/>
      <w:bookmarkStart w:id="369" w:name="_Toc184310322"/>
      <w:bookmarkEnd w:id="369"/>
      <w:bookmarkStart w:id="370" w:name="_Toc184312072"/>
      <w:bookmarkEnd w:id="370"/>
      <w:bookmarkStart w:id="371" w:name="_Toc184312094"/>
      <w:bookmarkEnd w:id="371"/>
      <w:bookmarkStart w:id="372" w:name="_Toc184312068"/>
      <w:bookmarkEnd w:id="372"/>
      <w:bookmarkStart w:id="373" w:name="_Toc184313267"/>
      <w:bookmarkEnd w:id="373"/>
      <w:bookmarkStart w:id="374" w:name="_Toc184310298"/>
      <w:bookmarkEnd w:id="374"/>
      <w:bookmarkStart w:id="375" w:name="_Toc184308056"/>
      <w:bookmarkEnd w:id="375"/>
      <w:bookmarkStart w:id="376" w:name="_Toc184312111"/>
      <w:bookmarkEnd w:id="376"/>
      <w:bookmarkStart w:id="377" w:name="_Toc184314462"/>
      <w:bookmarkEnd w:id="377"/>
      <w:bookmarkStart w:id="378" w:name="_Toc184312109"/>
      <w:bookmarkEnd w:id="378"/>
      <w:bookmarkStart w:id="379" w:name="_Toc184313272"/>
      <w:bookmarkEnd w:id="379"/>
      <w:bookmarkStart w:id="380" w:name="_Toc184310293"/>
      <w:bookmarkEnd w:id="380"/>
      <w:r>
        <w:rPr>
          <w:rFonts w:hint="eastAsia" w:ascii="仿宋" w:hAnsi="仿宋" w:eastAsia="仿宋" w:cs="仿宋"/>
          <w:b/>
          <w:color w:val="auto"/>
          <w:sz w:val="36"/>
          <w:szCs w:val="36"/>
          <w:highlight w:val="none"/>
        </w:rPr>
        <w:t>评标办法</w:t>
      </w:r>
    </w:p>
    <w:p w14:paraId="37AB42CF">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14:paraId="5F1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3" w:hRule="atLeast"/>
        </w:trPr>
        <w:tc>
          <w:tcPr>
            <w:tcW w:w="9690" w:type="dxa"/>
            <w:vAlign w:val="center"/>
          </w:tcPr>
          <w:p w14:paraId="73C082D3">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7F90A225">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6C3578A9">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60D430DA">
            <w:pPr>
              <w:pStyle w:val="20"/>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14:paraId="0575C86A">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317BD395">
      <w:pPr>
        <w:widowControl/>
        <w:shd w:val="clear"/>
        <w:spacing w:line="360" w:lineRule="auto"/>
        <w:rPr>
          <w:rFonts w:ascii="仿宋" w:hAnsi="仿宋" w:eastAsia="仿宋" w:cs="仿宋"/>
          <w:b/>
          <w:color w:val="auto"/>
          <w:sz w:val="32"/>
          <w:highlight w:val="none"/>
        </w:rPr>
      </w:pPr>
    </w:p>
    <w:p w14:paraId="32AB19A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2B2C5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67879D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14:paraId="260F3263">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5AC9BC8F">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026B667A">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31485030">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1B47E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7F502C3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3C0E637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7A69EC8F">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14:paraId="218626E5">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1E1509FE">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14:paraId="1A0A8A47">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485201C7">
            <w:pPr>
              <w:widowControl/>
              <w:shd w:val="clear"/>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460A8E73">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14:paraId="7E26567F">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14:paraId="74689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369996AC">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14:paraId="13C58793">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14:paraId="7B1589C1">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5040BE2E">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01CA2D40">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5F9097F1">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5E7329F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6614C0ED">
      <w:pPr>
        <w:widowControl/>
        <w:shd w:val="clear"/>
        <w:adjustRightInd/>
        <w:spacing w:line="360" w:lineRule="auto"/>
        <w:jc w:val="left"/>
        <w:rPr>
          <w:rFonts w:hint="eastAsia" w:ascii="仿宋" w:hAnsi="仿宋" w:eastAsia="仿宋" w:cs="仿宋"/>
          <w:color w:val="auto"/>
          <w:sz w:val="24"/>
          <w:highlight w:val="none"/>
        </w:rPr>
      </w:pPr>
    </w:p>
    <w:p w14:paraId="00A0F87D">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2B28D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70E56EE">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1B90344D">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7ABAB0EA">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AA8C632">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69505065">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56689BAC">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19BC4528">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18B70419">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14:paraId="56D43065">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14:paraId="4DB40733">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14:paraId="440BF386">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40383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59478999">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4F0BDFC4">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14:paraId="5F77AECF">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w:t>
            </w:r>
            <w:r>
              <w:rPr>
                <w:rFonts w:hint="eastAsia" w:ascii="仿宋" w:hAnsi="仿宋" w:eastAsia="仿宋" w:cs="仿宋"/>
                <w:color w:val="auto"/>
                <w:sz w:val="24"/>
                <w:highlight w:val="none"/>
                <w:lang w:val="en-US" w:eastAsia="zh-CN"/>
              </w:rPr>
              <w:t>第三部分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带“△”重要指标负偏离的，扣2分，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0.75分，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0015A32E">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43</w:t>
            </w:r>
          </w:p>
        </w:tc>
        <w:tc>
          <w:tcPr>
            <w:tcW w:w="1200" w:type="dxa"/>
            <w:tcBorders>
              <w:tl2br w:val="nil"/>
              <w:tr2bl w:val="nil"/>
            </w:tcBorders>
            <w:shd w:val="clear" w:color="auto" w:fill="auto"/>
            <w:vAlign w:val="center"/>
          </w:tcPr>
          <w:p w14:paraId="3640154F">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57BE2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560A940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7D84EF00">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5825" w:type="dxa"/>
            <w:gridSpan w:val="2"/>
            <w:tcBorders>
              <w:tl2br w:val="nil"/>
              <w:tr2bl w:val="nil"/>
            </w:tcBorders>
            <w:shd w:val="clear" w:color="auto" w:fill="auto"/>
            <w:vAlign w:val="center"/>
          </w:tcPr>
          <w:p w14:paraId="3D5FA21F">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5238D16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1DEDCB4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7BD0D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2BFB53C8">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19582E06">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5825" w:type="dxa"/>
            <w:gridSpan w:val="2"/>
            <w:tcBorders>
              <w:tl2br w:val="nil"/>
              <w:tr2bl w:val="nil"/>
            </w:tcBorders>
            <w:shd w:val="clear" w:color="auto" w:fill="auto"/>
            <w:vAlign w:val="center"/>
          </w:tcPr>
          <w:p w14:paraId="0489F9A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5872CFB1">
            <w:pPr>
              <w:shd w:val="clear"/>
              <w:spacing w:line="360" w:lineRule="auto"/>
              <w:rPr>
                <w:rFonts w:hint="eastAsia" w:ascii="Times New Roman" w:hAnsi="Times New Roman" w:eastAsia="仿宋"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分；报价和维修成本较合理得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报价和维修成本一般得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维修成本报价不合理得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无维修报价得0分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7AB0B9A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5506FD44">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6E740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7" w:hRule="atLeast"/>
        </w:trPr>
        <w:tc>
          <w:tcPr>
            <w:tcW w:w="745" w:type="dxa"/>
            <w:vMerge w:val="continue"/>
            <w:tcBorders>
              <w:tl2br w:val="nil"/>
              <w:tr2bl w:val="nil"/>
            </w:tcBorders>
            <w:shd w:val="clear" w:color="auto" w:fill="auto"/>
            <w:vAlign w:val="center"/>
          </w:tcPr>
          <w:p w14:paraId="42E5E6D9">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5725A378">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808" w:type="dxa"/>
            <w:vMerge w:val="restart"/>
            <w:tcBorders>
              <w:tl2br w:val="nil"/>
              <w:tr2bl w:val="nil"/>
            </w:tcBorders>
            <w:shd w:val="clear" w:color="auto" w:fill="auto"/>
            <w:vAlign w:val="center"/>
          </w:tcPr>
          <w:p w14:paraId="29BD2755">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3284C8E8">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286C0058">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方案完整、内容齐全、各项实施内容切实可行的得4分；</w:t>
            </w:r>
            <w:r>
              <w:rPr>
                <w:rFonts w:hint="eastAsia" w:ascii="仿宋" w:hAnsi="仿宋" w:eastAsia="仿宋" w:cs="仿宋"/>
                <w:color w:val="auto"/>
                <w:sz w:val="24"/>
                <w:szCs w:val="24"/>
                <w:highlight w:val="none"/>
                <w:u w:val="none"/>
                <w:lang w:val="en-US" w:eastAsia="zh-CN"/>
              </w:rPr>
              <w:t>方案基本完整、可操作性较强得3分；方案内容较完整、实施内容针对性弱的得2分；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容不够完整，实施内容混乱，对项目目标实现较差的得0.5分；方案内容缺失严重或考虑严重不足的不得分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29B6589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200" w:type="dxa"/>
            <w:tcBorders>
              <w:tl2br w:val="nil"/>
              <w:tr2bl w:val="nil"/>
            </w:tcBorders>
            <w:shd w:val="clear" w:color="auto" w:fill="auto"/>
            <w:vAlign w:val="center"/>
          </w:tcPr>
          <w:p w14:paraId="51BB6033">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0500D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2C2BAE8">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3891CF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continue"/>
            <w:tcBorders>
              <w:tl2br w:val="nil"/>
              <w:tr2bl w:val="nil"/>
            </w:tcBorders>
            <w:shd w:val="clear" w:color="auto" w:fill="auto"/>
            <w:vAlign w:val="center"/>
          </w:tcPr>
          <w:p w14:paraId="7ECAD5BB">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1D384CC8">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巡检方案与</w:t>
            </w:r>
            <w:r>
              <w:rPr>
                <w:rFonts w:hint="eastAsia" w:ascii="仿宋" w:hAnsi="仿宋" w:eastAsia="仿宋" w:cs="仿宋"/>
                <w:color w:val="auto"/>
                <w:kern w:val="2"/>
                <w:sz w:val="24"/>
                <w:szCs w:val="24"/>
                <w:highlight w:val="none"/>
              </w:rPr>
              <w:t>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匹配性有所欠缺得</w:t>
            </w:r>
            <w:r>
              <w:rPr>
                <w:rFonts w:hint="eastAsia" w:ascii="仿宋" w:hAnsi="仿宋" w:eastAsia="仿宋" w:cs="仿宋"/>
                <w:color w:val="auto"/>
                <w:kern w:val="2"/>
                <w:sz w:val="24"/>
                <w:szCs w:val="24"/>
                <w:highlight w:val="none"/>
                <w:lang w:val="en-US" w:eastAsia="zh-CN"/>
              </w:rPr>
              <w:t>0.5</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2C75C7B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054AAD50">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72F8C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6D2F6667">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4D12B04">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53CDD0CF">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35708871">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无人员配备得0分。</w:t>
            </w:r>
          </w:p>
        </w:tc>
        <w:tc>
          <w:tcPr>
            <w:tcW w:w="987" w:type="dxa"/>
            <w:tcBorders>
              <w:tl2br w:val="nil"/>
              <w:tr2bl w:val="nil"/>
            </w:tcBorders>
            <w:shd w:val="clear" w:color="auto" w:fill="auto"/>
            <w:vAlign w:val="center"/>
          </w:tcPr>
          <w:p w14:paraId="3FD5676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5FD4E4C5">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7E1A7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2EB7560D">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0A4C14B1">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825" w:type="dxa"/>
            <w:gridSpan w:val="2"/>
            <w:tcBorders>
              <w:tl2br w:val="nil"/>
              <w:tr2bl w:val="nil"/>
            </w:tcBorders>
            <w:shd w:val="clear" w:color="auto" w:fill="auto"/>
            <w:vAlign w:val="center"/>
          </w:tcPr>
          <w:p w14:paraId="0B00776F">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培训方案，包括但不限于培训对象、课时安排、师资力量安排等，方案考虑充分安排有效得2分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方案合理安排一般得1分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5056DF85">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1200" w:type="dxa"/>
            <w:tcBorders>
              <w:tl2br w:val="nil"/>
              <w:tr2bl w:val="nil"/>
            </w:tcBorders>
            <w:shd w:val="clear" w:color="auto" w:fill="auto"/>
            <w:vAlign w:val="center"/>
          </w:tcPr>
          <w:p w14:paraId="4622F9A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68949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4D2CEDAA">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3E11B0CB">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center"/>
          </w:tcPr>
          <w:p w14:paraId="40B1A26A">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方案合理措施一般得1分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方案有缺陷的得0.5分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6774E1C3">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200" w:type="dxa"/>
            <w:tcBorders>
              <w:tl2br w:val="nil"/>
              <w:tr2bl w:val="nil"/>
            </w:tcBorders>
            <w:shd w:val="clear" w:color="auto" w:fill="auto"/>
            <w:vAlign w:val="center"/>
          </w:tcPr>
          <w:p w14:paraId="414D0797">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r w14:paraId="491BDF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14:paraId="4186D521">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6E0017F5">
            <w:pPr>
              <w:widowControl/>
              <w:shd w:val="clear"/>
              <w:spacing w:line="36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5825" w:type="dxa"/>
            <w:gridSpan w:val="2"/>
            <w:tcBorders>
              <w:tl2br w:val="nil"/>
              <w:tr2bl w:val="nil"/>
            </w:tcBorders>
            <w:shd w:val="clear" w:color="auto" w:fill="auto"/>
            <w:vAlign w:val="center"/>
          </w:tcPr>
          <w:p w14:paraId="41BFC974">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质保期承诺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质保期在满足采购文件的基础上</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每增加</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1年</w:t>
            </w:r>
            <w:r>
              <w:rPr>
                <w:rFonts w:hint="default" w:ascii="仿宋" w:hAnsi="仿宋" w:eastAsia="仿宋" w:cs="仿宋"/>
                <w:color w:val="auto"/>
                <w:sz w:val="24"/>
                <w:highlight w:val="none"/>
              </w:rPr>
              <w:t>原厂质保</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分，最多加</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default" w:ascii="仿宋" w:hAnsi="仿宋" w:eastAsia="仿宋" w:cs="仿宋"/>
                <w:color w:val="auto"/>
                <w:sz w:val="24"/>
                <w:highlight w:val="none"/>
              </w:rPr>
              <w:t>。</w:t>
            </w:r>
          </w:p>
        </w:tc>
        <w:tc>
          <w:tcPr>
            <w:tcW w:w="987" w:type="dxa"/>
            <w:tcBorders>
              <w:tl2br w:val="nil"/>
              <w:tr2bl w:val="nil"/>
            </w:tcBorders>
            <w:shd w:val="clear" w:color="auto" w:fill="auto"/>
            <w:vAlign w:val="center"/>
          </w:tcPr>
          <w:p w14:paraId="57AE6470">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lang w:val="en-US" w:eastAsia="zh-CN"/>
              </w:rPr>
              <w:t>2</w:t>
            </w:r>
          </w:p>
        </w:tc>
        <w:tc>
          <w:tcPr>
            <w:tcW w:w="1200" w:type="dxa"/>
            <w:tcBorders>
              <w:tl2br w:val="nil"/>
              <w:tr2bl w:val="nil"/>
            </w:tcBorders>
            <w:shd w:val="clear" w:color="auto" w:fill="auto"/>
            <w:vAlign w:val="center"/>
          </w:tcPr>
          <w:p w14:paraId="70A6CCFD">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客</w:t>
            </w:r>
            <w:r>
              <w:rPr>
                <w:rFonts w:hint="eastAsia" w:ascii="仿宋" w:hAnsi="仿宋" w:eastAsia="仿宋" w:cs="仿宋_GB2312"/>
                <w:b w:val="0"/>
                <w:bCs w:val="0"/>
                <w:color w:val="auto"/>
                <w:sz w:val="24"/>
                <w:highlight w:val="none"/>
              </w:rPr>
              <w:t>观分</w:t>
            </w:r>
          </w:p>
        </w:tc>
      </w:tr>
    </w:tbl>
    <w:p w14:paraId="780A00C2">
      <w:pPr>
        <w:widowControl/>
        <w:shd w:val="clear"/>
        <w:spacing w:line="360" w:lineRule="auto"/>
        <w:rPr>
          <w:rFonts w:hint="eastAsia" w:ascii="仿宋" w:hAnsi="仿宋" w:eastAsia="仿宋" w:cs="仿宋"/>
          <w:b/>
          <w:color w:val="auto"/>
          <w:sz w:val="24"/>
          <w:highlight w:val="none"/>
        </w:rPr>
      </w:pPr>
    </w:p>
    <w:p w14:paraId="1008F94E">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14:paraId="3EB5AC28">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49DE925">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313FC219">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3"/>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8A6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368B4B4A">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4042DFC5">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2451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31BAB58B">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0F1D530F">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73B24E83">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49D35E89">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67319638">
      <w:pPr>
        <w:pStyle w:val="4"/>
        <w:shd w:val="clear"/>
        <w:rPr>
          <w:rFonts w:hint="eastAsia" w:ascii="仿宋" w:eastAsia="仿宋" w:cs="仿宋"/>
          <w:color w:val="auto"/>
          <w:highlight w:val="none"/>
        </w:rPr>
      </w:pPr>
    </w:p>
    <w:p w14:paraId="16B74554">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99FE699">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67E4646">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4D47834">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81D1737">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BE05D09">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6AB237A">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CF545DF">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8340F43">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B4A9682">
      <w:pPr>
        <w:pStyle w:val="138"/>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952545">
      <w:pPr>
        <w:pStyle w:val="138"/>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4294B5F1">
      <w:pPr>
        <w:pStyle w:val="138"/>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05D3E572">
      <w:pPr>
        <w:pStyle w:val="138"/>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74DBF461">
      <w:pPr>
        <w:pStyle w:val="138"/>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6BEDBA92">
      <w:pPr>
        <w:pStyle w:val="138"/>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71FBC717">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6B5E1C57">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0B7325F2">
      <w:pPr>
        <w:pStyle w:val="138"/>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0AFF7B5B">
      <w:pPr>
        <w:pStyle w:val="138"/>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微企业与联合体内其他企业、分包企业之间存在直接控股、管理关系的，不享受价格扣除优惠政策。（本项目不适用）</w:t>
      </w:r>
    </w:p>
    <w:p w14:paraId="72D3F4EE">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7544FB">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B42B8B">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14:paraId="354CFF23">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6B5FCAD">
      <w:pPr>
        <w:pStyle w:val="138"/>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C15D84">
      <w:pPr>
        <w:pStyle w:val="24"/>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C854C1F">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1A7BAA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D65557E">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0A80943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78B2038">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C45F040">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ECD0F4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6CCD9F49">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EA6C8D9">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0388318">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E24AC41">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B75F789">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542C67F9">
      <w:pPr>
        <w:pStyle w:val="4"/>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3EEC9213">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1D6D1F3">
      <w:pPr>
        <w:pStyle w:val="24"/>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93AA747">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9D47EC0">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B7860F1">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A20D629">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E3EC0C3">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0F9DB81">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B69149">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6078C5B">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175AF7AE">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6ECE960">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4D6D0744">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B29B64B">
      <w:pPr>
        <w:pStyle w:val="24"/>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14:paraId="3EC283BD">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73C2723">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5229723">
      <w:pPr>
        <w:shd w:val="clear"/>
        <w:snapToGrid w:val="0"/>
        <w:spacing w:line="360" w:lineRule="auto"/>
        <w:ind w:firstLine="420" w:firstLineChars="200"/>
        <w:rPr>
          <w:rFonts w:ascii="仿宋" w:hAnsi="仿宋" w:eastAsia="仿宋" w:cs="仿宋"/>
          <w:color w:val="auto"/>
          <w:szCs w:val="21"/>
          <w:highlight w:val="none"/>
        </w:rPr>
      </w:pPr>
    </w:p>
    <w:p w14:paraId="7EB7E469">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杭州市萧山区第一人民医院医共体总院（杭州市萧山区第一人民医院）</w:t>
      </w:r>
      <w:r>
        <w:rPr>
          <w:rFonts w:hint="eastAsia" w:ascii="仿宋" w:hAnsi="仿宋" w:eastAsia="仿宋" w:cs="仿宋"/>
          <w:color w:val="auto"/>
          <w:szCs w:val="21"/>
          <w:highlight w:val="none"/>
        </w:rPr>
        <w:t>（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14:paraId="36202A5E">
      <w:pPr>
        <w:pStyle w:val="3"/>
        <w:shd w:val="clear"/>
        <w:spacing w:line="360" w:lineRule="auto"/>
        <w:rPr>
          <w:rFonts w:ascii="仿宋" w:hAnsi="仿宋" w:eastAsia="仿宋" w:cs="仿宋"/>
          <w:color w:val="auto"/>
          <w:szCs w:val="21"/>
          <w:highlight w:val="none"/>
        </w:rPr>
      </w:pPr>
    </w:p>
    <w:p w14:paraId="19FDC914">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杭州市</w:t>
      </w:r>
      <w:r>
        <w:rPr>
          <w:rFonts w:hint="eastAsia" w:ascii="仿宋" w:hAnsi="仿宋" w:eastAsia="仿宋" w:cs="仿宋"/>
          <w:b/>
          <w:color w:val="auto"/>
          <w:sz w:val="36"/>
          <w:szCs w:val="36"/>
          <w:highlight w:val="none"/>
        </w:rPr>
        <w:t>萧山区第一人民医院医共体总院（杭州市萧山区第一人民医院）</w:t>
      </w:r>
      <w:r>
        <w:rPr>
          <w:rFonts w:hint="eastAsia" w:ascii="仿宋" w:hAnsi="仿宋" w:eastAsia="仿宋" w:cs="仿宋"/>
          <w:b/>
          <w:color w:val="auto"/>
          <w:sz w:val="36"/>
          <w:szCs w:val="36"/>
          <w:highlight w:val="none"/>
          <w:lang w:val="en-US" w:eastAsia="zh-CN"/>
        </w:rPr>
        <w:t xml:space="preserve">三维眼前节分析系统 </w:t>
      </w:r>
      <w:r>
        <w:rPr>
          <w:rFonts w:hint="eastAsia" w:ascii="仿宋" w:hAnsi="仿宋" w:eastAsia="仿宋" w:cs="仿宋"/>
          <w:b/>
          <w:color w:val="auto"/>
          <w:sz w:val="36"/>
          <w:szCs w:val="36"/>
          <w:highlight w:val="none"/>
        </w:rPr>
        <w:t>采购合同</w:t>
      </w:r>
    </w:p>
    <w:p w14:paraId="26B0B3B4">
      <w:pPr>
        <w:pStyle w:val="24"/>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04A4A745">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315DE75B">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65E9CC29">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三维眼前节分析系统</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XSYY2024-GK-021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p w14:paraId="7B98A3F4">
      <w:pPr>
        <w:numPr>
          <w:ilvl w:val="0"/>
          <w:numId w:val="0"/>
        </w:numPr>
        <w:shd w:val="clear"/>
        <w:spacing w:line="360" w:lineRule="auto"/>
        <w:ind w:firstLine="0" w:firstLineChars="0"/>
        <w:rPr>
          <w:rFonts w:hint="eastAsia" w:ascii="仿宋" w:hAnsi="仿宋" w:eastAsia="仿宋" w:cs="仿宋"/>
          <w:color w:val="auto"/>
          <w:kern w:val="0"/>
          <w:sz w:val="24"/>
          <w:highlight w:val="none"/>
        </w:rPr>
      </w:pPr>
    </w:p>
    <w:tbl>
      <w:tblPr>
        <w:tblStyle w:val="971"/>
        <w:tblW w:w="9765"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665"/>
        <w:gridCol w:w="1110"/>
        <w:gridCol w:w="1290"/>
        <w:gridCol w:w="1062"/>
        <w:gridCol w:w="1098"/>
        <w:gridCol w:w="1395"/>
        <w:gridCol w:w="1395"/>
      </w:tblGrid>
      <w:tr w14:paraId="05911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750" w:type="dxa"/>
            <w:noWrap w:val="0"/>
            <w:vAlign w:val="center"/>
          </w:tcPr>
          <w:p w14:paraId="452BA48F">
            <w:pPr>
              <w:pStyle w:val="344"/>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1665" w:type="dxa"/>
            <w:noWrap w:val="0"/>
            <w:vAlign w:val="center"/>
          </w:tcPr>
          <w:p w14:paraId="1063A247">
            <w:pPr>
              <w:pStyle w:val="344"/>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110" w:type="dxa"/>
            <w:noWrap w:val="0"/>
            <w:vAlign w:val="center"/>
          </w:tcPr>
          <w:p w14:paraId="09BB68C6">
            <w:pPr>
              <w:pStyle w:val="344"/>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290" w:type="dxa"/>
            <w:noWrap w:val="0"/>
            <w:vAlign w:val="center"/>
          </w:tcPr>
          <w:p w14:paraId="0C804C50">
            <w:pPr>
              <w:pStyle w:val="344"/>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062" w:type="dxa"/>
            <w:noWrap w:val="0"/>
            <w:vAlign w:val="center"/>
          </w:tcPr>
          <w:p w14:paraId="035A0E24">
            <w:pPr>
              <w:pStyle w:val="344"/>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098" w:type="dxa"/>
            <w:noWrap w:val="0"/>
            <w:vAlign w:val="center"/>
          </w:tcPr>
          <w:p w14:paraId="50FF4C0A">
            <w:pPr>
              <w:pStyle w:val="344"/>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单价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c>
          <w:tcPr>
            <w:tcW w:w="1395" w:type="dxa"/>
            <w:noWrap w:val="0"/>
            <w:vAlign w:val="center"/>
          </w:tcPr>
          <w:p w14:paraId="6C741B4E">
            <w:pPr>
              <w:pStyle w:val="344"/>
              <w:shd w:val="clear"/>
              <w:spacing w:before="78" w:line="360" w:lineRule="auto"/>
              <w:ind w:left="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eastAsia="zh-CN"/>
              </w:rPr>
              <w:t>注册证编号</w:t>
            </w:r>
          </w:p>
        </w:tc>
        <w:tc>
          <w:tcPr>
            <w:tcW w:w="1395" w:type="dxa"/>
            <w:noWrap w:val="0"/>
            <w:vAlign w:val="center"/>
          </w:tcPr>
          <w:p w14:paraId="1D240E83">
            <w:pPr>
              <w:pStyle w:val="344"/>
              <w:shd w:val="clear"/>
              <w:spacing w:before="78" w:line="360" w:lineRule="auto"/>
              <w:ind w:left="0" w:left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highlight w:val="none"/>
                <w:vertAlign w:val="baseline"/>
                <w:lang w:val="en-US" w:eastAsia="zh-CN"/>
              </w:rPr>
              <w:t>质保或服务年限（年）</w:t>
            </w:r>
          </w:p>
        </w:tc>
      </w:tr>
      <w:tr w14:paraId="4DFB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50" w:type="dxa"/>
            <w:noWrap w:val="0"/>
            <w:vAlign w:val="center"/>
          </w:tcPr>
          <w:p w14:paraId="57E2F721">
            <w:pPr>
              <w:pStyle w:val="344"/>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65" w:type="dxa"/>
            <w:noWrap w:val="0"/>
            <w:vAlign w:val="center"/>
          </w:tcPr>
          <w:p w14:paraId="05EA8050">
            <w:pPr>
              <w:pStyle w:val="344"/>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110" w:type="dxa"/>
            <w:noWrap w:val="0"/>
            <w:vAlign w:val="center"/>
          </w:tcPr>
          <w:p w14:paraId="618A7437">
            <w:pPr>
              <w:pStyle w:val="344"/>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290" w:type="dxa"/>
            <w:noWrap w:val="0"/>
            <w:vAlign w:val="center"/>
          </w:tcPr>
          <w:p w14:paraId="6C3D545C">
            <w:pPr>
              <w:pStyle w:val="344"/>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062" w:type="dxa"/>
            <w:noWrap w:val="0"/>
            <w:vAlign w:val="center"/>
          </w:tcPr>
          <w:p w14:paraId="21AE3722">
            <w:pPr>
              <w:pStyle w:val="344"/>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098" w:type="dxa"/>
            <w:noWrap w:val="0"/>
            <w:vAlign w:val="center"/>
          </w:tcPr>
          <w:p w14:paraId="049409EC">
            <w:pPr>
              <w:pStyle w:val="344"/>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14:paraId="1ED13DE7">
            <w:pPr>
              <w:pStyle w:val="344"/>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14:paraId="1E9020F8">
            <w:pPr>
              <w:pStyle w:val="344"/>
              <w:shd w:val="clear"/>
              <w:spacing w:before="78"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w:t>
            </w:r>
          </w:p>
        </w:tc>
      </w:tr>
      <w:tr w14:paraId="585AB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815" w:type="dxa"/>
            <w:gridSpan w:val="4"/>
            <w:noWrap w:val="0"/>
            <w:vAlign w:val="center"/>
          </w:tcPr>
          <w:p w14:paraId="04FDDD3C">
            <w:pPr>
              <w:pStyle w:val="344"/>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4950" w:type="dxa"/>
            <w:gridSpan w:val="4"/>
            <w:noWrap w:val="0"/>
            <w:vAlign w:val="center"/>
          </w:tcPr>
          <w:p w14:paraId="4F15E108">
            <w:pPr>
              <w:pStyle w:val="344"/>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393A3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815" w:type="dxa"/>
            <w:gridSpan w:val="4"/>
            <w:noWrap w:val="0"/>
            <w:vAlign w:val="center"/>
          </w:tcPr>
          <w:p w14:paraId="024292F2">
            <w:pPr>
              <w:pStyle w:val="344"/>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4950" w:type="dxa"/>
            <w:gridSpan w:val="4"/>
            <w:noWrap w:val="0"/>
            <w:vAlign w:val="center"/>
          </w:tcPr>
          <w:p w14:paraId="6BEE0492">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25E6539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01B7044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06A6DF5B">
      <w:pPr>
        <w:shd w:val="clear"/>
        <w:snapToGrid/>
        <w:spacing w:line="360" w:lineRule="auto"/>
        <w:ind w:firstLine="480" w:firstLineChars="200"/>
        <w:rPr>
          <w:rFonts w:hint="eastAsia" w:ascii="仿宋" w:hAnsi="仿宋" w:eastAsia="仿宋" w:cs="仿宋"/>
          <w:color w:val="auto"/>
          <w:kern w:val="0"/>
          <w:sz w:val="24"/>
          <w:highlight w:val="none"/>
          <w:lang w:val="nl-NL"/>
        </w:rPr>
      </w:pPr>
      <w:r>
        <w:rPr>
          <w:rFonts w:hint="eastAsia" w:ascii="仿宋" w:hAnsi="仿宋" w:eastAsia="仿宋" w:cs="仿宋"/>
          <w:color w:val="auto"/>
          <w:kern w:val="0"/>
          <w:sz w:val="24"/>
          <w:highlight w:val="none"/>
        </w:rPr>
        <w:t>1.符合国家有关技术规范和技术标准，应与设备原始样本技术数据及乙方书面承诺一致。整套设备</w:t>
      </w:r>
      <w:r>
        <w:rPr>
          <w:rFonts w:hint="eastAsia" w:ascii="仿宋" w:hAnsi="仿宋" w:eastAsia="仿宋" w:cs="仿宋"/>
          <w:color w:val="auto"/>
          <w:kern w:val="0"/>
          <w:sz w:val="24"/>
          <w:highlight w:val="none"/>
          <w:u w:val="single"/>
        </w:rPr>
        <w:t>保修</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rPr>
        <w:t>，从双方签署安装验收合格单之日开始计算。保修期内工时费和更换零配件免费。设备终身维修，零配件供应在该设备停产后应不少于</w:t>
      </w:r>
      <w:r>
        <w:rPr>
          <w:rFonts w:hint="eastAsia" w:ascii="仿宋" w:hAnsi="仿宋" w:eastAsia="仿宋" w:cs="仿宋"/>
          <w:color w:val="auto"/>
          <w:kern w:val="0"/>
          <w:sz w:val="24"/>
          <w:highlight w:val="none"/>
          <w:lang w:val="en-US" w:eastAsia="zh-CN"/>
        </w:rPr>
        <w:t>捌</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nl-NL"/>
        </w:rPr>
        <w:t>保修期内设备</w:t>
      </w:r>
      <w:r>
        <w:rPr>
          <w:rFonts w:hint="eastAsia" w:ascii="仿宋" w:hAnsi="仿宋" w:eastAsia="仿宋" w:cs="仿宋"/>
          <w:color w:val="auto"/>
          <w:kern w:val="0"/>
          <w:sz w:val="24"/>
          <w:highlight w:val="none"/>
          <w:lang w:val="nl-NL" w:eastAsia="zh-CN"/>
        </w:rPr>
        <w:t>正常</w:t>
      </w:r>
      <w:r>
        <w:rPr>
          <w:rFonts w:hint="eastAsia" w:ascii="仿宋" w:hAnsi="仿宋" w:eastAsia="仿宋" w:cs="仿宋"/>
          <w:color w:val="auto"/>
          <w:kern w:val="0"/>
          <w:sz w:val="24"/>
          <w:highlight w:val="none"/>
          <w:lang w:val="nl-NL"/>
        </w:rPr>
        <w:t>开机率须达到9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%以上，若达不到9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%开机率，按年自然日计算，开机不足</w:t>
      </w:r>
      <w:r>
        <w:rPr>
          <w:rFonts w:hint="eastAsia" w:ascii="仿宋" w:hAnsi="仿宋" w:eastAsia="仿宋" w:cs="仿宋"/>
          <w:color w:val="auto"/>
          <w:kern w:val="0"/>
          <w:sz w:val="24"/>
          <w:highlight w:val="none"/>
        </w:rPr>
        <w:t>1天</w:t>
      </w:r>
      <w:r>
        <w:rPr>
          <w:rFonts w:hint="eastAsia" w:ascii="仿宋" w:hAnsi="仿宋" w:eastAsia="仿宋" w:cs="仿宋"/>
          <w:color w:val="auto"/>
          <w:kern w:val="0"/>
          <w:sz w:val="24"/>
          <w:highlight w:val="none"/>
          <w:lang w:val="nl-NL"/>
        </w:rPr>
        <w:t>（</w:t>
      </w:r>
      <w:r>
        <w:rPr>
          <w:rFonts w:hint="eastAsia" w:ascii="仿宋" w:hAnsi="仿宋" w:eastAsia="仿宋" w:cs="仿宋"/>
          <w:color w:val="auto"/>
          <w:kern w:val="0"/>
          <w:sz w:val="24"/>
          <w:highlight w:val="none"/>
        </w:rPr>
        <w:t>24小时</w:t>
      </w:r>
      <w:r>
        <w:rPr>
          <w:rFonts w:hint="eastAsia" w:ascii="仿宋" w:hAnsi="仿宋" w:eastAsia="仿宋" w:cs="仿宋"/>
          <w:color w:val="auto"/>
          <w:kern w:val="0"/>
          <w:sz w:val="24"/>
          <w:highlight w:val="none"/>
          <w:lang w:val="nl-NL"/>
        </w:rPr>
        <w:t>）保修期顺延10天。</w:t>
      </w:r>
    </w:p>
    <w:p w14:paraId="5BC7C83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Cs/>
          <w:color w:val="auto"/>
          <w:sz w:val="24"/>
          <w:highlight w:val="none"/>
        </w:rPr>
        <w:t>在保修服务期内</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highlight w:val="none"/>
        </w:rPr>
        <w:t>乙方应</w:t>
      </w:r>
      <w:r>
        <w:rPr>
          <w:rFonts w:hint="eastAsia" w:ascii="仿宋" w:hAnsi="仿宋" w:eastAsia="仿宋" w:cs="仿宋"/>
          <w:bCs/>
          <w:color w:val="auto"/>
          <w:sz w:val="24"/>
          <w:highlight w:val="none"/>
        </w:rPr>
        <w:t>提供24小时技术电话支持(24小时x365天)。并提供报修电话，以及维修服务网点、人员联系方式。接到报修电话后15分钟内提供专业工程师电话支持。如需派工上门，1 小时内确认派工信息和工程师到达医院所在地时间。自接报修电话始，在 12小时内派工程师到现场实施维修，直到设备恢复正常。</w:t>
      </w:r>
    </w:p>
    <w:p w14:paraId="2897151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故障最长修复时间在7个工作日之内，7个工作日内无法修复的，</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应赔偿</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由停机造成的损失。</w:t>
      </w:r>
      <w:r>
        <w:rPr>
          <w:rFonts w:hint="eastAsia" w:ascii="仿宋" w:hAnsi="仿宋" w:eastAsia="仿宋" w:cs="仿宋"/>
          <w:color w:val="auto"/>
          <w:kern w:val="0"/>
          <w:sz w:val="24"/>
          <w:highlight w:val="none"/>
        </w:rPr>
        <w:t>若乙方未及时提供服务或不能全面履职，甲方有权自行委托第三方维修，由此产生的费用由乙方承担。若因乙方响应不及时、技术服务质量问题导致甲方设备不能及时修复或数据丢失等情况造成甲方损失的，乙方应承担相应经济责任和法律责任。</w:t>
      </w:r>
    </w:p>
    <w:p w14:paraId="7584ED8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bidi="ar"/>
        </w:rPr>
        <w:t>该</w:t>
      </w:r>
      <w:r>
        <w:rPr>
          <w:rFonts w:hint="eastAsia" w:ascii="仿宋" w:hAnsi="仿宋" w:eastAsia="仿宋" w:cs="仿宋"/>
          <w:color w:val="auto"/>
          <w:kern w:val="0"/>
          <w:sz w:val="24"/>
          <w:highlight w:val="none"/>
          <w:lang w:bidi="ar"/>
        </w:rPr>
        <w:t>设备质保服务方式为乙方派员到设备使用现场维修，由此产生的一切费用均由乙方承担。在质保期内，乙方派员须每3个月对所提供的设备进行检查和保养，并提供书面报告。</w:t>
      </w:r>
    </w:p>
    <w:p w14:paraId="52EEB5CB">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310F8B96">
      <w:pPr>
        <w:shd w:val="clear"/>
        <w:snapToGrid/>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乙方在合同签订之日起</w:t>
      </w:r>
      <w:r>
        <w:rPr>
          <w:rFonts w:hint="eastAsia" w:ascii="仿宋" w:hAnsi="仿宋" w:eastAsia="仿宋" w:cs="仿宋"/>
          <w:color w:val="auto"/>
          <w:kern w:val="0"/>
          <w:sz w:val="24"/>
          <w:highlight w:val="none"/>
          <w:lang w:val="en-US" w:eastAsia="zh-CN"/>
        </w:rPr>
        <w:t>60</w:t>
      </w:r>
      <w:r>
        <w:rPr>
          <w:rFonts w:hint="eastAsia" w:ascii="仿宋" w:hAnsi="仿宋" w:eastAsia="仿宋" w:cs="仿宋"/>
          <w:color w:val="auto"/>
          <w:kern w:val="0"/>
          <w:sz w:val="24"/>
          <w:highlight w:val="none"/>
        </w:rPr>
        <w:t>日内将所供设备运至甲方事先指定的地点</w:t>
      </w:r>
      <w:r>
        <w:rPr>
          <w:rFonts w:hint="eastAsia" w:ascii="仿宋" w:hAnsi="仿宋" w:eastAsia="仿宋" w:cs="仿宋"/>
          <w:color w:val="auto"/>
          <w:kern w:val="0"/>
          <w:sz w:val="24"/>
          <w:highlight w:val="none"/>
          <w:lang w:eastAsia="zh-CN"/>
        </w:rPr>
        <w:t>。</w:t>
      </w:r>
    </w:p>
    <w:p w14:paraId="39DA55DC">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安装完成时间：接到采购人通知后安装和调试</w:t>
      </w:r>
      <w:r>
        <w:rPr>
          <w:rFonts w:hint="eastAsia" w:ascii="仿宋" w:hAnsi="仿宋" w:eastAsia="仿宋"/>
          <w:color w:val="auto"/>
          <w:sz w:val="24"/>
          <w:szCs w:val="24"/>
          <w:highlight w:val="none"/>
          <w:lang w:val="en-US" w:eastAsia="zh-CN"/>
        </w:rPr>
        <w:t>完成不超过3周</w:t>
      </w:r>
      <w:r>
        <w:rPr>
          <w:rFonts w:hint="eastAsia" w:ascii="仿宋" w:hAnsi="仿宋" w:eastAsia="仿宋" w:cs="仿宋"/>
          <w:bCs/>
          <w:color w:val="auto"/>
          <w:sz w:val="24"/>
          <w:highlight w:val="none"/>
        </w:rPr>
        <w:t>，如在规定的时间内由于供应商的原因不能完成安装和调试，供应商应承担由此给采购人造成的损失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提供厂方书面设备安装要求并符合条件的说明，经设备科签章后进行设备安装</w:t>
      </w:r>
      <w:r>
        <w:rPr>
          <w:rFonts w:hint="eastAsia" w:ascii="仿宋" w:hAnsi="仿宋" w:eastAsia="仿宋" w:cs="仿宋"/>
          <w:color w:val="auto"/>
          <w:kern w:val="0"/>
          <w:sz w:val="24"/>
          <w:szCs w:val="24"/>
          <w:highlight w:val="none"/>
          <w:lang w:eastAsia="zh-CN"/>
        </w:rPr>
        <w:t>。</w:t>
      </w:r>
    </w:p>
    <w:p w14:paraId="236F3F3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w:t>
      </w:r>
      <w:r>
        <w:rPr>
          <w:rFonts w:hint="eastAsia" w:ascii="仿宋" w:hAnsi="仿宋" w:eastAsia="仿宋" w:cs="仿宋"/>
          <w:color w:val="auto"/>
          <w:kern w:val="0"/>
          <w:sz w:val="24"/>
          <w:highlight w:val="none"/>
          <w:lang w:val="en-US" w:eastAsia="zh-CN"/>
        </w:rPr>
        <w:t>至</w:t>
      </w:r>
      <w:r>
        <w:rPr>
          <w:rFonts w:hint="eastAsia" w:ascii="仿宋" w:hAnsi="仿宋" w:eastAsia="仿宋" w:cs="仿宋"/>
          <w:color w:val="auto"/>
          <w:kern w:val="0"/>
          <w:sz w:val="24"/>
          <w:highlight w:val="none"/>
        </w:rPr>
        <w:t>并验收合格期间产生的包装费、安装费、运输费、保险费、装卸费</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税费等均由乙方承担。</w:t>
      </w:r>
    </w:p>
    <w:p w14:paraId="03617B9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308A4BB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期间需遵守甲方相关规章制度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且服从甲方管理。</w:t>
      </w:r>
    </w:p>
    <w:p w14:paraId="7A4BB05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6BF92B1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0D662745">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77400DAE">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因乙方原因导致延迟交货的，应当向甲方支付违约金</w:t>
      </w:r>
      <w:r>
        <w:rPr>
          <w:rFonts w:hint="eastAsia" w:ascii="仿宋" w:hAnsi="仿宋" w:eastAsia="仿宋" w:cs="仿宋"/>
          <w:color w:val="auto"/>
          <w:kern w:val="0"/>
          <w:sz w:val="24"/>
          <w:highlight w:val="none"/>
        </w:rPr>
        <w:t>，延迟交货每1天，按合同金额0.5%支付，不足1天按1天计算，最高违约金为合同总价的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eastAsia="zh-CN"/>
        </w:rPr>
        <w:t>如果安装调试完毕</w:t>
      </w:r>
      <w:r>
        <w:rPr>
          <w:rFonts w:hint="eastAsia" w:ascii="仿宋" w:hAnsi="仿宋" w:eastAsia="仿宋" w:cs="仿宋"/>
          <w:color w:val="auto"/>
          <w:kern w:val="0"/>
          <w:sz w:val="24"/>
          <w:highlight w:val="none"/>
        </w:rPr>
        <w:t>延迟超过7天的，甲方有权解除本合同。</w:t>
      </w:r>
    </w:p>
    <w:p w14:paraId="4EC9DE3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7958B910">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w:t>
      </w:r>
      <w:r>
        <w:rPr>
          <w:rFonts w:hint="eastAsia" w:ascii="仿宋" w:hAnsi="仿宋" w:eastAsia="仿宋" w:cs="仿宋"/>
          <w:color w:val="auto"/>
          <w:kern w:val="0"/>
          <w:sz w:val="24"/>
          <w:highlight w:val="none"/>
          <w:lang w:eastAsia="zh-CN"/>
        </w:rPr>
        <w:t>如</w:t>
      </w:r>
      <w:r>
        <w:rPr>
          <w:rFonts w:hint="eastAsia" w:ascii="仿宋" w:hAnsi="仿宋" w:eastAsia="仿宋" w:cs="仿宋"/>
          <w:color w:val="auto"/>
          <w:kern w:val="0"/>
          <w:sz w:val="24"/>
          <w:highlight w:val="none"/>
        </w:rPr>
        <w:t>因其他违约行为导致甲方解除本合同的，乙方应向甲方支付本合同金额10%的违约金，如造成甲方损失超过违约金的，超出部分由乙方继续承担赔偿责任。</w:t>
      </w:r>
    </w:p>
    <w:p w14:paraId="00AF647E">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01D10065">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2DC13E91">
      <w:pPr>
        <w:pStyle w:val="24"/>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38C97535">
      <w:pPr>
        <w:pStyle w:val="24"/>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296096A8">
      <w:pPr>
        <w:pStyle w:val="24"/>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2E4FC342">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5686F93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68326299">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03B8AD1A">
      <w:pPr>
        <w:pStyle w:val="82"/>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1.为加强反腐倡廉工作，甲乙双方应严格遵守《医疗机构工作人员廉洁从业九项准则》，杜绝商业贿赂。</w:t>
      </w:r>
    </w:p>
    <w:p w14:paraId="4C6CF783">
      <w:pPr>
        <w:pStyle w:val="82"/>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w:t>
      </w:r>
      <w:r>
        <w:rPr>
          <w:rFonts w:hint="eastAsia" w:ascii="仿宋" w:hAnsi="仿宋" w:eastAsia="仿宋" w:cs="仿宋"/>
          <w:color w:val="auto"/>
          <w:sz w:val="24"/>
          <w:szCs w:val="24"/>
          <w:highlight w:val="none"/>
          <w:lang w:eastAsia="zh-CN"/>
        </w:rPr>
        <w:t>叁</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份，乙方壹份。经</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双方代表签字并盖</w:t>
      </w:r>
      <w:r>
        <w:rPr>
          <w:rFonts w:hint="eastAsia" w:ascii="仿宋" w:hAnsi="仿宋" w:eastAsia="仿宋" w:cs="仿宋"/>
          <w:color w:val="auto"/>
          <w:sz w:val="24"/>
          <w:szCs w:val="24"/>
          <w:highlight w:val="none"/>
          <w:lang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（合同章）</w:t>
      </w:r>
      <w:r>
        <w:rPr>
          <w:rFonts w:hint="eastAsia" w:ascii="仿宋" w:hAnsi="仿宋" w:eastAsia="仿宋" w:cs="仿宋"/>
          <w:color w:val="auto"/>
          <w:sz w:val="24"/>
          <w:szCs w:val="24"/>
          <w:highlight w:val="none"/>
        </w:rPr>
        <w:t>后生效。</w:t>
      </w:r>
    </w:p>
    <w:p w14:paraId="229DB423">
      <w:pPr>
        <w:pStyle w:val="82"/>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未尽事宜以招标文件和应标文件为准。如合同与招标文件有冲突的，以招标文件为准。</w:t>
      </w:r>
    </w:p>
    <w:p w14:paraId="277C881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6FE5340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（1）乙方应免费提供设备的技术支持，包括相应的图纸、操作手册、维护手册、维修手册、使用说明书（含纸质和电子版）、软件备份、故障代码表、备件清单、零部件</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维修密码等维护维修必需的材料和信息。</w:t>
      </w:r>
    </w:p>
    <w:p w14:paraId="11E2677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（2）乙方应派专业技术人员在现场对甲方使用人员进行免费培训或指导，在设备使用一段时间后，可根据甲方的要求另行安排培训计划。</w:t>
      </w:r>
    </w:p>
    <w:p w14:paraId="368312D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（3）如需要与</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信息系统对接</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，乙方需承担相应</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接口费用。</w:t>
      </w:r>
    </w:p>
    <w:p w14:paraId="7824053F">
      <w:pPr>
        <w:pStyle w:val="24"/>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eastAsia="zh-CN"/>
        </w:rPr>
        <w:t>该设备如有软件，</w:t>
      </w:r>
      <w:r>
        <w:rPr>
          <w:rFonts w:hint="eastAsia" w:ascii="仿宋" w:hAnsi="仿宋" w:eastAsia="仿宋" w:cs="仿宋"/>
          <w:color w:val="auto"/>
          <w:kern w:val="0"/>
          <w:highlight w:val="none"/>
        </w:rPr>
        <w:t>乙方应提供软件终身免费升级。</w:t>
      </w:r>
    </w:p>
    <w:tbl>
      <w:tblPr>
        <w:tblStyle w:val="63"/>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7A78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16700B9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39B6FCE6">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35341DA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54BD95A2">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5AFD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4189509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06F2001A">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1A00561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6C5277C3">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0942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4A09B9B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7D5ECBEB">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2BC93C14">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330500CC">
            <w:pPr>
              <w:pStyle w:val="62"/>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551D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529668B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0D88A87F">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291D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7A08CE0E">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0820ADFB">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15CDF9CF">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5E68A4F4">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DAF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3638651E">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3B44A804">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3F588151">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27783342">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400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082672E2">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6817DE11">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57B85F90">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78054770">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2B4B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69F6224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3D30E0A3">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372E8A12">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66EA1B6D">
            <w:pPr>
              <w:pStyle w:val="62"/>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52FB9E88">
      <w:pPr>
        <w:pStyle w:val="25"/>
        <w:shd w:val="clear"/>
        <w:spacing w:line="360" w:lineRule="auto"/>
        <w:rPr>
          <w:rFonts w:hint="eastAsia" w:ascii="仿宋" w:hAnsi="仿宋" w:eastAsia="仿宋" w:cs="仿宋"/>
          <w:color w:val="auto"/>
          <w:kern w:val="0"/>
          <w:sz w:val="24"/>
          <w:highlight w:val="none"/>
          <w:lang w:val="en-US" w:eastAsia="zh-CN"/>
        </w:rPr>
      </w:pPr>
    </w:p>
    <w:p w14:paraId="6802727B">
      <w:pPr>
        <w:pStyle w:val="25"/>
        <w:shd w:val="clear"/>
        <w:spacing w:line="360" w:lineRule="auto"/>
        <w:rPr>
          <w:rFonts w:hint="eastAsia" w:ascii="仿宋" w:hAnsi="仿宋" w:eastAsia="仿宋" w:cs="仿宋"/>
          <w:color w:val="auto"/>
          <w:kern w:val="0"/>
          <w:sz w:val="24"/>
          <w:highlight w:val="none"/>
          <w:lang w:val="en-US" w:eastAsia="zh-CN"/>
        </w:rPr>
      </w:pPr>
    </w:p>
    <w:p w14:paraId="4877191B">
      <w:pPr>
        <w:pStyle w:val="25"/>
        <w:shd w:val="clear"/>
        <w:spacing w:line="360" w:lineRule="auto"/>
        <w:rPr>
          <w:rFonts w:hint="eastAsia" w:ascii="仿宋" w:hAnsi="仿宋" w:eastAsia="仿宋" w:cs="仿宋"/>
          <w:color w:val="auto"/>
          <w:kern w:val="0"/>
          <w:sz w:val="24"/>
          <w:highlight w:val="none"/>
          <w:lang w:val="en-US" w:eastAsia="zh-CN"/>
        </w:rPr>
      </w:pPr>
    </w:p>
    <w:p w14:paraId="048D6D21">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13A0F1B7">
      <w:pPr>
        <w:pStyle w:val="25"/>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3"/>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354E2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6179C8B8">
            <w:pPr>
              <w:pStyle w:val="344"/>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20528104">
            <w:pPr>
              <w:pStyle w:val="344"/>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2E24E5A9">
            <w:pPr>
              <w:pStyle w:val="344"/>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13DC1567">
            <w:pPr>
              <w:pStyle w:val="344"/>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60621FF5">
            <w:pPr>
              <w:pStyle w:val="344"/>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2A51DFA5">
            <w:pPr>
              <w:pStyle w:val="344"/>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461819BD">
            <w:pPr>
              <w:pStyle w:val="344"/>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4099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5C794042">
            <w:pPr>
              <w:pStyle w:val="344"/>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280B12A0">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5F05918">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553F6AD1">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0F763FF">
            <w:pPr>
              <w:pStyle w:val="344"/>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55E80771">
            <w:pPr>
              <w:pStyle w:val="344"/>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D647499">
            <w:pPr>
              <w:pStyle w:val="344"/>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772F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138D9465">
            <w:pPr>
              <w:pStyle w:val="344"/>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0D35123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48BF4F4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4F4AAB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2CE3D27">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767386F">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F9A3CED">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4DF6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BAA7F78">
            <w:pPr>
              <w:pStyle w:val="344"/>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4CB196A2">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B92AB0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F9A1F4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28E8567">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904BFC2">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21F308B">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8F29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36CFD029">
            <w:pPr>
              <w:pStyle w:val="344"/>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13ED1241">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7B35DB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012408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FF542A4">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A0B5B89">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037B616">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24F5F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2618FF0">
            <w:pPr>
              <w:pStyle w:val="344"/>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37D74CD7">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462FFBF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A2868E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C88DAB8">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5153F46">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1F29854">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7F07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4C7F550B">
            <w:pPr>
              <w:pStyle w:val="344"/>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76F52865">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A78316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3B24C36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079A569">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2C9C4B2A">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16D791F">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D1FF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6037E293">
            <w:pPr>
              <w:pStyle w:val="344"/>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2E565732">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052021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242B82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108C456">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227B4E51">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AAC2FEC">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48086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516163BA">
            <w:pPr>
              <w:pStyle w:val="344"/>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155EF09F">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9350F2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92DF51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1F08E08">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2A8FA9F">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CA64F79">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26988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1AB330EF">
            <w:pPr>
              <w:pStyle w:val="344"/>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3DBD708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8F651D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447EB5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5F6B736">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E7C646C">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E33C5F4">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B98B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75A73466">
            <w:pPr>
              <w:pStyle w:val="344"/>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14186B9D">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3B51B8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AEF2D2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CD8671D">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31B64AA">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659B7B8">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C1A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798C99F1">
            <w:pPr>
              <w:pStyle w:val="344"/>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740A375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2D3E93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5A651F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37533470">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2E5FF264">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71BC32E">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5E33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1348DBF7">
            <w:pPr>
              <w:pStyle w:val="344"/>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7613536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0849320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1E8AEDA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0145908A">
            <w:pPr>
              <w:pStyle w:val="344"/>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1AD2A816">
            <w:pPr>
              <w:pStyle w:val="344"/>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2EB619D9">
            <w:pPr>
              <w:pStyle w:val="344"/>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57099918">
      <w:pPr>
        <w:shd w:val="clear"/>
        <w:spacing w:line="360" w:lineRule="auto"/>
        <w:rPr>
          <w:rFonts w:hint="eastAsia" w:ascii="仿宋" w:hAnsi="仿宋" w:eastAsia="仿宋" w:cs="仿宋"/>
          <w:color w:val="auto"/>
          <w:sz w:val="24"/>
          <w:highlight w:val="none"/>
        </w:rPr>
      </w:pPr>
    </w:p>
    <w:p w14:paraId="5A4C2B4D">
      <w:pPr>
        <w:shd w:val="clear"/>
        <w:spacing w:line="36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br w:type="page"/>
      </w:r>
    </w:p>
    <w:p w14:paraId="45648EE3">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28B383F7">
      <w:pPr>
        <w:shd w:val="clear"/>
        <w:spacing w:line="360" w:lineRule="auto"/>
        <w:jc w:val="center"/>
        <w:outlineLvl w:val="0"/>
        <w:rPr>
          <w:rFonts w:hint="eastAsia" w:ascii="仿宋" w:hAnsi="仿宋" w:eastAsia="仿宋" w:cs="仿宋"/>
          <w:b/>
          <w:color w:val="auto"/>
          <w:kern w:val="0"/>
          <w:sz w:val="36"/>
          <w:szCs w:val="36"/>
          <w:highlight w:val="none"/>
        </w:rPr>
      </w:pPr>
    </w:p>
    <w:p w14:paraId="192F24A9">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3BB6121">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F60C1DA">
      <w:pPr>
        <w:shd w:val="clear"/>
        <w:spacing w:line="360" w:lineRule="auto"/>
        <w:jc w:val="center"/>
        <w:outlineLvl w:val="0"/>
        <w:rPr>
          <w:rFonts w:hint="eastAsia" w:ascii="仿宋" w:hAnsi="仿宋" w:eastAsia="仿宋" w:cs="仿宋"/>
          <w:b/>
          <w:color w:val="auto"/>
          <w:kern w:val="0"/>
          <w:sz w:val="36"/>
          <w:szCs w:val="36"/>
          <w:highlight w:val="none"/>
        </w:rPr>
      </w:pPr>
    </w:p>
    <w:p w14:paraId="2A78DCE3">
      <w:pPr>
        <w:pStyle w:val="726"/>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14:paraId="7E661E08">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24A84385">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货物全部由符合政策要求的中小企业制造，提供中小企业声明函；</w:t>
      </w:r>
      <w:r>
        <w:rPr>
          <w:rFonts w:hint="eastAsia" w:ascii="仿宋" w:hAnsi="仿宋" w:eastAsia="仿宋" w:cs="仿宋"/>
          <w:color w:val="auto"/>
          <w:sz w:val="24"/>
          <w:highlight w:val="none"/>
          <w:lang w:val="en-US" w:eastAsia="zh-CN"/>
        </w:rPr>
        <w:t>。</w:t>
      </w:r>
    </w:p>
    <w:p w14:paraId="16982D41">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p>
    <w:p w14:paraId="0566B2AE">
      <w:pPr>
        <w:shd w:val="clear"/>
        <w:snapToGrid w:val="0"/>
        <w:spacing w:line="360" w:lineRule="auto"/>
        <w:rPr>
          <w:rFonts w:hint="eastAsia" w:ascii="仿宋" w:hAnsi="仿宋" w:eastAsia="仿宋" w:cs="仿宋"/>
          <w:color w:val="auto"/>
          <w:sz w:val="24"/>
          <w:highlight w:val="none"/>
        </w:rPr>
      </w:pPr>
    </w:p>
    <w:p w14:paraId="4DD10AC4">
      <w:pPr>
        <w:shd w:val="clear"/>
        <w:snapToGrid w:val="0"/>
        <w:spacing w:line="360" w:lineRule="auto"/>
        <w:ind w:firstLine="480" w:firstLineChars="200"/>
        <w:rPr>
          <w:rFonts w:hint="eastAsia" w:ascii="仿宋" w:hAnsi="仿宋" w:eastAsia="仿宋" w:cs="仿宋"/>
          <w:color w:val="auto"/>
          <w:sz w:val="24"/>
          <w:highlight w:val="none"/>
        </w:rPr>
      </w:pPr>
    </w:p>
    <w:p w14:paraId="44D65387">
      <w:pPr>
        <w:shd w:val="clear"/>
        <w:spacing w:line="360" w:lineRule="auto"/>
        <w:ind w:firstLine="480" w:firstLineChars="200"/>
        <w:rPr>
          <w:rFonts w:hint="eastAsia" w:ascii="仿宋" w:hAnsi="仿宋" w:eastAsia="仿宋" w:cs="仿宋"/>
          <w:color w:val="auto"/>
          <w:sz w:val="24"/>
          <w:highlight w:val="none"/>
        </w:rPr>
      </w:pPr>
    </w:p>
    <w:p w14:paraId="11A2184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9A4489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4356B1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B0E820D">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F8EA72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AF5ED9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AA36D7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88958A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5843E5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278CD7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90CFB8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99DBDF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85185F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65522F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0B012AB">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80F6F6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B2D8C88">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FAAA32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7D280C8">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ECE5B54">
      <w:pPr>
        <w:shd w:val="clear"/>
        <w:rPr>
          <w:rFonts w:hint="eastAsia" w:ascii="仿宋" w:hAnsi="仿宋" w:eastAsia="仿宋" w:cs="仿宋"/>
          <w:color w:val="auto"/>
          <w:highlight w:val="none"/>
        </w:rPr>
      </w:pPr>
    </w:p>
    <w:p w14:paraId="742FBE0E">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097BEC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7D187B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316357C">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80DEFD2">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8C14E6F">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[以联合体形式投标的，提供联合协议（附件）；本项目不接受联合体投标或者投标人不以联合体形式投标的，则不需要提供]</w:t>
      </w:r>
    </w:p>
    <w:p w14:paraId="23EBFAA3">
      <w:pPr>
        <w:shd w:val="clear"/>
        <w:rPr>
          <w:rFonts w:hint="eastAsia" w:ascii="仿宋" w:hAnsi="仿宋" w:eastAsia="仿宋" w:cs="仿宋"/>
          <w:b/>
          <w:color w:val="auto"/>
          <w:kern w:val="0"/>
          <w:sz w:val="32"/>
          <w:szCs w:val="32"/>
          <w:highlight w:val="none"/>
          <w:lang w:eastAsia="zh-CN"/>
        </w:rPr>
      </w:pPr>
    </w:p>
    <w:p w14:paraId="1E57B638">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6AF586C4">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14:paraId="493A022A">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rPr>
        <w:t>专门面向中小企业，货物全部由符合政策要求的中小企业制造</w:t>
      </w:r>
    </w:p>
    <w:p w14:paraId="3A1193DE">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5EE537BA">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09CFF473">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5C32DB94">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7047AAD9">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5E78C234">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01EE03F0">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32330D63">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14:paraId="29226401">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3F13F30E">
      <w:pPr>
        <w:shd w:val="clear"/>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EBE72A">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AE36A0">
      <w:pPr>
        <w:pStyle w:val="24"/>
        <w:shd w:val="clear"/>
        <w:rPr>
          <w:rFonts w:hint="eastAsia" w:ascii="仿宋" w:hAnsi="仿宋" w:eastAsia="仿宋" w:cs="仿宋"/>
          <w:color w:val="auto"/>
          <w:highlight w:val="none"/>
        </w:rPr>
        <w:sectPr>
          <w:footerReference r:id="rId6" w:type="firs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05A7E581">
      <w:pPr>
        <w:pStyle w:val="3"/>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9091295" cy="5498465"/>
                    </a:xfrm>
                    <a:prstGeom prst="rect">
                      <a:avLst/>
                    </a:prstGeom>
                    <a:noFill/>
                    <a:ln>
                      <a:noFill/>
                    </a:ln>
                  </pic:spPr>
                </pic:pic>
              </a:graphicData>
            </a:graphic>
          </wp:inline>
        </w:drawing>
      </w:r>
    </w:p>
    <w:p w14:paraId="6EB07B59">
      <w:pPr>
        <w:pStyle w:val="4"/>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14:paraId="3270CFDC">
      <w:pPr>
        <w:shd w:val="clear"/>
        <w:spacing w:line="360" w:lineRule="auto"/>
        <w:rPr>
          <w:rFonts w:hint="eastAsia" w:ascii="仿宋" w:hAnsi="仿宋" w:eastAsia="仿宋" w:cs="仿宋"/>
          <w:color w:val="auto"/>
          <w:highlight w:val="none"/>
        </w:rPr>
      </w:pPr>
    </w:p>
    <w:p w14:paraId="296EF399">
      <w:pPr>
        <w:pStyle w:val="4"/>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14:paraId="10679A34">
      <w:pPr>
        <w:shd w:val="clear"/>
        <w:snapToGrid w:val="0"/>
        <w:spacing w:line="360" w:lineRule="auto"/>
        <w:jc w:val="center"/>
        <w:rPr>
          <w:rFonts w:hint="eastAsia" w:ascii="仿宋" w:hAnsi="仿宋" w:eastAsia="仿宋" w:cs="仿宋"/>
          <w:b/>
          <w:bCs/>
          <w:color w:val="auto"/>
          <w:sz w:val="32"/>
          <w:szCs w:val="32"/>
          <w:highlight w:val="none"/>
        </w:rPr>
      </w:pPr>
    </w:p>
    <w:p w14:paraId="4EF2387D">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4D34C197">
      <w:pPr>
        <w:shd w:val="clear"/>
        <w:snapToGrid w:val="0"/>
        <w:spacing w:line="360" w:lineRule="auto"/>
        <w:jc w:val="center"/>
        <w:rPr>
          <w:rFonts w:hint="eastAsia" w:ascii="仿宋" w:hAnsi="仿宋" w:eastAsia="仿宋" w:cs="仿宋"/>
          <w:b/>
          <w:bCs/>
          <w:color w:val="auto"/>
          <w:sz w:val="24"/>
          <w:szCs w:val="24"/>
          <w:highlight w:val="none"/>
        </w:rPr>
      </w:pPr>
    </w:p>
    <w:p w14:paraId="75C33049">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B4106B5">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E50D58F">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24256247">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4173DF8E">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14:paraId="0CA26966">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C0DB957">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2A526E2">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5AD5697F">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055D290">
      <w:pPr>
        <w:shd w:val="clear"/>
        <w:rPr>
          <w:rFonts w:hint="eastAsia" w:ascii="仿宋" w:hAnsi="仿宋" w:eastAsia="仿宋" w:cs="仿宋"/>
          <w:color w:val="auto"/>
          <w:highlight w:val="none"/>
        </w:rPr>
      </w:pPr>
    </w:p>
    <w:p w14:paraId="1F668B3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C8A5C1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015487E">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756779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C6940B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86E21BB">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DB42EB5">
      <w:pPr>
        <w:shd w:val="clear"/>
        <w:spacing w:line="360" w:lineRule="auto"/>
        <w:jc w:val="center"/>
        <w:outlineLvl w:val="0"/>
        <w:rPr>
          <w:rFonts w:hint="eastAsia" w:ascii="仿宋" w:hAnsi="仿宋" w:eastAsia="仿宋" w:cs="仿宋"/>
          <w:b/>
          <w:color w:val="auto"/>
          <w:kern w:val="0"/>
          <w:sz w:val="36"/>
          <w:szCs w:val="36"/>
          <w:highlight w:val="none"/>
        </w:rPr>
      </w:pPr>
    </w:p>
    <w:p w14:paraId="0DF0EE8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5031D72">
      <w:pPr>
        <w:shd w:val="clear"/>
        <w:spacing w:line="360" w:lineRule="auto"/>
        <w:jc w:val="center"/>
        <w:outlineLvl w:val="0"/>
        <w:rPr>
          <w:rFonts w:hint="eastAsia" w:ascii="仿宋" w:hAnsi="仿宋" w:eastAsia="仿宋" w:cs="仿宋"/>
          <w:b/>
          <w:color w:val="auto"/>
          <w:kern w:val="0"/>
          <w:sz w:val="36"/>
          <w:szCs w:val="36"/>
          <w:highlight w:val="none"/>
        </w:rPr>
      </w:pPr>
    </w:p>
    <w:p w14:paraId="173A558A">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1B58C8F">
      <w:pPr>
        <w:shd w:val="clear"/>
        <w:spacing w:line="360" w:lineRule="auto"/>
        <w:jc w:val="center"/>
        <w:outlineLvl w:val="0"/>
        <w:rPr>
          <w:rFonts w:hint="eastAsia" w:ascii="仿宋" w:hAnsi="仿宋" w:eastAsia="仿宋" w:cs="仿宋"/>
          <w:b/>
          <w:color w:val="auto"/>
          <w:kern w:val="0"/>
          <w:sz w:val="36"/>
          <w:szCs w:val="36"/>
          <w:highlight w:val="none"/>
        </w:rPr>
      </w:pPr>
    </w:p>
    <w:p w14:paraId="09DEA3E4">
      <w:pPr>
        <w:shd w:val="clea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E0544D0">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7CF9459">
      <w:pPr>
        <w:shd w:val="clear"/>
        <w:spacing w:line="360" w:lineRule="auto"/>
        <w:jc w:val="center"/>
        <w:outlineLvl w:val="0"/>
        <w:rPr>
          <w:rFonts w:hint="eastAsia" w:ascii="仿宋" w:hAnsi="仿宋" w:eastAsia="仿宋" w:cs="仿宋"/>
          <w:b/>
          <w:color w:val="auto"/>
          <w:kern w:val="0"/>
          <w:sz w:val="24"/>
          <w:highlight w:val="none"/>
        </w:rPr>
      </w:pPr>
    </w:p>
    <w:p w14:paraId="00D65658">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6CBDEC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14:paraId="5CF9C77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w:t>
      </w:r>
    </w:p>
    <w:p w14:paraId="032D391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14:paraId="7E29146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14:paraId="44353E2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14:paraId="38FC4CB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14:paraId="4F054FA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675AE017">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供应商为医疗器械经营企业的：第三类医疗器械经营企业提供《医疗器械经营许可证》、第二类医疗器械经营企业提供第二类医疗器械经营备案凭证；（适用于按医疗器械管理的货物）；</w:t>
      </w:r>
    </w:p>
    <w:p w14:paraId="7A3613F4">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15DEB2CB">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食品药品监督管理部门核发的完整有效的医疗器械注册或备案证明；（适用于按医疗器械管理的设备）；</w:t>
      </w:r>
    </w:p>
    <w:p w14:paraId="5B0C174E">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1BFC6B8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0487466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14:paraId="5A20CE6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14:paraId="4CF579A6">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14:paraId="60F9808C">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14:paraId="24AAAAE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14:paraId="530CCA37">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14:paraId="40113046">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14:paraId="3C52B663">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val="zh-CN"/>
        </w:rPr>
        <w:t>年1月1日起（以合同签定时间为准）与不同的最终用户签订的销售合同，提供合同复印件；</w:t>
      </w:r>
    </w:p>
    <w:p w14:paraId="14DC082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14:paraId="56BBA4A4">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14:paraId="349B399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12680CE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14:paraId="2D99E6A7">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14:paraId="7A90F52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65873609">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B3F6624">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0A9A0231">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3C4D9971">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143A336">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179390A">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67428726">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00B0DA8B">
      <w:pPr>
        <w:shd w:val="clear"/>
        <w:rPr>
          <w:rFonts w:hint="eastAsia" w:ascii="仿宋" w:hAnsi="仿宋" w:eastAsia="仿宋" w:cs="仿宋"/>
          <w:color w:val="auto"/>
          <w:highlight w:val="none"/>
        </w:rPr>
      </w:pPr>
    </w:p>
    <w:p w14:paraId="433C7CF6">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514E6D4D">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2BCBC491">
      <w:pPr>
        <w:shd w:val="clear"/>
        <w:snapToGrid/>
        <w:spacing w:line="240" w:lineRule="auto"/>
        <w:jc w:val="center"/>
        <w:outlineLvl w:val="9"/>
        <w:rPr>
          <w:rFonts w:hint="eastAsia" w:ascii="仿宋" w:hAnsi="仿宋" w:eastAsia="仿宋" w:cs="仿宋"/>
          <w:b/>
          <w:color w:val="auto"/>
          <w:kern w:val="0"/>
          <w:sz w:val="32"/>
          <w:szCs w:val="32"/>
          <w:highlight w:val="none"/>
        </w:rPr>
      </w:pPr>
    </w:p>
    <w:p w14:paraId="320EA716">
      <w:pPr>
        <w:shd w:val="clear"/>
        <w:snapToGrid/>
        <w:spacing w:line="240" w:lineRule="auto"/>
        <w:jc w:val="center"/>
        <w:outlineLvl w:val="9"/>
        <w:rPr>
          <w:rFonts w:hint="eastAsia" w:ascii="仿宋" w:hAnsi="仿宋" w:eastAsia="仿宋" w:cs="仿宋"/>
          <w:b/>
          <w:color w:val="auto"/>
          <w:kern w:val="0"/>
          <w:sz w:val="32"/>
          <w:szCs w:val="32"/>
          <w:highlight w:val="none"/>
        </w:rPr>
      </w:pPr>
    </w:p>
    <w:p w14:paraId="0ACA9FD7">
      <w:pPr>
        <w:shd w:val="clear"/>
        <w:snapToGrid/>
        <w:spacing w:line="240" w:lineRule="auto"/>
        <w:jc w:val="center"/>
        <w:outlineLvl w:val="9"/>
        <w:rPr>
          <w:rFonts w:hint="eastAsia" w:ascii="仿宋" w:hAnsi="仿宋" w:eastAsia="仿宋" w:cs="仿宋"/>
          <w:b/>
          <w:color w:val="auto"/>
          <w:kern w:val="0"/>
          <w:sz w:val="32"/>
          <w:szCs w:val="32"/>
          <w:highlight w:val="none"/>
        </w:rPr>
      </w:pPr>
    </w:p>
    <w:p w14:paraId="3872E862">
      <w:pPr>
        <w:shd w:val="clear"/>
        <w:snapToGrid/>
        <w:spacing w:line="240" w:lineRule="auto"/>
        <w:jc w:val="center"/>
        <w:outlineLvl w:val="9"/>
        <w:rPr>
          <w:rFonts w:hint="eastAsia" w:ascii="仿宋" w:hAnsi="仿宋" w:eastAsia="仿宋" w:cs="仿宋"/>
          <w:b/>
          <w:color w:val="auto"/>
          <w:kern w:val="0"/>
          <w:sz w:val="32"/>
          <w:szCs w:val="32"/>
          <w:highlight w:val="none"/>
        </w:rPr>
      </w:pPr>
    </w:p>
    <w:p w14:paraId="63B9E1B4">
      <w:pPr>
        <w:shd w:val="clear"/>
        <w:snapToGrid/>
        <w:spacing w:line="240" w:lineRule="auto"/>
        <w:jc w:val="center"/>
        <w:outlineLvl w:val="9"/>
        <w:rPr>
          <w:rFonts w:hint="eastAsia" w:ascii="仿宋" w:hAnsi="仿宋" w:eastAsia="仿宋" w:cs="仿宋"/>
          <w:b/>
          <w:color w:val="auto"/>
          <w:kern w:val="0"/>
          <w:sz w:val="32"/>
          <w:szCs w:val="32"/>
          <w:highlight w:val="none"/>
        </w:rPr>
      </w:pPr>
    </w:p>
    <w:p w14:paraId="007793FB">
      <w:pPr>
        <w:shd w:val="clear"/>
        <w:snapToGrid/>
        <w:spacing w:line="240" w:lineRule="auto"/>
        <w:jc w:val="center"/>
        <w:outlineLvl w:val="9"/>
        <w:rPr>
          <w:rFonts w:hint="eastAsia" w:ascii="仿宋" w:hAnsi="仿宋" w:eastAsia="仿宋" w:cs="仿宋"/>
          <w:b/>
          <w:color w:val="auto"/>
          <w:kern w:val="0"/>
          <w:sz w:val="32"/>
          <w:szCs w:val="32"/>
          <w:highlight w:val="none"/>
        </w:rPr>
      </w:pPr>
    </w:p>
    <w:p w14:paraId="19C85A16">
      <w:pPr>
        <w:shd w:val="clear"/>
        <w:snapToGrid/>
        <w:spacing w:line="240" w:lineRule="auto"/>
        <w:jc w:val="center"/>
        <w:outlineLvl w:val="9"/>
        <w:rPr>
          <w:rFonts w:hint="eastAsia" w:ascii="仿宋" w:hAnsi="仿宋" w:eastAsia="仿宋" w:cs="仿宋"/>
          <w:b/>
          <w:color w:val="auto"/>
          <w:kern w:val="0"/>
          <w:sz w:val="32"/>
          <w:szCs w:val="32"/>
          <w:highlight w:val="none"/>
        </w:rPr>
      </w:pPr>
    </w:p>
    <w:p w14:paraId="73B17486">
      <w:pPr>
        <w:shd w:val="clear"/>
        <w:snapToGrid/>
        <w:spacing w:line="24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111E57A">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E8F3E8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885036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E9D5C2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493A39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A809305">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9B1719C">
      <w:pPr>
        <w:pStyle w:val="726"/>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14:paraId="3E03D8AF">
      <w:pPr>
        <w:pStyle w:val="726"/>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：提供中小企业声明函。</w:t>
      </w:r>
    </w:p>
    <w:p w14:paraId="00F66E07">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14:paraId="56C410BC">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8F3BF7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14:paraId="5A77F2BA">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w:t>
      </w:r>
    </w:p>
    <w:p w14:paraId="3AB7FC46">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14:paraId="27BD2F8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14:paraId="21DC943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14:paraId="48B1551E">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14:paraId="361A9F67">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为医疗器械生产企业的：第二类、第三类医疗器械生产企业提供《医疗器械生产许可证》、第一类医疗器械生产企业提供第一类医疗器械生产备案凭证；</w:t>
      </w:r>
    </w:p>
    <w:p w14:paraId="08C02D78">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为医疗器械经营企业的：第三类医疗器械经营企业提供《医疗器械经营许可证》、第二类医疗器械经营企业提供第二类医疗器械经营备案凭证；（适用于按医疗器械管理的货物）；</w:t>
      </w:r>
    </w:p>
    <w:p w14:paraId="280D6E82">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2EC1D680">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2.2.8食品药品监督管理部门核发的完整有效的医疗器械注册或备案证明；（适用于按医疗器械管理的设备）</w:t>
      </w:r>
      <w:r>
        <w:rPr>
          <w:rFonts w:hint="default" w:ascii="仿宋" w:hAnsi="仿宋" w:eastAsia="仿宋" w:cs="仿宋"/>
          <w:color w:val="auto"/>
          <w:sz w:val="24"/>
          <w:highlight w:val="none"/>
          <w:lang w:val="en-US" w:eastAsia="zh-CN"/>
        </w:rPr>
        <w:t>；</w:t>
      </w:r>
    </w:p>
    <w:p w14:paraId="4D9561CB">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08F37970">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14:paraId="06D688E5">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14:paraId="514473C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14:paraId="4A1D83A9">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14:paraId="00159D6E">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14:paraId="3670B7BA">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14:paraId="685A8F5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14:paraId="7A6FA456">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14:paraId="1318D206">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21</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14:paraId="20D47E5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14:paraId="529E63F4">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14:paraId="1170C14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14:paraId="7BCF65A1">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14:paraId="7A33C791">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14:paraId="2FE9C71B">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14:paraId="5C6C6A4A">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EDE9513">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0A38A2D8">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14:paraId="61E91790">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2.3.3 </w:t>
      </w:r>
      <w:r>
        <w:rPr>
          <w:rFonts w:hint="eastAsia" w:ascii="仿宋" w:hAnsi="仿宋" w:eastAsia="仿宋" w:cs="仿宋"/>
          <w:color w:val="auto"/>
          <w:sz w:val="24"/>
          <w:highlight w:val="none"/>
          <w:lang w:eastAsia="zh-CN"/>
        </w:rPr>
        <w:t>中标服务费支付承诺书；</w:t>
      </w:r>
    </w:p>
    <w:p w14:paraId="23FF9F3B">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CADF79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57CE9C3">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73C6F4D">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E019044">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4E79282">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D74E9DB">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69E24E">
      <w:p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7E4D94C">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3052BA9">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D57ECC1">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896795">
      <w:pPr>
        <w:shd w:val="clear"/>
        <w:jc w:val="both"/>
        <w:rPr>
          <w:rFonts w:hint="eastAsia" w:ascii="仿宋" w:hAnsi="仿宋" w:eastAsia="仿宋" w:cs="仿宋"/>
          <w:b/>
          <w:color w:val="auto"/>
          <w:kern w:val="0"/>
          <w:sz w:val="32"/>
          <w:szCs w:val="32"/>
          <w:highlight w:val="none"/>
        </w:rPr>
      </w:pPr>
    </w:p>
    <w:p w14:paraId="2A17BDF8">
      <w:pPr>
        <w:shd w:val="clear"/>
        <w:jc w:val="center"/>
        <w:rPr>
          <w:rFonts w:hint="eastAsia" w:ascii="仿宋" w:hAnsi="仿宋" w:eastAsia="仿宋" w:cs="仿宋"/>
          <w:b/>
          <w:color w:val="auto"/>
          <w:kern w:val="0"/>
          <w:sz w:val="32"/>
          <w:szCs w:val="32"/>
          <w:highlight w:val="none"/>
        </w:rPr>
      </w:pPr>
    </w:p>
    <w:p w14:paraId="41FBD04B">
      <w:pPr>
        <w:shd w:val="clear"/>
        <w:jc w:val="center"/>
        <w:rPr>
          <w:rFonts w:hint="eastAsia" w:ascii="仿宋" w:hAnsi="仿宋" w:eastAsia="仿宋" w:cs="仿宋"/>
          <w:b/>
          <w:color w:val="auto"/>
          <w:kern w:val="0"/>
          <w:sz w:val="32"/>
          <w:szCs w:val="32"/>
          <w:highlight w:val="none"/>
        </w:rPr>
      </w:pPr>
    </w:p>
    <w:p w14:paraId="2DDA4921">
      <w:pPr>
        <w:shd w:val="clear"/>
        <w:jc w:val="center"/>
        <w:rPr>
          <w:rFonts w:hint="eastAsia" w:ascii="仿宋" w:hAnsi="仿宋" w:eastAsia="仿宋" w:cs="仿宋"/>
          <w:b/>
          <w:color w:val="auto"/>
          <w:kern w:val="0"/>
          <w:sz w:val="32"/>
          <w:szCs w:val="32"/>
          <w:highlight w:val="none"/>
        </w:rPr>
      </w:pPr>
    </w:p>
    <w:p w14:paraId="3ED3827E">
      <w:pPr>
        <w:shd w:val="clear"/>
        <w:jc w:val="center"/>
        <w:rPr>
          <w:rFonts w:hint="eastAsia" w:ascii="仿宋" w:hAnsi="仿宋" w:eastAsia="仿宋" w:cs="仿宋"/>
          <w:b/>
          <w:color w:val="auto"/>
          <w:kern w:val="0"/>
          <w:sz w:val="32"/>
          <w:szCs w:val="32"/>
          <w:highlight w:val="none"/>
        </w:rPr>
      </w:pPr>
    </w:p>
    <w:p w14:paraId="7BAAC82F">
      <w:pPr>
        <w:shd w:val="clear"/>
        <w:jc w:val="center"/>
        <w:rPr>
          <w:rFonts w:hint="eastAsia" w:ascii="仿宋" w:hAnsi="仿宋" w:eastAsia="仿宋" w:cs="仿宋"/>
          <w:b/>
          <w:color w:val="auto"/>
          <w:kern w:val="0"/>
          <w:sz w:val="32"/>
          <w:szCs w:val="32"/>
          <w:highlight w:val="none"/>
        </w:rPr>
      </w:pPr>
    </w:p>
    <w:p w14:paraId="0DDEC2E8">
      <w:pPr>
        <w:shd w:val="clear"/>
        <w:jc w:val="center"/>
        <w:rPr>
          <w:rFonts w:hint="eastAsia" w:ascii="仿宋" w:hAnsi="仿宋" w:eastAsia="仿宋" w:cs="仿宋"/>
          <w:b/>
          <w:color w:val="auto"/>
          <w:kern w:val="0"/>
          <w:sz w:val="32"/>
          <w:szCs w:val="32"/>
          <w:highlight w:val="none"/>
        </w:rPr>
      </w:pPr>
    </w:p>
    <w:p w14:paraId="3F663B15">
      <w:pPr>
        <w:shd w:val="clear"/>
        <w:jc w:val="center"/>
        <w:rPr>
          <w:rFonts w:hint="eastAsia" w:ascii="仿宋" w:hAnsi="仿宋" w:eastAsia="仿宋" w:cs="仿宋"/>
          <w:b/>
          <w:color w:val="auto"/>
          <w:kern w:val="0"/>
          <w:sz w:val="32"/>
          <w:szCs w:val="32"/>
          <w:highlight w:val="none"/>
        </w:rPr>
      </w:pPr>
    </w:p>
    <w:p w14:paraId="33EEFEE8">
      <w:pPr>
        <w:shd w:val="clear"/>
        <w:jc w:val="center"/>
        <w:rPr>
          <w:rFonts w:hint="eastAsia" w:ascii="仿宋" w:hAnsi="仿宋" w:eastAsia="仿宋" w:cs="仿宋"/>
          <w:b/>
          <w:color w:val="auto"/>
          <w:kern w:val="0"/>
          <w:sz w:val="32"/>
          <w:szCs w:val="32"/>
          <w:highlight w:val="none"/>
        </w:rPr>
      </w:pPr>
    </w:p>
    <w:p w14:paraId="5ABBAFF0">
      <w:pPr>
        <w:shd w:val="clear"/>
        <w:jc w:val="center"/>
        <w:rPr>
          <w:rFonts w:hint="eastAsia" w:ascii="仿宋" w:hAnsi="仿宋" w:eastAsia="仿宋" w:cs="仿宋"/>
          <w:b/>
          <w:color w:val="auto"/>
          <w:kern w:val="0"/>
          <w:sz w:val="32"/>
          <w:szCs w:val="32"/>
          <w:highlight w:val="none"/>
        </w:rPr>
      </w:pPr>
    </w:p>
    <w:p w14:paraId="2B2605EF">
      <w:pPr>
        <w:shd w:val="clear"/>
        <w:jc w:val="center"/>
        <w:rPr>
          <w:rFonts w:hint="eastAsia" w:ascii="仿宋" w:hAnsi="仿宋" w:eastAsia="仿宋" w:cs="仿宋"/>
          <w:b/>
          <w:color w:val="auto"/>
          <w:kern w:val="0"/>
          <w:sz w:val="32"/>
          <w:szCs w:val="32"/>
          <w:highlight w:val="none"/>
        </w:rPr>
      </w:pPr>
    </w:p>
    <w:p w14:paraId="66244FFC">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0A314CA">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F8A618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DC96C0B">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660CE28">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C04097">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459CC2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855AFA5">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B4454BE">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BF7876C">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BEA4585">
      <w:pPr>
        <w:shd w:val="clear"/>
        <w:snapToGrid w:val="0"/>
        <w:spacing w:line="360" w:lineRule="auto"/>
        <w:rPr>
          <w:rFonts w:hint="eastAsia" w:ascii="仿宋" w:hAnsi="仿宋" w:eastAsia="仿宋" w:cs="仿宋"/>
          <w:color w:val="auto"/>
          <w:sz w:val="24"/>
          <w:highlight w:val="none"/>
        </w:rPr>
      </w:pPr>
    </w:p>
    <w:p w14:paraId="3691E3DB">
      <w:pPr>
        <w:shd w:val="clear"/>
        <w:snapToGrid w:val="0"/>
        <w:spacing w:line="360" w:lineRule="auto"/>
        <w:rPr>
          <w:rFonts w:hint="eastAsia" w:ascii="仿宋" w:hAnsi="仿宋" w:eastAsia="仿宋" w:cs="仿宋"/>
          <w:color w:val="auto"/>
          <w:sz w:val="24"/>
          <w:highlight w:val="none"/>
        </w:rPr>
      </w:pPr>
    </w:p>
    <w:p w14:paraId="1B38A94B">
      <w:pPr>
        <w:shd w:val="clear"/>
        <w:snapToGrid w:val="0"/>
        <w:spacing w:line="360" w:lineRule="auto"/>
        <w:rPr>
          <w:rFonts w:hint="eastAsia" w:ascii="仿宋" w:hAnsi="仿宋" w:eastAsia="仿宋" w:cs="仿宋"/>
          <w:color w:val="auto"/>
          <w:sz w:val="24"/>
          <w:highlight w:val="none"/>
        </w:rPr>
      </w:pPr>
    </w:p>
    <w:p w14:paraId="65D9C101">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D9E0E2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3A5F520">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3774E2">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A5C58EB">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F4A4AF8">
      <w:pPr>
        <w:shd w:val="clear"/>
        <w:jc w:val="center"/>
        <w:rPr>
          <w:rFonts w:hint="eastAsia" w:ascii="仿宋" w:hAnsi="仿宋" w:eastAsia="仿宋" w:cs="仿宋"/>
          <w:b/>
          <w:color w:val="auto"/>
          <w:kern w:val="0"/>
          <w:sz w:val="32"/>
          <w:szCs w:val="32"/>
          <w:highlight w:val="none"/>
        </w:rPr>
      </w:pPr>
    </w:p>
    <w:p w14:paraId="50D345E1">
      <w:pPr>
        <w:shd w:val="clear"/>
        <w:jc w:val="center"/>
        <w:rPr>
          <w:rFonts w:hint="eastAsia" w:ascii="仿宋" w:hAnsi="仿宋" w:eastAsia="仿宋" w:cs="仿宋"/>
          <w:b/>
          <w:color w:val="auto"/>
          <w:kern w:val="0"/>
          <w:sz w:val="32"/>
          <w:szCs w:val="32"/>
          <w:highlight w:val="none"/>
        </w:rPr>
      </w:pPr>
    </w:p>
    <w:p w14:paraId="1B456824">
      <w:pPr>
        <w:shd w:val="clear"/>
        <w:jc w:val="center"/>
        <w:rPr>
          <w:rFonts w:hint="eastAsia" w:ascii="仿宋" w:hAnsi="仿宋" w:eastAsia="仿宋" w:cs="仿宋"/>
          <w:b/>
          <w:color w:val="auto"/>
          <w:kern w:val="0"/>
          <w:sz w:val="32"/>
          <w:szCs w:val="32"/>
          <w:highlight w:val="none"/>
        </w:rPr>
      </w:pPr>
    </w:p>
    <w:p w14:paraId="2FA8A289">
      <w:pPr>
        <w:shd w:val="clear"/>
        <w:rPr>
          <w:rFonts w:hint="eastAsia" w:ascii="仿宋" w:hAnsi="仿宋" w:eastAsia="仿宋" w:cs="仿宋"/>
          <w:color w:val="auto"/>
          <w:highlight w:val="none"/>
        </w:rPr>
      </w:pPr>
    </w:p>
    <w:p w14:paraId="5BA0D7A9">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67AEE7">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166251">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5E348B5">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5491E5C">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73A3723">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099426F">
      <w:pPr>
        <w:pStyle w:val="156"/>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AE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404E7C">
            <w:pPr>
              <w:pStyle w:val="156"/>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6E85059">
            <w:pPr>
              <w:pStyle w:val="156"/>
              <w:shd w:val="clear"/>
              <w:adjustRightInd w:val="0"/>
              <w:spacing w:line="360" w:lineRule="auto"/>
              <w:rPr>
                <w:rFonts w:hint="eastAsia" w:ascii="仿宋" w:hAnsi="仿宋" w:eastAsia="仿宋" w:cs="仿宋"/>
                <w:bCs/>
                <w:color w:val="auto"/>
                <w:sz w:val="24"/>
                <w:highlight w:val="none"/>
              </w:rPr>
            </w:pPr>
          </w:p>
        </w:tc>
      </w:tr>
    </w:tbl>
    <w:p w14:paraId="16BD13DB">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5DF04DA">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9C000BF">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C5ACF55">
      <w:pPr>
        <w:shd w:val="clear"/>
        <w:jc w:val="center"/>
        <w:rPr>
          <w:rFonts w:hint="eastAsia" w:ascii="仿宋" w:hAnsi="仿宋" w:eastAsia="仿宋" w:cs="仿宋"/>
          <w:b/>
          <w:color w:val="auto"/>
          <w:kern w:val="0"/>
          <w:sz w:val="32"/>
          <w:szCs w:val="32"/>
          <w:highlight w:val="none"/>
        </w:rPr>
      </w:pPr>
    </w:p>
    <w:p w14:paraId="3C659884">
      <w:pPr>
        <w:shd w:val="clear"/>
        <w:jc w:val="center"/>
        <w:rPr>
          <w:rFonts w:hint="eastAsia" w:ascii="仿宋" w:hAnsi="仿宋" w:eastAsia="仿宋" w:cs="仿宋"/>
          <w:b/>
          <w:color w:val="auto"/>
          <w:kern w:val="0"/>
          <w:sz w:val="32"/>
          <w:szCs w:val="32"/>
          <w:highlight w:val="none"/>
        </w:rPr>
      </w:pPr>
    </w:p>
    <w:p w14:paraId="36CCC88A">
      <w:pPr>
        <w:shd w:val="clear"/>
        <w:jc w:val="center"/>
        <w:rPr>
          <w:rFonts w:hint="eastAsia" w:ascii="仿宋" w:hAnsi="仿宋" w:eastAsia="仿宋" w:cs="仿宋"/>
          <w:b/>
          <w:color w:val="auto"/>
          <w:kern w:val="0"/>
          <w:sz w:val="32"/>
          <w:szCs w:val="32"/>
          <w:highlight w:val="none"/>
        </w:rPr>
      </w:pPr>
    </w:p>
    <w:p w14:paraId="4B529899">
      <w:pPr>
        <w:shd w:val="clear"/>
        <w:jc w:val="center"/>
        <w:rPr>
          <w:rFonts w:hint="eastAsia" w:ascii="仿宋" w:hAnsi="仿宋" w:eastAsia="仿宋" w:cs="仿宋"/>
          <w:b/>
          <w:color w:val="auto"/>
          <w:kern w:val="0"/>
          <w:sz w:val="32"/>
          <w:szCs w:val="32"/>
          <w:highlight w:val="none"/>
        </w:rPr>
      </w:pPr>
    </w:p>
    <w:p w14:paraId="70C56D10">
      <w:pPr>
        <w:shd w:val="clear"/>
        <w:jc w:val="center"/>
        <w:rPr>
          <w:rFonts w:hint="eastAsia" w:ascii="仿宋" w:hAnsi="仿宋" w:eastAsia="仿宋" w:cs="仿宋"/>
          <w:b/>
          <w:color w:val="auto"/>
          <w:kern w:val="0"/>
          <w:sz w:val="32"/>
          <w:szCs w:val="32"/>
          <w:highlight w:val="none"/>
        </w:rPr>
      </w:pPr>
    </w:p>
    <w:p w14:paraId="329F939A">
      <w:pPr>
        <w:shd w:val="clear"/>
        <w:jc w:val="center"/>
        <w:rPr>
          <w:rFonts w:hint="eastAsia" w:ascii="仿宋" w:hAnsi="仿宋" w:eastAsia="仿宋" w:cs="仿宋"/>
          <w:b/>
          <w:color w:val="auto"/>
          <w:kern w:val="0"/>
          <w:sz w:val="32"/>
          <w:szCs w:val="32"/>
          <w:highlight w:val="none"/>
        </w:rPr>
      </w:pPr>
    </w:p>
    <w:p w14:paraId="28D53C9B">
      <w:pPr>
        <w:shd w:val="clear"/>
        <w:jc w:val="center"/>
        <w:rPr>
          <w:rFonts w:hint="eastAsia" w:ascii="仿宋" w:hAnsi="仿宋" w:eastAsia="仿宋" w:cs="仿宋"/>
          <w:b/>
          <w:color w:val="auto"/>
          <w:kern w:val="0"/>
          <w:sz w:val="32"/>
          <w:szCs w:val="32"/>
          <w:highlight w:val="none"/>
        </w:rPr>
      </w:pPr>
    </w:p>
    <w:p w14:paraId="1E4C424F">
      <w:pPr>
        <w:shd w:val="clear"/>
        <w:jc w:val="center"/>
        <w:rPr>
          <w:rFonts w:hint="eastAsia" w:ascii="仿宋" w:hAnsi="仿宋" w:eastAsia="仿宋" w:cs="仿宋"/>
          <w:b/>
          <w:color w:val="auto"/>
          <w:kern w:val="0"/>
          <w:sz w:val="32"/>
          <w:szCs w:val="32"/>
          <w:highlight w:val="none"/>
        </w:rPr>
      </w:pPr>
    </w:p>
    <w:p w14:paraId="0C7F6210">
      <w:pPr>
        <w:shd w:val="clear"/>
        <w:jc w:val="center"/>
        <w:rPr>
          <w:rFonts w:hint="eastAsia" w:ascii="仿宋" w:hAnsi="仿宋" w:eastAsia="仿宋" w:cs="仿宋"/>
          <w:b/>
          <w:color w:val="auto"/>
          <w:kern w:val="0"/>
          <w:sz w:val="32"/>
          <w:szCs w:val="32"/>
          <w:highlight w:val="none"/>
        </w:rPr>
      </w:pPr>
    </w:p>
    <w:p w14:paraId="074F88D3">
      <w:pPr>
        <w:shd w:val="clear"/>
        <w:jc w:val="center"/>
        <w:rPr>
          <w:rFonts w:hint="eastAsia" w:ascii="仿宋" w:hAnsi="仿宋" w:eastAsia="仿宋" w:cs="仿宋"/>
          <w:b/>
          <w:color w:val="auto"/>
          <w:kern w:val="0"/>
          <w:sz w:val="32"/>
          <w:szCs w:val="32"/>
          <w:highlight w:val="none"/>
        </w:rPr>
      </w:pPr>
    </w:p>
    <w:p w14:paraId="62784447">
      <w:pPr>
        <w:shd w:val="clear"/>
        <w:jc w:val="center"/>
        <w:rPr>
          <w:rFonts w:hint="eastAsia" w:ascii="仿宋" w:hAnsi="仿宋" w:eastAsia="仿宋" w:cs="仿宋"/>
          <w:b/>
          <w:color w:val="auto"/>
          <w:kern w:val="0"/>
          <w:sz w:val="32"/>
          <w:szCs w:val="32"/>
          <w:highlight w:val="none"/>
        </w:rPr>
      </w:pPr>
    </w:p>
    <w:p w14:paraId="0025BC3B">
      <w:pPr>
        <w:shd w:val="clear"/>
        <w:jc w:val="center"/>
        <w:rPr>
          <w:rFonts w:hint="eastAsia" w:ascii="仿宋" w:hAnsi="仿宋" w:eastAsia="仿宋" w:cs="仿宋"/>
          <w:b/>
          <w:color w:val="auto"/>
          <w:kern w:val="0"/>
          <w:sz w:val="32"/>
          <w:szCs w:val="32"/>
          <w:highlight w:val="none"/>
        </w:rPr>
      </w:pPr>
    </w:p>
    <w:p w14:paraId="35ADDDC5">
      <w:pPr>
        <w:shd w:val="clear"/>
        <w:jc w:val="center"/>
        <w:rPr>
          <w:rFonts w:hint="eastAsia" w:ascii="仿宋" w:hAnsi="仿宋" w:eastAsia="仿宋" w:cs="仿宋"/>
          <w:b/>
          <w:color w:val="auto"/>
          <w:kern w:val="0"/>
          <w:sz w:val="32"/>
          <w:szCs w:val="32"/>
          <w:highlight w:val="none"/>
        </w:rPr>
      </w:pPr>
    </w:p>
    <w:p w14:paraId="25DB07EF">
      <w:pPr>
        <w:shd w:val="clear"/>
        <w:jc w:val="center"/>
        <w:rPr>
          <w:rFonts w:hint="eastAsia" w:ascii="仿宋" w:hAnsi="仿宋" w:eastAsia="仿宋" w:cs="仿宋"/>
          <w:b/>
          <w:color w:val="auto"/>
          <w:kern w:val="0"/>
          <w:sz w:val="32"/>
          <w:szCs w:val="32"/>
          <w:highlight w:val="none"/>
        </w:rPr>
      </w:pPr>
    </w:p>
    <w:p w14:paraId="641127CD">
      <w:pPr>
        <w:shd w:val="clear"/>
        <w:jc w:val="center"/>
        <w:rPr>
          <w:rFonts w:hint="eastAsia" w:ascii="仿宋" w:hAnsi="仿宋" w:eastAsia="仿宋" w:cs="仿宋"/>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8DDA9B">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40BDCC6A">
      <w:pPr>
        <w:widowControl/>
        <w:shd w:val="clear"/>
        <w:spacing w:line="360" w:lineRule="auto"/>
        <w:ind w:firstLine="482" w:firstLineChars="200"/>
        <w:jc w:val="left"/>
        <w:rPr>
          <w:rFonts w:hint="eastAsia" w:ascii="仿宋" w:hAnsi="仿宋" w:eastAsia="仿宋" w:cs="仿宋"/>
          <w:b/>
          <w:color w:val="auto"/>
          <w:sz w:val="24"/>
          <w:highlight w:val="none"/>
        </w:rPr>
      </w:pPr>
    </w:p>
    <w:p w14:paraId="08E70C6D">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12F433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4E7443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730ADA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20C8E7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BAC42B">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5C09876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26606C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DFB6EE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E9E5D8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C21856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7D7D469">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61F177">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029035">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B45907">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70154D2">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6C8D2318">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51E2EF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6E436E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904D26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402E2F8">
      <w:pPr>
        <w:pStyle w:val="4"/>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45F6798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64E40D6C">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02AF52">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3BE14D0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BCC593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572A0D44">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BB0640D">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594B872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1F71BA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55B4C79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EAD62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F61D2B5">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132269E0">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C3CB23A">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32BFA19F">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538189">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507A0E">
      <w:pPr>
        <w:shd w:val="clear"/>
        <w:snapToGrid w:val="0"/>
        <w:spacing w:line="360" w:lineRule="auto"/>
        <w:rPr>
          <w:rFonts w:hint="eastAsia" w:ascii="仿宋" w:hAnsi="仿宋" w:eastAsia="仿宋" w:cs="仿宋"/>
          <w:color w:val="auto"/>
          <w:kern w:val="0"/>
          <w:sz w:val="24"/>
          <w:highlight w:val="none"/>
        </w:rPr>
      </w:pPr>
    </w:p>
    <w:p w14:paraId="1D11979F">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4ACFE665">
      <w:pPr>
        <w:shd w:val="clea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E1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C86FA6">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12BC1AD">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F4C57C9">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4C4D6584">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14B9705">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781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5F7016">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B80A81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21FE816">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4A0AC94">
            <w:pPr>
              <w:shd w:val="clear"/>
              <w:rPr>
                <w:rFonts w:hint="eastAsia" w:ascii="仿宋" w:hAnsi="仿宋" w:eastAsia="仿宋" w:cs="仿宋"/>
                <w:color w:val="auto"/>
                <w:sz w:val="24"/>
                <w:highlight w:val="none"/>
              </w:rPr>
            </w:pPr>
          </w:p>
          <w:p w14:paraId="26E753CC">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47AAE7B">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49E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72F73E">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03A1C5E5">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65CCE1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4F8AB93">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967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B6301">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7D0232F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65D37DE">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FD1074E">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F7B8F76">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7BE095">
      <w:pPr>
        <w:shd w:val="clear"/>
        <w:jc w:val="center"/>
        <w:rPr>
          <w:rFonts w:hint="eastAsia" w:ascii="仿宋" w:hAnsi="仿宋" w:eastAsia="仿宋" w:cs="仿宋"/>
          <w:b/>
          <w:color w:val="auto"/>
          <w:kern w:val="0"/>
          <w:sz w:val="32"/>
          <w:szCs w:val="32"/>
          <w:highlight w:val="none"/>
        </w:rPr>
      </w:pPr>
    </w:p>
    <w:p w14:paraId="59F2C9D4">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DBF7C9E">
      <w:pPr>
        <w:shd w:val="clear"/>
        <w:jc w:val="center"/>
        <w:rPr>
          <w:rFonts w:hint="eastAsia" w:ascii="仿宋" w:hAnsi="仿宋" w:eastAsia="仿宋" w:cs="仿宋"/>
          <w:b/>
          <w:color w:val="auto"/>
          <w:kern w:val="0"/>
          <w:sz w:val="32"/>
          <w:szCs w:val="32"/>
          <w:highlight w:val="none"/>
        </w:rPr>
      </w:pPr>
    </w:p>
    <w:p w14:paraId="619B940C">
      <w:pPr>
        <w:shd w:val="clear"/>
        <w:jc w:val="center"/>
        <w:rPr>
          <w:rFonts w:hint="eastAsia" w:ascii="仿宋" w:hAnsi="仿宋" w:eastAsia="仿宋" w:cs="仿宋"/>
          <w:b/>
          <w:color w:val="auto"/>
          <w:kern w:val="0"/>
          <w:sz w:val="32"/>
          <w:szCs w:val="32"/>
          <w:highlight w:val="none"/>
        </w:rPr>
      </w:pPr>
    </w:p>
    <w:p w14:paraId="1A462202">
      <w:pPr>
        <w:shd w:val="clear"/>
        <w:jc w:val="center"/>
        <w:rPr>
          <w:rFonts w:hint="eastAsia" w:ascii="仿宋" w:hAnsi="仿宋" w:eastAsia="仿宋" w:cs="仿宋"/>
          <w:b/>
          <w:color w:val="auto"/>
          <w:kern w:val="0"/>
          <w:sz w:val="32"/>
          <w:szCs w:val="32"/>
          <w:highlight w:val="none"/>
        </w:rPr>
      </w:pPr>
    </w:p>
    <w:p w14:paraId="6C4A9431">
      <w:pPr>
        <w:shd w:val="clear"/>
        <w:jc w:val="center"/>
        <w:rPr>
          <w:rFonts w:hint="eastAsia" w:ascii="仿宋" w:hAnsi="仿宋" w:eastAsia="仿宋" w:cs="仿宋"/>
          <w:b/>
          <w:color w:val="auto"/>
          <w:kern w:val="0"/>
          <w:sz w:val="32"/>
          <w:szCs w:val="32"/>
          <w:highlight w:val="none"/>
        </w:rPr>
      </w:pPr>
    </w:p>
    <w:p w14:paraId="3B933F28">
      <w:pPr>
        <w:shd w:val="clear"/>
        <w:jc w:val="center"/>
        <w:rPr>
          <w:rFonts w:hint="eastAsia" w:ascii="仿宋" w:hAnsi="仿宋" w:eastAsia="仿宋" w:cs="仿宋"/>
          <w:b/>
          <w:color w:val="auto"/>
          <w:kern w:val="0"/>
          <w:sz w:val="32"/>
          <w:szCs w:val="32"/>
          <w:highlight w:val="none"/>
        </w:rPr>
      </w:pPr>
    </w:p>
    <w:p w14:paraId="7D701468">
      <w:pPr>
        <w:shd w:val="clear"/>
        <w:jc w:val="center"/>
        <w:rPr>
          <w:rFonts w:hint="eastAsia" w:ascii="仿宋" w:hAnsi="仿宋" w:eastAsia="仿宋" w:cs="仿宋"/>
          <w:b/>
          <w:color w:val="auto"/>
          <w:kern w:val="0"/>
          <w:sz w:val="32"/>
          <w:szCs w:val="32"/>
          <w:highlight w:val="none"/>
        </w:rPr>
      </w:pPr>
    </w:p>
    <w:p w14:paraId="4B50D12B">
      <w:pPr>
        <w:shd w:val="clear"/>
        <w:jc w:val="center"/>
        <w:rPr>
          <w:rFonts w:hint="eastAsia" w:ascii="仿宋" w:hAnsi="仿宋" w:eastAsia="仿宋" w:cs="仿宋"/>
          <w:b/>
          <w:color w:val="auto"/>
          <w:kern w:val="0"/>
          <w:sz w:val="32"/>
          <w:szCs w:val="32"/>
          <w:highlight w:val="none"/>
        </w:rPr>
      </w:pPr>
    </w:p>
    <w:p w14:paraId="472CFD12">
      <w:pPr>
        <w:shd w:val="clear"/>
        <w:jc w:val="center"/>
        <w:rPr>
          <w:rFonts w:hint="eastAsia" w:ascii="仿宋" w:hAnsi="仿宋" w:eastAsia="仿宋" w:cs="仿宋"/>
          <w:b/>
          <w:color w:val="auto"/>
          <w:kern w:val="0"/>
          <w:sz w:val="32"/>
          <w:szCs w:val="32"/>
          <w:highlight w:val="none"/>
        </w:rPr>
      </w:pPr>
    </w:p>
    <w:p w14:paraId="2F03DF8E">
      <w:pPr>
        <w:shd w:val="clear"/>
        <w:jc w:val="center"/>
        <w:rPr>
          <w:rFonts w:hint="eastAsia" w:ascii="仿宋" w:hAnsi="仿宋" w:eastAsia="仿宋" w:cs="仿宋"/>
          <w:b/>
          <w:color w:val="auto"/>
          <w:kern w:val="0"/>
          <w:sz w:val="32"/>
          <w:szCs w:val="32"/>
          <w:highlight w:val="none"/>
        </w:rPr>
      </w:pPr>
    </w:p>
    <w:p w14:paraId="464B6857">
      <w:pPr>
        <w:shd w:val="clear"/>
        <w:jc w:val="center"/>
        <w:rPr>
          <w:rFonts w:hint="eastAsia" w:ascii="仿宋" w:hAnsi="仿宋" w:eastAsia="仿宋" w:cs="仿宋"/>
          <w:b/>
          <w:color w:val="auto"/>
          <w:kern w:val="0"/>
          <w:sz w:val="32"/>
          <w:szCs w:val="32"/>
          <w:highlight w:val="none"/>
        </w:rPr>
      </w:pPr>
    </w:p>
    <w:p w14:paraId="62FC4752">
      <w:pPr>
        <w:shd w:val="clear"/>
        <w:jc w:val="center"/>
        <w:rPr>
          <w:rFonts w:hint="eastAsia" w:ascii="仿宋" w:hAnsi="仿宋" w:eastAsia="仿宋" w:cs="仿宋"/>
          <w:b/>
          <w:color w:val="auto"/>
          <w:kern w:val="0"/>
          <w:sz w:val="32"/>
          <w:szCs w:val="32"/>
          <w:highlight w:val="none"/>
        </w:rPr>
      </w:pPr>
    </w:p>
    <w:p w14:paraId="30B1AEF8">
      <w:pPr>
        <w:shd w:val="clear"/>
        <w:jc w:val="center"/>
        <w:rPr>
          <w:rFonts w:hint="eastAsia" w:ascii="仿宋" w:hAnsi="仿宋" w:eastAsia="仿宋" w:cs="仿宋"/>
          <w:b/>
          <w:color w:val="auto"/>
          <w:kern w:val="0"/>
          <w:sz w:val="32"/>
          <w:szCs w:val="32"/>
          <w:highlight w:val="none"/>
        </w:rPr>
      </w:pPr>
    </w:p>
    <w:p w14:paraId="09B5D632">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B8436F1">
      <w:pPr>
        <w:pStyle w:val="4"/>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14:paraId="32455CE6">
      <w:pPr>
        <w:shd w:val="clear"/>
        <w:spacing w:line="360" w:lineRule="auto"/>
        <w:rPr>
          <w:rFonts w:hint="eastAsia" w:ascii="仿宋" w:hAnsi="仿宋" w:eastAsia="仿宋" w:cs="仿宋"/>
          <w:bCs/>
          <w:color w:val="auto"/>
          <w:szCs w:val="21"/>
          <w:highlight w:val="none"/>
        </w:rPr>
      </w:pPr>
    </w:p>
    <w:p w14:paraId="3790E9ED">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14:paraId="272AEC1C">
      <w:pPr>
        <w:shd w:val="clear"/>
        <w:spacing w:line="360" w:lineRule="auto"/>
        <w:rPr>
          <w:rFonts w:hint="eastAsia" w:ascii="仿宋" w:hAnsi="仿宋" w:eastAsia="仿宋" w:cs="仿宋"/>
          <w:bCs/>
          <w:color w:val="auto"/>
          <w:szCs w:val="21"/>
          <w:highlight w:val="none"/>
        </w:rPr>
      </w:pPr>
    </w:p>
    <w:p w14:paraId="19E350A1">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14:paraId="3915AACF">
      <w:pPr>
        <w:shd w:val="clear"/>
        <w:spacing w:line="360" w:lineRule="auto"/>
        <w:rPr>
          <w:rFonts w:hint="eastAsia" w:ascii="仿宋" w:hAnsi="仿宋" w:eastAsia="仿宋" w:cs="仿宋"/>
          <w:color w:val="auto"/>
          <w:szCs w:val="21"/>
          <w:highlight w:val="none"/>
        </w:rPr>
      </w:pPr>
    </w:p>
    <w:p w14:paraId="5E88B99F">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14:paraId="289E1DAE">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14:paraId="3CACE635">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14:paraId="53A51449">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14:paraId="5FD5C5FE">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14:paraId="2456A0A7">
      <w:pPr>
        <w:shd w:val="clear"/>
        <w:spacing w:line="360" w:lineRule="auto"/>
        <w:rPr>
          <w:rFonts w:hint="eastAsia" w:ascii="仿宋" w:hAnsi="仿宋" w:eastAsia="仿宋" w:cs="仿宋"/>
          <w:color w:val="auto"/>
          <w:szCs w:val="21"/>
          <w:highlight w:val="none"/>
        </w:rPr>
      </w:pPr>
    </w:p>
    <w:p w14:paraId="0F75FFCD">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14:paraId="3E3C92FA">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14:paraId="1D629B0F">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14:paraId="1F6E88F4">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14:paraId="486BFE31">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14:paraId="6A96A9F8">
      <w:pPr>
        <w:shd w:val="clear"/>
        <w:spacing w:line="360" w:lineRule="auto"/>
        <w:rPr>
          <w:rFonts w:hint="eastAsia" w:ascii="仿宋" w:hAnsi="仿宋" w:eastAsia="仿宋" w:cs="仿宋"/>
          <w:color w:val="auto"/>
          <w:szCs w:val="21"/>
          <w:highlight w:val="none"/>
        </w:rPr>
      </w:pPr>
    </w:p>
    <w:p w14:paraId="7771463B">
      <w:pPr>
        <w:pStyle w:val="4"/>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供应商为医疗器械生产企业的：第二类、第三类医疗器械生产企业提供《医疗器械生产许可证》、第一类医疗器械生产企业提供第一类医疗器械生产备案凭证；</w:t>
      </w:r>
    </w:p>
    <w:p w14:paraId="3636867B">
      <w:pPr>
        <w:pStyle w:val="4"/>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供应商为医疗器械经营企业的：第三类医疗器械经营企业提供《医疗器械经营许可证》、第二类医疗器械经营企业提供第二类医疗器械经营备案凭证；</w:t>
      </w:r>
    </w:p>
    <w:p w14:paraId="176EEB1A">
      <w:pPr>
        <w:pStyle w:val="4"/>
        <w:shd w:val="clear"/>
        <w:ind w:firstLine="551"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（适用于按医疗器械管理的货物）；</w:t>
      </w:r>
    </w:p>
    <w:p w14:paraId="037FD9FF">
      <w:pPr>
        <w:pStyle w:val="726"/>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14:paraId="03BA9736">
      <w:pPr>
        <w:pStyle w:val="4"/>
        <w:shd w:val="clear"/>
        <w:ind w:firstLine="630" w:firstLineChars="196"/>
        <w:rPr>
          <w:rFonts w:ascii="Times New Roman" w:hAnsi="Times New Roman"/>
          <w:color w:val="auto"/>
          <w:highlight w:val="none"/>
        </w:rPr>
      </w:pPr>
    </w:p>
    <w:p w14:paraId="2FD9B54D">
      <w:pPr>
        <w:pStyle w:val="4"/>
        <w:shd w:val="clear"/>
        <w:ind w:firstLine="630" w:firstLineChars="196"/>
        <w:rPr>
          <w:rFonts w:ascii="Times New Roman" w:hAnsi="Times New Roman"/>
          <w:color w:val="auto"/>
          <w:highlight w:val="none"/>
        </w:rPr>
      </w:pPr>
    </w:p>
    <w:p w14:paraId="4730B459">
      <w:pPr>
        <w:shd w:val="clear"/>
        <w:rPr>
          <w:color w:val="auto"/>
          <w:highlight w:val="none"/>
        </w:rPr>
      </w:pPr>
    </w:p>
    <w:p w14:paraId="22B5D03F">
      <w:pPr>
        <w:shd w:val="clear"/>
        <w:rPr>
          <w:color w:val="auto"/>
          <w:highlight w:val="none"/>
        </w:rPr>
      </w:pPr>
    </w:p>
    <w:p w14:paraId="41F42D42">
      <w:pPr>
        <w:shd w:val="clear"/>
        <w:rPr>
          <w:color w:val="auto"/>
          <w:highlight w:val="none"/>
        </w:rPr>
      </w:pPr>
    </w:p>
    <w:p w14:paraId="182DD2E6">
      <w:pPr>
        <w:pStyle w:val="4"/>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食品药品监督管理部门核发的完整有效的医疗器械注册或备案证明；（适用于按医疗器械管理的设备）</w:t>
      </w:r>
    </w:p>
    <w:p w14:paraId="2C69AAFC">
      <w:pPr>
        <w:pStyle w:val="4"/>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14:paraId="43024D53">
      <w:pPr>
        <w:pStyle w:val="4"/>
        <w:shd w:val="clear"/>
        <w:ind w:firstLine="630" w:firstLineChars="196"/>
        <w:rPr>
          <w:rFonts w:ascii="Times New Roman" w:hAnsi="Times New Roman"/>
          <w:color w:val="auto"/>
          <w:highlight w:val="none"/>
        </w:rPr>
      </w:pPr>
    </w:p>
    <w:p w14:paraId="3E5674D7">
      <w:pPr>
        <w:shd w:val="clear"/>
        <w:rPr>
          <w:color w:val="auto"/>
          <w:highlight w:val="none"/>
        </w:rPr>
      </w:pPr>
    </w:p>
    <w:p w14:paraId="65958B89">
      <w:pPr>
        <w:shd w:val="clear"/>
        <w:rPr>
          <w:color w:val="auto"/>
          <w:highlight w:val="none"/>
        </w:rPr>
      </w:pPr>
    </w:p>
    <w:p w14:paraId="315CD2FB">
      <w:pPr>
        <w:shd w:val="clear"/>
        <w:rPr>
          <w:color w:val="auto"/>
          <w:highlight w:val="none"/>
        </w:rPr>
      </w:pPr>
    </w:p>
    <w:p w14:paraId="3D82C81A">
      <w:pPr>
        <w:pStyle w:val="4"/>
        <w:shd w:val="clear"/>
        <w:ind w:firstLine="630" w:firstLineChars="196"/>
        <w:rPr>
          <w:rFonts w:ascii="Times New Roman" w:hAnsi="Times New Roman"/>
          <w:color w:val="auto"/>
          <w:highlight w:val="none"/>
        </w:rPr>
      </w:pPr>
    </w:p>
    <w:p w14:paraId="4B054AF1">
      <w:pPr>
        <w:pStyle w:val="4"/>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14:paraId="4C16B607">
      <w:pPr>
        <w:shd w:val="clear"/>
        <w:rPr>
          <w:color w:val="auto"/>
          <w:highlight w:val="none"/>
        </w:rPr>
      </w:pPr>
    </w:p>
    <w:p w14:paraId="431061C4">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14:paraId="712A1DD2">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14:paraId="1333FEAC">
      <w:pPr>
        <w:shd w:val="clear"/>
        <w:snapToGrid w:val="0"/>
        <w:spacing w:line="300" w:lineRule="auto"/>
        <w:rPr>
          <w:rFonts w:hint="eastAsia" w:ascii="仿宋" w:hAnsi="仿宋" w:eastAsia="仿宋" w:cs="仿宋"/>
          <w:color w:val="auto"/>
          <w:sz w:val="24"/>
          <w:highlight w:val="none"/>
        </w:rPr>
      </w:pPr>
    </w:p>
    <w:p w14:paraId="7769A9C9">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5B49F8A">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02AEAC5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1CA32D5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21555A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C6A561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5AFC1DD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701D573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789D098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60EA6FD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2D69603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5B74F2E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239B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3C001D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0817175E">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45F409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B247883">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3C1C79D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5735F65">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EAC77A8">
            <w:pPr>
              <w:shd w:val="clear"/>
              <w:snapToGrid w:val="0"/>
              <w:spacing w:line="360" w:lineRule="auto"/>
              <w:jc w:val="center"/>
              <w:rPr>
                <w:rFonts w:hint="eastAsia" w:ascii="仿宋" w:hAnsi="仿宋" w:eastAsia="仿宋" w:cs="仿宋"/>
                <w:color w:val="auto"/>
                <w:sz w:val="24"/>
                <w:highlight w:val="none"/>
              </w:rPr>
            </w:pPr>
          </w:p>
        </w:tc>
      </w:tr>
      <w:tr w14:paraId="0BB71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B1FB66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39F4B0BC">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3ED5C34C">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03CC8DB">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59DAEBB">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EF8CC45">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0404EA78">
            <w:pPr>
              <w:shd w:val="clear"/>
              <w:snapToGrid w:val="0"/>
              <w:spacing w:line="360" w:lineRule="auto"/>
              <w:jc w:val="center"/>
              <w:rPr>
                <w:rFonts w:hint="eastAsia" w:ascii="仿宋" w:hAnsi="仿宋" w:eastAsia="仿宋" w:cs="仿宋"/>
                <w:color w:val="auto"/>
                <w:sz w:val="24"/>
                <w:highlight w:val="none"/>
              </w:rPr>
            </w:pPr>
          </w:p>
        </w:tc>
      </w:tr>
      <w:tr w14:paraId="2D07E9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1F3E06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7A64BA62">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9AC2232">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93E96B2">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0B0AEE44">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ECC538F">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CF2ECEB">
            <w:pPr>
              <w:shd w:val="clear"/>
              <w:snapToGrid w:val="0"/>
              <w:spacing w:line="360" w:lineRule="auto"/>
              <w:jc w:val="center"/>
              <w:rPr>
                <w:rFonts w:hint="eastAsia" w:ascii="仿宋" w:hAnsi="仿宋" w:eastAsia="仿宋" w:cs="仿宋"/>
                <w:color w:val="auto"/>
                <w:sz w:val="24"/>
                <w:highlight w:val="none"/>
              </w:rPr>
            </w:pPr>
          </w:p>
        </w:tc>
      </w:tr>
      <w:tr w14:paraId="2E12B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D60ECC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267518C8">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9878BE6">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0FF4B74">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0CD4137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632150C">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2CFAFD05">
            <w:pPr>
              <w:shd w:val="clear"/>
              <w:snapToGrid w:val="0"/>
              <w:spacing w:line="360" w:lineRule="auto"/>
              <w:jc w:val="center"/>
              <w:rPr>
                <w:rFonts w:hint="eastAsia" w:ascii="仿宋" w:hAnsi="仿宋" w:eastAsia="仿宋" w:cs="仿宋"/>
                <w:color w:val="auto"/>
                <w:sz w:val="24"/>
                <w:highlight w:val="none"/>
              </w:rPr>
            </w:pPr>
          </w:p>
        </w:tc>
      </w:tr>
    </w:tbl>
    <w:p w14:paraId="452AEE6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704DB2CE">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14:paraId="12DA001B">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14:paraId="00F2D015">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14:paraId="21BE5DB8">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14:paraId="2EF9299F">
      <w:pPr>
        <w:shd w:val="clear"/>
        <w:snapToGrid w:val="0"/>
        <w:spacing w:line="360" w:lineRule="auto"/>
        <w:rPr>
          <w:rFonts w:hint="eastAsia" w:ascii="仿宋" w:hAnsi="仿宋" w:eastAsia="仿宋" w:cs="仿宋"/>
          <w:color w:val="auto"/>
          <w:sz w:val="24"/>
          <w:highlight w:val="none"/>
        </w:rPr>
      </w:pPr>
    </w:p>
    <w:p w14:paraId="1DF64965">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77009E1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55BF93C1">
      <w:pPr>
        <w:pStyle w:val="4"/>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14:paraId="2D9524FC">
      <w:pPr>
        <w:pStyle w:val="16"/>
        <w:shd w:val="clear"/>
        <w:rPr>
          <w:rFonts w:hint="eastAsia"/>
          <w:color w:val="auto"/>
          <w:highlight w:val="none"/>
        </w:rPr>
      </w:pPr>
    </w:p>
    <w:p w14:paraId="13F4961D">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080B802A">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04A3D20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2ECE21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3CB3A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4CD1A3E">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133D80A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10868BB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B6FA2E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58C1B06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724B793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129020B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0BB82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1F108B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64DC5464">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8A5FAA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AB9CC44">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B991464">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CA66E00">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D2DCA36">
            <w:pPr>
              <w:shd w:val="clear"/>
              <w:snapToGrid w:val="0"/>
              <w:spacing w:line="360" w:lineRule="auto"/>
              <w:jc w:val="center"/>
              <w:rPr>
                <w:rFonts w:hint="eastAsia" w:ascii="仿宋" w:hAnsi="仿宋" w:eastAsia="仿宋" w:cs="仿宋"/>
                <w:color w:val="auto"/>
                <w:sz w:val="24"/>
                <w:highlight w:val="none"/>
              </w:rPr>
            </w:pPr>
          </w:p>
        </w:tc>
      </w:tr>
      <w:tr w14:paraId="26C5FD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00D53BE">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726A6F27">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3593113">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CF7C3D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F55E4C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99B8B87">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3C15F8A">
            <w:pPr>
              <w:shd w:val="clear"/>
              <w:snapToGrid w:val="0"/>
              <w:spacing w:line="360" w:lineRule="auto"/>
              <w:jc w:val="center"/>
              <w:rPr>
                <w:rFonts w:hint="eastAsia" w:ascii="仿宋" w:hAnsi="仿宋" w:eastAsia="仿宋" w:cs="仿宋"/>
                <w:color w:val="auto"/>
                <w:sz w:val="24"/>
                <w:highlight w:val="none"/>
              </w:rPr>
            </w:pPr>
          </w:p>
        </w:tc>
      </w:tr>
      <w:tr w14:paraId="60F28E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C885E7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2CA5555A">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4FE04C1">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71D7EC3">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B9427A4">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7ECEEC4">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28EAD5AB">
            <w:pPr>
              <w:shd w:val="clear"/>
              <w:snapToGrid w:val="0"/>
              <w:spacing w:line="360" w:lineRule="auto"/>
              <w:jc w:val="center"/>
              <w:rPr>
                <w:rFonts w:hint="eastAsia" w:ascii="仿宋" w:hAnsi="仿宋" w:eastAsia="仿宋" w:cs="仿宋"/>
                <w:color w:val="auto"/>
                <w:sz w:val="24"/>
                <w:highlight w:val="none"/>
              </w:rPr>
            </w:pPr>
          </w:p>
        </w:tc>
      </w:tr>
      <w:tr w14:paraId="271B2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C96F69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67A8DFBE">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21FCBA71">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E37C1E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E81A84A">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9207AE4">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E17DB00">
            <w:pPr>
              <w:shd w:val="clear"/>
              <w:snapToGrid w:val="0"/>
              <w:spacing w:line="360" w:lineRule="auto"/>
              <w:jc w:val="center"/>
              <w:rPr>
                <w:rFonts w:hint="eastAsia" w:ascii="仿宋" w:hAnsi="仿宋" w:eastAsia="仿宋" w:cs="仿宋"/>
                <w:color w:val="auto"/>
                <w:sz w:val="24"/>
                <w:highlight w:val="none"/>
              </w:rPr>
            </w:pPr>
          </w:p>
        </w:tc>
      </w:tr>
    </w:tbl>
    <w:p w14:paraId="47E1E756">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14:paraId="6D4F1FD2">
      <w:pPr>
        <w:shd w:val="clear"/>
        <w:snapToGrid w:val="0"/>
        <w:spacing w:line="360" w:lineRule="auto"/>
        <w:rPr>
          <w:rFonts w:hint="eastAsia" w:ascii="仿宋" w:hAnsi="仿宋" w:eastAsia="仿宋" w:cs="仿宋"/>
          <w:color w:val="auto"/>
          <w:sz w:val="24"/>
          <w:highlight w:val="none"/>
        </w:rPr>
      </w:pPr>
    </w:p>
    <w:p w14:paraId="11E067CF">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175ED2F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030F949">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64F2783">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14:paraId="768E97D8">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14:paraId="6B0A2BFB">
      <w:pPr>
        <w:pStyle w:val="33"/>
        <w:shd w:val="clear"/>
        <w:adjustRightInd w:val="0"/>
        <w:snapToGrid w:val="0"/>
        <w:spacing w:line="360" w:lineRule="auto"/>
        <w:rPr>
          <w:rFonts w:hint="eastAsia" w:ascii="仿宋" w:hAnsi="仿宋" w:eastAsia="仿宋" w:cs="仿宋"/>
          <w:color w:val="auto"/>
          <w:sz w:val="24"/>
          <w:szCs w:val="24"/>
          <w:highlight w:val="none"/>
        </w:rPr>
      </w:pPr>
    </w:p>
    <w:p w14:paraId="7581802E">
      <w:pPr>
        <w:pStyle w:val="33"/>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0D2B631">
      <w:pPr>
        <w:pStyle w:val="33"/>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14:paraId="794404E6">
      <w:pPr>
        <w:pStyle w:val="33"/>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14:paraId="47CE36F8">
      <w:pPr>
        <w:pStyle w:val="33"/>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3"/>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72A756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B46BE4D">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14:paraId="093DADF8">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14:paraId="173B4ECB">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14:paraId="71F03458">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14:paraId="5E3BCE0A">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14:paraId="3ABD1DA7">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14:paraId="5D477821">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14:paraId="6D383E67">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14:paraId="527B2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37CB68B">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1B4A488C">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43B258F5">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568444A9">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4900E982">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44407DAF">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0120762C">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B09AC4C">
            <w:pPr>
              <w:shd w:val="clear"/>
              <w:snapToGrid w:val="0"/>
              <w:spacing w:line="360" w:lineRule="auto"/>
              <w:jc w:val="center"/>
              <w:rPr>
                <w:rFonts w:hint="eastAsia" w:ascii="仿宋" w:hAnsi="仿宋" w:eastAsia="仿宋" w:cs="仿宋"/>
                <w:color w:val="auto"/>
                <w:sz w:val="24"/>
                <w:szCs w:val="24"/>
                <w:highlight w:val="none"/>
              </w:rPr>
            </w:pPr>
          </w:p>
        </w:tc>
      </w:tr>
      <w:tr w14:paraId="19610B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94AC6ED">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6997293E">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67449A83">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85E020C">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D619514">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4757A0CB">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45E354C4">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D9F7AAE">
            <w:pPr>
              <w:shd w:val="clear"/>
              <w:snapToGrid w:val="0"/>
              <w:spacing w:line="360" w:lineRule="auto"/>
              <w:jc w:val="center"/>
              <w:rPr>
                <w:rFonts w:hint="eastAsia" w:ascii="仿宋" w:hAnsi="仿宋" w:eastAsia="仿宋" w:cs="仿宋"/>
                <w:color w:val="auto"/>
                <w:sz w:val="24"/>
                <w:szCs w:val="24"/>
                <w:highlight w:val="none"/>
              </w:rPr>
            </w:pPr>
          </w:p>
        </w:tc>
      </w:tr>
      <w:tr w14:paraId="65D3B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F406FA5">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3B26C2CB">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3E0A8EAD">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5DF68584">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4D111976">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6A8F9D0D">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162AE9DE">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D0F9F3B">
            <w:pPr>
              <w:shd w:val="clear"/>
              <w:snapToGrid w:val="0"/>
              <w:spacing w:line="360" w:lineRule="auto"/>
              <w:jc w:val="center"/>
              <w:rPr>
                <w:rFonts w:hint="eastAsia" w:ascii="仿宋" w:hAnsi="仿宋" w:eastAsia="仿宋" w:cs="仿宋"/>
                <w:color w:val="auto"/>
                <w:sz w:val="24"/>
                <w:szCs w:val="24"/>
                <w:highlight w:val="none"/>
              </w:rPr>
            </w:pPr>
          </w:p>
        </w:tc>
      </w:tr>
      <w:tr w14:paraId="2B4F5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713514A">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1F8A8AFE">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06081548">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5DC5889F">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461976A7">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334CE2EF">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7E650181">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C8E6017">
            <w:pPr>
              <w:shd w:val="clear"/>
              <w:snapToGrid w:val="0"/>
              <w:spacing w:line="360" w:lineRule="auto"/>
              <w:jc w:val="center"/>
              <w:rPr>
                <w:rFonts w:hint="eastAsia" w:ascii="仿宋" w:hAnsi="仿宋" w:eastAsia="仿宋" w:cs="仿宋"/>
                <w:color w:val="auto"/>
                <w:sz w:val="24"/>
                <w:szCs w:val="24"/>
                <w:highlight w:val="none"/>
              </w:rPr>
            </w:pPr>
          </w:p>
        </w:tc>
      </w:tr>
    </w:tbl>
    <w:p w14:paraId="5ED8531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42F93BE3">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14:paraId="667A2AE1">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14:paraId="2F86549A">
      <w:pPr>
        <w:shd w:val="clear"/>
        <w:snapToGrid w:val="0"/>
        <w:spacing w:line="360" w:lineRule="auto"/>
        <w:rPr>
          <w:rFonts w:hint="eastAsia" w:ascii="仿宋" w:hAnsi="仿宋" w:eastAsia="仿宋" w:cs="仿宋"/>
          <w:color w:val="auto"/>
          <w:sz w:val="24"/>
          <w:highlight w:val="none"/>
        </w:rPr>
      </w:pPr>
    </w:p>
    <w:p w14:paraId="7D475416">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466974F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033593C8">
      <w:pPr>
        <w:shd w:val="clear"/>
        <w:snapToGrid w:val="0"/>
        <w:spacing w:line="300" w:lineRule="auto"/>
        <w:rPr>
          <w:rFonts w:hint="eastAsia" w:ascii="仿宋" w:hAnsi="仿宋" w:eastAsia="仿宋" w:cs="仿宋"/>
          <w:color w:val="auto"/>
          <w:highlight w:val="none"/>
        </w:rPr>
      </w:pPr>
    </w:p>
    <w:p w14:paraId="51D0D49D">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14:paraId="5B3C0F59">
      <w:pPr>
        <w:shd w:val="clear"/>
        <w:snapToGrid w:val="0"/>
        <w:spacing w:line="300" w:lineRule="auto"/>
        <w:rPr>
          <w:rFonts w:hint="eastAsia" w:ascii="仿宋" w:hAnsi="仿宋" w:eastAsia="仿宋" w:cs="仿宋"/>
          <w:color w:val="auto"/>
          <w:highlight w:val="none"/>
        </w:rPr>
      </w:pPr>
    </w:p>
    <w:p w14:paraId="312DDCE2">
      <w:pPr>
        <w:shd w:val="clear"/>
        <w:snapToGrid w:val="0"/>
        <w:spacing w:line="300" w:lineRule="auto"/>
        <w:rPr>
          <w:rFonts w:hint="eastAsia" w:ascii="仿宋" w:hAnsi="仿宋" w:eastAsia="仿宋" w:cs="仿宋"/>
          <w:color w:val="auto"/>
          <w:highlight w:val="none"/>
        </w:rPr>
      </w:pPr>
    </w:p>
    <w:p w14:paraId="7085FED3">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14:paraId="03D244A9">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8DC4C4D">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14:paraId="5BA62900">
      <w:pPr>
        <w:shd w:val="clear"/>
        <w:snapToGrid w:val="0"/>
        <w:spacing w:line="300" w:lineRule="auto"/>
        <w:rPr>
          <w:rFonts w:hint="eastAsia" w:ascii="仿宋" w:hAnsi="仿宋" w:eastAsia="仿宋" w:cs="仿宋"/>
          <w:color w:val="auto"/>
          <w:highlight w:val="none"/>
        </w:rPr>
      </w:pPr>
    </w:p>
    <w:p w14:paraId="47356BC9">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14:paraId="54F38586">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14:paraId="12032752">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14:paraId="5460E248">
      <w:pPr>
        <w:shd w:val="clear"/>
        <w:snapToGrid w:val="0"/>
        <w:spacing w:line="360" w:lineRule="auto"/>
        <w:rPr>
          <w:rFonts w:hint="eastAsia" w:ascii="仿宋" w:hAnsi="仿宋" w:eastAsia="仿宋" w:cs="仿宋"/>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6EF72E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4A6833F">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14:paraId="50E21227">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14:paraId="4DC5AAD0">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14:paraId="36DC87DE">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14:paraId="31EB73CC">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438F24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AA554DC">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C2C00A7">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6657B04">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39CC955">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5D17B50">
            <w:pPr>
              <w:shd w:val="clear"/>
              <w:spacing w:after="156" w:line="360" w:lineRule="auto"/>
              <w:jc w:val="center"/>
              <w:rPr>
                <w:rFonts w:hint="eastAsia" w:ascii="仿宋" w:hAnsi="仿宋" w:eastAsia="仿宋" w:cs="仿宋"/>
                <w:color w:val="auto"/>
                <w:szCs w:val="21"/>
                <w:highlight w:val="none"/>
              </w:rPr>
            </w:pPr>
          </w:p>
        </w:tc>
      </w:tr>
      <w:tr w14:paraId="136DD3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4288AB">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BE0645F">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6B44A34">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A13184B">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AC1F69D">
            <w:pPr>
              <w:shd w:val="clear"/>
              <w:spacing w:after="156" w:line="360" w:lineRule="auto"/>
              <w:jc w:val="center"/>
              <w:rPr>
                <w:rFonts w:hint="eastAsia" w:ascii="仿宋" w:hAnsi="仿宋" w:eastAsia="仿宋" w:cs="仿宋"/>
                <w:color w:val="auto"/>
                <w:szCs w:val="21"/>
                <w:highlight w:val="none"/>
              </w:rPr>
            </w:pPr>
          </w:p>
        </w:tc>
      </w:tr>
      <w:tr w14:paraId="02C2CD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A4232D5">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96E6597">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088570D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FB3F145">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DB8D0E7">
            <w:pPr>
              <w:shd w:val="clear"/>
              <w:spacing w:after="156" w:line="360" w:lineRule="auto"/>
              <w:jc w:val="center"/>
              <w:rPr>
                <w:rFonts w:hint="eastAsia" w:ascii="仿宋" w:hAnsi="仿宋" w:eastAsia="仿宋" w:cs="仿宋"/>
                <w:color w:val="auto"/>
                <w:szCs w:val="21"/>
                <w:highlight w:val="none"/>
              </w:rPr>
            </w:pPr>
          </w:p>
        </w:tc>
      </w:tr>
      <w:tr w14:paraId="4664D0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C6FEE84">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538772E6">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DA10F2A">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F5E128A">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6F6DEC18">
            <w:pPr>
              <w:shd w:val="clear"/>
              <w:spacing w:after="156" w:line="360" w:lineRule="auto"/>
              <w:jc w:val="center"/>
              <w:rPr>
                <w:rFonts w:hint="eastAsia" w:ascii="仿宋" w:hAnsi="仿宋" w:eastAsia="仿宋" w:cs="仿宋"/>
                <w:color w:val="auto"/>
                <w:szCs w:val="21"/>
                <w:highlight w:val="none"/>
              </w:rPr>
            </w:pPr>
          </w:p>
        </w:tc>
      </w:tr>
      <w:tr w14:paraId="78CC18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51A44D2">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53DEB901">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5DDD1A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0590E3C">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7C84CD0">
            <w:pPr>
              <w:shd w:val="clear"/>
              <w:spacing w:after="156" w:line="360" w:lineRule="auto"/>
              <w:jc w:val="center"/>
              <w:rPr>
                <w:rFonts w:hint="eastAsia" w:ascii="仿宋" w:hAnsi="仿宋" w:eastAsia="仿宋" w:cs="仿宋"/>
                <w:color w:val="auto"/>
                <w:szCs w:val="21"/>
                <w:highlight w:val="none"/>
              </w:rPr>
            </w:pPr>
          </w:p>
        </w:tc>
      </w:tr>
    </w:tbl>
    <w:p w14:paraId="653CE906">
      <w:pPr>
        <w:shd w:val="clear"/>
        <w:snapToGrid w:val="0"/>
        <w:spacing w:line="360" w:lineRule="auto"/>
        <w:rPr>
          <w:rFonts w:hint="eastAsia" w:ascii="仿宋" w:hAnsi="仿宋" w:eastAsia="仿宋" w:cs="仿宋"/>
          <w:color w:val="auto"/>
          <w:highlight w:val="none"/>
        </w:rPr>
      </w:pPr>
    </w:p>
    <w:p w14:paraId="487E9DF7">
      <w:pPr>
        <w:shd w:val="clear"/>
        <w:snapToGrid w:val="0"/>
        <w:spacing w:line="360" w:lineRule="auto"/>
        <w:rPr>
          <w:rFonts w:hint="eastAsia" w:ascii="仿宋" w:hAnsi="仿宋" w:eastAsia="仿宋" w:cs="仿宋"/>
          <w:color w:val="auto"/>
          <w:highlight w:val="none"/>
        </w:rPr>
      </w:pPr>
    </w:p>
    <w:p w14:paraId="2B65EC5F">
      <w:pPr>
        <w:shd w:val="clear"/>
        <w:snapToGrid w:val="0"/>
        <w:spacing w:line="360" w:lineRule="auto"/>
        <w:rPr>
          <w:rFonts w:hint="eastAsia" w:ascii="仿宋" w:hAnsi="仿宋" w:eastAsia="仿宋" w:cs="仿宋"/>
          <w:color w:val="auto"/>
          <w:highlight w:val="none"/>
          <w:u w:val="single"/>
        </w:rPr>
      </w:pPr>
    </w:p>
    <w:p w14:paraId="55CB2468">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37B629FA">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6DFF053A">
      <w:pPr>
        <w:shd w:val="clear"/>
        <w:snapToGrid w:val="0"/>
        <w:spacing w:line="360" w:lineRule="auto"/>
        <w:rPr>
          <w:rFonts w:hint="eastAsia" w:ascii="仿宋" w:hAnsi="仿宋" w:eastAsia="仿宋" w:cs="仿宋"/>
          <w:color w:val="auto"/>
          <w:highlight w:val="none"/>
        </w:rPr>
      </w:pPr>
    </w:p>
    <w:p w14:paraId="56F67C7A">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5C61563F">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14:paraId="43E7B177">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14:paraId="57CB4654">
      <w:pPr>
        <w:shd w:val="clear"/>
        <w:snapToGrid w:val="0"/>
        <w:spacing w:line="300" w:lineRule="auto"/>
        <w:rPr>
          <w:rFonts w:hint="eastAsia" w:ascii="仿宋" w:hAnsi="仿宋" w:eastAsia="仿宋" w:cs="仿宋"/>
          <w:color w:val="auto"/>
          <w:spacing w:val="20"/>
          <w:highlight w:val="none"/>
        </w:rPr>
      </w:pPr>
    </w:p>
    <w:p w14:paraId="6EAAAA9B">
      <w:pPr>
        <w:pStyle w:val="4"/>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14:paraId="210A4FAD">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14:paraId="5CA0DF23">
      <w:pPr>
        <w:pStyle w:val="16"/>
        <w:shd w:val="clear"/>
        <w:rPr>
          <w:rFonts w:hint="eastAsia"/>
          <w:color w:val="auto"/>
          <w:highlight w:val="none"/>
        </w:rPr>
      </w:pPr>
    </w:p>
    <w:p w14:paraId="56D77ED5">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2561DC5B">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477F160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4795B09A">
      <w:pPr>
        <w:shd w:val="clear"/>
        <w:snapToGrid w:val="0"/>
        <w:spacing w:line="360" w:lineRule="auto"/>
        <w:rPr>
          <w:rFonts w:hint="eastAsia"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47A50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DA7A441">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14:paraId="1A648FD1">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14:paraId="462A792B">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14:paraId="3D09BA71">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14:paraId="340A06B5">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47073D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54990B6">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161AC50C">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4507D283">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729281F">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7749F9A">
            <w:pPr>
              <w:shd w:val="clear"/>
              <w:spacing w:after="156" w:line="360" w:lineRule="auto"/>
              <w:jc w:val="center"/>
              <w:rPr>
                <w:rFonts w:hint="eastAsia" w:ascii="仿宋" w:hAnsi="仿宋" w:eastAsia="仿宋" w:cs="仿宋"/>
                <w:color w:val="auto"/>
                <w:sz w:val="24"/>
                <w:szCs w:val="24"/>
                <w:highlight w:val="none"/>
              </w:rPr>
            </w:pPr>
          </w:p>
        </w:tc>
      </w:tr>
      <w:tr w14:paraId="0601B3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5C1FD39">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1D83170">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D58ACB7">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2E9407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60D3F833">
            <w:pPr>
              <w:shd w:val="clear"/>
              <w:spacing w:after="156" w:line="360" w:lineRule="auto"/>
              <w:jc w:val="center"/>
              <w:rPr>
                <w:rFonts w:hint="eastAsia" w:ascii="仿宋" w:hAnsi="仿宋" w:eastAsia="仿宋" w:cs="仿宋"/>
                <w:color w:val="auto"/>
                <w:sz w:val="24"/>
                <w:szCs w:val="24"/>
                <w:highlight w:val="none"/>
              </w:rPr>
            </w:pPr>
          </w:p>
        </w:tc>
      </w:tr>
      <w:tr w14:paraId="30498A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FDE2B4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2CDEA50">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579BE0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45267C5">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2B5CBA0">
            <w:pPr>
              <w:shd w:val="clear"/>
              <w:spacing w:after="156" w:line="360" w:lineRule="auto"/>
              <w:jc w:val="center"/>
              <w:rPr>
                <w:rFonts w:hint="eastAsia" w:ascii="仿宋" w:hAnsi="仿宋" w:eastAsia="仿宋" w:cs="仿宋"/>
                <w:color w:val="auto"/>
                <w:sz w:val="24"/>
                <w:szCs w:val="24"/>
                <w:highlight w:val="none"/>
              </w:rPr>
            </w:pPr>
          </w:p>
        </w:tc>
      </w:tr>
      <w:tr w14:paraId="7F1896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A16545">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B7FF08D">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195745D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6A232D6">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84EFBE2">
            <w:pPr>
              <w:shd w:val="clear"/>
              <w:spacing w:after="156" w:line="360" w:lineRule="auto"/>
              <w:jc w:val="center"/>
              <w:rPr>
                <w:rFonts w:hint="eastAsia" w:ascii="仿宋" w:hAnsi="仿宋" w:eastAsia="仿宋" w:cs="仿宋"/>
                <w:color w:val="auto"/>
                <w:sz w:val="24"/>
                <w:szCs w:val="24"/>
                <w:highlight w:val="none"/>
              </w:rPr>
            </w:pPr>
          </w:p>
        </w:tc>
      </w:tr>
      <w:tr w14:paraId="70A695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98047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1B5B5F8E">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D4E3F0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7350B48E">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77C79DC">
            <w:pPr>
              <w:shd w:val="clear"/>
              <w:spacing w:after="156" w:line="360" w:lineRule="auto"/>
              <w:jc w:val="center"/>
              <w:rPr>
                <w:rFonts w:hint="eastAsia" w:ascii="仿宋" w:hAnsi="仿宋" w:eastAsia="仿宋" w:cs="仿宋"/>
                <w:color w:val="auto"/>
                <w:sz w:val="24"/>
                <w:szCs w:val="24"/>
                <w:highlight w:val="none"/>
              </w:rPr>
            </w:pPr>
          </w:p>
        </w:tc>
      </w:tr>
    </w:tbl>
    <w:p w14:paraId="0ACBA156">
      <w:pPr>
        <w:shd w:val="clear"/>
        <w:snapToGrid w:val="0"/>
        <w:spacing w:line="360" w:lineRule="auto"/>
        <w:rPr>
          <w:rFonts w:hint="eastAsia" w:ascii="仿宋" w:hAnsi="仿宋" w:eastAsia="仿宋" w:cs="仿宋"/>
          <w:color w:val="auto"/>
          <w:sz w:val="24"/>
          <w:highlight w:val="none"/>
        </w:rPr>
      </w:pPr>
    </w:p>
    <w:p w14:paraId="675BB93E">
      <w:pPr>
        <w:shd w:val="clear"/>
        <w:snapToGrid w:val="0"/>
        <w:spacing w:line="360" w:lineRule="auto"/>
        <w:rPr>
          <w:rFonts w:hint="eastAsia" w:ascii="仿宋" w:hAnsi="仿宋" w:eastAsia="仿宋" w:cs="仿宋"/>
          <w:color w:val="auto"/>
          <w:sz w:val="24"/>
          <w:highlight w:val="none"/>
        </w:rPr>
      </w:pPr>
    </w:p>
    <w:p w14:paraId="27939357">
      <w:pPr>
        <w:shd w:val="clear"/>
        <w:snapToGrid w:val="0"/>
        <w:spacing w:line="360" w:lineRule="auto"/>
        <w:rPr>
          <w:rFonts w:hint="eastAsia" w:ascii="仿宋" w:hAnsi="仿宋" w:eastAsia="仿宋" w:cs="仿宋"/>
          <w:color w:val="auto"/>
          <w:sz w:val="24"/>
          <w:highlight w:val="none"/>
          <w:u w:val="single"/>
        </w:rPr>
      </w:pPr>
    </w:p>
    <w:p w14:paraId="2C254C9F">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520DB65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6CCDB006">
      <w:pPr>
        <w:shd w:val="clear"/>
        <w:snapToGrid w:val="0"/>
        <w:spacing w:line="360" w:lineRule="auto"/>
        <w:rPr>
          <w:rFonts w:hint="eastAsia" w:ascii="仿宋" w:hAnsi="仿宋" w:eastAsia="仿宋" w:cs="仿宋"/>
          <w:color w:val="auto"/>
          <w:sz w:val="24"/>
          <w:highlight w:val="none"/>
        </w:rPr>
      </w:pPr>
    </w:p>
    <w:p w14:paraId="6910E9E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CF968B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14:paraId="3CA8F62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14:paraId="4879EB0A">
      <w:pPr>
        <w:shd w:val="clear"/>
        <w:snapToGrid w:val="0"/>
        <w:spacing w:line="300" w:lineRule="auto"/>
        <w:rPr>
          <w:rFonts w:hint="eastAsia" w:ascii="仿宋" w:hAnsi="仿宋" w:eastAsia="仿宋" w:cs="仿宋"/>
          <w:color w:val="auto"/>
          <w:spacing w:val="20"/>
          <w:highlight w:val="none"/>
        </w:rPr>
      </w:pPr>
    </w:p>
    <w:p w14:paraId="743F48DB">
      <w:pPr>
        <w:pStyle w:val="4"/>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21</w:t>
      </w:r>
      <w:r>
        <w:rPr>
          <w:rFonts w:hint="eastAsia" w:ascii="仿宋" w:eastAsia="仿宋" w:cs="仿宋"/>
          <w:color w:val="auto"/>
          <w:highlight w:val="none"/>
        </w:rPr>
        <w:t>年1月1日起（以合同签定时间为准）与不同的最终用户签订的销售合同，提供合同复印件</w:t>
      </w:r>
    </w:p>
    <w:p w14:paraId="08F27767">
      <w:pPr>
        <w:shd w:val="clear"/>
        <w:snapToGrid w:val="0"/>
        <w:spacing w:line="300" w:lineRule="auto"/>
        <w:jc w:val="center"/>
        <w:rPr>
          <w:rFonts w:hint="eastAsia" w:ascii="仿宋" w:hAnsi="仿宋" w:eastAsia="仿宋" w:cs="仿宋"/>
          <w:color w:val="auto"/>
          <w:kern w:val="0"/>
          <w:szCs w:val="21"/>
          <w:highlight w:val="none"/>
        </w:rPr>
      </w:pPr>
    </w:p>
    <w:p w14:paraId="24BA41E5">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0C8D5A9">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4646F69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4C2B8250">
      <w:pPr>
        <w:shd w:val="clear"/>
        <w:spacing w:line="360" w:lineRule="auto"/>
        <w:rPr>
          <w:rFonts w:hint="eastAsia" w:ascii="仿宋" w:hAnsi="仿宋" w:eastAsia="仿宋" w:cs="仿宋"/>
          <w:color w:val="auto"/>
          <w:sz w:val="24"/>
          <w:szCs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3FE355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88ADA0C">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14:paraId="3F2DFC8E">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14:paraId="2F36A5E7">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14:paraId="094AA8F7">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14:paraId="6699E96E">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14:paraId="28CEFF95">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14:paraId="27A44B0C">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6BDE87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5B6393A">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49CBB6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23E65BD">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6DD8A0F">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CC68EEE">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26E1AD2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9962FA5">
            <w:pPr>
              <w:shd w:val="clear"/>
              <w:spacing w:line="360" w:lineRule="auto"/>
              <w:rPr>
                <w:rFonts w:hint="eastAsia" w:ascii="仿宋" w:hAnsi="仿宋" w:eastAsia="仿宋" w:cs="仿宋"/>
                <w:color w:val="auto"/>
                <w:sz w:val="24"/>
                <w:szCs w:val="24"/>
                <w:highlight w:val="none"/>
              </w:rPr>
            </w:pPr>
          </w:p>
        </w:tc>
      </w:tr>
      <w:tr w14:paraId="2340F3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C5E24C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535E4B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76854F7">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3F33B61D">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20CF3A7">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2AA6F176">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C15203B">
            <w:pPr>
              <w:shd w:val="clear"/>
              <w:spacing w:line="360" w:lineRule="auto"/>
              <w:rPr>
                <w:rFonts w:hint="eastAsia" w:ascii="仿宋" w:hAnsi="仿宋" w:eastAsia="仿宋" w:cs="仿宋"/>
                <w:color w:val="auto"/>
                <w:sz w:val="24"/>
                <w:szCs w:val="24"/>
                <w:highlight w:val="none"/>
              </w:rPr>
            </w:pPr>
          </w:p>
        </w:tc>
      </w:tr>
      <w:tr w14:paraId="10BAD2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6C71180">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75594A0">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8BCB0B8">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796BD2D">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212ED5B">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A2B5086">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3AB0E1E1">
            <w:pPr>
              <w:shd w:val="clear"/>
              <w:spacing w:line="360" w:lineRule="auto"/>
              <w:rPr>
                <w:rFonts w:hint="eastAsia" w:ascii="仿宋" w:hAnsi="仿宋" w:eastAsia="仿宋" w:cs="仿宋"/>
                <w:color w:val="auto"/>
                <w:sz w:val="24"/>
                <w:szCs w:val="24"/>
                <w:highlight w:val="none"/>
              </w:rPr>
            </w:pPr>
          </w:p>
        </w:tc>
      </w:tr>
      <w:tr w14:paraId="101756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1905B10">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6EA3F1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7ED3DC1">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8F18F3F">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38431E8F">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1F445B44">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15DBA7D3">
            <w:pPr>
              <w:shd w:val="clear"/>
              <w:spacing w:line="360" w:lineRule="auto"/>
              <w:rPr>
                <w:rFonts w:hint="eastAsia" w:ascii="仿宋" w:hAnsi="仿宋" w:eastAsia="仿宋" w:cs="仿宋"/>
                <w:color w:val="auto"/>
                <w:sz w:val="24"/>
                <w:szCs w:val="24"/>
                <w:highlight w:val="none"/>
              </w:rPr>
            </w:pPr>
          </w:p>
        </w:tc>
      </w:tr>
      <w:tr w14:paraId="7DFC89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A486C06">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3B5D9C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359F337">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746596C7">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0A11C9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133AB16F">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62D9DB84">
            <w:pPr>
              <w:shd w:val="clear"/>
              <w:spacing w:line="360" w:lineRule="auto"/>
              <w:rPr>
                <w:rFonts w:hint="eastAsia" w:ascii="仿宋" w:hAnsi="仿宋" w:eastAsia="仿宋" w:cs="仿宋"/>
                <w:color w:val="auto"/>
                <w:sz w:val="24"/>
                <w:szCs w:val="24"/>
                <w:highlight w:val="none"/>
              </w:rPr>
            </w:pPr>
          </w:p>
        </w:tc>
      </w:tr>
      <w:tr w14:paraId="4BADF2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D090002">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AB78B0A">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3D66397">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CABCF73">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1CB2EDC7">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06A97B63">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28090E2">
            <w:pPr>
              <w:shd w:val="clear"/>
              <w:spacing w:line="360" w:lineRule="auto"/>
              <w:rPr>
                <w:rFonts w:hint="eastAsia" w:ascii="仿宋" w:hAnsi="仿宋" w:eastAsia="仿宋" w:cs="仿宋"/>
                <w:color w:val="auto"/>
                <w:sz w:val="24"/>
                <w:szCs w:val="24"/>
                <w:highlight w:val="none"/>
              </w:rPr>
            </w:pPr>
          </w:p>
        </w:tc>
      </w:tr>
      <w:tr w14:paraId="3B4711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3177E6D">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14A9079">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3BA9D05">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6ADFAFB6">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3B61747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5D67B29">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426FE16">
            <w:pPr>
              <w:shd w:val="clear"/>
              <w:spacing w:line="360" w:lineRule="auto"/>
              <w:rPr>
                <w:rFonts w:hint="eastAsia" w:ascii="仿宋" w:hAnsi="仿宋" w:eastAsia="仿宋" w:cs="仿宋"/>
                <w:color w:val="auto"/>
                <w:sz w:val="24"/>
                <w:szCs w:val="24"/>
                <w:highlight w:val="none"/>
              </w:rPr>
            </w:pPr>
          </w:p>
        </w:tc>
      </w:tr>
    </w:tbl>
    <w:p w14:paraId="0278A895">
      <w:pPr>
        <w:shd w:val="clear"/>
        <w:spacing w:line="360" w:lineRule="auto"/>
        <w:rPr>
          <w:rFonts w:hint="eastAsia" w:ascii="仿宋" w:hAnsi="仿宋" w:eastAsia="仿宋" w:cs="仿宋"/>
          <w:color w:val="auto"/>
          <w:sz w:val="24"/>
          <w:szCs w:val="24"/>
          <w:highlight w:val="none"/>
        </w:rPr>
      </w:pPr>
    </w:p>
    <w:p w14:paraId="564D2920">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4C60F66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73A7B49C">
      <w:pPr>
        <w:shd w:val="clear"/>
        <w:spacing w:line="360" w:lineRule="auto"/>
        <w:rPr>
          <w:rFonts w:hint="eastAsia" w:ascii="仿宋" w:hAnsi="仿宋" w:eastAsia="仿宋" w:cs="仿宋"/>
          <w:color w:val="auto"/>
          <w:sz w:val="24"/>
          <w:highlight w:val="none"/>
        </w:rPr>
      </w:pPr>
    </w:p>
    <w:p w14:paraId="5076A259">
      <w:pPr>
        <w:shd w:val="clear"/>
        <w:spacing w:line="360" w:lineRule="auto"/>
        <w:rPr>
          <w:rFonts w:hint="eastAsia" w:ascii="仿宋" w:hAnsi="仿宋" w:eastAsia="仿宋" w:cs="仿宋"/>
          <w:color w:val="auto"/>
          <w:sz w:val="24"/>
          <w:highlight w:val="none"/>
        </w:rPr>
      </w:pPr>
    </w:p>
    <w:p w14:paraId="526BC442">
      <w:pPr>
        <w:shd w:val="clear"/>
        <w:spacing w:line="360" w:lineRule="auto"/>
        <w:rPr>
          <w:rFonts w:hint="eastAsia" w:ascii="仿宋" w:hAnsi="仿宋" w:eastAsia="仿宋" w:cs="仿宋"/>
          <w:color w:val="auto"/>
          <w:sz w:val="24"/>
          <w:highlight w:val="none"/>
        </w:rPr>
      </w:pPr>
    </w:p>
    <w:p w14:paraId="4E96D40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6CA878A3">
      <w:pPr>
        <w:pStyle w:val="726"/>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14:paraId="6717E4FB">
      <w:pPr>
        <w:pStyle w:val="726"/>
        <w:shd w:val="clear"/>
        <w:snapToGrid w:val="0"/>
        <w:spacing w:line="360" w:lineRule="auto"/>
        <w:ind w:firstLine="422"/>
        <w:rPr>
          <w:rFonts w:hint="eastAsia" w:ascii="仿宋" w:hAnsi="仿宋" w:eastAsia="仿宋" w:cs="仿宋"/>
          <w:b/>
          <w:bCs/>
          <w:color w:val="auto"/>
          <w:sz w:val="28"/>
          <w:szCs w:val="28"/>
          <w:highlight w:val="none"/>
        </w:rPr>
      </w:pPr>
    </w:p>
    <w:p w14:paraId="63D4251B">
      <w:pPr>
        <w:pStyle w:val="726"/>
        <w:shd w:val="clear"/>
        <w:snapToGrid w:val="0"/>
        <w:spacing w:line="360" w:lineRule="auto"/>
        <w:ind w:firstLine="422"/>
        <w:rPr>
          <w:rFonts w:hint="eastAsia" w:ascii="仿宋" w:hAnsi="仿宋" w:eastAsia="仿宋" w:cs="仿宋"/>
          <w:b/>
          <w:bCs/>
          <w:color w:val="auto"/>
          <w:sz w:val="28"/>
          <w:szCs w:val="28"/>
          <w:highlight w:val="none"/>
        </w:rPr>
      </w:pPr>
    </w:p>
    <w:p w14:paraId="0F4C100D">
      <w:pPr>
        <w:pStyle w:val="726"/>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14:paraId="4D48A7BE">
      <w:pPr>
        <w:pStyle w:val="4"/>
        <w:shd w:val="clear"/>
        <w:ind w:firstLine="422"/>
        <w:rPr>
          <w:rFonts w:hint="eastAsia" w:ascii="仿宋" w:hAnsi="仿宋" w:eastAsia="仿宋" w:cs="仿宋"/>
          <w:color w:val="auto"/>
          <w:sz w:val="28"/>
          <w:szCs w:val="28"/>
          <w:highlight w:val="none"/>
        </w:rPr>
      </w:pPr>
    </w:p>
    <w:p w14:paraId="5B671A98">
      <w:pPr>
        <w:pStyle w:val="4"/>
        <w:shd w:val="clear"/>
        <w:ind w:firstLine="422"/>
        <w:rPr>
          <w:rFonts w:hint="eastAsia" w:ascii="仿宋" w:hAnsi="仿宋" w:eastAsia="仿宋" w:cs="仿宋"/>
          <w:color w:val="auto"/>
          <w:sz w:val="28"/>
          <w:szCs w:val="28"/>
          <w:highlight w:val="none"/>
        </w:rPr>
      </w:pPr>
    </w:p>
    <w:p w14:paraId="2A1081A3">
      <w:pPr>
        <w:pStyle w:val="4"/>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03263D7F">
      <w:pPr>
        <w:pStyle w:val="4"/>
        <w:shd w:val="clear"/>
        <w:ind w:firstLine="630" w:firstLineChars="196"/>
        <w:rPr>
          <w:rFonts w:hint="eastAsia" w:ascii="仿宋" w:hAnsi="仿宋" w:eastAsia="仿宋" w:cs="仿宋"/>
          <w:color w:val="auto"/>
          <w:highlight w:val="none"/>
        </w:rPr>
      </w:pPr>
    </w:p>
    <w:p w14:paraId="6C62FE27">
      <w:pPr>
        <w:pStyle w:val="4"/>
        <w:shd w:val="clear"/>
        <w:ind w:firstLine="630" w:firstLineChars="196"/>
        <w:rPr>
          <w:rFonts w:hint="eastAsia" w:ascii="仿宋" w:hAnsi="仿宋" w:eastAsia="仿宋" w:cs="仿宋"/>
          <w:color w:val="auto"/>
          <w:highlight w:val="none"/>
        </w:rPr>
      </w:pPr>
    </w:p>
    <w:p w14:paraId="6377B50B">
      <w:pPr>
        <w:pStyle w:val="4"/>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14:paraId="4BBC1AE3">
      <w:pPr>
        <w:shd w:val="clear"/>
        <w:rPr>
          <w:rFonts w:hint="eastAsia" w:ascii="仿宋" w:hAnsi="仿宋" w:eastAsia="仿宋" w:cs="仿宋"/>
          <w:color w:val="auto"/>
          <w:highlight w:val="none"/>
        </w:rPr>
      </w:pPr>
    </w:p>
    <w:p w14:paraId="7E56765C">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78C8404">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6484FC0D">
      <w:pPr>
        <w:shd w:val="clear"/>
        <w:snapToGrid w:val="0"/>
        <w:spacing w:line="360" w:lineRule="auto"/>
        <w:rPr>
          <w:rFonts w:ascii="仿宋_GB2312" w:hAnsi="仿宋" w:eastAsia="仿宋_GB2312" w:cs="仿宋_GB2312"/>
          <w:color w:val="auto"/>
          <w:sz w:val="24"/>
          <w:highlight w:val="none"/>
        </w:rPr>
      </w:pPr>
    </w:p>
    <w:p w14:paraId="3F4DC9F0">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62999334">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6849B883">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578C0DE2">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0500332F">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7EBC4808">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747EE329">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2BA2D5FC">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0FD2BAB9">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0412ED60">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64633622">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5EC949BE">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5B0D9E1">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AEE4020">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AE6A931">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698C2040">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29211C7C">
      <w:pPr>
        <w:shd w:val="clear"/>
        <w:spacing w:line="360" w:lineRule="auto"/>
        <w:jc w:val="center"/>
        <w:rPr>
          <w:rFonts w:ascii="仿宋_GB2312" w:hAnsi="仿宋" w:eastAsia="仿宋_GB2312" w:cs="仿宋_GB2312"/>
          <w:b/>
          <w:bCs/>
          <w:color w:val="auto"/>
          <w:sz w:val="24"/>
          <w:highlight w:val="none"/>
        </w:rPr>
      </w:pPr>
    </w:p>
    <w:p w14:paraId="6CB2581A">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14:paraId="5FEB36D2">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14:paraId="2069552F">
      <w:pPr>
        <w:shd w:val="clear"/>
        <w:spacing w:line="360" w:lineRule="auto"/>
        <w:ind w:right="420"/>
        <w:rPr>
          <w:rFonts w:hint="eastAsia" w:ascii="仿宋" w:hAnsi="仿宋" w:eastAsia="仿宋" w:cs="仿宋"/>
          <w:color w:val="auto"/>
          <w:sz w:val="24"/>
          <w:highlight w:val="none"/>
        </w:rPr>
      </w:pPr>
    </w:p>
    <w:p w14:paraId="6DEF6600">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14:paraId="0A9859FE">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17D487">
      <w:pPr>
        <w:shd w:val="clear"/>
        <w:spacing w:line="360" w:lineRule="auto"/>
        <w:jc w:val="center"/>
        <w:outlineLvl w:val="0"/>
        <w:rPr>
          <w:rFonts w:hint="eastAsia" w:ascii="仿宋" w:hAnsi="仿宋" w:eastAsia="仿宋" w:cs="仿宋"/>
          <w:b/>
          <w:color w:val="auto"/>
          <w:kern w:val="0"/>
          <w:sz w:val="36"/>
          <w:szCs w:val="36"/>
          <w:highlight w:val="none"/>
        </w:rPr>
      </w:pPr>
    </w:p>
    <w:p w14:paraId="649CEA96">
      <w:pPr>
        <w:numPr>
          <w:ilvl w:val="0"/>
          <w:numId w:val="9"/>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14:paraId="2E0E08BF">
      <w:pPr>
        <w:pStyle w:val="726"/>
        <w:numPr>
          <w:ilvl w:val="0"/>
          <w:numId w:val="9"/>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14:paraId="40ECB418">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1751295E">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12AA5C1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FD416F8">
      <w:pPr>
        <w:pStyle w:val="16"/>
        <w:shd w:val="clear"/>
        <w:rPr>
          <w:rFonts w:hint="eastAsia" w:ascii="仿宋" w:hAnsi="仿宋" w:eastAsia="仿宋" w:cs="仿宋"/>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0F9BC11">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8C8BC87">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562DD2">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2132666">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ADF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18D9C8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63A06A55">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2C0E3203">
            <w:pPr>
              <w:shd w:val="clear"/>
              <w:spacing w:line="360" w:lineRule="auto"/>
              <w:jc w:val="center"/>
              <w:rPr>
                <w:rFonts w:hint="eastAsia" w:ascii="仿宋" w:hAnsi="仿宋" w:eastAsia="仿宋" w:cs="仿宋"/>
                <w:b/>
                <w:color w:val="auto"/>
                <w:sz w:val="24"/>
                <w:highlight w:val="none"/>
              </w:rPr>
            </w:pPr>
          </w:p>
          <w:p w14:paraId="4F57461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B1394C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50D1B261">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2DAFFEF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28916099">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2FECF248">
            <w:pPr>
              <w:shd w:val="clear"/>
              <w:spacing w:line="360" w:lineRule="auto"/>
              <w:jc w:val="center"/>
              <w:rPr>
                <w:rFonts w:hint="eastAsia" w:ascii="仿宋" w:hAnsi="仿宋" w:eastAsia="仿宋" w:cs="仿宋"/>
                <w:b/>
                <w:color w:val="auto"/>
                <w:sz w:val="24"/>
                <w:highlight w:val="none"/>
              </w:rPr>
            </w:pPr>
          </w:p>
          <w:p w14:paraId="687F2EBF">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162C0A16">
            <w:pPr>
              <w:shd w:val="clear"/>
              <w:spacing w:line="360" w:lineRule="auto"/>
              <w:jc w:val="center"/>
              <w:rPr>
                <w:rFonts w:hint="eastAsia" w:ascii="仿宋" w:hAnsi="仿宋" w:eastAsia="仿宋" w:cs="仿宋"/>
                <w:b/>
                <w:color w:val="auto"/>
                <w:sz w:val="24"/>
                <w:highlight w:val="none"/>
              </w:rPr>
            </w:pPr>
          </w:p>
        </w:tc>
      </w:tr>
      <w:tr w14:paraId="104F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8199F2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51508D70">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1BBAF32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4E67AFDC">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4FD02E1B">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B5D9CB5">
            <w:pPr>
              <w:shd w:val="clear"/>
              <w:spacing w:line="360" w:lineRule="auto"/>
              <w:jc w:val="center"/>
              <w:rPr>
                <w:rFonts w:hint="eastAsia" w:ascii="仿宋" w:hAnsi="仿宋" w:eastAsia="仿宋" w:cs="仿宋"/>
                <w:color w:val="auto"/>
                <w:sz w:val="24"/>
                <w:highlight w:val="none"/>
              </w:rPr>
            </w:pPr>
          </w:p>
        </w:tc>
        <w:tc>
          <w:tcPr>
            <w:tcW w:w="1984" w:type="dxa"/>
            <w:vAlign w:val="center"/>
          </w:tcPr>
          <w:p w14:paraId="3A702BC5">
            <w:pPr>
              <w:shd w:val="clear"/>
              <w:spacing w:line="360" w:lineRule="auto"/>
              <w:jc w:val="center"/>
              <w:rPr>
                <w:rFonts w:hint="eastAsia" w:ascii="仿宋" w:hAnsi="仿宋" w:eastAsia="仿宋" w:cs="仿宋"/>
                <w:color w:val="auto"/>
                <w:sz w:val="24"/>
                <w:highlight w:val="none"/>
              </w:rPr>
            </w:pPr>
          </w:p>
        </w:tc>
        <w:tc>
          <w:tcPr>
            <w:tcW w:w="3119" w:type="dxa"/>
            <w:vAlign w:val="center"/>
          </w:tcPr>
          <w:p w14:paraId="750E4B89">
            <w:pPr>
              <w:shd w:val="clear"/>
              <w:spacing w:line="360" w:lineRule="auto"/>
              <w:jc w:val="center"/>
              <w:rPr>
                <w:rFonts w:hint="eastAsia" w:ascii="仿宋" w:hAnsi="仿宋" w:eastAsia="仿宋" w:cs="仿宋"/>
                <w:color w:val="auto"/>
                <w:sz w:val="24"/>
                <w:highlight w:val="none"/>
              </w:rPr>
            </w:pPr>
          </w:p>
        </w:tc>
      </w:tr>
      <w:tr w14:paraId="595E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BAE723">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222FA3C4">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230F0A3C">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06C85A3B">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589C6B1">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AADDC85">
            <w:pPr>
              <w:shd w:val="clear"/>
              <w:spacing w:line="360" w:lineRule="auto"/>
              <w:jc w:val="center"/>
              <w:rPr>
                <w:rFonts w:hint="eastAsia" w:ascii="仿宋" w:hAnsi="仿宋" w:eastAsia="仿宋" w:cs="仿宋"/>
                <w:color w:val="auto"/>
                <w:sz w:val="24"/>
                <w:highlight w:val="none"/>
              </w:rPr>
            </w:pPr>
          </w:p>
        </w:tc>
        <w:tc>
          <w:tcPr>
            <w:tcW w:w="1984" w:type="dxa"/>
            <w:vAlign w:val="center"/>
          </w:tcPr>
          <w:p w14:paraId="68DA475D">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7E7F1AD">
            <w:pPr>
              <w:shd w:val="clear"/>
              <w:spacing w:line="360" w:lineRule="auto"/>
              <w:jc w:val="center"/>
              <w:rPr>
                <w:rFonts w:hint="eastAsia" w:ascii="仿宋" w:hAnsi="仿宋" w:eastAsia="仿宋" w:cs="仿宋"/>
                <w:color w:val="auto"/>
                <w:sz w:val="24"/>
                <w:highlight w:val="none"/>
              </w:rPr>
            </w:pPr>
          </w:p>
        </w:tc>
      </w:tr>
      <w:tr w14:paraId="6965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32EA04">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22F89306">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26F73CE3">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05F1A61B">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099F3B6">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2D83CA2E">
            <w:pPr>
              <w:shd w:val="clear"/>
              <w:spacing w:line="360" w:lineRule="auto"/>
              <w:jc w:val="center"/>
              <w:rPr>
                <w:rFonts w:hint="eastAsia" w:ascii="仿宋" w:hAnsi="仿宋" w:eastAsia="仿宋" w:cs="仿宋"/>
                <w:color w:val="auto"/>
                <w:sz w:val="24"/>
                <w:highlight w:val="none"/>
              </w:rPr>
            </w:pPr>
          </w:p>
        </w:tc>
        <w:tc>
          <w:tcPr>
            <w:tcW w:w="1984" w:type="dxa"/>
            <w:vAlign w:val="center"/>
          </w:tcPr>
          <w:p w14:paraId="2E6804D9">
            <w:pPr>
              <w:shd w:val="clear"/>
              <w:spacing w:line="360" w:lineRule="auto"/>
              <w:jc w:val="center"/>
              <w:rPr>
                <w:rFonts w:hint="eastAsia" w:ascii="仿宋" w:hAnsi="仿宋" w:eastAsia="仿宋" w:cs="仿宋"/>
                <w:color w:val="auto"/>
                <w:sz w:val="24"/>
                <w:highlight w:val="none"/>
              </w:rPr>
            </w:pPr>
          </w:p>
        </w:tc>
        <w:tc>
          <w:tcPr>
            <w:tcW w:w="3119" w:type="dxa"/>
            <w:vAlign w:val="center"/>
          </w:tcPr>
          <w:p w14:paraId="3EC12459">
            <w:pPr>
              <w:shd w:val="clear"/>
              <w:spacing w:line="360" w:lineRule="auto"/>
              <w:jc w:val="center"/>
              <w:rPr>
                <w:rFonts w:hint="eastAsia" w:ascii="仿宋" w:hAnsi="仿宋" w:eastAsia="仿宋" w:cs="仿宋"/>
                <w:color w:val="auto"/>
                <w:sz w:val="24"/>
                <w:highlight w:val="none"/>
              </w:rPr>
            </w:pPr>
          </w:p>
        </w:tc>
      </w:tr>
      <w:tr w14:paraId="550F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1EF565">
            <w:pPr>
              <w:shd w:val="clear"/>
              <w:spacing w:line="360" w:lineRule="auto"/>
              <w:jc w:val="center"/>
              <w:rPr>
                <w:rFonts w:hint="eastAsia" w:ascii="仿宋" w:hAnsi="仿宋" w:eastAsia="仿宋" w:cs="仿宋"/>
                <w:color w:val="auto"/>
                <w:sz w:val="24"/>
                <w:highlight w:val="none"/>
              </w:rPr>
            </w:pPr>
          </w:p>
        </w:tc>
        <w:tc>
          <w:tcPr>
            <w:tcW w:w="1417" w:type="dxa"/>
            <w:vAlign w:val="center"/>
          </w:tcPr>
          <w:p w14:paraId="6A7163E2">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54E2384E">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069EEEE9">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3B371801">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2848B351">
            <w:pPr>
              <w:shd w:val="clear"/>
              <w:spacing w:line="360" w:lineRule="auto"/>
              <w:jc w:val="center"/>
              <w:rPr>
                <w:rFonts w:hint="eastAsia" w:ascii="仿宋" w:hAnsi="仿宋" w:eastAsia="仿宋" w:cs="仿宋"/>
                <w:color w:val="auto"/>
                <w:sz w:val="24"/>
                <w:highlight w:val="none"/>
              </w:rPr>
            </w:pPr>
          </w:p>
        </w:tc>
        <w:tc>
          <w:tcPr>
            <w:tcW w:w="1984" w:type="dxa"/>
            <w:vAlign w:val="center"/>
          </w:tcPr>
          <w:p w14:paraId="6012A36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23BC5617">
            <w:pPr>
              <w:shd w:val="clear"/>
              <w:spacing w:line="360" w:lineRule="auto"/>
              <w:jc w:val="center"/>
              <w:rPr>
                <w:rFonts w:hint="eastAsia" w:ascii="仿宋" w:hAnsi="仿宋" w:eastAsia="仿宋" w:cs="仿宋"/>
                <w:color w:val="auto"/>
                <w:sz w:val="24"/>
                <w:highlight w:val="none"/>
              </w:rPr>
            </w:pPr>
          </w:p>
        </w:tc>
      </w:tr>
      <w:tr w14:paraId="7DE3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874C0B">
            <w:pPr>
              <w:shd w:val="clear"/>
              <w:spacing w:line="360" w:lineRule="auto"/>
              <w:jc w:val="center"/>
              <w:rPr>
                <w:rFonts w:hint="eastAsia" w:ascii="仿宋" w:hAnsi="仿宋" w:eastAsia="仿宋" w:cs="仿宋"/>
                <w:color w:val="auto"/>
                <w:sz w:val="24"/>
                <w:highlight w:val="none"/>
              </w:rPr>
            </w:pPr>
          </w:p>
        </w:tc>
        <w:tc>
          <w:tcPr>
            <w:tcW w:w="1417" w:type="dxa"/>
            <w:vAlign w:val="center"/>
          </w:tcPr>
          <w:p w14:paraId="0151E86B">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4B8B37E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71D20ED3">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295A92F">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0C39F9A4">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602472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475B3786">
            <w:pPr>
              <w:shd w:val="clear"/>
              <w:spacing w:line="360" w:lineRule="auto"/>
              <w:jc w:val="center"/>
              <w:rPr>
                <w:rFonts w:hint="eastAsia" w:ascii="仿宋" w:hAnsi="仿宋" w:eastAsia="仿宋" w:cs="仿宋"/>
                <w:color w:val="auto"/>
                <w:sz w:val="24"/>
                <w:highlight w:val="none"/>
              </w:rPr>
            </w:pPr>
          </w:p>
        </w:tc>
      </w:tr>
      <w:tr w14:paraId="5745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1F561F1">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B70821A">
            <w:pPr>
              <w:shd w:val="clear"/>
              <w:spacing w:line="360" w:lineRule="auto"/>
              <w:jc w:val="center"/>
              <w:rPr>
                <w:rFonts w:hint="eastAsia" w:ascii="仿宋" w:hAnsi="仿宋" w:eastAsia="仿宋" w:cs="仿宋"/>
                <w:color w:val="auto"/>
                <w:sz w:val="24"/>
                <w:highlight w:val="none"/>
              </w:rPr>
            </w:pPr>
          </w:p>
        </w:tc>
      </w:tr>
      <w:tr w14:paraId="4288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C405D3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99118C8">
            <w:pPr>
              <w:shd w:val="clear"/>
              <w:spacing w:line="360" w:lineRule="auto"/>
              <w:jc w:val="center"/>
              <w:rPr>
                <w:rFonts w:hint="eastAsia" w:ascii="仿宋" w:hAnsi="仿宋" w:eastAsia="仿宋" w:cs="仿宋"/>
                <w:color w:val="auto"/>
                <w:sz w:val="24"/>
                <w:highlight w:val="none"/>
              </w:rPr>
            </w:pPr>
          </w:p>
        </w:tc>
      </w:tr>
    </w:tbl>
    <w:p w14:paraId="416366F8">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DA30401">
      <w:pPr>
        <w:shd w:val="clea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458DA96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2CB956F">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17E620C">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采购代理机构将对项目名称和项目编号，中标供应商名称、地址和中标金额，主要中标标的名称、服务范围、服务要求、服务时间、服务标准等予以公示。</w:t>
      </w:r>
    </w:p>
    <w:p w14:paraId="5CF85E9C">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0EE878">
      <w:pPr>
        <w:shd w:val="clear"/>
        <w:spacing w:line="360" w:lineRule="auto"/>
        <w:ind w:firstLine="482" w:firstLineChars="200"/>
        <w:rPr>
          <w:rFonts w:hint="eastAsia" w:ascii="仿宋" w:hAnsi="仿宋" w:eastAsia="仿宋" w:cs="仿宋"/>
          <w:b/>
          <w:color w:val="auto"/>
          <w:kern w:val="0"/>
          <w:sz w:val="24"/>
          <w:highlight w:val="none"/>
        </w:rPr>
      </w:pPr>
    </w:p>
    <w:p w14:paraId="5A3488B2">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C8C4762">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4005F31">
      <w:pPr>
        <w:pStyle w:val="24"/>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表（或成本测算说明）</w:t>
      </w:r>
    </w:p>
    <w:p w14:paraId="31327791">
      <w:pPr>
        <w:shd w:val="clear"/>
        <w:rPr>
          <w:rFonts w:ascii="仿宋" w:hAnsi="仿宋" w:eastAsia="仿宋" w:cs="仿宋"/>
          <w:color w:val="auto"/>
          <w:szCs w:val="21"/>
          <w:highlight w:val="none"/>
        </w:rPr>
      </w:pPr>
    </w:p>
    <w:p w14:paraId="47C4F16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18795CF">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1B68F5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798E046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29863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68EAB74">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noWrap w:val="0"/>
            <w:vAlign w:val="center"/>
          </w:tcPr>
          <w:p w14:paraId="435C586C">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275" w:type="dxa"/>
            <w:noWrap w:val="0"/>
            <w:vAlign w:val="center"/>
          </w:tcPr>
          <w:p w14:paraId="449070B6">
            <w:pPr>
              <w:pStyle w:val="33"/>
              <w:shd w:val="clea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服务内容</w:t>
            </w:r>
          </w:p>
        </w:tc>
        <w:tc>
          <w:tcPr>
            <w:tcW w:w="720" w:type="dxa"/>
            <w:noWrap w:val="0"/>
            <w:vAlign w:val="center"/>
          </w:tcPr>
          <w:p w14:paraId="42636AF0">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noWrap w:val="0"/>
            <w:vAlign w:val="center"/>
          </w:tcPr>
          <w:p w14:paraId="113DCAE6">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noWrap w:val="0"/>
            <w:vAlign w:val="center"/>
          </w:tcPr>
          <w:p w14:paraId="7231A2A4">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详细描述</w:t>
            </w:r>
          </w:p>
        </w:tc>
        <w:tc>
          <w:tcPr>
            <w:tcW w:w="937" w:type="dxa"/>
            <w:noWrap w:val="0"/>
            <w:vAlign w:val="center"/>
          </w:tcPr>
          <w:p w14:paraId="34198E41">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14:paraId="6B77A91B">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14:paraId="75CA9972">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1577F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E87AFCF">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14:paraId="28D7418F">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033A31F3">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A7BD456">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D624335">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7771CB79">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57C0B456">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45797DC5">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321A902A">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14:paraId="57467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A39205A">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14:paraId="6FE3E6A1">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3458200F">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042DBE4">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9CCEDB8">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5F3B0B9D">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7F4B8784">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1A1BAFDC">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1231117F">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14:paraId="5FBE4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554B10A">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14:paraId="5ED59C96">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6D6D13BE">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7F9D45A">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48361E2">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15E9C7F0">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366A640B">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147DA657">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74307572">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14:paraId="61F039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3264E3D">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14:paraId="60CE924C">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0608D28F">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9114334">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8FD4C8D">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448441F7">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3633C1C9">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1DFA2906">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2862AB67">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14:paraId="26BA1D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523381D">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8"/>
            <w:noWrap w:val="0"/>
            <w:vAlign w:val="center"/>
          </w:tcPr>
          <w:p w14:paraId="0504EEF6">
            <w:pPr>
              <w:pStyle w:val="33"/>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43F06941">
      <w:pPr>
        <w:pStyle w:val="33"/>
        <w:shd w:val="clear"/>
        <w:adjustRightInd w:val="0"/>
        <w:snapToGrid w:val="0"/>
        <w:spacing w:line="360" w:lineRule="auto"/>
        <w:ind w:firstLine="480"/>
        <w:rPr>
          <w:rFonts w:hint="eastAsia" w:ascii="仿宋" w:hAnsi="仿宋" w:eastAsia="仿宋" w:cs="仿宋"/>
          <w:color w:val="auto"/>
          <w:sz w:val="24"/>
          <w:szCs w:val="24"/>
          <w:highlight w:val="none"/>
        </w:rPr>
      </w:pPr>
    </w:p>
    <w:p w14:paraId="12FEADEC">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68D73DF0">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14:paraId="4924DE3B">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）表中不得有给予采购人的赠品、回扣或者与本项目采购无关的其他商品、服务。</w:t>
      </w:r>
    </w:p>
    <w:p w14:paraId="36D852C5">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）表格可扩展。</w:t>
      </w:r>
    </w:p>
    <w:p w14:paraId="332FD986">
      <w:pPr>
        <w:pStyle w:val="33"/>
        <w:shd w:val="clear"/>
        <w:adjustRightInd w:val="0"/>
        <w:snapToGrid w:val="0"/>
        <w:spacing w:line="360" w:lineRule="auto"/>
        <w:ind w:firstLine="480"/>
        <w:rPr>
          <w:rFonts w:hint="eastAsia" w:ascii="仿宋" w:hAnsi="仿宋" w:eastAsia="仿宋" w:cs="仿宋"/>
          <w:color w:val="auto"/>
          <w:sz w:val="24"/>
          <w:szCs w:val="24"/>
          <w:highlight w:val="none"/>
        </w:rPr>
      </w:pPr>
    </w:p>
    <w:p w14:paraId="77499064">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2B255B9B">
      <w:pPr>
        <w:pStyle w:val="33"/>
        <w:shd w:val="clear"/>
        <w:adjustRightInd w:val="0"/>
        <w:snapToGrid w:val="0"/>
        <w:spacing w:line="360" w:lineRule="auto"/>
        <w:ind w:firstLine="480"/>
        <w:rPr>
          <w:rFonts w:hint="eastAsia" w:ascii="仿宋" w:hAnsi="仿宋" w:eastAsia="仿宋" w:cs="仿宋"/>
          <w:color w:val="auto"/>
          <w:sz w:val="24"/>
          <w:szCs w:val="24"/>
          <w:highlight w:val="none"/>
        </w:rPr>
      </w:pPr>
    </w:p>
    <w:p w14:paraId="0311F014">
      <w:pPr>
        <w:pStyle w:val="33"/>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08F83B82">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2ABF0724">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三</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14:paraId="7F97E5B8">
      <w:pPr>
        <w:shd w:val="clear"/>
        <w:rPr>
          <w:rFonts w:hint="eastAsia" w:ascii="仿宋" w:hAnsi="仿宋" w:eastAsia="仿宋" w:cs="仿宋"/>
          <w:color w:val="auto"/>
          <w:sz w:val="24"/>
          <w:highlight w:val="none"/>
        </w:rPr>
      </w:pPr>
    </w:p>
    <w:p w14:paraId="725E9441">
      <w:pPr>
        <w:shd w:val="clear"/>
        <w:rPr>
          <w:rFonts w:hint="eastAsia" w:ascii="仿宋" w:hAnsi="仿宋" w:eastAsia="仿宋" w:cs="仿宋"/>
          <w:color w:val="auto"/>
          <w:sz w:val="24"/>
          <w:highlight w:val="none"/>
        </w:rPr>
      </w:pPr>
    </w:p>
    <w:p w14:paraId="39FF96FF">
      <w:pPr>
        <w:shd w:val="clear"/>
        <w:rPr>
          <w:rFonts w:hint="eastAsia" w:ascii="仿宋" w:hAnsi="仿宋" w:eastAsia="仿宋" w:cs="仿宋"/>
          <w:color w:val="auto"/>
          <w:sz w:val="24"/>
          <w:szCs w:val="24"/>
          <w:highlight w:val="none"/>
        </w:rPr>
      </w:pPr>
    </w:p>
    <w:p w14:paraId="2620A21A">
      <w:pPr>
        <w:shd w:val="clear"/>
        <w:rPr>
          <w:rFonts w:hint="eastAsia" w:ascii="仿宋" w:hAnsi="仿宋" w:eastAsia="仿宋" w:cs="仿宋"/>
          <w:color w:val="auto"/>
          <w:sz w:val="24"/>
          <w:szCs w:val="24"/>
          <w:highlight w:val="none"/>
        </w:rPr>
      </w:pPr>
    </w:p>
    <w:p w14:paraId="16F78B66">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7AC04FB7">
      <w:pPr>
        <w:shd w:val="clear"/>
        <w:spacing w:line="600" w:lineRule="auto"/>
        <w:jc w:val="center"/>
        <w:rPr>
          <w:rFonts w:hint="eastAsia" w:ascii="仿宋" w:hAnsi="仿宋" w:eastAsia="仿宋" w:cs="仿宋"/>
          <w:b/>
          <w:color w:val="auto"/>
          <w:sz w:val="24"/>
          <w:szCs w:val="24"/>
          <w:highlight w:val="none"/>
        </w:rPr>
      </w:pPr>
    </w:p>
    <w:p w14:paraId="1840722B">
      <w:pPr>
        <w:pStyle w:val="4"/>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14:paraId="0520F37D">
      <w:pPr>
        <w:pStyle w:val="4"/>
        <w:shd w:val="clear"/>
        <w:spacing w:line="600" w:lineRule="auto"/>
        <w:ind w:firstLine="420"/>
        <w:rPr>
          <w:rFonts w:hint="eastAsia" w:ascii="仿宋" w:hAnsi="仿宋" w:eastAsia="仿宋" w:cs="仿宋"/>
          <w:b w:val="0"/>
          <w:color w:val="auto"/>
          <w:sz w:val="24"/>
          <w:szCs w:val="24"/>
          <w:highlight w:val="none"/>
        </w:rPr>
      </w:pPr>
    </w:p>
    <w:p w14:paraId="22AE3194">
      <w:pPr>
        <w:pStyle w:val="4"/>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14:paraId="2E96EC97">
      <w:pPr>
        <w:shd w:val="clear"/>
        <w:rPr>
          <w:rFonts w:hint="eastAsia" w:ascii="仿宋" w:hAnsi="仿宋" w:eastAsia="仿宋" w:cs="仿宋"/>
          <w:color w:val="auto"/>
          <w:sz w:val="24"/>
          <w:szCs w:val="24"/>
          <w:highlight w:val="none"/>
        </w:rPr>
      </w:pPr>
    </w:p>
    <w:p w14:paraId="3088B877">
      <w:pPr>
        <w:shd w:val="clear"/>
        <w:rPr>
          <w:rFonts w:hint="eastAsia" w:ascii="仿宋" w:hAnsi="仿宋" w:eastAsia="仿宋" w:cs="仿宋"/>
          <w:color w:val="auto"/>
          <w:sz w:val="24"/>
          <w:szCs w:val="24"/>
          <w:highlight w:val="none"/>
        </w:rPr>
      </w:pPr>
    </w:p>
    <w:p w14:paraId="01D68448">
      <w:pPr>
        <w:shd w:val="clear"/>
        <w:rPr>
          <w:rFonts w:hint="eastAsia" w:ascii="仿宋" w:hAnsi="仿宋" w:eastAsia="仿宋" w:cs="仿宋"/>
          <w:color w:val="auto"/>
          <w:sz w:val="24"/>
          <w:szCs w:val="24"/>
          <w:highlight w:val="none"/>
        </w:rPr>
      </w:pPr>
    </w:p>
    <w:p w14:paraId="23BE78CC">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14:paraId="5724FA44">
      <w:pPr>
        <w:shd w:val="clear"/>
        <w:snapToGrid w:val="0"/>
        <w:spacing w:line="300" w:lineRule="auto"/>
        <w:jc w:val="right"/>
        <w:rPr>
          <w:rFonts w:hint="eastAsia" w:ascii="仿宋" w:hAnsi="仿宋" w:eastAsia="仿宋" w:cs="仿宋"/>
          <w:color w:val="auto"/>
          <w:sz w:val="24"/>
          <w:szCs w:val="24"/>
          <w:highlight w:val="none"/>
        </w:rPr>
      </w:pPr>
    </w:p>
    <w:p w14:paraId="3D7C97AD">
      <w:pPr>
        <w:shd w:val="clear"/>
        <w:ind w:right="375"/>
        <w:jc w:val="right"/>
        <w:rPr>
          <w:rFonts w:hint="eastAsia" w:ascii="仿宋" w:hAnsi="仿宋" w:eastAsia="仿宋" w:cs="仿宋"/>
          <w:color w:val="auto"/>
          <w:spacing w:val="20"/>
          <w:sz w:val="24"/>
          <w:szCs w:val="24"/>
          <w:highlight w:val="none"/>
        </w:rPr>
      </w:pPr>
    </w:p>
    <w:p w14:paraId="52BF3CD8">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14:paraId="5DE3F3D1">
      <w:pPr>
        <w:shd w:val="clear"/>
        <w:ind w:right="480"/>
        <w:rPr>
          <w:rFonts w:hint="eastAsia" w:ascii="仿宋" w:hAnsi="仿宋" w:eastAsia="仿宋" w:cs="仿宋"/>
          <w:color w:val="auto"/>
          <w:sz w:val="24"/>
          <w:szCs w:val="24"/>
          <w:highlight w:val="none"/>
        </w:rPr>
      </w:pPr>
    </w:p>
    <w:p w14:paraId="6D9D65D6">
      <w:pPr>
        <w:shd w:val="clear"/>
        <w:ind w:right="480"/>
        <w:rPr>
          <w:rFonts w:hint="eastAsia" w:ascii="仿宋" w:hAnsi="仿宋" w:eastAsia="仿宋" w:cs="仿宋"/>
          <w:color w:val="auto"/>
          <w:sz w:val="24"/>
          <w:szCs w:val="24"/>
          <w:highlight w:val="none"/>
        </w:rPr>
      </w:pPr>
    </w:p>
    <w:p w14:paraId="0BF98E3F">
      <w:pPr>
        <w:shd w:val="clear"/>
        <w:ind w:right="480"/>
        <w:rPr>
          <w:rFonts w:hint="eastAsia" w:ascii="仿宋" w:hAnsi="仿宋" w:eastAsia="仿宋" w:cs="仿宋"/>
          <w:color w:val="auto"/>
          <w:sz w:val="24"/>
          <w:szCs w:val="24"/>
          <w:highlight w:val="none"/>
        </w:rPr>
      </w:pPr>
    </w:p>
    <w:p w14:paraId="651A72C7">
      <w:pPr>
        <w:shd w:val="clear"/>
        <w:ind w:right="480"/>
        <w:rPr>
          <w:rFonts w:hint="eastAsia" w:ascii="仿宋" w:hAnsi="仿宋" w:eastAsia="仿宋" w:cs="仿宋"/>
          <w:color w:val="auto"/>
          <w:sz w:val="24"/>
          <w:szCs w:val="24"/>
          <w:highlight w:val="none"/>
        </w:rPr>
      </w:pPr>
    </w:p>
    <w:p w14:paraId="47607A63">
      <w:pPr>
        <w:shd w:val="clear"/>
        <w:ind w:right="480"/>
        <w:rPr>
          <w:rFonts w:hint="eastAsia" w:ascii="仿宋" w:hAnsi="仿宋" w:eastAsia="仿宋" w:cs="仿宋"/>
          <w:color w:val="auto"/>
          <w:sz w:val="24"/>
          <w:szCs w:val="24"/>
          <w:highlight w:val="none"/>
        </w:rPr>
      </w:pPr>
    </w:p>
    <w:p w14:paraId="4CE286BD">
      <w:pPr>
        <w:shd w:val="clear"/>
        <w:ind w:right="480"/>
        <w:rPr>
          <w:rFonts w:hint="eastAsia" w:ascii="仿宋" w:hAnsi="仿宋" w:eastAsia="仿宋" w:cs="仿宋"/>
          <w:color w:val="auto"/>
          <w:sz w:val="24"/>
          <w:szCs w:val="24"/>
          <w:highlight w:val="none"/>
        </w:rPr>
      </w:pPr>
    </w:p>
    <w:p w14:paraId="0B21DA0F">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14:paraId="154E57E0">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14:paraId="32EC60DC">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14:paraId="0A5C82FF">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14:paraId="5D20DD9A">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4E41626C">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CCC2100">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C11A6D8">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0D3FFDC8">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355AAD1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3C82EEF3">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03519DA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36F3849">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1563BF59">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6F5182F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6B63D3B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738671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52C0A5D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53A5485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19FF6CE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59FB0B1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1CABCCF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1632E4B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782BDAD2">
      <w:pPr>
        <w:pStyle w:val="4"/>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509531AF">
      <w:pPr>
        <w:pStyle w:val="4"/>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46CE0A7D">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60E73DE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4FB66FA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3F9157AB">
      <w:pPr>
        <w:shd w:val="clear"/>
        <w:spacing w:line="360" w:lineRule="auto"/>
        <w:ind w:left="5060" w:hanging="5060" w:hangingChars="2100"/>
        <w:rPr>
          <w:rFonts w:hint="eastAsia" w:ascii="仿宋" w:hAnsi="仿宋" w:eastAsia="仿宋" w:cs="仿宋"/>
          <w:b/>
          <w:bCs/>
          <w:color w:val="auto"/>
          <w:kern w:val="0"/>
          <w:sz w:val="24"/>
          <w:highlight w:val="none"/>
        </w:rPr>
      </w:pPr>
    </w:p>
    <w:p w14:paraId="6872CA5B">
      <w:pPr>
        <w:pStyle w:val="3"/>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14:paraId="28E1B6F3">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5A9FBE5">
      <w:pPr>
        <w:pStyle w:val="609"/>
        <w:widowControl w:val="0"/>
        <w:shd w:val="clear"/>
        <w:snapToGrid w:val="0"/>
        <w:spacing w:line="500" w:lineRule="exact"/>
        <w:jc w:val="center"/>
        <w:rPr>
          <w:rFonts w:ascii="仿宋" w:hAnsi="仿宋" w:eastAsia="仿宋" w:cs="仿宋"/>
          <w:b/>
          <w:color w:val="auto"/>
          <w:sz w:val="28"/>
          <w:szCs w:val="28"/>
          <w:highlight w:val="none"/>
        </w:rPr>
      </w:pPr>
      <w:bookmarkStart w:id="384" w:name="OLE_LINK14"/>
      <w:bookmarkStart w:id="385" w:name="OLE_LINK13"/>
      <w:r>
        <w:rPr>
          <w:rFonts w:ascii="仿宋" w:hAnsi="仿宋" w:eastAsia="仿宋" w:cs="仿宋"/>
          <w:b/>
          <w:color w:val="auto"/>
          <w:sz w:val="28"/>
          <w:szCs w:val="28"/>
          <w:highlight w:val="none"/>
        </w:rPr>
        <w:t>政府采购活动现场确认声明书</w:t>
      </w:r>
    </w:p>
    <w:p w14:paraId="34B54BA6">
      <w:pPr>
        <w:pStyle w:val="609"/>
        <w:widowControl w:val="0"/>
        <w:shd w:val="clear"/>
        <w:adjustRightInd w:val="0"/>
        <w:snapToGrid w:val="0"/>
        <w:spacing w:line="360" w:lineRule="auto"/>
        <w:jc w:val="both"/>
        <w:rPr>
          <w:rFonts w:ascii="仿宋" w:hAnsi="仿宋" w:eastAsia="仿宋" w:cs="仿宋"/>
          <w:color w:val="auto"/>
          <w:kern w:val="0"/>
          <w:szCs w:val="21"/>
          <w:highlight w:val="none"/>
          <w:u w:val="single"/>
        </w:rPr>
      </w:pPr>
    </w:p>
    <w:p w14:paraId="0B4989C6">
      <w:pPr>
        <w:pStyle w:val="609"/>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732DBD94">
      <w:pPr>
        <w:pStyle w:val="609"/>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251BF3AA">
      <w:pPr>
        <w:pStyle w:val="610"/>
        <w:widowControl/>
        <w:numPr>
          <w:ilvl w:val="0"/>
          <w:numId w:val="10"/>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0361DBA4">
      <w:pPr>
        <w:pStyle w:val="610"/>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4817E9FE">
      <w:pPr>
        <w:pStyle w:val="610"/>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51FFD760">
      <w:pPr>
        <w:pStyle w:val="610"/>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28E4F81E">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2699E77A">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2C45D2B2">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455B3EB8">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08691FA3">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06E20FA8">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58ABDF0E">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134A07FF">
      <w:pPr>
        <w:pStyle w:val="609"/>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635161C2">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0CA1682D">
      <w:pPr>
        <w:pStyle w:val="610"/>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1C5975CE">
      <w:pPr>
        <w:pStyle w:val="610"/>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34CFABF5">
      <w:pPr>
        <w:pStyle w:val="610"/>
        <w:widowControl/>
        <w:shd w:val="clear"/>
        <w:adjustRightInd w:val="0"/>
        <w:snapToGrid w:val="0"/>
        <w:spacing w:line="360" w:lineRule="auto"/>
        <w:rPr>
          <w:rFonts w:hint="eastAsia" w:ascii="仿宋" w:hAnsi="仿宋" w:eastAsia="仿宋" w:cs="仿宋"/>
          <w:color w:val="auto"/>
          <w:kern w:val="0"/>
          <w:szCs w:val="21"/>
          <w:highlight w:val="none"/>
        </w:rPr>
      </w:pPr>
    </w:p>
    <w:p w14:paraId="6B20792C">
      <w:pPr>
        <w:pStyle w:val="610"/>
        <w:widowControl/>
        <w:shd w:val="clear"/>
        <w:adjustRightInd w:val="0"/>
        <w:snapToGrid w:val="0"/>
        <w:spacing w:line="360" w:lineRule="auto"/>
        <w:rPr>
          <w:rFonts w:hint="eastAsia" w:ascii="仿宋" w:hAnsi="仿宋" w:eastAsia="仿宋" w:cs="仿宋"/>
          <w:color w:val="auto"/>
          <w:kern w:val="0"/>
          <w:szCs w:val="21"/>
          <w:highlight w:val="none"/>
        </w:rPr>
      </w:pPr>
    </w:p>
    <w:p w14:paraId="2EF0B7A9">
      <w:pPr>
        <w:pStyle w:val="609"/>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1DDE36C2">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0BE2D9A0">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14:paraId="03B69373">
      <w:pPr>
        <w:shd w:val="clear"/>
        <w:spacing w:line="360" w:lineRule="auto"/>
        <w:ind w:firstLine="420" w:firstLineChars="200"/>
        <w:rPr>
          <w:rFonts w:hint="eastAsia" w:ascii="仿宋" w:hAnsi="仿宋" w:eastAsia="仿宋" w:cs="仿宋"/>
          <w:color w:val="auto"/>
          <w:highlight w:val="none"/>
        </w:rPr>
      </w:pPr>
    </w:p>
    <w:p w14:paraId="0E030120">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D3525E3">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6A32074">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4C9615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96775C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7B4564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F2BE3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B10D67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39A86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C61A1E">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0D3296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4123A7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5CEE94">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B52F5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E501C35">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791DC9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EAE8417">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67A07B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EA5564">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20577CC">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72A94F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47849B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9A81274">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C0F0EF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EF6EA5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26C10D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2AE07B3">
      <w:pPr>
        <w:shd w:val="clear"/>
        <w:spacing w:line="360" w:lineRule="auto"/>
        <w:jc w:val="center"/>
        <w:rPr>
          <w:rFonts w:hint="eastAsia" w:ascii="仿宋" w:hAnsi="仿宋" w:eastAsia="仿宋" w:cs="仿宋"/>
          <w:b/>
          <w:bCs/>
          <w:color w:val="auto"/>
          <w:sz w:val="24"/>
          <w:highlight w:val="none"/>
        </w:rPr>
      </w:pPr>
    </w:p>
    <w:p w14:paraId="155A11E6">
      <w:pPr>
        <w:shd w:val="clear"/>
        <w:spacing w:line="360" w:lineRule="auto"/>
        <w:rPr>
          <w:rFonts w:hint="eastAsia" w:ascii="仿宋" w:hAnsi="仿宋" w:eastAsia="仿宋" w:cs="仿宋"/>
          <w:b/>
          <w:color w:val="auto"/>
          <w:sz w:val="24"/>
          <w:highlight w:val="none"/>
        </w:rPr>
      </w:pPr>
    </w:p>
    <w:p w14:paraId="2A952272">
      <w:pPr>
        <w:shd w:val="clear"/>
        <w:spacing w:line="360" w:lineRule="auto"/>
        <w:rPr>
          <w:rFonts w:hint="eastAsia" w:ascii="仿宋" w:hAnsi="仿宋" w:eastAsia="仿宋" w:cs="仿宋"/>
          <w:b/>
          <w:color w:val="auto"/>
          <w:sz w:val="24"/>
          <w:highlight w:val="none"/>
        </w:rPr>
      </w:pPr>
    </w:p>
    <w:p w14:paraId="470D7D06">
      <w:pPr>
        <w:shd w:val="clear"/>
        <w:spacing w:line="360" w:lineRule="auto"/>
        <w:rPr>
          <w:rFonts w:hint="eastAsia" w:ascii="仿宋" w:hAnsi="仿宋" w:eastAsia="仿宋" w:cs="仿宋"/>
          <w:b/>
          <w:color w:val="auto"/>
          <w:sz w:val="24"/>
          <w:highlight w:val="none"/>
        </w:rPr>
      </w:pPr>
    </w:p>
    <w:p w14:paraId="68C0A94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4B9C5FE">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152781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FE0FC5D">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2BBE1FC">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E805FC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0D27D7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0AB6C41">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0B4F3AB6">
      <w:pPr>
        <w:shd w:val="clear"/>
        <w:spacing w:line="360" w:lineRule="auto"/>
        <w:jc w:val="center"/>
        <w:rPr>
          <w:rFonts w:hint="eastAsia" w:ascii="仿宋" w:hAnsi="仿宋" w:eastAsia="仿宋" w:cs="仿宋"/>
          <w:b/>
          <w:color w:val="auto"/>
          <w:spacing w:val="6"/>
          <w:sz w:val="32"/>
          <w:szCs w:val="32"/>
          <w:highlight w:val="none"/>
        </w:rPr>
      </w:pPr>
    </w:p>
    <w:p w14:paraId="496FADC5">
      <w:pPr>
        <w:shd w:val="clear"/>
        <w:spacing w:line="360" w:lineRule="auto"/>
        <w:jc w:val="center"/>
        <w:rPr>
          <w:rFonts w:hint="eastAsia" w:ascii="仿宋" w:hAnsi="仿宋" w:eastAsia="仿宋" w:cs="仿宋"/>
          <w:b/>
          <w:color w:val="auto"/>
          <w:spacing w:val="6"/>
          <w:sz w:val="32"/>
          <w:szCs w:val="32"/>
          <w:highlight w:val="none"/>
        </w:rPr>
      </w:pPr>
    </w:p>
    <w:p w14:paraId="17D75B63">
      <w:pPr>
        <w:shd w:val="clear"/>
        <w:spacing w:line="360" w:lineRule="auto"/>
        <w:jc w:val="center"/>
        <w:rPr>
          <w:rFonts w:hint="eastAsia" w:ascii="仿宋" w:hAnsi="仿宋" w:eastAsia="仿宋" w:cs="仿宋"/>
          <w:b/>
          <w:color w:val="auto"/>
          <w:spacing w:val="6"/>
          <w:sz w:val="32"/>
          <w:szCs w:val="32"/>
          <w:highlight w:val="none"/>
        </w:rPr>
      </w:pPr>
    </w:p>
    <w:p w14:paraId="7DAC07DA">
      <w:pPr>
        <w:shd w:val="clear"/>
        <w:spacing w:line="360" w:lineRule="auto"/>
        <w:jc w:val="center"/>
        <w:rPr>
          <w:rFonts w:hint="eastAsia" w:ascii="仿宋" w:hAnsi="仿宋" w:eastAsia="仿宋" w:cs="仿宋"/>
          <w:b/>
          <w:color w:val="auto"/>
          <w:spacing w:val="6"/>
          <w:sz w:val="32"/>
          <w:szCs w:val="32"/>
          <w:highlight w:val="none"/>
        </w:rPr>
      </w:pPr>
    </w:p>
    <w:p w14:paraId="62BA5054">
      <w:pPr>
        <w:shd w:val="clear"/>
        <w:spacing w:line="360" w:lineRule="auto"/>
        <w:jc w:val="center"/>
        <w:rPr>
          <w:rFonts w:hint="eastAsia" w:ascii="仿宋" w:hAnsi="仿宋" w:eastAsia="仿宋" w:cs="仿宋"/>
          <w:b/>
          <w:color w:val="auto"/>
          <w:spacing w:val="6"/>
          <w:sz w:val="32"/>
          <w:szCs w:val="32"/>
          <w:highlight w:val="none"/>
        </w:rPr>
      </w:pPr>
    </w:p>
    <w:p w14:paraId="47F86D23">
      <w:pPr>
        <w:shd w:val="clear"/>
        <w:spacing w:line="360" w:lineRule="auto"/>
        <w:jc w:val="center"/>
        <w:rPr>
          <w:rFonts w:hint="eastAsia" w:ascii="仿宋" w:hAnsi="仿宋" w:eastAsia="仿宋" w:cs="仿宋"/>
          <w:b/>
          <w:color w:val="auto"/>
          <w:spacing w:val="6"/>
          <w:sz w:val="32"/>
          <w:szCs w:val="32"/>
          <w:highlight w:val="none"/>
        </w:rPr>
      </w:pPr>
    </w:p>
    <w:p w14:paraId="693CB774">
      <w:pPr>
        <w:shd w:val="clear"/>
        <w:spacing w:line="360" w:lineRule="auto"/>
        <w:jc w:val="center"/>
        <w:rPr>
          <w:rFonts w:hint="eastAsia" w:ascii="仿宋" w:hAnsi="仿宋" w:eastAsia="仿宋" w:cs="仿宋"/>
          <w:b/>
          <w:color w:val="auto"/>
          <w:spacing w:val="6"/>
          <w:sz w:val="32"/>
          <w:szCs w:val="32"/>
          <w:highlight w:val="none"/>
        </w:rPr>
      </w:pPr>
    </w:p>
    <w:p w14:paraId="1A524806">
      <w:pPr>
        <w:shd w:val="clear"/>
        <w:spacing w:line="360" w:lineRule="auto"/>
        <w:jc w:val="center"/>
        <w:rPr>
          <w:rFonts w:hint="eastAsia" w:ascii="仿宋" w:hAnsi="仿宋" w:eastAsia="仿宋" w:cs="仿宋"/>
          <w:b/>
          <w:color w:val="auto"/>
          <w:spacing w:val="6"/>
          <w:sz w:val="32"/>
          <w:szCs w:val="32"/>
          <w:highlight w:val="none"/>
        </w:rPr>
      </w:pPr>
    </w:p>
    <w:p w14:paraId="1B4E9E38">
      <w:pPr>
        <w:shd w:val="clear"/>
        <w:spacing w:line="360" w:lineRule="auto"/>
        <w:jc w:val="center"/>
        <w:rPr>
          <w:rFonts w:hint="eastAsia" w:ascii="仿宋" w:hAnsi="仿宋" w:eastAsia="仿宋" w:cs="仿宋"/>
          <w:b/>
          <w:color w:val="auto"/>
          <w:spacing w:val="6"/>
          <w:sz w:val="32"/>
          <w:szCs w:val="32"/>
          <w:highlight w:val="none"/>
        </w:rPr>
      </w:pPr>
    </w:p>
    <w:p w14:paraId="2A0DDFD8">
      <w:pPr>
        <w:shd w:val="clear"/>
        <w:spacing w:line="360" w:lineRule="auto"/>
        <w:jc w:val="center"/>
        <w:rPr>
          <w:rFonts w:hint="eastAsia" w:ascii="仿宋" w:hAnsi="仿宋" w:eastAsia="仿宋" w:cs="仿宋"/>
          <w:b/>
          <w:color w:val="auto"/>
          <w:spacing w:val="6"/>
          <w:sz w:val="32"/>
          <w:szCs w:val="32"/>
          <w:highlight w:val="none"/>
        </w:rPr>
      </w:pPr>
    </w:p>
    <w:p w14:paraId="42E4C2F2">
      <w:pPr>
        <w:shd w:val="clear"/>
        <w:spacing w:line="360" w:lineRule="auto"/>
        <w:jc w:val="center"/>
        <w:rPr>
          <w:rFonts w:hint="eastAsia" w:ascii="仿宋" w:hAnsi="仿宋" w:eastAsia="仿宋" w:cs="仿宋"/>
          <w:b/>
          <w:color w:val="auto"/>
          <w:spacing w:val="6"/>
          <w:sz w:val="32"/>
          <w:szCs w:val="32"/>
          <w:highlight w:val="none"/>
        </w:rPr>
      </w:pPr>
    </w:p>
    <w:p w14:paraId="209A8E88">
      <w:pPr>
        <w:shd w:val="clear"/>
        <w:spacing w:line="360" w:lineRule="auto"/>
        <w:jc w:val="center"/>
        <w:rPr>
          <w:rFonts w:hint="eastAsia" w:ascii="仿宋" w:hAnsi="仿宋" w:eastAsia="仿宋" w:cs="仿宋"/>
          <w:b/>
          <w:color w:val="auto"/>
          <w:spacing w:val="6"/>
          <w:sz w:val="32"/>
          <w:szCs w:val="32"/>
          <w:highlight w:val="none"/>
        </w:rPr>
      </w:pPr>
    </w:p>
    <w:p w14:paraId="6CC6CA4D">
      <w:pPr>
        <w:shd w:val="clear"/>
        <w:spacing w:line="360" w:lineRule="auto"/>
        <w:jc w:val="left"/>
        <w:rPr>
          <w:rFonts w:hint="eastAsia" w:ascii="仿宋" w:hAnsi="仿宋" w:eastAsia="仿宋" w:cs="仿宋"/>
          <w:b/>
          <w:color w:val="auto"/>
          <w:spacing w:val="6"/>
          <w:sz w:val="32"/>
          <w:szCs w:val="32"/>
          <w:highlight w:val="none"/>
        </w:rPr>
      </w:pPr>
    </w:p>
    <w:p w14:paraId="359BF862">
      <w:pPr>
        <w:shd w:val="clear"/>
        <w:spacing w:line="360" w:lineRule="auto"/>
        <w:jc w:val="left"/>
        <w:rPr>
          <w:rFonts w:hint="eastAsia" w:ascii="仿宋" w:hAnsi="仿宋" w:eastAsia="仿宋" w:cs="仿宋"/>
          <w:b/>
          <w:color w:val="auto"/>
          <w:spacing w:val="6"/>
          <w:sz w:val="32"/>
          <w:szCs w:val="32"/>
          <w:highlight w:val="none"/>
        </w:rPr>
      </w:pPr>
    </w:p>
    <w:p w14:paraId="36BB8B12">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4F2F750">
      <w:pPr>
        <w:shd w:val="clear"/>
        <w:spacing w:line="360" w:lineRule="auto"/>
        <w:jc w:val="center"/>
        <w:rPr>
          <w:rFonts w:hint="eastAsia" w:ascii="仿宋" w:hAnsi="仿宋" w:eastAsia="仿宋" w:cs="仿宋"/>
          <w:b/>
          <w:color w:val="auto"/>
          <w:sz w:val="24"/>
          <w:highlight w:val="none"/>
        </w:rPr>
      </w:pPr>
    </w:p>
    <w:p w14:paraId="37B5F84D">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D71197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517F2B5">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55072F4">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B0F2C8">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1AA286">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3CCF1C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C3767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FE328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62ED75">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5A4295">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4F0948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8807003">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CECD2F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F2B35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9AF0AF">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A55EF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C73B16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847C374">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F652AF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0859B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693C86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6A6BF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F7E5B8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CFE0206">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62BE4D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B498D9">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D002F5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F50363D">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56A1BF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84D1F7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B86077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EF1C75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D1F5A1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4D98D0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B98A9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4E35C3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FA9BC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558F44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DA3198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98C00AB">
      <w:pPr>
        <w:shd w:val="clear"/>
        <w:spacing w:line="360" w:lineRule="auto"/>
        <w:rPr>
          <w:rFonts w:hint="eastAsia" w:ascii="仿宋" w:hAnsi="仿宋" w:eastAsia="仿宋" w:cs="仿宋"/>
          <w:b/>
          <w:color w:val="auto"/>
          <w:sz w:val="24"/>
          <w:highlight w:val="none"/>
        </w:rPr>
      </w:pPr>
    </w:p>
    <w:p w14:paraId="52B91427">
      <w:pPr>
        <w:shd w:val="clear"/>
        <w:spacing w:line="360" w:lineRule="auto"/>
        <w:rPr>
          <w:rFonts w:hint="eastAsia" w:ascii="仿宋" w:hAnsi="仿宋" w:eastAsia="仿宋" w:cs="仿宋"/>
          <w:b/>
          <w:color w:val="auto"/>
          <w:sz w:val="24"/>
          <w:highlight w:val="none"/>
        </w:rPr>
      </w:pPr>
    </w:p>
    <w:p w14:paraId="5A73D2F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0FE06B9">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81CB313">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B812F09">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23C8B70">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0B642B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2E11540">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F33C1F9">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24DD356">
      <w:pPr>
        <w:shd w:val="clear"/>
        <w:spacing w:line="360" w:lineRule="auto"/>
        <w:rPr>
          <w:rFonts w:hint="eastAsia" w:ascii="仿宋" w:hAnsi="仿宋" w:eastAsia="仿宋" w:cs="仿宋"/>
          <w:b/>
          <w:color w:val="auto"/>
          <w:sz w:val="24"/>
          <w:highlight w:val="none"/>
        </w:rPr>
      </w:pPr>
    </w:p>
    <w:p w14:paraId="2C8C3C8C">
      <w:pPr>
        <w:shd w:val="clear"/>
        <w:autoSpaceDE w:val="0"/>
        <w:autoSpaceDN w:val="0"/>
        <w:jc w:val="center"/>
        <w:rPr>
          <w:rFonts w:hint="eastAsia" w:ascii="仿宋" w:hAnsi="仿宋" w:eastAsia="仿宋" w:cs="仿宋"/>
          <w:b/>
          <w:color w:val="auto"/>
          <w:spacing w:val="6"/>
          <w:sz w:val="32"/>
          <w:szCs w:val="32"/>
          <w:highlight w:val="none"/>
        </w:rPr>
      </w:pPr>
    </w:p>
    <w:p w14:paraId="7348D671">
      <w:pPr>
        <w:shd w:val="clear"/>
        <w:autoSpaceDE w:val="0"/>
        <w:autoSpaceDN w:val="0"/>
        <w:jc w:val="center"/>
        <w:rPr>
          <w:rFonts w:hint="eastAsia" w:ascii="仿宋" w:hAnsi="仿宋" w:eastAsia="仿宋" w:cs="仿宋"/>
          <w:b/>
          <w:color w:val="auto"/>
          <w:spacing w:val="6"/>
          <w:sz w:val="32"/>
          <w:szCs w:val="32"/>
          <w:highlight w:val="none"/>
        </w:rPr>
      </w:pPr>
    </w:p>
    <w:p w14:paraId="32A24223">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089F43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8A9776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12612A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608E9E1">
      <w:pPr>
        <w:shd w:val="clear"/>
        <w:spacing w:line="360" w:lineRule="auto"/>
        <w:ind w:firstLine="494"/>
        <w:rPr>
          <w:rFonts w:hint="eastAsia" w:ascii="仿宋" w:hAnsi="仿宋" w:eastAsia="仿宋" w:cs="仿宋"/>
          <w:color w:val="auto"/>
          <w:sz w:val="24"/>
          <w:highlight w:val="none"/>
        </w:rPr>
      </w:pPr>
    </w:p>
    <w:p w14:paraId="4C9A57B9">
      <w:pPr>
        <w:shd w:val="clear"/>
        <w:spacing w:line="360" w:lineRule="auto"/>
        <w:ind w:firstLine="494"/>
        <w:rPr>
          <w:rFonts w:hint="eastAsia" w:ascii="仿宋" w:hAnsi="仿宋" w:eastAsia="仿宋" w:cs="仿宋"/>
          <w:color w:val="auto"/>
          <w:sz w:val="24"/>
          <w:highlight w:val="none"/>
        </w:rPr>
      </w:pPr>
    </w:p>
    <w:p w14:paraId="0D3EEE45">
      <w:pPr>
        <w:shd w:val="clear"/>
        <w:spacing w:line="360" w:lineRule="auto"/>
        <w:ind w:firstLine="494"/>
        <w:rPr>
          <w:rFonts w:hint="eastAsia" w:ascii="仿宋" w:hAnsi="仿宋" w:eastAsia="仿宋" w:cs="仿宋"/>
          <w:color w:val="auto"/>
          <w:sz w:val="24"/>
          <w:highlight w:val="none"/>
        </w:rPr>
      </w:pPr>
    </w:p>
    <w:p w14:paraId="789B10DE">
      <w:pPr>
        <w:shd w:val="clear"/>
        <w:spacing w:line="360" w:lineRule="auto"/>
        <w:ind w:firstLine="494"/>
        <w:rPr>
          <w:rFonts w:hint="eastAsia" w:ascii="仿宋" w:hAnsi="仿宋" w:eastAsia="仿宋" w:cs="仿宋"/>
          <w:color w:val="auto"/>
          <w:sz w:val="24"/>
          <w:highlight w:val="none"/>
        </w:rPr>
      </w:pPr>
    </w:p>
    <w:p w14:paraId="2E4C9DAB">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74D3176">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B0355CF">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EDC0372">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A65ACD0">
      <w:pPr>
        <w:shd w:val="clear"/>
        <w:autoSpaceDE w:val="0"/>
        <w:autoSpaceDN w:val="0"/>
        <w:jc w:val="center"/>
        <w:rPr>
          <w:rFonts w:hint="eastAsia" w:ascii="仿宋" w:hAnsi="仿宋" w:eastAsia="仿宋" w:cs="仿宋"/>
          <w:b/>
          <w:color w:val="auto"/>
          <w:spacing w:val="6"/>
          <w:sz w:val="32"/>
          <w:szCs w:val="32"/>
          <w:highlight w:val="none"/>
        </w:rPr>
      </w:pPr>
    </w:p>
    <w:p w14:paraId="505D826D">
      <w:pPr>
        <w:shd w:val="clear"/>
        <w:autoSpaceDE w:val="0"/>
        <w:autoSpaceDN w:val="0"/>
        <w:jc w:val="center"/>
        <w:rPr>
          <w:rFonts w:hint="eastAsia" w:ascii="仿宋" w:hAnsi="仿宋" w:eastAsia="仿宋" w:cs="仿宋"/>
          <w:b/>
          <w:color w:val="auto"/>
          <w:spacing w:val="6"/>
          <w:sz w:val="32"/>
          <w:szCs w:val="32"/>
          <w:highlight w:val="none"/>
        </w:rPr>
      </w:pPr>
    </w:p>
    <w:p w14:paraId="2372B6EB">
      <w:pPr>
        <w:shd w:val="clear"/>
        <w:autoSpaceDE w:val="0"/>
        <w:autoSpaceDN w:val="0"/>
        <w:jc w:val="center"/>
        <w:rPr>
          <w:rFonts w:hint="eastAsia" w:ascii="仿宋" w:hAnsi="仿宋" w:eastAsia="仿宋" w:cs="仿宋"/>
          <w:b/>
          <w:color w:val="auto"/>
          <w:spacing w:val="6"/>
          <w:sz w:val="32"/>
          <w:szCs w:val="32"/>
          <w:highlight w:val="none"/>
        </w:rPr>
      </w:pPr>
    </w:p>
    <w:p w14:paraId="1E7C8E8B">
      <w:pPr>
        <w:shd w:val="clear"/>
        <w:autoSpaceDE w:val="0"/>
        <w:autoSpaceDN w:val="0"/>
        <w:jc w:val="center"/>
        <w:rPr>
          <w:rFonts w:hint="eastAsia" w:ascii="仿宋" w:hAnsi="仿宋" w:eastAsia="仿宋" w:cs="仿宋"/>
          <w:b/>
          <w:color w:val="auto"/>
          <w:spacing w:val="6"/>
          <w:sz w:val="32"/>
          <w:szCs w:val="32"/>
          <w:highlight w:val="none"/>
        </w:rPr>
      </w:pPr>
    </w:p>
    <w:p w14:paraId="28D3B9D3">
      <w:pPr>
        <w:shd w:val="clear"/>
        <w:autoSpaceDE w:val="0"/>
        <w:autoSpaceDN w:val="0"/>
        <w:jc w:val="center"/>
        <w:rPr>
          <w:rFonts w:hint="eastAsia" w:ascii="仿宋" w:hAnsi="仿宋" w:eastAsia="仿宋" w:cs="仿宋"/>
          <w:b/>
          <w:color w:val="auto"/>
          <w:spacing w:val="6"/>
          <w:sz w:val="32"/>
          <w:szCs w:val="32"/>
          <w:highlight w:val="none"/>
        </w:rPr>
      </w:pPr>
    </w:p>
    <w:p w14:paraId="2E9B2030">
      <w:pPr>
        <w:shd w:val="clear"/>
        <w:autoSpaceDE w:val="0"/>
        <w:autoSpaceDN w:val="0"/>
        <w:jc w:val="center"/>
        <w:rPr>
          <w:rFonts w:hint="eastAsia" w:ascii="仿宋" w:hAnsi="仿宋" w:eastAsia="仿宋" w:cs="仿宋"/>
          <w:b/>
          <w:color w:val="auto"/>
          <w:spacing w:val="6"/>
          <w:sz w:val="32"/>
          <w:szCs w:val="32"/>
          <w:highlight w:val="none"/>
        </w:rPr>
      </w:pPr>
    </w:p>
    <w:p w14:paraId="68584CF6">
      <w:pPr>
        <w:shd w:val="clear"/>
        <w:autoSpaceDE w:val="0"/>
        <w:autoSpaceDN w:val="0"/>
        <w:jc w:val="center"/>
        <w:rPr>
          <w:rFonts w:hint="eastAsia" w:ascii="仿宋" w:hAnsi="仿宋" w:eastAsia="仿宋" w:cs="仿宋"/>
          <w:b/>
          <w:color w:val="auto"/>
          <w:spacing w:val="6"/>
          <w:sz w:val="32"/>
          <w:szCs w:val="32"/>
          <w:highlight w:val="none"/>
        </w:rPr>
      </w:pPr>
    </w:p>
    <w:p w14:paraId="05F927EC">
      <w:pPr>
        <w:shd w:val="clear"/>
        <w:autoSpaceDE w:val="0"/>
        <w:autoSpaceDN w:val="0"/>
        <w:jc w:val="center"/>
        <w:rPr>
          <w:rFonts w:hint="eastAsia" w:ascii="仿宋" w:hAnsi="仿宋" w:eastAsia="仿宋" w:cs="仿宋"/>
          <w:b/>
          <w:color w:val="auto"/>
          <w:spacing w:val="6"/>
          <w:sz w:val="32"/>
          <w:szCs w:val="32"/>
          <w:highlight w:val="none"/>
        </w:rPr>
      </w:pPr>
    </w:p>
    <w:p w14:paraId="07EA6649">
      <w:pPr>
        <w:shd w:val="clear"/>
        <w:autoSpaceDE w:val="0"/>
        <w:autoSpaceDN w:val="0"/>
        <w:jc w:val="center"/>
        <w:rPr>
          <w:rFonts w:hint="eastAsia" w:ascii="仿宋" w:hAnsi="仿宋" w:eastAsia="仿宋" w:cs="仿宋"/>
          <w:b/>
          <w:color w:val="auto"/>
          <w:spacing w:val="6"/>
          <w:sz w:val="32"/>
          <w:szCs w:val="32"/>
          <w:highlight w:val="none"/>
        </w:rPr>
      </w:pPr>
    </w:p>
    <w:p w14:paraId="1101E998">
      <w:pPr>
        <w:shd w:val="clear"/>
        <w:autoSpaceDE w:val="0"/>
        <w:autoSpaceDN w:val="0"/>
        <w:jc w:val="center"/>
        <w:rPr>
          <w:rFonts w:hint="eastAsia" w:ascii="仿宋" w:hAnsi="仿宋" w:eastAsia="仿宋" w:cs="仿宋"/>
          <w:b/>
          <w:color w:val="auto"/>
          <w:spacing w:val="6"/>
          <w:sz w:val="32"/>
          <w:szCs w:val="32"/>
          <w:highlight w:val="none"/>
        </w:rPr>
      </w:pPr>
    </w:p>
    <w:p w14:paraId="60E12EF8">
      <w:pPr>
        <w:shd w:val="clear"/>
        <w:autoSpaceDE w:val="0"/>
        <w:autoSpaceDN w:val="0"/>
        <w:jc w:val="center"/>
        <w:rPr>
          <w:rFonts w:hint="eastAsia" w:ascii="仿宋" w:hAnsi="仿宋" w:eastAsia="仿宋" w:cs="仿宋"/>
          <w:b/>
          <w:color w:val="auto"/>
          <w:spacing w:val="6"/>
          <w:sz w:val="32"/>
          <w:szCs w:val="32"/>
          <w:highlight w:val="none"/>
        </w:rPr>
      </w:pPr>
    </w:p>
    <w:p w14:paraId="0329CF0D">
      <w:pPr>
        <w:shd w:val="clear"/>
        <w:autoSpaceDE w:val="0"/>
        <w:autoSpaceDN w:val="0"/>
        <w:jc w:val="center"/>
        <w:rPr>
          <w:rFonts w:hint="eastAsia" w:ascii="仿宋" w:hAnsi="仿宋" w:eastAsia="仿宋" w:cs="仿宋"/>
          <w:b/>
          <w:color w:val="auto"/>
          <w:spacing w:val="6"/>
          <w:sz w:val="32"/>
          <w:szCs w:val="32"/>
          <w:highlight w:val="none"/>
        </w:rPr>
      </w:pPr>
    </w:p>
    <w:p w14:paraId="0144BC05">
      <w:pPr>
        <w:shd w:val="clear"/>
        <w:autoSpaceDE w:val="0"/>
        <w:autoSpaceDN w:val="0"/>
        <w:jc w:val="center"/>
        <w:rPr>
          <w:rFonts w:hint="eastAsia" w:ascii="仿宋" w:hAnsi="仿宋" w:eastAsia="仿宋" w:cs="仿宋"/>
          <w:b/>
          <w:color w:val="auto"/>
          <w:spacing w:val="6"/>
          <w:sz w:val="32"/>
          <w:szCs w:val="32"/>
          <w:highlight w:val="none"/>
        </w:rPr>
      </w:pPr>
    </w:p>
    <w:p w14:paraId="59CEECE3">
      <w:pPr>
        <w:shd w:val="clear"/>
        <w:autoSpaceDE w:val="0"/>
        <w:autoSpaceDN w:val="0"/>
        <w:jc w:val="center"/>
        <w:rPr>
          <w:rFonts w:hint="eastAsia" w:ascii="仿宋" w:hAnsi="仿宋" w:eastAsia="仿宋" w:cs="仿宋"/>
          <w:b/>
          <w:color w:val="auto"/>
          <w:spacing w:val="6"/>
          <w:sz w:val="32"/>
          <w:szCs w:val="32"/>
          <w:highlight w:val="none"/>
        </w:rPr>
      </w:pPr>
    </w:p>
    <w:p w14:paraId="54472946">
      <w:pPr>
        <w:shd w:val="clear"/>
        <w:autoSpaceDE w:val="0"/>
        <w:autoSpaceDN w:val="0"/>
        <w:jc w:val="both"/>
        <w:rPr>
          <w:rFonts w:hint="eastAsia" w:ascii="仿宋" w:hAnsi="仿宋" w:eastAsia="仿宋" w:cs="仿宋"/>
          <w:b/>
          <w:color w:val="auto"/>
          <w:spacing w:val="6"/>
          <w:sz w:val="32"/>
          <w:szCs w:val="32"/>
          <w:highlight w:val="none"/>
        </w:rPr>
      </w:pPr>
    </w:p>
    <w:p w14:paraId="1F75292B">
      <w:pPr>
        <w:shd w:val="clear"/>
        <w:spacing w:line="360" w:lineRule="auto"/>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5C213">
    <w:pPr>
      <w:pStyle w:val="4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F811C">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71F811C">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A4FC">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24965">
                          <w:pPr>
                            <w:pStyle w:val="40"/>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B424965">
                    <w:pPr>
                      <w:pStyle w:val="40"/>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4F5B39F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C35B">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643C4">
                          <w:pPr>
                            <w:pStyle w:val="40"/>
                            <w:jc w:val="center"/>
                          </w:pPr>
                          <w:r>
                            <w:t xml:space="preserve">第 </w:t>
                          </w:r>
                          <w:r>
                            <w:fldChar w:fldCharType="begin"/>
                          </w:r>
                          <w:r>
                            <w:instrText xml:space="preserve"> PAGE  \* MERGEFORMAT </w:instrText>
                          </w:r>
                          <w:r>
                            <w:fldChar w:fldCharType="separate"/>
                          </w:r>
                          <w:r>
                            <w:t>88</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1C643C4">
                    <w:pPr>
                      <w:pStyle w:val="40"/>
                      <w:jc w:val="center"/>
                    </w:pPr>
                    <w:r>
                      <w:t xml:space="preserve">第 </w:t>
                    </w:r>
                    <w:r>
                      <w:fldChar w:fldCharType="begin"/>
                    </w:r>
                    <w:r>
                      <w:instrText xml:space="preserve"> PAGE  \* MERGEFORMAT </w:instrText>
                    </w:r>
                    <w:r>
                      <w:fldChar w:fldCharType="separate"/>
                    </w:r>
                    <w:r>
                      <w:t>88</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902">
    <w:pPr>
      <w:pStyle w:val="40"/>
      <w:framePr w:wrap="around" w:vAnchor="text" w:hAnchor="margin" w:xAlign="right" w:y="1"/>
      <w:rPr>
        <w:rStyle w:val="73"/>
      </w:rPr>
    </w:pPr>
    <w:r>
      <w:fldChar w:fldCharType="begin"/>
    </w:r>
    <w:r>
      <w:rPr>
        <w:rStyle w:val="73"/>
      </w:rPr>
      <w:instrText xml:space="preserve">PAGE  </w:instrText>
    </w:r>
    <w:r>
      <w:fldChar w:fldCharType="end"/>
    </w:r>
  </w:p>
  <w:p w14:paraId="5A26E49D">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97D4">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AC9CD">
                          <w:pPr>
                            <w:pStyle w:val="4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4AAC9CD">
                    <w:pPr>
                      <w:pStyle w:val="4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B958">
    <w:pPr>
      <w:pStyle w:val="4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8D971">
                          <w:pPr>
                            <w:pStyle w:val="4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618D971">
                    <w:pPr>
                      <w:pStyle w:val="4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64B1">
    <w:pPr>
      <w:pStyle w:val="4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284E1">
                          <w:pPr>
                            <w:pStyle w:val="4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6284E1">
                    <w:pPr>
                      <w:pStyle w:val="4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ECE5">
    <w:pPr>
      <w:pStyle w:val="4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0F00E">
                          <w:pPr>
                            <w:pStyle w:val="4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C90F00E">
                    <w:pPr>
                      <w:pStyle w:val="4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6E8A">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A282A">
                          <w:pPr>
                            <w:pStyle w:val="40"/>
                            <w:jc w:val="center"/>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DA282A">
                    <w:pPr>
                      <w:pStyle w:val="40"/>
                      <w:jc w:val="center"/>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93</w:t>
                    </w:r>
                    <w:r>
                      <w:t xml:space="preserve"> 页</w:t>
                    </w:r>
                  </w:p>
                </w:txbxContent>
              </v:textbox>
            </v:shape>
          </w:pict>
        </mc:Fallback>
      </mc:AlternateContent>
    </w:r>
  </w:p>
  <w:p w14:paraId="38EB375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5546">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47EAC">
                          <w:pPr>
                            <w:pStyle w:val="40"/>
                            <w:jc w:val="center"/>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747EAC">
                    <w:pPr>
                      <w:pStyle w:val="40"/>
                      <w:jc w:val="center"/>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93</w:t>
                    </w:r>
                    <w:r>
                      <w:t xml:space="preserve"> 页</w:t>
                    </w:r>
                  </w:p>
                </w:txbxContent>
              </v:textbox>
            </v:shape>
          </w:pict>
        </mc:Fallback>
      </mc:AlternateContent>
    </w:r>
  </w:p>
  <w:p w14:paraId="221E0D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3DE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0DD3F">
                          <w:pPr>
                            <w:pStyle w:val="40"/>
                            <w:jc w:val="center"/>
                          </w:pPr>
                          <w:r>
                            <w:t xml:space="preserve">第 </w:t>
                          </w:r>
                          <w:r>
                            <w:fldChar w:fldCharType="begin"/>
                          </w:r>
                          <w:r>
                            <w:instrText xml:space="preserve"> PAGE  \* MERGEFORMAT </w:instrText>
                          </w:r>
                          <w:r>
                            <w:fldChar w:fldCharType="separate"/>
                          </w:r>
                          <w:r>
                            <w:t>69</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30DD3F">
                    <w:pPr>
                      <w:pStyle w:val="40"/>
                      <w:jc w:val="center"/>
                    </w:pPr>
                    <w:r>
                      <w:t xml:space="preserve">第 </w:t>
                    </w:r>
                    <w:r>
                      <w:fldChar w:fldCharType="begin"/>
                    </w:r>
                    <w:r>
                      <w:instrText xml:space="preserve"> PAGE  \* MERGEFORMAT </w:instrText>
                    </w:r>
                    <w:r>
                      <w:fldChar w:fldCharType="separate"/>
                    </w:r>
                    <w:r>
                      <w:t>69</w:t>
                    </w:r>
                    <w:r>
                      <w:fldChar w:fldCharType="end"/>
                    </w:r>
                    <w:r>
                      <w:t xml:space="preserve"> 页 共 </w:t>
                    </w:r>
                    <w:r>
                      <w:rPr>
                        <w:rFonts w:hint="eastAsia"/>
                        <w:lang w:val="en-US" w:eastAsia="zh-CN"/>
                      </w:rPr>
                      <w:t>93</w:t>
                    </w:r>
                    <w:r>
                      <w:t xml:space="preserve"> 页</w:t>
                    </w:r>
                  </w:p>
                </w:txbxContent>
              </v:textbox>
            </v:shape>
          </w:pict>
        </mc:Fallback>
      </mc:AlternateContent>
    </w:r>
  </w:p>
  <w:p w14:paraId="00C247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ECE5">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A0507">
                          <w:pPr>
                            <w:pStyle w:val="40"/>
                            <w:jc w:val="center"/>
                          </w:pPr>
                          <w:r>
                            <w:t xml:space="preserve">第 </w:t>
                          </w:r>
                          <w:r>
                            <w:fldChar w:fldCharType="begin"/>
                          </w:r>
                          <w:r>
                            <w:instrText xml:space="preserve"> PAGE  \* MERGEFORMAT </w:instrText>
                          </w:r>
                          <w:r>
                            <w:fldChar w:fldCharType="separate"/>
                          </w:r>
                          <w:r>
                            <w:t>68</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9A0507">
                    <w:pPr>
                      <w:pStyle w:val="40"/>
                      <w:jc w:val="center"/>
                    </w:pPr>
                    <w:r>
                      <w:t xml:space="preserve">第 </w:t>
                    </w:r>
                    <w:r>
                      <w:fldChar w:fldCharType="begin"/>
                    </w:r>
                    <w:r>
                      <w:instrText xml:space="preserve"> PAGE  \* MERGEFORMAT </w:instrText>
                    </w:r>
                    <w:r>
                      <w:fldChar w:fldCharType="separate"/>
                    </w:r>
                    <w:r>
                      <w:t>68</w:t>
                    </w:r>
                    <w:r>
                      <w:fldChar w:fldCharType="end"/>
                    </w:r>
                    <w:r>
                      <w:t xml:space="preserve"> 页 共 </w:t>
                    </w:r>
                    <w:r>
                      <w:rPr>
                        <w:rFonts w:hint="eastAsia"/>
                        <w:lang w:val="en-US" w:eastAsia="zh-CN"/>
                      </w:rPr>
                      <w:t>93</w:t>
                    </w:r>
                    <w:r>
                      <w:t xml:space="preserve"> 页</w:t>
                    </w:r>
                  </w:p>
                </w:txbxContent>
              </v:textbox>
            </v:shape>
          </w:pict>
        </mc:Fallback>
      </mc:AlternateContent>
    </w:r>
  </w:p>
  <w:p w14:paraId="5C7AAF6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191F">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D9727">
                          <w:pPr>
                            <w:pStyle w:val="40"/>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3D9727">
                    <w:pPr>
                      <w:pStyle w:val="40"/>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44E1ECB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BC78">
    <w:pPr>
      <w:pStyle w:val="41"/>
      <w:rPr>
        <w:rFonts w:ascii="仿宋_GB2312" w:eastAsia="仿宋_GB2312"/>
        <w:b/>
        <w:i/>
        <w:u w:val="single"/>
      </w:rPr>
    </w:pPr>
    <w:r>
      <w:t></w:t>
    </w:r>
    <w:r>
      <w:rPr>
        <w:rFonts w:hint="eastAsia"/>
      </w:rPr>
      <w:t xml:space="preserve">                                                  </w:t>
    </w:r>
    <w:r>
      <w:t>杭州市政府采购公开招标文件</w:t>
    </w:r>
  </w:p>
  <w:p w14:paraId="1980ABF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EEAB">
    <w:pPr>
      <w:pStyle w:val="41"/>
    </w:pPr>
    <w:r>
      <w:t></w:t>
    </w:r>
    <w:r>
      <w:rPr>
        <w:rFonts w:hint="eastAsia"/>
      </w:rPr>
      <w:t xml:space="preserve">         </w:t>
    </w:r>
  </w:p>
  <w:p w14:paraId="2DD3917D">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F766">
    <w:pPr>
      <w:pStyle w:val="41"/>
      <w:rPr>
        <w:rFonts w:ascii="仿宋_GB2312" w:eastAsia="仿宋_GB2312"/>
        <w:b/>
        <w:i/>
        <w:u w:val="single"/>
      </w:rPr>
    </w:pPr>
    <w:r>
      <w:t></w:t>
    </w:r>
    <w:r>
      <w:rPr>
        <w:rFonts w:hint="eastAsia"/>
      </w:rPr>
      <w:t xml:space="preserve">                                                  </w:t>
    </w:r>
    <w:r>
      <w:t>杭州市政府采购公开招标文件</w:t>
    </w:r>
  </w:p>
  <w:p w14:paraId="31F761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689E">
    <w:pPr>
      <w:pStyle w:val="41"/>
    </w:pPr>
    <w:r>
      <w:t></w:t>
    </w:r>
    <w:r>
      <w:rPr>
        <w:rFonts w:hint="eastAsia"/>
      </w:rPr>
      <w:t xml:space="preserve">         </w:t>
    </w:r>
  </w:p>
  <w:p w14:paraId="41119905">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0B8F">
    <w:pPr>
      <w:pStyle w:val="41"/>
      <w:jc w:val="right"/>
      <w:rPr>
        <w:rFonts w:ascii="仿宋_GB2312" w:eastAsia="仿宋_GB2312"/>
        <w:b/>
        <w:i/>
        <w:u w:val="single"/>
      </w:rPr>
    </w:pPr>
    <w:r>
      <w:rPr>
        <w:rFonts w:hint="eastAsia"/>
      </w:rPr>
      <w:t xml:space="preserve">                                  </w:t>
    </w:r>
    <w:r>
      <w:t>杭州市政府采购公开招标文件</w:t>
    </w:r>
  </w:p>
  <w:p w14:paraId="3333228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269D">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C83C7">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83D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41996CB0"/>
    <w:multiLevelType w:val="singleLevel"/>
    <w:tmpl w:val="41996CB0"/>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4175257"/>
    <w:multiLevelType w:val="singleLevel"/>
    <w:tmpl w:val="74175257"/>
    <w:lvl w:ilvl="0" w:tentative="0">
      <w:start w:val="1"/>
      <w:numFmt w:val="decimal"/>
      <w:suff w:val="nothing"/>
      <w:lvlText w:val="%1、"/>
      <w:lvlJc w:val="left"/>
    </w:lvl>
  </w:abstractNum>
  <w:abstractNum w:abstractNumId="9">
    <w:nsid w:val="76A150C0"/>
    <w:multiLevelType w:val="singleLevel"/>
    <w:tmpl w:val="76A150C0"/>
    <w:lvl w:ilvl="0" w:tentative="0">
      <w:start w:val="1"/>
      <w:numFmt w:val="decimal"/>
      <w:suff w:val="space"/>
      <w:lvlText w:val="%1."/>
      <w:lvlJc w:val="left"/>
      <w:pPr>
        <w:ind w:left="-60"/>
      </w:pPr>
    </w:lvl>
  </w:abstractNum>
  <w:abstractNum w:abstractNumId="10">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8"/>
  </w:num>
  <w:num w:numId="3">
    <w:abstractNumId w:val="4"/>
  </w:num>
  <w:num w:numId="4">
    <w:abstractNumId w:val="0"/>
  </w:num>
  <w:num w:numId="5">
    <w:abstractNumId w:val="10"/>
  </w:num>
  <w:num w:numId="6">
    <w:abstractNumId w:val="9"/>
  </w:num>
  <w:num w:numId="7">
    <w:abstractNumId w:val="3"/>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jg0MTc2Y2QyZjZiZWRiYWMxN2QxMTE4YjU1ZGUifQ=="/>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8A9"/>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47C8A"/>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5E7738"/>
    <w:rsid w:val="025F0711"/>
    <w:rsid w:val="026B2E25"/>
    <w:rsid w:val="02824D4D"/>
    <w:rsid w:val="02984322"/>
    <w:rsid w:val="02B26E88"/>
    <w:rsid w:val="02BC4907"/>
    <w:rsid w:val="02C7161F"/>
    <w:rsid w:val="02DC4B10"/>
    <w:rsid w:val="02DD76CE"/>
    <w:rsid w:val="02F36323"/>
    <w:rsid w:val="02F5619C"/>
    <w:rsid w:val="03010840"/>
    <w:rsid w:val="0326446A"/>
    <w:rsid w:val="032D5555"/>
    <w:rsid w:val="034466D0"/>
    <w:rsid w:val="035C1C6E"/>
    <w:rsid w:val="036634D2"/>
    <w:rsid w:val="03DD35E4"/>
    <w:rsid w:val="04076900"/>
    <w:rsid w:val="041A5A3B"/>
    <w:rsid w:val="042311BA"/>
    <w:rsid w:val="04284AF9"/>
    <w:rsid w:val="042B157A"/>
    <w:rsid w:val="044D1EDB"/>
    <w:rsid w:val="04697A1A"/>
    <w:rsid w:val="048F763B"/>
    <w:rsid w:val="049F330E"/>
    <w:rsid w:val="04A64AD7"/>
    <w:rsid w:val="04AA775C"/>
    <w:rsid w:val="04AF1889"/>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6B02EE0"/>
    <w:rsid w:val="07245D42"/>
    <w:rsid w:val="07264C62"/>
    <w:rsid w:val="077837CB"/>
    <w:rsid w:val="0779354C"/>
    <w:rsid w:val="077D21B3"/>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A1C0718"/>
    <w:rsid w:val="0A3E7710"/>
    <w:rsid w:val="0A5B7E63"/>
    <w:rsid w:val="0A99092D"/>
    <w:rsid w:val="0AA374A5"/>
    <w:rsid w:val="0AAB7649"/>
    <w:rsid w:val="0ABC5606"/>
    <w:rsid w:val="0B30404E"/>
    <w:rsid w:val="0B436BBC"/>
    <w:rsid w:val="0B462863"/>
    <w:rsid w:val="0B4C6C14"/>
    <w:rsid w:val="0B631A88"/>
    <w:rsid w:val="0B683D45"/>
    <w:rsid w:val="0B7F3F11"/>
    <w:rsid w:val="0B884417"/>
    <w:rsid w:val="0BAF080B"/>
    <w:rsid w:val="0BC3157A"/>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A22258"/>
    <w:rsid w:val="0DD63300"/>
    <w:rsid w:val="0DF50604"/>
    <w:rsid w:val="0DF702FE"/>
    <w:rsid w:val="0E060E51"/>
    <w:rsid w:val="0E1B0C0A"/>
    <w:rsid w:val="0E5604B2"/>
    <w:rsid w:val="0E5B0698"/>
    <w:rsid w:val="0E6D5D79"/>
    <w:rsid w:val="0E735074"/>
    <w:rsid w:val="0E9D0089"/>
    <w:rsid w:val="0EA47995"/>
    <w:rsid w:val="0EB803EE"/>
    <w:rsid w:val="0EDF64BB"/>
    <w:rsid w:val="0EF94D4B"/>
    <w:rsid w:val="0F4958DC"/>
    <w:rsid w:val="0F515DF7"/>
    <w:rsid w:val="0F596BA8"/>
    <w:rsid w:val="0F597993"/>
    <w:rsid w:val="0F6248D2"/>
    <w:rsid w:val="0F693536"/>
    <w:rsid w:val="0F7B0511"/>
    <w:rsid w:val="0F7B76D9"/>
    <w:rsid w:val="0F816ACD"/>
    <w:rsid w:val="0F9832DB"/>
    <w:rsid w:val="0FB84294"/>
    <w:rsid w:val="0FBF3FD2"/>
    <w:rsid w:val="0FBF7FF3"/>
    <w:rsid w:val="10646583"/>
    <w:rsid w:val="107D0D56"/>
    <w:rsid w:val="107D4B15"/>
    <w:rsid w:val="108A3C80"/>
    <w:rsid w:val="10B771DD"/>
    <w:rsid w:val="10C26171"/>
    <w:rsid w:val="10F33360"/>
    <w:rsid w:val="10FC16EA"/>
    <w:rsid w:val="110F1D40"/>
    <w:rsid w:val="11266F33"/>
    <w:rsid w:val="118963A1"/>
    <w:rsid w:val="11C6522A"/>
    <w:rsid w:val="11E104CC"/>
    <w:rsid w:val="11E20309"/>
    <w:rsid w:val="11EE2121"/>
    <w:rsid w:val="120E63D3"/>
    <w:rsid w:val="12255233"/>
    <w:rsid w:val="12530213"/>
    <w:rsid w:val="127723A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542C74"/>
    <w:rsid w:val="146D271E"/>
    <w:rsid w:val="14982588"/>
    <w:rsid w:val="149A5AD9"/>
    <w:rsid w:val="14A7619D"/>
    <w:rsid w:val="14C0705C"/>
    <w:rsid w:val="14D537BD"/>
    <w:rsid w:val="150536C3"/>
    <w:rsid w:val="150C1963"/>
    <w:rsid w:val="151447A0"/>
    <w:rsid w:val="1530775F"/>
    <w:rsid w:val="154A6454"/>
    <w:rsid w:val="15762120"/>
    <w:rsid w:val="160800C3"/>
    <w:rsid w:val="16214021"/>
    <w:rsid w:val="16283F99"/>
    <w:rsid w:val="1639266F"/>
    <w:rsid w:val="163D5FAA"/>
    <w:rsid w:val="164E1C43"/>
    <w:rsid w:val="16523609"/>
    <w:rsid w:val="16A8729C"/>
    <w:rsid w:val="16B33777"/>
    <w:rsid w:val="16BC70A7"/>
    <w:rsid w:val="16C6339E"/>
    <w:rsid w:val="16FE2244"/>
    <w:rsid w:val="172F2D79"/>
    <w:rsid w:val="17557BEF"/>
    <w:rsid w:val="17A97E48"/>
    <w:rsid w:val="17AD6C06"/>
    <w:rsid w:val="17D349C1"/>
    <w:rsid w:val="1830729E"/>
    <w:rsid w:val="1870062C"/>
    <w:rsid w:val="18737660"/>
    <w:rsid w:val="18817102"/>
    <w:rsid w:val="18830A15"/>
    <w:rsid w:val="18852B28"/>
    <w:rsid w:val="188B5321"/>
    <w:rsid w:val="191F17FA"/>
    <w:rsid w:val="19575C3B"/>
    <w:rsid w:val="195F2766"/>
    <w:rsid w:val="196947D7"/>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1B3B4A"/>
    <w:rsid w:val="1C371CE4"/>
    <w:rsid w:val="1C4572E0"/>
    <w:rsid w:val="1C88086E"/>
    <w:rsid w:val="1CB13D3B"/>
    <w:rsid w:val="1CCC1206"/>
    <w:rsid w:val="1CDD0E93"/>
    <w:rsid w:val="1CE45A64"/>
    <w:rsid w:val="1CE603A4"/>
    <w:rsid w:val="1D266CE1"/>
    <w:rsid w:val="1D3963AF"/>
    <w:rsid w:val="1D577490"/>
    <w:rsid w:val="1D662F76"/>
    <w:rsid w:val="1D6A673C"/>
    <w:rsid w:val="1D9247AE"/>
    <w:rsid w:val="1DA31973"/>
    <w:rsid w:val="1DB567EC"/>
    <w:rsid w:val="1DF51A98"/>
    <w:rsid w:val="1E21590A"/>
    <w:rsid w:val="1E3241DA"/>
    <w:rsid w:val="1E3D060F"/>
    <w:rsid w:val="1E3F7D2E"/>
    <w:rsid w:val="1E4134E4"/>
    <w:rsid w:val="1E4C4CDC"/>
    <w:rsid w:val="1E5062B3"/>
    <w:rsid w:val="1E523514"/>
    <w:rsid w:val="1E714A66"/>
    <w:rsid w:val="1E802593"/>
    <w:rsid w:val="1E8B6156"/>
    <w:rsid w:val="1EA703CC"/>
    <w:rsid w:val="1EB7330C"/>
    <w:rsid w:val="1F0A0FF3"/>
    <w:rsid w:val="1F3952E0"/>
    <w:rsid w:val="1F4C5B16"/>
    <w:rsid w:val="1F5771FF"/>
    <w:rsid w:val="1F5B41D0"/>
    <w:rsid w:val="1FA34CB2"/>
    <w:rsid w:val="1FE868A9"/>
    <w:rsid w:val="20034907"/>
    <w:rsid w:val="20173E4B"/>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D56769"/>
    <w:rsid w:val="21E52EF3"/>
    <w:rsid w:val="21FB5D7B"/>
    <w:rsid w:val="220B1C3D"/>
    <w:rsid w:val="220F7AF6"/>
    <w:rsid w:val="221C0C22"/>
    <w:rsid w:val="221D1D20"/>
    <w:rsid w:val="22334A87"/>
    <w:rsid w:val="2263415E"/>
    <w:rsid w:val="22BE6801"/>
    <w:rsid w:val="22E20286"/>
    <w:rsid w:val="2314277B"/>
    <w:rsid w:val="23160915"/>
    <w:rsid w:val="232E02C0"/>
    <w:rsid w:val="233500BF"/>
    <w:rsid w:val="23377FF7"/>
    <w:rsid w:val="23505B4A"/>
    <w:rsid w:val="236B425F"/>
    <w:rsid w:val="23836192"/>
    <w:rsid w:val="23901F29"/>
    <w:rsid w:val="239C0061"/>
    <w:rsid w:val="23B908A4"/>
    <w:rsid w:val="23E95BEF"/>
    <w:rsid w:val="23FD0064"/>
    <w:rsid w:val="24044C11"/>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A53EF9"/>
    <w:rsid w:val="26A94201"/>
    <w:rsid w:val="26AC274F"/>
    <w:rsid w:val="26DF6CB3"/>
    <w:rsid w:val="27044A29"/>
    <w:rsid w:val="270B6293"/>
    <w:rsid w:val="271D34C8"/>
    <w:rsid w:val="273F364E"/>
    <w:rsid w:val="275A6FE1"/>
    <w:rsid w:val="276142BF"/>
    <w:rsid w:val="276E5D98"/>
    <w:rsid w:val="27783712"/>
    <w:rsid w:val="27907362"/>
    <w:rsid w:val="27B378BC"/>
    <w:rsid w:val="280478D6"/>
    <w:rsid w:val="28333E1D"/>
    <w:rsid w:val="28454BD6"/>
    <w:rsid w:val="28455253"/>
    <w:rsid w:val="28551971"/>
    <w:rsid w:val="285B1C53"/>
    <w:rsid w:val="289F7086"/>
    <w:rsid w:val="28C32028"/>
    <w:rsid w:val="28CC490F"/>
    <w:rsid w:val="28DE40AA"/>
    <w:rsid w:val="28FE4325"/>
    <w:rsid w:val="29345E77"/>
    <w:rsid w:val="294C65AD"/>
    <w:rsid w:val="297D6961"/>
    <w:rsid w:val="29806583"/>
    <w:rsid w:val="298B3C4C"/>
    <w:rsid w:val="29F26D24"/>
    <w:rsid w:val="2A15033F"/>
    <w:rsid w:val="2A1662C1"/>
    <w:rsid w:val="2A1C7367"/>
    <w:rsid w:val="2A2815FA"/>
    <w:rsid w:val="2A634723"/>
    <w:rsid w:val="2A6D6092"/>
    <w:rsid w:val="2A7D76B4"/>
    <w:rsid w:val="2B341AEB"/>
    <w:rsid w:val="2B437463"/>
    <w:rsid w:val="2B574EF7"/>
    <w:rsid w:val="2B5C77CA"/>
    <w:rsid w:val="2B7807EE"/>
    <w:rsid w:val="2BA50BF7"/>
    <w:rsid w:val="2BBF00EC"/>
    <w:rsid w:val="2BC37CFD"/>
    <w:rsid w:val="2BD5237F"/>
    <w:rsid w:val="2BE536CE"/>
    <w:rsid w:val="2BE758D9"/>
    <w:rsid w:val="2BF3A68F"/>
    <w:rsid w:val="2C09049E"/>
    <w:rsid w:val="2C0A653C"/>
    <w:rsid w:val="2C191F85"/>
    <w:rsid w:val="2C92725E"/>
    <w:rsid w:val="2CB5169A"/>
    <w:rsid w:val="2CE82D6F"/>
    <w:rsid w:val="2D152C1F"/>
    <w:rsid w:val="2D343236"/>
    <w:rsid w:val="2DB0453B"/>
    <w:rsid w:val="2DCF6290"/>
    <w:rsid w:val="2DD15014"/>
    <w:rsid w:val="2DDD4F8A"/>
    <w:rsid w:val="2DF72DE4"/>
    <w:rsid w:val="2E0220AF"/>
    <w:rsid w:val="2E271EAD"/>
    <w:rsid w:val="2E3C236C"/>
    <w:rsid w:val="2E4B082A"/>
    <w:rsid w:val="2E5D4E86"/>
    <w:rsid w:val="2E5D6076"/>
    <w:rsid w:val="2E5D790B"/>
    <w:rsid w:val="2E6115DE"/>
    <w:rsid w:val="2E7319E7"/>
    <w:rsid w:val="2E7E0A37"/>
    <w:rsid w:val="2E9A3C18"/>
    <w:rsid w:val="2EBB0FEE"/>
    <w:rsid w:val="2EC63002"/>
    <w:rsid w:val="2EE8585B"/>
    <w:rsid w:val="2F0A6B38"/>
    <w:rsid w:val="2F946CCB"/>
    <w:rsid w:val="2FD25781"/>
    <w:rsid w:val="2FFD7934"/>
    <w:rsid w:val="30277260"/>
    <w:rsid w:val="3043621C"/>
    <w:rsid w:val="30733ACD"/>
    <w:rsid w:val="308C3862"/>
    <w:rsid w:val="30907F59"/>
    <w:rsid w:val="309379D8"/>
    <w:rsid w:val="30A270F7"/>
    <w:rsid w:val="30DF1478"/>
    <w:rsid w:val="30EC586F"/>
    <w:rsid w:val="319C6071"/>
    <w:rsid w:val="31AC537E"/>
    <w:rsid w:val="31E3679B"/>
    <w:rsid w:val="31E732FD"/>
    <w:rsid w:val="31FA397F"/>
    <w:rsid w:val="32517576"/>
    <w:rsid w:val="32773645"/>
    <w:rsid w:val="32A64673"/>
    <w:rsid w:val="32BE5C2C"/>
    <w:rsid w:val="32FB6478"/>
    <w:rsid w:val="33046E3D"/>
    <w:rsid w:val="331F7372"/>
    <w:rsid w:val="33263B3F"/>
    <w:rsid w:val="336963EB"/>
    <w:rsid w:val="337D4DB9"/>
    <w:rsid w:val="33816EEB"/>
    <w:rsid w:val="33A02AB1"/>
    <w:rsid w:val="33EB55CD"/>
    <w:rsid w:val="33EC4C02"/>
    <w:rsid w:val="33F0543E"/>
    <w:rsid w:val="340D2360"/>
    <w:rsid w:val="3410665D"/>
    <w:rsid w:val="34211214"/>
    <w:rsid w:val="342E63AB"/>
    <w:rsid w:val="347A68F8"/>
    <w:rsid w:val="34950E68"/>
    <w:rsid w:val="34986E94"/>
    <w:rsid w:val="34AF62C9"/>
    <w:rsid w:val="34CB4388"/>
    <w:rsid w:val="34F76472"/>
    <w:rsid w:val="34FA6E12"/>
    <w:rsid w:val="354D7158"/>
    <w:rsid w:val="358D5588"/>
    <w:rsid w:val="35BA5B31"/>
    <w:rsid w:val="35C366DA"/>
    <w:rsid w:val="35D7007B"/>
    <w:rsid w:val="360572FF"/>
    <w:rsid w:val="363A3B40"/>
    <w:rsid w:val="36463B94"/>
    <w:rsid w:val="365302AE"/>
    <w:rsid w:val="36607A0A"/>
    <w:rsid w:val="366B707F"/>
    <w:rsid w:val="366E227C"/>
    <w:rsid w:val="366F2E0D"/>
    <w:rsid w:val="367B6A5C"/>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86797"/>
    <w:rsid w:val="38BC0149"/>
    <w:rsid w:val="38BE762D"/>
    <w:rsid w:val="38D87D1C"/>
    <w:rsid w:val="38E46390"/>
    <w:rsid w:val="39636459"/>
    <w:rsid w:val="39665CFB"/>
    <w:rsid w:val="396B7F6C"/>
    <w:rsid w:val="39B417A9"/>
    <w:rsid w:val="39DC4952"/>
    <w:rsid w:val="39FC5695"/>
    <w:rsid w:val="3A006D8E"/>
    <w:rsid w:val="3A3651E5"/>
    <w:rsid w:val="3A744481"/>
    <w:rsid w:val="3A8C7BEF"/>
    <w:rsid w:val="3A906246"/>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C7F39"/>
    <w:rsid w:val="3D440F09"/>
    <w:rsid w:val="3D4504A0"/>
    <w:rsid w:val="3D8734BB"/>
    <w:rsid w:val="3D922933"/>
    <w:rsid w:val="3D9A11D4"/>
    <w:rsid w:val="3DA16D89"/>
    <w:rsid w:val="3DA364BE"/>
    <w:rsid w:val="3DB47036"/>
    <w:rsid w:val="3DB66C2D"/>
    <w:rsid w:val="3DC03D05"/>
    <w:rsid w:val="3DE041CB"/>
    <w:rsid w:val="3DE25B6C"/>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F060E16"/>
    <w:rsid w:val="3F1537E5"/>
    <w:rsid w:val="3F1D1096"/>
    <w:rsid w:val="3F2F0234"/>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2E78F6"/>
    <w:rsid w:val="41847C9A"/>
    <w:rsid w:val="418F0D2A"/>
    <w:rsid w:val="41C45A5A"/>
    <w:rsid w:val="41D01505"/>
    <w:rsid w:val="423F6D91"/>
    <w:rsid w:val="42474939"/>
    <w:rsid w:val="424C3C57"/>
    <w:rsid w:val="42613FF3"/>
    <w:rsid w:val="42660D96"/>
    <w:rsid w:val="428667D2"/>
    <w:rsid w:val="42CD1CE0"/>
    <w:rsid w:val="42CF1E47"/>
    <w:rsid w:val="42E1381E"/>
    <w:rsid w:val="42ED6459"/>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C12F9"/>
    <w:rsid w:val="448B33F9"/>
    <w:rsid w:val="449101DD"/>
    <w:rsid w:val="449D00C3"/>
    <w:rsid w:val="44DE1391"/>
    <w:rsid w:val="451B225C"/>
    <w:rsid w:val="452410C9"/>
    <w:rsid w:val="45285597"/>
    <w:rsid w:val="45317DFB"/>
    <w:rsid w:val="456D3CE4"/>
    <w:rsid w:val="456E3A1E"/>
    <w:rsid w:val="4579042C"/>
    <w:rsid w:val="457F0571"/>
    <w:rsid w:val="45851176"/>
    <w:rsid w:val="458874DF"/>
    <w:rsid w:val="45B9392A"/>
    <w:rsid w:val="45C63B94"/>
    <w:rsid w:val="460E7DA5"/>
    <w:rsid w:val="46422483"/>
    <w:rsid w:val="464363B8"/>
    <w:rsid w:val="4659254A"/>
    <w:rsid w:val="465B0637"/>
    <w:rsid w:val="465E3F0D"/>
    <w:rsid w:val="466A16E6"/>
    <w:rsid w:val="46841EB6"/>
    <w:rsid w:val="46845642"/>
    <w:rsid w:val="468679DC"/>
    <w:rsid w:val="46893F2B"/>
    <w:rsid w:val="469C7016"/>
    <w:rsid w:val="46C4686E"/>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236AAE"/>
    <w:rsid w:val="4B524027"/>
    <w:rsid w:val="4B707271"/>
    <w:rsid w:val="4B9739F7"/>
    <w:rsid w:val="4BAA6F71"/>
    <w:rsid w:val="4BAB3E5A"/>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EC050C"/>
    <w:rsid w:val="4F104EC3"/>
    <w:rsid w:val="4F47354A"/>
    <w:rsid w:val="4F8F0139"/>
    <w:rsid w:val="4F911C54"/>
    <w:rsid w:val="4FE625E0"/>
    <w:rsid w:val="500F3E51"/>
    <w:rsid w:val="5021480F"/>
    <w:rsid w:val="5078191E"/>
    <w:rsid w:val="50962ECB"/>
    <w:rsid w:val="509777A9"/>
    <w:rsid w:val="50A32365"/>
    <w:rsid w:val="50A42E38"/>
    <w:rsid w:val="50A4577F"/>
    <w:rsid w:val="50B73D1F"/>
    <w:rsid w:val="50BD5BC9"/>
    <w:rsid w:val="50C11EEE"/>
    <w:rsid w:val="50E97CFC"/>
    <w:rsid w:val="50F646D3"/>
    <w:rsid w:val="50FA4028"/>
    <w:rsid w:val="510D65B7"/>
    <w:rsid w:val="511157AB"/>
    <w:rsid w:val="5142540C"/>
    <w:rsid w:val="5160472E"/>
    <w:rsid w:val="5168214C"/>
    <w:rsid w:val="518832C8"/>
    <w:rsid w:val="51A0432A"/>
    <w:rsid w:val="51A86090"/>
    <w:rsid w:val="51B739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62532D"/>
    <w:rsid w:val="538C462F"/>
    <w:rsid w:val="5397158E"/>
    <w:rsid w:val="53AD0766"/>
    <w:rsid w:val="53B43C2A"/>
    <w:rsid w:val="53EE3FDA"/>
    <w:rsid w:val="54013861"/>
    <w:rsid w:val="54233DD1"/>
    <w:rsid w:val="54487265"/>
    <w:rsid w:val="544D6070"/>
    <w:rsid w:val="545C76BB"/>
    <w:rsid w:val="54605E1E"/>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6DF6C95"/>
    <w:rsid w:val="57032A2C"/>
    <w:rsid w:val="570F5219"/>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4524B0"/>
    <w:rsid w:val="586540F3"/>
    <w:rsid w:val="58737102"/>
    <w:rsid w:val="5874384C"/>
    <w:rsid w:val="58917D2F"/>
    <w:rsid w:val="5894085C"/>
    <w:rsid w:val="58AE4F0C"/>
    <w:rsid w:val="58B85899"/>
    <w:rsid w:val="58CD4FF7"/>
    <w:rsid w:val="58DC16DE"/>
    <w:rsid w:val="58E363A9"/>
    <w:rsid w:val="58EF1411"/>
    <w:rsid w:val="58F210F1"/>
    <w:rsid w:val="591C41D0"/>
    <w:rsid w:val="595E1678"/>
    <w:rsid w:val="596D5BD4"/>
    <w:rsid w:val="597E3DD8"/>
    <w:rsid w:val="599D1996"/>
    <w:rsid w:val="59DA2E81"/>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D63A24"/>
    <w:rsid w:val="5AF33747"/>
    <w:rsid w:val="5B2E1A1D"/>
    <w:rsid w:val="5B5F5959"/>
    <w:rsid w:val="5B843A1C"/>
    <w:rsid w:val="5B873E3F"/>
    <w:rsid w:val="5C02690E"/>
    <w:rsid w:val="5C196DA7"/>
    <w:rsid w:val="5C2A048C"/>
    <w:rsid w:val="5C2F7B7B"/>
    <w:rsid w:val="5C80234E"/>
    <w:rsid w:val="5C8A680C"/>
    <w:rsid w:val="5CA576C0"/>
    <w:rsid w:val="5CE124FF"/>
    <w:rsid w:val="5D0C4701"/>
    <w:rsid w:val="5D0F0395"/>
    <w:rsid w:val="5D221076"/>
    <w:rsid w:val="5D397964"/>
    <w:rsid w:val="5D5A391C"/>
    <w:rsid w:val="5D5F10C0"/>
    <w:rsid w:val="5D7B07DB"/>
    <w:rsid w:val="5D891B7B"/>
    <w:rsid w:val="5D8951A4"/>
    <w:rsid w:val="5DAD38EE"/>
    <w:rsid w:val="5DBC1ADE"/>
    <w:rsid w:val="5E006862"/>
    <w:rsid w:val="5E0207B9"/>
    <w:rsid w:val="5E1834A1"/>
    <w:rsid w:val="5E261785"/>
    <w:rsid w:val="5E4A7017"/>
    <w:rsid w:val="5E552BBA"/>
    <w:rsid w:val="5E611C10"/>
    <w:rsid w:val="5E7A0F3F"/>
    <w:rsid w:val="5EB80BA4"/>
    <w:rsid w:val="5EBA27A1"/>
    <w:rsid w:val="5EFC7377"/>
    <w:rsid w:val="5F012A1A"/>
    <w:rsid w:val="5F06174D"/>
    <w:rsid w:val="5F2F4386"/>
    <w:rsid w:val="5F3A3602"/>
    <w:rsid w:val="5F45733B"/>
    <w:rsid w:val="5F6277C6"/>
    <w:rsid w:val="5F6D0B1D"/>
    <w:rsid w:val="5F8D0B82"/>
    <w:rsid w:val="5FCC5339"/>
    <w:rsid w:val="5FCE70D3"/>
    <w:rsid w:val="5FE34A5B"/>
    <w:rsid w:val="5FFE1E36"/>
    <w:rsid w:val="60232584"/>
    <w:rsid w:val="60473021"/>
    <w:rsid w:val="605864BB"/>
    <w:rsid w:val="605F7126"/>
    <w:rsid w:val="607330CE"/>
    <w:rsid w:val="60825176"/>
    <w:rsid w:val="609F2AC4"/>
    <w:rsid w:val="60FA2EE8"/>
    <w:rsid w:val="61054A27"/>
    <w:rsid w:val="610A52BC"/>
    <w:rsid w:val="611D2366"/>
    <w:rsid w:val="613E0827"/>
    <w:rsid w:val="613F0A5C"/>
    <w:rsid w:val="61421856"/>
    <w:rsid w:val="615227C4"/>
    <w:rsid w:val="61654E3F"/>
    <w:rsid w:val="6182292A"/>
    <w:rsid w:val="619F7F92"/>
    <w:rsid w:val="61A408D1"/>
    <w:rsid w:val="61F94C26"/>
    <w:rsid w:val="62000E56"/>
    <w:rsid w:val="6212289A"/>
    <w:rsid w:val="62244584"/>
    <w:rsid w:val="624F3E49"/>
    <w:rsid w:val="6250322B"/>
    <w:rsid w:val="62632286"/>
    <w:rsid w:val="627619AC"/>
    <w:rsid w:val="62885958"/>
    <w:rsid w:val="62982475"/>
    <w:rsid w:val="629C5CF1"/>
    <w:rsid w:val="62F40B65"/>
    <w:rsid w:val="62FC2CFE"/>
    <w:rsid w:val="63024505"/>
    <w:rsid w:val="631B34F6"/>
    <w:rsid w:val="632E0D88"/>
    <w:rsid w:val="634E6DD6"/>
    <w:rsid w:val="635B1DB5"/>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F72254"/>
    <w:rsid w:val="653C3090"/>
    <w:rsid w:val="6572241C"/>
    <w:rsid w:val="65854376"/>
    <w:rsid w:val="658767BE"/>
    <w:rsid w:val="65892531"/>
    <w:rsid w:val="65BF1550"/>
    <w:rsid w:val="65C83D84"/>
    <w:rsid w:val="65CE103C"/>
    <w:rsid w:val="65F25193"/>
    <w:rsid w:val="66094F5C"/>
    <w:rsid w:val="6610356E"/>
    <w:rsid w:val="66195831"/>
    <w:rsid w:val="662E75B1"/>
    <w:rsid w:val="66342C2E"/>
    <w:rsid w:val="663E784C"/>
    <w:rsid w:val="66551A38"/>
    <w:rsid w:val="665C3542"/>
    <w:rsid w:val="668B6A45"/>
    <w:rsid w:val="669E79AB"/>
    <w:rsid w:val="66B94E0C"/>
    <w:rsid w:val="66CD0B65"/>
    <w:rsid w:val="66EC1999"/>
    <w:rsid w:val="66F5656F"/>
    <w:rsid w:val="672F3F24"/>
    <w:rsid w:val="67357B86"/>
    <w:rsid w:val="673E055F"/>
    <w:rsid w:val="67551CE3"/>
    <w:rsid w:val="678278F4"/>
    <w:rsid w:val="67A22552"/>
    <w:rsid w:val="67B22DCC"/>
    <w:rsid w:val="67BE71AA"/>
    <w:rsid w:val="67D10D55"/>
    <w:rsid w:val="67D90273"/>
    <w:rsid w:val="67DE5875"/>
    <w:rsid w:val="67E55852"/>
    <w:rsid w:val="67EB1AB4"/>
    <w:rsid w:val="67ED6F80"/>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937A3"/>
    <w:rsid w:val="69140A20"/>
    <w:rsid w:val="693E15D3"/>
    <w:rsid w:val="69627681"/>
    <w:rsid w:val="6977531D"/>
    <w:rsid w:val="69B939B5"/>
    <w:rsid w:val="69C9180A"/>
    <w:rsid w:val="69CC2BFF"/>
    <w:rsid w:val="69FD55B8"/>
    <w:rsid w:val="6A006059"/>
    <w:rsid w:val="6A0B1C62"/>
    <w:rsid w:val="6A0D7023"/>
    <w:rsid w:val="6A2406C8"/>
    <w:rsid w:val="6A7F6A5A"/>
    <w:rsid w:val="6A8F2B46"/>
    <w:rsid w:val="6AB909FC"/>
    <w:rsid w:val="6ADE0BD1"/>
    <w:rsid w:val="6AE17EBB"/>
    <w:rsid w:val="6AE41DDE"/>
    <w:rsid w:val="6AE96859"/>
    <w:rsid w:val="6B147746"/>
    <w:rsid w:val="6B166CD1"/>
    <w:rsid w:val="6B2458CB"/>
    <w:rsid w:val="6B24787C"/>
    <w:rsid w:val="6B4F7EE5"/>
    <w:rsid w:val="6B573233"/>
    <w:rsid w:val="6B5B6274"/>
    <w:rsid w:val="6B935D53"/>
    <w:rsid w:val="6B9D08B8"/>
    <w:rsid w:val="6BB93380"/>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7036104D"/>
    <w:rsid w:val="70751EAA"/>
    <w:rsid w:val="707723D0"/>
    <w:rsid w:val="709E0230"/>
    <w:rsid w:val="70A70AAD"/>
    <w:rsid w:val="70F5661B"/>
    <w:rsid w:val="71360107"/>
    <w:rsid w:val="713B688E"/>
    <w:rsid w:val="7148086A"/>
    <w:rsid w:val="718A7AD1"/>
    <w:rsid w:val="718D136F"/>
    <w:rsid w:val="7193442A"/>
    <w:rsid w:val="719F3F78"/>
    <w:rsid w:val="71D43752"/>
    <w:rsid w:val="71F1796A"/>
    <w:rsid w:val="72154626"/>
    <w:rsid w:val="72160EED"/>
    <w:rsid w:val="72262B5D"/>
    <w:rsid w:val="72283FF7"/>
    <w:rsid w:val="722E7212"/>
    <w:rsid w:val="723A0474"/>
    <w:rsid w:val="72561893"/>
    <w:rsid w:val="725923E4"/>
    <w:rsid w:val="725F30DC"/>
    <w:rsid w:val="72864BF7"/>
    <w:rsid w:val="729023FC"/>
    <w:rsid w:val="72D11D5F"/>
    <w:rsid w:val="73861E89"/>
    <w:rsid w:val="73C0646E"/>
    <w:rsid w:val="73F619A8"/>
    <w:rsid w:val="742222F5"/>
    <w:rsid w:val="74476126"/>
    <w:rsid w:val="74706664"/>
    <w:rsid w:val="747F3682"/>
    <w:rsid w:val="749A44CF"/>
    <w:rsid w:val="749C4185"/>
    <w:rsid w:val="74D33D47"/>
    <w:rsid w:val="74DB7E1E"/>
    <w:rsid w:val="75067759"/>
    <w:rsid w:val="752E6DCD"/>
    <w:rsid w:val="7551380D"/>
    <w:rsid w:val="75600BE5"/>
    <w:rsid w:val="7564475C"/>
    <w:rsid w:val="7583797F"/>
    <w:rsid w:val="75901D27"/>
    <w:rsid w:val="75D20F1D"/>
    <w:rsid w:val="75DA2C18"/>
    <w:rsid w:val="75E471C1"/>
    <w:rsid w:val="75F54412"/>
    <w:rsid w:val="761D08E0"/>
    <w:rsid w:val="76260BF0"/>
    <w:rsid w:val="76553832"/>
    <w:rsid w:val="765D347C"/>
    <w:rsid w:val="76826699"/>
    <w:rsid w:val="76C87133"/>
    <w:rsid w:val="76CD08D5"/>
    <w:rsid w:val="76DB4B92"/>
    <w:rsid w:val="77052AA4"/>
    <w:rsid w:val="77136511"/>
    <w:rsid w:val="77340A39"/>
    <w:rsid w:val="77351FD0"/>
    <w:rsid w:val="773F0424"/>
    <w:rsid w:val="77472422"/>
    <w:rsid w:val="777F31F2"/>
    <w:rsid w:val="77D1700D"/>
    <w:rsid w:val="77EC04CC"/>
    <w:rsid w:val="78146F53"/>
    <w:rsid w:val="7819395D"/>
    <w:rsid w:val="78436C2C"/>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E27E8B"/>
    <w:rsid w:val="79F61F10"/>
    <w:rsid w:val="79F850CE"/>
    <w:rsid w:val="79FD443C"/>
    <w:rsid w:val="7A1545F8"/>
    <w:rsid w:val="7A1D1975"/>
    <w:rsid w:val="7A3C2173"/>
    <w:rsid w:val="7A3E5150"/>
    <w:rsid w:val="7A4670D6"/>
    <w:rsid w:val="7A534B63"/>
    <w:rsid w:val="7A615382"/>
    <w:rsid w:val="7A67303B"/>
    <w:rsid w:val="7AAB1D04"/>
    <w:rsid w:val="7AB4334C"/>
    <w:rsid w:val="7ABA4368"/>
    <w:rsid w:val="7ABD2CC5"/>
    <w:rsid w:val="7AD05746"/>
    <w:rsid w:val="7B2550EC"/>
    <w:rsid w:val="7B257FFD"/>
    <w:rsid w:val="7B343476"/>
    <w:rsid w:val="7B5A2978"/>
    <w:rsid w:val="7B5A7E4C"/>
    <w:rsid w:val="7B667AF9"/>
    <w:rsid w:val="7B7468F8"/>
    <w:rsid w:val="7BAC5B0E"/>
    <w:rsid w:val="7BC167E5"/>
    <w:rsid w:val="7BD32578"/>
    <w:rsid w:val="7BEE0103"/>
    <w:rsid w:val="7C060316"/>
    <w:rsid w:val="7C0A0FE4"/>
    <w:rsid w:val="7C254906"/>
    <w:rsid w:val="7C3E1BE4"/>
    <w:rsid w:val="7C3F0A06"/>
    <w:rsid w:val="7C580217"/>
    <w:rsid w:val="7C590818"/>
    <w:rsid w:val="7C6E4DD9"/>
    <w:rsid w:val="7C7C10F6"/>
    <w:rsid w:val="7C853BEA"/>
    <w:rsid w:val="7C881368"/>
    <w:rsid w:val="7CAC5B50"/>
    <w:rsid w:val="7CE27788"/>
    <w:rsid w:val="7CF92422"/>
    <w:rsid w:val="7D0357E5"/>
    <w:rsid w:val="7D0C32F1"/>
    <w:rsid w:val="7D0F408D"/>
    <w:rsid w:val="7D491C6C"/>
    <w:rsid w:val="7D5429C0"/>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C66E86"/>
    <w:rsid w:val="7EF56FBB"/>
    <w:rsid w:val="7F0768EB"/>
    <w:rsid w:val="7F143BEC"/>
    <w:rsid w:val="7F71562C"/>
    <w:rsid w:val="7F715AF2"/>
    <w:rsid w:val="7F7F2A73"/>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70"/>
    <w:qFormat/>
    <w:uiPriority w:val="0"/>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3"/>
    <w:qFormat/>
    <w:uiPriority w:val="0"/>
    <w:rPr>
      <w:b/>
      <w:bCs/>
    </w:rPr>
  </w:style>
  <w:style w:type="paragraph" w:styleId="61">
    <w:name w:val="Body Text First Indent"/>
    <w:basedOn w:val="2"/>
    <w:link w:val="325"/>
    <w:qFormat/>
    <w:uiPriority w:val="0"/>
    <w:pPr>
      <w:ind w:firstLine="420"/>
    </w:pPr>
    <w:rPr>
      <w:rFonts w:hAnsi="Calibri" w:cs="Times New Roman"/>
      <w:snapToGrid/>
      <w:szCs w:val="20"/>
    </w:rPr>
  </w:style>
  <w:style w:type="paragraph" w:styleId="62">
    <w:name w:val="Body Text First Indent 2"/>
    <w:basedOn w:val="24"/>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7">
    <w:name w:val="样式 正文文本缩进 + 左  0 字符"/>
    <w:basedOn w:val="1"/>
    <w:next w:val="88"/>
    <w:qFormat/>
    <w:uiPriority w:val="0"/>
    <w:pPr>
      <w:ind w:firstLine="645"/>
    </w:pPr>
    <w:rPr>
      <w:rFonts w:ascii="楷体_GB2312" w:eastAsia="楷体_GB2312"/>
      <w:sz w:val="24"/>
      <w:szCs w:val="20"/>
    </w:rPr>
  </w:style>
  <w:style w:type="paragraph" w:customStyle="1" w:styleId="88">
    <w:name w:val="MM Topic 4"/>
    <w:basedOn w:val="6"/>
    <w:qFormat/>
    <w:uiPriority w:val="0"/>
    <w:pPr>
      <w:tabs>
        <w:tab w:val="left" w:pos="2100"/>
      </w:tabs>
      <w:adjustRightInd/>
      <w:ind w:left="2100" w:hanging="420"/>
    </w:pPr>
    <w:rPr>
      <w:lang w:val="en-US"/>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0"/>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2"/>
    <w:qFormat/>
    <w:uiPriority w:val="0"/>
    <w:rPr>
      <w:rFonts w:ascii="宋体" w:hAnsi="宋体"/>
      <w:kern w:val="2"/>
      <w:sz w:val="21"/>
      <w:szCs w:val="24"/>
    </w:rPr>
  </w:style>
  <w:style w:type="character" w:customStyle="1" w:styleId="129">
    <w:name w:val="font11"/>
    <w:basedOn w:val="70"/>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6"/>
    <w:qFormat/>
    <w:uiPriority w:val="0"/>
    <w:rPr>
      <w:rFonts w:ascii="宋体"/>
      <w:kern w:val="2"/>
      <w:sz w:val="24"/>
      <w:szCs w:val="21"/>
      <w:lang w:val="zh-CN"/>
    </w:rPr>
  </w:style>
  <w:style w:type="character" w:customStyle="1" w:styleId="188">
    <w:name w:val="标题 9 字符"/>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2"/>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4"/>
    <w:qFormat/>
    <w:uiPriority w:val="0"/>
    <w:rPr>
      <w:rFonts w:ascii="宋体" w:hAnsi="宋体"/>
      <w:kern w:val="2"/>
      <w:sz w:val="24"/>
      <w:szCs w:val="24"/>
    </w:rPr>
  </w:style>
  <w:style w:type="character" w:customStyle="1" w:styleId="271">
    <w:name w:val="font01"/>
    <w:basedOn w:val="70"/>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59"/>
    <w:qFormat/>
    <w:uiPriority w:val="10"/>
    <w:rPr>
      <w:b/>
      <w:sz w:val="24"/>
      <w:lang w:val="en-GB"/>
    </w:rPr>
  </w:style>
  <w:style w:type="character" w:customStyle="1" w:styleId="292">
    <w:name w:val="font81"/>
    <w:basedOn w:val="70"/>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字符"/>
    <w:link w:val="57"/>
    <w:qFormat/>
    <w:uiPriority w:val="0"/>
    <w:rPr>
      <w:rFonts w:ascii="黑体" w:hAnsi="Courier New" w:eastAsia="黑体"/>
    </w:rPr>
  </w:style>
  <w:style w:type="character" w:customStyle="1" w:styleId="306">
    <w:name w:val="正文文本 2 字符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99"/>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0"/>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1"/>
    <w:next w:val="24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1"/>
    <w:next w:val="24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610"/>
    <w:qFormat/>
    <w:uiPriority w:val="7"/>
    <w:pPr>
      <w:adjustRightInd/>
    </w:pPr>
    <w:rPr>
      <w:rFonts w:ascii="宋体" w:hAnsi="Courier New"/>
    </w:rPr>
  </w:style>
  <w:style w:type="paragraph" w:customStyle="1" w:styleId="610">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link w:val="968"/>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basedOn w:val="70"/>
    <w:qFormat/>
    <w:uiPriority w:val="0"/>
    <w:rPr>
      <w:rFonts w:hint="default" w:ascii="Calibri" w:hAnsi="Calibri"/>
      <w:color w:val="0000FF"/>
      <w:u w:val="single"/>
    </w:rPr>
  </w:style>
  <w:style w:type="character" w:customStyle="1" w:styleId="941">
    <w:name w:val="16"/>
    <w:basedOn w:val="70"/>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0"/>
    <w:qFormat/>
    <w:uiPriority w:val="0"/>
    <w:rPr>
      <w:rFonts w:hint="eastAsia" w:ascii="仿宋" w:hAnsi="仿宋" w:eastAsia="仿宋" w:cs="仿宋"/>
      <w:color w:val="000000"/>
      <w:sz w:val="22"/>
      <w:szCs w:val="22"/>
      <w:u w:val="none"/>
    </w:rPr>
  </w:style>
  <w:style w:type="paragraph" w:customStyle="1" w:styleId="966">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正文1 字符"/>
    <w:link w:val="842"/>
    <w:qFormat/>
    <w:uiPriority w:val="0"/>
    <w:rPr>
      <w:rFonts w:ascii="仿宋_GB2312" w:hAnsi="Courier New" w:eastAsia="仿宋_GB2312"/>
      <w:kern w:val="28"/>
      <w:sz w:val="24"/>
      <w:szCs w:val="24"/>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1">
    <w:name w:val="Table Normal"/>
    <w:unhideWhenUsed/>
    <w:qFormat/>
    <w:uiPriority w:val="0"/>
    <w:tblPr>
      <w:tblCellMar>
        <w:top w:w="0" w:type="dxa"/>
        <w:left w:w="0" w:type="dxa"/>
        <w:bottom w:w="0" w:type="dxa"/>
        <w:right w:w="0" w:type="dxa"/>
      </w:tblCellMar>
    </w:tblPr>
  </w:style>
  <w:style w:type="paragraph" w:customStyle="1" w:styleId="972">
    <w:name w:val="_Style 2"/>
    <w:basedOn w:val="1"/>
    <w:qFormat/>
    <w:uiPriority w:val="34"/>
    <w:pPr>
      <w:ind w:firstLine="420" w:firstLineChars="200"/>
    </w:pPr>
    <w:rPr>
      <w:rFonts w:ascii="Calibri" w:hAnsi="Calibri"/>
      <w:szCs w:val="22"/>
    </w:rPr>
  </w:style>
  <w:style w:type="character" w:customStyle="1" w:styleId="973">
    <w:name w:val="Anrede1IhrZeichen"/>
    <w:qFormat/>
    <w:uiPriority w:val="0"/>
    <w:rPr>
      <w:rFonts w:ascii="Arial" w:hAnsi="Arial"/>
      <w:sz w:val="20"/>
    </w:rPr>
  </w:style>
  <w:style w:type="character" w:customStyle="1" w:styleId="974">
    <w:name w:val="NormalCharacter"/>
    <w:qFormat/>
    <w:uiPriority w:val="0"/>
  </w:style>
  <w:style w:type="paragraph" w:customStyle="1" w:styleId="975">
    <w:name w:val="正文 New"/>
    <w:basedOn w:val="1"/>
    <w:qFormat/>
    <w:uiPriority w:val="0"/>
    <w:pPr>
      <w:spacing w:before="100" w:beforeAutospacing="1" w:after="100" w:afterAutospacing="1" w:line="440" w:lineRule="exact"/>
      <w:ind w:left="357" w:hanging="357"/>
    </w:pPr>
    <w:rPr>
      <w:rFonts w:ascii="Arial" w:hAnsi="Arial"/>
      <w:sz w:val="24"/>
      <w:szCs w:val="21"/>
    </w:rPr>
  </w:style>
  <w:style w:type="paragraph" w:customStyle="1" w:styleId="976">
    <w:name w:val="Title2"/>
    <w:basedOn w:val="59"/>
    <w:qFormat/>
    <w:uiPriority w:val="0"/>
    <w:pPr>
      <w:spacing w:before="60" w:after="120"/>
      <w:outlineLvl w:val="9"/>
    </w:pPr>
    <w:rPr>
      <w:rFonts w:ascii="Arial" w:hAnsi="Arial" w:cs="Times New Roman"/>
      <w:kern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39336</Words>
  <Characters>41742</Characters>
  <Lines>1</Lines>
  <Paragraphs>1</Paragraphs>
  <TotalTime>31</TotalTime>
  <ScaleCrop>false</ScaleCrop>
  <LinksUpToDate>false</LinksUpToDate>
  <CharactersWithSpaces>46675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石头</cp:lastModifiedBy>
  <cp:lastPrinted>2022-05-30T21:50:00Z</cp:lastPrinted>
  <dcterms:modified xsi:type="dcterms:W3CDTF">2024-08-16T09:47:46Z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8354A4B7A5864C08B84E35D47F5B6693_13</vt:lpwstr>
  </property>
</Properties>
</file>