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7C36384">
      <w:pPr>
        <w:pStyle w:val="89"/>
        <w:widowControl w:val="0"/>
        <w:snapToGrid w:val="0"/>
        <w:spacing w:line="470" w:lineRule="atLeast"/>
        <w:ind w:firstLine="0"/>
        <w:jc w:val="center"/>
        <w:rPr>
          <w:b w:val="0"/>
          <w:color w:val="000000" w:themeColor="text1"/>
          <w:sz w:val="36"/>
          <w:szCs w:val="36"/>
          <w14:textFill>
            <w14:solidFill>
              <w14:schemeClr w14:val="tx1"/>
            </w14:solidFill>
          </w14:textFill>
        </w:rPr>
      </w:pPr>
    </w:p>
    <w:p w14:paraId="56CEAF42">
      <w:pPr>
        <w:pStyle w:val="89"/>
        <w:widowControl w:val="0"/>
        <w:snapToGrid w:val="0"/>
        <w:spacing w:line="470" w:lineRule="atLeast"/>
        <w:ind w:firstLine="0"/>
        <w:jc w:val="center"/>
        <w:rPr>
          <w:b w:val="0"/>
          <w:color w:val="000000" w:themeColor="text1"/>
          <w:sz w:val="36"/>
          <w14:textFill>
            <w14:solidFill>
              <w14:schemeClr w14:val="tx1"/>
            </w14:solidFill>
          </w14:textFill>
        </w:rPr>
      </w:pPr>
    </w:p>
    <w:p w14:paraId="67BC80CF">
      <w:pPr>
        <w:pStyle w:val="89"/>
        <w:widowControl w:val="0"/>
        <w:snapToGrid w:val="0"/>
        <w:spacing w:line="470" w:lineRule="atLeast"/>
        <w:ind w:firstLine="0"/>
        <w:jc w:val="center"/>
        <w:rPr>
          <w:b w:val="0"/>
          <w:color w:val="000000" w:themeColor="text1"/>
          <w:sz w:val="36"/>
          <w14:textFill>
            <w14:solidFill>
              <w14:schemeClr w14:val="tx1"/>
            </w14:solidFill>
          </w14:textFill>
        </w:rPr>
      </w:pPr>
    </w:p>
    <w:p w14:paraId="5C8C88D5">
      <w:pPr>
        <w:pStyle w:val="89"/>
        <w:widowControl w:val="0"/>
        <w:snapToGrid w:val="0"/>
        <w:spacing w:line="470" w:lineRule="atLeast"/>
        <w:ind w:firstLine="0"/>
        <w:jc w:val="center"/>
        <w:rPr>
          <w:b w:val="0"/>
          <w:color w:val="000000" w:themeColor="text1"/>
          <w:sz w:val="72"/>
          <w14:textFill>
            <w14:solidFill>
              <w14:schemeClr w14:val="tx1"/>
            </w14:solidFill>
          </w14:textFill>
        </w:rPr>
      </w:pPr>
      <w:r>
        <w:rPr>
          <w:b w:val="0"/>
          <w:color w:val="000000" w:themeColor="text1"/>
          <w:sz w:val="72"/>
          <w14:textFill>
            <w14:solidFill>
              <w14:schemeClr w14:val="tx1"/>
            </w14:solidFill>
          </w14:textFill>
        </w:rPr>
        <w:t>竞争性磋商文件</w:t>
      </w:r>
    </w:p>
    <w:p w14:paraId="63051DB6">
      <w:pPr>
        <w:pStyle w:val="89"/>
        <w:widowControl w:val="0"/>
        <w:snapToGrid w:val="0"/>
        <w:spacing w:line="360" w:lineRule="auto"/>
        <w:ind w:firstLine="2400" w:firstLineChars="750"/>
        <w:rPr>
          <w:b w:val="0"/>
          <w:color w:val="000000" w:themeColor="text1"/>
          <w:sz w:val="32"/>
          <w14:textFill>
            <w14:solidFill>
              <w14:schemeClr w14:val="tx1"/>
            </w14:solidFill>
          </w14:textFill>
        </w:rPr>
      </w:pPr>
    </w:p>
    <w:p w14:paraId="540EF4D1">
      <w:pPr>
        <w:pStyle w:val="89"/>
        <w:widowControl w:val="0"/>
        <w:snapToGrid w:val="0"/>
        <w:spacing w:line="360" w:lineRule="auto"/>
        <w:ind w:firstLine="2400" w:firstLineChars="750"/>
        <w:rPr>
          <w:b w:val="0"/>
          <w:color w:val="000000" w:themeColor="text1"/>
          <w:sz w:val="32"/>
          <w14:textFill>
            <w14:solidFill>
              <w14:schemeClr w14:val="tx1"/>
            </w14:solidFill>
          </w14:textFill>
        </w:rPr>
      </w:pPr>
    </w:p>
    <w:p w14:paraId="5E81DDC4">
      <w:pPr>
        <w:pStyle w:val="89"/>
        <w:widowControl w:val="0"/>
        <w:snapToGrid w:val="0"/>
        <w:spacing w:line="360" w:lineRule="auto"/>
        <w:ind w:firstLine="2400" w:firstLineChars="750"/>
        <w:rPr>
          <w:b w:val="0"/>
          <w:color w:val="000000" w:themeColor="text1"/>
          <w:sz w:val="32"/>
          <w14:textFill>
            <w14:solidFill>
              <w14:schemeClr w14:val="tx1"/>
            </w14:solidFill>
          </w14:textFill>
        </w:rPr>
      </w:pPr>
    </w:p>
    <w:p w14:paraId="70F3404A">
      <w:pPr>
        <w:pStyle w:val="89"/>
        <w:widowControl w:val="0"/>
        <w:snapToGrid w:val="0"/>
        <w:spacing w:line="360" w:lineRule="auto"/>
        <w:ind w:firstLine="1593" w:firstLineChars="498"/>
        <w:rPr>
          <w:rFonts w:hint="eastAsia" w:eastAsia="宋体"/>
          <w:b w:val="0"/>
          <w:color w:val="000000" w:themeColor="text1"/>
          <w:sz w:val="32"/>
          <w:szCs w:val="32"/>
          <w:lang w:eastAsia="zh-CN"/>
          <w14:textFill>
            <w14:solidFill>
              <w14:schemeClr w14:val="tx1"/>
            </w14:solidFill>
          </w14:textFill>
        </w:rPr>
      </w:pPr>
      <w:r>
        <w:rPr>
          <w:b w:val="0"/>
          <w:color w:val="000000" w:themeColor="text1"/>
          <w:sz w:val="32"/>
          <w:szCs w:val="32"/>
          <w14:textFill>
            <w14:solidFill>
              <w14:schemeClr w14:val="tx1"/>
            </w14:solidFill>
          </w14:textFill>
        </w:rPr>
        <w:t>采购编号：</w:t>
      </w:r>
      <w:r>
        <w:rPr>
          <w:rFonts w:hint="eastAsia"/>
          <w:b w:val="0"/>
          <w:color w:val="000000" w:themeColor="text1"/>
          <w:sz w:val="32"/>
          <w:szCs w:val="32"/>
          <w14:textFill>
            <w14:solidFill>
              <w14:schemeClr w14:val="tx1"/>
            </w14:solidFill>
          </w14:textFill>
        </w:rPr>
        <w:t>ZJ-</w:t>
      </w:r>
      <w:r>
        <w:rPr>
          <w:rFonts w:hint="eastAsia"/>
          <w:b w:val="0"/>
          <w:color w:val="000000" w:themeColor="text1"/>
          <w:sz w:val="32"/>
          <w:szCs w:val="32"/>
          <w:lang w:eastAsia="zh-CN"/>
          <w14:textFill>
            <w14:solidFill>
              <w14:schemeClr w14:val="tx1"/>
            </w14:solidFill>
          </w14:textFill>
        </w:rPr>
        <w:t>2530288</w:t>
      </w:r>
    </w:p>
    <w:p w14:paraId="4267936D">
      <w:pPr>
        <w:pStyle w:val="89"/>
        <w:widowControl w:val="0"/>
        <w:snapToGrid w:val="0"/>
        <w:spacing w:line="360" w:lineRule="auto"/>
        <w:ind w:firstLine="1593" w:firstLineChars="498"/>
        <w:rPr>
          <w:b w:val="0"/>
          <w:color w:val="000000" w:themeColor="text1"/>
          <w:sz w:val="32"/>
          <w:szCs w:val="32"/>
          <w14:textFill>
            <w14:solidFill>
              <w14:schemeClr w14:val="tx1"/>
            </w14:solidFill>
          </w14:textFill>
        </w:rPr>
      </w:pPr>
      <w:r>
        <w:rPr>
          <w:b w:val="0"/>
          <w:color w:val="000000" w:themeColor="text1"/>
          <w:sz w:val="32"/>
          <w:szCs w:val="32"/>
          <w14:textFill>
            <w14:solidFill>
              <w14:schemeClr w14:val="tx1"/>
            </w14:solidFill>
          </w14:textFill>
        </w:rPr>
        <w:t>项目名称：</w:t>
      </w:r>
      <w:r>
        <w:rPr>
          <w:rFonts w:hint="eastAsia"/>
          <w:b w:val="0"/>
          <w:color w:val="000000" w:themeColor="text1"/>
          <w:sz w:val="32"/>
          <w:szCs w:val="32"/>
          <w14:textFill>
            <w14:solidFill>
              <w14:schemeClr w14:val="tx1"/>
            </w14:solidFill>
          </w14:textFill>
        </w:rPr>
        <w:t>医院视频拍摄服务</w:t>
      </w:r>
    </w:p>
    <w:p w14:paraId="772901F8">
      <w:pPr>
        <w:pStyle w:val="89"/>
        <w:widowControl w:val="0"/>
        <w:snapToGrid w:val="0"/>
        <w:spacing w:line="470" w:lineRule="atLeast"/>
        <w:ind w:firstLine="0"/>
        <w:jc w:val="center"/>
        <w:rPr>
          <w:color w:val="000000" w:themeColor="text1"/>
          <w:sz w:val="32"/>
          <w:szCs w:val="32"/>
          <w14:textFill>
            <w14:solidFill>
              <w14:schemeClr w14:val="tx1"/>
            </w14:solidFill>
          </w14:textFill>
        </w:rPr>
      </w:pPr>
    </w:p>
    <w:p w14:paraId="714DFC2C">
      <w:pPr>
        <w:pStyle w:val="89"/>
        <w:widowControl w:val="0"/>
        <w:snapToGrid w:val="0"/>
        <w:spacing w:line="470" w:lineRule="atLeast"/>
        <w:ind w:firstLine="0"/>
        <w:rPr>
          <w:color w:val="000000" w:themeColor="text1"/>
          <w:sz w:val="32"/>
          <w:szCs w:val="32"/>
          <w14:textFill>
            <w14:solidFill>
              <w14:schemeClr w14:val="tx1"/>
            </w14:solidFill>
          </w14:textFill>
        </w:rPr>
      </w:pPr>
    </w:p>
    <w:p w14:paraId="5426EC36">
      <w:pPr>
        <w:pStyle w:val="89"/>
        <w:spacing w:line="700" w:lineRule="exact"/>
        <w:ind w:firstLine="320" w:firstLineChars="100"/>
        <w:rPr>
          <w:b w:val="0"/>
          <w:color w:val="000000" w:themeColor="text1"/>
          <w:sz w:val="32"/>
          <w:szCs w:val="32"/>
          <w14:textFill>
            <w14:solidFill>
              <w14:schemeClr w14:val="tx1"/>
            </w14:solidFill>
          </w14:textFill>
        </w:rPr>
      </w:pPr>
    </w:p>
    <w:p w14:paraId="4FC1F736">
      <w:pPr>
        <w:pStyle w:val="89"/>
        <w:spacing w:line="700" w:lineRule="exact"/>
        <w:ind w:firstLine="320" w:firstLineChars="100"/>
        <w:rPr>
          <w:b w:val="0"/>
          <w:color w:val="000000" w:themeColor="text1"/>
          <w:sz w:val="32"/>
          <w:szCs w:val="32"/>
          <w14:textFill>
            <w14:solidFill>
              <w14:schemeClr w14:val="tx1"/>
            </w14:solidFill>
          </w14:textFill>
        </w:rPr>
      </w:pPr>
    </w:p>
    <w:p w14:paraId="5F9A3492">
      <w:pPr>
        <w:pStyle w:val="89"/>
        <w:spacing w:line="700" w:lineRule="exact"/>
        <w:ind w:firstLine="320" w:firstLineChars="100"/>
        <w:rPr>
          <w:b w:val="0"/>
          <w:color w:val="000000" w:themeColor="text1"/>
          <w:sz w:val="32"/>
          <w:szCs w:val="32"/>
          <w14:textFill>
            <w14:solidFill>
              <w14:schemeClr w14:val="tx1"/>
            </w14:solidFill>
          </w14:textFill>
        </w:rPr>
      </w:pPr>
    </w:p>
    <w:p w14:paraId="38058FAF">
      <w:pPr>
        <w:pStyle w:val="89"/>
        <w:spacing w:line="700" w:lineRule="exact"/>
        <w:ind w:firstLine="320" w:firstLineChars="100"/>
        <w:rPr>
          <w:b w:val="0"/>
          <w:color w:val="000000" w:themeColor="text1"/>
          <w:sz w:val="32"/>
          <w:szCs w:val="32"/>
          <w14:textFill>
            <w14:solidFill>
              <w14:schemeClr w14:val="tx1"/>
            </w14:solidFill>
          </w14:textFill>
        </w:rPr>
      </w:pPr>
    </w:p>
    <w:p w14:paraId="45BC2349">
      <w:pPr>
        <w:pStyle w:val="89"/>
        <w:spacing w:line="700" w:lineRule="exact"/>
        <w:ind w:firstLine="320" w:firstLineChars="100"/>
        <w:rPr>
          <w:b w:val="0"/>
          <w:color w:val="000000" w:themeColor="text1"/>
          <w:sz w:val="32"/>
          <w:szCs w:val="32"/>
          <w14:textFill>
            <w14:solidFill>
              <w14:schemeClr w14:val="tx1"/>
            </w14:solidFill>
          </w14:textFill>
        </w:rPr>
      </w:pPr>
    </w:p>
    <w:p w14:paraId="688C18D0">
      <w:pPr>
        <w:pStyle w:val="89"/>
        <w:spacing w:line="700" w:lineRule="exact"/>
        <w:ind w:firstLine="320" w:firstLineChars="100"/>
        <w:rPr>
          <w:b w:val="0"/>
          <w:color w:val="000000" w:themeColor="text1"/>
          <w:sz w:val="32"/>
          <w:szCs w:val="32"/>
          <w14:textFill>
            <w14:solidFill>
              <w14:schemeClr w14:val="tx1"/>
            </w14:solidFill>
          </w14:textFill>
        </w:rPr>
      </w:pPr>
    </w:p>
    <w:p w14:paraId="71565C36">
      <w:pPr>
        <w:pStyle w:val="89"/>
        <w:spacing w:line="360" w:lineRule="auto"/>
        <w:ind w:firstLine="320" w:firstLineChars="100"/>
        <w:rPr>
          <w:b w:val="0"/>
          <w:color w:val="000000" w:themeColor="text1"/>
          <w:sz w:val="32"/>
          <w:szCs w:val="32"/>
          <w14:textFill>
            <w14:solidFill>
              <w14:schemeClr w14:val="tx1"/>
            </w14:solidFill>
          </w14:textFill>
        </w:rPr>
      </w:pPr>
    </w:p>
    <w:p w14:paraId="0BF1AC09">
      <w:pPr>
        <w:pStyle w:val="89"/>
        <w:spacing w:line="360" w:lineRule="auto"/>
        <w:ind w:firstLine="0"/>
        <w:jc w:val="center"/>
        <w:rPr>
          <w:b w:val="0"/>
          <w:color w:val="000000" w:themeColor="text1"/>
          <w:sz w:val="32"/>
          <w:szCs w:val="32"/>
          <w14:textFill>
            <w14:solidFill>
              <w14:schemeClr w14:val="tx1"/>
            </w14:solidFill>
          </w14:textFill>
        </w:rPr>
      </w:pPr>
      <w:r>
        <w:rPr>
          <w:rFonts w:hint="eastAsia"/>
          <w:b w:val="0"/>
          <w:color w:val="000000" w:themeColor="text1"/>
          <w:sz w:val="32"/>
          <w:szCs w:val="32"/>
          <w14:textFill>
            <w14:solidFill>
              <w14:schemeClr w14:val="tx1"/>
            </w14:solidFill>
          </w14:textFill>
        </w:rPr>
        <w:t>浙江省肿瘤医院</w:t>
      </w:r>
    </w:p>
    <w:p w14:paraId="43010901">
      <w:pPr>
        <w:pStyle w:val="89"/>
        <w:spacing w:line="360" w:lineRule="auto"/>
        <w:ind w:firstLine="0"/>
        <w:jc w:val="center"/>
        <w:rPr>
          <w:b w:val="0"/>
          <w:color w:val="000000" w:themeColor="text1"/>
          <w:sz w:val="32"/>
          <w:szCs w:val="32"/>
          <w14:textFill>
            <w14:solidFill>
              <w14:schemeClr w14:val="tx1"/>
            </w14:solidFill>
          </w14:textFill>
        </w:rPr>
      </w:pPr>
      <w:r>
        <w:rPr>
          <w:rFonts w:hint="eastAsia"/>
          <w:b w:val="0"/>
          <w:color w:val="000000" w:themeColor="text1"/>
          <w:sz w:val="32"/>
          <w:szCs w:val="32"/>
          <w14:textFill>
            <w14:solidFill>
              <w14:schemeClr w14:val="tx1"/>
            </w14:solidFill>
          </w14:textFill>
        </w:rPr>
        <w:t>浙江国际招投标有限公司</w:t>
      </w:r>
    </w:p>
    <w:p w14:paraId="7262F2E4">
      <w:pPr>
        <w:pStyle w:val="89"/>
        <w:widowControl w:val="0"/>
        <w:snapToGrid w:val="0"/>
        <w:spacing w:line="360" w:lineRule="auto"/>
        <w:ind w:firstLine="0"/>
        <w:jc w:val="center"/>
        <w:rPr>
          <w:b w:val="0"/>
          <w:color w:val="000000" w:themeColor="text1"/>
          <w:sz w:val="32"/>
          <w:szCs w:val="32"/>
          <w14:textFill>
            <w14:solidFill>
              <w14:schemeClr w14:val="tx1"/>
            </w14:solidFill>
          </w14:textFill>
        </w:rPr>
      </w:pPr>
      <w:r>
        <w:rPr>
          <w:rFonts w:hint="eastAsia"/>
          <w:b w:val="0"/>
          <w:color w:val="000000" w:themeColor="text1"/>
          <w:sz w:val="32"/>
          <w:szCs w:val="32"/>
          <w14:textFill>
            <w14:solidFill>
              <w14:schemeClr w14:val="tx1"/>
            </w14:solidFill>
          </w14:textFill>
        </w:rPr>
        <w:t>2025年1月</w:t>
      </w:r>
    </w:p>
    <w:p w14:paraId="16386D66">
      <w:pPr>
        <w:pStyle w:val="89"/>
        <w:widowControl w:val="0"/>
        <w:snapToGrid w:val="0"/>
        <w:spacing w:line="442" w:lineRule="atLeast"/>
        <w:ind w:right="-176" w:rightChars="-84" w:firstLine="0"/>
        <w:jc w:val="center"/>
        <w:rPr>
          <w:color w:val="000000" w:themeColor="text1"/>
          <w:sz w:val="32"/>
          <w14:textFill>
            <w14:solidFill>
              <w14:schemeClr w14:val="tx1"/>
            </w14:solidFill>
          </w14:textFill>
        </w:rPr>
      </w:pPr>
      <w:r>
        <w:rPr>
          <w:color w:val="000000" w:themeColor="text1"/>
          <w:sz w:val="32"/>
          <w14:textFill>
            <w14:solidFill>
              <w14:schemeClr w14:val="tx1"/>
            </w14:solidFill>
          </w14:textFill>
        </w:rPr>
        <w:br w:type="page"/>
      </w:r>
      <w:r>
        <w:rPr>
          <w:color w:val="000000" w:themeColor="text1"/>
          <w:sz w:val="32"/>
          <w14:textFill>
            <w14:solidFill>
              <w14:schemeClr w14:val="tx1"/>
            </w14:solidFill>
          </w14:textFill>
        </w:rPr>
        <w:t>目录</w:t>
      </w:r>
    </w:p>
    <w:p w14:paraId="2C1B4A7C">
      <w:pPr>
        <w:pStyle w:val="89"/>
        <w:widowControl w:val="0"/>
        <w:snapToGrid w:val="0"/>
        <w:spacing w:line="360" w:lineRule="auto"/>
        <w:ind w:right="-176" w:rightChars="-84" w:firstLine="0"/>
        <w:jc w:val="center"/>
        <w:rPr>
          <w:color w:val="000000" w:themeColor="text1"/>
          <w:sz w:val="24"/>
          <w:szCs w:val="24"/>
          <w14:textFill>
            <w14:solidFill>
              <w14:schemeClr w14:val="tx1"/>
            </w14:solidFill>
          </w14:textFill>
        </w:rPr>
      </w:pPr>
    </w:p>
    <w:p w14:paraId="135CE65A">
      <w:pPr>
        <w:pStyle w:val="23"/>
        <w:tabs>
          <w:tab w:val="right" w:leader="dot" w:pos="8958"/>
        </w:tabs>
        <w:spacing w:line="360" w:lineRule="auto"/>
        <w:ind w:firstLine="12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TOC \o "1-3" \h \z \u </w:instrText>
      </w:r>
      <w:r>
        <w:rPr>
          <w:rFonts w:ascii="Times New Roman" w:hAnsi="Times New Roman"/>
          <w:color w:val="000000" w:themeColor="text1"/>
          <w:sz w:val="24"/>
          <w:szCs w:val="24"/>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"_Toc13478" </w:instrText>
      </w:r>
      <w:r>
        <w:rPr>
          <w:color w:val="000000" w:themeColor="text1"/>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第一部分  竞争性磋商公告</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PAGEREF _Toc13478 \h </w:instrText>
      </w:r>
      <w:r>
        <w:rPr>
          <w:rFonts w:ascii="Times New Roman" w:hAnsi="Times New Roman"/>
          <w:color w:val="000000" w:themeColor="text1"/>
          <w:sz w:val="24"/>
          <w:szCs w:val="24"/>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3</w:t>
      </w:r>
      <w:r>
        <w:rPr>
          <w:rFonts w:ascii="Times New Roman" w:hAnsi="Times New Roman"/>
          <w:color w:val="000000" w:themeColor="text1"/>
          <w:sz w:val="24"/>
          <w:szCs w:val="24"/>
          <w14:textFill>
            <w14:solidFill>
              <w14:schemeClr w14:val="tx1"/>
            </w14:solidFill>
          </w14:textFill>
        </w:rPr>
        <w:fldChar w:fldCharType="end"/>
      </w:r>
      <w:r>
        <w:rPr>
          <w:rFonts w:ascii="Times New Roman" w:hAnsi="Times New Roman"/>
          <w:color w:val="000000" w:themeColor="text1"/>
          <w:sz w:val="24"/>
          <w:szCs w:val="24"/>
          <w14:textFill>
            <w14:solidFill>
              <w14:schemeClr w14:val="tx1"/>
            </w14:solidFill>
          </w14:textFill>
        </w:rPr>
        <w:fldChar w:fldCharType="end"/>
      </w:r>
    </w:p>
    <w:p w14:paraId="05FF9E3E">
      <w:pPr>
        <w:pStyle w:val="23"/>
        <w:tabs>
          <w:tab w:val="right" w:leader="dot" w:pos="8958"/>
        </w:tabs>
        <w:spacing w:line="360" w:lineRule="auto"/>
        <w:rPr>
          <w:rFonts w:ascii="Times New Roman" w:hAnsi="Times New Roman"/>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"_Toc18671" </w:instrText>
      </w:r>
      <w:r>
        <w:rPr>
          <w:color w:val="000000" w:themeColor="text1"/>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第二部分磋商须知</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PAGEREF _Toc18671 \h </w:instrText>
      </w:r>
      <w:r>
        <w:rPr>
          <w:rFonts w:ascii="Times New Roman" w:hAnsi="Times New Roman"/>
          <w:color w:val="000000" w:themeColor="text1"/>
          <w:sz w:val="24"/>
          <w:szCs w:val="24"/>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12</w:t>
      </w:r>
      <w:r>
        <w:rPr>
          <w:rFonts w:ascii="Times New Roman" w:hAnsi="Times New Roman"/>
          <w:color w:val="000000" w:themeColor="text1"/>
          <w:sz w:val="24"/>
          <w:szCs w:val="24"/>
          <w14:textFill>
            <w14:solidFill>
              <w14:schemeClr w14:val="tx1"/>
            </w14:solidFill>
          </w14:textFill>
        </w:rPr>
        <w:fldChar w:fldCharType="end"/>
      </w:r>
      <w:r>
        <w:rPr>
          <w:rFonts w:ascii="Times New Roman" w:hAnsi="Times New Roman"/>
          <w:color w:val="000000" w:themeColor="text1"/>
          <w:sz w:val="24"/>
          <w:szCs w:val="24"/>
          <w14:textFill>
            <w14:solidFill>
              <w14:schemeClr w14:val="tx1"/>
            </w14:solidFill>
          </w14:textFill>
        </w:rPr>
        <w:fldChar w:fldCharType="end"/>
      </w:r>
    </w:p>
    <w:p w14:paraId="3C94AAFC">
      <w:pPr>
        <w:pStyle w:val="26"/>
        <w:tabs>
          <w:tab w:val="right" w:leader="dot" w:pos="8958"/>
        </w:tabs>
        <w:spacing w:line="360" w:lineRule="auto"/>
        <w:rPr>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"_Toc10585" </w:instrText>
      </w:r>
      <w:r>
        <w:rPr>
          <w:color w:val="000000" w:themeColor="text1"/>
          <w14:textFill>
            <w14:solidFill>
              <w14:schemeClr w14:val="tx1"/>
            </w14:solidFill>
          </w14:textFill>
        </w:rPr>
        <w:fldChar w:fldCharType="separate"/>
      </w:r>
      <w:r>
        <w:rPr>
          <w:color w:val="000000" w:themeColor="text1"/>
          <w:sz w:val="24"/>
          <w:szCs w:val="24"/>
          <w14:textFill>
            <w14:solidFill>
              <w14:schemeClr w14:val="tx1"/>
            </w14:solidFill>
          </w14:textFill>
        </w:rPr>
        <w:t>一、总则</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_Toc10585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12</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14:paraId="05EC0E44">
      <w:pPr>
        <w:pStyle w:val="26"/>
        <w:tabs>
          <w:tab w:val="right" w:leader="dot" w:pos="8958"/>
        </w:tabs>
        <w:spacing w:line="360" w:lineRule="auto"/>
        <w:rPr>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"_Toc13174" </w:instrText>
      </w:r>
      <w:r>
        <w:rPr>
          <w:color w:val="000000" w:themeColor="text1"/>
          <w14:textFill>
            <w14:solidFill>
              <w14:schemeClr w14:val="tx1"/>
            </w14:solidFill>
          </w14:textFill>
        </w:rPr>
        <w:fldChar w:fldCharType="separate"/>
      </w:r>
      <w:r>
        <w:rPr>
          <w:color w:val="000000" w:themeColor="text1"/>
          <w:sz w:val="24"/>
          <w:szCs w:val="24"/>
          <w14:textFill>
            <w14:solidFill>
              <w14:schemeClr w14:val="tx1"/>
            </w14:solidFill>
          </w14:textFill>
        </w:rPr>
        <w:t>二、竞争性磋商文件</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_Toc13174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12</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14:paraId="359AC78F">
      <w:pPr>
        <w:pStyle w:val="26"/>
        <w:tabs>
          <w:tab w:val="right" w:leader="dot" w:pos="8958"/>
        </w:tabs>
        <w:spacing w:line="360" w:lineRule="auto"/>
        <w:rPr>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"_Toc18815" </w:instrText>
      </w:r>
      <w:r>
        <w:rPr>
          <w:color w:val="000000" w:themeColor="text1"/>
          <w14:textFill>
            <w14:solidFill>
              <w14:schemeClr w14:val="tx1"/>
            </w14:solidFill>
          </w14:textFill>
        </w:rPr>
        <w:fldChar w:fldCharType="separate"/>
      </w:r>
      <w:r>
        <w:rPr>
          <w:color w:val="000000" w:themeColor="text1"/>
          <w:sz w:val="24"/>
          <w:szCs w:val="24"/>
          <w14:textFill>
            <w14:solidFill>
              <w14:schemeClr w14:val="tx1"/>
            </w14:solidFill>
          </w14:textFill>
        </w:rPr>
        <w:t>三、响应文件编制要求</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_Toc18815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13</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14:paraId="7E47F092">
      <w:pPr>
        <w:pStyle w:val="26"/>
        <w:tabs>
          <w:tab w:val="right" w:leader="dot" w:pos="8958"/>
        </w:tabs>
        <w:spacing w:line="360" w:lineRule="auto"/>
        <w:rPr>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"_Toc1782" </w:instrText>
      </w:r>
      <w:r>
        <w:rPr>
          <w:color w:val="000000" w:themeColor="text1"/>
          <w14:textFill>
            <w14:solidFill>
              <w14:schemeClr w14:val="tx1"/>
            </w14:solidFill>
          </w14:textFill>
        </w:rPr>
        <w:fldChar w:fldCharType="separate"/>
      </w:r>
      <w:r>
        <w:rPr>
          <w:color w:val="000000" w:themeColor="text1"/>
          <w:sz w:val="24"/>
          <w:szCs w:val="24"/>
          <w14:textFill>
            <w14:solidFill>
              <w14:schemeClr w14:val="tx1"/>
            </w14:solidFill>
          </w14:textFill>
        </w:rPr>
        <w:t>四、响应文件的递交</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_Toc1782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16</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14:paraId="14F5E678">
      <w:pPr>
        <w:pStyle w:val="26"/>
        <w:tabs>
          <w:tab w:val="right" w:leader="dot" w:pos="8958"/>
        </w:tabs>
        <w:spacing w:line="360" w:lineRule="auto"/>
        <w:rPr>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"_Toc14796" </w:instrText>
      </w:r>
      <w:r>
        <w:rPr>
          <w:color w:val="000000" w:themeColor="text1"/>
          <w14:textFill>
            <w14:solidFill>
              <w14:schemeClr w14:val="tx1"/>
            </w14:solidFill>
          </w14:textFill>
        </w:rPr>
        <w:fldChar w:fldCharType="separate"/>
      </w:r>
      <w:r>
        <w:rPr>
          <w:color w:val="000000" w:themeColor="text1"/>
          <w:sz w:val="24"/>
          <w:szCs w:val="24"/>
          <w14:textFill>
            <w14:solidFill>
              <w14:schemeClr w14:val="tx1"/>
            </w14:solidFill>
          </w14:textFill>
        </w:rPr>
        <w:t>五、开启响应文件</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_Toc14796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17</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14:paraId="0DEB5BBE">
      <w:pPr>
        <w:pStyle w:val="26"/>
        <w:tabs>
          <w:tab w:val="right" w:leader="dot" w:pos="8958"/>
        </w:tabs>
        <w:spacing w:line="360" w:lineRule="auto"/>
        <w:rPr>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"_Toc25035" </w:instrText>
      </w:r>
      <w:r>
        <w:rPr>
          <w:color w:val="000000" w:themeColor="text1"/>
          <w14:textFill>
            <w14:solidFill>
              <w14:schemeClr w14:val="tx1"/>
            </w14:solidFill>
          </w14:textFill>
        </w:rPr>
        <w:fldChar w:fldCharType="separate"/>
      </w:r>
      <w:r>
        <w:rPr>
          <w:color w:val="000000" w:themeColor="text1"/>
          <w:sz w:val="24"/>
          <w:szCs w:val="24"/>
          <w14:textFill>
            <w14:solidFill>
              <w14:schemeClr w14:val="tx1"/>
            </w14:solidFill>
          </w14:textFill>
        </w:rPr>
        <w:t>六、磋商人员及相关原则</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_Toc25035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17</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14:paraId="07FAA139">
      <w:pPr>
        <w:pStyle w:val="26"/>
        <w:tabs>
          <w:tab w:val="right" w:leader="dot" w:pos="8958"/>
        </w:tabs>
        <w:spacing w:line="360" w:lineRule="auto"/>
        <w:rPr>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"_Toc25023" </w:instrText>
      </w:r>
      <w:r>
        <w:rPr>
          <w:color w:val="000000" w:themeColor="text1"/>
          <w14:textFill>
            <w14:solidFill>
              <w14:schemeClr w14:val="tx1"/>
            </w14:solidFill>
          </w14:textFill>
        </w:rPr>
        <w:fldChar w:fldCharType="separate"/>
      </w:r>
      <w:r>
        <w:rPr>
          <w:color w:val="000000" w:themeColor="text1"/>
          <w:sz w:val="24"/>
          <w:szCs w:val="24"/>
          <w14:textFill>
            <w14:solidFill>
              <w14:schemeClr w14:val="tx1"/>
            </w14:solidFill>
          </w14:textFill>
        </w:rPr>
        <w:t>七、磋商程序</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_Toc25023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18</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14:paraId="5C137B87">
      <w:pPr>
        <w:pStyle w:val="26"/>
        <w:tabs>
          <w:tab w:val="right" w:leader="dot" w:pos="8958"/>
        </w:tabs>
        <w:spacing w:line="360" w:lineRule="auto"/>
        <w:rPr>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"_Toc3519" </w:instrText>
      </w:r>
      <w:r>
        <w:rPr>
          <w:color w:val="000000" w:themeColor="text1"/>
          <w14:textFill>
            <w14:solidFill>
              <w14:schemeClr w14:val="tx1"/>
            </w14:solidFill>
          </w14:textFill>
        </w:rPr>
        <w:fldChar w:fldCharType="separate"/>
      </w:r>
      <w:r>
        <w:rPr>
          <w:color w:val="000000" w:themeColor="text1"/>
          <w:sz w:val="24"/>
          <w:szCs w:val="24"/>
          <w14:textFill>
            <w14:solidFill>
              <w14:schemeClr w14:val="tx1"/>
            </w14:solidFill>
          </w14:textFill>
        </w:rPr>
        <w:t>八、确定成交供应商</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_Toc3519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22</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14:paraId="52B51200">
      <w:pPr>
        <w:pStyle w:val="26"/>
        <w:tabs>
          <w:tab w:val="right" w:leader="dot" w:pos="8958"/>
        </w:tabs>
        <w:spacing w:line="360" w:lineRule="auto"/>
        <w:rPr>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"_Toc2840" </w:instrText>
      </w:r>
      <w:r>
        <w:rPr>
          <w:color w:val="000000" w:themeColor="text1"/>
          <w14:textFill>
            <w14:solidFill>
              <w14:schemeClr w14:val="tx1"/>
            </w14:solidFill>
          </w14:textFill>
        </w:rPr>
        <w:fldChar w:fldCharType="separate"/>
      </w:r>
      <w:r>
        <w:rPr>
          <w:color w:val="000000" w:themeColor="text1"/>
          <w:sz w:val="24"/>
          <w:szCs w:val="24"/>
          <w14:textFill>
            <w14:solidFill>
              <w14:schemeClr w14:val="tx1"/>
            </w14:solidFill>
          </w14:textFill>
        </w:rPr>
        <w:t>九、签订合同</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_Toc2840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22</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14:paraId="52DFE60B">
      <w:pPr>
        <w:pStyle w:val="26"/>
        <w:tabs>
          <w:tab w:val="right" w:leader="dot" w:pos="8958"/>
        </w:tabs>
        <w:spacing w:line="360" w:lineRule="auto"/>
        <w:rPr>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"_Toc16430" </w:instrText>
      </w:r>
      <w:r>
        <w:rPr>
          <w:color w:val="000000" w:themeColor="text1"/>
          <w14:textFill>
            <w14:solidFill>
              <w14:schemeClr w14:val="tx1"/>
            </w14:solidFill>
          </w14:textFill>
        </w:rPr>
        <w:fldChar w:fldCharType="separate"/>
      </w:r>
      <w:r>
        <w:rPr>
          <w:color w:val="000000" w:themeColor="text1"/>
          <w:sz w:val="24"/>
          <w:szCs w:val="24"/>
          <w14:textFill>
            <w14:solidFill>
              <w14:schemeClr w14:val="tx1"/>
            </w14:solidFill>
          </w14:textFill>
        </w:rPr>
        <w:t>十、终止竞争性磋商采购活动</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_Toc16430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22</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14:paraId="426D7C57">
      <w:pPr>
        <w:pStyle w:val="23"/>
        <w:tabs>
          <w:tab w:val="right" w:leader="dot" w:pos="8958"/>
        </w:tabs>
        <w:spacing w:line="360" w:lineRule="auto"/>
        <w:rPr>
          <w:rFonts w:ascii="Times New Roman" w:hAnsi="Times New Roman"/>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"_Toc17914" </w:instrText>
      </w:r>
      <w:r>
        <w:rPr>
          <w:color w:val="000000" w:themeColor="text1"/>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第三部分 用户需求书</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PAGEREF _Toc17914 \h </w:instrText>
      </w:r>
      <w:r>
        <w:rPr>
          <w:rFonts w:ascii="Times New Roman" w:hAnsi="Times New Roman"/>
          <w:color w:val="000000" w:themeColor="text1"/>
          <w:sz w:val="24"/>
          <w:szCs w:val="24"/>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23</w:t>
      </w:r>
      <w:r>
        <w:rPr>
          <w:rFonts w:ascii="Times New Roman" w:hAnsi="Times New Roman"/>
          <w:color w:val="000000" w:themeColor="text1"/>
          <w:sz w:val="24"/>
          <w:szCs w:val="24"/>
          <w14:textFill>
            <w14:solidFill>
              <w14:schemeClr w14:val="tx1"/>
            </w14:solidFill>
          </w14:textFill>
        </w:rPr>
        <w:fldChar w:fldCharType="end"/>
      </w:r>
      <w:r>
        <w:rPr>
          <w:rFonts w:ascii="Times New Roman" w:hAnsi="Times New Roman"/>
          <w:color w:val="000000" w:themeColor="text1"/>
          <w:sz w:val="24"/>
          <w:szCs w:val="24"/>
          <w14:textFill>
            <w14:solidFill>
              <w14:schemeClr w14:val="tx1"/>
            </w14:solidFill>
          </w14:textFill>
        </w:rPr>
        <w:fldChar w:fldCharType="end"/>
      </w:r>
    </w:p>
    <w:p w14:paraId="262937BB">
      <w:pPr>
        <w:pStyle w:val="23"/>
        <w:tabs>
          <w:tab w:val="right" w:leader="dot" w:pos="8958"/>
        </w:tabs>
        <w:spacing w:line="360" w:lineRule="auto"/>
        <w:rPr>
          <w:rFonts w:ascii="Times New Roman" w:hAnsi="Times New Roman"/>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 </w:instrText>
      </w:r>
      <w:r>
        <w:rPr>
          <w:color w:val="000000" w:themeColor="text1"/>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第四部分  合同主要条款</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PAGEREF _Toc25 \h </w:instrText>
      </w:r>
      <w:r>
        <w:rPr>
          <w:rFonts w:ascii="Times New Roman" w:hAnsi="Times New Roman"/>
          <w:color w:val="000000" w:themeColor="text1"/>
          <w:sz w:val="24"/>
          <w:szCs w:val="24"/>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26</w:t>
      </w:r>
      <w:r>
        <w:rPr>
          <w:rFonts w:ascii="Times New Roman" w:hAnsi="Times New Roman"/>
          <w:color w:val="000000" w:themeColor="text1"/>
          <w:sz w:val="24"/>
          <w:szCs w:val="24"/>
          <w14:textFill>
            <w14:solidFill>
              <w14:schemeClr w14:val="tx1"/>
            </w14:solidFill>
          </w14:textFill>
        </w:rPr>
        <w:fldChar w:fldCharType="end"/>
      </w:r>
      <w:r>
        <w:rPr>
          <w:rFonts w:ascii="Times New Roman" w:hAnsi="Times New Roman"/>
          <w:color w:val="000000" w:themeColor="text1"/>
          <w:sz w:val="24"/>
          <w:szCs w:val="24"/>
          <w14:textFill>
            <w14:solidFill>
              <w14:schemeClr w14:val="tx1"/>
            </w14:solidFill>
          </w14:textFill>
        </w:rPr>
        <w:fldChar w:fldCharType="end"/>
      </w:r>
    </w:p>
    <w:p w14:paraId="4C28B98B">
      <w:pPr>
        <w:pStyle w:val="23"/>
        <w:tabs>
          <w:tab w:val="right" w:leader="dot" w:pos="8958"/>
        </w:tabs>
        <w:spacing w:line="360" w:lineRule="auto"/>
        <w:rPr>
          <w:rFonts w:ascii="Times New Roman" w:hAnsi="Times New Roman"/>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"_Toc32547" </w:instrText>
      </w:r>
      <w:r>
        <w:rPr>
          <w:color w:val="000000" w:themeColor="text1"/>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第五部分  附件（响应文件格式）</w:t>
      </w:r>
      <w:r>
        <w:rPr>
          <w:rFonts w:ascii="Times New Roman" w:hAnsi="Times New Roman"/>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PAGEREF _Toc32547 \h </w:instrText>
      </w:r>
      <w:r>
        <w:rPr>
          <w:rFonts w:ascii="Times New Roman" w:hAnsi="Times New Roman"/>
          <w:color w:val="000000" w:themeColor="text1"/>
          <w:sz w:val="24"/>
          <w:szCs w:val="24"/>
          <w14:textFill>
            <w14:solidFill>
              <w14:schemeClr w14:val="tx1"/>
            </w14:solidFill>
          </w14:textFill>
        </w:rPr>
        <w:fldChar w:fldCharType="separate"/>
      </w:r>
      <w:r>
        <w:rPr>
          <w:rFonts w:ascii="Times New Roman" w:hAnsi="Times New Roman"/>
          <w:color w:val="000000" w:themeColor="text1"/>
          <w:sz w:val="24"/>
          <w:szCs w:val="24"/>
          <w14:textFill>
            <w14:solidFill>
              <w14:schemeClr w14:val="tx1"/>
            </w14:solidFill>
          </w14:textFill>
        </w:rPr>
        <w:t>28</w:t>
      </w:r>
      <w:r>
        <w:rPr>
          <w:rFonts w:ascii="Times New Roman" w:hAnsi="Times New Roman"/>
          <w:color w:val="000000" w:themeColor="text1"/>
          <w:sz w:val="24"/>
          <w:szCs w:val="24"/>
          <w14:textFill>
            <w14:solidFill>
              <w14:schemeClr w14:val="tx1"/>
            </w14:solidFill>
          </w14:textFill>
        </w:rPr>
        <w:fldChar w:fldCharType="end"/>
      </w:r>
      <w:r>
        <w:rPr>
          <w:rFonts w:ascii="Times New Roman" w:hAnsi="Times New Roman"/>
          <w:color w:val="000000" w:themeColor="text1"/>
          <w:sz w:val="24"/>
          <w:szCs w:val="24"/>
          <w14:textFill>
            <w14:solidFill>
              <w14:schemeClr w14:val="tx1"/>
            </w14:solidFill>
          </w14:textFill>
        </w:rPr>
        <w:fldChar w:fldCharType="end"/>
      </w:r>
    </w:p>
    <w:p w14:paraId="7ECCB550">
      <w:pPr>
        <w:pStyle w:val="2"/>
        <w:tabs>
          <w:tab w:val="right" w:leader="dot" w:pos="9000"/>
        </w:tabs>
        <w:snapToGrid w:val="0"/>
        <w:rPr>
          <w:rFonts w:eastAsia="宋体"/>
          <w:color w:val="000000" w:themeColor="text1"/>
          <w:sz w:val="32"/>
          <w14:textFill>
            <w14:solidFill>
              <w14:schemeClr w14:val="tx1"/>
            </w14:solidFill>
          </w14:textFill>
        </w:rPr>
      </w:pPr>
      <w:r>
        <w:rPr>
          <w:rFonts w:eastAsia="宋体"/>
          <w:color w:val="000000" w:themeColor="text1"/>
          <w:sz w:val="24"/>
          <w:szCs w:val="24"/>
          <w14:textFill>
            <w14:solidFill>
              <w14:schemeClr w14:val="tx1"/>
            </w14:solidFill>
          </w14:textFill>
        </w:rPr>
        <w:fldChar w:fldCharType="end"/>
      </w:r>
      <w:bookmarkStart w:id="0" w:name="_Toc13478"/>
      <w:r>
        <w:rPr>
          <w:rFonts w:eastAsia="宋体"/>
          <w:color w:val="000000" w:themeColor="text1"/>
          <w:sz w:val="24"/>
          <w14:textFill>
            <w14:solidFill>
              <w14:schemeClr w14:val="tx1"/>
            </w14:solidFill>
          </w14:textFill>
        </w:rPr>
        <w:br w:type="page"/>
      </w:r>
      <w:bookmarkStart w:id="1" w:name="_Toc118516209"/>
      <w:bookmarkStart w:id="2" w:name="_Toc171394907"/>
      <w:r>
        <w:rPr>
          <w:rFonts w:eastAsia="宋体"/>
          <w:color w:val="000000" w:themeColor="text1"/>
          <w:sz w:val="32"/>
          <w14:textFill>
            <w14:solidFill>
              <w14:schemeClr w14:val="tx1"/>
            </w14:solidFill>
          </w14:textFill>
        </w:rPr>
        <w:t>第一部分</w:t>
      </w:r>
      <w:bookmarkEnd w:id="1"/>
      <w:r>
        <w:rPr>
          <w:rFonts w:eastAsia="宋体"/>
          <w:color w:val="000000" w:themeColor="text1"/>
          <w:sz w:val="32"/>
          <w14:textFill>
            <w14:solidFill>
              <w14:schemeClr w14:val="tx1"/>
            </w14:solidFill>
          </w14:textFill>
        </w:rPr>
        <w:t xml:space="preserve">  竞争性磋商公告</w:t>
      </w:r>
      <w:bookmarkEnd w:id="0"/>
      <w:bookmarkEnd w:id="2"/>
    </w:p>
    <w:p w14:paraId="04CBD773">
      <w:pPr>
        <w:spacing w:line="360" w:lineRule="auto"/>
      </w:pPr>
      <w:bookmarkStart w:id="3" w:name="_Toc171394913"/>
      <w:r>
        <w:t>项目概况</w:t>
      </w:r>
      <w:r>
        <w:rPr>
          <w:rFonts w:hint="eastAsia"/>
        </w:rPr>
        <w:t>    </w:t>
      </w:r>
    </w:p>
    <w:p w14:paraId="4D3A0690">
      <w:pPr>
        <w:spacing w:line="360" w:lineRule="auto"/>
      </w:pPr>
      <w:r>
        <w:rPr>
          <w:rFonts w:hint="eastAsia"/>
        </w:rPr>
        <w:t>浙江省肿瘤医院医院视频拍摄服务采购项目的潜在供应商应在政采云平台线上获取获取（下载）采购文件，并于2025年02月07日 09:00（北京时间）前提交（上传）响应文件。    </w:t>
      </w:r>
    </w:p>
    <w:p w14:paraId="01B44E1B">
      <w:pPr>
        <w:spacing w:line="360" w:lineRule="auto"/>
      </w:pPr>
      <w:r>
        <w:rPr>
          <w:rFonts w:hint="eastAsia"/>
        </w:rPr>
        <w:t>一、项目基本情况</w:t>
      </w:r>
    </w:p>
    <w:p w14:paraId="5F35025E">
      <w:pPr>
        <w:spacing w:line="360" w:lineRule="auto"/>
      </w:pPr>
      <w:r>
        <w:rPr>
          <w:rFonts w:hint="eastAsia"/>
        </w:rPr>
        <w:t>项目编号：ZJ-2530288      </w:t>
      </w:r>
    </w:p>
    <w:p w14:paraId="60BDDEA6">
      <w:pPr>
        <w:spacing w:line="360" w:lineRule="auto"/>
      </w:pPr>
      <w:r>
        <w:rPr>
          <w:rFonts w:hint="eastAsia"/>
        </w:rPr>
        <w:t>项目名称：浙江省肿瘤医院医院视频拍摄服务      </w:t>
      </w:r>
    </w:p>
    <w:p w14:paraId="0A70845A">
      <w:pPr>
        <w:spacing w:line="360" w:lineRule="auto"/>
      </w:pPr>
      <w:r>
        <w:rPr>
          <w:rFonts w:hint="eastAsia"/>
        </w:rPr>
        <w:t>采购方式：竞争性磋商      </w:t>
      </w:r>
    </w:p>
    <w:p w14:paraId="259C7BB3">
      <w:pPr>
        <w:spacing w:line="360" w:lineRule="auto"/>
      </w:pPr>
      <w:r>
        <w:rPr>
          <w:rFonts w:hint="eastAsia"/>
        </w:rPr>
        <w:t>预算金额（元）：600000      </w:t>
      </w:r>
    </w:p>
    <w:p w14:paraId="3C549526">
      <w:pPr>
        <w:spacing w:line="360" w:lineRule="auto"/>
      </w:pPr>
      <w:r>
        <w:rPr>
          <w:rFonts w:hint="eastAsia"/>
        </w:rPr>
        <w:t>最高限价（元）：/      </w:t>
      </w:r>
    </w:p>
    <w:p w14:paraId="4CE81875">
      <w:pPr>
        <w:spacing w:line="360" w:lineRule="auto"/>
        <w:rPr>
          <w:rFonts w:hint="eastAsia"/>
        </w:rPr>
      </w:pPr>
      <w:r>
        <w:rPr>
          <w:rFonts w:hint="eastAsia"/>
          <w:lang w:val="en-US" w:eastAsia="zh-CN"/>
        </w:rPr>
        <w:t>采购需求：        </w:t>
      </w:r>
    </w:p>
    <w:p w14:paraId="26719D0A">
      <w:pPr>
        <w:spacing w:line="360" w:lineRule="auto"/>
      </w:pPr>
      <w:r>
        <w:rPr>
          <w:rFonts w:hint="eastAsia"/>
        </w:rPr>
        <w:t>数量：1          </w:t>
      </w:r>
    </w:p>
    <w:p w14:paraId="3258CC67">
      <w:pPr>
        <w:spacing w:line="360" w:lineRule="auto"/>
      </w:pPr>
      <w:r>
        <w:rPr>
          <w:rFonts w:hint="eastAsia"/>
        </w:rPr>
        <w:t>预算金额（元）：600000          </w:t>
      </w:r>
    </w:p>
    <w:p w14:paraId="477E1393">
      <w:pPr>
        <w:spacing w:line="360" w:lineRule="auto"/>
      </w:pPr>
      <w:r>
        <w:rPr>
          <w:rFonts w:hint="eastAsia"/>
        </w:rPr>
        <w:t>单位：项          </w:t>
      </w:r>
    </w:p>
    <w:p w14:paraId="09AEEE02">
      <w:pPr>
        <w:spacing w:line="360" w:lineRule="auto"/>
      </w:pPr>
      <w:r>
        <w:rPr>
          <w:rFonts w:hint="eastAsia"/>
        </w:rPr>
        <w:t>简要规格描述：详见采购文件          </w:t>
      </w:r>
    </w:p>
    <w:p w14:paraId="7E175962">
      <w:pPr>
        <w:spacing w:line="360" w:lineRule="auto"/>
      </w:pPr>
      <w:r>
        <w:rPr>
          <w:rFonts w:hint="eastAsia"/>
        </w:rPr>
        <w:t>备注：          </w:t>
      </w:r>
    </w:p>
    <w:p w14:paraId="3C4B1FD4">
      <w:pPr>
        <w:spacing w:line="360" w:lineRule="auto"/>
      </w:pPr>
      <w:r>
        <w:rPr>
          <w:rFonts w:hint="eastAsia"/>
        </w:rPr>
        <w:t>合同履约期限：标项 1，按采购文件要求      </w:t>
      </w:r>
    </w:p>
    <w:p w14:paraId="5CA8E1E3">
      <w:pPr>
        <w:spacing w:line="360" w:lineRule="auto"/>
      </w:pPr>
      <w:r>
        <w:rPr>
          <w:rFonts w:hint="eastAsia"/>
        </w:rPr>
        <w:t>本项目（是）接受联合体投标。      </w:t>
      </w:r>
    </w:p>
    <w:p w14:paraId="67962F72">
      <w:pPr>
        <w:spacing w:line="360" w:lineRule="auto"/>
      </w:pPr>
      <w:r>
        <w:rPr>
          <w:rFonts w:hint="eastAsia"/>
        </w:rPr>
        <w:t>二、申请人的资格要求：</w:t>
      </w:r>
    </w:p>
    <w:p w14:paraId="6EE3FDAC">
      <w:pPr>
        <w:spacing w:line="360" w:lineRule="auto"/>
      </w:pPr>
      <w:r>
        <w:rPr>
          <w:rFonts w:hint="eastAsia"/>
        </w:rPr>
        <w:t>1.满足《中华人民共和国政府采购法》第二十二条规定；未被“信用中国”（www.creditchina.gov.cn)、中国政府采购网（www.ccgp.gov.cn）列入失信被执行人、重大税收违法失信主体、政府采购严重违法失信行为记录名单。      </w:t>
      </w:r>
    </w:p>
    <w:p w14:paraId="436DC886">
      <w:pPr>
        <w:spacing w:line="360" w:lineRule="auto"/>
      </w:pPr>
      <w:r>
        <w:rPr>
          <w:rFonts w:hint="eastAsia"/>
        </w:rPr>
        <w:t>2.落实政府采购政策需满足的资格要求：标项1：供应商为中小企业，本项目专门面向中小企业采购（监狱企业及残疾人福利性单位视同小型、微型企业）      </w:t>
      </w:r>
    </w:p>
    <w:p w14:paraId="4DC4DC46">
      <w:pPr>
        <w:spacing w:line="360" w:lineRule="auto"/>
      </w:pPr>
      <w:r>
        <w:rPr>
          <w:rFonts w:hint="eastAsia"/>
        </w:rPr>
        <w:t>3.本项目的特定资格要求：无      </w:t>
      </w:r>
    </w:p>
    <w:p w14:paraId="7461308A">
      <w:pPr>
        <w:spacing w:line="360" w:lineRule="auto"/>
      </w:pPr>
      <w:r>
        <w:rPr>
          <w:rFonts w:hint="eastAsia"/>
        </w:rPr>
        <w:t>三、获取（下载）采购文件</w:t>
      </w:r>
    </w:p>
    <w:p w14:paraId="58348325">
      <w:pPr>
        <w:spacing w:line="360" w:lineRule="auto"/>
      </w:pPr>
      <w:r>
        <w:rPr>
          <w:rFonts w:hint="eastAsia"/>
        </w:rPr>
        <w:t>时间：/至2025年02月07日，每天上午00:00至12:00，下午12:00至23:59（北京时间，线上获取法定节假日均可，线下获取文件法定节假日除外）      </w:t>
      </w:r>
    </w:p>
    <w:p w14:paraId="699F7C2A">
      <w:pPr>
        <w:spacing w:line="360" w:lineRule="auto"/>
      </w:pPr>
      <w:r>
        <w:rPr>
          <w:rFonts w:hint="eastAsia"/>
        </w:rPr>
        <w:t>地点（网址）：政采云平台线上获取      </w:t>
      </w:r>
    </w:p>
    <w:p w14:paraId="7A8D9E5A">
      <w:pPr>
        <w:spacing w:line="360" w:lineRule="auto"/>
      </w:pPr>
      <w:r>
        <w:rPr>
          <w:rFonts w:hint="eastAsia"/>
        </w:rPr>
        <w:t>方式：供应商登录政采云平台https://www.zcygov.cn/在线申请获取采购文件（进入“项目采购”应用，在获取采购文件菜单中选择项目，申请获取采购文件）      </w:t>
      </w:r>
    </w:p>
    <w:p w14:paraId="5B62A431">
      <w:pPr>
        <w:spacing w:line="360" w:lineRule="auto"/>
      </w:pPr>
      <w:r>
        <w:rPr>
          <w:rFonts w:hint="eastAsia"/>
        </w:rPr>
        <w:t>售价（元）：0      </w:t>
      </w:r>
    </w:p>
    <w:p w14:paraId="0795642C">
      <w:pPr>
        <w:spacing w:line="360" w:lineRule="auto"/>
      </w:pPr>
      <w:r>
        <w:rPr>
          <w:rFonts w:hint="eastAsia"/>
        </w:rPr>
        <w:t>四、响应文件提交（上传）</w:t>
      </w:r>
    </w:p>
    <w:p w14:paraId="2AC67B63">
      <w:pPr>
        <w:spacing w:line="360" w:lineRule="auto"/>
      </w:pPr>
      <w:r>
        <w:rPr>
          <w:rFonts w:hint="eastAsia"/>
        </w:rPr>
        <w:t>截止时间：2025年02月07日 09:00（北京时间）</w:t>
      </w:r>
    </w:p>
    <w:p w14:paraId="2A72AC1C">
      <w:pPr>
        <w:spacing w:line="360" w:lineRule="auto"/>
      </w:pPr>
      <w:r>
        <w:rPr>
          <w:rFonts w:hint="eastAsia"/>
        </w:rPr>
        <w:t>地点（网址）：请登录政采云投标客户端投标      </w:t>
      </w:r>
    </w:p>
    <w:p w14:paraId="5ED19B75">
      <w:pPr>
        <w:spacing w:line="360" w:lineRule="auto"/>
      </w:pPr>
      <w:r>
        <w:rPr>
          <w:rFonts w:hint="eastAsia"/>
        </w:rPr>
        <w:t>五、响应文件开启</w:t>
      </w:r>
    </w:p>
    <w:p w14:paraId="02A3639B">
      <w:pPr>
        <w:spacing w:line="360" w:lineRule="auto"/>
      </w:pPr>
      <w:r>
        <w:rPr>
          <w:rFonts w:hint="eastAsia"/>
        </w:rPr>
        <w:t>开启时间： 2025年02月07日 09:00（北京时间）</w:t>
      </w:r>
    </w:p>
    <w:p w14:paraId="6426C061">
      <w:pPr>
        <w:spacing w:line="360" w:lineRule="auto"/>
      </w:pPr>
      <w:r>
        <w:rPr>
          <w:rFonts w:hint="eastAsia"/>
        </w:rPr>
        <w:t>地点（网址）：政府采购云平台（www.zcygov.cn）      </w:t>
      </w:r>
    </w:p>
    <w:p w14:paraId="784BC0E8">
      <w:pPr>
        <w:spacing w:line="360" w:lineRule="auto"/>
      </w:pPr>
      <w:r>
        <w:rPr>
          <w:rFonts w:hint="eastAsia"/>
        </w:rPr>
        <w:t>六、公告期限</w:t>
      </w:r>
    </w:p>
    <w:p w14:paraId="2217F661">
      <w:pPr>
        <w:spacing w:line="360" w:lineRule="auto"/>
      </w:pPr>
      <w:r>
        <w:rPr>
          <w:rFonts w:hint="eastAsia"/>
        </w:rPr>
        <w:t>自本公告发布之日起3个工作日。      </w:t>
      </w:r>
    </w:p>
    <w:p w14:paraId="018849B7">
      <w:pPr>
        <w:spacing w:line="360" w:lineRule="auto"/>
      </w:pPr>
      <w:r>
        <w:rPr>
          <w:rFonts w:hint="eastAsia"/>
        </w:rPr>
        <w:t>七、其他补充事宜</w:t>
      </w:r>
    </w:p>
    <w:p w14:paraId="4F4074C0">
      <w:pPr>
        <w:spacing w:line="360" w:lineRule="auto"/>
      </w:pPr>
      <w:r>
        <w:rPr>
          <w:rFonts w:hint="eastAsia"/>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      </w:t>
      </w:r>
    </w:p>
    <w:p w14:paraId="0B4B3FEC">
      <w:pPr>
        <w:spacing w:line="360" w:lineRule="auto"/>
      </w:pPr>
      <w:r>
        <w:rPr>
          <w:rFonts w:hint="eastAsi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      </w:t>
      </w:r>
    </w:p>
    <w:p w14:paraId="67932413">
      <w:pPr>
        <w:spacing w:line="360" w:lineRule="auto"/>
      </w:pPr>
      <w:r>
        <w:rPr>
          <w:rFonts w:hint="eastAsia"/>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40696FAD">
      <w:pPr>
        <w:spacing w:line="360" w:lineRule="auto"/>
      </w:pPr>
      <w:r>
        <w:rPr>
          <w:rFonts w:hint="eastAsia"/>
        </w:rPr>
        <w:t>4.其他事项：（1）采购项目需要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r>
        <w:rPr>
          <w:rFonts w:hint="eastAsia"/>
        </w:rPr>
        <w:br w:type="textWrapping"/>
      </w:r>
      <w:r>
        <w:rPr>
          <w:rFonts w:hint="eastAsia"/>
        </w:rPr>
        <w:t>（2）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r>
        <w:rPr>
          <w:rFonts w:hint="eastAsia"/>
        </w:rPr>
        <w:br w:type="textWrapping"/>
      </w:r>
      <w:r>
        <w:rPr>
          <w:rFonts w:hint="eastAsia"/>
        </w:rPr>
        <w:t>（3）单位负责人为同一人或者存在直接控股、管理关系的不同供应商，不得同时参加同一合同项下的投标。</w:t>
      </w:r>
      <w:r>
        <w:rPr>
          <w:rFonts w:hint="eastAsia"/>
        </w:rPr>
        <w:br w:type="textWrapping"/>
      </w:r>
      <w:r>
        <w:rPr>
          <w:rFonts w:hint="eastAsia"/>
        </w:rPr>
        <w:t>（4）为项目提供整体设计、规范编制或者项目管理、监理、检测等服务的供应商，不得参加该项目的投标。</w:t>
      </w:r>
      <w:r>
        <w:rPr>
          <w:rFonts w:hint="eastAsia"/>
        </w:rPr>
        <w:br w:type="textWrapping"/>
      </w:r>
      <w:r>
        <w:rPr>
          <w:rFonts w:hint="eastAsia"/>
        </w:rPr>
        <w:t>（5）本项目采购文件公告期限为本公告发布之日起5个工作日。      </w:t>
      </w:r>
    </w:p>
    <w:p w14:paraId="4ACB58E5">
      <w:pPr>
        <w:spacing w:line="360" w:lineRule="auto"/>
      </w:pPr>
      <w:r>
        <w:rPr>
          <w:rFonts w:hint="eastAsia"/>
        </w:rPr>
        <w:t>八、凡对本次招标提出询问、质疑、投诉，请按以下方式联系</w:t>
      </w:r>
    </w:p>
    <w:p w14:paraId="4C98C89C">
      <w:pPr>
        <w:spacing w:line="360" w:lineRule="auto"/>
      </w:pPr>
      <w:r>
        <w:rPr>
          <w:rFonts w:hint="eastAsia"/>
        </w:rPr>
        <w:t>1.采购人信息        </w:t>
      </w:r>
    </w:p>
    <w:p w14:paraId="7DD853CC">
      <w:pPr>
        <w:spacing w:line="360" w:lineRule="auto"/>
      </w:pPr>
      <w:r>
        <w:rPr>
          <w:rFonts w:hint="eastAsia"/>
        </w:rPr>
        <w:t>名    称：浙江省肿瘤医院        </w:t>
      </w:r>
    </w:p>
    <w:p w14:paraId="6DC8BEB2">
      <w:pPr>
        <w:spacing w:line="360" w:lineRule="auto"/>
      </w:pPr>
      <w:r>
        <w:rPr>
          <w:rFonts w:hint="eastAsia"/>
        </w:rPr>
        <w:t>地    址：浙江省杭州市拱墅区半山东路1号浙江省肿瘤医院        </w:t>
      </w:r>
    </w:p>
    <w:p w14:paraId="76439286">
      <w:pPr>
        <w:spacing w:line="360" w:lineRule="auto"/>
      </w:pPr>
      <w:r>
        <w:rPr>
          <w:rFonts w:hint="eastAsia"/>
        </w:rPr>
        <w:t>传    真：        </w:t>
      </w:r>
    </w:p>
    <w:p w14:paraId="73F32D60">
      <w:pPr>
        <w:spacing w:line="360" w:lineRule="auto"/>
      </w:pPr>
      <w:r>
        <w:rPr>
          <w:rFonts w:hint="eastAsia"/>
        </w:rPr>
        <w:t>项目联系人（询问）：席老师        </w:t>
      </w:r>
    </w:p>
    <w:p w14:paraId="0EEF4BE9">
      <w:pPr>
        <w:spacing w:line="360" w:lineRule="auto"/>
      </w:pPr>
      <w:r>
        <w:rPr>
          <w:rFonts w:hint="eastAsia"/>
        </w:rPr>
        <w:t>项目联系方式（询问）：0571-88125138        </w:t>
      </w:r>
    </w:p>
    <w:p w14:paraId="5621F582">
      <w:pPr>
        <w:spacing w:line="360" w:lineRule="auto"/>
      </w:pPr>
      <w:r>
        <w:rPr>
          <w:rFonts w:hint="eastAsia"/>
        </w:rPr>
        <w:t>质疑联系人：徐老师        </w:t>
      </w:r>
    </w:p>
    <w:p w14:paraId="1BD860E7">
      <w:pPr>
        <w:spacing w:line="360" w:lineRule="auto"/>
      </w:pPr>
      <w:r>
        <w:rPr>
          <w:rFonts w:hint="eastAsia"/>
        </w:rPr>
        <w:t>质疑联系方式：0571-88122523        </w:t>
      </w:r>
    </w:p>
    <w:p w14:paraId="30E3D46E">
      <w:pPr>
        <w:spacing w:line="360" w:lineRule="auto"/>
      </w:pPr>
      <w:r>
        <w:rPr>
          <w:rFonts w:hint="eastAsia"/>
        </w:rPr>
        <w:t>2.采购代理机构信息        </w:t>
      </w:r>
    </w:p>
    <w:p w14:paraId="4C70B615">
      <w:pPr>
        <w:spacing w:line="360" w:lineRule="auto"/>
      </w:pPr>
      <w:r>
        <w:rPr>
          <w:rFonts w:hint="eastAsia"/>
        </w:rPr>
        <w:t>名    称：浙江国际招投标有限公司        </w:t>
      </w:r>
    </w:p>
    <w:p w14:paraId="1DCD57E1">
      <w:pPr>
        <w:spacing w:line="360" w:lineRule="auto"/>
      </w:pPr>
      <w:r>
        <w:rPr>
          <w:rFonts w:hint="eastAsia"/>
        </w:rPr>
        <w:t>地    址：浙江省杭州市西湖区文三路90号东部软件园1号楼3楼        </w:t>
      </w:r>
    </w:p>
    <w:p w14:paraId="6E22BCC7">
      <w:pPr>
        <w:spacing w:line="360" w:lineRule="auto"/>
      </w:pPr>
      <w:r>
        <w:rPr>
          <w:rFonts w:hint="eastAsia"/>
        </w:rPr>
        <w:t>传    真：/        </w:t>
      </w:r>
    </w:p>
    <w:p w14:paraId="3D3FC49E">
      <w:pPr>
        <w:spacing w:line="360" w:lineRule="auto"/>
      </w:pPr>
      <w:r>
        <w:rPr>
          <w:rFonts w:hint="eastAsia"/>
        </w:rPr>
        <w:t>项目联系人（询问）：李博，潘安騄，苑洪春        </w:t>
      </w:r>
    </w:p>
    <w:p w14:paraId="42CE8F7E">
      <w:pPr>
        <w:spacing w:line="360" w:lineRule="auto"/>
      </w:pPr>
      <w:r>
        <w:rPr>
          <w:rFonts w:hint="eastAsia"/>
        </w:rPr>
        <w:t>项目联系方式（询问）：0571-81061817，13819182767        </w:t>
      </w:r>
    </w:p>
    <w:p w14:paraId="6BFEB591">
      <w:pPr>
        <w:spacing w:line="360" w:lineRule="auto"/>
      </w:pPr>
      <w:r>
        <w:rPr>
          <w:rFonts w:hint="eastAsia"/>
        </w:rPr>
        <w:t>质疑联系人：徐钱良        </w:t>
      </w:r>
    </w:p>
    <w:p w14:paraId="602010B1">
      <w:pPr>
        <w:spacing w:line="360" w:lineRule="auto"/>
      </w:pPr>
      <w:r>
        <w:rPr>
          <w:rFonts w:hint="eastAsia"/>
        </w:rPr>
        <w:t>质疑联系方式：0571-81061800        </w:t>
      </w:r>
    </w:p>
    <w:p w14:paraId="399B13DC">
      <w:pPr>
        <w:spacing w:line="360" w:lineRule="auto"/>
      </w:pPr>
      <w:r>
        <w:rPr>
          <w:rFonts w:hint="eastAsia"/>
        </w:rPr>
        <w:t>3.该项目由采购人处理采购争议。质疑环节，采购人委托采购代理机构处理的，可由采购代理机构答复。对质疑答复不满意的，向采购人内部设置的采购监督机构反映。        </w:t>
      </w:r>
    </w:p>
    <w:p w14:paraId="73C54722">
      <w:pPr>
        <w:spacing w:line="360" w:lineRule="auto"/>
      </w:pPr>
      <w:r>
        <w:rPr>
          <w:rFonts w:hint="eastAsia"/>
        </w:rPr>
        <w:t>政策咨询：何一平、冯华，0571-87058424、87055741            </w:t>
      </w:r>
    </w:p>
    <w:p w14:paraId="4741840D">
      <w:pPr>
        <w:spacing w:line="360" w:lineRule="auto"/>
      </w:pPr>
      <w:r>
        <w:rPr>
          <w:rFonts w:hint="eastAsia"/>
        </w:rPr>
        <w:t>预算金额未达100万元的采购项目，由采购人处理采购争议。            </w:t>
      </w:r>
    </w:p>
    <w:p w14:paraId="76EC9992">
      <w:pPr>
        <w:spacing w:line="360" w:lineRule="auto"/>
      </w:pPr>
      <w:r>
        <w:rPr>
          <w:rFonts w:hint="eastAsia"/>
        </w:rPr>
        <w:t>若对项目采购电子交易系统操作有疑问，可登录政采云（https://www.zcygov.cn/），点击右侧咨询小采，获取采小蜜智能服务管家帮助，或拨打政采云服务热线95763获取热线服务帮助。</w:t>
      </w:r>
    </w:p>
    <w:p w14:paraId="01381635">
      <w:pPr>
        <w:spacing w:line="360" w:lineRule="auto"/>
        <w:rPr>
          <w:color w:val="000000" w:themeColor="text1"/>
          <w14:textFill>
            <w14:solidFill>
              <w14:schemeClr w14:val="tx1"/>
            </w14:solidFill>
          </w14:textFill>
        </w:rPr>
      </w:pPr>
      <w:r>
        <w:rPr>
          <w:rFonts w:hint="eastAsia"/>
        </w:rPr>
        <w:t>CA问题联系电话（人工）：汇信CA 400-888-4636；天谷CA 400-087-8198。</w:t>
      </w:r>
    </w:p>
    <w:p w14:paraId="0CE2EC98">
      <w:pPr>
        <w:adjustRightInd w:val="0"/>
        <w:snapToGrid w:val="0"/>
        <w:spacing w:line="360" w:lineRule="auto"/>
        <w:ind w:right="480"/>
        <w:jc w:val="center"/>
        <w:rPr>
          <w:b/>
          <w:color w:val="000000" w:themeColor="text1"/>
          <w:sz w:val="32"/>
          <w14:textFill>
            <w14:solidFill>
              <w14:schemeClr w14:val="tx1"/>
            </w14:solidFill>
          </w14:textFill>
        </w:rPr>
      </w:pPr>
      <w:r>
        <w:rPr>
          <w:color w:val="000000" w:themeColor="text1"/>
          <w:sz w:val="24"/>
          <w14:textFill>
            <w14:solidFill>
              <w14:schemeClr w14:val="tx1"/>
            </w14:solidFill>
          </w14:textFill>
        </w:rPr>
        <w:br w:type="page"/>
      </w:r>
      <w:r>
        <w:rPr>
          <w:b/>
          <w:color w:val="000000" w:themeColor="text1"/>
          <w:sz w:val="32"/>
          <w14:textFill>
            <w14:solidFill>
              <w14:schemeClr w14:val="tx1"/>
            </w14:solidFill>
          </w14:textFill>
        </w:rPr>
        <w:t>前附表</w:t>
      </w:r>
      <w:bookmarkEnd w:id="3"/>
      <w:bookmarkStart w:id="4" w:name="_Toc183786414"/>
      <w:bookmarkStart w:id="5" w:name="_Toc118516210"/>
      <w:bookmarkStart w:id="6" w:name="_Toc171394914"/>
    </w:p>
    <w:tbl>
      <w:tblPr>
        <w:tblStyle w:val="31"/>
        <w:tblW w:w="875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1"/>
        <w:gridCol w:w="1988"/>
        <w:gridCol w:w="5890"/>
      </w:tblGrid>
      <w:tr w14:paraId="78552C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vAlign w:val="center"/>
          </w:tcPr>
          <w:p w14:paraId="09A719F6">
            <w:pPr>
              <w:pStyle w:val="77"/>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序号</w:t>
            </w:r>
          </w:p>
        </w:tc>
        <w:tc>
          <w:tcPr>
            <w:tcW w:w="1988" w:type="dxa"/>
            <w:vAlign w:val="center"/>
          </w:tcPr>
          <w:p w14:paraId="3D66E9B9">
            <w:pPr>
              <w:pStyle w:val="77"/>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名称</w:t>
            </w:r>
          </w:p>
        </w:tc>
        <w:tc>
          <w:tcPr>
            <w:tcW w:w="5890" w:type="dxa"/>
            <w:vAlign w:val="center"/>
          </w:tcPr>
          <w:p w14:paraId="6D2E7F6B">
            <w:pPr>
              <w:pStyle w:val="77"/>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内容</w:t>
            </w:r>
          </w:p>
        </w:tc>
      </w:tr>
      <w:tr w14:paraId="0553E4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vAlign w:val="center"/>
          </w:tcPr>
          <w:p w14:paraId="6814F83C">
            <w:pPr>
              <w:pStyle w:val="77"/>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w:t>
            </w:r>
          </w:p>
        </w:tc>
        <w:tc>
          <w:tcPr>
            <w:tcW w:w="1988" w:type="dxa"/>
            <w:vAlign w:val="center"/>
          </w:tcPr>
          <w:p w14:paraId="71F9D1B9">
            <w:pPr>
              <w:pStyle w:val="77"/>
              <w:snapToGrid w:val="0"/>
              <w:spacing w:line="360" w:lineRule="auto"/>
              <w:ind w:firstLine="0" w:firstLineChars="0"/>
              <w:jc w:val="left"/>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采购人</w:t>
            </w:r>
          </w:p>
        </w:tc>
        <w:tc>
          <w:tcPr>
            <w:tcW w:w="5890" w:type="dxa"/>
            <w:vAlign w:val="center"/>
          </w:tcPr>
          <w:p w14:paraId="79CD1217">
            <w:pPr>
              <w:widowControl/>
              <w:snapToGrid w:val="0"/>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采购人：浙江省肿瘤医院</w:t>
            </w:r>
          </w:p>
          <w:p w14:paraId="04E6D72D">
            <w:pPr>
              <w:widowControl/>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采购人地址：杭州市</w:t>
            </w:r>
            <w:r>
              <w:rPr>
                <w:rFonts w:hint="eastAsia"/>
                <w:color w:val="000000" w:themeColor="text1"/>
                <w:szCs w:val="21"/>
                <w14:textFill>
                  <w14:solidFill>
                    <w14:schemeClr w14:val="tx1"/>
                  </w14:solidFill>
                </w14:textFill>
              </w:rPr>
              <w:t>半山东路1号</w:t>
            </w:r>
          </w:p>
          <w:p w14:paraId="31017FA6">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联系人：</w:t>
            </w:r>
            <w:r>
              <w:rPr>
                <w:rFonts w:hint="eastAsia"/>
                <w:color w:val="000000" w:themeColor="text1"/>
                <w:szCs w:val="21"/>
                <w14:textFill>
                  <w14:solidFill>
                    <w14:schemeClr w14:val="tx1"/>
                  </w14:solidFill>
                </w14:textFill>
              </w:rPr>
              <w:t>席老师</w:t>
            </w:r>
          </w:p>
          <w:p w14:paraId="7EBF60DF">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联系电话：</w:t>
            </w:r>
            <w:r>
              <w:rPr>
                <w:rFonts w:hint="eastAsia"/>
                <w:color w:val="000000" w:themeColor="text1"/>
                <w:szCs w:val="21"/>
                <w14:textFill>
                  <w14:solidFill>
                    <w14:schemeClr w14:val="tx1"/>
                  </w14:solidFill>
                </w14:textFill>
              </w:rPr>
              <w:t>0571-88125138</w:t>
            </w:r>
          </w:p>
        </w:tc>
      </w:tr>
      <w:tr w14:paraId="7D6927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vAlign w:val="center"/>
          </w:tcPr>
          <w:p w14:paraId="434EABA8">
            <w:pPr>
              <w:pStyle w:val="77"/>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2</w:t>
            </w:r>
          </w:p>
        </w:tc>
        <w:tc>
          <w:tcPr>
            <w:tcW w:w="1988" w:type="dxa"/>
            <w:vAlign w:val="center"/>
          </w:tcPr>
          <w:p w14:paraId="4DDF9D0D">
            <w:pPr>
              <w:pStyle w:val="77"/>
              <w:snapToGrid w:val="0"/>
              <w:spacing w:line="360" w:lineRule="auto"/>
              <w:ind w:firstLine="0" w:firstLineChars="0"/>
              <w:jc w:val="left"/>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采购代理机构</w:t>
            </w:r>
          </w:p>
        </w:tc>
        <w:tc>
          <w:tcPr>
            <w:tcW w:w="5890" w:type="dxa"/>
            <w:vAlign w:val="center"/>
          </w:tcPr>
          <w:p w14:paraId="6BCA6B97">
            <w:pPr>
              <w:pStyle w:val="77"/>
              <w:snapToGrid w:val="0"/>
              <w:spacing w:line="360" w:lineRule="auto"/>
              <w:ind w:firstLine="0" w:firstLineChars="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名称：</w:t>
            </w:r>
            <w:r>
              <w:rPr>
                <w:rFonts w:hint="eastAsia" w:ascii="Times New Roman" w:hAnsi="Times New Roman"/>
                <w:color w:val="000000" w:themeColor="text1"/>
                <w:szCs w:val="21"/>
                <w14:textFill>
                  <w14:solidFill>
                    <w14:schemeClr w14:val="tx1"/>
                  </w14:solidFill>
                </w14:textFill>
              </w:rPr>
              <w:t>浙江国际招投标有限公司</w:t>
            </w:r>
          </w:p>
          <w:p w14:paraId="72CAD935">
            <w:pPr>
              <w:pStyle w:val="77"/>
              <w:snapToGrid w:val="0"/>
              <w:spacing w:line="360" w:lineRule="auto"/>
              <w:ind w:firstLine="0" w:firstLineChars="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地址：杭州市文三路90号东部软件园</w:t>
            </w:r>
            <w:r>
              <w:rPr>
                <w:rFonts w:hint="eastAsia" w:ascii="Times New Roman" w:hAnsi="Times New Roman"/>
                <w:color w:val="000000" w:themeColor="text1"/>
                <w:szCs w:val="21"/>
                <w14:textFill>
                  <w14:solidFill>
                    <w14:schemeClr w14:val="tx1"/>
                  </w14:solidFill>
                </w14:textFill>
              </w:rPr>
              <w:t>1号楼3楼</w:t>
            </w:r>
          </w:p>
          <w:p w14:paraId="1E6D1A0A">
            <w:pPr>
              <w:pStyle w:val="77"/>
              <w:snapToGrid w:val="0"/>
              <w:spacing w:line="360" w:lineRule="auto"/>
              <w:ind w:firstLine="0" w:firstLineChars="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联系人：</w:t>
            </w:r>
            <w:r>
              <w:rPr>
                <w:rFonts w:hint="eastAsia"/>
                <w:color w:val="000000" w:themeColor="text1"/>
                <w:kern w:val="0"/>
                <w:szCs w:val="21"/>
                <w14:textFill>
                  <w14:solidFill>
                    <w14:schemeClr w14:val="tx1"/>
                  </w14:solidFill>
                </w14:textFill>
              </w:rPr>
              <w:t>李博，潘安騄，苑洪春</w:t>
            </w:r>
          </w:p>
          <w:p w14:paraId="18179CAD">
            <w:pPr>
              <w:pStyle w:val="77"/>
              <w:snapToGrid w:val="0"/>
              <w:spacing w:line="360" w:lineRule="auto"/>
              <w:ind w:firstLine="0" w:firstLineChars="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联系电话：</w:t>
            </w:r>
            <w:r>
              <w:rPr>
                <w:rFonts w:hint="eastAsia" w:ascii="Times New Roman" w:hAnsi="Times New Roman"/>
                <w:color w:val="000000" w:themeColor="text1"/>
                <w:szCs w:val="21"/>
                <w14:textFill>
                  <w14:solidFill>
                    <w14:schemeClr w14:val="tx1"/>
                  </w14:solidFill>
                </w14:textFill>
              </w:rPr>
              <w:t>13819182767，13957766871</w:t>
            </w:r>
          </w:p>
          <w:p w14:paraId="5AC4BB6B">
            <w:pPr>
              <w:pStyle w:val="77"/>
              <w:snapToGrid w:val="0"/>
              <w:spacing w:line="360" w:lineRule="auto"/>
              <w:ind w:firstLine="0" w:firstLineChars="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邮编：310012</w:t>
            </w:r>
          </w:p>
          <w:p w14:paraId="21E7F50C">
            <w:pPr>
              <w:pStyle w:val="77"/>
              <w:snapToGrid w:val="0"/>
              <w:spacing w:line="360" w:lineRule="auto"/>
              <w:ind w:firstLine="0" w:firstLineChars="0"/>
              <w:rPr>
                <w:rFonts w:ascii="Times New Roman" w:hAnsi="Times New Roman"/>
                <w:snapToGrid w:val="0"/>
                <w:color w:val="000000" w:themeColor="text1"/>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Email：</w:t>
            </w:r>
            <w:r>
              <w:rPr>
                <w:rFonts w:hint="eastAsia"/>
                <w:color w:val="000000" w:themeColor="text1"/>
                <w:kern w:val="0"/>
                <w:szCs w:val="21"/>
                <w14:textFill>
                  <w14:solidFill>
                    <w14:schemeClr w14:val="tx1"/>
                  </w14:solidFill>
                </w14:textFill>
              </w:rPr>
              <w:t>13819182767@139.com</w:t>
            </w:r>
          </w:p>
        </w:tc>
      </w:tr>
      <w:tr w14:paraId="681C90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vAlign w:val="center"/>
          </w:tcPr>
          <w:p w14:paraId="3497C675">
            <w:pPr>
              <w:pStyle w:val="77"/>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3</w:t>
            </w:r>
          </w:p>
        </w:tc>
        <w:tc>
          <w:tcPr>
            <w:tcW w:w="1988" w:type="dxa"/>
            <w:vAlign w:val="center"/>
          </w:tcPr>
          <w:p w14:paraId="375258FE">
            <w:pPr>
              <w:pStyle w:val="77"/>
              <w:snapToGrid w:val="0"/>
              <w:spacing w:line="360" w:lineRule="auto"/>
              <w:ind w:firstLine="0" w:firstLineChars="0"/>
              <w:jc w:val="left"/>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踏勘现场</w:t>
            </w:r>
          </w:p>
        </w:tc>
        <w:tc>
          <w:tcPr>
            <w:tcW w:w="5890" w:type="dxa"/>
            <w:vAlign w:val="center"/>
          </w:tcPr>
          <w:p w14:paraId="68625000">
            <w:pPr>
              <w:spacing w:line="360" w:lineRule="auto"/>
              <w:rPr>
                <w:color w:val="000000" w:themeColor="text1"/>
                <w14:textFill>
                  <w14:solidFill>
                    <w14:schemeClr w14:val="tx1"/>
                  </w14:solidFill>
                </w14:textFill>
              </w:rPr>
            </w:pPr>
            <w:r>
              <w:rPr>
                <w:rFonts w:hint="eastAsia" w:ascii="宋体" w:hAnsi="宋体"/>
                <w:bCs/>
                <w:color w:val="000000" w:themeColor="text1"/>
                <w:szCs w:val="21"/>
                <w14:textFill>
                  <w14:solidFill>
                    <w14:schemeClr w14:val="tx1"/>
                  </w14:solidFill>
                </w14:textFill>
              </w:rPr>
              <w:t>自行踏勘</w:t>
            </w:r>
          </w:p>
        </w:tc>
      </w:tr>
      <w:tr w14:paraId="006D06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vAlign w:val="center"/>
          </w:tcPr>
          <w:p w14:paraId="5999FC39">
            <w:pPr>
              <w:pStyle w:val="77"/>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4</w:t>
            </w:r>
          </w:p>
        </w:tc>
        <w:tc>
          <w:tcPr>
            <w:tcW w:w="1988" w:type="dxa"/>
            <w:vAlign w:val="center"/>
          </w:tcPr>
          <w:p w14:paraId="087B85DA">
            <w:pPr>
              <w:pStyle w:val="77"/>
              <w:snapToGrid w:val="0"/>
              <w:spacing w:line="360" w:lineRule="auto"/>
              <w:ind w:firstLine="0" w:firstLineChars="0"/>
              <w:jc w:val="left"/>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资金来源</w:t>
            </w:r>
          </w:p>
        </w:tc>
        <w:tc>
          <w:tcPr>
            <w:tcW w:w="5890" w:type="dxa"/>
            <w:vAlign w:val="center"/>
          </w:tcPr>
          <w:p w14:paraId="682C2257">
            <w:pPr>
              <w:autoSpaceDE w:val="0"/>
              <w:autoSpaceDN w:val="0"/>
              <w:adjustRightInd w:val="0"/>
              <w:snapToGrid w:val="0"/>
              <w:spacing w:line="360" w:lineRule="auto"/>
              <w:ind w:right="105" w:rightChars="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已落实</w:t>
            </w:r>
          </w:p>
        </w:tc>
      </w:tr>
      <w:tr w14:paraId="00A778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vAlign w:val="center"/>
          </w:tcPr>
          <w:p w14:paraId="6EE25143">
            <w:pPr>
              <w:pStyle w:val="77"/>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5</w:t>
            </w:r>
          </w:p>
        </w:tc>
        <w:tc>
          <w:tcPr>
            <w:tcW w:w="1988" w:type="dxa"/>
            <w:vAlign w:val="center"/>
          </w:tcPr>
          <w:p w14:paraId="7EDD8317">
            <w:pPr>
              <w:pStyle w:val="77"/>
              <w:snapToGrid w:val="0"/>
              <w:spacing w:line="360" w:lineRule="auto"/>
              <w:ind w:firstLine="0" w:firstLineChars="0"/>
              <w:jc w:val="left"/>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环境标志产品</w:t>
            </w:r>
          </w:p>
          <w:p w14:paraId="4851DF26">
            <w:pPr>
              <w:pStyle w:val="77"/>
              <w:snapToGrid w:val="0"/>
              <w:spacing w:line="360" w:lineRule="auto"/>
              <w:ind w:firstLine="0" w:firstLineChars="0"/>
              <w:jc w:val="left"/>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节能产品</w:t>
            </w:r>
          </w:p>
        </w:tc>
        <w:tc>
          <w:tcPr>
            <w:tcW w:w="5890" w:type="dxa"/>
            <w:vAlign w:val="center"/>
          </w:tcPr>
          <w:p w14:paraId="79436ADD">
            <w:pPr>
              <w:autoSpaceDE w:val="0"/>
              <w:autoSpaceDN w:val="0"/>
              <w:adjustRightInd w:val="0"/>
              <w:snapToGrid w:val="0"/>
              <w:spacing w:line="360" w:lineRule="auto"/>
              <w:ind w:right="105" w:rightChars="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（1）严格执行《财政部 发展改革委 生态环境部 市场监管总局关于调整优化节能产品、环境标志产品政府采购执行机制的通知》（财库〔2019〕9号）。</w:t>
            </w:r>
          </w:p>
          <w:p w14:paraId="0278A0CB">
            <w:pPr>
              <w:autoSpaceDE w:val="0"/>
              <w:autoSpaceDN w:val="0"/>
              <w:adjustRightInd w:val="0"/>
              <w:snapToGrid w:val="0"/>
              <w:spacing w:line="360" w:lineRule="auto"/>
              <w:ind w:right="105" w:rightChars="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455B30A1">
            <w:pPr>
              <w:autoSpaceDE w:val="0"/>
              <w:autoSpaceDN w:val="0"/>
              <w:adjustRightInd w:val="0"/>
              <w:snapToGrid w:val="0"/>
              <w:spacing w:line="360" w:lineRule="auto"/>
              <w:ind w:right="105" w:rightChars="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▲（3）采购人拟采购的产品属于政府强制采购的节能产品品目清单范围的，供应商未按采购文件要求提供国家确定的认证机构出具的、处于有效期之内的节能产品认证证书，投标无效。</w:t>
            </w:r>
          </w:p>
          <w:p w14:paraId="5318B26E">
            <w:pPr>
              <w:numPr>
                <w:ilvl w:val="0"/>
                <w:numId w:val="1"/>
              </w:numPr>
              <w:autoSpaceDE w:val="0"/>
              <w:autoSpaceDN w:val="0"/>
              <w:adjustRightInd w:val="0"/>
              <w:snapToGrid w:val="0"/>
              <w:spacing w:line="360" w:lineRule="auto"/>
              <w:ind w:right="105" w:rightChars="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属于政府优先采购产品类别的，须按照要求提供依据国家确定的认证机构出具的、处于有效期之内的节能产品或环境标志产品认证证书，否则不予认定。</w:t>
            </w:r>
          </w:p>
          <w:p w14:paraId="4BCEDF30">
            <w:pPr>
              <w:autoSpaceDE w:val="0"/>
              <w:autoSpaceDN w:val="0"/>
              <w:adjustRightInd w:val="0"/>
              <w:snapToGrid w:val="0"/>
              <w:spacing w:line="360" w:lineRule="auto"/>
              <w:ind w:right="105" w:rightChars="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eq \o\ac(</w:instrText>
            </w:r>
            <w:r>
              <w:rPr>
                <w:rFonts w:hint="eastAsia" w:ascii="宋体" w:hAnsi="宋体" w:cs="宋体"/>
                <w:color w:val="000000" w:themeColor="text1"/>
                <w:position w:val="-4"/>
                <w:sz w:val="31"/>
                <w:szCs w:val="21"/>
                <w14:textFill>
                  <w14:solidFill>
                    <w14:schemeClr w14:val="tx1"/>
                  </w14:solidFill>
                </w14:textFill>
              </w:rPr>
              <w:instrText xml:space="preserve">□</w:instrText>
            </w:r>
            <w:r>
              <w:rPr>
                <w:rFonts w:hint="eastAsia" w:ascii="宋体" w:hAnsi="宋体" w:cs="宋体"/>
                <w:color w:val="000000" w:themeColor="text1"/>
                <w:szCs w:val="21"/>
                <w14:textFill>
                  <w14:solidFill>
                    <w14:schemeClr w14:val="tx1"/>
                  </w14:solidFill>
                </w14:textFill>
              </w:rPr>
              <w:instrText xml:space="preserve">,√)</w:instrText>
            </w:r>
            <w:r>
              <w:rPr>
                <w:rFonts w:hint="eastAsia"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不</w:t>
            </w:r>
            <w:r>
              <w:rPr>
                <w:rFonts w:hint="eastAsia" w:ascii="宋体" w:hAnsi="宋体" w:cs="宋体"/>
                <w:bCs/>
                <w:color w:val="000000" w:themeColor="text1"/>
                <w:szCs w:val="21"/>
                <w14:textFill>
                  <w14:solidFill>
                    <w14:schemeClr w14:val="tx1"/>
                  </w14:solidFill>
                </w14:textFill>
              </w:rPr>
              <w:t xml:space="preserve">适用  </w:t>
            </w:r>
            <w:r>
              <w:rPr>
                <w:rFonts w:hint="eastAsia" w:ascii="宋体" w:hAnsi="宋体" w:cs="宋体"/>
                <w:color w:val="000000" w:themeColor="text1"/>
                <w:szCs w:val="21"/>
                <w14:textFill>
                  <w14:solidFill>
                    <w14:schemeClr w14:val="tx1"/>
                  </w14:solidFill>
                </w14:textFill>
              </w:rPr>
              <w:t xml:space="preserve">□适用  </w:t>
            </w:r>
          </w:p>
        </w:tc>
      </w:tr>
      <w:tr w14:paraId="5707D4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vAlign w:val="center"/>
          </w:tcPr>
          <w:p w14:paraId="3B6CCE08">
            <w:pPr>
              <w:pStyle w:val="77"/>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6</w:t>
            </w:r>
          </w:p>
        </w:tc>
        <w:tc>
          <w:tcPr>
            <w:tcW w:w="1988" w:type="dxa"/>
            <w:vAlign w:val="center"/>
          </w:tcPr>
          <w:p w14:paraId="452CB8F3">
            <w:pPr>
              <w:pStyle w:val="77"/>
              <w:snapToGrid w:val="0"/>
              <w:spacing w:line="360" w:lineRule="auto"/>
              <w:ind w:firstLine="0" w:firstLineChars="0"/>
              <w:jc w:val="left"/>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响应</w:t>
            </w:r>
            <w:r>
              <w:rPr>
                <w:rFonts w:ascii="Times New Roman" w:hAnsi="Times New Roman"/>
                <w:snapToGrid w:val="0"/>
                <w:color w:val="000000" w:themeColor="text1"/>
                <w:szCs w:val="21"/>
                <w14:textFill>
                  <w14:solidFill>
                    <w14:schemeClr w14:val="tx1"/>
                  </w14:solidFill>
                </w14:textFill>
              </w:rPr>
              <w:t>产品主体</w:t>
            </w:r>
          </w:p>
        </w:tc>
        <w:tc>
          <w:tcPr>
            <w:tcW w:w="5890" w:type="dxa"/>
            <w:vAlign w:val="center"/>
          </w:tcPr>
          <w:p w14:paraId="23648BC8">
            <w:pPr>
              <w:autoSpaceDE w:val="0"/>
              <w:autoSpaceDN w:val="0"/>
              <w:adjustRightInd w:val="0"/>
              <w:snapToGrid w:val="0"/>
              <w:spacing w:line="360" w:lineRule="auto"/>
              <w:ind w:right="105" w:rightChars="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核心产品：</w:t>
            </w: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eq \o\ac(</w:instrText>
            </w:r>
            <w:r>
              <w:rPr>
                <w:rFonts w:hint="eastAsia" w:ascii="宋体" w:hAnsi="宋体" w:cs="宋体"/>
                <w:color w:val="000000" w:themeColor="text1"/>
                <w:position w:val="-4"/>
                <w:sz w:val="31"/>
                <w:szCs w:val="21"/>
                <w14:textFill>
                  <w14:solidFill>
                    <w14:schemeClr w14:val="tx1"/>
                  </w14:solidFill>
                </w14:textFill>
              </w:rPr>
              <w:instrText xml:space="preserve">□</w:instrText>
            </w:r>
            <w:r>
              <w:rPr>
                <w:rFonts w:hint="eastAsia" w:ascii="宋体" w:hAnsi="宋体" w:cs="宋体"/>
                <w:color w:val="000000" w:themeColor="text1"/>
                <w:szCs w:val="21"/>
                <w14:textFill>
                  <w14:solidFill>
                    <w14:schemeClr w14:val="tx1"/>
                  </w14:solidFill>
                </w14:textFill>
              </w:rPr>
              <w:instrText xml:space="preserve">,√)</w:instrText>
            </w:r>
            <w:r>
              <w:rPr>
                <w:rFonts w:hint="eastAsia"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不</w:t>
            </w:r>
            <w:r>
              <w:rPr>
                <w:rFonts w:hint="eastAsia" w:ascii="宋体" w:hAnsi="宋体" w:cs="宋体"/>
                <w:bCs/>
                <w:color w:val="000000" w:themeColor="text1"/>
                <w:szCs w:val="21"/>
                <w14:textFill>
                  <w14:solidFill>
                    <w14:schemeClr w14:val="tx1"/>
                  </w14:solidFill>
                </w14:textFill>
              </w:rPr>
              <w:t xml:space="preserve">适用  </w:t>
            </w:r>
            <w:r>
              <w:rPr>
                <w:rFonts w:hint="eastAsia" w:ascii="宋体" w:hAnsi="宋体" w:cs="宋体"/>
                <w:color w:val="000000" w:themeColor="text1"/>
                <w:szCs w:val="21"/>
                <w14:textFill>
                  <w14:solidFill>
                    <w14:schemeClr w14:val="tx1"/>
                  </w14:solidFill>
                </w14:textFill>
              </w:rPr>
              <w:t xml:space="preserve">□适用  </w:t>
            </w:r>
          </w:p>
        </w:tc>
      </w:tr>
      <w:tr w14:paraId="0289A6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vAlign w:val="center"/>
          </w:tcPr>
          <w:p w14:paraId="52AF513E">
            <w:pPr>
              <w:pStyle w:val="77"/>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7</w:t>
            </w:r>
          </w:p>
        </w:tc>
        <w:tc>
          <w:tcPr>
            <w:tcW w:w="1988" w:type="dxa"/>
            <w:vAlign w:val="center"/>
          </w:tcPr>
          <w:p w14:paraId="12E05142">
            <w:pPr>
              <w:pStyle w:val="77"/>
              <w:snapToGrid w:val="0"/>
              <w:spacing w:line="360" w:lineRule="auto"/>
              <w:ind w:firstLine="0" w:firstLineChars="0"/>
              <w:jc w:val="left"/>
              <w:rPr>
                <w:rFonts w:ascii="Times New Roman" w:hAnsi="Times New Roman"/>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响应</w:t>
            </w:r>
            <w:r>
              <w:rPr>
                <w:rFonts w:ascii="Times New Roman" w:hAnsi="Times New Roman"/>
                <w:snapToGrid w:val="0"/>
                <w:color w:val="000000" w:themeColor="text1"/>
                <w:szCs w:val="21"/>
                <w14:textFill>
                  <w14:solidFill>
                    <w14:schemeClr w14:val="tx1"/>
                  </w14:solidFill>
                </w14:textFill>
              </w:rPr>
              <w:t>保证金</w:t>
            </w:r>
          </w:p>
        </w:tc>
        <w:tc>
          <w:tcPr>
            <w:tcW w:w="5890" w:type="dxa"/>
            <w:vAlign w:val="center"/>
          </w:tcPr>
          <w:p w14:paraId="13DD7D21">
            <w:pPr>
              <w:pStyle w:val="77"/>
              <w:snapToGrid w:val="0"/>
              <w:spacing w:line="360" w:lineRule="auto"/>
              <w:ind w:firstLine="0" w:firstLineChars="0"/>
              <w:rPr>
                <w:rFonts w:hint="eastAsia"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w:t>
            </w:r>
            <w:r>
              <w:rPr>
                <w:rFonts w:hint="eastAsia" w:ascii="宋体" w:hAnsi="宋体" w:cs="宋体"/>
                <w:bCs/>
                <w:snapToGrid w:val="0"/>
                <w:color w:val="000000" w:themeColor="text1"/>
                <w:szCs w:val="21"/>
                <w14:textFill>
                  <w14:solidFill>
                    <w14:schemeClr w14:val="tx1"/>
                  </w14:solidFill>
                </w14:textFill>
              </w:rPr>
              <w:t xml:space="preserve">适用  </w:t>
            </w:r>
            <w:r>
              <w:rPr>
                <w:rFonts w:hint="eastAsia" w:ascii="宋体" w:hAnsi="宋体" w:cs="宋体"/>
                <w:snapToGrid w:val="0"/>
                <w:color w:val="000000" w:themeColor="text1"/>
                <w:szCs w:val="21"/>
                <w14:textFill>
                  <w14:solidFill>
                    <w14:schemeClr w14:val="tx1"/>
                  </w14:solidFill>
                </w14:textFill>
              </w:rPr>
              <w:fldChar w:fldCharType="begin"/>
            </w:r>
            <w:r>
              <w:rPr>
                <w:rFonts w:hint="eastAsia" w:ascii="宋体" w:hAnsi="宋体" w:cs="宋体"/>
                <w:snapToGrid w:val="0"/>
                <w:color w:val="000000" w:themeColor="text1"/>
                <w:szCs w:val="21"/>
                <w14:textFill>
                  <w14:solidFill>
                    <w14:schemeClr w14:val="tx1"/>
                  </w14:solidFill>
                </w14:textFill>
              </w:rPr>
              <w:instrText xml:space="preserve"> eq \o\ac(</w:instrText>
            </w:r>
            <w:r>
              <w:rPr>
                <w:rFonts w:hint="eastAsia" w:ascii="宋体" w:hAnsi="宋体" w:cs="宋体"/>
                <w:snapToGrid w:val="0"/>
                <w:color w:val="000000" w:themeColor="text1"/>
                <w:position w:val="-4"/>
                <w:sz w:val="31"/>
                <w:szCs w:val="21"/>
                <w14:textFill>
                  <w14:solidFill>
                    <w14:schemeClr w14:val="tx1"/>
                  </w14:solidFill>
                </w14:textFill>
              </w:rPr>
              <w:instrText xml:space="preserve">□</w:instrText>
            </w:r>
            <w:r>
              <w:rPr>
                <w:rFonts w:hint="eastAsia" w:ascii="宋体" w:hAnsi="宋体" w:cs="宋体"/>
                <w:snapToGrid w:val="0"/>
                <w:color w:val="000000" w:themeColor="text1"/>
                <w:szCs w:val="21"/>
                <w14:textFill>
                  <w14:solidFill>
                    <w14:schemeClr w14:val="tx1"/>
                  </w14:solidFill>
                </w14:textFill>
              </w:rPr>
              <w:instrText xml:space="preserve">,√)</w:instrText>
            </w:r>
            <w:r>
              <w:rPr>
                <w:rFonts w:hint="eastAsia" w:ascii="宋体" w:hAnsi="宋体" w:cs="宋体"/>
                <w:snapToGrid w:val="0"/>
                <w:color w:val="000000" w:themeColor="text1"/>
                <w:szCs w:val="21"/>
                <w14:textFill>
                  <w14:solidFill>
                    <w14:schemeClr w14:val="tx1"/>
                  </w14:solidFill>
                </w14:textFill>
              </w:rPr>
              <w:fldChar w:fldCharType="end"/>
            </w:r>
            <w:r>
              <w:rPr>
                <w:rFonts w:hint="eastAsia" w:ascii="宋体" w:hAnsi="宋体" w:cs="宋体"/>
                <w:snapToGrid w:val="0"/>
                <w:color w:val="000000" w:themeColor="text1"/>
                <w:kern w:val="0"/>
                <w:szCs w:val="21"/>
                <w14:textFill>
                  <w14:solidFill>
                    <w14:schemeClr w14:val="tx1"/>
                  </w14:solidFill>
                </w14:textFill>
              </w:rPr>
              <w:t xml:space="preserve">不适用  </w:t>
            </w:r>
          </w:p>
        </w:tc>
      </w:tr>
      <w:tr w14:paraId="3B955C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vAlign w:val="center"/>
          </w:tcPr>
          <w:p w14:paraId="332CAEB6">
            <w:pPr>
              <w:pStyle w:val="77"/>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8</w:t>
            </w:r>
          </w:p>
        </w:tc>
        <w:tc>
          <w:tcPr>
            <w:tcW w:w="1988" w:type="dxa"/>
            <w:vAlign w:val="center"/>
          </w:tcPr>
          <w:p w14:paraId="6ACA0C7C">
            <w:pPr>
              <w:pStyle w:val="77"/>
              <w:snapToGrid w:val="0"/>
              <w:spacing w:line="360" w:lineRule="auto"/>
              <w:ind w:firstLine="0" w:firstLineChars="0"/>
              <w:jc w:val="left"/>
              <w:rPr>
                <w:rFonts w:ascii="Times New Roman" w:hAnsi="Times New Roman"/>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响应</w:t>
            </w:r>
            <w:r>
              <w:rPr>
                <w:rFonts w:ascii="Times New Roman" w:hAnsi="Times New Roman"/>
                <w:snapToGrid w:val="0"/>
                <w:color w:val="000000" w:themeColor="text1"/>
                <w:szCs w:val="21"/>
                <w14:textFill>
                  <w14:solidFill>
                    <w14:schemeClr w14:val="tx1"/>
                  </w14:solidFill>
                </w14:textFill>
              </w:rPr>
              <w:t>文件有效期</w:t>
            </w:r>
          </w:p>
        </w:tc>
        <w:tc>
          <w:tcPr>
            <w:tcW w:w="5890" w:type="dxa"/>
            <w:vAlign w:val="center"/>
          </w:tcPr>
          <w:p w14:paraId="3138DCC1">
            <w:pPr>
              <w:widowControl/>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自</w:t>
            </w:r>
            <w:r>
              <w:rPr>
                <w:rFonts w:hint="eastAsia"/>
                <w:color w:val="000000" w:themeColor="text1"/>
                <w:szCs w:val="21"/>
                <w14:textFill>
                  <w14:solidFill>
                    <w14:schemeClr w14:val="tx1"/>
                  </w14:solidFill>
                </w14:textFill>
              </w:rPr>
              <w:t>响应</w:t>
            </w:r>
            <w:r>
              <w:rPr>
                <w:color w:val="000000" w:themeColor="text1"/>
                <w:szCs w:val="21"/>
                <w14:textFill>
                  <w14:solidFill>
                    <w14:schemeClr w14:val="tx1"/>
                  </w14:solidFill>
                </w14:textFill>
              </w:rPr>
              <w:t>截止时间起90天</w:t>
            </w:r>
          </w:p>
        </w:tc>
      </w:tr>
      <w:tr w14:paraId="75167C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vAlign w:val="center"/>
          </w:tcPr>
          <w:p w14:paraId="501CC3E8">
            <w:pPr>
              <w:pStyle w:val="77"/>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9</w:t>
            </w:r>
          </w:p>
        </w:tc>
        <w:tc>
          <w:tcPr>
            <w:tcW w:w="1988" w:type="dxa"/>
            <w:vAlign w:val="center"/>
          </w:tcPr>
          <w:p w14:paraId="62895C40">
            <w:pPr>
              <w:pStyle w:val="77"/>
              <w:snapToGrid w:val="0"/>
              <w:spacing w:line="360" w:lineRule="auto"/>
              <w:ind w:firstLine="0" w:firstLineChars="0"/>
              <w:jc w:val="left"/>
              <w:rPr>
                <w:rFonts w:ascii="Times New Roman" w:hAnsi="Times New Roman"/>
                <w:snapToGrid w:val="0"/>
                <w:color w:val="000000" w:themeColor="text1"/>
                <w:szCs w:val="21"/>
                <w14:textFill>
                  <w14:solidFill>
                    <w14:schemeClr w14:val="tx1"/>
                  </w14:solidFill>
                </w14:textFill>
              </w:rPr>
            </w:pPr>
            <w:r>
              <w:rPr>
                <w:bCs/>
                <w:snapToGrid w:val="0"/>
                <w:color w:val="000000" w:themeColor="text1"/>
                <w:szCs w:val="21"/>
                <w14:textFill>
                  <w14:solidFill>
                    <w14:schemeClr w14:val="tx1"/>
                  </w14:solidFill>
                </w14:textFill>
              </w:rPr>
              <w:t>提交首次响应文件截止时间</w:t>
            </w:r>
          </w:p>
        </w:tc>
        <w:tc>
          <w:tcPr>
            <w:tcW w:w="5890" w:type="dxa"/>
            <w:vAlign w:val="center"/>
          </w:tcPr>
          <w:p w14:paraId="07ED083F">
            <w:pPr>
              <w:pStyle w:val="77"/>
              <w:snapToGrid w:val="0"/>
              <w:spacing w:line="360" w:lineRule="auto"/>
              <w:ind w:firstLine="0" w:firstLineChars="0"/>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按“</w:t>
            </w:r>
            <w:r>
              <w:rPr>
                <w:rFonts w:hint="eastAsia" w:ascii="Times New Roman" w:hAnsi="Times New Roman"/>
                <w:snapToGrid w:val="0"/>
                <w:color w:val="000000" w:themeColor="text1"/>
                <w:szCs w:val="21"/>
                <w14:textFill>
                  <w14:solidFill>
                    <w14:schemeClr w14:val="tx1"/>
                  </w14:solidFill>
                </w14:textFill>
              </w:rPr>
              <w:t>竞争性磋商公告</w:t>
            </w:r>
            <w:r>
              <w:rPr>
                <w:rFonts w:ascii="Times New Roman" w:hAnsi="Times New Roman"/>
                <w:snapToGrid w:val="0"/>
                <w:color w:val="000000" w:themeColor="text1"/>
                <w:szCs w:val="21"/>
                <w14:textFill>
                  <w14:solidFill>
                    <w14:schemeClr w14:val="tx1"/>
                  </w14:solidFill>
                </w14:textFill>
              </w:rPr>
              <w:t>”规定</w:t>
            </w:r>
          </w:p>
        </w:tc>
      </w:tr>
      <w:tr w14:paraId="02D6D0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vAlign w:val="center"/>
          </w:tcPr>
          <w:p w14:paraId="72DB3AA2">
            <w:pPr>
              <w:pStyle w:val="77"/>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10</w:t>
            </w:r>
          </w:p>
        </w:tc>
        <w:tc>
          <w:tcPr>
            <w:tcW w:w="1988" w:type="dxa"/>
            <w:vAlign w:val="center"/>
          </w:tcPr>
          <w:p w14:paraId="37C0C37B">
            <w:pPr>
              <w:pStyle w:val="77"/>
              <w:snapToGrid w:val="0"/>
              <w:spacing w:line="360" w:lineRule="auto"/>
              <w:ind w:firstLine="0" w:firstLineChars="0"/>
              <w:jc w:val="left"/>
              <w:rPr>
                <w:rFonts w:ascii="Times New Roman" w:hAnsi="Times New Roman"/>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响应文件递交地点</w:t>
            </w:r>
          </w:p>
        </w:tc>
        <w:tc>
          <w:tcPr>
            <w:tcW w:w="5890" w:type="dxa"/>
            <w:vAlign w:val="center"/>
          </w:tcPr>
          <w:p w14:paraId="7C6ADA85">
            <w:pPr>
              <w:pStyle w:val="77"/>
              <w:snapToGrid w:val="0"/>
              <w:spacing w:line="360" w:lineRule="auto"/>
              <w:ind w:firstLine="0" w:firstLineChars="0"/>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按“</w:t>
            </w:r>
            <w:r>
              <w:rPr>
                <w:rFonts w:hint="eastAsia" w:ascii="Times New Roman" w:hAnsi="Times New Roman"/>
                <w:snapToGrid w:val="0"/>
                <w:color w:val="000000" w:themeColor="text1"/>
                <w:szCs w:val="21"/>
                <w14:textFill>
                  <w14:solidFill>
                    <w14:schemeClr w14:val="tx1"/>
                  </w14:solidFill>
                </w14:textFill>
              </w:rPr>
              <w:t>竞争性磋商公告</w:t>
            </w:r>
            <w:r>
              <w:rPr>
                <w:rFonts w:ascii="Times New Roman" w:hAnsi="Times New Roman"/>
                <w:snapToGrid w:val="0"/>
                <w:color w:val="000000" w:themeColor="text1"/>
                <w:szCs w:val="21"/>
                <w14:textFill>
                  <w14:solidFill>
                    <w14:schemeClr w14:val="tx1"/>
                  </w14:solidFill>
                </w14:textFill>
              </w:rPr>
              <w:t>”规定</w:t>
            </w:r>
          </w:p>
        </w:tc>
      </w:tr>
      <w:tr w14:paraId="3FFFA7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vAlign w:val="center"/>
          </w:tcPr>
          <w:p w14:paraId="5D07234B">
            <w:pPr>
              <w:pStyle w:val="77"/>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11</w:t>
            </w:r>
          </w:p>
        </w:tc>
        <w:tc>
          <w:tcPr>
            <w:tcW w:w="1988" w:type="dxa"/>
            <w:vAlign w:val="center"/>
          </w:tcPr>
          <w:p w14:paraId="40C84C75">
            <w:pPr>
              <w:pStyle w:val="77"/>
              <w:snapToGrid w:val="0"/>
              <w:spacing w:line="360" w:lineRule="auto"/>
              <w:ind w:firstLine="0" w:firstLineChars="0"/>
              <w:jc w:val="left"/>
              <w:rPr>
                <w:rFonts w:ascii="Times New Roman" w:hAnsi="Times New Roman"/>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响应文件开启时间</w:t>
            </w:r>
          </w:p>
        </w:tc>
        <w:tc>
          <w:tcPr>
            <w:tcW w:w="5890" w:type="dxa"/>
            <w:vAlign w:val="center"/>
          </w:tcPr>
          <w:p w14:paraId="5F6194B0">
            <w:pPr>
              <w:pStyle w:val="77"/>
              <w:snapToGrid w:val="0"/>
              <w:spacing w:line="360" w:lineRule="auto"/>
              <w:ind w:firstLine="0" w:firstLineChars="0"/>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按“</w:t>
            </w:r>
            <w:r>
              <w:rPr>
                <w:rFonts w:hint="eastAsia" w:ascii="Times New Roman" w:hAnsi="Times New Roman"/>
                <w:snapToGrid w:val="0"/>
                <w:color w:val="000000" w:themeColor="text1"/>
                <w:szCs w:val="21"/>
                <w14:textFill>
                  <w14:solidFill>
                    <w14:schemeClr w14:val="tx1"/>
                  </w14:solidFill>
                </w14:textFill>
              </w:rPr>
              <w:t>竞争性磋商公告</w:t>
            </w:r>
            <w:r>
              <w:rPr>
                <w:rFonts w:ascii="Times New Roman" w:hAnsi="Times New Roman"/>
                <w:snapToGrid w:val="0"/>
                <w:color w:val="000000" w:themeColor="text1"/>
                <w:szCs w:val="21"/>
                <w14:textFill>
                  <w14:solidFill>
                    <w14:schemeClr w14:val="tx1"/>
                  </w14:solidFill>
                </w14:textFill>
              </w:rPr>
              <w:t>”规定</w:t>
            </w:r>
          </w:p>
        </w:tc>
      </w:tr>
      <w:tr w14:paraId="5109B6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vAlign w:val="center"/>
          </w:tcPr>
          <w:p w14:paraId="14EA240A">
            <w:pPr>
              <w:pStyle w:val="77"/>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12</w:t>
            </w:r>
          </w:p>
        </w:tc>
        <w:tc>
          <w:tcPr>
            <w:tcW w:w="1988" w:type="dxa"/>
            <w:vAlign w:val="center"/>
          </w:tcPr>
          <w:p w14:paraId="62862F9E">
            <w:pPr>
              <w:adjustRightInd w:val="0"/>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答疑</w:t>
            </w:r>
          </w:p>
        </w:tc>
        <w:tc>
          <w:tcPr>
            <w:tcW w:w="5890" w:type="dxa"/>
            <w:vAlign w:val="center"/>
          </w:tcPr>
          <w:p w14:paraId="0C52EE08">
            <w:pPr>
              <w:adjustRightInd w:val="0"/>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供应商如认为采购文件表述不清晰的，</w:t>
            </w:r>
            <w:r>
              <w:rPr>
                <w:rFonts w:hint="eastAsia"/>
                <w:color w:val="000000" w:themeColor="text1"/>
                <w:szCs w:val="21"/>
                <w14:textFill>
                  <w14:solidFill>
                    <w14:schemeClr w14:val="tx1"/>
                  </w14:solidFill>
                </w14:textFill>
              </w:rPr>
              <w:t>请于2025年</w:t>
            </w:r>
            <w:r>
              <w:rPr>
                <w:rFonts w:hint="eastAsia"/>
                <w:color w:val="000000" w:themeColor="text1"/>
                <w:szCs w:val="21"/>
                <w:lang w:val="en-US" w:eastAsia="zh-CN"/>
                <w14:textFill>
                  <w14:solidFill>
                    <w14:schemeClr w14:val="tx1"/>
                  </w14:solidFill>
                </w14:textFill>
              </w:rPr>
              <w:t>1</w:t>
            </w:r>
            <w:r>
              <w:rPr>
                <w:rFonts w:hint="eastAsia"/>
                <w:color w:val="000000" w:themeColor="text1"/>
                <w:szCs w:val="21"/>
                <w14:textFill>
                  <w14:solidFill>
                    <w14:schemeClr w14:val="tx1"/>
                  </w14:solidFill>
                </w14:textFill>
              </w:rPr>
              <w:t>月</w:t>
            </w:r>
            <w:r>
              <w:rPr>
                <w:rFonts w:hint="eastAsia"/>
                <w:color w:val="000000" w:themeColor="text1"/>
                <w:szCs w:val="21"/>
                <w:lang w:val="en-US" w:eastAsia="zh-CN"/>
                <w14:textFill>
                  <w14:solidFill>
                    <w14:schemeClr w14:val="tx1"/>
                  </w14:solidFill>
                </w14:textFill>
              </w:rPr>
              <w:t>31</w:t>
            </w:r>
            <w:r>
              <w:rPr>
                <w:rFonts w:hint="eastAsia"/>
                <w:color w:val="000000" w:themeColor="text1"/>
                <w:szCs w:val="21"/>
                <w14:textFill>
                  <w14:solidFill>
                    <w14:schemeClr w14:val="tx1"/>
                  </w14:solidFill>
                </w14:textFill>
              </w:rPr>
              <w:t>日17：00之前将疑问发送至该电子邮件（邮箱403873921</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qq</w:t>
            </w:r>
            <w:r>
              <w:rPr>
                <w:color w:val="000000" w:themeColor="text1"/>
                <w:szCs w:val="21"/>
                <w14:textFill>
                  <w14:solidFill>
                    <w14:schemeClr w14:val="tx1"/>
                  </w14:solidFill>
                </w14:textFill>
              </w:rPr>
              <w:t>.com</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。答疑回复内容是采购文件的组成部份，并将以</w:t>
            </w:r>
            <w:r>
              <w:rPr>
                <w:rFonts w:hint="eastAsia"/>
                <w:color w:val="000000" w:themeColor="text1"/>
                <w:szCs w:val="21"/>
                <w14:textFill>
                  <w14:solidFill>
                    <w14:schemeClr w14:val="tx1"/>
                  </w14:solidFill>
                </w14:textFill>
              </w:rPr>
              <w:t>更正公告的</w:t>
            </w:r>
            <w:r>
              <w:rPr>
                <w:color w:val="000000" w:themeColor="text1"/>
                <w:szCs w:val="21"/>
                <w14:textFill>
                  <w14:solidFill>
                    <w14:schemeClr w14:val="tx1"/>
                  </w14:solidFill>
                </w14:textFill>
              </w:rPr>
              <w:t>形式</w:t>
            </w:r>
            <w:r>
              <w:rPr>
                <w:rFonts w:hint="eastAsia"/>
                <w:color w:val="000000" w:themeColor="text1"/>
                <w:szCs w:val="21"/>
                <w14:textFill>
                  <w14:solidFill>
                    <w14:schemeClr w14:val="tx1"/>
                  </w14:solidFill>
                </w14:textFill>
              </w:rPr>
              <w:t>在本采购公告发布的同一媒体发布，请供应商密切关注更正公告。</w:t>
            </w:r>
          </w:p>
        </w:tc>
      </w:tr>
      <w:tr w14:paraId="554450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vAlign w:val="center"/>
          </w:tcPr>
          <w:p w14:paraId="0FD89D09">
            <w:pPr>
              <w:pStyle w:val="77"/>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13</w:t>
            </w:r>
          </w:p>
        </w:tc>
        <w:tc>
          <w:tcPr>
            <w:tcW w:w="1988" w:type="dxa"/>
            <w:vAlign w:val="center"/>
          </w:tcPr>
          <w:p w14:paraId="734E9911">
            <w:pPr>
              <w:adjustRightInd w:val="0"/>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采购文件的澄清与修改</w:t>
            </w:r>
          </w:p>
        </w:tc>
        <w:tc>
          <w:tcPr>
            <w:tcW w:w="5890" w:type="dxa"/>
            <w:vAlign w:val="center"/>
          </w:tcPr>
          <w:p w14:paraId="453FD507">
            <w:pPr>
              <w:adjustRightInd w:val="0"/>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采购人或者采购代理机构可以对已发出的采购文件进行必要的澄清或者修改。澄清或者修改的内容可能影响响应文件编制的，采购人或者采购代理机构应当在响应截止时间至少5日前，将以更正公告的形式在采购公告发布的同一媒体发布。采购文件的修改和澄清（答疑）答复的文件作为采购采购文件的补充和组成部分，对所有供应商均有约束力。若后续仍有更正内容，将继续以更正公告形式在本网站发布，请供应商密切关注更正公告。</w:t>
            </w:r>
          </w:p>
        </w:tc>
      </w:tr>
      <w:tr w14:paraId="676E47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vAlign w:val="center"/>
          </w:tcPr>
          <w:p w14:paraId="60F10422">
            <w:pPr>
              <w:pStyle w:val="77"/>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14</w:t>
            </w:r>
          </w:p>
        </w:tc>
        <w:tc>
          <w:tcPr>
            <w:tcW w:w="1988" w:type="dxa"/>
            <w:vAlign w:val="center"/>
          </w:tcPr>
          <w:p w14:paraId="2C4FC3D0">
            <w:pPr>
              <w:snapToGrid w:val="0"/>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响应文件形式</w:t>
            </w:r>
          </w:p>
        </w:tc>
        <w:tc>
          <w:tcPr>
            <w:tcW w:w="5890" w:type="dxa"/>
            <w:vAlign w:val="center"/>
          </w:tcPr>
          <w:p w14:paraId="44CF0CD8">
            <w:pPr>
              <w:adjustRightInd w:val="0"/>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本项目实行电子投标。</w:t>
            </w:r>
          </w:p>
          <w:p w14:paraId="12B8B1BF">
            <w:pPr>
              <w:adjustRightInd w:val="0"/>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供应商应准备二种形式的响应文件：电子加密响应文件、以介质存储的数据电文形式的备份响应文件。</w:t>
            </w:r>
          </w:p>
          <w:p w14:paraId="44C76C24">
            <w:pPr>
              <w:adjustRightInd w:val="0"/>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（1）“电子加密</w:t>
            </w:r>
            <w:r>
              <w:rPr>
                <w:rFonts w:hint="eastAsia"/>
                <w:color w:val="000000" w:themeColor="text1"/>
                <w:szCs w:val="21"/>
                <w14:textFill>
                  <w14:solidFill>
                    <w14:schemeClr w14:val="tx1"/>
                  </w14:solidFill>
                </w14:textFill>
              </w:rPr>
              <w:t>响应文件</w:t>
            </w:r>
            <w:r>
              <w:rPr>
                <w:color w:val="000000" w:themeColor="text1"/>
                <w:szCs w:val="21"/>
                <w14:textFill>
                  <w14:solidFill>
                    <w14:schemeClr w14:val="tx1"/>
                  </w14:solidFill>
                </w14:textFill>
              </w:rPr>
              <w:t>”是指通过“政采云电子交易客户端”完成</w:t>
            </w:r>
            <w:r>
              <w:rPr>
                <w:rFonts w:hint="eastAsia"/>
                <w:color w:val="000000" w:themeColor="text1"/>
                <w:szCs w:val="21"/>
                <w14:textFill>
                  <w14:solidFill>
                    <w14:schemeClr w14:val="tx1"/>
                  </w14:solidFill>
                </w14:textFill>
              </w:rPr>
              <w:t>响应文件</w:t>
            </w:r>
            <w:r>
              <w:rPr>
                <w:color w:val="000000" w:themeColor="text1"/>
                <w:szCs w:val="21"/>
                <w14:textFill>
                  <w14:solidFill>
                    <w14:schemeClr w14:val="tx1"/>
                  </w14:solidFill>
                </w14:textFill>
              </w:rPr>
              <w:t>编制后生成并加密的数据电文形式的</w:t>
            </w:r>
            <w:r>
              <w:rPr>
                <w:rFonts w:hint="eastAsia"/>
                <w:color w:val="000000" w:themeColor="text1"/>
                <w:szCs w:val="21"/>
                <w14:textFill>
                  <w14:solidFill>
                    <w14:schemeClr w14:val="tx1"/>
                  </w14:solidFill>
                </w14:textFill>
              </w:rPr>
              <w:t>响应文件（后缀格式为.jmbs）</w:t>
            </w:r>
          </w:p>
          <w:p w14:paraId="651EAD84">
            <w:pPr>
              <w:adjustRightInd w:val="0"/>
              <w:snapToGrid w:val="0"/>
              <w:spacing w:line="360" w:lineRule="auto"/>
              <w:rPr>
                <w:rFonts w:hint="eastAsia" w:ascii="宋体"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（2）“备份</w:t>
            </w:r>
            <w:r>
              <w:rPr>
                <w:rFonts w:hint="eastAsia"/>
                <w:color w:val="000000" w:themeColor="text1"/>
                <w:szCs w:val="21"/>
                <w14:textFill>
                  <w14:solidFill>
                    <w14:schemeClr w14:val="tx1"/>
                  </w14:solidFill>
                </w14:textFill>
              </w:rPr>
              <w:t>响应文件</w:t>
            </w:r>
            <w:r>
              <w:rPr>
                <w:color w:val="000000" w:themeColor="text1"/>
                <w:szCs w:val="21"/>
                <w14:textFill>
                  <w14:solidFill>
                    <w14:schemeClr w14:val="tx1"/>
                  </w14:solidFill>
                </w14:textFill>
              </w:rPr>
              <w:t>”是指与“电子加密</w:t>
            </w:r>
            <w:r>
              <w:rPr>
                <w:rFonts w:hint="eastAsia"/>
                <w:color w:val="000000" w:themeColor="text1"/>
                <w:szCs w:val="21"/>
                <w14:textFill>
                  <w14:solidFill>
                    <w14:schemeClr w14:val="tx1"/>
                  </w14:solidFill>
                </w14:textFill>
              </w:rPr>
              <w:t>响应文件</w:t>
            </w:r>
            <w:r>
              <w:rPr>
                <w:color w:val="000000" w:themeColor="text1"/>
                <w:szCs w:val="21"/>
                <w14:textFill>
                  <w14:solidFill>
                    <w14:schemeClr w14:val="tx1"/>
                  </w14:solidFill>
                </w14:textFill>
              </w:rPr>
              <w:t>”同时生成的数据电文形式的电子文件（备份</w:t>
            </w:r>
            <w:r>
              <w:rPr>
                <w:rFonts w:hint="eastAsia"/>
                <w:color w:val="000000" w:themeColor="text1"/>
                <w:szCs w:val="21"/>
                <w14:textFill>
                  <w14:solidFill>
                    <w14:schemeClr w14:val="tx1"/>
                  </w14:solidFill>
                </w14:textFill>
              </w:rPr>
              <w:t>响应文件，用于供应商</w:t>
            </w:r>
            <w:r>
              <w:rPr>
                <w:color w:val="000000" w:themeColor="text1"/>
                <w:szCs w:val="21"/>
                <w14:textFill>
                  <w14:solidFill>
                    <w14:schemeClr w14:val="tx1"/>
                  </w14:solidFill>
                </w14:textFill>
              </w:rPr>
              <w:t>电子加密</w:t>
            </w:r>
            <w:r>
              <w:rPr>
                <w:rFonts w:hint="eastAsia"/>
                <w:color w:val="000000" w:themeColor="text1"/>
                <w:szCs w:val="21"/>
                <w14:textFill>
                  <w14:solidFill>
                    <w14:schemeClr w14:val="tx1"/>
                  </w14:solidFill>
                </w14:textFill>
              </w:rPr>
              <w:t>响应文件解密异常时应急使用</w:t>
            </w:r>
            <w:r>
              <w:rPr>
                <w:color w:val="000000" w:themeColor="text1"/>
                <w:szCs w:val="21"/>
                <w14:textFill>
                  <w14:solidFill>
                    <w14:schemeClr w14:val="tx1"/>
                  </w14:solidFill>
                </w14:textFill>
              </w:rPr>
              <w:t>），其他方式编制的备份</w:t>
            </w:r>
            <w:r>
              <w:rPr>
                <w:rFonts w:hint="eastAsia"/>
                <w:color w:val="000000" w:themeColor="text1"/>
                <w:szCs w:val="21"/>
                <w14:textFill>
                  <w14:solidFill>
                    <w14:schemeClr w14:val="tx1"/>
                  </w14:solidFill>
                </w14:textFill>
              </w:rPr>
              <w:t>响应文件</w:t>
            </w:r>
            <w:r>
              <w:rPr>
                <w:color w:val="000000" w:themeColor="text1"/>
                <w:szCs w:val="21"/>
                <w14:textFill>
                  <w14:solidFill>
                    <w14:schemeClr w14:val="tx1"/>
                  </w14:solidFill>
                </w14:textFill>
              </w:rPr>
              <w:t>视为无效备份</w:t>
            </w:r>
            <w:r>
              <w:rPr>
                <w:rFonts w:hint="eastAsia"/>
                <w:color w:val="000000" w:themeColor="text1"/>
                <w:szCs w:val="21"/>
                <w14:textFill>
                  <w14:solidFill>
                    <w14:schemeClr w14:val="tx1"/>
                  </w14:solidFill>
                </w14:textFill>
              </w:rPr>
              <w:t>响应文件。</w:t>
            </w:r>
            <w:r>
              <w:rPr>
                <w:color w:val="000000" w:themeColor="text1"/>
                <w:szCs w:val="21"/>
                <w14:textFill>
                  <w14:solidFill>
                    <w14:schemeClr w14:val="tx1"/>
                  </w14:solidFill>
                </w14:textFill>
              </w:rPr>
              <w:t>备份</w:t>
            </w:r>
            <w:r>
              <w:rPr>
                <w:rFonts w:hint="eastAsia"/>
                <w:color w:val="000000" w:themeColor="text1"/>
                <w:szCs w:val="21"/>
                <w14:textFill>
                  <w14:solidFill>
                    <w14:schemeClr w14:val="tx1"/>
                  </w14:solidFill>
                </w14:textFill>
              </w:rPr>
              <w:t>响应文件（后缀格式为.bfbs）以U盘形式提供。</w:t>
            </w:r>
          </w:p>
        </w:tc>
      </w:tr>
      <w:tr w14:paraId="05C088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vAlign w:val="center"/>
          </w:tcPr>
          <w:p w14:paraId="5D57A55A">
            <w:pPr>
              <w:pStyle w:val="77"/>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15</w:t>
            </w:r>
          </w:p>
        </w:tc>
        <w:tc>
          <w:tcPr>
            <w:tcW w:w="1988" w:type="dxa"/>
            <w:vAlign w:val="center"/>
          </w:tcPr>
          <w:p w14:paraId="558F47F8">
            <w:pPr>
              <w:pStyle w:val="77"/>
              <w:snapToGrid w:val="0"/>
              <w:spacing w:line="360" w:lineRule="auto"/>
              <w:ind w:firstLine="0" w:firstLineChars="0"/>
              <w:jc w:val="left"/>
              <w:rPr>
                <w:rFonts w:ascii="Times New Roman" w:hAnsi="Times New Roman"/>
                <w:snapToGrid w:val="0"/>
                <w:color w:val="000000" w:themeColor="text1"/>
                <w:szCs w:val="21"/>
                <w14:textFill>
                  <w14:solidFill>
                    <w14:schemeClr w14:val="tx1"/>
                  </w14:solidFill>
                </w14:textFill>
              </w:rPr>
            </w:pPr>
            <w:r>
              <w:rPr>
                <w:rFonts w:hint="eastAsia" w:ascii="宋体" w:hAnsi="宋体"/>
                <w:snapToGrid w:val="0"/>
                <w:color w:val="000000" w:themeColor="text1"/>
                <w:szCs w:val="21"/>
                <w14:textFill>
                  <w14:solidFill>
                    <w14:schemeClr w14:val="tx1"/>
                  </w14:solidFill>
                </w14:textFill>
              </w:rPr>
              <w:t>响应文件的上传和递交</w:t>
            </w:r>
          </w:p>
        </w:tc>
        <w:tc>
          <w:tcPr>
            <w:tcW w:w="5890" w:type="dxa"/>
            <w:vAlign w:val="center"/>
          </w:tcPr>
          <w:p w14:paraId="0B553D96">
            <w:pPr>
              <w:adjustRightInd w:val="0"/>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电子加密响应文件：响应文件制作完成并生成加密文件，在响应截止时间前，供应商需将加密的响应文件上传至浙江政府采购网，到达开标时间后，进行解密。（具体操作指南：详见政采云平台“服务中心-帮助文档-项目采购-操作流程-电子招投标-政府采购项目电子交易管理操作指南-供应商”。）</w:t>
            </w:r>
          </w:p>
          <w:p w14:paraId="69FC9A4A">
            <w:pPr>
              <w:pStyle w:val="77"/>
              <w:snapToGrid w:val="0"/>
              <w:spacing w:line="360" w:lineRule="auto"/>
              <w:ind w:firstLine="0" w:firstLineChars="0"/>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供应商未能在响应截止时间前成功上传电子加密响应文件的响应无效。</w:t>
            </w:r>
          </w:p>
          <w:p w14:paraId="2DD70C71">
            <w:pPr>
              <w:adjustRightInd w:val="0"/>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（2）备份响应文件：响应截止时间前，供应商应将备份响应文件递交至</w:t>
            </w:r>
            <w:r>
              <w:rPr>
                <w:rFonts w:hint="eastAsia" w:ascii="宋体" w:hAnsi="宋体" w:cs="Courier New"/>
                <w:bCs/>
                <w:color w:val="000000" w:themeColor="text1"/>
                <w:szCs w:val="21"/>
                <w14:textFill>
                  <w14:solidFill>
                    <w14:schemeClr w14:val="tx1"/>
                  </w14:solidFill>
                </w14:textFill>
              </w:rPr>
              <w:t>杭州市文三路90号东部软件园1号楼3楼307室，接收人：李博，电话：13819182767</w:t>
            </w:r>
            <w:r>
              <w:rPr>
                <w:rFonts w:hint="eastAsia"/>
                <w:color w:val="000000" w:themeColor="text1"/>
                <w:szCs w:val="21"/>
                <w14:textFill>
                  <w14:solidFill>
                    <w14:schemeClr w14:val="tx1"/>
                  </w14:solidFill>
                </w14:textFill>
              </w:rPr>
              <w:t>，以便电子加密投标文件解密异常时应急使用。</w:t>
            </w:r>
          </w:p>
          <w:p w14:paraId="580E3747">
            <w:pPr>
              <w:pStyle w:val="77"/>
              <w:snapToGrid w:val="0"/>
              <w:spacing w:line="360" w:lineRule="auto"/>
              <w:ind w:firstLine="0" w:firstLineChars="0"/>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备份响应文件递交要求：供应商须将备份响应文件以U盘形式单独放在密封袋中，密封后并在密封袋上注明项目名称、响应单位名称并加盖公章。未密封包装或者逾期送达的“备份响应文件”将不予接收。</w:t>
            </w:r>
          </w:p>
          <w:p w14:paraId="02DF3C41">
            <w:pPr>
              <w:pStyle w:val="77"/>
              <w:snapToGrid w:val="0"/>
              <w:spacing w:line="360" w:lineRule="auto"/>
              <w:ind w:firstLine="0" w:firstLineChars="0"/>
              <w:rPr>
                <w:snapToGrid w:val="0"/>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供应商若选择非开标当天递交，请确保在</w:t>
            </w:r>
            <w:r>
              <w:rPr>
                <w:rFonts w:hint="eastAsia" w:ascii="Times New Roman" w:hAnsi="Times New Roman"/>
                <w:bCs/>
                <w:color w:val="000000" w:themeColor="text1"/>
                <w:szCs w:val="21"/>
                <w14:textFill>
                  <w14:solidFill>
                    <w14:schemeClr w14:val="tx1"/>
                  </w14:solidFill>
                </w14:textFill>
              </w:rPr>
              <w:t>2025年</w:t>
            </w:r>
            <w:r>
              <w:rPr>
                <w:rFonts w:hint="eastAsia" w:ascii="Times New Roman" w:hAnsi="Times New Roman"/>
                <w:bCs/>
                <w:color w:val="000000" w:themeColor="text1"/>
                <w:szCs w:val="21"/>
                <w:lang w:val="en-US" w:eastAsia="zh-CN"/>
                <w14:textFill>
                  <w14:solidFill>
                    <w14:schemeClr w14:val="tx1"/>
                  </w14:solidFill>
                </w14:textFill>
              </w:rPr>
              <w:t>2</w:t>
            </w:r>
            <w:r>
              <w:rPr>
                <w:rFonts w:hint="eastAsia" w:ascii="Times New Roman" w:hAnsi="Times New Roman"/>
                <w:bCs/>
                <w:color w:val="000000" w:themeColor="text1"/>
                <w:szCs w:val="21"/>
                <w14:textFill>
                  <w14:solidFill>
                    <w14:schemeClr w14:val="tx1"/>
                  </w14:solidFill>
                </w14:textFill>
              </w:rPr>
              <w:t>月</w:t>
            </w:r>
            <w:r>
              <w:rPr>
                <w:rFonts w:hint="eastAsia" w:ascii="Times New Roman" w:hAnsi="Times New Roman"/>
                <w:bCs/>
                <w:color w:val="000000" w:themeColor="text1"/>
                <w:szCs w:val="21"/>
                <w:lang w:val="en-US" w:eastAsia="zh-CN"/>
                <w14:textFill>
                  <w14:solidFill>
                    <w14:schemeClr w14:val="tx1"/>
                  </w14:solidFill>
                </w14:textFill>
              </w:rPr>
              <w:t>6</w:t>
            </w:r>
            <w:r>
              <w:rPr>
                <w:rFonts w:hint="eastAsia" w:ascii="Times New Roman" w:hAnsi="Times New Roman"/>
                <w:bCs/>
                <w:color w:val="000000" w:themeColor="text1"/>
                <w:szCs w:val="21"/>
                <w14:textFill>
                  <w14:solidFill>
                    <w14:schemeClr w14:val="tx1"/>
                  </w14:solidFill>
                </w14:textFill>
              </w:rPr>
              <w:t>日</w:t>
            </w:r>
            <w:r>
              <w:rPr>
                <w:rFonts w:ascii="Times New Roman" w:hAnsi="Times New Roman"/>
                <w:bCs/>
                <w:color w:val="000000" w:themeColor="text1"/>
                <w:szCs w:val="21"/>
                <w14:textFill>
                  <w14:solidFill>
                    <w14:schemeClr w14:val="tx1"/>
                  </w14:solidFill>
                </w14:textFill>
              </w:rPr>
              <w:t>17：00之前，将备份响应文件通过快递形式或直接送达采购代理机构处，以便标书解密异常时应急使用</w:t>
            </w:r>
            <w:r>
              <w:rPr>
                <w:rFonts w:hint="eastAsia" w:ascii="宋体" w:hAnsi="宋体" w:cs="Courier New"/>
                <w:bCs/>
                <w:color w:val="000000" w:themeColor="text1"/>
                <w:szCs w:val="21"/>
                <w14:textFill>
                  <w14:solidFill>
                    <w14:schemeClr w14:val="tx1"/>
                  </w14:solidFill>
                </w14:textFill>
              </w:rPr>
              <w:t>（地址：杭州市文三路90号东部软件园1号楼3楼307室，接收人：李博，电话：13819182767）</w:t>
            </w:r>
          </w:p>
        </w:tc>
      </w:tr>
      <w:tr w14:paraId="5597AE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vAlign w:val="center"/>
          </w:tcPr>
          <w:p w14:paraId="5BBF7659">
            <w:pPr>
              <w:pStyle w:val="77"/>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16</w:t>
            </w:r>
          </w:p>
        </w:tc>
        <w:tc>
          <w:tcPr>
            <w:tcW w:w="1988" w:type="dxa"/>
            <w:vAlign w:val="center"/>
          </w:tcPr>
          <w:p w14:paraId="783538AB">
            <w:pPr>
              <w:pStyle w:val="77"/>
              <w:snapToGrid w:val="0"/>
              <w:spacing w:line="360" w:lineRule="auto"/>
              <w:ind w:firstLine="0" w:firstLineChars="0"/>
              <w:jc w:val="left"/>
              <w:rPr>
                <w:rFonts w:ascii="Times New Roman" w:hAnsi="Times New Roman"/>
                <w:snapToGrid w:val="0"/>
                <w:color w:val="000000" w:themeColor="text1"/>
                <w:szCs w:val="21"/>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询标澄清</w:t>
            </w:r>
          </w:p>
        </w:tc>
        <w:tc>
          <w:tcPr>
            <w:tcW w:w="5890" w:type="dxa"/>
            <w:vAlign w:val="center"/>
          </w:tcPr>
          <w:p w14:paraId="06588BAE">
            <w:pPr>
              <w:pStyle w:val="77"/>
              <w:snapToGrid w:val="0"/>
              <w:spacing w:line="360" w:lineRule="auto"/>
              <w:ind w:firstLine="0" w:firstLineChars="0"/>
              <w:rPr>
                <w:rFonts w:ascii="Times New Roman" w:hAnsi="Times New Roman"/>
                <w:snapToGrid w:val="0"/>
                <w:color w:val="000000" w:themeColor="text1"/>
                <w:szCs w:val="21"/>
                <w14:textFill>
                  <w14:solidFill>
                    <w14:schemeClr w14:val="tx1"/>
                  </w14:solidFill>
                </w14:textFill>
              </w:rPr>
            </w:pPr>
            <w:r>
              <w:rPr>
                <w:rFonts w:hint="eastAsia" w:hAnsi="宋体"/>
                <w:snapToGrid w:val="0"/>
                <w:color w:val="000000" w:themeColor="text1"/>
                <w:szCs w:val="21"/>
                <w14:textFill>
                  <w14:solidFill>
                    <w14:schemeClr w14:val="tx1"/>
                  </w14:solidFill>
                </w14:textFill>
              </w:rPr>
              <w:t>在评标过程中，如评审小组对响应文件有疑问，由评审组长</w:t>
            </w:r>
            <w:r>
              <w:rPr>
                <w:rFonts w:hint="eastAsia" w:hAnsi="宋体"/>
                <w:color w:val="000000" w:themeColor="text1"/>
                <w:szCs w:val="21"/>
                <w14:textFill>
                  <w14:solidFill>
                    <w14:schemeClr w14:val="tx1"/>
                  </w14:solidFill>
                </w14:textFill>
              </w:rPr>
              <w:t>或代理机构代为</w:t>
            </w:r>
            <w:r>
              <w:rPr>
                <w:rFonts w:hint="eastAsia" w:hAnsi="宋体"/>
                <w:snapToGrid w:val="0"/>
                <w:color w:val="000000" w:themeColor="text1"/>
                <w:szCs w:val="21"/>
                <w14:textFill>
                  <w14:solidFill>
                    <w14:schemeClr w14:val="tx1"/>
                  </w14:solidFill>
                </w14:textFill>
              </w:rPr>
              <w:t>将问题汇总后发起询标澄清函，供应商应在规定截止时间前回复相关内容并提交。</w:t>
            </w:r>
          </w:p>
        </w:tc>
      </w:tr>
      <w:tr w14:paraId="6DC5BC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vAlign w:val="center"/>
          </w:tcPr>
          <w:p w14:paraId="22927492">
            <w:pPr>
              <w:pStyle w:val="77"/>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17</w:t>
            </w:r>
          </w:p>
        </w:tc>
        <w:tc>
          <w:tcPr>
            <w:tcW w:w="1988" w:type="dxa"/>
            <w:vAlign w:val="center"/>
          </w:tcPr>
          <w:p w14:paraId="063D8E5C">
            <w:pPr>
              <w:adjustRightInd w:val="0"/>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质疑</w:t>
            </w:r>
          </w:p>
        </w:tc>
        <w:tc>
          <w:tcPr>
            <w:tcW w:w="5890" w:type="dxa"/>
            <w:vAlign w:val="center"/>
          </w:tcPr>
          <w:p w14:paraId="72379705">
            <w:pPr>
              <w:adjustRightInd w:val="0"/>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根据《中华人民共和国政府采购法》第五十二条的规定，供应商认为招标文件、采购过程和中标、成交结果使自己的权益受到损害的，可以在知道或者应知其权益受到损害之日起七个工作日内，以书面形式向采购人、采购代理机构提出质疑。</w:t>
            </w:r>
          </w:p>
          <w:p w14:paraId="59A7E258">
            <w:pPr>
              <w:adjustRightInd w:val="0"/>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政府采购法第五十二条规定的供应商应知其权益受到损害之日，是指：</w:t>
            </w:r>
          </w:p>
          <w:p w14:paraId="204E20BA">
            <w:pPr>
              <w:adjustRightInd w:val="0"/>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（一）对可以质疑的采购文件提出质疑的，为收到采购文件之日或者采购文件公告期限届满之日；</w:t>
            </w:r>
          </w:p>
          <w:p w14:paraId="029ED96D">
            <w:pPr>
              <w:adjustRightInd w:val="0"/>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（二）对采购过程提出质疑的，为各采购程序环节结束之日；</w:t>
            </w:r>
          </w:p>
          <w:p w14:paraId="1CC5D77B">
            <w:pPr>
              <w:adjustRightInd w:val="0"/>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（三）对中标或者成交结果提出质疑的，为中标或者成交结果公告期限届满之日。</w:t>
            </w:r>
          </w:p>
          <w:p w14:paraId="1D6C6C5A">
            <w:pPr>
              <w:adjustRightInd w:val="0"/>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根据《政府采购质疑和投诉办法》第十三条，采购人、采购代理机构不得拒收质疑供应商在法定质疑期内发出的质疑函，应当在收到质疑函后7个工作日内作出答复，并以书面形式通知质疑供应商和其他有关供应商。</w:t>
            </w:r>
          </w:p>
        </w:tc>
      </w:tr>
      <w:tr w14:paraId="3C4B0A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vAlign w:val="center"/>
          </w:tcPr>
          <w:p w14:paraId="58DD4D43">
            <w:pPr>
              <w:pStyle w:val="77"/>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18</w:t>
            </w:r>
          </w:p>
        </w:tc>
        <w:tc>
          <w:tcPr>
            <w:tcW w:w="1988" w:type="dxa"/>
            <w:vAlign w:val="center"/>
          </w:tcPr>
          <w:p w14:paraId="20002D17">
            <w:pPr>
              <w:adjustRightInd w:val="0"/>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投诉</w:t>
            </w:r>
          </w:p>
        </w:tc>
        <w:tc>
          <w:tcPr>
            <w:tcW w:w="5890" w:type="dxa"/>
            <w:vAlign w:val="center"/>
          </w:tcPr>
          <w:p w14:paraId="2BC287CE">
            <w:pPr>
              <w:adjustRightInd w:val="0"/>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根据《中华人民共和国政府采购法》第五十五条的规定，质疑供应商对采购人、采购代理机构的答复不满意或者采购人、采购代理机构未在规定的时间内作出答复的，可以在答复期满后十五个工作日内向同级政府采购监督管理部门投诉。</w:t>
            </w:r>
          </w:p>
        </w:tc>
      </w:tr>
      <w:tr w14:paraId="7AB52C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vAlign w:val="center"/>
          </w:tcPr>
          <w:p w14:paraId="216F8145">
            <w:pPr>
              <w:pStyle w:val="77"/>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19</w:t>
            </w:r>
          </w:p>
        </w:tc>
        <w:tc>
          <w:tcPr>
            <w:tcW w:w="1988" w:type="dxa"/>
            <w:vAlign w:val="center"/>
          </w:tcPr>
          <w:p w14:paraId="6C4ACC74">
            <w:pPr>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样品</w:t>
            </w:r>
          </w:p>
        </w:tc>
        <w:tc>
          <w:tcPr>
            <w:tcW w:w="5890" w:type="dxa"/>
            <w:vAlign w:val="center"/>
          </w:tcPr>
          <w:p w14:paraId="0723736D">
            <w:pPr>
              <w:snapToGrid w:val="0"/>
              <w:spacing w:line="360" w:lineRule="auto"/>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eq \o\ac(□,√)</w:instrText>
            </w:r>
            <w:r>
              <w:rPr>
                <w:rFonts w:hint="eastAsia"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 xml:space="preserve"> 不提供</w:t>
            </w:r>
          </w:p>
        </w:tc>
      </w:tr>
      <w:tr w14:paraId="55FE6F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vAlign w:val="center"/>
          </w:tcPr>
          <w:p w14:paraId="72160317">
            <w:pPr>
              <w:pStyle w:val="77"/>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20</w:t>
            </w:r>
          </w:p>
        </w:tc>
        <w:tc>
          <w:tcPr>
            <w:tcW w:w="1988" w:type="dxa"/>
            <w:vAlign w:val="center"/>
          </w:tcPr>
          <w:p w14:paraId="4722E7B2">
            <w:pPr>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演示</w:t>
            </w:r>
          </w:p>
        </w:tc>
        <w:tc>
          <w:tcPr>
            <w:tcW w:w="5890" w:type="dxa"/>
            <w:vAlign w:val="center"/>
          </w:tcPr>
          <w:p w14:paraId="5CC3732E">
            <w:pPr>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eq \o\ac(□,√)</w:instrTex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 xml:space="preserve"> 要求</w:t>
            </w:r>
          </w:p>
          <w:p w14:paraId="6A4065A2">
            <w:pPr>
              <w:pStyle w:val="7"/>
              <w:ind w:firstLine="0"/>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详见采购文件第三部分</w:t>
            </w:r>
          </w:p>
        </w:tc>
      </w:tr>
      <w:tr w14:paraId="4212D4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vAlign w:val="center"/>
          </w:tcPr>
          <w:p w14:paraId="3DA9042F">
            <w:pPr>
              <w:pStyle w:val="77"/>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21</w:t>
            </w:r>
          </w:p>
        </w:tc>
        <w:tc>
          <w:tcPr>
            <w:tcW w:w="1988" w:type="dxa"/>
            <w:vAlign w:val="center"/>
          </w:tcPr>
          <w:p w14:paraId="3C8D38C2">
            <w:pPr>
              <w:adjustRightInd w:val="0"/>
              <w:snapToGrid w:val="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支持中小企业</w:t>
            </w:r>
          </w:p>
        </w:tc>
        <w:tc>
          <w:tcPr>
            <w:tcW w:w="5890" w:type="dxa"/>
            <w:vAlign w:val="center"/>
          </w:tcPr>
          <w:p w14:paraId="4A2EE4A7">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1.说明</w:t>
            </w:r>
          </w:p>
          <w:p w14:paraId="30FCAE70">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（1）中小企业</w:t>
            </w:r>
          </w:p>
          <w:p w14:paraId="1C692019">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EBBD3A3">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符合中小企业划分标准的个体工商户，在政府采购活动中视同中小企业。</w:t>
            </w:r>
          </w:p>
          <w:p w14:paraId="6366D9A0">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2E548DE6">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在货物采购项目中，供应商提供的货物既有中小企业制造货物，也有大型企业制造货物的，不享受本办法规定的中小企业扶持政策。</w:t>
            </w:r>
          </w:p>
          <w:p w14:paraId="6052BCB0">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以联合体形式参加政府采购活动，联合体各方均为中小企业的，联合体视同中小企业。其中，联合体各方均为小微企业的，联合体视同小微企业。</w:t>
            </w:r>
          </w:p>
          <w:p w14:paraId="4E3A5CF8">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响应文件中须同时出具《政府采购促进中小企业发展管理办法》【财库（2020）46号】规定的《中小企业声明函》。</w:t>
            </w:r>
          </w:p>
          <w:p w14:paraId="24948324">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（2）残疾人福利性单位</w:t>
            </w:r>
          </w:p>
          <w:p w14:paraId="49479897">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符合《关于促进残疾人就业政府采购政策的通知》（财库〔2017〕141号）规定的条件并提供提供《残疾人福利性单位声明函》的残疾人福利性单位视同小型、微型企业；</w:t>
            </w:r>
          </w:p>
          <w:p w14:paraId="3A7753F9">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（3）监狱企业</w:t>
            </w:r>
          </w:p>
          <w:p w14:paraId="098F915D">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根据《关于政府采购支持监狱企业发展有关问题的通知》（财库[2014]68号）的规定，供应商提供由省级以上监狱管理局、戒毒管理局（含新疆生产建设兵团）出具的属于监狱企业证明文件的，视同为小型和微型企业。</w:t>
            </w:r>
          </w:p>
          <w:p w14:paraId="3E99F007">
            <w:pPr>
              <w:pStyle w:val="83"/>
              <w:spacing w:line="360" w:lineRule="auto"/>
              <w:ind w:left="0" w:leftChars="0" w:firstLine="0" w:firstLineChars="0"/>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2.本项目采购标的：医院视频拍摄服务</w:t>
            </w:r>
          </w:p>
          <w:p w14:paraId="56F39B87">
            <w:pPr>
              <w:pStyle w:val="83"/>
              <w:spacing w:line="360" w:lineRule="auto"/>
              <w:ind w:left="0" w:leftChars="0" w:firstLine="0" w:firstLineChars="0"/>
              <w:rPr>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3.所属行业为：其他未列明行业</w:t>
            </w:r>
          </w:p>
        </w:tc>
      </w:tr>
      <w:tr w14:paraId="00FAC8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vAlign w:val="center"/>
          </w:tcPr>
          <w:p w14:paraId="21C8815F">
            <w:pPr>
              <w:snapToGrid w:val="0"/>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22</w:t>
            </w:r>
          </w:p>
        </w:tc>
        <w:tc>
          <w:tcPr>
            <w:tcW w:w="1988" w:type="dxa"/>
            <w:vAlign w:val="center"/>
          </w:tcPr>
          <w:p w14:paraId="4AC4312C">
            <w:pPr>
              <w:adjustRightInd w:val="0"/>
              <w:snapToGrid w:val="0"/>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联合体和分包</w:t>
            </w:r>
          </w:p>
        </w:tc>
        <w:tc>
          <w:tcPr>
            <w:tcW w:w="5890" w:type="dxa"/>
            <w:vAlign w:val="center"/>
          </w:tcPr>
          <w:p w14:paraId="6723B74E">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14:paraId="3215E030">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（2）联合体中有同类资质的供应商按照联合体分工承担相同工作的，应当按照资质等级较低的供应商确定资质等级。</w:t>
            </w:r>
          </w:p>
          <w:p w14:paraId="562037CF">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（3）以联合体形式参加投标的，联合体各方不得再单独参加或者与其他供应商另外组成联合体参加本项目的投标。</w:t>
            </w:r>
          </w:p>
        </w:tc>
      </w:tr>
      <w:tr w14:paraId="260DD2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vAlign w:val="center"/>
          </w:tcPr>
          <w:p w14:paraId="69827376">
            <w:pPr>
              <w:snapToGrid w:val="0"/>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23</w:t>
            </w:r>
          </w:p>
        </w:tc>
        <w:tc>
          <w:tcPr>
            <w:tcW w:w="1988" w:type="dxa"/>
            <w:vAlign w:val="center"/>
          </w:tcPr>
          <w:p w14:paraId="3D7BE78E">
            <w:pPr>
              <w:adjustRightInd w:val="0"/>
              <w:snapToGrid w:val="0"/>
              <w:jc w:val="left"/>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联合体投标说明</w:t>
            </w:r>
          </w:p>
        </w:tc>
        <w:tc>
          <w:tcPr>
            <w:tcW w:w="5890" w:type="dxa"/>
            <w:vAlign w:val="center"/>
          </w:tcPr>
          <w:p w14:paraId="0DFC6136">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（1）以联合体形式投标的，联合体各方的业绩证明材料均认可。</w:t>
            </w:r>
          </w:p>
          <w:p w14:paraId="21B58107">
            <w:pPr>
              <w:spacing w:line="360" w:lineRule="auto"/>
              <w:rPr>
                <w:color w:val="000000" w:themeColor="text1"/>
                <w:kern w:val="2"/>
                <w:szCs w:val="24"/>
                <w14:textFill>
                  <w14:solidFill>
                    <w14:schemeClr w14:val="tx1"/>
                  </w14:solidFill>
                </w14:textFill>
              </w:rPr>
            </w:pPr>
            <w:r>
              <w:rPr>
                <w:rFonts w:hint="eastAsia"/>
                <w:color w:val="000000" w:themeColor="text1"/>
                <w14:textFill>
                  <w14:solidFill>
                    <w14:schemeClr w14:val="tx1"/>
                  </w14:solidFill>
                </w14:textFill>
              </w:rPr>
              <w:t>（2）以联合体形式投标的，联合体中有一方或者联合体成员根据分工按采购文件评标细则要求提供材料的，视为符合评审要求。</w:t>
            </w:r>
          </w:p>
        </w:tc>
      </w:tr>
      <w:tr w14:paraId="27B810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vAlign w:val="center"/>
          </w:tcPr>
          <w:p w14:paraId="523E217F">
            <w:pPr>
              <w:pStyle w:val="77"/>
              <w:snapToGrid w:val="0"/>
              <w:spacing w:line="360" w:lineRule="auto"/>
              <w:ind w:firstLine="0" w:firstLineChars="0"/>
              <w:jc w:val="center"/>
              <w:rPr>
                <w:rFonts w:ascii="Times New Roman" w:hAnsi="Times New Roman"/>
                <w:snapToGrid w:val="0"/>
                <w:color w:val="000000" w:themeColor="text1"/>
                <w:szCs w:val="21"/>
                <w14:textFill>
                  <w14:solidFill>
                    <w14:schemeClr w14:val="tx1"/>
                  </w14:solidFill>
                </w14:textFill>
              </w:rPr>
            </w:pPr>
            <w:r>
              <w:rPr>
                <w:rFonts w:hint="eastAsia" w:ascii="Times New Roman" w:hAnsi="Times New Roman"/>
                <w:snapToGrid w:val="0"/>
                <w:color w:val="000000" w:themeColor="text1"/>
                <w:szCs w:val="21"/>
                <w14:textFill>
                  <w14:solidFill>
                    <w14:schemeClr w14:val="tx1"/>
                  </w14:solidFill>
                </w14:textFill>
              </w:rPr>
              <w:t>24</w:t>
            </w:r>
          </w:p>
        </w:tc>
        <w:tc>
          <w:tcPr>
            <w:tcW w:w="1988" w:type="dxa"/>
            <w:vAlign w:val="center"/>
          </w:tcPr>
          <w:p w14:paraId="2E2D815D">
            <w:pPr>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其他</w:t>
            </w:r>
          </w:p>
        </w:tc>
        <w:tc>
          <w:tcPr>
            <w:tcW w:w="5890" w:type="dxa"/>
            <w:vAlign w:val="center"/>
          </w:tcPr>
          <w:p w14:paraId="66269924">
            <w:pPr>
              <w:pStyle w:val="17"/>
              <w:adjustRightInd w:val="0"/>
              <w:snapToGrid w:val="0"/>
              <w:spacing w:line="360" w:lineRule="auto"/>
              <w:rPr>
                <w:rFonts w:ascii="Times New Roman" w:hAnsi="Times New Roman"/>
                <w:snapToGrid w:val="0"/>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w:t>
            </w:r>
            <w:r>
              <w:rPr>
                <w:rFonts w:ascii="Times New Roman" w:hAnsi="Times New Roman"/>
                <w:snapToGrid w:val="0"/>
                <w:color w:val="000000" w:themeColor="text1"/>
                <w:sz w:val="21"/>
                <w:szCs w:val="21"/>
                <w14:textFill>
                  <w14:solidFill>
                    <w14:schemeClr w14:val="tx1"/>
                  </w14:solidFill>
                </w14:textFill>
              </w:rPr>
              <w:t>采购文件中凡标注“▲”的条款均为实质性要求，不响应的</w:t>
            </w:r>
            <w:r>
              <w:rPr>
                <w:rFonts w:hint="eastAsia" w:ascii="Times New Roman" w:hAnsi="Times New Roman"/>
                <w:snapToGrid w:val="0"/>
                <w:color w:val="000000" w:themeColor="text1"/>
                <w:sz w:val="21"/>
                <w:szCs w:val="21"/>
                <w14:textFill>
                  <w14:solidFill>
                    <w14:schemeClr w14:val="tx1"/>
                  </w14:solidFill>
                </w14:textFill>
              </w:rPr>
              <w:t>响应文件</w:t>
            </w:r>
            <w:r>
              <w:rPr>
                <w:rFonts w:ascii="Times New Roman" w:hAnsi="Times New Roman"/>
                <w:snapToGrid w:val="0"/>
                <w:color w:val="000000" w:themeColor="text1"/>
                <w:sz w:val="21"/>
                <w:szCs w:val="21"/>
                <w14:textFill>
                  <w14:solidFill>
                    <w14:schemeClr w14:val="tx1"/>
                  </w14:solidFill>
                </w14:textFill>
              </w:rPr>
              <w:t>将作无效标处理。</w:t>
            </w:r>
          </w:p>
          <w:p w14:paraId="58ABF279">
            <w:pPr>
              <w:pStyle w:val="17"/>
              <w:adjustRightInd w:val="0"/>
              <w:snapToGrid w:val="0"/>
              <w:spacing w:line="360" w:lineRule="auto"/>
              <w:rPr>
                <w:rFonts w:ascii="Times New Roman" w:hAnsi="Times New Roman"/>
                <w:snapToGrid w:val="0"/>
                <w:color w:val="000000" w:themeColor="text1"/>
                <w:sz w:val="21"/>
                <w:szCs w:val="21"/>
                <w14:textFill>
                  <w14:solidFill>
                    <w14:schemeClr w14:val="tx1"/>
                  </w14:solidFill>
                </w14:textFill>
              </w:rPr>
            </w:pPr>
            <w:r>
              <w:rPr>
                <w:rFonts w:ascii="Times New Roman" w:hAnsi="Times New Roman"/>
                <w:snapToGrid w:val="0"/>
                <w:color w:val="000000" w:themeColor="text1"/>
                <w:sz w:val="21"/>
                <w:szCs w:val="21"/>
                <w14:textFill>
                  <w14:solidFill>
                    <w14:schemeClr w14:val="tx1"/>
                  </w14:solidFill>
                </w14:textFill>
              </w:rPr>
              <w:t>（2）</w:t>
            </w:r>
            <w:r>
              <w:rPr>
                <w:rFonts w:ascii="Times New Roman" w:hAnsi="Times New Roman"/>
                <w:color w:val="000000" w:themeColor="text1"/>
                <w:sz w:val="21"/>
                <w:szCs w:val="21"/>
                <w14:textFill>
                  <w14:solidFill>
                    <w14:schemeClr w14:val="tx1"/>
                  </w14:solidFill>
                </w14:textFill>
              </w:rPr>
              <w:t>供应商未上传电子加密</w:t>
            </w:r>
            <w:r>
              <w:rPr>
                <w:rFonts w:hint="eastAsia" w:ascii="Times New Roman" w:hAnsi="Times New Roman"/>
                <w:color w:val="000000" w:themeColor="text1"/>
                <w:sz w:val="21"/>
                <w:szCs w:val="21"/>
                <w14:textFill>
                  <w14:solidFill>
                    <w14:schemeClr w14:val="tx1"/>
                  </w14:solidFill>
                </w14:textFill>
              </w:rPr>
              <w:t>响应文件</w:t>
            </w:r>
            <w:r>
              <w:rPr>
                <w:rFonts w:ascii="Times New Roman" w:hAnsi="Times New Roman"/>
                <w:color w:val="000000" w:themeColor="text1"/>
                <w:sz w:val="21"/>
                <w:szCs w:val="21"/>
                <w14:textFill>
                  <w14:solidFill>
                    <w14:schemeClr w14:val="tx1"/>
                  </w14:solidFill>
                </w14:textFill>
              </w:rPr>
              <w:t>，其</w:t>
            </w:r>
            <w:r>
              <w:rPr>
                <w:rFonts w:hint="eastAsia" w:ascii="Times New Roman" w:hAnsi="Times New Roman"/>
                <w:color w:val="000000" w:themeColor="text1"/>
                <w:sz w:val="21"/>
                <w:szCs w:val="21"/>
                <w14:textFill>
                  <w14:solidFill>
                    <w14:schemeClr w14:val="tx1"/>
                  </w14:solidFill>
                </w14:textFill>
              </w:rPr>
              <w:t>响应</w:t>
            </w:r>
            <w:r>
              <w:rPr>
                <w:rFonts w:ascii="Times New Roman" w:hAnsi="Times New Roman"/>
                <w:color w:val="000000" w:themeColor="text1"/>
                <w:sz w:val="21"/>
                <w:szCs w:val="21"/>
                <w14:textFill>
                  <w14:solidFill>
                    <w14:schemeClr w14:val="tx1"/>
                  </w14:solidFill>
                </w14:textFill>
              </w:rPr>
              <w:t>无效。</w:t>
            </w:r>
          </w:p>
          <w:p w14:paraId="5D8C719C">
            <w:pPr>
              <w:pStyle w:val="17"/>
              <w:adjustRightInd w:val="0"/>
              <w:snapToGrid w:val="0"/>
              <w:spacing w:line="360" w:lineRule="auto"/>
              <w:rPr>
                <w:rFonts w:ascii="Times New Roman" w:hAnsi="Times New Roman"/>
                <w:color w:val="000000" w:themeColor="text1"/>
                <w:sz w:val="21"/>
                <w:szCs w:val="21"/>
                <w14:textFill>
                  <w14:solidFill>
                    <w14:schemeClr w14:val="tx1"/>
                  </w14:solidFill>
                </w14:textFill>
              </w:rPr>
            </w:pPr>
            <w:r>
              <w:rPr>
                <w:rFonts w:ascii="Times New Roman" w:hAnsi="Times New Roman"/>
                <w:snapToGrid w:val="0"/>
                <w:color w:val="000000" w:themeColor="text1"/>
                <w:sz w:val="21"/>
                <w:szCs w:val="21"/>
                <w14:textFill>
                  <w14:solidFill>
                    <w14:schemeClr w14:val="tx1"/>
                  </w14:solidFill>
                </w14:textFill>
              </w:rPr>
              <w:t>（</w:t>
            </w:r>
            <w:r>
              <w:rPr>
                <w:rFonts w:hint="eastAsia" w:ascii="Times New Roman" w:hAnsi="Times New Roman"/>
                <w:snapToGrid w:val="0"/>
                <w:color w:val="000000" w:themeColor="text1"/>
                <w:sz w:val="21"/>
                <w:szCs w:val="21"/>
                <w14:textFill>
                  <w14:solidFill>
                    <w14:schemeClr w14:val="tx1"/>
                  </w14:solidFill>
                </w14:textFill>
              </w:rPr>
              <w:t>3</w:t>
            </w:r>
            <w:r>
              <w:rPr>
                <w:rFonts w:ascii="Times New Roman" w:hAnsi="Times New Roman"/>
                <w:snapToGrid w:val="0"/>
                <w:color w:val="000000" w:themeColor="text1"/>
                <w:sz w:val="21"/>
                <w:szCs w:val="21"/>
                <w14:textFill>
                  <w14:solidFill>
                    <w14:schemeClr w14:val="tx1"/>
                  </w14:solidFill>
                </w14:textFill>
              </w:rPr>
              <w:t>）供应商上传了</w:t>
            </w:r>
            <w:r>
              <w:rPr>
                <w:rFonts w:ascii="Times New Roman" w:hAnsi="Times New Roman"/>
                <w:color w:val="000000" w:themeColor="text1"/>
                <w:sz w:val="21"/>
                <w:szCs w:val="21"/>
                <w14:textFill>
                  <w14:solidFill>
                    <w14:schemeClr w14:val="tx1"/>
                  </w14:solidFill>
                </w14:textFill>
              </w:rPr>
              <w:t>电子加密</w:t>
            </w:r>
            <w:r>
              <w:rPr>
                <w:rFonts w:hint="eastAsia" w:ascii="Times New Roman" w:hAnsi="Times New Roman"/>
                <w:color w:val="000000" w:themeColor="text1"/>
                <w:sz w:val="21"/>
                <w:szCs w:val="21"/>
                <w14:textFill>
                  <w14:solidFill>
                    <w14:schemeClr w14:val="tx1"/>
                  </w14:solidFill>
                </w14:textFill>
              </w:rPr>
              <w:t>响应文件</w:t>
            </w:r>
            <w:r>
              <w:rPr>
                <w:rFonts w:ascii="Times New Roman" w:hAnsi="Times New Roman"/>
                <w:color w:val="000000" w:themeColor="text1"/>
                <w:sz w:val="21"/>
                <w:szCs w:val="21"/>
                <w14:textFill>
                  <w14:solidFill>
                    <w14:schemeClr w14:val="tx1"/>
                  </w14:solidFill>
                </w14:textFill>
              </w:rPr>
              <w:t>，未提供备份</w:t>
            </w:r>
            <w:r>
              <w:rPr>
                <w:rFonts w:hint="eastAsia" w:ascii="Times New Roman" w:hAnsi="Times New Roman"/>
                <w:color w:val="000000" w:themeColor="text1"/>
                <w:sz w:val="21"/>
                <w:szCs w:val="21"/>
                <w14:textFill>
                  <w14:solidFill>
                    <w14:schemeClr w14:val="tx1"/>
                  </w14:solidFill>
                </w14:textFill>
              </w:rPr>
              <w:t>响应文件</w:t>
            </w:r>
            <w:r>
              <w:rPr>
                <w:rFonts w:ascii="Times New Roman" w:hAnsi="Times New Roman"/>
                <w:color w:val="000000" w:themeColor="text1"/>
                <w:sz w:val="21"/>
                <w:szCs w:val="21"/>
                <w14:textFill>
                  <w14:solidFill>
                    <w14:schemeClr w14:val="tx1"/>
                  </w14:solidFill>
                </w14:textFill>
              </w:rPr>
              <w:t>，解密出现问题后，由此导致对该供应商无法评审的，其后果由该供应商自行承担。</w:t>
            </w:r>
          </w:p>
          <w:p w14:paraId="106C1FC4">
            <w:pPr>
              <w:pStyle w:val="17"/>
              <w:adjustRightInd w:val="0"/>
              <w:snapToGrid w:val="0"/>
              <w:spacing w:line="360" w:lineRule="auto"/>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（4）</w:t>
            </w:r>
            <w:r>
              <w:rPr>
                <w:rFonts w:ascii="Times New Roman" w:hAnsi="Times New Roman"/>
                <w:color w:val="000000" w:themeColor="text1"/>
                <w:sz w:val="21"/>
                <w:szCs w:val="21"/>
                <w14:textFill>
                  <w14:solidFill>
                    <w14:schemeClr w14:val="tx1"/>
                  </w14:solidFill>
                </w14:textFill>
              </w:rPr>
              <w:t>各供应商自行在浙江政府采购网下载或查阅采购文件和相关更正公告等，不另行通知，如有遗漏采购人、采购代理机构概不负责。</w:t>
            </w:r>
          </w:p>
          <w:p w14:paraId="3EE833CF">
            <w:pPr>
              <w:pStyle w:val="17"/>
              <w:adjustRightInd w:val="0"/>
              <w:snapToGrid w:val="0"/>
              <w:spacing w:line="360" w:lineRule="auto"/>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（5）两家或两家以上供应商提供的响应文件出自同一终端设备的，或在相同Internet主机分配地址（相同IP地址）报名或网上投标的，后果由供应商自行承担。</w:t>
            </w:r>
          </w:p>
        </w:tc>
      </w:tr>
    </w:tbl>
    <w:p w14:paraId="1BA72DC1">
      <w:pPr>
        <w:pStyle w:val="2"/>
        <w:snapToGrid w:val="0"/>
        <w:spacing w:before="240" w:after="240" w:line="240" w:lineRule="auto"/>
        <w:rPr>
          <w:rFonts w:eastAsia="宋体"/>
          <w:color w:val="000000" w:themeColor="text1"/>
          <w14:textFill>
            <w14:solidFill>
              <w14:schemeClr w14:val="tx1"/>
            </w14:solidFill>
          </w14:textFill>
        </w:rPr>
      </w:pPr>
      <w:r>
        <w:rPr>
          <w:rFonts w:eastAsia="宋体"/>
          <w:color w:val="000000" w:themeColor="text1"/>
          <w:sz w:val="32"/>
          <w14:textFill>
            <w14:solidFill>
              <w14:schemeClr w14:val="tx1"/>
            </w14:solidFill>
          </w14:textFill>
        </w:rPr>
        <w:br w:type="page"/>
      </w:r>
      <w:bookmarkStart w:id="7" w:name="_Toc18671"/>
      <w:r>
        <w:rPr>
          <w:rFonts w:eastAsia="宋体"/>
          <w:color w:val="000000" w:themeColor="text1"/>
          <w:sz w:val="32"/>
          <w14:textFill>
            <w14:solidFill>
              <w14:schemeClr w14:val="tx1"/>
            </w14:solidFill>
          </w14:textFill>
        </w:rPr>
        <w:t>第二部分</w:t>
      </w:r>
      <w:r>
        <w:rPr>
          <w:rFonts w:hint="eastAsia" w:eastAsia="宋体"/>
          <w:color w:val="000000" w:themeColor="text1"/>
          <w:sz w:val="32"/>
          <w14:textFill>
            <w14:solidFill>
              <w14:schemeClr w14:val="tx1"/>
            </w14:solidFill>
          </w14:textFill>
        </w:rPr>
        <w:t xml:space="preserve">  </w:t>
      </w:r>
      <w:r>
        <w:rPr>
          <w:rFonts w:eastAsia="宋体"/>
          <w:color w:val="000000" w:themeColor="text1"/>
          <w:sz w:val="32"/>
          <w14:textFill>
            <w14:solidFill>
              <w14:schemeClr w14:val="tx1"/>
            </w14:solidFill>
          </w14:textFill>
        </w:rPr>
        <w:t>磋商须知</w:t>
      </w:r>
      <w:bookmarkEnd w:id="4"/>
      <w:bookmarkEnd w:id="7"/>
    </w:p>
    <w:p w14:paraId="28E34863">
      <w:pPr>
        <w:pStyle w:val="3"/>
        <w:spacing w:line="360" w:lineRule="auto"/>
        <w:rPr>
          <w:rFonts w:ascii="Times New Roman" w:hAnsi="Times New Roman" w:eastAsia="宋体"/>
          <w:b/>
          <w:color w:val="000000" w:themeColor="text1"/>
          <w:sz w:val="21"/>
          <w:szCs w:val="21"/>
          <w14:textFill>
            <w14:solidFill>
              <w14:schemeClr w14:val="tx1"/>
            </w14:solidFill>
          </w14:textFill>
        </w:rPr>
      </w:pPr>
      <w:bookmarkStart w:id="8" w:name="_Toc183786415"/>
      <w:bookmarkStart w:id="9" w:name="_Toc10585"/>
      <w:r>
        <w:rPr>
          <w:rFonts w:ascii="Times New Roman" w:hAnsi="Times New Roman" w:eastAsia="宋体"/>
          <w:b/>
          <w:color w:val="000000" w:themeColor="text1"/>
          <w:sz w:val="21"/>
          <w:szCs w:val="21"/>
          <w14:textFill>
            <w14:solidFill>
              <w14:schemeClr w14:val="tx1"/>
            </w14:solidFill>
          </w14:textFill>
        </w:rPr>
        <w:t>一、总则</w:t>
      </w:r>
      <w:bookmarkEnd w:id="8"/>
      <w:bookmarkEnd w:id="9"/>
    </w:p>
    <w:p w14:paraId="2539EAE7">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w:t>
      </w:r>
      <w:r>
        <w:rPr>
          <w:rFonts w:hint="eastAsia"/>
          <w:color w:val="000000" w:themeColor="text1"/>
          <w:szCs w:val="21"/>
          <w14:textFill>
            <w14:solidFill>
              <w14:schemeClr w14:val="tx1"/>
            </w14:solidFill>
          </w14:textFill>
        </w:rPr>
        <w:t>次项目</w:t>
      </w:r>
      <w:r>
        <w:rPr>
          <w:color w:val="000000" w:themeColor="text1"/>
          <w:szCs w:val="21"/>
          <w14:textFill>
            <w14:solidFill>
              <w14:schemeClr w14:val="tx1"/>
            </w14:solidFill>
          </w14:textFill>
        </w:rPr>
        <w:t>按照《中华人民共和国政府采购法》、《中华人民共和国政府采购法实施条例》、《政府采购竞争性磋商采购方式管理暂行办法》等相关法律、</w:t>
      </w:r>
      <w:r>
        <w:rPr>
          <w:rFonts w:hint="eastAsia"/>
          <w:color w:val="000000" w:themeColor="text1"/>
          <w:szCs w:val="21"/>
          <w14:textFill>
            <w14:solidFill>
              <w14:schemeClr w14:val="tx1"/>
            </w14:solidFill>
          </w14:textFill>
        </w:rPr>
        <w:t>组织</w:t>
      </w:r>
      <w:r>
        <w:rPr>
          <w:color w:val="000000" w:themeColor="text1"/>
          <w:szCs w:val="21"/>
          <w14:textFill>
            <w14:solidFill>
              <w14:schemeClr w14:val="tx1"/>
            </w14:solidFill>
          </w14:textFill>
        </w:rPr>
        <w:t>和实施，并由政府采购管理部门指导和监督。</w:t>
      </w:r>
    </w:p>
    <w:p w14:paraId="7961FA98">
      <w:pPr>
        <w:adjustRightIn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1．适用范围</w:t>
      </w:r>
    </w:p>
    <w:p w14:paraId="3B4B346E">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1.1本次磋商工作仅适用于</w:t>
      </w:r>
      <w:r>
        <w:rPr>
          <w:rFonts w:hint="eastAsia"/>
          <w:color w:val="000000" w:themeColor="text1"/>
          <w:szCs w:val="21"/>
          <w14:textFill>
            <w14:solidFill>
              <w14:schemeClr w14:val="tx1"/>
            </w14:solidFill>
          </w14:textFill>
        </w:rPr>
        <w:t>本项目</w:t>
      </w:r>
      <w:r>
        <w:rPr>
          <w:color w:val="000000" w:themeColor="text1"/>
          <w:szCs w:val="21"/>
          <w14:textFill>
            <w14:solidFill>
              <w14:schemeClr w14:val="tx1"/>
            </w14:solidFill>
          </w14:textFill>
        </w:rPr>
        <w:t>。</w:t>
      </w:r>
    </w:p>
    <w:p w14:paraId="3390700D">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1.2本项目采购方式采用竞争性磋商方式。</w:t>
      </w:r>
    </w:p>
    <w:p w14:paraId="158CCE20">
      <w:pPr>
        <w:adjustRightIn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2．定义</w:t>
      </w:r>
    </w:p>
    <w:p w14:paraId="4CD31913">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2.1采购人系</w:t>
      </w:r>
      <w:r>
        <w:rPr>
          <w:rFonts w:hint="eastAsia"/>
          <w:color w:val="000000" w:themeColor="text1"/>
          <w:szCs w:val="21"/>
          <w14:textFill>
            <w14:solidFill>
              <w14:schemeClr w14:val="tx1"/>
            </w14:solidFill>
          </w14:textFill>
        </w:rPr>
        <w:t>浙江省肿瘤医院</w:t>
      </w:r>
      <w:r>
        <w:rPr>
          <w:color w:val="000000" w:themeColor="text1"/>
          <w:szCs w:val="21"/>
          <w14:textFill>
            <w14:solidFill>
              <w14:schemeClr w14:val="tx1"/>
            </w14:solidFill>
          </w14:textFill>
        </w:rPr>
        <w:t>。采购人委托</w:t>
      </w:r>
      <w:r>
        <w:rPr>
          <w:rFonts w:hint="eastAsia"/>
          <w:color w:val="000000" w:themeColor="text1"/>
          <w:szCs w:val="21"/>
          <w14:textFill>
            <w14:solidFill>
              <w14:schemeClr w14:val="tx1"/>
            </w14:solidFill>
          </w14:textFill>
        </w:rPr>
        <w:t>浙江国际招投标有限公司</w:t>
      </w:r>
      <w:r>
        <w:rPr>
          <w:color w:val="000000" w:themeColor="text1"/>
          <w:szCs w:val="21"/>
          <w14:textFill>
            <w14:solidFill>
              <w14:schemeClr w14:val="tx1"/>
            </w14:solidFill>
          </w14:textFill>
        </w:rPr>
        <w:t>为本项目采购代理机构。</w:t>
      </w:r>
    </w:p>
    <w:p w14:paraId="6E6DE798">
      <w:pPr>
        <w:adjustRightInd w:val="0"/>
        <w:spacing w:line="360" w:lineRule="auto"/>
        <w:ind w:firstLine="420" w:firstLineChars="200"/>
        <w:rPr>
          <w:color w:val="000000" w:themeColor="text1"/>
          <w:szCs w:val="21"/>
          <w:u w:val="single"/>
          <w:shd w:val="pct10" w:color="auto" w:fill="FFFFFF"/>
          <w14:textFill>
            <w14:solidFill>
              <w14:schemeClr w14:val="tx1"/>
            </w14:solidFill>
          </w14:textFill>
        </w:rPr>
      </w:pPr>
      <w:r>
        <w:rPr>
          <w:color w:val="000000" w:themeColor="text1"/>
          <w:szCs w:val="21"/>
          <w14:textFill>
            <w14:solidFill>
              <w14:schemeClr w14:val="tx1"/>
            </w14:solidFill>
          </w14:textFill>
        </w:rPr>
        <w:t>2.2</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：响应本次采购，参加本次竞争性磋商的供应商。</w:t>
      </w:r>
    </w:p>
    <w:p w14:paraId="51D554A0">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2.3货物：系指</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按磋商文件或合同要求，须向采购人提供的一切材料、设备、机械、仪器、备件、配件、工具、手册及其他技术资料和文字材料。</w:t>
      </w:r>
    </w:p>
    <w:p w14:paraId="5C4CBB59">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2.4服务：系指采购文件或合同规定</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须承担的设计、安装、调试、试运行、技术协助、培训、售后服务以及其他类似的义务。</w:t>
      </w:r>
    </w:p>
    <w:p w14:paraId="7DB133BA">
      <w:pPr>
        <w:adjustRightIn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3．采购项目概况</w:t>
      </w:r>
    </w:p>
    <w:p w14:paraId="212107DF">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详见竞争性磋商公告相关内容，主要要求参见本文件第三部分。</w:t>
      </w:r>
    </w:p>
    <w:p w14:paraId="4D9ACDF9">
      <w:pPr>
        <w:adjustRightIn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4．合格的</w:t>
      </w:r>
      <w:r>
        <w:rPr>
          <w:rFonts w:hint="eastAsia"/>
          <w:b/>
          <w:color w:val="000000" w:themeColor="text1"/>
          <w:szCs w:val="21"/>
          <w14:textFill>
            <w14:solidFill>
              <w14:schemeClr w14:val="tx1"/>
            </w14:solidFill>
          </w14:textFill>
        </w:rPr>
        <w:t>供应商</w:t>
      </w:r>
    </w:p>
    <w:p w14:paraId="111BEEA8">
      <w:pPr>
        <w:adjustRightInd w:val="0"/>
        <w:spacing w:line="360" w:lineRule="auto"/>
        <w:ind w:firstLine="420" w:firstLineChars="200"/>
        <w:rPr>
          <w:color w:val="000000" w:themeColor="text1"/>
          <w:szCs w:val="21"/>
          <w14:textFill>
            <w14:solidFill>
              <w14:schemeClr w14:val="tx1"/>
            </w14:solidFill>
          </w14:textFill>
        </w:rPr>
      </w:pPr>
      <w:bookmarkStart w:id="10" w:name="_Toc209520993"/>
      <w:bookmarkStart w:id="11" w:name="_Toc208287611"/>
      <w:bookmarkStart w:id="12" w:name="_Toc207946571"/>
      <w:bookmarkStart w:id="13" w:name="_Toc211412066"/>
      <w:bookmarkStart w:id="14" w:name="_Toc197657950"/>
      <w:bookmarkStart w:id="15" w:name="_Toc209435242"/>
      <w:bookmarkStart w:id="16" w:name="_Toc204683265"/>
      <w:bookmarkStart w:id="17" w:name="_Toc209504018"/>
      <w:bookmarkStart w:id="18" w:name="_Toc193523219"/>
      <w:bookmarkStart w:id="19" w:name="_Toc197156227"/>
      <w:bookmarkStart w:id="20" w:name="_Toc197163261"/>
      <w:bookmarkStart w:id="21" w:name="_Toc193538208"/>
      <w:bookmarkStart w:id="22" w:name="_Toc208913145"/>
      <w:bookmarkStart w:id="23" w:name="_Toc197053926"/>
      <w:r>
        <w:rPr>
          <w:color w:val="000000" w:themeColor="text1"/>
          <w:szCs w:val="21"/>
          <w14:textFill>
            <w14:solidFill>
              <w14:schemeClr w14:val="tx1"/>
            </w14:solidFill>
          </w14:textFill>
        </w:rPr>
        <w:t>详见竞争性磋商采购公告</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的资格要求规定。</w:t>
      </w:r>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1031CFB6">
      <w:pPr>
        <w:adjustRightIn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5．磋商费用</w:t>
      </w:r>
    </w:p>
    <w:p w14:paraId="3DE1F741">
      <w:pPr>
        <w:adjustRightInd w:val="0"/>
        <w:spacing w:line="360" w:lineRule="auto"/>
        <w:ind w:firstLine="420" w:firstLineChars="200"/>
        <w:rPr>
          <w:color w:val="000000" w:themeColor="text1"/>
          <w:szCs w:val="21"/>
          <w14:textFill>
            <w14:solidFill>
              <w14:schemeClr w14:val="tx1"/>
            </w14:solidFill>
          </w14:textFill>
        </w:rPr>
      </w:pPr>
      <w:bookmarkStart w:id="24" w:name="_Toc183786416"/>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应承担其参加磋商所涉及的一切费用，不管结果如何，采购人对上述费用不负任何责任。</w:t>
      </w:r>
    </w:p>
    <w:p w14:paraId="709D31D6">
      <w:pPr>
        <w:pStyle w:val="3"/>
        <w:spacing w:line="360" w:lineRule="auto"/>
        <w:rPr>
          <w:rFonts w:ascii="Times New Roman" w:hAnsi="Times New Roman" w:eastAsia="宋体"/>
          <w:b/>
          <w:color w:val="000000" w:themeColor="text1"/>
          <w:sz w:val="21"/>
          <w:szCs w:val="21"/>
          <w14:textFill>
            <w14:solidFill>
              <w14:schemeClr w14:val="tx1"/>
            </w14:solidFill>
          </w14:textFill>
        </w:rPr>
      </w:pPr>
      <w:bookmarkStart w:id="25" w:name="_Toc13174"/>
      <w:r>
        <w:rPr>
          <w:rFonts w:ascii="Times New Roman" w:hAnsi="Times New Roman" w:eastAsia="宋体"/>
          <w:b/>
          <w:color w:val="000000" w:themeColor="text1"/>
          <w:sz w:val="21"/>
          <w:szCs w:val="21"/>
          <w14:textFill>
            <w14:solidFill>
              <w14:schemeClr w14:val="tx1"/>
            </w14:solidFill>
          </w14:textFill>
        </w:rPr>
        <w:t>二、</w:t>
      </w:r>
      <w:bookmarkEnd w:id="24"/>
      <w:r>
        <w:rPr>
          <w:rFonts w:ascii="Times New Roman" w:hAnsi="Times New Roman" w:eastAsia="宋体"/>
          <w:b/>
          <w:color w:val="000000" w:themeColor="text1"/>
          <w:sz w:val="21"/>
          <w:szCs w:val="21"/>
          <w14:textFill>
            <w14:solidFill>
              <w14:schemeClr w14:val="tx1"/>
            </w14:solidFill>
          </w14:textFill>
        </w:rPr>
        <w:t>竞争性磋商文件</w:t>
      </w:r>
      <w:bookmarkEnd w:id="25"/>
    </w:p>
    <w:p w14:paraId="61BFA022">
      <w:pPr>
        <w:adjustRightIn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6.磋商文件的组成</w:t>
      </w:r>
    </w:p>
    <w:p w14:paraId="61B57D68">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6.1本磋商文件包括目录所示内容及所有按本须知发出的补充资料。</w:t>
      </w:r>
    </w:p>
    <w:p w14:paraId="61F63872">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6.2除上述所列内容外，采购人及采购代理机构的任何工作人员对</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所作的任何口头解释、介绍、答复，只能供</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参考，对采购人和</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无任何约束力。</w:t>
      </w:r>
    </w:p>
    <w:p w14:paraId="15C440C1">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6.3</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应仔细阅读磋商文件的所有内容，按照文件要求提交响应文件，并保证所提交的全部资料的真实性。不按磋商文件的要求提供的响应文件和资料，可能导致磋商被拒绝。</w:t>
      </w:r>
    </w:p>
    <w:p w14:paraId="71644D0B">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6.4磋商文件是磋商过程进行的有效依据，也是成交后签订合同的依据，对双方均具有约束力，凡不遵守磋商文件规定或对磋商文件的实质性内容不响应的</w:t>
      </w:r>
      <w:r>
        <w:rPr>
          <w:rFonts w:hint="eastAsia"/>
          <w:color w:val="000000" w:themeColor="text1"/>
          <w:szCs w:val="21"/>
          <w14:textFill>
            <w14:solidFill>
              <w14:schemeClr w14:val="tx1"/>
            </w14:solidFill>
          </w14:textFill>
        </w:rPr>
        <w:t>文件</w:t>
      </w:r>
      <w:r>
        <w:rPr>
          <w:color w:val="000000" w:themeColor="text1"/>
          <w:szCs w:val="21"/>
          <w14:textFill>
            <w14:solidFill>
              <w14:schemeClr w14:val="tx1"/>
            </w14:solidFill>
          </w14:textFill>
        </w:rPr>
        <w:t>，将可能被拒绝或以无效</w:t>
      </w:r>
      <w:r>
        <w:rPr>
          <w:rFonts w:hint="eastAsia"/>
          <w:color w:val="000000" w:themeColor="text1"/>
          <w:szCs w:val="21"/>
          <w14:textFill>
            <w14:solidFill>
              <w14:schemeClr w14:val="tx1"/>
            </w14:solidFill>
          </w14:textFill>
        </w:rPr>
        <w:t>文件</w:t>
      </w:r>
      <w:r>
        <w:rPr>
          <w:color w:val="000000" w:themeColor="text1"/>
          <w:szCs w:val="21"/>
          <w14:textFill>
            <w14:solidFill>
              <w14:schemeClr w14:val="tx1"/>
            </w14:solidFill>
          </w14:textFill>
        </w:rPr>
        <w:t>处理。本磋商文件由采购人或采购代理机构进行解释。</w:t>
      </w:r>
    </w:p>
    <w:p w14:paraId="1BA39504">
      <w:pPr>
        <w:adjustRightInd w:val="0"/>
        <w:spacing w:line="360" w:lineRule="auto"/>
        <w:ind w:firstLine="413" w:firstLineChars="196"/>
        <w:rPr>
          <w:b/>
          <w:color w:val="000000" w:themeColor="text1"/>
          <w:szCs w:val="21"/>
          <w14:textFill>
            <w14:solidFill>
              <w14:schemeClr w14:val="tx1"/>
            </w14:solidFill>
          </w14:textFill>
        </w:rPr>
      </w:pPr>
      <w:r>
        <w:rPr>
          <w:b/>
          <w:color w:val="000000" w:themeColor="text1"/>
          <w:szCs w:val="21"/>
          <w14:textFill>
            <w14:solidFill>
              <w14:schemeClr w14:val="tx1"/>
            </w14:solidFill>
          </w14:textFill>
        </w:rPr>
        <w:t>7．磋商文件的澄清与修改</w:t>
      </w:r>
    </w:p>
    <w:p w14:paraId="1356B27F">
      <w:pPr>
        <w:adjustRightInd w:val="0"/>
        <w:spacing w:line="360" w:lineRule="auto"/>
        <w:ind w:firstLine="420" w:firstLineChars="200"/>
        <w:rPr>
          <w:color w:val="000000" w:themeColor="text1"/>
          <w:szCs w:val="21"/>
          <w14:textFill>
            <w14:solidFill>
              <w14:schemeClr w14:val="tx1"/>
            </w14:solidFill>
          </w14:textFill>
        </w:rPr>
      </w:pPr>
      <w:bookmarkStart w:id="26" w:name="_Toc183786417"/>
      <w:r>
        <w:rPr>
          <w:rFonts w:hint="eastAsia"/>
          <w:color w:val="000000" w:themeColor="text1"/>
          <w:szCs w:val="21"/>
          <w14:textFill>
            <w14:solidFill>
              <w14:schemeClr w14:val="tx1"/>
            </w14:solidFill>
          </w14:textFill>
        </w:rPr>
        <w:t>见供应商须知前附表“采购文件的澄清和修改”。</w:t>
      </w:r>
    </w:p>
    <w:p w14:paraId="695EAB8E">
      <w:pPr>
        <w:pStyle w:val="3"/>
        <w:spacing w:line="360" w:lineRule="auto"/>
        <w:rPr>
          <w:rFonts w:ascii="Times New Roman" w:hAnsi="Times New Roman" w:eastAsia="宋体"/>
          <w:b/>
          <w:color w:val="000000" w:themeColor="text1"/>
          <w:sz w:val="21"/>
          <w:szCs w:val="21"/>
          <w14:textFill>
            <w14:solidFill>
              <w14:schemeClr w14:val="tx1"/>
            </w14:solidFill>
          </w14:textFill>
        </w:rPr>
      </w:pPr>
      <w:bookmarkStart w:id="27" w:name="_Toc18815"/>
      <w:r>
        <w:rPr>
          <w:rFonts w:ascii="Times New Roman" w:hAnsi="Times New Roman" w:eastAsia="宋体"/>
          <w:b/>
          <w:color w:val="000000" w:themeColor="text1"/>
          <w:sz w:val="21"/>
          <w:szCs w:val="21"/>
          <w14:textFill>
            <w14:solidFill>
              <w14:schemeClr w14:val="tx1"/>
            </w14:solidFill>
          </w14:textFill>
        </w:rPr>
        <w:t>三、响应文件</w:t>
      </w:r>
      <w:bookmarkEnd w:id="26"/>
      <w:r>
        <w:rPr>
          <w:rFonts w:ascii="Times New Roman" w:hAnsi="Times New Roman" w:eastAsia="宋体"/>
          <w:b/>
          <w:color w:val="000000" w:themeColor="text1"/>
          <w:sz w:val="21"/>
          <w:szCs w:val="21"/>
          <w14:textFill>
            <w14:solidFill>
              <w14:schemeClr w14:val="tx1"/>
            </w14:solidFill>
          </w14:textFill>
        </w:rPr>
        <w:t>编制要求</w:t>
      </w:r>
      <w:bookmarkEnd w:id="27"/>
    </w:p>
    <w:p w14:paraId="0B29C438">
      <w:pPr>
        <w:adjustRightInd w:val="0"/>
        <w:spacing w:line="360" w:lineRule="auto"/>
        <w:ind w:firstLine="481" w:firstLineChars="228"/>
        <w:rPr>
          <w:b/>
          <w:color w:val="000000" w:themeColor="text1"/>
          <w:szCs w:val="21"/>
          <w14:textFill>
            <w14:solidFill>
              <w14:schemeClr w14:val="tx1"/>
            </w14:solidFill>
          </w14:textFill>
        </w:rPr>
      </w:pPr>
      <w:r>
        <w:rPr>
          <w:b/>
          <w:color w:val="000000" w:themeColor="text1"/>
          <w:szCs w:val="21"/>
          <w14:textFill>
            <w14:solidFill>
              <w14:schemeClr w14:val="tx1"/>
            </w14:solidFill>
          </w14:textFill>
        </w:rPr>
        <w:t>8．响应文件的组成</w:t>
      </w:r>
    </w:p>
    <w:p w14:paraId="36A321B7">
      <w:pPr>
        <w:autoSpaceDE w:val="0"/>
        <w:autoSpaceDN w:val="0"/>
        <w:spacing w:line="360" w:lineRule="auto"/>
        <w:ind w:firstLine="570"/>
        <w:textAlignment w:val="bottom"/>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向采购人递交的书面响应文件（以下简称响应文件）由报价文件、资信和商务技术文件</w:t>
      </w:r>
      <w:r>
        <w:rPr>
          <w:rFonts w:hint="eastAsia"/>
          <w:color w:val="000000" w:themeColor="text1"/>
          <w:szCs w:val="21"/>
          <w14:textFill>
            <w14:solidFill>
              <w14:schemeClr w14:val="tx1"/>
            </w14:solidFill>
          </w14:textFill>
        </w:rPr>
        <w:t>三</w:t>
      </w:r>
      <w:r>
        <w:rPr>
          <w:color w:val="000000" w:themeColor="text1"/>
          <w:szCs w:val="21"/>
          <w14:textFill>
            <w14:solidFill>
              <w14:schemeClr w14:val="tx1"/>
            </w14:solidFill>
          </w14:textFill>
        </w:rPr>
        <w:t>部分组成，具体如下：</w:t>
      </w:r>
    </w:p>
    <w:p w14:paraId="3485A9C7">
      <w:pPr>
        <w:adjustRightInd w:val="0"/>
        <w:spacing w:line="360" w:lineRule="auto"/>
        <w:ind w:firstLine="481" w:firstLineChars="228"/>
        <w:rPr>
          <w:b/>
          <w:color w:val="000000" w:themeColor="text1"/>
          <w:szCs w:val="21"/>
          <w14:textFill>
            <w14:solidFill>
              <w14:schemeClr w14:val="tx1"/>
            </w14:solidFill>
          </w14:textFill>
        </w:rPr>
      </w:pPr>
      <w:r>
        <w:rPr>
          <w:b/>
          <w:color w:val="000000" w:themeColor="text1"/>
          <w:szCs w:val="21"/>
          <w14:textFill>
            <w14:solidFill>
              <w14:schemeClr w14:val="tx1"/>
            </w14:solidFill>
          </w14:textFill>
        </w:rPr>
        <w:t>8.1报价文件</w:t>
      </w:r>
    </w:p>
    <w:p w14:paraId="75C518AC">
      <w:pPr>
        <w:numPr>
          <w:ilvl w:val="0"/>
          <w:numId w:val="2"/>
        </w:num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磋商响应初始报价一览表；</w:t>
      </w:r>
    </w:p>
    <w:p w14:paraId="4AB19018">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认为需要提供的其他文件及资料。</w:t>
      </w:r>
    </w:p>
    <w:p w14:paraId="60F54140">
      <w:pPr>
        <w:adjustRightInd w:val="0"/>
        <w:spacing w:line="360" w:lineRule="auto"/>
        <w:ind w:firstLine="481" w:firstLineChars="228"/>
        <w:rPr>
          <w:b/>
          <w:color w:val="000000" w:themeColor="text1"/>
          <w:szCs w:val="21"/>
          <w14:textFill>
            <w14:solidFill>
              <w14:schemeClr w14:val="tx1"/>
            </w14:solidFill>
          </w14:textFill>
        </w:rPr>
      </w:pPr>
      <w:r>
        <w:rPr>
          <w:b/>
          <w:color w:val="000000" w:themeColor="text1"/>
          <w:szCs w:val="21"/>
          <w14:textFill>
            <w14:solidFill>
              <w14:schemeClr w14:val="tx1"/>
            </w14:solidFill>
          </w14:textFill>
        </w:rPr>
        <w:t>8.2</w:t>
      </w:r>
      <w:r>
        <w:rPr>
          <w:rFonts w:hint="eastAsia"/>
          <w:b/>
          <w:color w:val="000000" w:themeColor="text1"/>
          <w:szCs w:val="21"/>
          <w14:textFill>
            <w14:solidFill>
              <w14:schemeClr w14:val="tx1"/>
            </w14:solidFill>
          </w14:textFill>
        </w:rPr>
        <w:t>资格</w:t>
      </w:r>
      <w:r>
        <w:rPr>
          <w:b/>
          <w:color w:val="000000" w:themeColor="text1"/>
          <w:szCs w:val="21"/>
          <w14:textFill>
            <w14:solidFill>
              <w14:schemeClr w14:val="tx1"/>
            </w14:solidFill>
          </w14:textFill>
        </w:rPr>
        <w:t>文件</w:t>
      </w:r>
    </w:p>
    <w:p w14:paraId="147B20B7">
      <w:pPr>
        <w:pStyle w:val="77"/>
        <w:snapToGrid w:val="0"/>
        <w:spacing w:line="360" w:lineRule="auto"/>
        <w:ind w:firstLine="420"/>
        <w:rPr>
          <w:rFonts w:ascii="Times New Roman" w:hAnsi="Times New Roman"/>
          <w:color w:val="000000" w:themeColor="text1"/>
          <w:szCs w:val="21"/>
          <w14:textFill>
            <w14:solidFill>
              <w14:schemeClr w14:val="tx1"/>
            </w14:solidFill>
          </w14:textFill>
        </w:rPr>
      </w:pPr>
      <w:bookmarkStart w:id="28" w:name="_Hlk514025268"/>
      <w:r>
        <w:rPr>
          <w:rFonts w:hint="eastAsia"/>
          <w:color w:val="000000" w:themeColor="text1"/>
          <w14:textFill>
            <w14:solidFill>
              <w14:schemeClr w14:val="tx1"/>
            </w14:solidFill>
          </w14:textFill>
        </w:rPr>
        <w:t>以联合体形式参加本项目投标的，联合体各方均应当提供如下资格证明材料。</w:t>
      </w:r>
    </w:p>
    <w:p w14:paraId="027C36C2">
      <w:pPr>
        <w:pStyle w:val="77"/>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（1）符合《中华人民共和国政府采购法》第二十二条规定的相关证明材料；</w:t>
      </w:r>
    </w:p>
    <w:p w14:paraId="7BA28219">
      <w:pPr>
        <w:pStyle w:val="77"/>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各供应商须在响应文件中出具对应证明材料。（商业信誉可提前自查，响应文件中可不提供）</w:t>
      </w:r>
    </w:p>
    <w:p w14:paraId="63CF39AC">
      <w:pPr>
        <w:pStyle w:val="77"/>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a.具有独立承担民事责任能力的证明材料；</w:t>
      </w:r>
    </w:p>
    <w:p w14:paraId="6D06BB2B">
      <w:pPr>
        <w:pStyle w:val="77"/>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供应商须在响应文件中出具符合以下情况的证明材料复印件（五选一）：</w:t>
      </w:r>
    </w:p>
    <w:p w14:paraId="347E82A6">
      <w:pPr>
        <w:pStyle w:val="77"/>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①　如供应商是企业（包括合伙企业），提供在工商部门注册的有效“企业法人营业执照”或“营业执照”；</w:t>
      </w:r>
    </w:p>
    <w:p w14:paraId="66AFBF2A">
      <w:pPr>
        <w:pStyle w:val="77"/>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②　如供应商是事业单位，提供有效的“事业单位法人证书”；</w:t>
      </w:r>
    </w:p>
    <w:p w14:paraId="6CDAAF4F">
      <w:pPr>
        <w:pStyle w:val="77"/>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③　如供应商是非企业专业服务机构的，提供执业许可证等证明文件；</w:t>
      </w:r>
    </w:p>
    <w:p w14:paraId="09E3535D">
      <w:pPr>
        <w:pStyle w:val="77"/>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④　如供应商是个体工商户，提供有效的“个体工商户营业执照”；</w:t>
      </w:r>
    </w:p>
    <w:p w14:paraId="609884BC">
      <w:pPr>
        <w:pStyle w:val="77"/>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⑤　如供应商是自然人，提供有效的自然人身份证明（居民身份证正反面或公安机关出具的临时居民身份证正反面或港澳台胞证或护照）。</w:t>
      </w:r>
    </w:p>
    <w:p w14:paraId="66E80B67">
      <w:pPr>
        <w:pStyle w:val="77"/>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631A9615">
      <w:pPr>
        <w:pStyle w:val="77"/>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b.符合参与政府采购活动资格条件的承诺函；</w:t>
      </w:r>
    </w:p>
    <w:p w14:paraId="28B4813F">
      <w:pPr>
        <w:pStyle w:val="77"/>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c.商业信誉：</w:t>
      </w:r>
    </w:p>
    <w:p w14:paraId="5BC67385">
      <w:pPr>
        <w:pStyle w:val="77"/>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至本项目响应截止时间止未列入失信被执行人、重大税收违法案件当事人名单、政府采购严重违法失信行为记录名单。（代理机构以开标当日在“信用中国”网站（www.creditchina.gov.cn）、中国政府采购网（www.ccgp.gov.cn）网页查询记录为准）</w:t>
      </w:r>
    </w:p>
    <w:p w14:paraId="22AE2AA6">
      <w:pPr>
        <w:pStyle w:val="77"/>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对列入失信被执行人、重大税收违法案件当事人名单、政府采购严重违法失信行为记录名单的供应商，其投标将作无效标处理。</w:t>
      </w:r>
    </w:p>
    <w:p w14:paraId="62BE9EBC">
      <w:pPr>
        <w:pStyle w:val="77"/>
        <w:snapToGrid w:val="0"/>
        <w:spacing w:line="360" w:lineRule="auto"/>
        <w:ind w:firstLine="420"/>
        <w:rPr>
          <w:rFonts w:ascii="Times New Roman" w:hAns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（2）落实政府采购政策需满足的资格要求：供应商为中小企业，本项目专门面向中小企业采购（监狱企业及残疾人福利性单位视同小型、微型企业）</w:t>
      </w:r>
    </w:p>
    <w:p w14:paraId="21769AD3">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必须提供下述1）、2）、3）三个文件中的至少一个：</w:t>
      </w:r>
    </w:p>
    <w:p w14:paraId="3109C0A8">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）中小企业声明函</w:t>
      </w:r>
      <w:r>
        <w:rPr>
          <w:rFonts w:hint="eastAsia"/>
          <w:color w:val="000000" w:themeColor="text1"/>
          <w14:textFill>
            <w14:solidFill>
              <w14:schemeClr w14:val="tx1"/>
            </w14:solidFill>
          </w14:textFill>
        </w:rPr>
        <w:t>；</w:t>
      </w:r>
    </w:p>
    <w:p w14:paraId="6D1C0812">
      <w:pPr>
        <w:pStyle w:val="77"/>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供应商</w:t>
      </w:r>
      <w:r>
        <w:rPr>
          <w:rFonts w:ascii="Times New Roman" w:hAnsi="Times New Roman"/>
          <w:color w:val="000000" w:themeColor="text1"/>
          <w14:textFill>
            <w14:solidFill>
              <w14:schemeClr w14:val="tx1"/>
            </w14:solidFill>
          </w14:textFill>
        </w:rPr>
        <w:t>为监狱企业的证明文件：省级以上监狱管理局、戒毒管理局（含新疆生产建设兵团）出具</w:t>
      </w:r>
      <w:r>
        <w:rPr>
          <w:rFonts w:hint="eastAsia" w:ascii="Times New Roman" w:hAnsi="Times New Roman"/>
          <w:color w:val="000000" w:themeColor="text1"/>
          <w14:textFill>
            <w14:solidFill>
              <w14:schemeClr w14:val="tx1"/>
            </w14:solidFill>
          </w14:textFill>
        </w:rPr>
        <w:t>；</w:t>
      </w:r>
    </w:p>
    <w:p w14:paraId="6D130BA3">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）残疾人福利性单位声明函</w:t>
      </w:r>
      <w:r>
        <w:rPr>
          <w:rFonts w:hint="eastAsia"/>
          <w:color w:val="000000" w:themeColor="text1"/>
          <w14:textFill>
            <w14:solidFill>
              <w14:schemeClr w14:val="tx1"/>
            </w14:solidFill>
          </w14:textFill>
        </w:rPr>
        <w:t>；</w:t>
      </w:r>
    </w:p>
    <w:p w14:paraId="36AF70EA">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（3）特定资格条件：无。</w:t>
      </w:r>
      <w:bookmarkEnd w:id="28"/>
    </w:p>
    <w:p w14:paraId="12986D59">
      <w:pPr>
        <w:adjustRightInd w:val="0"/>
        <w:snapToGrid w:val="0"/>
        <w:spacing w:line="360" w:lineRule="auto"/>
        <w:ind w:firstLine="420" w:firstLineChars="200"/>
        <w:rPr>
          <w:b/>
          <w:color w:val="000000" w:themeColor="text1"/>
          <w:szCs w:val="21"/>
          <w14:textFill>
            <w14:solidFill>
              <w14:schemeClr w14:val="tx1"/>
            </w14:solidFill>
          </w14:textFill>
        </w:rPr>
      </w:pPr>
      <w:r>
        <w:rPr>
          <w:rFonts w:hint="eastAsia"/>
          <w:color w:val="000000" w:themeColor="text1"/>
          <w14:textFill>
            <w14:solidFill>
              <w14:schemeClr w14:val="tx1"/>
            </w14:solidFill>
          </w14:textFill>
        </w:rPr>
        <w:t>（4）联合协议（如为联合体投标）；</w:t>
      </w:r>
    </w:p>
    <w:p w14:paraId="4C354C25">
      <w:pPr>
        <w:adjustRightInd w:val="0"/>
        <w:spacing w:line="360" w:lineRule="auto"/>
        <w:ind w:firstLine="481" w:firstLineChars="228"/>
        <w:rPr>
          <w:b/>
          <w:color w:val="000000" w:themeColor="text1"/>
          <w:szCs w:val="21"/>
          <w14:textFill>
            <w14:solidFill>
              <w14:schemeClr w14:val="tx1"/>
            </w14:solidFill>
          </w14:textFill>
        </w:rPr>
      </w:pPr>
      <w:r>
        <w:rPr>
          <w:b/>
          <w:color w:val="000000" w:themeColor="text1"/>
          <w:szCs w:val="21"/>
          <w14:textFill>
            <w14:solidFill>
              <w14:schemeClr w14:val="tx1"/>
            </w14:solidFill>
          </w14:textFill>
        </w:rPr>
        <w:t>8.</w:t>
      </w:r>
      <w:r>
        <w:rPr>
          <w:rFonts w:hint="eastAsia"/>
          <w:b/>
          <w:color w:val="000000" w:themeColor="text1"/>
          <w:szCs w:val="21"/>
          <w14:textFill>
            <w14:solidFill>
              <w14:schemeClr w14:val="tx1"/>
            </w14:solidFill>
          </w14:textFill>
        </w:rPr>
        <w:t>3</w:t>
      </w:r>
      <w:r>
        <w:rPr>
          <w:b/>
          <w:color w:val="000000" w:themeColor="text1"/>
          <w:szCs w:val="21"/>
          <w14:textFill>
            <w14:solidFill>
              <w14:schemeClr w14:val="tx1"/>
            </w14:solidFill>
          </w14:textFill>
        </w:rPr>
        <w:t>商务技术文件</w:t>
      </w:r>
    </w:p>
    <w:p w14:paraId="20274860">
      <w:pPr>
        <w:adjustRightInd w:val="0"/>
        <w:snapToGrid w:val="0"/>
        <w:spacing w:line="360" w:lineRule="auto"/>
        <w:ind w:firstLine="478" w:firstLineChars="228"/>
        <w:rPr>
          <w:color w:val="000000" w:themeColor="text1"/>
          <w:szCs w:val="21"/>
          <w14:textFill>
            <w14:solidFill>
              <w14:schemeClr w14:val="tx1"/>
            </w14:solidFill>
          </w14:textFill>
        </w:rPr>
      </w:pPr>
      <w:r>
        <w:rPr>
          <w:color w:val="000000" w:themeColor="text1"/>
          <w:szCs w:val="21"/>
          <w14:textFill>
            <w14:solidFill>
              <w14:schemeClr w14:val="tx1"/>
            </w14:solidFill>
          </w14:textFill>
        </w:rPr>
        <w:t>内容可以是资料，图表或说明，必须包含但不仅限于以下内容：</w:t>
      </w:r>
    </w:p>
    <w:p w14:paraId="0D67D56D">
      <w:pPr>
        <w:pStyle w:val="77"/>
        <w:snapToGrid w:val="0"/>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（1）磋商响应函；</w:t>
      </w:r>
    </w:p>
    <w:p w14:paraId="4BFC608B">
      <w:pPr>
        <w:pStyle w:val="77"/>
        <w:snapToGrid w:val="0"/>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（2）法定代表人资格证明书；</w:t>
      </w:r>
    </w:p>
    <w:p w14:paraId="1FEE2D60">
      <w:pPr>
        <w:pStyle w:val="77"/>
        <w:snapToGrid w:val="0"/>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（3）法定代表人授权委托书（法定代表人签署不需提供此书）；</w:t>
      </w:r>
    </w:p>
    <w:p w14:paraId="357B3A27">
      <w:pPr>
        <w:pStyle w:val="77"/>
        <w:snapToGrid w:val="0"/>
        <w:spacing w:line="360" w:lineRule="auto"/>
        <w:ind w:firstLine="1050" w:firstLineChars="5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法定代表人及授权代表身份证正反面复印件；</w:t>
      </w:r>
    </w:p>
    <w:p w14:paraId="545B2DE8">
      <w:pPr>
        <w:pStyle w:val="77"/>
        <w:snapToGrid w:val="0"/>
        <w:spacing w:line="360" w:lineRule="auto"/>
        <w:ind w:firstLine="1050" w:firstLineChars="5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社保机构出具的响应截止日前6个月内授权代表的投标单位社保缴纳证明，任职不足6个月的可提供劳动合同证明文件；</w:t>
      </w:r>
    </w:p>
    <w:p w14:paraId="489F43C1">
      <w:pPr>
        <w:pStyle w:val="77"/>
        <w:snapToGrid w:val="0"/>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（4）中标服务费支付承诺书；</w:t>
      </w:r>
    </w:p>
    <w:p w14:paraId="3921D1B4">
      <w:pPr>
        <w:pStyle w:val="77"/>
        <w:snapToGrid w:val="0"/>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r>
        <w:rPr>
          <w:rFonts w:hint="eastAsia"/>
          <w:color w:val="000000" w:themeColor="text1"/>
          <w14:textFill>
            <w14:solidFill>
              <w14:schemeClr w14:val="tx1"/>
            </w14:solidFill>
          </w14:textFill>
        </w:rPr>
        <w:t>分包意向协议（如有分包）；</w:t>
      </w:r>
    </w:p>
    <w:p w14:paraId="6604136F">
      <w:pPr>
        <w:pStyle w:val="77"/>
        <w:snapToGrid w:val="0"/>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（6）技术规格偏离表；</w:t>
      </w:r>
    </w:p>
    <w:p w14:paraId="7DCF1AFE">
      <w:pPr>
        <w:pStyle w:val="77"/>
        <w:snapToGrid w:val="0"/>
        <w:spacing w:line="360" w:lineRule="auto"/>
        <w:ind w:firstLine="420"/>
        <w:rPr>
          <w:rFonts w:ascii="Times New Roman" w:hAns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商务条款偏离表；</w:t>
      </w:r>
    </w:p>
    <w:p w14:paraId="11144C81">
      <w:pPr>
        <w:pStyle w:val="77"/>
        <w:snapToGrid w:val="0"/>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r>
        <w:rPr>
          <w:rFonts w:hint="eastAsia"/>
          <w:color w:val="000000" w:themeColor="text1"/>
          <w14:textFill>
            <w14:solidFill>
              <w14:schemeClr w14:val="tx1"/>
            </w14:solidFill>
          </w14:textFill>
        </w:rPr>
        <w:t>自2022年1月1日以来供应商的视频拍摄业绩情况，提供不同用户的业绩。证明材料：提供合同复印件。时间以合同签订时间为准。</w:t>
      </w:r>
    </w:p>
    <w:p w14:paraId="1CCCD552">
      <w:pPr>
        <w:pStyle w:val="77"/>
        <w:snapToGrid w:val="0"/>
        <w:spacing w:line="360" w:lineRule="auto"/>
        <w:ind w:firstLine="420"/>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（9）供应商对</w:t>
      </w:r>
      <w:r>
        <w:rPr>
          <w:rFonts w:hint="eastAsia"/>
          <w:color w:val="000000" w:themeColor="text1"/>
          <w14:textFill>
            <w14:solidFill>
              <w14:schemeClr w14:val="tx1"/>
            </w14:solidFill>
          </w14:textFill>
        </w:rPr>
        <w:t>视频拍摄的总体理解和把握</w:t>
      </w:r>
    </w:p>
    <w:p w14:paraId="63C0C826">
      <w:pPr>
        <w:pStyle w:val="77"/>
        <w:snapToGrid w:val="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供应商对</w:t>
      </w:r>
      <w:r>
        <w:rPr>
          <w:rFonts w:hint="eastAsia"/>
          <w:color w:val="000000" w:themeColor="text1"/>
          <w14:textFill>
            <w14:solidFill>
              <w14:schemeClr w14:val="tx1"/>
            </w14:solidFill>
          </w14:textFill>
        </w:rPr>
        <w:t>视频拍摄的主线和</w:t>
      </w:r>
      <w:r>
        <w:rPr>
          <w:rFonts w:hint="eastAsia" w:ascii="宋体" w:hAnsi="宋体" w:cs="宋体"/>
          <w:color w:val="000000" w:themeColor="text1"/>
          <w:szCs w:val="21"/>
          <w14:textFill>
            <w14:solidFill>
              <w14:schemeClr w14:val="tx1"/>
            </w14:solidFill>
          </w14:textFill>
        </w:rPr>
        <w:t>节奏把握</w:t>
      </w:r>
    </w:p>
    <w:p w14:paraId="3B4A7278">
      <w:pPr>
        <w:pStyle w:val="77"/>
        <w:snapToGrid w:val="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（11）</w:t>
      </w:r>
      <w:r>
        <w:rPr>
          <w:rFonts w:hint="eastAsia" w:ascii="宋体" w:hAnsi="宋体" w:cs="宋体"/>
          <w:color w:val="000000" w:themeColor="text1"/>
          <w:szCs w:val="21"/>
          <w14:textFill>
            <w14:solidFill>
              <w14:schemeClr w14:val="tx1"/>
            </w14:solidFill>
          </w14:textFill>
        </w:rPr>
        <w:t>供应商对</w:t>
      </w:r>
      <w:r>
        <w:rPr>
          <w:rFonts w:hint="eastAsia"/>
          <w:color w:val="000000" w:themeColor="text1"/>
          <w14:textFill>
            <w14:solidFill>
              <w14:schemeClr w14:val="tx1"/>
            </w14:solidFill>
          </w14:textFill>
        </w:rPr>
        <w:t>视频拍摄的创新思路和新点、亮点</w:t>
      </w:r>
    </w:p>
    <w:p w14:paraId="6DB98F7D">
      <w:pPr>
        <w:pStyle w:val="77"/>
        <w:snapToGrid w:val="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供应商对</w:t>
      </w:r>
      <w:r>
        <w:rPr>
          <w:rFonts w:hint="eastAsia"/>
          <w:color w:val="000000" w:themeColor="text1"/>
          <w14:textFill>
            <w14:solidFill>
              <w14:schemeClr w14:val="tx1"/>
            </w14:solidFill>
          </w14:textFill>
        </w:rPr>
        <w:t>视频拍摄的手法和视觉效果运用手段</w:t>
      </w:r>
    </w:p>
    <w:p w14:paraId="173D6C0B">
      <w:pPr>
        <w:pStyle w:val="77"/>
        <w:snapToGrid w:val="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（13）供应商对医院的视频拍摄制作存在的难点、要点问题分析及解决措施</w:t>
      </w:r>
    </w:p>
    <w:p w14:paraId="3AD018CE">
      <w:pPr>
        <w:pStyle w:val="77"/>
        <w:snapToGrid w:val="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（14）</w:t>
      </w:r>
      <w:r>
        <w:rPr>
          <w:rFonts w:hint="eastAsia" w:ascii="宋体" w:hAnsi="宋体" w:cs="宋体"/>
          <w:color w:val="000000" w:themeColor="text1"/>
          <w:szCs w:val="21"/>
          <w14:textFill>
            <w14:solidFill>
              <w14:schemeClr w14:val="tx1"/>
            </w14:solidFill>
          </w14:textFill>
        </w:rPr>
        <w:t>供应商的文案策划，</w:t>
      </w:r>
      <w:r>
        <w:rPr>
          <w:color w:val="000000" w:themeColor="text1"/>
          <w14:textFill>
            <w14:solidFill>
              <w14:schemeClr w14:val="tx1"/>
            </w14:solidFill>
          </w14:textFill>
        </w:rPr>
        <w:t>创意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解说</w:t>
      </w:r>
    </w:p>
    <w:p w14:paraId="1128EDDA">
      <w:pPr>
        <w:pStyle w:val="77"/>
        <w:snapToGrid w:val="0"/>
        <w:spacing w:line="360" w:lineRule="auto"/>
        <w:ind w:firstLine="420"/>
        <w:rPr>
          <w:rFonts w:ascii="Times New Roman" w:hAns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供应商的</w:t>
      </w:r>
      <w:r>
        <w:rPr>
          <w:color w:val="000000" w:themeColor="text1"/>
          <w14:textFill>
            <w14:solidFill>
              <w14:schemeClr w14:val="tx1"/>
            </w14:solidFill>
          </w14:textFill>
        </w:rPr>
        <w:t>动画制作</w:t>
      </w:r>
      <w:r>
        <w:rPr>
          <w:rFonts w:hint="eastAsia"/>
          <w:color w:val="000000" w:themeColor="text1"/>
          <w14:textFill>
            <w14:solidFill>
              <w14:schemeClr w14:val="tx1"/>
            </w14:solidFill>
          </w14:textFill>
        </w:rPr>
        <w:t>方案，三维制作，二维制作，3D动画</w:t>
      </w:r>
    </w:p>
    <w:p w14:paraId="74F32C3F">
      <w:pPr>
        <w:pStyle w:val="77"/>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（16）</w:t>
      </w:r>
      <w:r>
        <w:rPr>
          <w:rFonts w:hint="eastAsia" w:ascii="宋体" w:hAnsi="宋体" w:cs="宋体"/>
          <w:color w:val="000000" w:themeColor="text1"/>
          <w:szCs w:val="21"/>
          <w14:textFill>
            <w14:solidFill>
              <w14:schemeClr w14:val="tx1"/>
            </w14:solidFill>
          </w14:textFill>
        </w:rPr>
        <w:t>供应商的</w:t>
      </w:r>
      <w:r>
        <w:rPr>
          <w:color w:val="000000" w:themeColor="text1"/>
          <w14:textFill>
            <w14:solidFill>
              <w14:schemeClr w14:val="tx1"/>
            </w14:solidFill>
          </w14:textFill>
        </w:rPr>
        <w:t>视频制作</w:t>
      </w:r>
      <w:r>
        <w:rPr>
          <w:rFonts w:hint="eastAsia"/>
          <w:color w:val="000000" w:themeColor="text1"/>
          <w14:textFill>
            <w14:solidFill>
              <w14:schemeClr w14:val="tx1"/>
            </w14:solidFill>
          </w14:textFill>
        </w:rPr>
        <w:t>方案，剪辑，调色，特效</w:t>
      </w:r>
    </w:p>
    <w:p w14:paraId="3906A1B5">
      <w:pPr>
        <w:pStyle w:val="77"/>
        <w:snapToGrid w:val="0"/>
        <w:spacing w:line="360" w:lineRule="auto"/>
        <w:ind w:firstLine="420"/>
        <w:rPr>
          <w:color w:val="000000" w:themeColor="text1"/>
          <w:szCs w:val="21"/>
          <w14:textFill>
            <w14:solidFill>
              <w14:schemeClr w14:val="tx1"/>
            </w14:solidFill>
          </w14:textFill>
        </w:rPr>
      </w:pPr>
      <w:r>
        <w:rPr>
          <w:rFonts w:hint="eastAsia" w:ascii="Times New Roman" w:hAnsi="Times New Roman"/>
          <w:color w:val="000000" w:themeColor="text1"/>
          <w14:textFill>
            <w14:solidFill>
              <w14:schemeClr w14:val="tx1"/>
            </w14:solidFill>
          </w14:textFill>
        </w:rPr>
        <w:t>（17）</w:t>
      </w:r>
      <w:r>
        <w:rPr>
          <w:rFonts w:hint="eastAsia" w:ascii="宋体" w:hAnsi="宋体" w:cs="宋体"/>
          <w:color w:val="000000" w:themeColor="text1"/>
          <w:szCs w:val="21"/>
          <w14:textFill>
            <w14:solidFill>
              <w14:schemeClr w14:val="tx1"/>
            </w14:solidFill>
          </w14:textFill>
        </w:rPr>
        <w:t>供应商的声音</w:t>
      </w:r>
      <w:r>
        <w:rPr>
          <w:color w:val="000000" w:themeColor="text1"/>
          <w14:textFill>
            <w14:solidFill>
              <w14:schemeClr w14:val="tx1"/>
            </w14:solidFill>
          </w14:textFill>
        </w:rPr>
        <w:t>制作</w:t>
      </w:r>
      <w:r>
        <w:rPr>
          <w:rFonts w:hint="eastAsia"/>
          <w:color w:val="000000" w:themeColor="text1"/>
          <w14:textFill>
            <w14:solidFill>
              <w14:schemeClr w14:val="tx1"/>
            </w14:solidFill>
          </w14:textFill>
        </w:rPr>
        <w:t>方案，配音，剪辑，原创</w:t>
      </w:r>
    </w:p>
    <w:p w14:paraId="7E669D84">
      <w:pPr>
        <w:pStyle w:val="77"/>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（18）</w:t>
      </w:r>
      <w:r>
        <w:rPr>
          <w:rFonts w:hint="eastAsia" w:ascii="宋体" w:hAnsi="宋体" w:cs="宋体"/>
          <w:color w:val="000000" w:themeColor="text1"/>
          <w:szCs w:val="21"/>
          <w14:textFill>
            <w14:solidFill>
              <w14:schemeClr w14:val="tx1"/>
            </w14:solidFill>
          </w14:textFill>
        </w:rPr>
        <w:t>供应商的平面设计</w:t>
      </w:r>
      <w:r>
        <w:rPr>
          <w:rFonts w:hint="eastAsia"/>
          <w:color w:val="000000" w:themeColor="text1"/>
          <w14:textFill>
            <w14:solidFill>
              <w14:schemeClr w14:val="tx1"/>
            </w14:solidFill>
          </w14:textFill>
        </w:rPr>
        <w:t>方案，海报，LOGO，PPT</w:t>
      </w:r>
    </w:p>
    <w:p w14:paraId="6014D320">
      <w:pPr>
        <w:pStyle w:val="77"/>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（19）</w:t>
      </w:r>
      <w:r>
        <w:rPr>
          <w:rFonts w:hint="eastAsia" w:ascii="宋体" w:hAnsi="宋体" w:cs="宋体"/>
          <w:color w:val="000000" w:themeColor="text1"/>
          <w:szCs w:val="21"/>
          <w14:textFill>
            <w14:solidFill>
              <w14:schemeClr w14:val="tx1"/>
            </w14:solidFill>
          </w14:textFill>
        </w:rPr>
        <w:t>供应商的直播</w:t>
      </w:r>
      <w:r>
        <w:rPr>
          <w:rFonts w:hint="eastAsia"/>
          <w:color w:val="000000" w:themeColor="text1"/>
          <w14:textFill>
            <w14:solidFill>
              <w14:schemeClr w14:val="tx1"/>
            </w14:solidFill>
          </w14:textFill>
        </w:rPr>
        <w:t>方案</w:t>
      </w:r>
    </w:p>
    <w:p w14:paraId="7EE96EB6">
      <w:pPr>
        <w:pStyle w:val="77"/>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r>
        <w:rPr>
          <w:rFonts w:hint="eastAsia"/>
          <w:color w:val="000000" w:themeColor="text1"/>
          <w14:textFill>
            <w14:solidFill>
              <w14:schemeClr w14:val="tx1"/>
            </w14:solidFill>
          </w14:textFill>
        </w:rPr>
        <w:t>供应商的项目实施进度安排方案</w:t>
      </w:r>
    </w:p>
    <w:p w14:paraId="7CBA1C63">
      <w:pPr>
        <w:pStyle w:val="77"/>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（21）</w:t>
      </w:r>
      <w:r>
        <w:rPr>
          <w:rFonts w:hint="eastAsia" w:ascii="宋体" w:hAnsi="宋体" w:cs="宋体"/>
          <w:color w:val="000000" w:themeColor="text1"/>
          <w:szCs w:val="21"/>
          <w14:textFill>
            <w14:solidFill>
              <w14:schemeClr w14:val="tx1"/>
            </w14:solidFill>
          </w14:textFill>
        </w:rPr>
        <w:t>供应商的应急响应服务方案，具体措施，应对时效</w:t>
      </w:r>
    </w:p>
    <w:p w14:paraId="7EAF29F2">
      <w:pPr>
        <w:pStyle w:val="77"/>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（22）</w:t>
      </w:r>
      <w:r>
        <w:rPr>
          <w:rFonts w:hint="eastAsia"/>
          <w:color w:val="000000" w:themeColor="text1"/>
          <w14:textFill>
            <w14:solidFill>
              <w14:schemeClr w14:val="tx1"/>
            </w14:solidFill>
          </w14:textFill>
        </w:rPr>
        <w:t>项目负责人的专业水平，技术能力，同类项目实施经验情况</w:t>
      </w:r>
    </w:p>
    <w:p w14:paraId="03620057">
      <w:pPr>
        <w:pStyle w:val="77"/>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（23）</w:t>
      </w:r>
      <w:r>
        <w:rPr>
          <w:rFonts w:hint="eastAsia"/>
          <w:color w:val="000000" w:themeColor="text1"/>
          <w14:textFill>
            <w14:solidFill>
              <w14:schemeClr w14:val="tx1"/>
            </w14:solidFill>
          </w14:textFill>
        </w:rPr>
        <w:t>项目实施人员（不包括项目负责人），服务人员的配置，专业技术能力，分工安排</w:t>
      </w:r>
    </w:p>
    <w:p w14:paraId="66C80108">
      <w:pPr>
        <w:pStyle w:val="77"/>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（24）摄影设备的投入配置情况</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需提供设备清单</w:t>
      </w:r>
    </w:p>
    <w:p w14:paraId="2F6AFCB9">
      <w:pPr>
        <w:pStyle w:val="77"/>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（25）灯光设备的投入配置情况</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需提供设备清单</w:t>
      </w:r>
    </w:p>
    <w:p w14:paraId="5FECAC91">
      <w:pPr>
        <w:pStyle w:val="77"/>
        <w:snapToGrid w:val="0"/>
        <w:spacing w:line="360" w:lineRule="auto"/>
        <w:ind w:firstLine="420"/>
        <w:rPr>
          <w:rFonts w:hint="eastAsia" w:ascii="宋体" w:hAnsi="宋体"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（26）</w:t>
      </w:r>
      <w:r>
        <w:rPr>
          <w:rFonts w:hint="eastAsia" w:ascii="宋体" w:hAnsi="宋体" w:cs="宋体"/>
          <w:color w:val="000000" w:themeColor="text1"/>
          <w:szCs w:val="21"/>
          <w14:textFill>
            <w14:solidFill>
              <w14:schemeClr w14:val="tx1"/>
            </w14:solidFill>
          </w14:textFill>
        </w:rPr>
        <w:t>供应商认为有必要提供的其它文件。</w:t>
      </w:r>
    </w:p>
    <w:p w14:paraId="40B0BCE6">
      <w:pPr>
        <w:pStyle w:val="77"/>
        <w:snapToGrid w:val="0"/>
        <w:spacing w:line="360" w:lineRule="auto"/>
        <w:ind w:firstLine="420"/>
        <w:rPr>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注：以上内容为复印件的应加盖供应商公章或电子签章，</w:t>
      </w:r>
      <w:r>
        <w:rPr>
          <w:rFonts w:hint="eastAsia"/>
          <w:color w:val="000000" w:themeColor="text1"/>
          <w:szCs w:val="21"/>
          <w14:textFill>
            <w14:solidFill>
              <w14:schemeClr w14:val="tx1"/>
            </w14:solidFill>
          </w14:textFill>
        </w:rPr>
        <w:t>附件中有参考格式的，参照格式，没有参考格式的，供应商根据磋商文件要求自行编制。</w:t>
      </w:r>
    </w:p>
    <w:p w14:paraId="2F55A3CF">
      <w:pPr>
        <w:tabs>
          <w:tab w:val="left" w:pos="900"/>
        </w:tabs>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8.</w:t>
      </w:r>
      <w:r>
        <w:rPr>
          <w:rFonts w:hint="eastAsia"/>
          <w:bCs/>
          <w:color w:val="000000" w:themeColor="text1"/>
          <w:szCs w:val="21"/>
          <w14:textFill>
            <w14:solidFill>
              <w14:schemeClr w14:val="tx1"/>
            </w14:solidFill>
          </w14:textFill>
        </w:rPr>
        <w:t>4</w:t>
      </w:r>
      <w:r>
        <w:rPr>
          <w:bCs/>
          <w:color w:val="000000" w:themeColor="text1"/>
          <w:szCs w:val="21"/>
          <w14:textFill>
            <w14:solidFill>
              <w14:schemeClr w14:val="tx1"/>
            </w14:solidFill>
          </w14:textFill>
        </w:rPr>
        <w:t>磋商货币</w:t>
      </w:r>
    </w:p>
    <w:p w14:paraId="314C148F">
      <w:pPr>
        <w:tabs>
          <w:tab w:val="left" w:pos="900"/>
        </w:tabs>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本次磋商项目货币为人民币。</w:t>
      </w:r>
    </w:p>
    <w:p w14:paraId="60052B35">
      <w:pPr>
        <w:autoSpaceDE w:val="0"/>
        <w:autoSpaceDN w:val="0"/>
        <w:snapToGrid w:val="0"/>
        <w:spacing w:line="360" w:lineRule="auto"/>
        <w:ind w:firstLine="420" w:firstLineChars="200"/>
        <w:textAlignment w:val="bottom"/>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应仔细阅读磋商文件中的所有内容，按照磋商文件的相关要求，详细编制响应文件，并保证响应文件的正确性和真实性。</w:t>
      </w:r>
    </w:p>
    <w:p w14:paraId="4DF14029">
      <w:pPr>
        <w:autoSpaceDE w:val="0"/>
        <w:autoSpaceDN w:val="0"/>
        <w:snapToGrid w:val="0"/>
        <w:spacing w:line="360" w:lineRule="auto"/>
        <w:ind w:firstLine="420" w:firstLineChars="200"/>
        <w:textAlignment w:val="bottom"/>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 xml:space="preserve"> 不按磋商文件的要求提供的响应文件可能导致被拒绝。</w:t>
      </w:r>
    </w:p>
    <w:p w14:paraId="1EB4E12F">
      <w:pPr>
        <w:snapToGrid w:val="0"/>
        <w:spacing w:line="360" w:lineRule="auto"/>
        <w:ind w:left="48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9．报价要求</w:t>
      </w:r>
    </w:p>
    <w:p w14:paraId="1C876B42">
      <w:pPr>
        <w:autoSpaceDE w:val="0"/>
        <w:autoSpaceDN w:val="0"/>
        <w:snapToGrid w:val="0"/>
        <w:spacing w:line="360" w:lineRule="auto"/>
        <w:ind w:firstLine="420" w:firstLineChars="200"/>
        <w:textAlignment w:val="bottom"/>
        <w:rPr>
          <w:color w:val="000000" w:themeColor="text1"/>
          <w:szCs w:val="21"/>
          <w14:textFill>
            <w14:solidFill>
              <w14:schemeClr w14:val="tx1"/>
            </w14:solidFill>
          </w14:textFill>
        </w:rPr>
      </w:pPr>
      <w:bookmarkStart w:id="29" w:name="_Hlk514025443"/>
      <w:r>
        <w:rPr>
          <w:color w:val="000000" w:themeColor="text1"/>
          <w:szCs w:val="21"/>
          <w14:textFill>
            <w14:solidFill>
              <w14:schemeClr w14:val="tx1"/>
            </w14:solidFill>
          </w14:textFill>
        </w:rPr>
        <w:t>9.1 本次报价方式为总价包干，此报价应包括本项目所需的一切设备、材料、软硬件、人工、机械工具、售后服务、培训、保险、交通、利润、税金（包含须由响应供应商承担的各种税费）、其它需响应供应商承担的费用及潜在可能涉及的一切费用。未计入报价而应该发生的费用的，视为已含在其他分项投标报价中。响应供应商应认真计算可能发生的各相关费用并计入投标报价内，在项目实施过程中不得藉此要求增加任何费用。</w:t>
      </w:r>
    </w:p>
    <w:p w14:paraId="0369BACD">
      <w:pPr>
        <w:autoSpaceDE w:val="0"/>
        <w:autoSpaceDN w:val="0"/>
        <w:snapToGrid w:val="0"/>
        <w:spacing w:line="360" w:lineRule="auto"/>
        <w:ind w:firstLine="420" w:firstLineChars="200"/>
        <w:textAlignment w:val="bottom"/>
        <w:rPr>
          <w:color w:val="000000" w:themeColor="text1"/>
          <w:szCs w:val="21"/>
          <w14:textFill>
            <w14:solidFill>
              <w14:schemeClr w14:val="tx1"/>
            </w14:solidFill>
          </w14:textFill>
        </w:rPr>
      </w:pPr>
      <w:r>
        <w:rPr>
          <w:color w:val="000000" w:themeColor="text1"/>
          <w:szCs w:val="21"/>
          <w14:textFill>
            <w14:solidFill>
              <w14:schemeClr w14:val="tx1"/>
            </w14:solidFill>
          </w14:textFill>
        </w:rPr>
        <w:t>如上述没有提及但该项目仍需要的内容，请响应供应商自行考虑一并计入投标报价中（未计入的，视为响应供应商的优惠）。</w:t>
      </w:r>
    </w:p>
    <w:bookmarkEnd w:id="29"/>
    <w:p w14:paraId="3450FFFA">
      <w:pPr>
        <w:autoSpaceDE w:val="0"/>
        <w:autoSpaceDN w:val="0"/>
        <w:snapToGrid w:val="0"/>
        <w:spacing w:line="360" w:lineRule="auto"/>
        <w:ind w:firstLine="420" w:firstLineChars="200"/>
        <w:textAlignment w:val="bottom"/>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9.2 </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应对磋商文件内所要采购的全部内容进行报价，只投其中部分内容者，其响应文件将被拒绝。</w:t>
      </w:r>
    </w:p>
    <w:p w14:paraId="7050FD0B">
      <w:pPr>
        <w:autoSpaceDE w:val="0"/>
        <w:autoSpaceDN w:val="0"/>
        <w:snapToGrid w:val="0"/>
        <w:spacing w:line="360" w:lineRule="auto"/>
        <w:ind w:firstLine="420" w:firstLineChars="200"/>
        <w:textAlignment w:val="bottom"/>
        <w:rPr>
          <w:color w:val="000000" w:themeColor="text1"/>
          <w:szCs w:val="21"/>
          <w14:textFill>
            <w14:solidFill>
              <w14:schemeClr w14:val="tx1"/>
            </w14:solidFill>
          </w14:textFill>
        </w:rPr>
      </w:pPr>
      <w:r>
        <w:rPr>
          <w:color w:val="000000" w:themeColor="text1"/>
          <w:szCs w:val="21"/>
          <w14:textFill>
            <w14:solidFill>
              <w14:schemeClr w14:val="tx1"/>
            </w14:solidFill>
          </w14:textFill>
        </w:rPr>
        <w:t>9.3 磋商内容只允许一个报价，采购人不接受任何有选择性的磋商报价。</w:t>
      </w:r>
    </w:p>
    <w:p w14:paraId="3FD89982">
      <w:pPr>
        <w:autoSpaceDE w:val="0"/>
        <w:autoSpaceDN w:val="0"/>
        <w:snapToGrid w:val="0"/>
        <w:spacing w:line="360" w:lineRule="auto"/>
        <w:ind w:firstLine="420" w:firstLineChars="200"/>
        <w:textAlignment w:val="bottom"/>
        <w:rPr>
          <w:color w:val="000000" w:themeColor="text1"/>
          <w:szCs w:val="21"/>
          <w14:textFill>
            <w14:solidFill>
              <w14:schemeClr w14:val="tx1"/>
            </w14:solidFill>
          </w14:textFill>
        </w:rPr>
      </w:pPr>
      <w:r>
        <w:rPr>
          <w:color w:val="000000" w:themeColor="text1"/>
          <w:szCs w:val="21"/>
          <w14:textFill>
            <w14:solidFill>
              <w14:schemeClr w14:val="tx1"/>
            </w14:solidFill>
          </w14:textFill>
        </w:rPr>
        <w:t>9.4 成交供应商需向采购代理机构支付采购代理服务费。结算方式及时间为：在领取成交通知书时由成交供应商一次性向采购代理机构付清</w:t>
      </w:r>
      <w:r>
        <w:rPr>
          <w:rFonts w:hint="eastAsia"/>
          <w:color w:val="000000" w:themeColor="text1"/>
          <w:szCs w:val="21"/>
          <w14:textFill>
            <w14:solidFill>
              <w14:schemeClr w14:val="tx1"/>
            </w14:solidFill>
          </w14:textFill>
        </w:rPr>
        <w:t>，按预算金额</w:t>
      </w:r>
      <w:r>
        <w:rPr>
          <w:color w:val="000000" w:themeColor="text1"/>
          <w:spacing w:val="20"/>
          <w:szCs w:val="21"/>
          <w14:textFill>
            <w14:solidFill>
              <w14:schemeClr w14:val="tx1"/>
            </w14:solidFill>
          </w14:textFill>
        </w:rPr>
        <w:t>P</w:t>
      </w:r>
      <w:r>
        <w:rPr>
          <w:rFonts w:hint="eastAsia"/>
          <w:color w:val="000000" w:themeColor="text1"/>
          <w:szCs w:val="21"/>
          <w14:textFill>
            <w14:solidFill>
              <w14:schemeClr w14:val="tx1"/>
            </w14:solidFill>
          </w14:textFill>
        </w:rPr>
        <w:t>作为计算基数</w:t>
      </w:r>
      <w:r>
        <w:rPr>
          <w:color w:val="000000" w:themeColor="text1"/>
          <w:szCs w:val="21"/>
          <w14:textFill>
            <w14:solidFill>
              <w14:schemeClr w14:val="tx1"/>
            </w14:solidFill>
          </w14:textFill>
        </w:rPr>
        <w:t>。采购代理服务收费按计价【2002】1980号文规定</w:t>
      </w:r>
      <w:r>
        <w:rPr>
          <w:rFonts w:hint="eastAsia"/>
          <w:color w:val="000000" w:themeColor="text1"/>
          <w:szCs w:val="21"/>
          <w14:textFill>
            <w14:solidFill>
              <w14:schemeClr w14:val="tx1"/>
            </w14:solidFill>
          </w14:textFill>
        </w:rPr>
        <w:t>×70%</w:t>
      </w:r>
      <w:r>
        <w:rPr>
          <w:color w:val="000000" w:themeColor="text1"/>
          <w:szCs w:val="21"/>
          <w14:textFill>
            <w14:solidFill>
              <w14:schemeClr w14:val="tx1"/>
            </w14:solidFill>
          </w14:textFill>
        </w:rPr>
        <w:t>（见下）收取：</w:t>
      </w:r>
    </w:p>
    <w:tbl>
      <w:tblPr>
        <w:tblStyle w:val="31"/>
        <w:tblW w:w="7728" w:type="dxa"/>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13"/>
        <w:gridCol w:w="4315"/>
      </w:tblGrid>
      <w:tr w14:paraId="059DE57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14:paraId="02821DFE">
            <w:pPr>
              <w:widowControl/>
              <w:spacing w:after="156"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金额</w:t>
            </w:r>
            <w:r>
              <w:rPr>
                <w:color w:val="000000" w:themeColor="text1"/>
                <w:spacing w:val="20"/>
                <w:szCs w:val="21"/>
                <w14:textFill>
                  <w14:solidFill>
                    <w14:schemeClr w14:val="tx1"/>
                  </w14:solidFill>
                </w14:textFill>
              </w:rPr>
              <w:t>P</w:t>
            </w:r>
            <w:r>
              <w:rPr>
                <w:color w:val="000000" w:themeColor="text1"/>
                <w:szCs w:val="21"/>
                <w14:textFill>
                  <w14:solidFill>
                    <w14:schemeClr w14:val="tx1"/>
                  </w14:solidFill>
                </w14:textFill>
              </w:rPr>
              <w:t>（万元人民币）</w:t>
            </w:r>
          </w:p>
        </w:tc>
        <w:tc>
          <w:tcPr>
            <w:tcW w:w="4315" w:type="dxa"/>
          </w:tcPr>
          <w:p w14:paraId="74781EB7">
            <w:pPr>
              <w:widowControl/>
              <w:spacing w:after="156"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服务采购代理</w:t>
            </w:r>
            <w:r>
              <w:rPr>
                <w:color w:val="000000" w:themeColor="text1"/>
                <w:szCs w:val="21"/>
                <w14:textFill>
                  <w14:solidFill>
                    <w14:schemeClr w14:val="tx1"/>
                  </w14:solidFill>
                </w14:textFill>
              </w:rPr>
              <w:t>服务费（万元人民币）</w:t>
            </w:r>
          </w:p>
        </w:tc>
      </w:tr>
      <w:tr w14:paraId="0E48DDA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14:paraId="3A434653">
            <w:pPr>
              <w:widowControl/>
              <w:spacing w:after="156"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100以下</w:t>
            </w:r>
          </w:p>
        </w:tc>
        <w:tc>
          <w:tcPr>
            <w:tcW w:w="4315" w:type="dxa"/>
            <w:vAlign w:val="center"/>
          </w:tcPr>
          <w:p w14:paraId="034976C4">
            <w:pPr>
              <w:jc w:val="center"/>
              <w:rPr>
                <w:color w:val="000000" w:themeColor="text1"/>
                <w14:textFill>
                  <w14:solidFill>
                    <w14:schemeClr w14:val="tx1"/>
                  </w14:solidFill>
                </w14:textFill>
              </w:rPr>
            </w:pPr>
            <w:r>
              <w:rPr>
                <w:color w:val="000000" w:themeColor="text1"/>
                <w14:textFill>
                  <w14:solidFill>
                    <w14:schemeClr w14:val="tx1"/>
                  </w14:solidFill>
                </w14:textFill>
              </w:rPr>
              <w:t>P</w:t>
            </w:r>
            <w:bookmarkStart w:id="74" w:name="_GoBack"/>
            <w:bookmarkEnd w:id="74"/>
            <w:r>
              <w:rPr>
                <w:color w:val="000000" w:themeColor="text1"/>
                <w14:textFill>
                  <w14:solidFill>
                    <w14:schemeClr w14:val="tx1"/>
                  </w14:solidFill>
                </w14:textFill>
              </w:rPr>
              <w:t>*1.5%</w:t>
            </w:r>
          </w:p>
        </w:tc>
      </w:tr>
      <w:tr w14:paraId="1405F80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14:paraId="68CFF4C7">
            <w:pPr>
              <w:widowControl/>
              <w:spacing w:after="156"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100-500</w:t>
            </w:r>
          </w:p>
        </w:tc>
        <w:tc>
          <w:tcPr>
            <w:tcW w:w="4315" w:type="dxa"/>
            <w:vAlign w:val="center"/>
          </w:tcPr>
          <w:p w14:paraId="1F846709">
            <w:pPr>
              <w:jc w:val="center"/>
              <w:rPr>
                <w:color w:val="000000" w:themeColor="text1"/>
                <w14:textFill>
                  <w14:solidFill>
                    <w14:schemeClr w14:val="tx1"/>
                  </w14:solidFill>
                </w14:textFill>
              </w:rPr>
            </w:pPr>
            <w:r>
              <w:rPr>
                <w:color w:val="000000" w:themeColor="text1"/>
                <w14:textFill>
                  <w14:solidFill>
                    <w14:schemeClr w14:val="tx1"/>
                  </w14:solidFill>
                </w14:textFill>
              </w:rPr>
              <w:t>0.7+P*0.8%</w:t>
            </w:r>
          </w:p>
        </w:tc>
      </w:tr>
      <w:tr w14:paraId="58B4CB0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14:paraId="55C04905">
            <w:pPr>
              <w:widowControl/>
              <w:spacing w:after="156"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500-1000</w:t>
            </w:r>
          </w:p>
        </w:tc>
        <w:tc>
          <w:tcPr>
            <w:tcW w:w="4315" w:type="dxa"/>
            <w:vAlign w:val="center"/>
          </w:tcPr>
          <w:p w14:paraId="35F32DCC">
            <w:pPr>
              <w:jc w:val="center"/>
              <w:rPr>
                <w:color w:val="000000" w:themeColor="text1"/>
                <w14:textFill>
                  <w14:solidFill>
                    <w14:schemeClr w14:val="tx1"/>
                  </w14:solidFill>
                </w14:textFill>
              </w:rPr>
            </w:pPr>
            <w:r>
              <w:rPr>
                <w:color w:val="000000" w:themeColor="text1"/>
                <w14:textFill>
                  <w14:solidFill>
                    <w14:schemeClr w14:val="tx1"/>
                  </w14:solidFill>
                </w14:textFill>
              </w:rPr>
              <w:t>2.45+P*0.45%</w:t>
            </w:r>
          </w:p>
        </w:tc>
      </w:tr>
      <w:tr w14:paraId="25AAF69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14:paraId="5D572947">
            <w:pPr>
              <w:widowControl/>
              <w:spacing w:after="156"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1000-5000</w:t>
            </w:r>
          </w:p>
        </w:tc>
        <w:tc>
          <w:tcPr>
            <w:tcW w:w="4315" w:type="dxa"/>
            <w:vAlign w:val="center"/>
          </w:tcPr>
          <w:p w14:paraId="4312848D">
            <w:pPr>
              <w:jc w:val="center"/>
              <w:rPr>
                <w:color w:val="000000" w:themeColor="text1"/>
                <w14:textFill>
                  <w14:solidFill>
                    <w14:schemeClr w14:val="tx1"/>
                  </w14:solidFill>
                </w14:textFill>
              </w:rPr>
            </w:pPr>
            <w:r>
              <w:rPr>
                <w:color w:val="000000" w:themeColor="text1"/>
                <w14:textFill>
                  <w14:solidFill>
                    <w14:schemeClr w14:val="tx1"/>
                  </w14:solidFill>
                </w14:textFill>
              </w:rPr>
              <w:t>4.45+P*0.25%</w:t>
            </w:r>
          </w:p>
        </w:tc>
      </w:tr>
      <w:tr w14:paraId="6E3F3F0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14:paraId="50C24572">
            <w:pPr>
              <w:widowControl/>
              <w:spacing w:after="156"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5000-10000</w:t>
            </w:r>
          </w:p>
        </w:tc>
        <w:tc>
          <w:tcPr>
            <w:tcW w:w="4315" w:type="dxa"/>
            <w:vAlign w:val="center"/>
          </w:tcPr>
          <w:p w14:paraId="75E5EA43">
            <w:pPr>
              <w:jc w:val="center"/>
              <w:rPr>
                <w:color w:val="000000" w:themeColor="text1"/>
                <w14:textFill>
                  <w14:solidFill>
                    <w14:schemeClr w14:val="tx1"/>
                  </w14:solidFill>
                </w14:textFill>
              </w:rPr>
            </w:pPr>
            <w:r>
              <w:rPr>
                <w:color w:val="000000" w:themeColor="text1"/>
                <w14:textFill>
                  <w14:solidFill>
                    <w14:schemeClr w14:val="tx1"/>
                  </w14:solidFill>
                </w14:textFill>
              </w:rPr>
              <w:t>11.95+P*0.1%</w:t>
            </w:r>
          </w:p>
        </w:tc>
      </w:tr>
      <w:tr w14:paraId="5CC3739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14:paraId="7E8F3477">
            <w:pPr>
              <w:widowControl/>
              <w:spacing w:after="156"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10000-100000</w:t>
            </w:r>
          </w:p>
        </w:tc>
        <w:tc>
          <w:tcPr>
            <w:tcW w:w="4315" w:type="dxa"/>
            <w:vAlign w:val="center"/>
          </w:tcPr>
          <w:p w14:paraId="6CB90DCD">
            <w:pPr>
              <w:jc w:val="center"/>
              <w:rPr>
                <w:color w:val="000000" w:themeColor="text1"/>
                <w14:textFill>
                  <w14:solidFill>
                    <w14:schemeClr w14:val="tx1"/>
                  </w14:solidFill>
                </w14:textFill>
              </w:rPr>
            </w:pPr>
            <w:r>
              <w:rPr>
                <w:color w:val="000000" w:themeColor="text1"/>
                <w14:textFill>
                  <w14:solidFill>
                    <w14:schemeClr w14:val="tx1"/>
                  </w14:solidFill>
                </w14:textFill>
              </w:rPr>
              <w:t>16.95+P*0.05%</w:t>
            </w:r>
          </w:p>
        </w:tc>
      </w:tr>
    </w:tbl>
    <w:p w14:paraId="02B76CA7">
      <w:pPr>
        <w:autoSpaceDE w:val="0"/>
        <w:autoSpaceDN w:val="0"/>
        <w:snapToGrid w:val="0"/>
        <w:spacing w:line="360" w:lineRule="auto"/>
        <w:ind w:firstLine="420" w:firstLineChars="200"/>
        <w:textAlignment w:val="bottom"/>
        <w:rPr>
          <w:color w:val="000000" w:themeColor="text1"/>
          <w:szCs w:val="21"/>
          <w14:textFill>
            <w14:solidFill>
              <w14:schemeClr w14:val="tx1"/>
            </w14:solidFill>
          </w14:textFill>
        </w:rPr>
      </w:pPr>
      <w:r>
        <w:rPr>
          <w:color w:val="000000" w:themeColor="text1"/>
          <w:szCs w:val="21"/>
          <w14:textFill>
            <w14:solidFill>
              <w14:schemeClr w14:val="tx1"/>
            </w14:solidFill>
          </w14:textFill>
        </w:rPr>
        <w:t>9.5 磋商过程中所发生的一切费用均包含在磋商总价中。</w:t>
      </w:r>
    </w:p>
    <w:p w14:paraId="70F33511">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10．磋商保证金</w:t>
      </w:r>
    </w:p>
    <w:p w14:paraId="41F83574">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10.1本项目不收取磋商保证金。</w:t>
      </w:r>
    </w:p>
    <w:p w14:paraId="4CA85975">
      <w:pPr>
        <w:pStyle w:val="14"/>
        <w:snapToGrid w:val="0"/>
        <w:ind w:firstLine="422" w:firstLineChars="200"/>
        <w:jc w:val="both"/>
        <w:rPr>
          <w:rFonts w:hint="default" w:ascii="Times New Roman" w:hAnsi="Times New Roman"/>
          <w:b/>
          <w:color w:val="000000" w:themeColor="text1"/>
          <w:sz w:val="21"/>
          <w:szCs w:val="21"/>
          <w14:textFill>
            <w14:solidFill>
              <w14:schemeClr w14:val="tx1"/>
            </w14:solidFill>
          </w14:textFill>
        </w:rPr>
      </w:pPr>
      <w:r>
        <w:rPr>
          <w:rFonts w:hint="default" w:ascii="Times New Roman" w:hAnsi="Times New Roman"/>
          <w:b/>
          <w:color w:val="000000" w:themeColor="text1"/>
          <w:sz w:val="21"/>
          <w:szCs w:val="21"/>
          <w14:textFill>
            <w14:solidFill>
              <w14:schemeClr w14:val="tx1"/>
            </w14:solidFill>
          </w14:textFill>
        </w:rPr>
        <w:t>11．响应文件的有效期</w:t>
      </w:r>
    </w:p>
    <w:p w14:paraId="4780FF62">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11.1</w:t>
      </w:r>
      <w:r>
        <w:rPr>
          <w:color w:val="000000" w:themeColor="text1"/>
          <w:kern w:val="2"/>
          <w:szCs w:val="21"/>
          <w:lang w:val="zh-CN"/>
          <w14:textFill>
            <w14:solidFill>
              <w14:schemeClr w14:val="tx1"/>
            </w14:solidFill>
          </w14:textFill>
        </w:rPr>
        <w:t>响应文件的有效期为</w:t>
      </w:r>
      <w:r>
        <w:rPr>
          <w:color w:val="000000" w:themeColor="text1"/>
          <w:szCs w:val="21"/>
          <w14:textFill>
            <w14:solidFill>
              <w14:schemeClr w14:val="tx1"/>
            </w14:solidFill>
          </w14:textFill>
        </w:rPr>
        <w:t>磋商截止时间</w:t>
      </w:r>
      <w:r>
        <w:rPr>
          <w:color w:val="000000" w:themeColor="text1"/>
          <w:kern w:val="2"/>
          <w:szCs w:val="21"/>
          <w:lang w:val="zh-CN"/>
          <w14:textFill>
            <w14:solidFill>
              <w14:schemeClr w14:val="tx1"/>
            </w14:solidFill>
          </w14:textFill>
        </w:rPr>
        <w:t>之日后90日历天。不足有效期的视为非实质性响应，其磋商将被拒绝。</w:t>
      </w:r>
    </w:p>
    <w:p w14:paraId="57C4CC0C">
      <w:pPr>
        <w:tabs>
          <w:tab w:val="left" w:pos="900"/>
        </w:tabs>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11.2在原定有效期满之前，如果出现特殊情况，采购人可以以书面形式向</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提出延长磋商有效期的要求，</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对此须以书面形式予以答复。同意延长有效期的</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不能修改响应文件。</w:t>
      </w:r>
    </w:p>
    <w:p w14:paraId="33A2E6C8">
      <w:pPr>
        <w:snapToGrid w:val="0"/>
        <w:spacing w:line="360" w:lineRule="auto"/>
        <w:ind w:firstLine="422" w:firstLineChars="200"/>
        <w:rPr>
          <w:b/>
          <w:color w:val="000000" w:themeColor="text1"/>
          <w:szCs w:val="21"/>
          <w14:textFill>
            <w14:solidFill>
              <w14:schemeClr w14:val="tx1"/>
            </w14:solidFill>
          </w14:textFill>
        </w:rPr>
      </w:pPr>
      <w:bookmarkStart w:id="30" w:name="_Toc183786418"/>
      <w:r>
        <w:rPr>
          <w:b/>
          <w:color w:val="000000" w:themeColor="text1"/>
          <w:szCs w:val="21"/>
          <w14:textFill>
            <w14:solidFill>
              <w14:schemeClr w14:val="tx1"/>
            </w14:solidFill>
          </w14:textFill>
        </w:rPr>
        <w:t>12．响应文件的规定</w:t>
      </w:r>
    </w:p>
    <w:p w14:paraId="079FBF72">
      <w:pPr>
        <w:pStyle w:val="77"/>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12.1本项目实行网上投标。</w:t>
      </w:r>
    </w:p>
    <w:p w14:paraId="414EE5F9">
      <w:pPr>
        <w:pStyle w:val="77"/>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12.2</w:t>
      </w:r>
      <w:r>
        <w:rPr>
          <w:rFonts w:hint="eastAsia"/>
          <w:color w:val="000000" w:themeColor="text1"/>
          <w:szCs w:val="21"/>
          <w14:textFill>
            <w14:solidFill>
              <w14:schemeClr w14:val="tx1"/>
            </w14:solidFill>
          </w14:textFill>
        </w:rPr>
        <w:t>供应商应准备二种形式的响应文件：</w:t>
      </w:r>
      <w:r>
        <w:rPr>
          <w:rFonts w:hint="eastAsia" w:ascii="Times New Roman" w:hAnsi="Times New Roman"/>
          <w:color w:val="000000" w:themeColor="text1"/>
          <w:szCs w:val="21"/>
          <w14:textFill>
            <w14:solidFill>
              <w14:schemeClr w14:val="tx1"/>
            </w14:solidFill>
          </w14:textFill>
        </w:rPr>
        <w:t>电子加密响应文件、以介质存储的数据电文形式的备份响应文件。</w:t>
      </w:r>
    </w:p>
    <w:p w14:paraId="4A2AE928">
      <w:pPr>
        <w:pStyle w:val="77"/>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响应文件均由资格文件、报价文件、商务技术文件组成。</w:t>
      </w:r>
    </w:p>
    <w:p w14:paraId="1592BAFC">
      <w:pPr>
        <w:pStyle w:val="77"/>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（1）“电子加密响应文件”是指通过“政采云电子交易客户端”完成响应文件编制后生成并加密的数据电文形式的响应文件（后缀格式为.jmbs）</w:t>
      </w:r>
    </w:p>
    <w:p w14:paraId="5B63E8CA">
      <w:pPr>
        <w:pStyle w:val="77"/>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2）“备份响应文件”是指与“电子加密响应文件”同时生成的数据电文形式的电子文件（备份响应文件，用于供应商电子加密响应文件解密异常时应急使用），其他方式编制的备份响应文件视为无效备份响应文件。备份响应文件（后缀格式为.bfbs）以U盘形式提供。</w:t>
      </w:r>
    </w:p>
    <w:p w14:paraId="621C7A61">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12.3响应文件须按照采购文件要求加盖供应商公章或电子签章（除此之外的投标专用章、合同章等均视为无效）。</w:t>
      </w:r>
    </w:p>
    <w:p w14:paraId="0DD009A3">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12.4</w:t>
      </w:r>
      <w:r>
        <w:rPr>
          <w:rFonts w:hint="eastAsia"/>
          <w:color w:val="000000" w:themeColor="text1"/>
          <w14:textFill>
            <w14:solidFill>
              <w14:schemeClr w14:val="tx1"/>
            </w14:solidFill>
          </w14:textFill>
        </w:rPr>
        <w:t>以联合体形式参与本项目投标的，联合协议中</w:t>
      </w:r>
      <w:r>
        <w:rPr>
          <w:color w:val="000000" w:themeColor="text1"/>
          <w:szCs w:val="21"/>
          <w:lang w:val="zh-CN"/>
          <w14:textFill>
            <w14:solidFill>
              <w14:schemeClr w14:val="tx1"/>
            </w14:solidFill>
          </w14:textFill>
        </w:rPr>
        <w:t>联合体成员</w:t>
      </w:r>
      <w:r>
        <w:rPr>
          <w:rFonts w:hint="eastAsia"/>
          <w:color w:val="000000" w:themeColor="text1"/>
          <w:szCs w:val="21"/>
          <w:lang w:val="zh-CN"/>
          <w14:textFill>
            <w14:solidFill>
              <w14:schemeClr w14:val="tx1"/>
            </w14:solidFill>
          </w14:textFill>
        </w:rPr>
        <w:t>均需盖章。</w:t>
      </w:r>
      <w:r>
        <w:rPr>
          <w:rFonts w:hint="eastAsia"/>
          <w:color w:val="000000" w:themeColor="text1"/>
          <w14:textFill>
            <w14:solidFill>
              <w14:schemeClr w14:val="tx1"/>
            </w14:solidFill>
          </w14:textFill>
        </w:rPr>
        <w:t>其他采购文件要求需盖章的部分，仅由联合体牵头人加盖供应商公章或电子签章即可。</w:t>
      </w:r>
    </w:p>
    <w:p w14:paraId="63D85C66">
      <w:pPr>
        <w:pStyle w:val="3"/>
        <w:spacing w:line="360" w:lineRule="auto"/>
        <w:rPr>
          <w:rFonts w:ascii="Times New Roman" w:hAnsi="Times New Roman" w:eastAsia="宋体"/>
          <w:b/>
          <w:color w:val="000000" w:themeColor="text1"/>
          <w:sz w:val="21"/>
          <w:szCs w:val="21"/>
          <w14:textFill>
            <w14:solidFill>
              <w14:schemeClr w14:val="tx1"/>
            </w14:solidFill>
          </w14:textFill>
        </w:rPr>
      </w:pPr>
      <w:bookmarkStart w:id="31" w:name="_Toc1782"/>
      <w:r>
        <w:rPr>
          <w:rFonts w:ascii="Times New Roman" w:hAnsi="Times New Roman" w:eastAsia="宋体"/>
          <w:b/>
          <w:color w:val="000000" w:themeColor="text1"/>
          <w:sz w:val="21"/>
          <w:szCs w:val="21"/>
          <w14:textFill>
            <w14:solidFill>
              <w14:schemeClr w14:val="tx1"/>
            </w14:solidFill>
          </w14:textFill>
        </w:rPr>
        <w:t>四、响应文件的递交</w:t>
      </w:r>
      <w:bookmarkEnd w:id="30"/>
      <w:bookmarkEnd w:id="31"/>
    </w:p>
    <w:p w14:paraId="630C703B">
      <w:pPr>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13.响应文件的</w:t>
      </w:r>
      <w:r>
        <w:rPr>
          <w:rFonts w:hint="eastAsia"/>
          <w:b/>
          <w:color w:val="000000" w:themeColor="text1"/>
          <w:szCs w:val="21"/>
          <w14:textFill>
            <w14:solidFill>
              <w14:schemeClr w14:val="tx1"/>
            </w14:solidFill>
          </w14:textFill>
        </w:rPr>
        <w:t>上传和递交</w:t>
      </w:r>
    </w:p>
    <w:p w14:paraId="02B67C8C">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见供应商须知前附表“响应文件的上传和递交”。</w:t>
      </w:r>
    </w:p>
    <w:p w14:paraId="5E304FD0">
      <w:pPr>
        <w:adjustRightIn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w:t>
      </w:r>
      <w:r>
        <w:rPr>
          <w:rFonts w:hint="eastAsia"/>
          <w:b/>
          <w:color w:val="000000" w:themeColor="text1"/>
          <w:szCs w:val="21"/>
          <w14:textFill>
            <w14:solidFill>
              <w14:schemeClr w14:val="tx1"/>
            </w14:solidFill>
          </w14:textFill>
        </w:rPr>
        <w:t>4</w:t>
      </w:r>
      <w:r>
        <w:rPr>
          <w:b/>
          <w:color w:val="000000" w:themeColor="text1"/>
          <w:szCs w:val="21"/>
          <w14:textFill>
            <w14:solidFill>
              <w14:schemeClr w14:val="tx1"/>
            </w14:solidFill>
          </w14:textFill>
        </w:rPr>
        <w:t>．响应文件的修改与撤回</w:t>
      </w:r>
    </w:p>
    <w:p w14:paraId="39078B49">
      <w:pPr>
        <w:pStyle w:val="77"/>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14.1 在响应截止时间前，供应商均可撤回其已上传的电子加密响应文件，进行内容修改。修改后重新上传、递交。响应截止时间前未完成上传、递交的，视为撤回响应文件。响应截止时间后递交的电子加密响应文件，“浙江政府采购网”将予以拒收。</w:t>
      </w:r>
    </w:p>
    <w:p w14:paraId="11144493">
      <w:pPr>
        <w:pStyle w:val="77"/>
        <w:snapToGrid w:val="0"/>
        <w:spacing w:line="360" w:lineRule="auto"/>
        <w:ind w:firstLine="420"/>
        <w:rPr>
          <w:b/>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14.2 从响应截止期至供应商在投标函格式中确定的投标有效期期满这段时间内，供应商不得撤回其投标。</w:t>
      </w:r>
    </w:p>
    <w:p w14:paraId="3B84DA20">
      <w:pPr>
        <w:pStyle w:val="3"/>
        <w:spacing w:line="360" w:lineRule="auto"/>
        <w:rPr>
          <w:rFonts w:ascii="Times New Roman" w:hAnsi="Times New Roman" w:eastAsia="宋体"/>
          <w:b/>
          <w:color w:val="000000" w:themeColor="text1"/>
          <w:sz w:val="21"/>
          <w:szCs w:val="21"/>
          <w14:textFill>
            <w14:solidFill>
              <w14:schemeClr w14:val="tx1"/>
            </w14:solidFill>
          </w14:textFill>
        </w:rPr>
      </w:pPr>
      <w:bookmarkStart w:id="32" w:name="_Toc207550884"/>
      <w:bookmarkStart w:id="33" w:name="_Toc14796"/>
      <w:bookmarkStart w:id="34" w:name="_Toc183786419"/>
      <w:r>
        <w:rPr>
          <w:rFonts w:ascii="Times New Roman" w:hAnsi="Times New Roman" w:eastAsia="宋体"/>
          <w:b/>
          <w:color w:val="000000" w:themeColor="text1"/>
          <w:sz w:val="21"/>
          <w:szCs w:val="21"/>
          <w14:textFill>
            <w14:solidFill>
              <w14:schemeClr w14:val="tx1"/>
            </w14:solidFill>
          </w14:textFill>
        </w:rPr>
        <w:t>五、开启响应文件</w:t>
      </w:r>
      <w:bookmarkEnd w:id="32"/>
      <w:bookmarkEnd w:id="33"/>
    </w:p>
    <w:p w14:paraId="7A9E1A60">
      <w:pPr>
        <w:spacing w:line="360" w:lineRule="auto"/>
        <w:ind w:firstLine="480"/>
        <w:rPr>
          <w:bCs/>
          <w:color w:val="000000" w:themeColor="text1"/>
          <w:kern w:val="2"/>
          <w:szCs w:val="21"/>
          <w14:textFill>
            <w14:solidFill>
              <w14:schemeClr w14:val="tx1"/>
            </w14:solidFill>
          </w14:textFill>
        </w:rPr>
      </w:pPr>
      <w:r>
        <w:rPr>
          <w:rFonts w:hint="eastAsia"/>
          <w:bCs/>
          <w:color w:val="000000" w:themeColor="text1"/>
          <w:kern w:val="2"/>
          <w:szCs w:val="21"/>
          <w14:textFill>
            <w14:solidFill>
              <w14:schemeClr w14:val="tx1"/>
            </w14:solidFill>
          </w14:textFill>
        </w:rPr>
        <w:t>5.1 开标准备</w:t>
      </w:r>
    </w:p>
    <w:p w14:paraId="5E990FA7">
      <w:pPr>
        <w:spacing w:line="360" w:lineRule="auto"/>
        <w:ind w:firstLine="480"/>
        <w:rPr>
          <w:bCs/>
          <w:color w:val="000000" w:themeColor="text1"/>
          <w:kern w:val="2"/>
          <w:szCs w:val="21"/>
          <w14:textFill>
            <w14:solidFill>
              <w14:schemeClr w14:val="tx1"/>
            </w14:solidFill>
          </w14:textFill>
        </w:rPr>
      </w:pPr>
      <w:r>
        <w:rPr>
          <w:rFonts w:hint="eastAsia"/>
          <w:bCs/>
          <w:color w:val="000000" w:themeColor="text1"/>
          <w:kern w:val="2"/>
          <w:szCs w:val="21"/>
          <w14:textFill>
            <w14:solidFill>
              <w14:schemeClr w14:val="tx1"/>
            </w14:solidFill>
          </w14:textFill>
        </w:rPr>
        <w:t>5.1.1 采购代理机构将按照采购文件规定的时间通过浙江政府采购网组织开标、开启电子加密响应文件，所有供应商均应当准时在线参加。供应商如不参加开标大会的，视同认可开标结果，事后不得对采购相关人员、开标过程和开标结果提出异议，同时供应商因未在线参加开标而导致电子加密响应文件无法按时解密等一切后果由供应商自己承担。</w:t>
      </w:r>
      <w:r>
        <w:rPr>
          <w:rFonts w:hint="eastAsia"/>
          <w:color w:val="000000" w:themeColor="text1"/>
          <w:szCs w:val="21"/>
          <w14:textFill>
            <w14:solidFill>
              <w14:schemeClr w14:val="tx1"/>
            </w14:solidFill>
          </w14:textFill>
        </w:rPr>
        <w:t>（具体操作指南：详见政采云平台“服务中心-帮助文档-项目采购-操作流程-电子招投标-政府采购项目电子交易管理操作指南-供应商”。）</w:t>
      </w:r>
    </w:p>
    <w:p w14:paraId="2E825C87">
      <w:pPr>
        <w:spacing w:line="360" w:lineRule="auto"/>
        <w:ind w:firstLine="480"/>
        <w:rPr>
          <w:bCs/>
          <w:color w:val="000000" w:themeColor="text1"/>
          <w:kern w:val="2"/>
          <w:szCs w:val="21"/>
          <w14:textFill>
            <w14:solidFill>
              <w14:schemeClr w14:val="tx1"/>
            </w14:solidFill>
          </w14:textFill>
        </w:rPr>
      </w:pPr>
      <w:r>
        <w:rPr>
          <w:rFonts w:hint="eastAsia"/>
          <w:bCs/>
          <w:color w:val="000000" w:themeColor="text1"/>
          <w:kern w:val="2"/>
          <w:szCs w:val="21"/>
          <w14:textFill>
            <w14:solidFill>
              <w14:schemeClr w14:val="tx1"/>
            </w14:solidFill>
          </w14:textFill>
        </w:rPr>
        <w:t>5.2 开标流程</w:t>
      </w:r>
    </w:p>
    <w:p w14:paraId="090B719E">
      <w:pPr>
        <w:spacing w:line="360" w:lineRule="auto"/>
        <w:ind w:firstLine="480"/>
        <w:rPr>
          <w:bCs/>
          <w:color w:val="000000" w:themeColor="text1"/>
          <w:kern w:val="2"/>
          <w:szCs w:val="21"/>
          <w14:textFill>
            <w14:solidFill>
              <w14:schemeClr w14:val="tx1"/>
            </w14:solidFill>
          </w14:textFill>
        </w:rPr>
      </w:pPr>
      <w:r>
        <w:rPr>
          <w:rFonts w:hint="eastAsia"/>
          <w:bCs/>
          <w:color w:val="000000" w:themeColor="text1"/>
          <w:kern w:val="2"/>
          <w:szCs w:val="21"/>
          <w14:textFill>
            <w14:solidFill>
              <w14:schemeClr w14:val="tx1"/>
            </w14:solidFill>
          </w14:textFill>
        </w:rPr>
        <w:t>（1）采购代理机构开始解密，供应商在规定的时间内自行进行电子加密响应文件解密。</w:t>
      </w:r>
    </w:p>
    <w:p w14:paraId="01E4407F">
      <w:pPr>
        <w:spacing w:line="360" w:lineRule="auto"/>
        <w:ind w:firstLine="480"/>
        <w:rPr>
          <w:bCs/>
          <w:color w:val="000000" w:themeColor="text1"/>
          <w:kern w:val="2"/>
          <w:szCs w:val="21"/>
          <w14:textFill>
            <w14:solidFill>
              <w14:schemeClr w14:val="tx1"/>
            </w14:solidFill>
          </w14:textFill>
        </w:rPr>
      </w:pPr>
      <w:r>
        <w:rPr>
          <w:rFonts w:hint="eastAsia"/>
          <w:bCs/>
          <w:color w:val="000000" w:themeColor="text1"/>
          <w:kern w:val="2"/>
          <w:szCs w:val="21"/>
          <w14:textFill>
            <w14:solidFill>
              <w14:schemeClr w14:val="tx1"/>
            </w14:solidFill>
          </w14:textFill>
        </w:rPr>
        <w:t>（2）解密时间为开标后30分钟内。</w:t>
      </w:r>
    </w:p>
    <w:p w14:paraId="4A21AAC9">
      <w:pPr>
        <w:spacing w:line="360" w:lineRule="auto"/>
        <w:ind w:firstLine="480"/>
        <w:rPr>
          <w:bCs/>
          <w:color w:val="000000" w:themeColor="text1"/>
          <w:kern w:val="2"/>
          <w:szCs w:val="21"/>
          <w14:textFill>
            <w14:solidFill>
              <w14:schemeClr w14:val="tx1"/>
            </w14:solidFill>
          </w14:textFill>
        </w:rPr>
      </w:pPr>
      <w:r>
        <w:rPr>
          <w:rFonts w:hint="eastAsia"/>
          <w:bCs/>
          <w:color w:val="000000" w:themeColor="text1"/>
          <w:kern w:val="2"/>
          <w:szCs w:val="21"/>
          <w14:textFill>
            <w14:solidFill>
              <w14:schemeClr w14:val="tx1"/>
            </w14:solidFill>
          </w14:textFill>
        </w:rPr>
        <w:t>（3）解密失败的异常处理：供应商在规定的时间内无法完成已递交的电子加密响应文件解密的，如已按规定递交了备份响应文件的，将由采购代理机构将备份响应文件上传至浙江政府采购网，上传成功后，原电子加密响应文件自动失效。</w:t>
      </w:r>
    </w:p>
    <w:p w14:paraId="35A5E53C">
      <w:pPr>
        <w:spacing w:line="360" w:lineRule="auto"/>
        <w:ind w:firstLine="480"/>
        <w:rPr>
          <w:bCs/>
          <w:color w:val="000000" w:themeColor="text1"/>
          <w:kern w:val="2"/>
          <w:szCs w:val="21"/>
          <w14:textFill>
            <w14:solidFill>
              <w14:schemeClr w14:val="tx1"/>
            </w14:solidFill>
          </w14:textFill>
        </w:rPr>
      </w:pPr>
      <w:r>
        <w:rPr>
          <w:rFonts w:hint="eastAsia"/>
          <w:bCs/>
          <w:color w:val="000000" w:themeColor="text1"/>
          <w:kern w:val="2"/>
          <w:szCs w:val="21"/>
          <w14:textFill>
            <w14:solidFill>
              <w14:schemeClr w14:val="tx1"/>
            </w14:solidFill>
          </w14:textFill>
        </w:rPr>
        <w:t>（4）转入评审阶段。</w:t>
      </w:r>
    </w:p>
    <w:p w14:paraId="241EB682">
      <w:pPr>
        <w:spacing w:line="360" w:lineRule="auto"/>
        <w:ind w:firstLine="480"/>
        <w:rPr>
          <w:bCs/>
          <w:color w:val="000000" w:themeColor="text1"/>
          <w:kern w:val="2"/>
          <w:szCs w:val="21"/>
          <w14:textFill>
            <w14:solidFill>
              <w14:schemeClr w14:val="tx1"/>
            </w14:solidFill>
          </w14:textFill>
        </w:rPr>
      </w:pPr>
      <w:r>
        <w:rPr>
          <w:rFonts w:hint="eastAsia"/>
          <w:bCs/>
          <w:color w:val="000000" w:themeColor="text1"/>
          <w:kern w:val="2"/>
          <w:szCs w:val="21"/>
          <w14:textFill>
            <w14:solidFill>
              <w14:schemeClr w14:val="tx1"/>
            </w14:solidFill>
          </w14:textFill>
        </w:rPr>
        <w:t>（5）解密后30分钟内，供应商通过邮件形式将经授权代表签署的《政府采购活动现场确认声明书》（格式见附件）扫描件发至代理机构经办人邮箱（邮箱地址：403873921@qq.com，联系人：李博）；</w:t>
      </w:r>
    </w:p>
    <w:p w14:paraId="3A011A64">
      <w:pPr>
        <w:spacing w:line="360" w:lineRule="auto"/>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说明：未按上述要求提供《政府采购活动现场确认声明书》的，视同</w:t>
      </w:r>
      <w:r>
        <w:rPr>
          <w:rFonts w:ascii="仿宋" w:hAnsi="仿宋"/>
          <w:color w:val="000000" w:themeColor="text1"/>
          <w:szCs w:val="21"/>
          <w14:textFill>
            <w14:solidFill>
              <w14:schemeClr w14:val="tx1"/>
            </w14:solidFill>
          </w14:textFill>
        </w:rPr>
        <w:t>不存在</w:t>
      </w:r>
      <w:r>
        <w:rPr>
          <w:rFonts w:hint="eastAsia"/>
          <w:color w:val="000000" w:themeColor="text1"/>
          <w:szCs w:val="21"/>
          <w14:textFill>
            <w14:solidFill>
              <w14:schemeClr w14:val="tx1"/>
            </w14:solidFill>
          </w14:textFill>
        </w:rPr>
        <w:t>《声明书》中所涉及的利害关系。</w:t>
      </w:r>
    </w:p>
    <w:p w14:paraId="06E2352D">
      <w:pPr>
        <w:pStyle w:val="3"/>
        <w:spacing w:line="360" w:lineRule="auto"/>
        <w:rPr>
          <w:rFonts w:ascii="Times New Roman" w:hAnsi="Times New Roman" w:eastAsia="宋体"/>
          <w:b/>
          <w:color w:val="000000" w:themeColor="text1"/>
          <w:sz w:val="21"/>
          <w:szCs w:val="21"/>
          <w14:textFill>
            <w14:solidFill>
              <w14:schemeClr w14:val="tx1"/>
            </w14:solidFill>
          </w14:textFill>
        </w:rPr>
      </w:pPr>
      <w:bookmarkStart w:id="35" w:name="_Toc25035"/>
      <w:r>
        <w:rPr>
          <w:rFonts w:ascii="Times New Roman" w:hAnsi="Times New Roman" w:eastAsia="宋体"/>
          <w:b/>
          <w:color w:val="000000" w:themeColor="text1"/>
          <w:sz w:val="21"/>
          <w:szCs w:val="21"/>
          <w14:textFill>
            <w14:solidFill>
              <w14:schemeClr w14:val="tx1"/>
            </w14:solidFill>
          </w14:textFill>
        </w:rPr>
        <w:t>六、</w:t>
      </w:r>
      <w:bookmarkEnd w:id="34"/>
      <w:r>
        <w:rPr>
          <w:rFonts w:ascii="Times New Roman" w:hAnsi="Times New Roman" w:eastAsia="宋体"/>
          <w:b/>
          <w:color w:val="000000" w:themeColor="text1"/>
          <w:sz w:val="21"/>
          <w:szCs w:val="21"/>
          <w14:textFill>
            <w14:solidFill>
              <w14:schemeClr w14:val="tx1"/>
            </w14:solidFill>
          </w14:textFill>
        </w:rPr>
        <w:t>磋商人员及相关原则</w:t>
      </w:r>
      <w:bookmarkEnd w:id="35"/>
    </w:p>
    <w:p w14:paraId="5FA71BE6">
      <w:pPr>
        <w:spacing w:line="360" w:lineRule="auto"/>
        <w:ind w:firstLine="482"/>
        <w:rPr>
          <w:b/>
          <w:color w:val="000000" w:themeColor="text1"/>
          <w:szCs w:val="21"/>
          <w14:textFill>
            <w14:solidFill>
              <w14:schemeClr w14:val="tx1"/>
            </w14:solidFill>
          </w14:textFill>
        </w:rPr>
      </w:pPr>
      <w:bookmarkStart w:id="36" w:name="_Toc183786420"/>
      <w:r>
        <w:rPr>
          <w:b/>
          <w:color w:val="000000" w:themeColor="text1"/>
          <w:szCs w:val="21"/>
          <w14:textFill>
            <w14:solidFill>
              <w14:schemeClr w14:val="tx1"/>
            </w14:solidFill>
          </w14:textFill>
        </w:rPr>
        <w:t>17．参加磋商人员</w:t>
      </w:r>
    </w:p>
    <w:p w14:paraId="02868E3B">
      <w:pPr>
        <w:spacing w:line="360" w:lineRule="auto"/>
        <w:ind w:firstLine="482"/>
        <w:rPr>
          <w:color w:val="000000" w:themeColor="text1"/>
          <w:szCs w:val="21"/>
          <w14:textFill>
            <w14:solidFill>
              <w14:schemeClr w14:val="tx1"/>
            </w14:solidFill>
          </w14:textFill>
        </w:rPr>
      </w:pPr>
      <w:r>
        <w:rPr>
          <w:color w:val="000000" w:themeColor="text1"/>
          <w:szCs w:val="21"/>
          <w14:textFill>
            <w14:solidFill>
              <w14:schemeClr w14:val="tx1"/>
            </w14:solidFill>
          </w14:textFill>
        </w:rPr>
        <w:t>17.1 供应商应派法定代表人的授权代表参加磋商。该授权代表须出具法定代表人资格证明及授权委托书（格式详见第五</w:t>
      </w:r>
      <w:r>
        <w:rPr>
          <w:rFonts w:hint="eastAsia"/>
          <w:color w:val="000000" w:themeColor="text1"/>
          <w:szCs w:val="21"/>
          <w14:textFill>
            <w14:solidFill>
              <w14:schemeClr w14:val="tx1"/>
            </w14:solidFill>
          </w14:textFill>
        </w:rPr>
        <w:t>部分</w:t>
      </w:r>
      <w:r>
        <w:rPr>
          <w:color w:val="000000" w:themeColor="text1"/>
          <w:szCs w:val="21"/>
          <w14:textFill>
            <w14:solidFill>
              <w14:schemeClr w14:val="tx1"/>
            </w14:solidFill>
          </w14:textFill>
        </w:rPr>
        <w:t>），并出示身份证件。授权代表如是法定代表人的，只须提供法定代表人证明并出示相关证明、证件即可。如是法定代表人参加磋商且又授权其代表参加磋商，则磋商工作将以法定代表人的授权代表为准。</w:t>
      </w:r>
    </w:p>
    <w:p w14:paraId="3FB927CF">
      <w:pPr>
        <w:spacing w:line="360" w:lineRule="auto"/>
        <w:ind w:firstLine="482"/>
        <w:rPr>
          <w:color w:val="000000" w:themeColor="text1"/>
          <w:szCs w:val="21"/>
          <w14:textFill>
            <w14:solidFill>
              <w14:schemeClr w14:val="tx1"/>
            </w14:solidFill>
          </w14:textFill>
        </w:rPr>
      </w:pPr>
      <w:r>
        <w:rPr>
          <w:color w:val="000000" w:themeColor="text1"/>
          <w:szCs w:val="21"/>
          <w14:textFill>
            <w14:solidFill>
              <w14:schemeClr w14:val="tx1"/>
            </w14:solidFill>
          </w14:textFill>
        </w:rPr>
        <w:t>17.2未能出示上述文件或者证件的，磋商小组将拒绝与该供应商磋商。</w:t>
      </w:r>
    </w:p>
    <w:p w14:paraId="738B2F7B">
      <w:pPr>
        <w:tabs>
          <w:tab w:val="left" w:pos="7140"/>
        </w:tabs>
        <w:spacing w:line="360" w:lineRule="auto"/>
        <w:ind w:firstLine="48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18.磋商小组</w:t>
      </w:r>
    </w:p>
    <w:p w14:paraId="1FF235AD">
      <w:pPr>
        <w:spacing w:line="360" w:lineRule="auto"/>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18.1磋商小组由采购人代表和评审专家共3人</w:t>
      </w:r>
      <w:r>
        <w:rPr>
          <w:rFonts w:hint="eastAsia"/>
          <w:color w:val="000000" w:themeColor="text1"/>
          <w:szCs w:val="21"/>
          <w14:textFill>
            <w14:solidFill>
              <w14:schemeClr w14:val="tx1"/>
            </w14:solidFill>
          </w14:textFill>
        </w:rPr>
        <w:t>及</w:t>
      </w:r>
      <w:r>
        <w:rPr>
          <w:color w:val="000000" w:themeColor="text1"/>
          <w:szCs w:val="21"/>
          <w14:textFill>
            <w14:solidFill>
              <w14:schemeClr w14:val="tx1"/>
            </w14:solidFill>
          </w14:textFill>
        </w:rPr>
        <w:t>以上单数组成，其中评审专家人数不少于磋商小组成员总数的2/3。</w:t>
      </w:r>
    </w:p>
    <w:p w14:paraId="185BBB2C">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18.2评审专家应当遵守评审工作纪律，不得泄露评审情况和评审中获悉的商业秘密。</w:t>
      </w:r>
    </w:p>
    <w:p w14:paraId="5A894183">
      <w:pPr>
        <w:spacing w:line="360" w:lineRule="auto"/>
        <w:ind w:firstLine="420" w:firstLineChars="200"/>
        <w:rPr>
          <w:color w:val="000000" w:themeColor="text1"/>
          <w:kern w:val="2"/>
          <w:szCs w:val="21"/>
          <w:lang w:val="zh-CN"/>
          <w14:textFill>
            <w14:solidFill>
              <w14:schemeClr w14:val="tx1"/>
            </w14:solidFill>
          </w14:textFill>
        </w:rPr>
      </w:pPr>
      <w:r>
        <w:rPr>
          <w:color w:val="000000" w:themeColor="text1"/>
          <w:szCs w:val="21"/>
          <w14:textFill>
            <w14:solidFill>
              <w14:schemeClr w14:val="tx1"/>
            </w14:solidFill>
          </w14:textFill>
        </w:rPr>
        <w:t>18.3</w:t>
      </w:r>
      <w:r>
        <w:rPr>
          <w:color w:val="000000" w:themeColor="text1"/>
          <w:kern w:val="2"/>
          <w:szCs w:val="21"/>
          <w14:textFill>
            <w14:solidFill>
              <w14:schemeClr w14:val="tx1"/>
            </w14:solidFill>
          </w14:textFill>
        </w:rPr>
        <w:t>磋商小组在评审过程中发现供应商有行贿、提供虚假材料或者串通等违法行为的，应当及时向财政部门报告。</w:t>
      </w:r>
    </w:p>
    <w:p w14:paraId="00C86185">
      <w:pPr>
        <w:spacing w:line="360" w:lineRule="auto"/>
        <w:ind w:firstLine="420" w:firstLineChars="200"/>
        <w:rPr>
          <w:color w:val="000000" w:themeColor="text1"/>
          <w:kern w:val="2"/>
          <w:szCs w:val="21"/>
          <w14:textFill>
            <w14:solidFill>
              <w14:schemeClr w14:val="tx1"/>
            </w14:solidFill>
          </w14:textFill>
        </w:rPr>
      </w:pPr>
      <w:r>
        <w:rPr>
          <w:color w:val="000000" w:themeColor="text1"/>
          <w:kern w:val="2"/>
          <w:szCs w:val="21"/>
          <w14:textFill>
            <w14:solidFill>
              <w14:schemeClr w14:val="tx1"/>
            </w14:solidFill>
          </w14:textFill>
        </w:rPr>
        <w:t>18.4评审专家在评审过程中受到非法干涉的，应当及时向财政、监察等部门举报。</w:t>
      </w:r>
    </w:p>
    <w:p w14:paraId="30F39CCD">
      <w:pPr>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19．磋商评审原则</w:t>
      </w:r>
    </w:p>
    <w:p w14:paraId="0B1A47C4">
      <w:pPr>
        <w:spacing w:line="360" w:lineRule="auto"/>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19.1磋商小组成员应当按照客观、公正、审慎的原则，根据磋商文件规定的评审程序、评审方法和评审标准进行独立评审。</w:t>
      </w:r>
    </w:p>
    <w:p w14:paraId="45E1F973">
      <w:pPr>
        <w:spacing w:line="360" w:lineRule="auto"/>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19.2客观、公正的对待所有供应商，对所有供应商均采用相同的程序和标准，依据磋商评审程序列。</w:t>
      </w:r>
    </w:p>
    <w:p w14:paraId="42F84B6B">
      <w:pPr>
        <w:spacing w:line="360" w:lineRule="auto"/>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19.3在磋商期间，</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不得向磋商小组成员询问与其无关的磋商情况，不得进行旨在影响磋商结果的活动，否则将取消其磋商资格。</w:t>
      </w:r>
    </w:p>
    <w:p w14:paraId="26FF3FE4">
      <w:pPr>
        <w:spacing w:line="360" w:lineRule="auto"/>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19.4在磋商过程中，评审专家不得与</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私下交换意见，在竞争性磋商工作结束后，评审专家或知情者应严格保密，不得将磋商评审情况告诉与之无关的人（包括</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w:t>
      </w:r>
    </w:p>
    <w:p w14:paraId="1E345B39">
      <w:pPr>
        <w:spacing w:line="360" w:lineRule="auto"/>
        <w:ind w:firstLine="480"/>
        <w:rPr>
          <w:color w:val="000000" w:themeColor="text1"/>
          <w:kern w:val="2"/>
          <w:szCs w:val="21"/>
          <w:lang w:val="zh-CN"/>
          <w14:textFill>
            <w14:solidFill>
              <w14:schemeClr w14:val="tx1"/>
            </w14:solidFill>
          </w14:textFill>
        </w:rPr>
      </w:pPr>
      <w:r>
        <w:rPr>
          <w:color w:val="000000" w:themeColor="text1"/>
          <w:kern w:val="2"/>
          <w:szCs w:val="21"/>
          <w:lang w:val="zh-CN"/>
          <w14:textFill>
            <w14:solidFill>
              <w14:schemeClr w14:val="tx1"/>
            </w14:solidFill>
          </w14:textFill>
        </w:rPr>
        <w:t>19.5在磋商和评定成交供应商的过程中履约，如有</w:t>
      </w:r>
      <w:r>
        <w:rPr>
          <w:rFonts w:hint="eastAsia"/>
          <w:color w:val="000000" w:themeColor="text1"/>
          <w:kern w:val="2"/>
          <w:szCs w:val="21"/>
          <w:lang w:val="zh-CN"/>
          <w14:textFill>
            <w14:solidFill>
              <w14:schemeClr w14:val="tx1"/>
            </w14:solidFill>
          </w14:textFill>
        </w:rPr>
        <w:t>供应商</w:t>
      </w:r>
      <w:r>
        <w:rPr>
          <w:color w:val="000000" w:themeColor="text1"/>
          <w:kern w:val="2"/>
          <w:szCs w:val="21"/>
          <w:lang w:val="zh-CN"/>
          <w14:textFill>
            <w14:solidFill>
              <w14:schemeClr w14:val="tx1"/>
            </w14:solidFill>
          </w14:textFill>
        </w:rPr>
        <w:t>联合故意抬高报价或其他不正当行为，采购人有权中止磋商。</w:t>
      </w:r>
    </w:p>
    <w:p w14:paraId="6467B1BE">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19.6采购人不向未成交供应商解释原因，不退还响应文件，不符合密封、装订要求而被拒绝的响应文件除外。</w:t>
      </w:r>
    </w:p>
    <w:p w14:paraId="645EB3F0">
      <w:pPr>
        <w:pStyle w:val="3"/>
        <w:spacing w:line="360" w:lineRule="auto"/>
        <w:rPr>
          <w:rFonts w:ascii="Times New Roman" w:hAnsi="Times New Roman" w:eastAsia="宋体"/>
          <w:b/>
          <w:color w:val="000000" w:themeColor="text1"/>
          <w:sz w:val="21"/>
          <w:szCs w:val="21"/>
          <w14:textFill>
            <w14:solidFill>
              <w14:schemeClr w14:val="tx1"/>
            </w14:solidFill>
          </w14:textFill>
        </w:rPr>
      </w:pPr>
      <w:bookmarkStart w:id="37" w:name="_Toc25023"/>
      <w:r>
        <w:rPr>
          <w:rFonts w:ascii="Times New Roman" w:hAnsi="Times New Roman" w:eastAsia="宋体"/>
          <w:b/>
          <w:color w:val="000000" w:themeColor="text1"/>
          <w:sz w:val="21"/>
          <w:szCs w:val="21"/>
          <w14:textFill>
            <w14:solidFill>
              <w14:schemeClr w14:val="tx1"/>
            </w14:solidFill>
          </w14:textFill>
        </w:rPr>
        <w:t>七、磋商程序</w:t>
      </w:r>
      <w:bookmarkEnd w:id="37"/>
    </w:p>
    <w:p w14:paraId="4CBD7E65">
      <w:pPr>
        <w:snapToGrid w:val="0"/>
        <w:spacing w:line="360" w:lineRule="auto"/>
        <w:ind w:firstLine="48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20. 对所有响应文件的初审</w:t>
      </w:r>
    </w:p>
    <w:p w14:paraId="07C77C2D">
      <w:pPr>
        <w:adjustRightInd w:val="0"/>
        <w:snapToGrid w:val="0"/>
        <w:spacing w:line="360" w:lineRule="auto"/>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r>
        <w:rPr>
          <w:color w:val="000000" w:themeColor="text1"/>
          <w:szCs w:val="21"/>
          <w14:textFill>
            <w14:solidFill>
              <w14:schemeClr w14:val="tx1"/>
            </w14:solidFill>
          </w14:textFill>
        </w:rPr>
        <w:t>.1采购人或采购代理机构将首先审查各供应商的资格条件是否满足采购文件的要求</w:t>
      </w:r>
      <w:r>
        <w:rPr>
          <w:rFonts w:hint="eastAsia"/>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如以联合体形式参加政府采购活动的，是否</w:t>
      </w:r>
      <w:r>
        <w:rPr>
          <w:rFonts w:hint="eastAsia"/>
          <w:color w:val="000000" w:themeColor="text1"/>
          <w14:textFill>
            <w14:solidFill>
              <w14:schemeClr w14:val="tx1"/>
            </w14:solidFill>
          </w14:textFill>
        </w:rPr>
        <w:t>出具联合协议或联合协议是否符合采购文件规定的。</w:t>
      </w:r>
    </w:p>
    <w:p w14:paraId="4690E9B0">
      <w:pPr>
        <w:adjustRightInd w:val="0"/>
        <w:snapToGrid w:val="0"/>
        <w:spacing w:line="360" w:lineRule="auto"/>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符合性评审。审查不合格的，其磋商响应将无效，不再进行后续磋商。如有下列情形的，符合性审查不合格：</w:t>
      </w:r>
    </w:p>
    <w:p w14:paraId="31998B46">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1</w:t>
      </w:r>
      <w:r>
        <w:rPr>
          <w:bCs/>
          <w:color w:val="000000" w:themeColor="text1"/>
          <w:szCs w:val="21"/>
          <w14:textFill>
            <w14:solidFill>
              <w14:schemeClr w14:val="tx1"/>
            </w14:solidFill>
          </w14:textFill>
        </w:rPr>
        <w:t>）供应商提交两份或两份以上内容不同的磋商响应方案，未声明哪一份有效的；</w:t>
      </w:r>
    </w:p>
    <w:p w14:paraId="0D96C5F9">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2</w:t>
      </w:r>
      <w:r>
        <w:rPr>
          <w:bCs/>
          <w:color w:val="000000" w:themeColor="text1"/>
          <w:szCs w:val="21"/>
          <w14:textFill>
            <w14:solidFill>
              <w14:schemeClr w14:val="tx1"/>
            </w14:solidFill>
          </w14:textFill>
        </w:rPr>
        <w:t>）磋商响应文件非供应商法定代表人签署的，未提供或提供无效的法定代表人授权书；</w:t>
      </w:r>
    </w:p>
    <w:p w14:paraId="26B7EAE0">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3</w:t>
      </w:r>
      <w:r>
        <w:rPr>
          <w:bCs/>
          <w:color w:val="000000" w:themeColor="text1"/>
          <w:szCs w:val="21"/>
          <w14:textFill>
            <w14:solidFill>
              <w14:schemeClr w14:val="tx1"/>
            </w14:solidFill>
          </w14:textFill>
        </w:rPr>
        <w:t>）磋商响应文件中法定代表人和授权代表身份证复印件不齐全的；</w:t>
      </w:r>
    </w:p>
    <w:p w14:paraId="0CE7E773">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4</w:t>
      </w:r>
      <w:r>
        <w:rPr>
          <w:bCs/>
          <w:color w:val="000000" w:themeColor="text1"/>
          <w:szCs w:val="21"/>
          <w14:textFill>
            <w14:solidFill>
              <w14:schemeClr w14:val="tx1"/>
            </w14:solidFill>
          </w14:textFill>
        </w:rPr>
        <w:t>）磋商响应文件内容未按磋商文件规定盖章的；</w:t>
      </w:r>
    </w:p>
    <w:p w14:paraId="1A627D57">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5</w:t>
      </w:r>
      <w:r>
        <w:rPr>
          <w:bCs/>
          <w:color w:val="000000" w:themeColor="text1"/>
          <w:szCs w:val="21"/>
          <w14:textFill>
            <w14:solidFill>
              <w14:schemeClr w14:val="tx1"/>
            </w14:solidFill>
          </w14:textFill>
        </w:rPr>
        <w:t>）磋商响应文件内容不全或内容字迹模糊辨认不清的等而导致评标活动无法正常进行；</w:t>
      </w:r>
    </w:p>
    <w:p w14:paraId="73D03AB3">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6</w:t>
      </w:r>
      <w:r>
        <w:rPr>
          <w:bCs/>
          <w:color w:val="000000" w:themeColor="text1"/>
          <w:szCs w:val="21"/>
          <w14:textFill>
            <w14:solidFill>
              <w14:schemeClr w14:val="tx1"/>
            </w14:solidFill>
          </w14:textFill>
        </w:rPr>
        <w:t>）供应商未按磋商文件变更通知更改磋商响应文件的；</w:t>
      </w:r>
    </w:p>
    <w:p w14:paraId="078E7E82">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7</w:t>
      </w:r>
      <w:r>
        <w:rPr>
          <w:bCs/>
          <w:color w:val="000000" w:themeColor="text1"/>
          <w:szCs w:val="21"/>
          <w14:textFill>
            <w14:solidFill>
              <w14:schemeClr w14:val="tx1"/>
            </w14:solidFill>
          </w14:textFill>
        </w:rPr>
        <w:t>）未实质性响应磋商文件中带“▲”条款要求的磋商响应文件；</w:t>
      </w:r>
    </w:p>
    <w:p w14:paraId="3687CD18">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8</w:t>
      </w:r>
      <w:r>
        <w:rPr>
          <w:bCs/>
          <w:color w:val="000000" w:themeColor="text1"/>
          <w:szCs w:val="21"/>
          <w14:textFill>
            <w14:solidFill>
              <w14:schemeClr w14:val="tx1"/>
            </w14:solidFill>
          </w14:textFill>
        </w:rPr>
        <w:t>）磋商有效期、</w:t>
      </w:r>
      <w:r>
        <w:rPr>
          <w:rFonts w:hint="eastAsia"/>
          <w:bCs/>
          <w:color w:val="000000" w:themeColor="text1"/>
          <w:szCs w:val="21"/>
          <w14:textFill>
            <w14:solidFill>
              <w14:schemeClr w14:val="tx1"/>
            </w14:solidFill>
          </w14:textFill>
        </w:rPr>
        <w:t>服务期</w:t>
      </w:r>
      <w:r>
        <w:rPr>
          <w:bCs/>
          <w:color w:val="000000" w:themeColor="text1"/>
          <w:szCs w:val="21"/>
          <w14:textFill>
            <w14:solidFill>
              <w14:schemeClr w14:val="tx1"/>
            </w14:solidFill>
          </w14:textFill>
        </w:rPr>
        <w:t>不能满足磋商文件要求的；</w:t>
      </w:r>
    </w:p>
    <w:p w14:paraId="5D8E2EAC">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9</w:t>
      </w:r>
      <w:r>
        <w:rPr>
          <w:bCs/>
          <w:color w:val="000000" w:themeColor="text1"/>
          <w:szCs w:val="21"/>
          <w14:textFill>
            <w14:solidFill>
              <w14:schemeClr w14:val="tx1"/>
            </w14:solidFill>
          </w14:textFill>
        </w:rPr>
        <w:t>）磋商响应文件附有采购人不能接受的条款；</w:t>
      </w:r>
    </w:p>
    <w:p w14:paraId="7867A669">
      <w:pPr>
        <w:adjustRightInd w:val="0"/>
        <w:snapToGrid w:val="0"/>
        <w:spacing w:line="360" w:lineRule="auto"/>
        <w:ind w:firstLine="420" w:firstLineChars="200"/>
        <w:rPr>
          <w:bCs/>
          <w:color w:val="000000" w:themeColor="text1"/>
          <w:szCs w:val="2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提供虚假材料的</w:t>
      </w:r>
      <w:r>
        <w:rPr>
          <w:rFonts w:hint="eastAsia"/>
          <w:color w:val="000000" w:themeColor="text1"/>
          <w14:textFill>
            <w14:solidFill>
              <w14:schemeClr w14:val="tx1"/>
            </w14:solidFill>
          </w14:textFill>
        </w:rPr>
        <w:t>，或响应情况与事实不符的</w:t>
      </w:r>
      <w:r>
        <w:rPr>
          <w:color w:val="000000" w:themeColor="text1"/>
          <w14:textFill>
            <w14:solidFill>
              <w14:schemeClr w14:val="tx1"/>
            </w14:solidFill>
          </w14:textFill>
        </w:rPr>
        <w:t>；</w:t>
      </w:r>
    </w:p>
    <w:p w14:paraId="57AE084D">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11</w:t>
      </w:r>
      <w:r>
        <w:rPr>
          <w:bCs/>
          <w:color w:val="000000" w:themeColor="text1"/>
          <w:szCs w:val="21"/>
          <w14:textFill>
            <w14:solidFill>
              <w14:schemeClr w14:val="tx1"/>
            </w14:solidFill>
          </w14:textFill>
        </w:rPr>
        <w:t>）磋商响应文件中提供了与采购无关的赠品、回扣或者其他商品、服务；</w:t>
      </w:r>
    </w:p>
    <w:p w14:paraId="1FAC5F34">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w:t>
      </w:r>
      <w:r>
        <w:rPr>
          <w:rFonts w:hint="eastAsia"/>
          <w:bCs/>
          <w:color w:val="000000" w:themeColor="text1"/>
          <w:szCs w:val="21"/>
          <w14:textFill>
            <w14:solidFill>
              <w14:schemeClr w14:val="tx1"/>
            </w14:solidFill>
          </w14:textFill>
        </w:rPr>
        <w:t>2</w:t>
      </w:r>
      <w:r>
        <w:rPr>
          <w:bCs/>
          <w:color w:val="000000" w:themeColor="text1"/>
          <w:szCs w:val="21"/>
          <w14:textFill>
            <w14:solidFill>
              <w14:schemeClr w14:val="tx1"/>
            </w14:solidFill>
          </w14:textFill>
        </w:rPr>
        <w:t>）供应商串通投标，妨碍其他供应商的竞争行为，损害采购人或者其他供应商的合法权益；</w:t>
      </w:r>
    </w:p>
    <w:p w14:paraId="7DCB1BEF">
      <w:pPr>
        <w:adjustRightInd w:val="0"/>
        <w:snapToGrid w:val="0"/>
        <w:spacing w:line="360" w:lineRule="auto"/>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（13）供应商IP、MAC、设备硬件信息一致；</w:t>
      </w:r>
    </w:p>
    <w:p w14:paraId="5F3FD007">
      <w:pPr>
        <w:adjustRightInd w:val="0"/>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w:t>
      </w:r>
      <w:r>
        <w:rPr>
          <w:rFonts w:hint="eastAsia"/>
          <w:bCs/>
          <w:color w:val="000000" w:themeColor="text1"/>
          <w:szCs w:val="21"/>
          <w14:textFill>
            <w14:solidFill>
              <w14:schemeClr w14:val="tx1"/>
            </w14:solidFill>
          </w14:textFill>
        </w:rPr>
        <w:t>4</w:t>
      </w:r>
      <w:r>
        <w:rPr>
          <w:bCs/>
          <w:color w:val="000000" w:themeColor="text1"/>
          <w:szCs w:val="21"/>
          <w14:textFill>
            <w14:solidFill>
              <w14:schemeClr w14:val="tx1"/>
            </w14:solidFill>
          </w14:textFill>
        </w:rPr>
        <w:t>）违反国家及政府部门相关法律、法规、文件规定或经磋商小组认定的其他属于重大偏离。</w:t>
      </w:r>
    </w:p>
    <w:p w14:paraId="0E340F4F">
      <w:pPr>
        <w:adjustRightInd w:val="0"/>
        <w:snapToGrid w:val="0"/>
        <w:spacing w:line="360" w:lineRule="auto"/>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20.3在最后报价评审时，如发现下列情形之一的，响应将被视为无效：</w:t>
      </w:r>
    </w:p>
    <w:p w14:paraId="6433FF4C">
      <w:pPr>
        <w:adjustRightInd w:val="0"/>
        <w:snapToGrid w:val="0"/>
        <w:spacing w:line="360" w:lineRule="auto"/>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（1）报价超出预算金额或最高限价的；</w:t>
      </w:r>
    </w:p>
    <w:p w14:paraId="525FBF07">
      <w:pPr>
        <w:adjustRightInd w:val="0"/>
        <w:snapToGrid w:val="0"/>
        <w:spacing w:line="360" w:lineRule="auto"/>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（2）报价具有选择性的；</w:t>
      </w:r>
    </w:p>
    <w:p w14:paraId="0E6B7F2A">
      <w:pPr>
        <w:adjustRightInd w:val="0"/>
        <w:snapToGrid w:val="0"/>
        <w:spacing w:line="360" w:lineRule="auto"/>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（3）不接受按采购文件规定的修正错误原则修正后的报价的；</w:t>
      </w:r>
    </w:p>
    <w:p w14:paraId="32EA9B19">
      <w:pPr>
        <w:adjustRightInd w:val="0"/>
        <w:snapToGrid w:val="0"/>
        <w:spacing w:line="360" w:lineRule="auto"/>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（4）供应商</w:t>
      </w:r>
      <w:r>
        <w:rPr>
          <w:rFonts w:hint="eastAsia"/>
          <w:color w:val="000000" w:themeColor="text1"/>
          <w14:textFill>
            <w14:solidFill>
              <w14:schemeClr w14:val="tx1"/>
            </w14:solidFill>
          </w14:textFill>
        </w:rPr>
        <w:t>的报价明显低于其他通过符合性审查供应商的报价，有可能影响产品或服务质量或者不能诚信履约，磋商小组要求其在评审现场合理的时间内提供书面说明（必要时提交相关证明材料），供应商未提供书面说明的或提供的书面说明（相关证明材料）不能证明其报价合理性的</w:t>
      </w:r>
      <w:r>
        <w:rPr>
          <w:color w:val="000000" w:themeColor="text1"/>
          <w14:textFill>
            <w14:solidFill>
              <w14:schemeClr w14:val="tx1"/>
            </w14:solidFill>
          </w14:textFill>
        </w:rPr>
        <w:t>；</w:t>
      </w:r>
    </w:p>
    <w:p w14:paraId="26C22654">
      <w:pPr>
        <w:adjustRightInd w:val="0"/>
        <w:snapToGrid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提供虚假材料的</w:t>
      </w:r>
      <w:r>
        <w:rPr>
          <w:rFonts w:hint="eastAsia"/>
          <w:color w:val="000000" w:themeColor="text1"/>
          <w14:textFill>
            <w14:solidFill>
              <w14:schemeClr w14:val="tx1"/>
            </w14:solidFill>
          </w14:textFill>
        </w:rPr>
        <w:t>，或响应情况与事实不符的</w:t>
      </w:r>
      <w:r>
        <w:rPr>
          <w:color w:val="000000" w:themeColor="text1"/>
          <w14:textFill>
            <w14:solidFill>
              <w14:schemeClr w14:val="tx1"/>
            </w14:solidFill>
          </w14:textFill>
        </w:rPr>
        <w:t>；</w:t>
      </w:r>
    </w:p>
    <w:p w14:paraId="1BCEF1B6">
      <w:pPr>
        <w:adjustRightInd w:val="0"/>
        <w:snapToGrid w:val="0"/>
        <w:spacing w:line="360" w:lineRule="auto"/>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（6）法律、法规和采购文件规定的其他无效情形。</w:t>
      </w:r>
    </w:p>
    <w:p w14:paraId="1E021E33">
      <w:pPr>
        <w:adjustRightInd w:val="0"/>
        <w:snapToGrid w:val="0"/>
        <w:spacing w:line="360" w:lineRule="auto"/>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134BBA2">
      <w:pPr>
        <w:adjustRightInd w:val="0"/>
        <w:snapToGrid w:val="0"/>
        <w:spacing w:line="360" w:lineRule="auto"/>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磋商小组要求供应商澄清、说明或者更正响应文件应当以书面形式作出。供应商的澄清、说明或者更正应当</w:t>
      </w:r>
      <w:r>
        <w:rPr>
          <w:rFonts w:hint="eastAsia"/>
          <w:color w:val="000000" w:themeColor="text1"/>
          <w:szCs w:val="21"/>
          <w14:textFill>
            <w14:solidFill>
              <w14:schemeClr w14:val="tx1"/>
            </w14:solidFill>
          </w14:textFill>
        </w:rPr>
        <w:t>盖单位公章或电子签章</w:t>
      </w:r>
      <w:r>
        <w:rPr>
          <w:color w:val="000000" w:themeColor="text1"/>
          <w:szCs w:val="21"/>
          <w14:textFill>
            <w14:solidFill>
              <w14:schemeClr w14:val="tx1"/>
            </w14:solidFill>
          </w14:textFill>
        </w:rPr>
        <w:t>。</w:t>
      </w:r>
    </w:p>
    <w:p w14:paraId="5D0487E7">
      <w:pPr>
        <w:snapToGrid w:val="0"/>
        <w:spacing w:line="360" w:lineRule="auto"/>
        <w:ind w:firstLine="480"/>
        <w:rPr>
          <w:b/>
          <w:bCs/>
          <w:color w:val="000000" w:themeColor="text1"/>
          <w:szCs w:val="21"/>
          <w:lang w:val="zh-CN"/>
          <w14:textFill>
            <w14:solidFill>
              <w14:schemeClr w14:val="tx1"/>
            </w14:solidFill>
          </w14:textFill>
        </w:rPr>
      </w:pPr>
      <w:r>
        <w:rPr>
          <w:b/>
          <w:bCs/>
          <w:color w:val="000000" w:themeColor="text1"/>
          <w:szCs w:val="21"/>
          <w:lang w:val="zh-CN"/>
          <w14:textFill>
            <w14:solidFill>
              <w14:schemeClr w14:val="tx1"/>
            </w14:solidFill>
          </w14:textFill>
        </w:rPr>
        <w:t>21.磋商</w:t>
      </w:r>
    </w:p>
    <w:p w14:paraId="6407DEA4">
      <w:pPr>
        <w:snapToGrid w:val="0"/>
        <w:spacing w:line="360" w:lineRule="auto"/>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21.1初审合格的供应商进入下一步的磋商活动。</w:t>
      </w:r>
    </w:p>
    <w:p w14:paraId="1F4200BA">
      <w:pPr>
        <w:snapToGrid w:val="0"/>
        <w:spacing w:line="360" w:lineRule="auto"/>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21.2磋商小组所有成员应当集中与单一供应商分别进行磋商，并给予所有参加磋商的供应商平等的磋商机会。</w:t>
      </w:r>
    </w:p>
    <w:p w14:paraId="19CE7835">
      <w:pPr>
        <w:snapToGrid w:val="0"/>
        <w:spacing w:line="360" w:lineRule="auto"/>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21.3在磋商过程中，磋商小组可以根据磋商文件和磋商情况实质性变动采购需求中的技术、服务要求以及合同草案条款。实质性变动的内容，须经采购人代表确认。</w:t>
      </w:r>
    </w:p>
    <w:p w14:paraId="6198CD7D">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21.4磋商文件作出的实质性变动是磋商文件的有效组成部分，磋商小组应当及时同时通知所有参加磋商的供应商。</w:t>
      </w:r>
    </w:p>
    <w:p w14:paraId="46D9D112">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21.5供应商应当按照磋商文件的变动情况和磋商小组的要求重新提交响应文件，并</w:t>
      </w:r>
      <w:r>
        <w:rPr>
          <w:rFonts w:hint="eastAsia"/>
          <w:color w:val="000000" w:themeColor="text1"/>
          <w:szCs w:val="21"/>
          <w14:textFill>
            <w14:solidFill>
              <w14:schemeClr w14:val="tx1"/>
            </w14:solidFill>
          </w14:textFill>
        </w:rPr>
        <w:t>盖单位公章或电子签章</w:t>
      </w:r>
      <w:r>
        <w:rPr>
          <w:color w:val="000000" w:themeColor="text1"/>
          <w:szCs w:val="21"/>
          <w14:textFill>
            <w14:solidFill>
              <w14:schemeClr w14:val="tx1"/>
            </w14:solidFill>
          </w14:textFill>
        </w:rPr>
        <w:t>。</w:t>
      </w:r>
    </w:p>
    <w:p w14:paraId="18930C5B">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21.6磋商小组采用综合评分法对供应商的响应文件进行综合评分。</w:t>
      </w:r>
    </w:p>
    <w:p w14:paraId="2DFEFED9">
      <w:pPr>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22. 最后报价</w:t>
      </w:r>
    </w:p>
    <w:p w14:paraId="73F768E0">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22.1磋商结束后，磋商小组要求所有实质性响应的供应商在规定时间内提交</w:t>
      </w:r>
      <w:r>
        <w:rPr>
          <w:rFonts w:hint="eastAsia"/>
          <w:color w:val="000000" w:themeColor="text1"/>
          <w:szCs w:val="21"/>
          <w14:textFill>
            <w14:solidFill>
              <w14:schemeClr w14:val="tx1"/>
            </w14:solidFill>
          </w14:textFill>
        </w:rPr>
        <w:t>最终</w:t>
      </w:r>
      <w:r>
        <w:rPr>
          <w:color w:val="000000" w:themeColor="text1"/>
          <w:szCs w:val="21"/>
          <w14:textFill>
            <w14:solidFill>
              <w14:schemeClr w14:val="tx1"/>
            </w14:solidFill>
          </w14:textFill>
        </w:rPr>
        <w:t>报价。</w:t>
      </w:r>
    </w:p>
    <w:p w14:paraId="7E419CD0">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22.2</w:t>
      </w:r>
      <w:r>
        <w:rPr>
          <w:rFonts w:hint="eastAsia"/>
          <w:color w:val="000000" w:themeColor="text1"/>
          <w:szCs w:val="21"/>
          <w14:textFill>
            <w14:solidFill>
              <w14:schemeClr w14:val="tx1"/>
            </w14:solidFill>
          </w14:textFill>
        </w:rPr>
        <w:t>最终</w:t>
      </w:r>
      <w:r>
        <w:rPr>
          <w:color w:val="000000" w:themeColor="text1"/>
          <w:szCs w:val="21"/>
          <w14:textFill>
            <w14:solidFill>
              <w14:schemeClr w14:val="tx1"/>
            </w14:solidFill>
          </w14:textFill>
        </w:rPr>
        <w:t>报价是供应商响应文件的有效组成部分</w:t>
      </w:r>
      <w:r>
        <w:rPr>
          <w:rFonts w:hint="eastAsia"/>
          <w:color w:val="000000" w:themeColor="text1"/>
          <w:szCs w:val="21"/>
          <w14:textFill>
            <w14:solidFill>
              <w14:schemeClr w14:val="tx1"/>
            </w14:solidFill>
          </w14:textFill>
        </w:rPr>
        <w:t>。若最终报价与初始报价不一致，且未递交最终分项报价，则分项报价将进行同比例调整</w:t>
      </w:r>
      <w:r>
        <w:rPr>
          <w:color w:val="000000" w:themeColor="text1"/>
          <w:szCs w:val="21"/>
          <w14:textFill>
            <w14:solidFill>
              <w14:schemeClr w14:val="tx1"/>
            </w14:solidFill>
          </w14:textFill>
        </w:rPr>
        <w:t>。</w:t>
      </w:r>
    </w:p>
    <w:p w14:paraId="64E13A04">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22.3已提交响应文件的供应商，在提交最后报价之前，若因磋商文件实质性变动导致供应商无法满足采购需求的，允许供应商退出磋商。</w:t>
      </w:r>
    </w:p>
    <w:p w14:paraId="3A30AB03">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22.4所有供应商递交了最终报价后，公布商务资信技术得分。</w:t>
      </w:r>
    </w:p>
    <w:p w14:paraId="7A217CFD">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22.5磋商小组采用综合评分法对供应商的最终报价进行综合评分。</w:t>
      </w:r>
    </w:p>
    <w:p w14:paraId="11AF3F0A">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22.6综合评分法，是指响应文件满足磋商文件全部实质性要求且按评审因素的量化指标评审得分最高的供应商为成交候选供应商的评审方法。</w:t>
      </w:r>
    </w:p>
    <w:p w14:paraId="1E7FA24A">
      <w:pPr>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23. 评审因素</w:t>
      </w:r>
    </w:p>
    <w:p w14:paraId="53A4DB8D">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23.1 商务资信技术部分</w:t>
      </w:r>
    </w:p>
    <w:p w14:paraId="18E43D88">
      <w:pPr>
        <w:snapToGrid w:val="0"/>
        <w:spacing w:line="360" w:lineRule="auto"/>
        <w:ind w:firstLine="420" w:firstLineChars="200"/>
        <w:rPr>
          <w:color w:val="000000" w:themeColor="text1"/>
          <w14:textFill>
            <w14:solidFill>
              <w14:schemeClr w14:val="tx1"/>
            </w14:solidFill>
          </w14:textFill>
        </w:rPr>
      </w:pPr>
      <w:r>
        <w:rPr>
          <w:color w:val="000000" w:themeColor="text1"/>
          <w:szCs w:val="21"/>
          <w14:textFill>
            <w14:solidFill>
              <w14:schemeClr w14:val="tx1"/>
            </w14:solidFill>
          </w14:textFill>
        </w:rPr>
        <w:t>磋商小组对各</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的技术和服务方案、资信业绩充分审核、讨论及评议后，每人一份评分表，进行独自打分并签名。在统计得分时，如发现某一单项评分超过评分细则规定的分值范围，则该张评分表无效。</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技术部分的得分为磋商小组各成员的有效评分的算术平均值。</w:t>
      </w:r>
      <w:r>
        <w:rPr>
          <w:rFonts w:hint="eastAsia"/>
          <w:color w:val="000000" w:themeColor="text1"/>
          <w:szCs w:val="21"/>
          <w14:textFill>
            <w14:solidFill>
              <w14:schemeClr w14:val="tx1"/>
            </w14:solidFill>
          </w14:textFill>
        </w:rPr>
        <w:t>评审小组成员个人主观打分偏离所有评审小组成员主观打分平均值30%以上的，由评审委员会启动评分畸高、畸低行为认定程序。</w:t>
      </w:r>
    </w:p>
    <w:tbl>
      <w:tblPr>
        <w:tblStyle w:val="31"/>
        <w:tblW w:w="963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7193"/>
        <w:gridCol w:w="968"/>
        <w:gridCol w:w="735"/>
      </w:tblGrid>
      <w:tr w14:paraId="38AFBB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 w:type="dxa"/>
            <w:tcBorders>
              <w:tl2br w:val="nil"/>
              <w:tr2bl w:val="nil"/>
            </w:tcBorders>
            <w:vAlign w:val="center"/>
          </w:tcPr>
          <w:p w14:paraId="76C0F027">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7193" w:type="dxa"/>
            <w:tcBorders>
              <w:tl2br w:val="nil"/>
              <w:tr2bl w:val="nil"/>
            </w:tcBorders>
            <w:vAlign w:val="center"/>
          </w:tcPr>
          <w:p w14:paraId="0860B4B6">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评分因素</w:t>
            </w:r>
          </w:p>
        </w:tc>
        <w:tc>
          <w:tcPr>
            <w:tcW w:w="968" w:type="dxa"/>
            <w:tcBorders>
              <w:tl2br w:val="nil"/>
              <w:tr2bl w:val="nil"/>
            </w:tcBorders>
            <w:vAlign w:val="center"/>
          </w:tcPr>
          <w:p w14:paraId="253EFDE9">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说明</w:t>
            </w:r>
          </w:p>
        </w:tc>
        <w:tc>
          <w:tcPr>
            <w:tcW w:w="735" w:type="dxa"/>
            <w:tcBorders>
              <w:tl2br w:val="nil"/>
              <w:tr2bl w:val="nil"/>
            </w:tcBorders>
            <w:vAlign w:val="center"/>
          </w:tcPr>
          <w:p w14:paraId="7E6E355F">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分值</w:t>
            </w:r>
          </w:p>
        </w:tc>
      </w:tr>
      <w:tr w14:paraId="0034A0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 w:type="dxa"/>
            <w:tcBorders>
              <w:tl2br w:val="nil"/>
              <w:tr2bl w:val="nil"/>
            </w:tcBorders>
            <w:vAlign w:val="center"/>
          </w:tcPr>
          <w:p w14:paraId="4565D40E">
            <w:pPr>
              <w:spacing w:line="360" w:lineRule="auto"/>
              <w:jc w:val="center"/>
              <w:rPr>
                <w:color w:val="000000" w:themeColor="text1"/>
                <w14:textFill>
                  <w14:solidFill>
                    <w14:schemeClr w14:val="tx1"/>
                  </w14:solidFill>
                </w14:textFill>
              </w:rPr>
            </w:pPr>
          </w:p>
        </w:tc>
        <w:tc>
          <w:tcPr>
            <w:tcW w:w="7193" w:type="dxa"/>
            <w:tcBorders>
              <w:tl2br w:val="nil"/>
              <w:tr2bl w:val="nil"/>
            </w:tcBorders>
            <w:vAlign w:val="center"/>
          </w:tcPr>
          <w:p w14:paraId="2A09BDA1">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业绩</w:t>
            </w:r>
          </w:p>
        </w:tc>
        <w:tc>
          <w:tcPr>
            <w:tcW w:w="968" w:type="dxa"/>
            <w:tcBorders>
              <w:tl2br w:val="nil"/>
              <w:tr2bl w:val="nil"/>
            </w:tcBorders>
            <w:vAlign w:val="center"/>
          </w:tcPr>
          <w:p w14:paraId="353C8136">
            <w:pPr>
              <w:spacing w:line="360" w:lineRule="auto"/>
              <w:jc w:val="center"/>
              <w:rPr>
                <w:color w:val="000000" w:themeColor="text1"/>
                <w14:textFill>
                  <w14:solidFill>
                    <w14:schemeClr w14:val="tx1"/>
                  </w14:solidFill>
                </w14:textFill>
              </w:rPr>
            </w:pPr>
          </w:p>
        </w:tc>
        <w:tc>
          <w:tcPr>
            <w:tcW w:w="735" w:type="dxa"/>
            <w:tcBorders>
              <w:tl2br w:val="nil"/>
              <w:tr2bl w:val="nil"/>
            </w:tcBorders>
            <w:vAlign w:val="center"/>
          </w:tcPr>
          <w:p w14:paraId="3C7ACF5C">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14:paraId="43142A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 w:type="dxa"/>
            <w:tcBorders>
              <w:tl2br w:val="nil"/>
              <w:tr2bl w:val="nil"/>
            </w:tcBorders>
            <w:vAlign w:val="center"/>
          </w:tcPr>
          <w:p w14:paraId="40BABC72">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7193" w:type="dxa"/>
            <w:tcBorders>
              <w:tl2br w:val="nil"/>
              <w:tr2bl w:val="nil"/>
            </w:tcBorders>
            <w:vAlign w:val="center"/>
          </w:tcPr>
          <w:p w14:paraId="245B87C2">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自2022年1月1日以来供应商的视频拍摄业绩情况，每提供一个不同用户的业绩得0.5分，最高得1分。证明材料：提供合同复印件。时间以合同签订时间为准。</w:t>
            </w:r>
          </w:p>
        </w:tc>
        <w:tc>
          <w:tcPr>
            <w:tcW w:w="968" w:type="dxa"/>
            <w:tcBorders>
              <w:tl2br w:val="nil"/>
              <w:tr2bl w:val="nil"/>
            </w:tcBorders>
            <w:vAlign w:val="center"/>
          </w:tcPr>
          <w:p w14:paraId="3F489B79">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客观分</w:t>
            </w:r>
          </w:p>
        </w:tc>
        <w:tc>
          <w:tcPr>
            <w:tcW w:w="735" w:type="dxa"/>
            <w:tcBorders>
              <w:tl2br w:val="nil"/>
              <w:tr2bl w:val="nil"/>
            </w:tcBorders>
            <w:vAlign w:val="center"/>
          </w:tcPr>
          <w:p w14:paraId="4B0D23D6">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14:paraId="09F278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 w:type="dxa"/>
            <w:tcBorders>
              <w:tl2br w:val="nil"/>
              <w:tr2bl w:val="nil"/>
            </w:tcBorders>
            <w:vAlign w:val="center"/>
          </w:tcPr>
          <w:p w14:paraId="2A4D2C45">
            <w:pPr>
              <w:spacing w:line="360" w:lineRule="auto"/>
              <w:jc w:val="center"/>
              <w:rPr>
                <w:color w:val="000000" w:themeColor="text1"/>
                <w14:textFill>
                  <w14:solidFill>
                    <w14:schemeClr w14:val="tx1"/>
                  </w14:solidFill>
                </w14:textFill>
              </w:rPr>
            </w:pPr>
          </w:p>
        </w:tc>
        <w:tc>
          <w:tcPr>
            <w:tcW w:w="7193" w:type="dxa"/>
            <w:tcBorders>
              <w:tl2br w:val="nil"/>
              <w:tr2bl w:val="nil"/>
            </w:tcBorders>
            <w:vAlign w:val="center"/>
          </w:tcPr>
          <w:p w14:paraId="5AA82836">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总体制作思路</w:t>
            </w:r>
          </w:p>
        </w:tc>
        <w:tc>
          <w:tcPr>
            <w:tcW w:w="968" w:type="dxa"/>
            <w:tcBorders>
              <w:tl2br w:val="nil"/>
              <w:tr2bl w:val="nil"/>
            </w:tcBorders>
            <w:vAlign w:val="center"/>
          </w:tcPr>
          <w:p w14:paraId="68A8BCCC">
            <w:pPr>
              <w:spacing w:line="360" w:lineRule="auto"/>
              <w:jc w:val="center"/>
              <w:rPr>
                <w:color w:val="000000" w:themeColor="text1"/>
                <w14:textFill>
                  <w14:solidFill>
                    <w14:schemeClr w14:val="tx1"/>
                  </w14:solidFill>
                </w14:textFill>
              </w:rPr>
            </w:pPr>
          </w:p>
        </w:tc>
        <w:tc>
          <w:tcPr>
            <w:tcW w:w="735" w:type="dxa"/>
            <w:tcBorders>
              <w:tl2br w:val="nil"/>
              <w:tr2bl w:val="nil"/>
            </w:tcBorders>
            <w:vAlign w:val="center"/>
          </w:tcPr>
          <w:p w14:paraId="280D79C2">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14:paraId="15489B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 w:type="dxa"/>
            <w:tcBorders>
              <w:tl2br w:val="nil"/>
              <w:tr2bl w:val="nil"/>
            </w:tcBorders>
            <w:vAlign w:val="center"/>
          </w:tcPr>
          <w:p w14:paraId="78EF4279">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7193" w:type="dxa"/>
            <w:tcBorders>
              <w:tl2br w:val="nil"/>
              <w:tr2bl w:val="nil"/>
            </w:tcBorders>
            <w:vAlign w:val="center"/>
          </w:tcPr>
          <w:p w14:paraId="0BDFF71C">
            <w:pPr>
              <w:spacing w:line="360" w:lineRule="auto"/>
              <w:ind w:left="2" w:right="63" w:rightChars="3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根据供应商对</w:t>
            </w:r>
            <w:r>
              <w:rPr>
                <w:rFonts w:hint="eastAsia"/>
                <w:color w:val="000000" w:themeColor="text1"/>
                <w14:textFill>
                  <w14:solidFill>
                    <w14:schemeClr w14:val="tx1"/>
                  </w14:solidFill>
                </w14:textFill>
              </w:rPr>
              <w:t>视频拍摄的总体理解和把握进行评分。（5，4，3，2，1，0分）</w:t>
            </w:r>
          </w:p>
        </w:tc>
        <w:tc>
          <w:tcPr>
            <w:tcW w:w="968" w:type="dxa"/>
            <w:tcBorders>
              <w:tl2br w:val="nil"/>
              <w:tr2bl w:val="nil"/>
            </w:tcBorders>
            <w:vAlign w:val="center"/>
          </w:tcPr>
          <w:p w14:paraId="70C54E99">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主观分</w:t>
            </w:r>
          </w:p>
        </w:tc>
        <w:tc>
          <w:tcPr>
            <w:tcW w:w="735" w:type="dxa"/>
            <w:tcBorders>
              <w:tl2br w:val="nil"/>
              <w:tr2bl w:val="nil"/>
            </w:tcBorders>
            <w:vAlign w:val="center"/>
          </w:tcPr>
          <w:p w14:paraId="18EA6DB0">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r>
      <w:tr w14:paraId="3A5E1B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 w:type="dxa"/>
            <w:tcBorders>
              <w:tl2br w:val="nil"/>
              <w:tr2bl w:val="nil"/>
            </w:tcBorders>
            <w:vAlign w:val="center"/>
          </w:tcPr>
          <w:p w14:paraId="4C661B9F">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7193" w:type="dxa"/>
            <w:tcBorders>
              <w:tl2br w:val="nil"/>
              <w:tr2bl w:val="nil"/>
            </w:tcBorders>
            <w:vAlign w:val="center"/>
          </w:tcPr>
          <w:p w14:paraId="67F3FD20">
            <w:pPr>
              <w:spacing w:line="360" w:lineRule="auto"/>
              <w:rPr>
                <w:rFonts w:hint="eastAsia" w:ascii="宋体" w:hAnsi="宋体" w:cs="宋体"/>
                <w:color w:val="000000" w:themeColor="text1"/>
                <w:spacing w:val="-8"/>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根据供应商对</w:t>
            </w:r>
            <w:r>
              <w:rPr>
                <w:rFonts w:hint="eastAsia"/>
                <w:color w:val="000000" w:themeColor="text1"/>
                <w14:textFill>
                  <w14:solidFill>
                    <w14:schemeClr w14:val="tx1"/>
                  </w14:solidFill>
                </w14:textFill>
              </w:rPr>
              <w:t>视频拍摄的主线和</w:t>
            </w:r>
            <w:r>
              <w:rPr>
                <w:rFonts w:hint="eastAsia" w:ascii="宋体" w:hAnsi="宋体" w:cs="宋体"/>
                <w:color w:val="000000" w:themeColor="text1"/>
                <w:szCs w:val="21"/>
                <w14:textFill>
                  <w14:solidFill>
                    <w14:schemeClr w14:val="tx1"/>
                  </w14:solidFill>
                </w14:textFill>
              </w:rPr>
              <w:t>节奏把握</w:t>
            </w:r>
            <w:r>
              <w:rPr>
                <w:rFonts w:hint="eastAsia"/>
                <w:color w:val="000000" w:themeColor="text1"/>
                <w14:textFill>
                  <w14:solidFill>
                    <w14:schemeClr w14:val="tx1"/>
                  </w14:solidFill>
                </w14:textFill>
              </w:rPr>
              <w:t>进行评分。（5，4，3，2，1，0分）</w:t>
            </w:r>
          </w:p>
        </w:tc>
        <w:tc>
          <w:tcPr>
            <w:tcW w:w="968" w:type="dxa"/>
            <w:tcBorders>
              <w:tl2br w:val="nil"/>
              <w:tr2bl w:val="nil"/>
            </w:tcBorders>
            <w:vAlign w:val="center"/>
          </w:tcPr>
          <w:p w14:paraId="448D1E4E">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主观分</w:t>
            </w:r>
          </w:p>
        </w:tc>
        <w:tc>
          <w:tcPr>
            <w:tcW w:w="735" w:type="dxa"/>
            <w:tcBorders>
              <w:tl2br w:val="nil"/>
              <w:tr2bl w:val="nil"/>
            </w:tcBorders>
            <w:vAlign w:val="center"/>
          </w:tcPr>
          <w:p w14:paraId="1C7CE6ED">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r>
      <w:tr w14:paraId="7BF2E0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 w:type="dxa"/>
            <w:tcBorders>
              <w:tl2br w:val="nil"/>
              <w:tr2bl w:val="nil"/>
            </w:tcBorders>
            <w:vAlign w:val="center"/>
          </w:tcPr>
          <w:p w14:paraId="37CAD968">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7193" w:type="dxa"/>
            <w:tcBorders>
              <w:tl2br w:val="nil"/>
              <w:tr2bl w:val="nil"/>
            </w:tcBorders>
            <w:vAlign w:val="center"/>
          </w:tcPr>
          <w:p w14:paraId="74B69C4B">
            <w:pPr>
              <w:spacing w:line="360" w:lineRule="auto"/>
              <w:ind w:left="2" w:right="63" w:rightChars="30"/>
              <w:rPr>
                <w:rFonts w:hint="eastAsia" w:ascii="宋体" w:hAnsi="宋体" w:cs="宋体"/>
                <w:color w:val="000000" w:themeColor="text1"/>
                <w:spacing w:val="-8"/>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根据供应商对</w:t>
            </w:r>
            <w:r>
              <w:rPr>
                <w:rFonts w:hint="eastAsia"/>
                <w:color w:val="000000" w:themeColor="text1"/>
                <w14:textFill>
                  <w14:solidFill>
                    <w14:schemeClr w14:val="tx1"/>
                  </w14:solidFill>
                </w14:textFill>
              </w:rPr>
              <w:t>视频拍摄的创新思路和新点、亮点进行评分。（5，4，3，2，1，0分）</w:t>
            </w:r>
          </w:p>
        </w:tc>
        <w:tc>
          <w:tcPr>
            <w:tcW w:w="968" w:type="dxa"/>
            <w:tcBorders>
              <w:tl2br w:val="nil"/>
              <w:tr2bl w:val="nil"/>
            </w:tcBorders>
            <w:vAlign w:val="center"/>
          </w:tcPr>
          <w:p w14:paraId="526EFA05">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主观分</w:t>
            </w:r>
          </w:p>
        </w:tc>
        <w:tc>
          <w:tcPr>
            <w:tcW w:w="735" w:type="dxa"/>
            <w:tcBorders>
              <w:tl2br w:val="nil"/>
              <w:tr2bl w:val="nil"/>
            </w:tcBorders>
            <w:vAlign w:val="center"/>
          </w:tcPr>
          <w:p w14:paraId="6012DC9E">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r>
      <w:tr w14:paraId="696510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 w:type="dxa"/>
            <w:tcBorders>
              <w:tl2br w:val="nil"/>
              <w:tr2bl w:val="nil"/>
            </w:tcBorders>
            <w:vAlign w:val="center"/>
          </w:tcPr>
          <w:p w14:paraId="40EA9375">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7193" w:type="dxa"/>
            <w:tcBorders>
              <w:tl2br w:val="nil"/>
              <w:tr2bl w:val="nil"/>
            </w:tcBorders>
            <w:vAlign w:val="center"/>
          </w:tcPr>
          <w:p w14:paraId="2D6F5B78">
            <w:pPr>
              <w:spacing w:line="360" w:lineRule="auto"/>
              <w:ind w:left="2" w:right="63" w:rightChars="3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根据供应商对</w:t>
            </w:r>
            <w:r>
              <w:rPr>
                <w:rFonts w:hint="eastAsia"/>
                <w:color w:val="000000" w:themeColor="text1"/>
                <w14:textFill>
                  <w14:solidFill>
                    <w14:schemeClr w14:val="tx1"/>
                  </w14:solidFill>
                </w14:textFill>
              </w:rPr>
              <w:t>视频拍摄的手法和视觉效果运用手段进行评分。（5，4，3，2，1，0分）</w:t>
            </w:r>
          </w:p>
        </w:tc>
        <w:tc>
          <w:tcPr>
            <w:tcW w:w="968" w:type="dxa"/>
            <w:tcBorders>
              <w:tl2br w:val="nil"/>
              <w:tr2bl w:val="nil"/>
            </w:tcBorders>
            <w:vAlign w:val="center"/>
          </w:tcPr>
          <w:p w14:paraId="0A1E294E">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主观分</w:t>
            </w:r>
          </w:p>
        </w:tc>
        <w:tc>
          <w:tcPr>
            <w:tcW w:w="735" w:type="dxa"/>
            <w:tcBorders>
              <w:tl2br w:val="nil"/>
              <w:tr2bl w:val="nil"/>
            </w:tcBorders>
            <w:vAlign w:val="center"/>
          </w:tcPr>
          <w:p w14:paraId="0784A8BA">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r>
      <w:tr w14:paraId="1C89FE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 w:type="dxa"/>
            <w:tcBorders>
              <w:tl2br w:val="nil"/>
              <w:tr2bl w:val="nil"/>
            </w:tcBorders>
            <w:vAlign w:val="center"/>
          </w:tcPr>
          <w:p w14:paraId="1E1D2CB5">
            <w:pPr>
              <w:spacing w:line="360" w:lineRule="auto"/>
              <w:jc w:val="center"/>
              <w:rPr>
                <w:color w:val="000000" w:themeColor="text1"/>
                <w14:textFill>
                  <w14:solidFill>
                    <w14:schemeClr w14:val="tx1"/>
                  </w14:solidFill>
                </w14:textFill>
              </w:rPr>
            </w:pPr>
          </w:p>
        </w:tc>
        <w:tc>
          <w:tcPr>
            <w:tcW w:w="7193" w:type="dxa"/>
            <w:tcBorders>
              <w:tl2br w:val="nil"/>
              <w:tr2bl w:val="nil"/>
            </w:tcBorders>
            <w:vAlign w:val="center"/>
          </w:tcPr>
          <w:p w14:paraId="7ADDAFA9">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重点、难点分析</w:t>
            </w:r>
          </w:p>
        </w:tc>
        <w:tc>
          <w:tcPr>
            <w:tcW w:w="968" w:type="dxa"/>
            <w:tcBorders>
              <w:tl2br w:val="nil"/>
              <w:tr2bl w:val="nil"/>
            </w:tcBorders>
            <w:vAlign w:val="center"/>
          </w:tcPr>
          <w:p w14:paraId="7B05DFFF">
            <w:pPr>
              <w:spacing w:line="360" w:lineRule="auto"/>
              <w:jc w:val="center"/>
              <w:rPr>
                <w:color w:val="000000" w:themeColor="text1"/>
                <w14:textFill>
                  <w14:solidFill>
                    <w14:schemeClr w14:val="tx1"/>
                  </w14:solidFill>
                </w14:textFill>
              </w:rPr>
            </w:pPr>
          </w:p>
        </w:tc>
        <w:tc>
          <w:tcPr>
            <w:tcW w:w="735" w:type="dxa"/>
            <w:tcBorders>
              <w:tl2br w:val="nil"/>
              <w:tr2bl w:val="nil"/>
            </w:tcBorders>
            <w:vAlign w:val="center"/>
          </w:tcPr>
          <w:p w14:paraId="5AC5F1A1">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14:paraId="0B16FC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 w:type="dxa"/>
            <w:tcBorders>
              <w:tl2br w:val="nil"/>
              <w:tr2bl w:val="nil"/>
            </w:tcBorders>
            <w:vAlign w:val="center"/>
          </w:tcPr>
          <w:p w14:paraId="58F094A5">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7193" w:type="dxa"/>
            <w:tcBorders>
              <w:tl2br w:val="nil"/>
              <w:tr2bl w:val="nil"/>
            </w:tcBorders>
            <w:vAlign w:val="center"/>
          </w:tcPr>
          <w:p w14:paraId="74834D5C">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根据供应商对医院的视频拍摄制作存在的难点、要点问题分析及解决措施进行评分。（5，4，3，2，1，0分）</w:t>
            </w:r>
          </w:p>
        </w:tc>
        <w:tc>
          <w:tcPr>
            <w:tcW w:w="968" w:type="dxa"/>
            <w:tcBorders>
              <w:tl2br w:val="nil"/>
              <w:tr2bl w:val="nil"/>
            </w:tcBorders>
            <w:vAlign w:val="center"/>
          </w:tcPr>
          <w:p w14:paraId="7AAEB106">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主观分</w:t>
            </w:r>
          </w:p>
        </w:tc>
        <w:tc>
          <w:tcPr>
            <w:tcW w:w="735" w:type="dxa"/>
            <w:tcBorders>
              <w:tl2br w:val="nil"/>
              <w:tr2bl w:val="nil"/>
            </w:tcBorders>
            <w:vAlign w:val="center"/>
          </w:tcPr>
          <w:p w14:paraId="62CFD679">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r>
      <w:tr w14:paraId="4310A9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 w:type="dxa"/>
            <w:tcBorders>
              <w:tl2br w:val="nil"/>
              <w:tr2bl w:val="nil"/>
            </w:tcBorders>
            <w:vAlign w:val="center"/>
          </w:tcPr>
          <w:p w14:paraId="382F3C08">
            <w:pPr>
              <w:spacing w:line="360" w:lineRule="auto"/>
              <w:jc w:val="center"/>
              <w:rPr>
                <w:color w:val="000000" w:themeColor="text1"/>
                <w14:textFill>
                  <w14:solidFill>
                    <w14:schemeClr w14:val="tx1"/>
                  </w14:solidFill>
                </w14:textFill>
              </w:rPr>
            </w:pPr>
          </w:p>
        </w:tc>
        <w:tc>
          <w:tcPr>
            <w:tcW w:w="7193" w:type="dxa"/>
            <w:tcBorders>
              <w:tl2br w:val="nil"/>
              <w:tr2bl w:val="nil"/>
            </w:tcBorders>
            <w:vAlign w:val="center"/>
          </w:tcPr>
          <w:p w14:paraId="234FD630">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实施方案</w:t>
            </w:r>
          </w:p>
        </w:tc>
        <w:tc>
          <w:tcPr>
            <w:tcW w:w="968" w:type="dxa"/>
            <w:tcBorders>
              <w:tl2br w:val="nil"/>
              <w:tr2bl w:val="nil"/>
            </w:tcBorders>
            <w:vAlign w:val="center"/>
          </w:tcPr>
          <w:p w14:paraId="1E82C42B">
            <w:pPr>
              <w:spacing w:line="360" w:lineRule="auto"/>
              <w:jc w:val="center"/>
              <w:rPr>
                <w:color w:val="000000" w:themeColor="text1"/>
                <w14:textFill>
                  <w14:solidFill>
                    <w14:schemeClr w14:val="tx1"/>
                  </w14:solidFill>
                </w14:textFill>
              </w:rPr>
            </w:pPr>
          </w:p>
        </w:tc>
        <w:tc>
          <w:tcPr>
            <w:tcW w:w="735" w:type="dxa"/>
            <w:tcBorders>
              <w:tl2br w:val="nil"/>
              <w:tr2bl w:val="nil"/>
            </w:tcBorders>
            <w:vAlign w:val="center"/>
          </w:tcPr>
          <w:p w14:paraId="2823CE47">
            <w:pPr>
              <w:spacing w:line="360" w:lineRule="auto"/>
              <w:jc w:val="center"/>
              <w:rPr>
                <w:color w:val="000000" w:themeColor="text1"/>
                <w14:textFill>
                  <w14:solidFill>
                    <w14:schemeClr w14:val="tx1"/>
                  </w14:solidFill>
                </w14:textFill>
              </w:rPr>
            </w:pPr>
          </w:p>
        </w:tc>
      </w:tr>
      <w:tr w14:paraId="7F9CFB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 w:type="dxa"/>
            <w:tcBorders>
              <w:tl2br w:val="nil"/>
              <w:tr2bl w:val="nil"/>
            </w:tcBorders>
            <w:vAlign w:val="center"/>
          </w:tcPr>
          <w:p w14:paraId="6CB0C284">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7193" w:type="dxa"/>
            <w:tcBorders>
              <w:tl2br w:val="nil"/>
              <w:tr2bl w:val="nil"/>
            </w:tcBorders>
            <w:vAlign w:val="center"/>
          </w:tcPr>
          <w:p w14:paraId="37DCE499">
            <w:pPr>
              <w:spacing w:line="360" w:lineRule="auto"/>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根据供应商的文案策划，</w:t>
            </w:r>
            <w:r>
              <w:rPr>
                <w:color w:val="000000" w:themeColor="text1"/>
                <w14:textFill>
                  <w14:solidFill>
                    <w14:schemeClr w14:val="tx1"/>
                  </w14:solidFill>
                </w14:textFill>
              </w:rPr>
              <w:t>创意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解说</w:t>
            </w:r>
            <w:r>
              <w:rPr>
                <w:rFonts w:hint="eastAsia"/>
                <w:color w:val="000000" w:themeColor="text1"/>
                <w14:textFill>
                  <w14:solidFill>
                    <w14:schemeClr w14:val="tx1"/>
                  </w14:solidFill>
                </w14:textFill>
              </w:rPr>
              <w:t>进行评分。（5，4，3，2，1，0分）</w:t>
            </w:r>
          </w:p>
        </w:tc>
        <w:tc>
          <w:tcPr>
            <w:tcW w:w="968" w:type="dxa"/>
            <w:tcBorders>
              <w:tl2br w:val="nil"/>
              <w:tr2bl w:val="nil"/>
            </w:tcBorders>
            <w:shd w:val="clear" w:color="auto" w:fill="auto"/>
            <w:vAlign w:val="center"/>
          </w:tcPr>
          <w:p w14:paraId="1DABAAC5">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主观分</w:t>
            </w:r>
          </w:p>
        </w:tc>
        <w:tc>
          <w:tcPr>
            <w:tcW w:w="735" w:type="dxa"/>
            <w:tcBorders>
              <w:tl2br w:val="nil"/>
              <w:tr2bl w:val="nil"/>
            </w:tcBorders>
            <w:shd w:val="clear" w:color="auto" w:fill="auto"/>
            <w:vAlign w:val="center"/>
          </w:tcPr>
          <w:p w14:paraId="6D05C2D5">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r>
      <w:tr w14:paraId="15B3EF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 w:type="dxa"/>
            <w:tcBorders>
              <w:tl2br w:val="nil"/>
              <w:tr2bl w:val="nil"/>
            </w:tcBorders>
            <w:vAlign w:val="center"/>
          </w:tcPr>
          <w:p w14:paraId="0E4E5B69">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7193" w:type="dxa"/>
            <w:tcBorders>
              <w:tl2br w:val="nil"/>
              <w:tr2bl w:val="nil"/>
            </w:tcBorders>
            <w:shd w:val="clear" w:color="auto" w:fill="auto"/>
            <w:vAlign w:val="center"/>
          </w:tcPr>
          <w:p w14:paraId="03104161">
            <w:pPr>
              <w:spacing w:line="360" w:lineRule="auto"/>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根据供应商的</w:t>
            </w:r>
            <w:r>
              <w:rPr>
                <w:color w:val="000000" w:themeColor="text1"/>
                <w14:textFill>
                  <w14:solidFill>
                    <w14:schemeClr w14:val="tx1"/>
                  </w14:solidFill>
                </w14:textFill>
              </w:rPr>
              <w:t>动画制作</w:t>
            </w:r>
            <w:r>
              <w:rPr>
                <w:rFonts w:hint="eastAsia"/>
                <w:color w:val="000000" w:themeColor="text1"/>
                <w14:textFill>
                  <w14:solidFill>
                    <w14:schemeClr w14:val="tx1"/>
                  </w14:solidFill>
                </w14:textFill>
              </w:rPr>
              <w:t>方案，三维制作，二维制作，3D动画进行评分。（5，4，3，2，1，0分）</w:t>
            </w:r>
          </w:p>
        </w:tc>
        <w:tc>
          <w:tcPr>
            <w:tcW w:w="968" w:type="dxa"/>
            <w:tcBorders>
              <w:tl2br w:val="nil"/>
              <w:tr2bl w:val="nil"/>
            </w:tcBorders>
            <w:shd w:val="clear" w:color="auto" w:fill="auto"/>
            <w:vAlign w:val="center"/>
          </w:tcPr>
          <w:p w14:paraId="447ADD9B">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主观分</w:t>
            </w:r>
          </w:p>
        </w:tc>
        <w:tc>
          <w:tcPr>
            <w:tcW w:w="735" w:type="dxa"/>
            <w:tcBorders>
              <w:tl2br w:val="nil"/>
              <w:tr2bl w:val="nil"/>
            </w:tcBorders>
            <w:shd w:val="clear" w:color="auto" w:fill="auto"/>
            <w:vAlign w:val="center"/>
          </w:tcPr>
          <w:p w14:paraId="1CDF57B7">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r>
      <w:tr w14:paraId="1ED03D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 w:type="dxa"/>
            <w:tcBorders>
              <w:tl2br w:val="nil"/>
              <w:tr2bl w:val="nil"/>
            </w:tcBorders>
            <w:vAlign w:val="center"/>
          </w:tcPr>
          <w:p w14:paraId="5E872643">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7193" w:type="dxa"/>
            <w:tcBorders>
              <w:tl2br w:val="nil"/>
              <w:tr2bl w:val="nil"/>
            </w:tcBorders>
            <w:shd w:val="clear" w:color="auto" w:fill="auto"/>
            <w:vAlign w:val="center"/>
          </w:tcPr>
          <w:p w14:paraId="1BEEF2F8">
            <w:pPr>
              <w:spacing w:line="360" w:lineRule="auto"/>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根据供应商的</w:t>
            </w:r>
            <w:r>
              <w:rPr>
                <w:color w:val="000000" w:themeColor="text1"/>
                <w14:textFill>
                  <w14:solidFill>
                    <w14:schemeClr w14:val="tx1"/>
                  </w14:solidFill>
                </w14:textFill>
              </w:rPr>
              <w:t>视频制作</w:t>
            </w:r>
            <w:r>
              <w:rPr>
                <w:rFonts w:hint="eastAsia"/>
                <w:color w:val="000000" w:themeColor="text1"/>
                <w14:textFill>
                  <w14:solidFill>
                    <w14:schemeClr w14:val="tx1"/>
                  </w14:solidFill>
                </w14:textFill>
              </w:rPr>
              <w:t>方案，剪辑，调色，特效进行评分。（5，4，3，2，1，0分）</w:t>
            </w:r>
          </w:p>
        </w:tc>
        <w:tc>
          <w:tcPr>
            <w:tcW w:w="968" w:type="dxa"/>
            <w:tcBorders>
              <w:tl2br w:val="nil"/>
              <w:tr2bl w:val="nil"/>
            </w:tcBorders>
            <w:shd w:val="clear" w:color="auto" w:fill="auto"/>
            <w:vAlign w:val="center"/>
          </w:tcPr>
          <w:p w14:paraId="46A4E505">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主观分</w:t>
            </w:r>
          </w:p>
        </w:tc>
        <w:tc>
          <w:tcPr>
            <w:tcW w:w="735" w:type="dxa"/>
            <w:tcBorders>
              <w:tl2br w:val="nil"/>
              <w:tr2bl w:val="nil"/>
            </w:tcBorders>
            <w:shd w:val="clear" w:color="auto" w:fill="auto"/>
            <w:vAlign w:val="center"/>
          </w:tcPr>
          <w:p w14:paraId="457D3F05">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r>
      <w:tr w14:paraId="39B637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 w:type="dxa"/>
            <w:tcBorders>
              <w:tl2br w:val="nil"/>
              <w:tr2bl w:val="nil"/>
            </w:tcBorders>
            <w:vAlign w:val="center"/>
          </w:tcPr>
          <w:p w14:paraId="2FDFF4DE">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7193" w:type="dxa"/>
            <w:tcBorders>
              <w:tl2br w:val="nil"/>
              <w:tr2bl w:val="nil"/>
            </w:tcBorders>
            <w:shd w:val="clear" w:color="auto" w:fill="auto"/>
            <w:vAlign w:val="center"/>
          </w:tcPr>
          <w:p w14:paraId="67594BB2">
            <w:pPr>
              <w:spacing w:line="360" w:lineRule="auto"/>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根据供应商的声音</w:t>
            </w:r>
            <w:r>
              <w:rPr>
                <w:color w:val="000000" w:themeColor="text1"/>
                <w14:textFill>
                  <w14:solidFill>
                    <w14:schemeClr w14:val="tx1"/>
                  </w14:solidFill>
                </w14:textFill>
              </w:rPr>
              <w:t>制作</w:t>
            </w:r>
            <w:r>
              <w:rPr>
                <w:rFonts w:hint="eastAsia"/>
                <w:color w:val="000000" w:themeColor="text1"/>
                <w14:textFill>
                  <w14:solidFill>
                    <w14:schemeClr w14:val="tx1"/>
                  </w14:solidFill>
                </w14:textFill>
              </w:rPr>
              <w:t>方案，配音，剪辑，原创进行评分。（5，4，3，2，1，0分）</w:t>
            </w:r>
          </w:p>
        </w:tc>
        <w:tc>
          <w:tcPr>
            <w:tcW w:w="968" w:type="dxa"/>
            <w:tcBorders>
              <w:tl2br w:val="nil"/>
              <w:tr2bl w:val="nil"/>
            </w:tcBorders>
            <w:shd w:val="clear" w:color="auto" w:fill="auto"/>
            <w:vAlign w:val="center"/>
          </w:tcPr>
          <w:p w14:paraId="52CC37A2">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主观分</w:t>
            </w:r>
          </w:p>
        </w:tc>
        <w:tc>
          <w:tcPr>
            <w:tcW w:w="735" w:type="dxa"/>
            <w:tcBorders>
              <w:tl2br w:val="nil"/>
              <w:tr2bl w:val="nil"/>
            </w:tcBorders>
            <w:shd w:val="clear" w:color="auto" w:fill="auto"/>
            <w:vAlign w:val="center"/>
          </w:tcPr>
          <w:p w14:paraId="482484DB">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r>
      <w:tr w14:paraId="50019D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 w:type="dxa"/>
            <w:tcBorders>
              <w:tl2br w:val="nil"/>
              <w:tr2bl w:val="nil"/>
            </w:tcBorders>
            <w:vAlign w:val="center"/>
          </w:tcPr>
          <w:p w14:paraId="00CAE45E">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7193" w:type="dxa"/>
            <w:tcBorders>
              <w:tl2br w:val="nil"/>
              <w:tr2bl w:val="nil"/>
            </w:tcBorders>
            <w:shd w:val="clear" w:color="auto" w:fill="auto"/>
            <w:vAlign w:val="center"/>
          </w:tcPr>
          <w:p w14:paraId="04884F75">
            <w:pPr>
              <w:spacing w:line="360" w:lineRule="auto"/>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根据供应商的平面设计</w:t>
            </w:r>
            <w:r>
              <w:rPr>
                <w:rFonts w:hint="eastAsia"/>
                <w:color w:val="000000" w:themeColor="text1"/>
                <w14:textFill>
                  <w14:solidFill>
                    <w14:schemeClr w14:val="tx1"/>
                  </w14:solidFill>
                </w14:textFill>
              </w:rPr>
              <w:t>方案，海报，LOGO，PPT进行评分。（5，4，3，2，1，0分）</w:t>
            </w:r>
          </w:p>
        </w:tc>
        <w:tc>
          <w:tcPr>
            <w:tcW w:w="968" w:type="dxa"/>
            <w:tcBorders>
              <w:tl2br w:val="nil"/>
              <w:tr2bl w:val="nil"/>
            </w:tcBorders>
            <w:shd w:val="clear" w:color="auto" w:fill="auto"/>
            <w:vAlign w:val="center"/>
          </w:tcPr>
          <w:p w14:paraId="46D41FDF">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主观分</w:t>
            </w:r>
          </w:p>
        </w:tc>
        <w:tc>
          <w:tcPr>
            <w:tcW w:w="735" w:type="dxa"/>
            <w:tcBorders>
              <w:tl2br w:val="nil"/>
              <w:tr2bl w:val="nil"/>
            </w:tcBorders>
            <w:shd w:val="clear" w:color="auto" w:fill="auto"/>
            <w:vAlign w:val="center"/>
          </w:tcPr>
          <w:p w14:paraId="4CA05979">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r>
      <w:tr w14:paraId="3DBA7A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 w:type="dxa"/>
            <w:tcBorders>
              <w:tl2br w:val="nil"/>
              <w:tr2bl w:val="nil"/>
            </w:tcBorders>
            <w:vAlign w:val="center"/>
          </w:tcPr>
          <w:p w14:paraId="104568B5">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7193" w:type="dxa"/>
            <w:tcBorders>
              <w:tl2br w:val="nil"/>
              <w:tr2bl w:val="nil"/>
            </w:tcBorders>
            <w:shd w:val="clear" w:color="auto" w:fill="auto"/>
            <w:vAlign w:val="center"/>
          </w:tcPr>
          <w:p w14:paraId="12B6E86E">
            <w:pPr>
              <w:spacing w:line="360" w:lineRule="auto"/>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根据供应商的直播</w:t>
            </w:r>
            <w:r>
              <w:rPr>
                <w:rFonts w:hint="eastAsia"/>
                <w:color w:val="000000" w:themeColor="text1"/>
                <w14:textFill>
                  <w14:solidFill>
                    <w14:schemeClr w14:val="tx1"/>
                  </w14:solidFill>
                </w14:textFill>
              </w:rPr>
              <w:t>方案进行评分。（5，4，3，2，1，0分）</w:t>
            </w:r>
          </w:p>
        </w:tc>
        <w:tc>
          <w:tcPr>
            <w:tcW w:w="968" w:type="dxa"/>
            <w:tcBorders>
              <w:tl2br w:val="nil"/>
              <w:tr2bl w:val="nil"/>
            </w:tcBorders>
            <w:shd w:val="clear" w:color="auto" w:fill="auto"/>
            <w:vAlign w:val="center"/>
          </w:tcPr>
          <w:p w14:paraId="65DEC28A">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主观分</w:t>
            </w:r>
          </w:p>
        </w:tc>
        <w:tc>
          <w:tcPr>
            <w:tcW w:w="735" w:type="dxa"/>
            <w:tcBorders>
              <w:tl2br w:val="nil"/>
              <w:tr2bl w:val="nil"/>
            </w:tcBorders>
            <w:shd w:val="clear" w:color="auto" w:fill="auto"/>
            <w:vAlign w:val="center"/>
          </w:tcPr>
          <w:p w14:paraId="50C52644">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r>
      <w:tr w14:paraId="134105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 w:type="dxa"/>
            <w:tcBorders>
              <w:tl2br w:val="nil"/>
              <w:tr2bl w:val="nil"/>
            </w:tcBorders>
            <w:vAlign w:val="center"/>
          </w:tcPr>
          <w:p w14:paraId="600599F2">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7193" w:type="dxa"/>
            <w:tcBorders>
              <w:tl2br w:val="nil"/>
              <w:tr2bl w:val="nil"/>
            </w:tcBorders>
            <w:shd w:val="clear" w:color="auto" w:fill="auto"/>
            <w:vAlign w:val="center"/>
          </w:tcPr>
          <w:p w14:paraId="2B666048">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根据供应商的项目实施进度安排方案进行评分。（5，4，3，2，1，0分）</w:t>
            </w:r>
          </w:p>
        </w:tc>
        <w:tc>
          <w:tcPr>
            <w:tcW w:w="968" w:type="dxa"/>
            <w:tcBorders>
              <w:tl2br w:val="nil"/>
              <w:tr2bl w:val="nil"/>
            </w:tcBorders>
            <w:shd w:val="clear" w:color="auto" w:fill="auto"/>
            <w:vAlign w:val="center"/>
          </w:tcPr>
          <w:p w14:paraId="22F70E8B">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主观分</w:t>
            </w:r>
          </w:p>
        </w:tc>
        <w:tc>
          <w:tcPr>
            <w:tcW w:w="735" w:type="dxa"/>
            <w:tcBorders>
              <w:tl2br w:val="nil"/>
              <w:tr2bl w:val="nil"/>
            </w:tcBorders>
            <w:shd w:val="clear" w:color="auto" w:fill="auto"/>
            <w:vAlign w:val="center"/>
          </w:tcPr>
          <w:p w14:paraId="31F499E4">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r>
      <w:tr w14:paraId="33A75B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 w:type="dxa"/>
            <w:tcBorders>
              <w:tl2br w:val="nil"/>
              <w:tr2bl w:val="nil"/>
            </w:tcBorders>
            <w:vAlign w:val="center"/>
          </w:tcPr>
          <w:p w14:paraId="0DD0943E">
            <w:pPr>
              <w:spacing w:line="360" w:lineRule="auto"/>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w:t>
            </w:r>
          </w:p>
        </w:tc>
        <w:tc>
          <w:tcPr>
            <w:tcW w:w="7193" w:type="dxa"/>
            <w:tcBorders>
              <w:tl2br w:val="nil"/>
              <w:tr2bl w:val="nil"/>
            </w:tcBorders>
            <w:shd w:val="clear" w:color="auto" w:fill="auto"/>
            <w:vAlign w:val="center"/>
          </w:tcPr>
          <w:p w14:paraId="707D3451">
            <w:pPr>
              <w:snapToGrid w:val="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根据供应商的应急响应服务方案，具体措施，应对时效进行</w:t>
            </w:r>
            <w:r>
              <w:rPr>
                <w:rFonts w:hint="eastAsia"/>
                <w:color w:val="000000" w:themeColor="text1"/>
                <w14:textFill>
                  <w14:solidFill>
                    <w14:schemeClr w14:val="tx1"/>
                  </w14:solidFill>
                </w14:textFill>
              </w:rPr>
              <w:t>评分。（4，3，2，1，0分）</w:t>
            </w:r>
          </w:p>
        </w:tc>
        <w:tc>
          <w:tcPr>
            <w:tcW w:w="968" w:type="dxa"/>
            <w:tcBorders>
              <w:tl2br w:val="nil"/>
              <w:tr2bl w:val="nil"/>
            </w:tcBorders>
            <w:shd w:val="clear" w:color="auto" w:fill="auto"/>
            <w:vAlign w:val="center"/>
          </w:tcPr>
          <w:p w14:paraId="5FEB9BD4">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主观分</w:t>
            </w:r>
          </w:p>
        </w:tc>
        <w:tc>
          <w:tcPr>
            <w:tcW w:w="735" w:type="dxa"/>
            <w:tcBorders>
              <w:tl2br w:val="nil"/>
              <w:tr2bl w:val="nil"/>
            </w:tcBorders>
            <w:shd w:val="clear" w:color="auto" w:fill="auto"/>
            <w:vAlign w:val="center"/>
          </w:tcPr>
          <w:p w14:paraId="6F66DAFA">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r>
      <w:tr w14:paraId="7B8875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 w:type="dxa"/>
            <w:tcBorders>
              <w:tl2br w:val="nil"/>
              <w:tr2bl w:val="nil"/>
            </w:tcBorders>
            <w:vAlign w:val="center"/>
          </w:tcPr>
          <w:p w14:paraId="460232F2">
            <w:pPr>
              <w:spacing w:line="360" w:lineRule="auto"/>
              <w:jc w:val="center"/>
              <w:rPr>
                <w:color w:val="000000" w:themeColor="text1"/>
                <w14:textFill>
                  <w14:solidFill>
                    <w14:schemeClr w14:val="tx1"/>
                  </w14:solidFill>
                </w14:textFill>
              </w:rPr>
            </w:pPr>
          </w:p>
        </w:tc>
        <w:tc>
          <w:tcPr>
            <w:tcW w:w="7193" w:type="dxa"/>
            <w:tcBorders>
              <w:tl2br w:val="nil"/>
              <w:tr2bl w:val="nil"/>
            </w:tcBorders>
            <w:vAlign w:val="center"/>
          </w:tcPr>
          <w:p w14:paraId="3F1C9D72">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服务团队</w:t>
            </w:r>
          </w:p>
        </w:tc>
        <w:tc>
          <w:tcPr>
            <w:tcW w:w="968" w:type="dxa"/>
            <w:tcBorders>
              <w:tl2br w:val="nil"/>
              <w:tr2bl w:val="nil"/>
            </w:tcBorders>
            <w:vAlign w:val="center"/>
          </w:tcPr>
          <w:p w14:paraId="41EB7613">
            <w:pPr>
              <w:spacing w:line="360" w:lineRule="auto"/>
              <w:jc w:val="center"/>
              <w:rPr>
                <w:color w:val="000000" w:themeColor="text1"/>
                <w14:textFill>
                  <w14:solidFill>
                    <w14:schemeClr w14:val="tx1"/>
                  </w14:solidFill>
                </w14:textFill>
              </w:rPr>
            </w:pPr>
          </w:p>
        </w:tc>
        <w:tc>
          <w:tcPr>
            <w:tcW w:w="735" w:type="dxa"/>
            <w:tcBorders>
              <w:tl2br w:val="nil"/>
              <w:tr2bl w:val="nil"/>
            </w:tcBorders>
            <w:vAlign w:val="center"/>
          </w:tcPr>
          <w:p w14:paraId="6F014D65">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14:paraId="18A264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 w:type="dxa"/>
            <w:tcBorders>
              <w:tl2br w:val="nil"/>
              <w:tr2bl w:val="nil"/>
            </w:tcBorders>
            <w:vAlign w:val="center"/>
          </w:tcPr>
          <w:p w14:paraId="5A6FB598">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7193" w:type="dxa"/>
            <w:tcBorders>
              <w:tl2br w:val="nil"/>
              <w:tr2bl w:val="nil"/>
            </w:tcBorders>
            <w:vAlign w:val="center"/>
          </w:tcPr>
          <w:p w14:paraId="2DA40BDD">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根据项目负责人的专业水平，技术能力，同类项目实施经验情况评分。（5，4，3，2，1，0分）</w:t>
            </w:r>
          </w:p>
        </w:tc>
        <w:tc>
          <w:tcPr>
            <w:tcW w:w="968" w:type="dxa"/>
            <w:tcBorders>
              <w:tl2br w:val="nil"/>
              <w:tr2bl w:val="nil"/>
            </w:tcBorders>
            <w:vAlign w:val="center"/>
          </w:tcPr>
          <w:p w14:paraId="2E095349">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主观分</w:t>
            </w:r>
          </w:p>
        </w:tc>
        <w:tc>
          <w:tcPr>
            <w:tcW w:w="735" w:type="dxa"/>
            <w:tcBorders>
              <w:tl2br w:val="nil"/>
              <w:tr2bl w:val="nil"/>
            </w:tcBorders>
            <w:vAlign w:val="center"/>
          </w:tcPr>
          <w:p w14:paraId="4FF35FF8">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r>
      <w:tr w14:paraId="2C810D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 w:type="dxa"/>
            <w:tcBorders>
              <w:tl2br w:val="nil"/>
              <w:tr2bl w:val="nil"/>
            </w:tcBorders>
            <w:vAlign w:val="center"/>
          </w:tcPr>
          <w:p w14:paraId="7C854389">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7193" w:type="dxa"/>
            <w:tcBorders>
              <w:tl2br w:val="nil"/>
              <w:tr2bl w:val="nil"/>
            </w:tcBorders>
            <w:vAlign w:val="center"/>
          </w:tcPr>
          <w:p w14:paraId="4A0316FE">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根据项目实施人员（不包括项目负责人），服务人员的配置，专业技术能力，分工安排进行评分。（5，4，3，2，1，0分）</w:t>
            </w:r>
          </w:p>
        </w:tc>
        <w:tc>
          <w:tcPr>
            <w:tcW w:w="968" w:type="dxa"/>
            <w:tcBorders>
              <w:tl2br w:val="nil"/>
              <w:tr2bl w:val="nil"/>
            </w:tcBorders>
            <w:vAlign w:val="center"/>
          </w:tcPr>
          <w:p w14:paraId="16868D9F">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主观分</w:t>
            </w:r>
          </w:p>
        </w:tc>
        <w:tc>
          <w:tcPr>
            <w:tcW w:w="735" w:type="dxa"/>
            <w:tcBorders>
              <w:tl2br w:val="nil"/>
              <w:tr2bl w:val="nil"/>
            </w:tcBorders>
            <w:vAlign w:val="center"/>
          </w:tcPr>
          <w:p w14:paraId="604155C8">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r>
      <w:tr w14:paraId="4C6AE0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 w:type="dxa"/>
            <w:tcBorders>
              <w:tl2br w:val="nil"/>
              <w:tr2bl w:val="nil"/>
            </w:tcBorders>
            <w:vAlign w:val="center"/>
          </w:tcPr>
          <w:p w14:paraId="35797657">
            <w:pPr>
              <w:spacing w:line="360" w:lineRule="auto"/>
              <w:jc w:val="center"/>
              <w:rPr>
                <w:color w:val="000000" w:themeColor="text1"/>
                <w14:textFill>
                  <w14:solidFill>
                    <w14:schemeClr w14:val="tx1"/>
                  </w14:solidFill>
                </w14:textFill>
              </w:rPr>
            </w:pPr>
          </w:p>
        </w:tc>
        <w:tc>
          <w:tcPr>
            <w:tcW w:w="7193" w:type="dxa"/>
            <w:tcBorders>
              <w:tl2br w:val="nil"/>
              <w:tr2bl w:val="nil"/>
            </w:tcBorders>
            <w:vAlign w:val="center"/>
          </w:tcPr>
          <w:p w14:paraId="2E961EC7">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设备投入</w:t>
            </w:r>
          </w:p>
        </w:tc>
        <w:tc>
          <w:tcPr>
            <w:tcW w:w="968" w:type="dxa"/>
            <w:tcBorders>
              <w:tl2br w:val="nil"/>
              <w:tr2bl w:val="nil"/>
            </w:tcBorders>
            <w:vAlign w:val="center"/>
          </w:tcPr>
          <w:p w14:paraId="50BFFCD9">
            <w:pPr>
              <w:spacing w:line="360" w:lineRule="auto"/>
              <w:jc w:val="center"/>
              <w:rPr>
                <w:color w:val="000000" w:themeColor="text1"/>
                <w14:textFill>
                  <w14:solidFill>
                    <w14:schemeClr w14:val="tx1"/>
                  </w14:solidFill>
                </w14:textFill>
              </w:rPr>
            </w:pPr>
          </w:p>
        </w:tc>
        <w:tc>
          <w:tcPr>
            <w:tcW w:w="735" w:type="dxa"/>
            <w:tcBorders>
              <w:tl2br w:val="nil"/>
              <w:tr2bl w:val="nil"/>
            </w:tcBorders>
            <w:vAlign w:val="center"/>
          </w:tcPr>
          <w:p w14:paraId="26DE5B9A">
            <w:pPr>
              <w:spacing w:line="360" w:lineRule="auto"/>
              <w:jc w:val="center"/>
              <w:rPr>
                <w:color w:val="000000" w:themeColor="text1"/>
                <w14:textFill>
                  <w14:solidFill>
                    <w14:schemeClr w14:val="tx1"/>
                  </w14:solidFill>
                </w14:textFill>
              </w:rPr>
            </w:pPr>
          </w:p>
        </w:tc>
      </w:tr>
      <w:tr w14:paraId="450E19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 w:type="dxa"/>
            <w:tcBorders>
              <w:tl2br w:val="nil"/>
              <w:tr2bl w:val="nil"/>
            </w:tcBorders>
            <w:vAlign w:val="center"/>
          </w:tcPr>
          <w:p w14:paraId="055FD614">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7193" w:type="dxa"/>
            <w:tcBorders>
              <w:tl2br w:val="nil"/>
              <w:tr2bl w:val="nil"/>
            </w:tcBorders>
            <w:vAlign w:val="center"/>
          </w:tcPr>
          <w:p w14:paraId="64C89301">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根据摄影设备的投入配置情况评分。（5，4，3，2，1，0分）</w:t>
            </w:r>
          </w:p>
          <w:p w14:paraId="11208C2F">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需提供设备清单。</w:t>
            </w:r>
          </w:p>
        </w:tc>
        <w:tc>
          <w:tcPr>
            <w:tcW w:w="968" w:type="dxa"/>
            <w:tcBorders>
              <w:tl2br w:val="nil"/>
              <w:tr2bl w:val="nil"/>
            </w:tcBorders>
            <w:vAlign w:val="center"/>
          </w:tcPr>
          <w:p w14:paraId="2BEE707E">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主观分</w:t>
            </w:r>
          </w:p>
        </w:tc>
        <w:tc>
          <w:tcPr>
            <w:tcW w:w="735" w:type="dxa"/>
            <w:tcBorders>
              <w:tl2br w:val="nil"/>
              <w:tr2bl w:val="nil"/>
            </w:tcBorders>
            <w:vAlign w:val="center"/>
          </w:tcPr>
          <w:p w14:paraId="31C80BCC">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r>
      <w:tr w14:paraId="76797F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 w:type="dxa"/>
            <w:tcBorders>
              <w:tl2br w:val="nil"/>
              <w:tr2bl w:val="nil"/>
            </w:tcBorders>
            <w:vAlign w:val="center"/>
          </w:tcPr>
          <w:p w14:paraId="32376899">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7193" w:type="dxa"/>
            <w:tcBorders>
              <w:tl2br w:val="nil"/>
              <w:tr2bl w:val="nil"/>
            </w:tcBorders>
            <w:shd w:val="clear" w:color="auto" w:fill="auto"/>
            <w:vAlign w:val="center"/>
          </w:tcPr>
          <w:p w14:paraId="0C1BAA7C">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根据灯光设备的投入配置情况评分。（5，4，3，2，1，0分）</w:t>
            </w:r>
          </w:p>
          <w:p w14:paraId="73B8054A">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需提供设备清单。</w:t>
            </w:r>
          </w:p>
        </w:tc>
        <w:tc>
          <w:tcPr>
            <w:tcW w:w="968" w:type="dxa"/>
            <w:tcBorders>
              <w:tl2br w:val="nil"/>
              <w:tr2bl w:val="nil"/>
            </w:tcBorders>
            <w:shd w:val="clear" w:color="auto" w:fill="auto"/>
            <w:vAlign w:val="center"/>
          </w:tcPr>
          <w:p w14:paraId="432EDA63">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主观分</w:t>
            </w:r>
          </w:p>
        </w:tc>
        <w:tc>
          <w:tcPr>
            <w:tcW w:w="735" w:type="dxa"/>
            <w:tcBorders>
              <w:tl2br w:val="nil"/>
              <w:tr2bl w:val="nil"/>
            </w:tcBorders>
            <w:shd w:val="clear" w:color="auto" w:fill="auto"/>
            <w:vAlign w:val="center"/>
          </w:tcPr>
          <w:p w14:paraId="0DB5EE32">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r>
      <w:tr w14:paraId="5906B7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 w:type="dxa"/>
            <w:tcBorders>
              <w:tl2br w:val="nil"/>
              <w:tr2bl w:val="nil"/>
            </w:tcBorders>
            <w:vAlign w:val="center"/>
          </w:tcPr>
          <w:p w14:paraId="50B37C66">
            <w:pPr>
              <w:spacing w:line="360" w:lineRule="auto"/>
              <w:jc w:val="center"/>
              <w:rPr>
                <w:color w:val="000000" w:themeColor="text1"/>
                <w14:textFill>
                  <w14:solidFill>
                    <w14:schemeClr w14:val="tx1"/>
                  </w14:solidFill>
                </w14:textFill>
              </w:rPr>
            </w:pPr>
          </w:p>
        </w:tc>
        <w:tc>
          <w:tcPr>
            <w:tcW w:w="7193" w:type="dxa"/>
            <w:tcBorders>
              <w:tl2br w:val="nil"/>
              <w:tr2bl w:val="nil"/>
            </w:tcBorders>
            <w:vAlign w:val="center"/>
          </w:tcPr>
          <w:p w14:paraId="54802AE5">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样片</w:t>
            </w:r>
          </w:p>
        </w:tc>
        <w:tc>
          <w:tcPr>
            <w:tcW w:w="968" w:type="dxa"/>
            <w:tcBorders>
              <w:tl2br w:val="nil"/>
              <w:tr2bl w:val="nil"/>
            </w:tcBorders>
            <w:vAlign w:val="center"/>
          </w:tcPr>
          <w:p w14:paraId="36FB473E">
            <w:pPr>
              <w:spacing w:line="360" w:lineRule="auto"/>
              <w:jc w:val="center"/>
              <w:rPr>
                <w:color w:val="000000" w:themeColor="text1"/>
                <w14:textFill>
                  <w14:solidFill>
                    <w14:schemeClr w14:val="tx1"/>
                  </w14:solidFill>
                </w14:textFill>
              </w:rPr>
            </w:pPr>
          </w:p>
        </w:tc>
        <w:tc>
          <w:tcPr>
            <w:tcW w:w="735" w:type="dxa"/>
            <w:tcBorders>
              <w:tl2br w:val="nil"/>
              <w:tr2bl w:val="nil"/>
            </w:tcBorders>
            <w:vAlign w:val="center"/>
          </w:tcPr>
          <w:p w14:paraId="6E5649E0">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14:paraId="4C84EF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 w:type="dxa"/>
            <w:tcBorders>
              <w:tl2br w:val="nil"/>
              <w:tr2bl w:val="nil"/>
            </w:tcBorders>
            <w:vAlign w:val="center"/>
          </w:tcPr>
          <w:p w14:paraId="04A3DBBE">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7193" w:type="dxa"/>
            <w:tcBorders>
              <w:tl2br w:val="nil"/>
              <w:tr2bl w:val="nil"/>
            </w:tcBorders>
            <w:vAlign w:val="center"/>
          </w:tcPr>
          <w:p w14:paraId="36B04C1F">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根据样品的创作思路，特色，拍摄理念和手法，画面，音效进行评分。（5，4，3，2，1，0分）</w:t>
            </w:r>
          </w:p>
        </w:tc>
        <w:tc>
          <w:tcPr>
            <w:tcW w:w="968" w:type="dxa"/>
            <w:tcBorders>
              <w:tl2br w:val="nil"/>
              <w:tr2bl w:val="nil"/>
            </w:tcBorders>
            <w:vAlign w:val="center"/>
          </w:tcPr>
          <w:p w14:paraId="32ABB20B">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主观分</w:t>
            </w:r>
          </w:p>
        </w:tc>
        <w:tc>
          <w:tcPr>
            <w:tcW w:w="735" w:type="dxa"/>
            <w:tcBorders>
              <w:tl2br w:val="nil"/>
              <w:tr2bl w:val="nil"/>
            </w:tcBorders>
            <w:vAlign w:val="center"/>
          </w:tcPr>
          <w:p w14:paraId="20A23CA0">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r>
    </w:tbl>
    <w:p w14:paraId="4BA0372D">
      <w:pPr>
        <w:snapToGrid w:val="0"/>
        <w:spacing w:line="360" w:lineRule="auto"/>
        <w:ind w:firstLine="420" w:firstLineChars="200"/>
        <w:rPr>
          <w:b/>
          <w:bCs/>
          <w:color w:val="000000" w:themeColor="text1"/>
          <w:szCs w:val="21"/>
          <w14:textFill>
            <w14:solidFill>
              <w14:schemeClr w14:val="tx1"/>
            </w14:solidFill>
          </w14:textFill>
        </w:rPr>
      </w:pPr>
      <w:r>
        <w:rPr>
          <w:bCs/>
          <w:color w:val="000000" w:themeColor="text1"/>
          <w:szCs w:val="21"/>
          <w14:textFill>
            <w14:solidFill>
              <w14:schemeClr w14:val="tx1"/>
            </w14:solidFill>
          </w14:textFill>
        </w:rPr>
        <w:t>注：评分时保留小数点后</w:t>
      </w:r>
      <w:r>
        <w:rPr>
          <w:rFonts w:hint="eastAsia"/>
          <w:bCs/>
          <w:color w:val="000000" w:themeColor="text1"/>
          <w:szCs w:val="21"/>
          <w14:textFill>
            <w14:solidFill>
              <w14:schemeClr w14:val="tx1"/>
            </w14:solidFill>
          </w14:textFill>
        </w:rPr>
        <w:t>1</w:t>
      </w:r>
      <w:r>
        <w:rPr>
          <w:bCs/>
          <w:color w:val="000000" w:themeColor="text1"/>
          <w:szCs w:val="21"/>
          <w14:textFill>
            <w14:solidFill>
              <w14:schemeClr w14:val="tx1"/>
            </w14:solidFill>
          </w14:textFill>
        </w:rPr>
        <w:t>位小数，计算评分值时保留小数点后2位小数，由</w:t>
      </w:r>
      <w:r>
        <w:rPr>
          <w:rFonts w:hint="eastAsia"/>
          <w:bCs/>
          <w:color w:val="000000" w:themeColor="text1"/>
          <w:szCs w:val="21"/>
          <w14:textFill>
            <w14:solidFill>
              <w14:schemeClr w14:val="tx1"/>
            </w14:solidFill>
          </w14:textFill>
        </w:rPr>
        <w:t>磋商小组</w:t>
      </w:r>
      <w:r>
        <w:rPr>
          <w:bCs/>
          <w:color w:val="000000" w:themeColor="text1"/>
          <w:szCs w:val="21"/>
          <w14:textFill>
            <w14:solidFill>
              <w14:schemeClr w14:val="tx1"/>
            </w14:solidFill>
          </w14:textFill>
        </w:rPr>
        <w:t>当场统一计算。</w:t>
      </w:r>
    </w:p>
    <w:p w14:paraId="2CC961A2">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23.2 报价部分</w:t>
      </w:r>
    </w:p>
    <w:p w14:paraId="31E142DC">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价格</w:t>
      </w:r>
      <w:r>
        <w:rPr>
          <w:color w:val="000000" w:themeColor="text1"/>
          <w:szCs w:val="21"/>
          <w14:textFill>
            <w14:solidFill>
              <w14:schemeClr w14:val="tx1"/>
            </w14:solidFill>
          </w14:textFill>
        </w:rPr>
        <w:t>评标按综合评分细则对磋商响应供应商的有效磋商报价进行统一计算评分，由磋商小组按综合评分因素及标准要求集体判定评分。</w:t>
      </w:r>
    </w:p>
    <w:p w14:paraId="02F4C463">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（1）满足采购文件要求且</w:t>
      </w:r>
      <w:r>
        <w:rPr>
          <w:rFonts w:hint="eastAsia"/>
          <w:color w:val="000000" w:themeColor="text1"/>
          <w:szCs w:val="21"/>
          <w14:textFill>
            <w14:solidFill>
              <w14:schemeClr w14:val="tx1"/>
            </w14:solidFill>
          </w14:textFill>
        </w:rPr>
        <w:t>最终</w:t>
      </w:r>
      <w:r>
        <w:rPr>
          <w:color w:val="000000" w:themeColor="text1"/>
          <w:szCs w:val="21"/>
          <w14:textFill>
            <w14:solidFill>
              <w14:schemeClr w14:val="tx1"/>
            </w14:solidFill>
          </w14:textFill>
        </w:rPr>
        <w:t>有效磋商价格中最低的磋商报价为评标基准价，其价格分为满分</w:t>
      </w:r>
      <w:r>
        <w:rPr>
          <w:rFonts w:hint="eastAsia"/>
          <w:color w:val="000000" w:themeColor="text1"/>
          <w:szCs w:val="21"/>
          <w14:textFill>
            <w14:solidFill>
              <w14:schemeClr w14:val="tx1"/>
            </w14:solidFill>
          </w14:textFill>
        </w:rPr>
        <w:t>10</w:t>
      </w:r>
      <w:r>
        <w:rPr>
          <w:color w:val="000000" w:themeColor="text1"/>
          <w:szCs w:val="21"/>
          <w14:textFill>
            <w14:solidFill>
              <w14:schemeClr w14:val="tx1"/>
            </w14:solidFill>
          </w14:textFill>
        </w:rPr>
        <w:t>分。</w:t>
      </w:r>
    </w:p>
    <w:p w14:paraId="2F8A0996">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（2）其他磋商响应供应商的价格分统一按照下列公式计算：</w:t>
      </w:r>
    </w:p>
    <w:p w14:paraId="66FD7074">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磋商报价得分=（评标基准价/最终磋商报价）×价格权值（即</w:t>
      </w:r>
      <w:r>
        <w:rPr>
          <w:rFonts w:hint="eastAsia"/>
          <w:color w:val="000000" w:themeColor="text1"/>
          <w:szCs w:val="21"/>
          <w14:textFill>
            <w14:solidFill>
              <w14:schemeClr w14:val="tx1"/>
            </w14:solidFill>
          </w14:textFill>
        </w:rPr>
        <w:t>10</w:t>
      </w:r>
      <w:r>
        <w:rPr>
          <w:color w:val="000000" w:themeColor="text1"/>
          <w:szCs w:val="21"/>
          <w14:textFill>
            <w14:solidFill>
              <w14:schemeClr w14:val="tx1"/>
            </w14:solidFill>
          </w14:textFill>
        </w:rPr>
        <w:t>%）×100</w:t>
      </w:r>
    </w:p>
    <w:p w14:paraId="2D387DCB">
      <w:pPr>
        <w:snapToGrid w:val="0"/>
        <w:spacing w:line="360" w:lineRule="auto"/>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报价是中标的一个重要因素，但最低报价不是中标的唯一依据。</w:t>
      </w:r>
    </w:p>
    <w:p w14:paraId="07679C00">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此项由评标委员会集体核实后统一打分。</w:t>
      </w:r>
    </w:p>
    <w:p w14:paraId="333E320E">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23.3其他</w:t>
      </w:r>
    </w:p>
    <w:p w14:paraId="489007FC">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评分时保留小数点后1位小数，计算评分值时保留小数点后2位小数，由磋商小组当场统一计算。</w:t>
      </w:r>
    </w:p>
    <w:p w14:paraId="41F220A1">
      <w:pPr>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的最终总得分为商务技术资信及报价部分得分的总和。</w:t>
      </w:r>
    </w:p>
    <w:p w14:paraId="3142CFD6">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23.4 磋商文件没有规定的评审标准不作为评审依据。</w:t>
      </w:r>
    </w:p>
    <w:p w14:paraId="71EDD12B">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23.5 磋商小组成员独立对每个有效响应的文件进行评价、打分，所有磋商小组成员的打分平均值为每个供应商的得分。</w:t>
      </w:r>
    </w:p>
    <w:p w14:paraId="33204D2C">
      <w:pPr>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24.推荐成交候选供应商</w:t>
      </w:r>
    </w:p>
    <w:p w14:paraId="6F7CD03C">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24.1磋商小组应当根据综合评分情况，按照评审得分由高到低顺序推荐</w:t>
      </w:r>
      <w:r>
        <w:rPr>
          <w:rFonts w:hint="eastAsia"/>
          <w:color w:val="000000" w:themeColor="text1"/>
          <w:szCs w:val="21"/>
          <w14:textFill>
            <w14:solidFill>
              <w14:schemeClr w14:val="tx1"/>
            </w14:solidFill>
          </w14:textFill>
        </w:rPr>
        <w:t>3名</w:t>
      </w:r>
      <w:r>
        <w:rPr>
          <w:color w:val="000000" w:themeColor="text1"/>
          <w:szCs w:val="21"/>
          <w14:textFill>
            <w14:solidFill>
              <w14:schemeClr w14:val="tx1"/>
            </w14:solidFill>
          </w14:textFill>
        </w:rPr>
        <w:t>成交候选供应商，并编写评审报告。评审得分相同的，按照最后报价由低到高的顺序推荐。评审得分且最后报价相同的，按照技术指标优劣顺序推荐。</w:t>
      </w:r>
    </w:p>
    <w:p w14:paraId="17ABD032">
      <w:pPr>
        <w:pStyle w:val="3"/>
        <w:spacing w:line="360" w:lineRule="auto"/>
        <w:rPr>
          <w:rFonts w:ascii="Times New Roman" w:hAnsi="Times New Roman" w:eastAsia="宋体"/>
          <w:b/>
          <w:color w:val="000000" w:themeColor="text1"/>
          <w:sz w:val="21"/>
          <w:szCs w:val="21"/>
          <w14:textFill>
            <w14:solidFill>
              <w14:schemeClr w14:val="tx1"/>
            </w14:solidFill>
          </w14:textFill>
        </w:rPr>
      </w:pPr>
      <w:bookmarkStart w:id="38" w:name="_Toc3519"/>
      <w:r>
        <w:rPr>
          <w:rFonts w:ascii="Times New Roman" w:hAnsi="Times New Roman" w:eastAsia="宋体"/>
          <w:b/>
          <w:color w:val="000000" w:themeColor="text1"/>
          <w:sz w:val="21"/>
          <w:szCs w:val="21"/>
          <w14:textFill>
            <w14:solidFill>
              <w14:schemeClr w14:val="tx1"/>
            </w14:solidFill>
          </w14:textFill>
        </w:rPr>
        <w:t>八、确定成交供应商</w:t>
      </w:r>
      <w:bookmarkEnd w:id="38"/>
    </w:p>
    <w:p w14:paraId="1C9B21C7">
      <w:pPr>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25.确定成交供应商</w:t>
      </w:r>
    </w:p>
    <w:p w14:paraId="3941825B">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25.1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61AA018">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25.2采购人或者采购代理机构应当在成交供应商确定后2个工作日内，在省级以上财政部门指定的政府采购信息发布媒体上公告成交结果，同时向成交供应商发出成交通知书。</w:t>
      </w:r>
    </w:p>
    <w:p w14:paraId="5A98205C">
      <w:pPr>
        <w:pStyle w:val="3"/>
        <w:spacing w:before="120" w:after="120" w:line="360" w:lineRule="auto"/>
        <w:rPr>
          <w:rFonts w:ascii="Times New Roman" w:hAnsi="Times New Roman" w:eastAsia="宋体"/>
          <w:b/>
          <w:color w:val="000000" w:themeColor="text1"/>
          <w:sz w:val="21"/>
          <w:szCs w:val="21"/>
          <w14:textFill>
            <w14:solidFill>
              <w14:schemeClr w14:val="tx1"/>
            </w14:solidFill>
          </w14:textFill>
        </w:rPr>
      </w:pPr>
      <w:bookmarkStart w:id="39" w:name="_Toc207550888"/>
      <w:bookmarkStart w:id="40" w:name="_Toc2840"/>
      <w:r>
        <w:rPr>
          <w:rFonts w:ascii="Times New Roman" w:hAnsi="Times New Roman" w:eastAsia="宋体"/>
          <w:b/>
          <w:color w:val="000000" w:themeColor="text1"/>
          <w:sz w:val="21"/>
          <w:szCs w:val="21"/>
          <w14:textFill>
            <w14:solidFill>
              <w14:schemeClr w14:val="tx1"/>
            </w14:solidFill>
          </w14:textFill>
        </w:rPr>
        <w:t>九、</w:t>
      </w:r>
      <w:bookmarkEnd w:id="39"/>
      <w:r>
        <w:rPr>
          <w:rFonts w:ascii="Times New Roman" w:hAnsi="Times New Roman" w:eastAsia="宋体"/>
          <w:b/>
          <w:color w:val="000000" w:themeColor="text1"/>
          <w:sz w:val="21"/>
          <w:szCs w:val="21"/>
          <w14:textFill>
            <w14:solidFill>
              <w14:schemeClr w14:val="tx1"/>
            </w14:solidFill>
          </w14:textFill>
        </w:rPr>
        <w:t>签订合同</w:t>
      </w:r>
      <w:bookmarkEnd w:id="40"/>
    </w:p>
    <w:p w14:paraId="2D84600A">
      <w:pPr>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26.签订合同</w:t>
      </w:r>
    </w:p>
    <w:p w14:paraId="3F51B2D3">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26.1采购人与成交供应商应当在成交通知书发出之日起30日内，按照磋商文件确定的合同文本以及采购标的和服务要求等事项签订政府采购合同。</w:t>
      </w:r>
    </w:p>
    <w:p w14:paraId="736C278E">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26.</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拒签合同的责任</w:t>
      </w:r>
    </w:p>
    <w:p w14:paraId="3DCC3BDA">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成交供应商接到成交通知书后，在规定时间内借故否认已经承诺的条件而拒签合同者，以磋商违约处理，应赔偿采购人由此造成的直接经济损失。</w:t>
      </w:r>
    </w:p>
    <w:p w14:paraId="00C37AF8">
      <w:pPr>
        <w:adjustRightIn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26.</w:t>
      </w: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签订合同后，成交供应商不得将本项目进行转包。未经采购人同意，成交供应商不得采用分包的形式履行合同。否则，采购人有权终止合同。</w:t>
      </w:r>
      <w:r>
        <w:rPr>
          <w:rFonts w:hint="eastAsia"/>
          <w:color w:val="000000" w:themeColor="text1"/>
          <w:szCs w:val="21"/>
          <w14:textFill>
            <w14:solidFill>
              <w14:schemeClr w14:val="tx1"/>
            </w14:solidFill>
          </w14:textFill>
        </w:rPr>
        <w:t>转包</w:t>
      </w:r>
      <w:r>
        <w:rPr>
          <w:color w:val="000000" w:themeColor="text1"/>
          <w:szCs w:val="21"/>
          <w14:textFill>
            <w14:solidFill>
              <w14:schemeClr w14:val="tx1"/>
            </w14:solidFill>
          </w14:textFill>
        </w:rPr>
        <w:t>造成采购人损失的，成交供应商还应承担相应的赔偿责任。</w:t>
      </w:r>
    </w:p>
    <w:p w14:paraId="62F29E1B">
      <w:pPr>
        <w:pStyle w:val="3"/>
        <w:spacing w:before="120" w:after="120" w:line="360" w:lineRule="auto"/>
        <w:rPr>
          <w:rFonts w:ascii="Times New Roman" w:hAnsi="Times New Roman" w:eastAsia="宋体"/>
          <w:b/>
          <w:color w:val="000000" w:themeColor="text1"/>
          <w:sz w:val="21"/>
          <w:szCs w:val="21"/>
          <w14:textFill>
            <w14:solidFill>
              <w14:schemeClr w14:val="tx1"/>
            </w14:solidFill>
          </w14:textFill>
        </w:rPr>
      </w:pPr>
      <w:bookmarkStart w:id="41" w:name="_Toc207550890"/>
      <w:bookmarkStart w:id="42" w:name="_Toc16430"/>
      <w:r>
        <w:rPr>
          <w:rFonts w:ascii="Times New Roman" w:hAnsi="Times New Roman" w:eastAsia="宋体"/>
          <w:b/>
          <w:color w:val="000000" w:themeColor="text1"/>
          <w:sz w:val="21"/>
          <w:szCs w:val="21"/>
          <w14:textFill>
            <w14:solidFill>
              <w14:schemeClr w14:val="tx1"/>
            </w14:solidFill>
          </w14:textFill>
        </w:rPr>
        <w:t>十、</w:t>
      </w:r>
      <w:bookmarkEnd w:id="41"/>
      <w:r>
        <w:rPr>
          <w:rFonts w:ascii="Times New Roman" w:hAnsi="Times New Roman" w:eastAsia="宋体"/>
          <w:b/>
          <w:color w:val="000000" w:themeColor="text1"/>
          <w:sz w:val="21"/>
          <w:szCs w:val="21"/>
          <w14:textFill>
            <w14:solidFill>
              <w14:schemeClr w14:val="tx1"/>
            </w14:solidFill>
          </w14:textFill>
        </w:rPr>
        <w:t>终止竞争性磋商采购活动</w:t>
      </w:r>
      <w:bookmarkEnd w:id="42"/>
    </w:p>
    <w:p w14:paraId="456634EB">
      <w:pPr>
        <w:spacing w:line="360" w:lineRule="auto"/>
        <w:ind w:firstLine="420" w:firstLineChars="200"/>
        <w:rPr>
          <w:color w:val="000000" w:themeColor="text1"/>
          <w:kern w:val="2"/>
          <w:szCs w:val="21"/>
          <w:lang w:val="zh-CN"/>
          <w14:textFill>
            <w14:solidFill>
              <w14:schemeClr w14:val="tx1"/>
            </w14:solidFill>
          </w14:textFill>
        </w:rPr>
      </w:pPr>
      <w:r>
        <w:rPr>
          <w:color w:val="000000" w:themeColor="text1"/>
          <w:kern w:val="2"/>
          <w:szCs w:val="21"/>
          <w:lang w:val="zh-CN"/>
          <w14:textFill>
            <w14:solidFill>
              <w14:schemeClr w14:val="tx1"/>
            </w14:solidFill>
          </w14:textFill>
        </w:rPr>
        <w:t>2</w:t>
      </w:r>
      <w:r>
        <w:rPr>
          <w:rFonts w:hint="eastAsia"/>
          <w:color w:val="000000" w:themeColor="text1"/>
          <w:kern w:val="2"/>
          <w:szCs w:val="21"/>
          <w14:textFill>
            <w14:solidFill>
              <w14:schemeClr w14:val="tx1"/>
            </w14:solidFill>
          </w14:textFill>
        </w:rPr>
        <w:t>7</w:t>
      </w:r>
      <w:r>
        <w:rPr>
          <w:color w:val="000000" w:themeColor="text1"/>
          <w:kern w:val="2"/>
          <w:szCs w:val="21"/>
          <w:lang w:val="zh-CN"/>
          <w14:textFill>
            <w14:solidFill>
              <w14:schemeClr w14:val="tx1"/>
            </w14:solidFill>
          </w14:textFill>
        </w:rPr>
        <w:t>.终止竞争性磋商采购活动</w:t>
      </w:r>
    </w:p>
    <w:p w14:paraId="445F49F0">
      <w:pPr>
        <w:spacing w:line="360" w:lineRule="auto"/>
        <w:ind w:firstLine="420" w:firstLineChars="200"/>
        <w:rPr>
          <w:color w:val="000000" w:themeColor="text1"/>
          <w:kern w:val="2"/>
          <w:szCs w:val="21"/>
          <w:lang w:val="zh-CN"/>
          <w14:textFill>
            <w14:solidFill>
              <w14:schemeClr w14:val="tx1"/>
            </w14:solidFill>
          </w14:textFill>
        </w:rPr>
      </w:pPr>
      <w:r>
        <w:rPr>
          <w:color w:val="000000" w:themeColor="text1"/>
          <w:kern w:val="2"/>
          <w:szCs w:val="21"/>
          <w:lang w:val="zh-CN"/>
          <w14:textFill>
            <w14:solidFill>
              <w14:schemeClr w14:val="tx1"/>
            </w14:solidFill>
          </w14:textFill>
        </w:rPr>
        <w:t>2</w:t>
      </w:r>
      <w:r>
        <w:rPr>
          <w:rFonts w:hint="eastAsia"/>
          <w:color w:val="000000" w:themeColor="text1"/>
          <w:kern w:val="2"/>
          <w:szCs w:val="21"/>
          <w14:textFill>
            <w14:solidFill>
              <w14:schemeClr w14:val="tx1"/>
            </w14:solidFill>
          </w14:textFill>
        </w:rPr>
        <w:t>7</w:t>
      </w:r>
      <w:r>
        <w:rPr>
          <w:color w:val="000000" w:themeColor="text1"/>
          <w:kern w:val="2"/>
          <w:szCs w:val="21"/>
          <w:lang w:val="zh-CN"/>
          <w14:textFill>
            <w14:solidFill>
              <w14:schemeClr w14:val="tx1"/>
            </w14:solidFill>
          </w14:textFill>
        </w:rPr>
        <w:t>.1在竞争性磋商采购活动过程中，出现下列情形之一的，</w:t>
      </w:r>
      <w:r>
        <w:rPr>
          <w:color w:val="000000" w:themeColor="text1"/>
          <w:szCs w:val="21"/>
          <w14:textFill>
            <w14:solidFill>
              <w14:schemeClr w14:val="tx1"/>
            </w14:solidFill>
          </w14:textFill>
        </w:rPr>
        <w:t>采购人或者采购代理机构应当终止竞争性磋商采购活动，发布项目终止公告并说明原因，重新开展采购活动：</w:t>
      </w:r>
    </w:p>
    <w:p w14:paraId="5BD23982">
      <w:pPr>
        <w:spacing w:line="360" w:lineRule="auto"/>
        <w:ind w:firstLine="420" w:firstLineChars="200"/>
        <w:rPr>
          <w:color w:val="000000" w:themeColor="text1"/>
          <w:kern w:val="2"/>
          <w:szCs w:val="21"/>
          <w:lang w:val="zh-CN"/>
          <w14:textFill>
            <w14:solidFill>
              <w14:schemeClr w14:val="tx1"/>
            </w14:solidFill>
          </w14:textFill>
        </w:rPr>
      </w:pPr>
      <w:r>
        <w:rPr>
          <w:color w:val="000000" w:themeColor="text1"/>
          <w:kern w:val="2"/>
          <w:szCs w:val="21"/>
          <w:lang w:val="zh-CN"/>
          <w14:textFill>
            <w14:solidFill>
              <w14:schemeClr w14:val="tx1"/>
            </w14:solidFill>
          </w14:textFill>
        </w:rPr>
        <w:t>（1）因情况变化，不再符合规定的竞争性磋商采购方式适用情形的；</w:t>
      </w:r>
    </w:p>
    <w:p w14:paraId="7F0A787D">
      <w:pPr>
        <w:spacing w:line="360" w:lineRule="auto"/>
        <w:ind w:firstLine="420" w:firstLineChars="200"/>
        <w:rPr>
          <w:color w:val="000000" w:themeColor="text1"/>
          <w:kern w:val="2"/>
          <w:szCs w:val="21"/>
          <w:lang w:val="zh-CN"/>
          <w14:textFill>
            <w14:solidFill>
              <w14:schemeClr w14:val="tx1"/>
            </w14:solidFill>
          </w14:textFill>
        </w:rPr>
      </w:pPr>
      <w:r>
        <w:rPr>
          <w:color w:val="000000" w:themeColor="text1"/>
          <w:kern w:val="2"/>
          <w:szCs w:val="21"/>
          <w:lang w:val="zh-CN"/>
          <w14:textFill>
            <w14:solidFill>
              <w14:schemeClr w14:val="tx1"/>
            </w14:solidFill>
          </w14:textFill>
        </w:rPr>
        <w:t>（2）出现影响采购公正的违法、违规行为的。</w:t>
      </w:r>
    </w:p>
    <w:p w14:paraId="599D4279">
      <w:pPr>
        <w:spacing w:line="360" w:lineRule="auto"/>
        <w:ind w:firstLine="420" w:firstLineChars="200"/>
        <w:rPr>
          <w:color w:val="000000" w:themeColor="text1"/>
          <w:kern w:val="2"/>
          <w:szCs w:val="21"/>
          <w:lang w:val="zh-CN"/>
          <w14:textFill>
            <w14:solidFill>
              <w14:schemeClr w14:val="tx1"/>
            </w14:solidFill>
          </w14:textFill>
        </w:rPr>
      </w:pPr>
      <w:r>
        <w:rPr>
          <w:color w:val="000000" w:themeColor="text1"/>
          <w:kern w:val="2"/>
          <w:szCs w:val="21"/>
          <w:lang w:val="zh-CN"/>
          <w14:textFill>
            <w14:solidFill>
              <w14:schemeClr w14:val="tx1"/>
            </w14:solidFill>
          </w14:textFill>
        </w:rPr>
        <w:t>（3）</w:t>
      </w:r>
      <w:r>
        <w:rPr>
          <w:color w:val="000000" w:themeColor="text1"/>
          <w:szCs w:val="21"/>
          <w14:textFill>
            <w14:solidFill>
              <w14:schemeClr w14:val="tx1"/>
            </w14:solidFill>
          </w14:textFill>
        </w:rPr>
        <w:t>在采购过程中符合要求的供应商或者报价未超过采购预算的供应商不足3家的</w:t>
      </w:r>
      <w:r>
        <w:rPr>
          <w:color w:val="000000" w:themeColor="text1"/>
          <w:kern w:val="2"/>
          <w:szCs w:val="21"/>
          <w:lang w:val="zh-CN"/>
          <w14:textFill>
            <w14:solidFill>
              <w14:schemeClr w14:val="tx1"/>
            </w14:solidFill>
          </w14:textFill>
        </w:rPr>
        <w:t>。</w:t>
      </w:r>
    </w:p>
    <w:p w14:paraId="16186439">
      <w:pPr>
        <w:spacing w:line="360" w:lineRule="auto"/>
        <w:ind w:firstLine="420" w:firstLineChars="200"/>
        <w:rPr>
          <w:color w:val="000000" w:themeColor="text1"/>
          <w:kern w:val="2"/>
          <w:szCs w:val="21"/>
          <w:lang w:val="zh-CN"/>
          <w14:textFill>
            <w14:solidFill>
              <w14:schemeClr w14:val="tx1"/>
            </w14:solidFill>
          </w14:textFill>
        </w:rPr>
      </w:pPr>
      <w:r>
        <w:rPr>
          <w:color w:val="000000" w:themeColor="text1"/>
          <w:kern w:val="2"/>
          <w:szCs w:val="21"/>
          <w:lang w:val="zh-CN"/>
          <w14:textFill>
            <w14:solidFill>
              <w14:schemeClr w14:val="tx1"/>
            </w14:solidFill>
          </w14:textFill>
        </w:rPr>
        <w:t>（4）因重大变故，采购任务取消的。</w:t>
      </w:r>
    </w:p>
    <w:p w14:paraId="55194D5D">
      <w:pPr>
        <w:spacing w:line="360" w:lineRule="auto"/>
        <w:ind w:firstLine="420" w:firstLineChars="200"/>
        <w:rPr>
          <w:color w:val="000000" w:themeColor="text1"/>
          <w:kern w:val="2"/>
          <w:szCs w:val="21"/>
          <w:lang w:val="zh-CN"/>
          <w14:textFill>
            <w14:solidFill>
              <w14:schemeClr w14:val="tx1"/>
            </w14:solidFill>
          </w14:textFill>
        </w:rPr>
      </w:pPr>
      <w:r>
        <w:rPr>
          <w:color w:val="000000" w:themeColor="text1"/>
          <w:kern w:val="2"/>
          <w:szCs w:val="21"/>
          <w:lang w:val="zh-CN"/>
          <w14:textFill>
            <w14:solidFill>
              <w14:schemeClr w14:val="tx1"/>
            </w14:solidFill>
          </w14:textFill>
        </w:rPr>
        <w:t>2</w:t>
      </w:r>
      <w:r>
        <w:rPr>
          <w:rFonts w:hint="eastAsia"/>
          <w:color w:val="000000" w:themeColor="text1"/>
          <w:kern w:val="2"/>
          <w:szCs w:val="21"/>
          <w14:textFill>
            <w14:solidFill>
              <w14:schemeClr w14:val="tx1"/>
            </w14:solidFill>
          </w14:textFill>
        </w:rPr>
        <w:t>7</w:t>
      </w:r>
      <w:r>
        <w:rPr>
          <w:color w:val="000000" w:themeColor="text1"/>
          <w:kern w:val="2"/>
          <w:szCs w:val="21"/>
          <w:lang w:val="zh-CN"/>
          <w14:textFill>
            <w14:solidFill>
              <w14:schemeClr w14:val="tx1"/>
            </w14:solidFill>
          </w14:textFill>
        </w:rPr>
        <w:t>.2在采购活动中因重大变故，采购任务取消的，采购人或者采购代理机构应当终止采购活动，通知所有参加采购活动的供应商，并将项目实施情况和采购任务取消原因报送本级财政部门。</w:t>
      </w:r>
    </w:p>
    <w:p w14:paraId="1545D8D0">
      <w:pPr>
        <w:spacing w:line="360" w:lineRule="auto"/>
        <w:ind w:firstLine="420" w:firstLineChars="200"/>
        <w:rPr>
          <w:color w:val="000000" w:themeColor="text1"/>
          <w:kern w:val="2"/>
          <w:szCs w:val="21"/>
          <w:lang w:val="zh-CN"/>
          <w14:textFill>
            <w14:solidFill>
              <w14:schemeClr w14:val="tx1"/>
            </w14:solidFill>
          </w14:textFill>
        </w:rPr>
      </w:pPr>
      <w:r>
        <w:rPr>
          <w:color w:val="000000" w:themeColor="text1"/>
          <w:kern w:val="2"/>
          <w:szCs w:val="21"/>
          <w:lang w:val="zh-CN"/>
          <w14:textFill>
            <w14:solidFill>
              <w14:schemeClr w14:val="tx1"/>
            </w14:solidFill>
          </w14:textFill>
        </w:rPr>
        <w:br w:type="page"/>
      </w:r>
    </w:p>
    <w:p w14:paraId="2B8BF98C">
      <w:pPr>
        <w:pStyle w:val="12"/>
        <w:ind w:firstLine="210"/>
        <w:rPr>
          <w:color w:val="000000" w:themeColor="text1"/>
          <w:lang w:val="zh-CN"/>
          <w14:textFill>
            <w14:solidFill>
              <w14:schemeClr w14:val="tx1"/>
            </w14:solidFill>
          </w14:textFill>
        </w:rPr>
      </w:pPr>
    </w:p>
    <w:bookmarkEnd w:id="5"/>
    <w:bookmarkEnd w:id="6"/>
    <w:bookmarkEnd w:id="36"/>
    <w:p w14:paraId="112A33BC">
      <w:pPr>
        <w:pStyle w:val="2"/>
        <w:snapToGrid w:val="0"/>
        <w:rPr>
          <w:rFonts w:eastAsia="宋体"/>
          <w:color w:val="000000" w:themeColor="text1"/>
          <w:sz w:val="32"/>
          <w14:textFill>
            <w14:solidFill>
              <w14:schemeClr w14:val="tx1"/>
            </w14:solidFill>
          </w14:textFill>
        </w:rPr>
      </w:pPr>
      <w:bookmarkStart w:id="43" w:name="_Toc171394922"/>
      <w:bookmarkStart w:id="44" w:name="_Toc118516218"/>
      <w:bookmarkStart w:id="45" w:name="_Toc17914"/>
      <w:r>
        <w:rPr>
          <w:rFonts w:eastAsia="宋体"/>
          <w:color w:val="000000" w:themeColor="text1"/>
          <w:sz w:val="32"/>
          <w14:textFill>
            <w14:solidFill>
              <w14:schemeClr w14:val="tx1"/>
            </w14:solidFill>
          </w14:textFill>
        </w:rPr>
        <w:t>第三部分</w:t>
      </w:r>
      <w:bookmarkEnd w:id="43"/>
      <w:bookmarkEnd w:id="44"/>
      <w:r>
        <w:rPr>
          <w:rFonts w:eastAsia="宋体"/>
          <w:color w:val="000000" w:themeColor="text1"/>
          <w:sz w:val="32"/>
          <w14:textFill>
            <w14:solidFill>
              <w14:schemeClr w14:val="tx1"/>
            </w14:solidFill>
          </w14:textFill>
        </w:rPr>
        <w:t xml:space="preserve"> 用户需求书</w:t>
      </w:r>
      <w:bookmarkEnd w:id="45"/>
    </w:p>
    <w:p w14:paraId="7ABC3FA4">
      <w:pPr>
        <w:spacing w:line="360" w:lineRule="auto"/>
        <w:ind w:firstLine="420" w:firstLineChars="200"/>
        <w:rPr>
          <w:color w:val="000000" w:themeColor="text1"/>
          <w14:textFill>
            <w14:solidFill>
              <w14:schemeClr w14:val="tx1"/>
            </w14:solidFill>
          </w14:textFill>
        </w:rPr>
      </w:pPr>
      <w:bookmarkStart w:id="46" w:name="_Toc422946256"/>
    </w:p>
    <w:p w14:paraId="3CEE7D41">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一、项目概况：</w:t>
      </w:r>
      <w:r>
        <w:rPr>
          <w:color w:val="000000" w:themeColor="text1"/>
          <w:szCs w:val="21"/>
          <w14:textFill>
            <w14:solidFill>
              <w14:schemeClr w14:val="tx1"/>
            </w14:solidFill>
          </w14:textFill>
        </w:rPr>
        <w:t>浙江省肿瘤医院视频拍摄制作服务项目，服务期1年。</w:t>
      </w:r>
    </w:p>
    <w:p w14:paraId="12B05823">
      <w:pPr>
        <w:spacing w:line="360" w:lineRule="auto"/>
        <w:ind w:firstLine="420" w:firstLineChars="200"/>
        <w:rPr>
          <w:color w:val="000000" w:themeColor="text1"/>
          <w14:textFill>
            <w14:solidFill>
              <w14:schemeClr w14:val="tx1"/>
            </w14:solidFill>
          </w14:textFill>
        </w:rPr>
      </w:pPr>
    </w:p>
    <w:p w14:paraId="25873930">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二、总体要求</w:t>
      </w:r>
    </w:p>
    <w:p w14:paraId="16BFA319">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1、为确保项目的顺利实施，供应商应有类似项目经验。</w:t>
      </w:r>
    </w:p>
    <w:p w14:paraId="1621137C">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2、供应商应能提供快速的服务响应，具有较强的项目管理、技术服务和组织实施能力。</w:t>
      </w:r>
    </w:p>
    <w:p w14:paraId="46C21081">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3、供应商参与本项目应有完整的、可行的服务方案，对采购文件提出的服务要求予以响应。结合自身资源与项目特点，投标时需根据自身经验针对本需求编制响应方案。</w:t>
      </w:r>
    </w:p>
    <w:p w14:paraId="72D050FF">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4、供应商对本项目进行总体分析，说明总体思路和框架。</w:t>
      </w:r>
    </w:p>
    <w:p w14:paraId="64A222E1">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5、供应商针对本项目重点、难点进行分析并提出相应解决措施</w:t>
      </w:r>
    </w:p>
    <w:p w14:paraId="09D05584">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6、供应商为本项目成立项目团队，包括项目负责人和其他团队成员。</w:t>
      </w:r>
    </w:p>
    <w:p w14:paraId="630F9D9C">
      <w:pPr>
        <w:spacing w:line="360" w:lineRule="auto"/>
        <w:ind w:firstLine="420" w:firstLineChars="200"/>
        <w:rPr>
          <w:color w:val="000000" w:themeColor="text1"/>
          <w14:textFill>
            <w14:solidFill>
              <w14:schemeClr w14:val="tx1"/>
            </w14:solidFill>
          </w14:textFill>
        </w:rPr>
      </w:pPr>
    </w:p>
    <w:p w14:paraId="527343B6">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三、服务要求</w:t>
      </w:r>
    </w:p>
    <w:p w14:paraId="6E80AB37">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1、供应商对浙江省肿瘤医院进行视频拍摄服务，包括脚本撰写、前期拍摄、后期制作、配音配乐、创意包装设计及后期推广等与该片制作相关的内容。</w:t>
      </w:r>
    </w:p>
    <w:p w14:paraId="30101277">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2、采购人对供应商每次提供的服务质量进行综合履约评价，该次综合评价为合格的，则继续履行合同，评价结果为不合格的，采购人有权解除合同。</w:t>
      </w:r>
    </w:p>
    <w:p w14:paraId="403D322C">
      <w:pPr>
        <w:spacing w:line="360" w:lineRule="auto"/>
        <w:ind w:firstLine="420" w:firstLineChars="200"/>
        <w:rPr>
          <w:color w:val="000000" w:themeColor="text1"/>
          <w14:textFill>
            <w14:solidFill>
              <w14:schemeClr w14:val="tx1"/>
            </w14:solidFill>
          </w14:textFill>
        </w:rPr>
      </w:pPr>
    </w:p>
    <w:p w14:paraId="1D28E298">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四、服务清单</w:t>
      </w:r>
    </w:p>
    <w:tbl>
      <w:tblPr>
        <w:tblStyle w:val="31"/>
        <w:tblW w:w="4996" w:type="pct"/>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1092"/>
        <w:gridCol w:w="4159"/>
        <w:gridCol w:w="1476"/>
        <w:gridCol w:w="1090"/>
        <w:gridCol w:w="744"/>
      </w:tblGrid>
      <w:tr w14:paraId="2AA6385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53262B15">
            <w:pPr>
              <w:jc w:val="center"/>
              <w:rPr>
                <w:color w:val="000000" w:themeColor="text1"/>
                <w14:textFill>
                  <w14:solidFill>
                    <w14:schemeClr w14:val="tx1"/>
                  </w14:solidFill>
                </w14:textFill>
              </w:rPr>
            </w:pPr>
            <w:r>
              <w:rPr>
                <w:color w:val="000000" w:themeColor="text1"/>
                <w14:textFill>
                  <w14:solidFill>
                    <w14:schemeClr w14:val="tx1"/>
                  </w14:solidFill>
                </w14:textFill>
              </w:rPr>
              <w:t>序号</w:t>
            </w:r>
          </w:p>
        </w:tc>
        <w:tc>
          <w:tcPr>
            <w:tcW w:w="2842" w:type="pct"/>
            <w:gridSpan w:val="2"/>
            <w:tcBorders>
              <w:tl2br w:val="nil"/>
              <w:tr2bl w:val="nil"/>
            </w:tcBorders>
            <w:shd w:val="clear" w:color="auto" w:fill="auto"/>
            <w:vAlign w:val="center"/>
          </w:tcPr>
          <w:p w14:paraId="381702C0">
            <w:pPr>
              <w:jc w:val="center"/>
              <w:rPr>
                <w:color w:val="000000" w:themeColor="text1"/>
                <w14:textFill>
                  <w14:solidFill>
                    <w14:schemeClr w14:val="tx1"/>
                  </w14:solidFill>
                </w14:textFill>
              </w:rPr>
            </w:pPr>
            <w:r>
              <w:rPr>
                <w:color w:val="000000" w:themeColor="text1"/>
                <w14:textFill>
                  <w14:solidFill>
                    <w14:schemeClr w14:val="tx1"/>
                  </w14:solidFill>
                </w14:textFill>
              </w:rPr>
              <w:t>项目明细</w:t>
            </w:r>
          </w:p>
        </w:tc>
        <w:tc>
          <w:tcPr>
            <w:tcW w:w="799" w:type="pct"/>
            <w:tcBorders>
              <w:tl2br w:val="nil"/>
              <w:tr2bl w:val="nil"/>
            </w:tcBorders>
            <w:shd w:val="clear" w:color="auto" w:fill="auto"/>
            <w:vAlign w:val="center"/>
          </w:tcPr>
          <w:p w14:paraId="7FA6F678">
            <w:pPr>
              <w:jc w:val="center"/>
              <w:rPr>
                <w:color w:val="000000" w:themeColor="text1"/>
                <w14:textFill>
                  <w14:solidFill>
                    <w14:schemeClr w14:val="tx1"/>
                  </w14:solidFill>
                </w14:textFill>
              </w:rPr>
            </w:pPr>
            <w:r>
              <w:rPr>
                <w:color w:val="000000" w:themeColor="text1"/>
                <w14:textFill>
                  <w14:solidFill>
                    <w14:schemeClr w14:val="tx1"/>
                  </w14:solidFill>
                </w14:textFill>
              </w:rPr>
              <w:t>单价限价（元）</w:t>
            </w:r>
          </w:p>
        </w:tc>
        <w:tc>
          <w:tcPr>
            <w:tcW w:w="590" w:type="pct"/>
            <w:tcBorders>
              <w:tl2br w:val="nil"/>
              <w:tr2bl w:val="nil"/>
            </w:tcBorders>
            <w:shd w:val="clear" w:color="auto" w:fill="auto"/>
            <w:vAlign w:val="center"/>
          </w:tcPr>
          <w:p w14:paraId="49E71451">
            <w:pPr>
              <w:jc w:val="center"/>
              <w:rPr>
                <w:color w:val="000000" w:themeColor="text1"/>
                <w14:textFill>
                  <w14:solidFill>
                    <w14:schemeClr w14:val="tx1"/>
                  </w14:solidFill>
                </w14:textFill>
              </w:rPr>
            </w:pPr>
            <w:r>
              <w:rPr>
                <w:color w:val="000000" w:themeColor="text1"/>
                <w14:textFill>
                  <w14:solidFill>
                    <w14:schemeClr w14:val="tx1"/>
                  </w14:solidFill>
                </w14:textFill>
              </w:rPr>
              <w:t>单位</w:t>
            </w:r>
          </w:p>
        </w:tc>
        <w:tc>
          <w:tcPr>
            <w:tcW w:w="402" w:type="pct"/>
            <w:tcBorders>
              <w:tl2br w:val="nil"/>
              <w:tr2bl w:val="nil"/>
            </w:tcBorders>
            <w:shd w:val="clear" w:color="auto" w:fill="auto"/>
            <w:vAlign w:val="center"/>
          </w:tcPr>
          <w:p w14:paraId="74F8F7DD">
            <w:pPr>
              <w:jc w:val="center"/>
              <w:rPr>
                <w:color w:val="000000" w:themeColor="text1"/>
                <w14:textFill>
                  <w14:solidFill>
                    <w14:schemeClr w14:val="tx1"/>
                  </w14:solidFill>
                </w14:textFill>
              </w:rPr>
            </w:pPr>
            <w:r>
              <w:rPr>
                <w:color w:val="000000" w:themeColor="text1"/>
                <w14:textFill>
                  <w14:solidFill>
                    <w14:schemeClr w14:val="tx1"/>
                  </w14:solidFill>
                </w14:textFill>
              </w:rPr>
              <w:t>备注</w:t>
            </w:r>
          </w:p>
        </w:tc>
      </w:tr>
      <w:tr w14:paraId="4D6A394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29EC2E81">
            <w:pPr>
              <w:rPr>
                <w:color w:val="000000" w:themeColor="text1"/>
                <w14:textFill>
                  <w14:solidFill>
                    <w14:schemeClr w14:val="tx1"/>
                  </w14:solidFill>
                </w14:textFill>
              </w:rPr>
            </w:pPr>
            <w:r>
              <w:rPr>
                <w:color w:val="000000" w:themeColor="text1"/>
                <w14:textFill>
                  <w14:solidFill>
                    <w14:schemeClr w14:val="tx1"/>
                  </w14:solidFill>
                </w14:textFill>
              </w:rPr>
              <w:t>1</w:t>
            </w:r>
          </w:p>
        </w:tc>
        <w:tc>
          <w:tcPr>
            <w:tcW w:w="591" w:type="pct"/>
            <w:vMerge w:val="restart"/>
            <w:tcBorders>
              <w:tl2br w:val="nil"/>
              <w:tr2bl w:val="nil"/>
            </w:tcBorders>
            <w:shd w:val="clear" w:color="auto" w:fill="auto"/>
            <w:vAlign w:val="center"/>
          </w:tcPr>
          <w:p w14:paraId="36054139">
            <w:pPr>
              <w:rPr>
                <w:color w:val="000000" w:themeColor="text1"/>
                <w14:textFill>
                  <w14:solidFill>
                    <w14:schemeClr w14:val="tx1"/>
                  </w14:solidFill>
                </w14:textFill>
              </w:rPr>
            </w:pPr>
            <w:r>
              <w:rPr>
                <w:color w:val="000000" w:themeColor="text1"/>
                <w14:textFill>
                  <w14:solidFill>
                    <w14:schemeClr w14:val="tx1"/>
                  </w14:solidFill>
                </w14:textFill>
              </w:rPr>
              <w:t>策划文案</w:t>
            </w:r>
          </w:p>
        </w:tc>
        <w:tc>
          <w:tcPr>
            <w:tcW w:w="2251" w:type="pct"/>
            <w:tcBorders>
              <w:tl2br w:val="nil"/>
              <w:tr2bl w:val="nil"/>
            </w:tcBorders>
            <w:shd w:val="clear" w:color="auto" w:fill="auto"/>
            <w:vAlign w:val="center"/>
          </w:tcPr>
          <w:p w14:paraId="7D5A2E66">
            <w:pPr>
              <w:rPr>
                <w:color w:val="000000" w:themeColor="text1"/>
                <w14:textFill>
                  <w14:solidFill>
                    <w14:schemeClr w14:val="tx1"/>
                  </w14:solidFill>
                </w14:textFill>
              </w:rPr>
            </w:pPr>
            <w:r>
              <w:rPr>
                <w:color w:val="000000" w:themeColor="text1"/>
                <w14:textFill>
                  <w14:solidFill>
                    <w14:schemeClr w14:val="tx1"/>
                  </w14:solidFill>
                </w14:textFill>
              </w:rPr>
              <w:t>策划、创意、解说词撰写（</w:t>
            </w:r>
            <w:r>
              <w:rPr>
                <w:rFonts w:hint="eastAsia"/>
                <w:color w:val="000000" w:themeColor="text1"/>
                <w14:textFill>
                  <w14:solidFill>
                    <w14:schemeClr w14:val="tx1"/>
                  </w14:solidFill>
                </w14:textFill>
              </w:rPr>
              <w:t>不超过</w:t>
            </w:r>
            <w:r>
              <w:rPr>
                <w:color w:val="000000" w:themeColor="text1"/>
                <w14:textFill>
                  <w14:solidFill>
                    <w14:schemeClr w14:val="tx1"/>
                  </w14:solidFill>
                </w14:textFill>
              </w:rPr>
              <w:t>1分钟）</w:t>
            </w:r>
          </w:p>
        </w:tc>
        <w:tc>
          <w:tcPr>
            <w:tcW w:w="799" w:type="pct"/>
            <w:tcBorders>
              <w:tl2br w:val="nil"/>
              <w:tr2bl w:val="nil"/>
            </w:tcBorders>
            <w:shd w:val="clear" w:color="auto" w:fill="auto"/>
            <w:vAlign w:val="center"/>
          </w:tcPr>
          <w:p w14:paraId="7A8793E1">
            <w:pPr>
              <w:rPr>
                <w:color w:val="000000" w:themeColor="text1"/>
                <w14:textFill>
                  <w14:solidFill>
                    <w14:schemeClr w14:val="tx1"/>
                  </w14:solidFill>
                </w14:textFill>
              </w:rPr>
            </w:pPr>
            <w:r>
              <w:rPr>
                <w:color w:val="000000" w:themeColor="text1"/>
                <w14:textFill>
                  <w14:solidFill>
                    <w14:schemeClr w14:val="tx1"/>
                  </w14:solidFill>
                </w14:textFill>
              </w:rPr>
              <w:t>1000</w:t>
            </w:r>
          </w:p>
        </w:tc>
        <w:tc>
          <w:tcPr>
            <w:tcW w:w="590" w:type="pct"/>
            <w:tcBorders>
              <w:tl2br w:val="nil"/>
              <w:tr2bl w:val="nil"/>
            </w:tcBorders>
            <w:shd w:val="clear" w:color="auto" w:fill="auto"/>
            <w:vAlign w:val="center"/>
          </w:tcPr>
          <w:p w14:paraId="33E1F029">
            <w:pPr>
              <w:rPr>
                <w:color w:val="000000" w:themeColor="text1"/>
                <w14:textFill>
                  <w14:solidFill>
                    <w14:schemeClr w14:val="tx1"/>
                  </w14:solidFill>
                </w14:textFill>
              </w:rPr>
            </w:pPr>
            <w:r>
              <w:rPr>
                <w:color w:val="000000" w:themeColor="text1"/>
                <w14:textFill>
                  <w14:solidFill>
                    <w14:schemeClr w14:val="tx1"/>
                  </w14:solidFill>
                </w14:textFill>
              </w:rPr>
              <w:t>篇</w:t>
            </w:r>
          </w:p>
        </w:tc>
        <w:tc>
          <w:tcPr>
            <w:tcW w:w="402" w:type="pct"/>
            <w:tcBorders>
              <w:tl2br w:val="nil"/>
              <w:tr2bl w:val="nil"/>
            </w:tcBorders>
            <w:shd w:val="clear" w:color="auto" w:fill="auto"/>
            <w:vAlign w:val="center"/>
          </w:tcPr>
          <w:p w14:paraId="5FD1FD27">
            <w:pPr>
              <w:rPr>
                <w:color w:val="000000" w:themeColor="text1"/>
                <w14:textFill>
                  <w14:solidFill>
                    <w14:schemeClr w14:val="tx1"/>
                  </w14:solidFill>
                </w14:textFill>
              </w:rPr>
            </w:pPr>
          </w:p>
        </w:tc>
      </w:tr>
      <w:tr w14:paraId="0A87BD2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2F57944B">
            <w:pPr>
              <w:rPr>
                <w:color w:val="000000" w:themeColor="text1"/>
                <w14:textFill>
                  <w14:solidFill>
                    <w14:schemeClr w14:val="tx1"/>
                  </w14:solidFill>
                </w14:textFill>
              </w:rPr>
            </w:pPr>
            <w:r>
              <w:rPr>
                <w:color w:val="000000" w:themeColor="text1"/>
                <w14:textFill>
                  <w14:solidFill>
                    <w14:schemeClr w14:val="tx1"/>
                  </w14:solidFill>
                </w14:textFill>
              </w:rPr>
              <w:t>2</w:t>
            </w:r>
          </w:p>
        </w:tc>
        <w:tc>
          <w:tcPr>
            <w:tcW w:w="591" w:type="pct"/>
            <w:vMerge w:val="continue"/>
            <w:tcBorders>
              <w:tl2br w:val="nil"/>
              <w:tr2bl w:val="nil"/>
            </w:tcBorders>
            <w:shd w:val="clear" w:color="auto" w:fill="auto"/>
            <w:vAlign w:val="center"/>
          </w:tcPr>
          <w:p w14:paraId="2C875444">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433FC401">
            <w:pPr>
              <w:rPr>
                <w:color w:val="000000" w:themeColor="text1"/>
                <w14:textFill>
                  <w14:solidFill>
                    <w14:schemeClr w14:val="tx1"/>
                  </w14:solidFill>
                </w14:textFill>
              </w:rPr>
            </w:pPr>
            <w:r>
              <w:rPr>
                <w:color w:val="000000" w:themeColor="text1"/>
                <w14:textFill>
                  <w14:solidFill>
                    <w14:schemeClr w14:val="tx1"/>
                  </w14:solidFill>
                </w14:textFill>
              </w:rPr>
              <w:t>策划、创意、解说词撰写（</w:t>
            </w:r>
            <w:r>
              <w:rPr>
                <w:rFonts w:hint="eastAsia"/>
                <w:color w:val="000000" w:themeColor="text1"/>
                <w14:textFill>
                  <w14:solidFill>
                    <w14:schemeClr w14:val="tx1"/>
                  </w14:solidFill>
                </w14:textFill>
              </w:rPr>
              <w:t>不超过</w:t>
            </w:r>
            <w:r>
              <w:rPr>
                <w:color w:val="000000" w:themeColor="text1"/>
                <w14:textFill>
                  <w14:solidFill>
                    <w14:schemeClr w14:val="tx1"/>
                  </w14:solidFill>
                </w14:textFill>
              </w:rPr>
              <w:t>3分钟）</w:t>
            </w:r>
          </w:p>
        </w:tc>
        <w:tc>
          <w:tcPr>
            <w:tcW w:w="799" w:type="pct"/>
            <w:tcBorders>
              <w:tl2br w:val="nil"/>
              <w:tr2bl w:val="nil"/>
            </w:tcBorders>
            <w:shd w:val="clear" w:color="auto" w:fill="auto"/>
            <w:vAlign w:val="center"/>
          </w:tcPr>
          <w:p w14:paraId="45415AD5">
            <w:pPr>
              <w:rPr>
                <w:color w:val="000000" w:themeColor="text1"/>
                <w14:textFill>
                  <w14:solidFill>
                    <w14:schemeClr w14:val="tx1"/>
                  </w14:solidFill>
                </w14:textFill>
              </w:rPr>
            </w:pPr>
            <w:r>
              <w:rPr>
                <w:color w:val="000000" w:themeColor="text1"/>
                <w14:textFill>
                  <w14:solidFill>
                    <w14:schemeClr w14:val="tx1"/>
                  </w14:solidFill>
                </w14:textFill>
              </w:rPr>
              <w:t>2000</w:t>
            </w:r>
          </w:p>
        </w:tc>
        <w:tc>
          <w:tcPr>
            <w:tcW w:w="590" w:type="pct"/>
            <w:tcBorders>
              <w:tl2br w:val="nil"/>
              <w:tr2bl w:val="nil"/>
            </w:tcBorders>
            <w:shd w:val="clear" w:color="auto" w:fill="auto"/>
            <w:vAlign w:val="center"/>
          </w:tcPr>
          <w:p w14:paraId="6709AE97">
            <w:pPr>
              <w:rPr>
                <w:color w:val="000000" w:themeColor="text1"/>
                <w14:textFill>
                  <w14:solidFill>
                    <w14:schemeClr w14:val="tx1"/>
                  </w14:solidFill>
                </w14:textFill>
              </w:rPr>
            </w:pPr>
            <w:r>
              <w:rPr>
                <w:color w:val="000000" w:themeColor="text1"/>
                <w14:textFill>
                  <w14:solidFill>
                    <w14:schemeClr w14:val="tx1"/>
                  </w14:solidFill>
                </w14:textFill>
              </w:rPr>
              <w:t>篇</w:t>
            </w:r>
          </w:p>
        </w:tc>
        <w:tc>
          <w:tcPr>
            <w:tcW w:w="402" w:type="pct"/>
            <w:tcBorders>
              <w:tl2br w:val="nil"/>
              <w:tr2bl w:val="nil"/>
            </w:tcBorders>
            <w:shd w:val="clear" w:color="auto" w:fill="auto"/>
            <w:vAlign w:val="center"/>
          </w:tcPr>
          <w:p w14:paraId="0FBBD43B">
            <w:pPr>
              <w:rPr>
                <w:color w:val="000000" w:themeColor="text1"/>
                <w14:textFill>
                  <w14:solidFill>
                    <w14:schemeClr w14:val="tx1"/>
                  </w14:solidFill>
                </w14:textFill>
              </w:rPr>
            </w:pPr>
          </w:p>
        </w:tc>
      </w:tr>
      <w:tr w14:paraId="500D09E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03C89B3C">
            <w:pPr>
              <w:rPr>
                <w:color w:val="000000" w:themeColor="text1"/>
                <w14:textFill>
                  <w14:solidFill>
                    <w14:schemeClr w14:val="tx1"/>
                  </w14:solidFill>
                </w14:textFill>
              </w:rPr>
            </w:pPr>
            <w:r>
              <w:rPr>
                <w:color w:val="000000" w:themeColor="text1"/>
                <w14:textFill>
                  <w14:solidFill>
                    <w14:schemeClr w14:val="tx1"/>
                  </w14:solidFill>
                </w14:textFill>
              </w:rPr>
              <w:t>3</w:t>
            </w:r>
          </w:p>
        </w:tc>
        <w:tc>
          <w:tcPr>
            <w:tcW w:w="591" w:type="pct"/>
            <w:vMerge w:val="continue"/>
            <w:tcBorders>
              <w:tl2br w:val="nil"/>
              <w:tr2bl w:val="nil"/>
            </w:tcBorders>
            <w:shd w:val="clear" w:color="auto" w:fill="auto"/>
            <w:vAlign w:val="center"/>
          </w:tcPr>
          <w:p w14:paraId="7F43BB4E">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67C1479B">
            <w:pPr>
              <w:rPr>
                <w:color w:val="000000" w:themeColor="text1"/>
                <w14:textFill>
                  <w14:solidFill>
                    <w14:schemeClr w14:val="tx1"/>
                  </w14:solidFill>
                </w14:textFill>
              </w:rPr>
            </w:pPr>
            <w:r>
              <w:rPr>
                <w:color w:val="000000" w:themeColor="text1"/>
                <w14:textFill>
                  <w14:solidFill>
                    <w14:schemeClr w14:val="tx1"/>
                  </w14:solidFill>
                </w14:textFill>
              </w:rPr>
              <w:t>策划、创意、解说词撰写（</w:t>
            </w:r>
            <w:r>
              <w:rPr>
                <w:rFonts w:hint="eastAsia"/>
                <w:color w:val="000000" w:themeColor="text1"/>
                <w14:textFill>
                  <w14:solidFill>
                    <w14:schemeClr w14:val="tx1"/>
                  </w14:solidFill>
                </w14:textFill>
              </w:rPr>
              <w:t>不少于</w:t>
            </w:r>
            <w:r>
              <w:rPr>
                <w:color w:val="000000" w:themeColor="text1"/>
                <w14:textFill>
                  <w14:solidFill>
                    <w14:schemeClr w14:val="tx1"/>
                  </w14:solidFill>
                </w14:textFill>
              </w:rPr>
              <w:t>5分钟）</w:t>
            </w:r>
          </w:p>
        </w:tc>
        <w:tc>
          <w:tcPr>
            <w:tcW w:w="799" w:type="pct"/>
            <w:tcBorders>
              <w:tl2br w:val="nil"/>
              <w:tr2bl w:val="nil"/>
            </w:tcBorders>
            <w:shd w:val="clear" w:color="auto" w:fill="auto"/>
            <w:vAlign w:val="center"/>
          </w:tcPr>
          <w:p w14:paraId="3BB9DD99">
            <w:pPr>
              <w:rPr>
                <w:color w:val="000000" w:themeColor="text1"/>
                <w14:textFill>
                  <w14:solidFill>
                    <w14:schemeClr w14:val="tx1"/>
                  </w14:solidFill>
                </w14:textFill>
              </w:rPr>
            </w:pPr>
            <w:r>
              <w:rPr>
                <w:color w:val="000000" w:themeColor="text1"/>
                <w14:textFill>
                  <w14:solidFill>
                    <w14:schemeClr w14:val="tx1"/>
                  </w14:solidFill>
                </w14:textFill>
              </w:rPr>
              <w:t>3000</w:t>
            </w:r>
          </w:p>
        </w:tc>
        <w:tc>
          <w:tcPr>
            <w:tcW w:w="590" w:type="pct"/>
            <w:tcBorders>
              <w:tl2br w:val="nil"/>
              <w:tr2bl w:val="nil"/>
            </w:tcBorders>
            <w:shd w:val="clear" w:color="auto" w:fill="auto"/>
            <w:vAlign w:val="center"/>
          </w:tcPr>
          <w:p w14:paraId="74817659">
            <w:pPr>
              <w:rPr>
                <w:color w:val="000000" w:themeColor="text1"/>
                <w14:textFill>
                  <w14:solidFill>
                    <w14:schemeClr w14:val="tx1"/>
                  </w14:solidFill>
                </w14:textFill>
              </w:rPr>
            </w:pPr>
            <w:r>
              <w:rPr>
                <w:color w:val="000000" w:themeColor="text1"/>
                <w14:textFill>
                  <w14:solidFill>
                    <w14:schemeClr w14:val="tx1"/>
                  </w14:solidFill>
                </w14:textFill>
              </w:rPr>
              <w:t>篇</w:t>
            </w:r>
          </w:p>
        </w:tc>
        <w:tc>
          <w:tcPr>
            <w:tcW w:w="402" w:type="pct"/>
            <w:tcBorders>
              <w:tl2br w:val="nil"/>
              <w:tr2bl w:val="nil"/>
            </w:tcBorders>
            <w:shd w:val="clear" w:color="auto" w:fill="auto"/>
            <w:vAlign w:val="center"/>
          </w:tcPr>
          <w:p w14:paraId="28FEB121">
            <w:pPr>
              <w:rPr>
                <w:color w:val="000000" w:themeColor="text1"/>
                <w14:textFill>
                  <w14:solidFill>
                    <w14:schemeClr w14:val="tx1"/>
                  </w14:solidFill>
                </w14:textFill>
              </w:rPr>
            </w:pPr>
          </w:p>
        </w:tc>
      </w:tr>
      <w:tr w14:paraId="62CBE46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6784AF7B">
            <w:pPr>
              <w:rPr>
                <w:color w:val="000000" w:themeColor="text1"/>
                <w14:textFill>
                  <w14:solidFill>
                    <w14:schemeClr w14:val="tx1"/>
                  </w14:solidFill>
                </w14:textFill>
              </w:rPr>
            </w:pPr>
            <w:r>
              <w:rPr>
                <w:color w:val="000000" w:themeColor="text1"/>
                <w14:textFill>
                  <w14:solidFill>
                    <w14:schemeClr w14:val="tx1"/>
                  </w14:solidFill>
                </w14:textFill>
              </w:rPr>
              <w:t>4</w:t>
            </w:r>
          </w:p>
        </w:tc>
        <w:tc>
          <w:tcPr>
            <w:tcW w:w="591" w:type="pct"/>
            <w:vMerge w:val="continue"/>
            <w:tcBorders>
              <w:tl2br w:val="nil"/>
              <w:tr2bl w:val="nil"/>
            </w:tcBorders>
            <w:shd w:val="clear" w:color="auto" w:fill="auto"/>
            <w:vAlign w:val="center"/>
          </w:tcPr>
          <w:p w14:paraId="11C3FFD0">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3C05251F">
            <w:pPr>
              <w:rPr>
                <w:color w:val="000000" w:themeColor="text1"/>
                <w14:textFill>
                  <w14:solidFill>
                    <w14:schemeClr w14:val="tx1"/>
                  </w14:solidFill>
                </w14:textFill>
              </w:rPr>
            </w:pPr>
            <w:r>
              <w:rPr>
                <w:color w:val="000000" w:themeColor="text1"/>
                <w14:textFill>
                  <w14:solidFill>
                    <w14:schemeClr w14:val="tx1"/>
                  </w14:solidFill>
                </w14:textFill>
              </w:rPr>
              <w:t>策划、创意、解说词撰写（</w:t>
            </w:r>
            <w:r>
              <w:rPr>
                <w:rFonts w:hint="eastAsia"/>
                <w:color w:val="000000" w:themeColor="text1"/>
                <w14:textFill>
                  <w14:solidFill>
                    <w14:schemeClr w14:val="tx1"/>
                  </w14:solidFill>
                </w14:textFill>
              </w:rPr>
              <w:t>不少于</w:t>
            </w:r>
            <w:r>
              <w:rPr>
                <w:color w:val="000000" w:themeColor="text1"/>
                <w14:textFill>
                  <w14:solidFill>
                    <w14:schemeClr w14:val="tx1"/>
                  </w14:solidFill>
                </w14:textFill>
              </w:rPr>
              <w:t>8分钟）</w:t>
            </w:r>
          </w:p>
        </w:tc>
        <w:tc>
          <w:tcPr>
            <w:tcW w:w="799" w:type="pct"/>
            <w:tcBorders>
              <w:tl2br w:val="nil"/>
              <w:tr2bl w:val="nil"/>
            </w:tcBorders>
            <w:shd w:val="clear" w:color="auto" w:fill="auto"/>
            <w:vAlign w:val="center"/>
          </w:tcPr>
          <w:p w14:paraId="7C644D7B">
            <w:pPr>
              <w:rPr>
                <w:color w:val="000000" w:themeColor="text1"/>
                <w14:textFill>
                  <w14:solidFill>
                    <w14:schemeClr w14:val="tx1"/>
                  </w14:solidFill>
                </w14:textFill>
              </w:rPr>
            </w:pPr>
            <w:r>
              <w:rPr>
                <w:color w:val="000000" w:themeColor="text1"/>
                <w14:textFill>
                  <w14:solidFill>
                    <w14:schemeClr w14:val="tx1"/>
                  </w14:solidFill>
                </w14:textFill>
              </w:rPr>
              <w:t>4000</w:t>
            </w:r>
          </w:p>
        </w:tc>
        <w:tc>
          <w:tcPr>
            <w:tcW w:w="590" w:type="pct"/>
            <w:tcBorders>
              <w:tl2br w:val="nil"/>
              <w:tr2bl w:val="nil"/>
            </w:tcBorders>
            <w:shd w:val="clear" w:color="auto" w:fill="auto"/>
            <w:vAlign w:val="center"/>
          </w:tcPr>
          <w:p w14:paraId="2B575B8D">
            <w:pPr>
              <w:rPr>
                <w:color w:val="000000" w:themeColor="text1"/>
                <w14:textFill>
                  <w14:solidFill>
                    <w14:schemeClr w14:val="tx1"/>
                  </w14:solidFill>
                </w14:textFill>
              </w:rPr>
            </w:pPr>
            <w:r>
              <w:rPr>
                <w:color w:val="000000" w:themeColor="text1"/>
                <w14:textFill>
                  <w14:solidFill>
                    <w14:schemeClr w14:val="tx1"/>
                  </w14:solidFill>
                </w14:textFill>
              </w:rPr>
              <w:t>篇</w:t>
            </w:r>
          </w:p>
        </w:tc>
        <w:tc>
          <w:tcPr>
            <w:tcW w:w="402" w:type="pct"/>
            <w:tcBorders>
              <w:tl2br w:val="nil"/>
              <w:tr2bl w:val="nil"/>
            </w:tcBorders>
            <w:shd w:val="clear" w:color="auto" w:fill="auto"/>
            <w:vAlign w:val="center"/>
          </w:tcPr>
          <w:p w14:paraId="22AEA55A">
            <w:pPr>
              <w:rPr>
                <w:color w:val="000000" w:themeColor="text1"/>
                <w14:textFill>
                  <w14:solidFill>
                    <w14:schemeClr w14:val="tx1"/>
                  </w14:solidFill>
                </w14:textFill>
              </w:rPr>
            </w:pPr>
          </w:p>
        </w:tc>
      </w:tr>
      <w:tr w14:paraId="1CF046A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4EE3FC96">
            <w:pPr>
              <w:rPr>
                <w:color w:val="000000" w:themeColor="text1"/>
                <w14:textFill>
                  <w14:solidFill>
                    <w14:schemeClr w14:val="tx1"/>
                  </w14:solidFill>
                </w14:textFill>
              </w:rPr>
            </w:pPr>
            <w:r>
              <w:rPr>
                <w:color w:val="000000" w:themeColor="text1"/>
                <w14:textFill>
                  <w14:solidFill>
                    <w14:schemeClr w14:val="tx1"/>
                  </w14:solidFill>
                </w14:textFill>
              </w:rPr>
              <w:t>5</w:t>
            </w:r>
          </w:p>
        </w:tc>
        <w:tc>
          <w:tcPr>
            <w:tcW w:w="591" w:type="pct"/>
            <w:vMerge w:val="continue"/>
            <w:tcBorders>
              <w:tl2br w:val="nil"/>
              <w:tr2bl w:val="nil"/>
            </w:tcBorders>
            <w:shd w:val="clear" w:color="auto" w:fill="auto"/>
            <w:vAlign w:val="center"/>
          </w:tcPr>
          <w:p w14:paraId="0CC9425D">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15E11ADA">
            <w:pPr>
              <w:rPr>
                <w:color w:val="000000" w:themeColor="text1"/>
                <w14:textFill>
                  <w14:solidFill>
                    <w14:schemeClr w14:val="tx1"/>
                  </w14:solidFill>
                </w14:textFill>
              </w:rPr>
            </w:pPr>
            <w:r>
              <w:rPr>
                <w:color w:val="000000" w:themeColor="text1"/>
                <w14:textFill>
                  <w14:solidFill>
                    <w14:schemeClr w14:val="tx1"/>
                  </w14:solidFill>
                </w14:textFill>
              </w:rPr>
              <w:t>分镜头手绘画稿</w:t>
            </w:r>
          </w:p>
        </w:tc>
        <w:tc>
          <w:tcPr>
            <w:tcW w:w="799" w:type="pct"/>
            <w:tcBorders>
              <w:tl2br w:val="nil"/>
              <w:tr2bl w:val="nil"/>
            </w:tcBorders>
            <w:shd w:val="clear" w:color="auto" w:fill="auto"/>
            <w:vAlign w:val="center"/>
          </w:tcPr>
          <w:p w14:paraId="0159BD94">
            <w:pPr>
              <w:rPr>
                <w:color w:val="000000" w:themeColor="text1"/>
                <w14:textFill>
                  <w14:solidFill>
                    <w14:schemeClr w14:val="tx1"/>
                  </w14:solidFill>
                </w14:textFill>
              </w:rPr>
            </w:pPr>
            <w:r>
              <w:rPr>
                <w:color w:val="000000" w:themeColor="text1"/>
                <w14:textFill>
                  <w14:solidFill>
                    <w14:schemeClr w14:val="tx1"/>
                  </w14:solidFill>
                </w14:textFill>
              </w:rPr>
              <w:t>250</w:t>
            </w:r>
          </w:p>
        </w:tc>
        <w:tc>
          <w:tcPr>
            <w:tcW w:w="590" w:type="pct"/>
            <w:tcBorders>
              <w:tl2br w:val="nil"/>
              <w:tr2bl w:val="nil"/>
            </w:tcBorders>
            <w:shd w:val="clear" w:color="auto" w:fill="auto"/>
            <w:vAlign w:val="center"/>
          </w:tcPr>
          <w:p w14:paraId="18E16466">
            <w:pPr>
              <w:rPr>
                <w:color w:val="000000" w:themeColor="text1"/>
                <w14:textFill>
                  <w14:solidFill>
                    <w14:schemeClr w14:val="tx1"/>
                  </w14:solidFill>
                </w14:textFill>
              </w:rPr>
            </w:pPr>
            <w:r>
              <w:rPr>
                <w:color w:val="000000" w:themeColor="text1"/>
                <w14:textFill>
                  <w14:solidFill>
                    <w14:schemeClr w14:val="tx1"/>
                  </w14:solidFill>
                </w14:textFill>
              </w:rPr>
              <w:t>幅</w:t>
            </w:r>
          </w:p>
        </w:tc>
        <w:tc>
          <w:tcPr>
            <w:tcW w:w="402" w:type="pct"/>
            <w:tcBorders>
              <w:tl2br w:val="nil"/>
              <w:tr2bl w:val="nil"/>
            </w:tcBorders>
            <w:shd w:val="clear" w:color="auto" w:fill="auto"/>
            <w:vAlign w:val="center"/>
          </w:tcPr>
          <w:p w14:paraId="283C1433">
            <w:pPr>
              <w:rPr>
                <w:color w:val="000000" w:themeColor="text1"/>
                <w14:textFill>
                  <w14:solidFill>
                    <w14:schemeClr w14:val="tx1"/>
                  </w14:solidFill>
                </w14:textFill>
              </w:rPr>
            </w:pPr>
          </w:p>
        </w:tc>
      </w:tr>
      <w:tr w14:paraId="77E7148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0AF02635">
            <w:pPr>
              <w:rPr>
                <w:color w:val="000000" w:themeColor="text1"/>
                <w14:textFill>
                  <w14:solidFill>
                    <w14:schemeClr w14:val="tx1"/>
                  </w14:solidFill>
                </w14:textFill>
              </w:rPr>
            </w:pPr>
            <w:r>
              <w:rPr>
                <w:color w:val="000000" w:themeColor="text1"/>
                <w14:textFill>
                  <w14:solidFill>
                    <w14:schemeClr w14:val="tx1"/>
                  </w14:solidFill>
                </w14:textFill>
              </w:rPr>
              <w:t>6</w:t>
            </w:r>
          </w:p>
        </w:tc>
        <w:tc>
          <w:tcPr>
            <w:tcW w:w="591" w:type="pct"/>
            <w:vMerge w:val="restart"/>
            <w:tcBorders>
              <w:tl2br w:val="nil"/>
              <w:tr2bl w:val="nil"/>
            </w:tcBorders>
            <w:shd w:val="clear" w:color="auto" w:fill="auto"/>
            <w:vAlign w:val="center"/>
          </w:tcPr>
          <w:p w14:paraId="462195FD">
            <w:pPr>
              <w:rPr>
                <w:color w:val="000000" w:themeColor="text1"/>
                <w14:textFill>
                  <w14:solidFill>
                    <w14:schemeClr w14:val="tx1"/>
                  </w14:solidFill>
                </w14:textFill>
              </w:rPr>
            </w:pPr>
            <w:r>
              <w:rPr>
                <w:color w:val="000000" w:themeColor="text1"/>
                <w14:textFill>
                  <w14:solidFill>
                    <w14:schemeClr w14:val="tx1"/>
                  </w14:solidFill>
                </w14:textFill>
              </w:rPr>
              <w:t>摄影设备</w:t>
            </w:r>
          </w:p>
        </w:tc>
        <w:tc>
          <w:tcPr>
            <w:tcW w:w="2251" w:type="pct"/>
            <w:tcBorders>
              <w:tl2br w:val="nil"/>
              <w:tr2bl w:val="nil"/>
            </w:tcBorders>
            <w:shd w:val="clear" w:color="auto" w:fill="auto"/>
            <w:vAlign w:val="center"/>
          </w:tcPr>
          <w:p w14:paraId="13459C5F">
            <w:pPr>
              <w:rPr>
                <w:color w:val="000000" w:themeColor="text1"/>
                <w14:textFill>
                  <w14:solidFill>
                    <w14:schemeClr w14:val="tx1"/>
                  </w14:solidFill>
                </w14:textFill>
              </w:rPr>
            </w:pPr>
            <w:r>
              <w:rPr>
                <w:color w:val="000000" w:themeColor="text1"/>
                <w14:textFill>
                  <w14:solidFill>
                    <w14:schemeClr w14:val="tx1"/>
                  </w14:solidFill>
                </w14:textFill>
              </w:rPr>
              <w:t>数字电影拍摄机 (SONY A7等4K摄影机，含配件 )</w:t>
            </w:r>
          </w:p>
        </w:tc>
        <w:tc>
          <w:tcPr>
            <w:tcW w:w="799" w:type="pct"/>
            <w:tcBorders>
              <w:tl2br w:val="nil"/>
              <w:tr2bl w:val="nil"/>
            </w:tcBorders>
            <w:shd w:val="clear" w:color="auto" w:fill="auto"/>
            <w:vAlign w:val="center"/>
          </w:tcPr>
          <w:p w14:paraId="48A1721B">
            <w:pPr>
              <w:rPr>
                <w:color w:val="000000" w:themeColor="text1"/>
                <w14:textFill>
                  <w14:solidFill>
                    <w14:schemeClr w14:val="tx1"/>
                  </w14:solidFill>
                </w14:textFill>
              </w:rPr>
            </w:pPr>
            <w:r>
              <w:rPr>
                <w:color w:val="000000" w:themeColor="text1"/>
                <w14:textFill>
                  <w14:solidFill>
                    <w14:schemeClr w14:val="tx1"/>
                  </w14:solidFill>
                </w14:textFill>
              </w:rPr>
              <w:t>2500</w:t>
            </w:r>
          </w:p>
        </w:tc>
        <w:tc>
          <w:tcPr>
            <w:tcW w:w="590" w:type="pct"/>
            <w:tcBorders>
              <w:tl2br w:val="nil"/>
              <w:tr2bl w:val="nil"/>
            </w:tcBorders>
            <w:shd w:val="clear" w:color="auto" w:fill="auto"/>
            <w:vAlign w:val="center"/>
          </w:tcPr>
          <w:p w14:paraId="341C8831">
            <w:pPr>
              <w:rPr>
                <w:color w:val="000000" w:themeColor="text1"/>
                <w14:textFill>
                  <w14:solidFill>
                    <w14:schemeClr w14:val="tx1"/>
                  </w14:solidFill>
                </w14:textFill>
              </w:rPr>
            </w:pPr>
            <w:r>
              <w:rPr>
                <w:color w:val="000000" w:themeColor="text1"/>
                <w14:textFill>
                  <w14:solidFill>
                    <w14:schemeClr w14:val="tx1"/>
                  </w14:solidFill>
                </w14:textFill>
              </w:rPr>
              <w:t>台/天</w:t>
            </w:r>
          </w:p>
        </w:tc>
        <w:tc>
          <w:tcPr>
            <w:tcW w:w="402" w:type="pct"/>
            <w:tcBorders>
              <w:tl2br w:val="nil"/>
              <w:tr2bl w:val="nil"/>
            </w:tcBorders>
            <w:shd w:val="clear" w:color="auto" w:fill="auto"/>
            <w:vAlign w:val="center"/>
          </w:tcPr>
          <w:p w14:paraId="7BA17433">
            <w:pPr>
              <w:rPr>
                <w:color w:val="000000" w:themeColor="text1"/>
                <w14:textFill>
                  <w14:solidFill>
                    <w14:schemeClr w14:val="tx1"/>
                  </w14:solidFill>
                </w14:textFill>
              </w:rPr>
            </w:pPr>
          </w:p>
        </w:tc>
      </w:tr>
      <w:tr w14:paraId="55A294A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2CE19E68">
            <w:pPr>
              <w:rPr>
                <w:color w:val="000000" w:themeColor="text1"/>
                <w14:textFill>
                  <w14:solidFill>
                    <w14:schemeClr w14:val="tx1"/>
                  </w14:solidFill>
                </w14:textFill>
              </w:rPr>
            </w:pPr>
            <w:r>
              <w:rPr>
                <w:color w:val="000000" w:themeColor="text1"/>
                <w14:textFill>
                  <w14:solidFill>
                    <w14:schemeClr w14:val="tx1"/>
                  </w14:solidFill>
                </w14:textFill>
              </w:rPr>
              <w:t>7</w:t>
            </w:r>
          </w:p>
        </w:tc>
        <w:tc>
          <w:tcPr>
            <w:tcW w:w="591" w:type="pct"/>
            <w:vMerge w:val="continue"/>
            <w:tcBorders>
              <w:tl2br w:val="nil"/>
              <w:tr2bl w:val="nil"/>
            </w:tcBorders>
            <w:shd w:val="clear" w:color="auto" w:fill="auto"/>
            <w:vAlign w:val="center"/>
          </w:tcPr>
          <w:p w14:paraId="28545110">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2B03AA02">
            <w:pPr>
              <w:rPr>
                <w:color w:val="000000" w:themeColor="text1"/>
                <w14:textFill>
                  <w14:solidFill>
                    <w14:schemeClr w14:val="tx1"/>
                  </w14:solidFill>
                </w14:textFill>
              </w:rPr>
            </w:pPr>
            <w:r>
              <w:rPr>
                <w:color w:val="000000" w:themeColor="text1"/>
                <w14:textFill>
                  <w14:solidFill>
                    <w14:schemeClr w14:val="tx1"/>
                  </w14:solidFill>
                </w14:textFill>
              </w:rPr>
              <w:t>数字电影拍摄机 (RED、ARRI等 4K 4096 ⅹ2160 及以上像素分辨率电影级画面，含配件)</w:t>
            </w:r>
          </w:p>
        </w:tc>
        <w:tc>
          <w:tcPr>
            <w:tcW w:w="799" w:type="pct"/>
            <w:tcBorders>
              <w:tl2br w:val="nil"/>
              <w:tr2bl w:val="nil"/>
            </w:tcBorders>
            <w:shd w:val="clear" w:color="auto" w:fill="auto"/>
            <w:vAlign w:val="center"/>
          </w:tcPr>
          <w:p w14:paraId="60775853">
            <w:pPr>
              <w:rPr>
                <w:color w:val="000000" w:themeColor="text1"/>
                <w14:textFill>
                  <w14:solidFill>
                    <w14:schemeClr w14:val="tx1"/>
                  </w14:solidFill>
                </w14:textFill>
              </w:rPr>
            </w:pPr>
            <w:r>
              <w:rPr>
                <w:color w:val="000000" w:themeColor="text1"/>
                <w14:textFill>
                  <w14:solidFill>
                    <w14:schemeClr w14:val="tx1"/>
                  </w14:solidFill>
                </w14:textFill>
              </w:rPr>
              <w:t>3500</w:t>
            </w:r>
          </w:p>
        </w:tc>
        <w:tc>
          <w:tcPr>
            <w:tcW w:w="590" w:type="pct"/>
            <w:tcBorders>
              <w:tl2br w:val="nil"/>
              <w:tr2bl w:val="nil"/>
            </w:tcBorders>
            <w:shd w:val="clear" w:color="auto" w:fill="auto"/>
            <w:vAlign w:val="center"/>
          </w:tcPr>
          <w:p w14:paraId="555A8107">
            <w:pPr>
              <w:rPr>
                <w:color w:val="000000" w:themeColor="text1"/>
                <w14:textFill>
                  <w14:solidFill>
                    <w14:schemeClr w14:val="tx1"/>
                  </w14:solidFill>
                </w14:textFill>
              </w:rPr>
            </w:pPr>
            <w:r>
              <w:rPr>
                <w:color w:val="000000" w:themeColor="text1"/>
                <w14:textFill>
                  <w14:solidFill>
                    <w14:schemeClr w14:val="tx1"/>
                  </w14:solidFill>
                </w14:textFill>
              </w:rPr>
              <w:t>台/天</w:t>
            </w:r>
          </w:p>
        </w:tc>
        <w:tc>
          <w:tcPr>
            <w:tcW w:w="402" w:type="pct"/>
            <w:tcBorders>
              <w:tl2br w:val="nil"/>
              <w:tr2bl w:val="nil"/>
            </w:tcBorders>
            <w:shd w:val="clear" w:color="auto" w:fill="auto"/>
            <w:vAlign w:val="center"/>
          </w:tcPr>
          <w:p w14:paraId="03DC4CF5">
            <w:pPr>
              <w:rPr>
                <w:color w:val="000000" w:themeColor="text1"/>
                <w14:textFill>
                  <w14:solidFill>
                    <w14:schemeClr w14:val="tx1"/>
                  </w14:solidFill>
                </w14:textFill>
              </w:rPr>
            </w:pPr>
          </w:p>
        </w:tc>
      </w:tr>
      <w:tr w14:paraId="12AB9CC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0C98D1FB">
            <w:pPr>
              <w:rPr>
                <w:color w:val="000000" w:themeColor="text1"/>
                <w14:textFill>
                  <w14:solidFill>
                    <w14:schemeClr w14:val="tx1"/>
                  </w14:solidFill>
                </w14:textFill>
              </w:rPr>
            </w:pPr>
            <w:r>
              <w:rPr>
                <w:color w:val="000000" w:themeColor="text1"/>
                <w14:textFill>
                  <w14:solidFill>
                    <w14:schemeClr w14:val="tx1"/>
                  </w14:solidFill>
                </w14:textFill>
              </w:rPr>
              <w:t>8</w:t>
            </w:r>
          </w:p>
        </w:tc>
        <w:tc>
          <w:tcPr>
            <w:tcW w:w="591" w:type="pct"/>
            <w:vMerge w:val="continue"/>
            <w:tcBorders>
              <w:tl2br w:val="nil"/>
              <w:tr2bl w:val="nil"/>
            </w:tcBorders>
            <w:shd w:val="clear" w:color="auto" w:fill="auto"/>
            <w:vAlign w:val="center"/>
          </w:tcPr>
          <w:p w14:paraId="7633A777">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79ACEBCF">
            <w:pPr>
              <w:rPr>
                <w:color w:val="000000" w:themeColor="text1"/>
                <w14:textFill>
                  <w14:solidFill>
                    <w14:schemeClr w14:val="tx1"/>
                  </w14:solidFill>
                </w14:textFill>
              </w:rPr>
            </w:pPr>
            <w:r>
              <w:rPr>
                <w:color w:val="000000" w:themeColor="text1"/>
                <w14:textFill>
                  <w14:solidFill>
                    <w14:schemeClr w14:val="tx1"/>
                  </w14:solidFill>
                </w14:textFill>
              </w:rPr>
              <w:t>摄影机跟焦器</w:t>
            </w:r>
          </w:p>
        </w:tc>
        <w:tc>
          <w:tcPr>
            <w:tcW w:w="799" w:type="pct"/>
            <w:tcBorders>
              <w:tl2br w:val="nil"/>
              <w:tr2bl w:val="nil"/>
            </w:tcBorders>
            <w:shd w:val="clear" w:color="auto" w:fill="auto"/>
            <w:vAlign w:val="center"/>
          </w:tcPr>
          <w:p w14:paraId="45B19546">
            <w:pPr>
              <w:rPr>
                <w:color w:val="000000" w:themeColor="text1"/>
                <w14:textFill>
                  <w14:solidFill>
                    <w14:schemeClr w14:val="tx1"/>
                  </w14:solidFill>
                </w14:textFill>
              </w:rPr>
            </w:pPr>
            <w:r>
              <w:rPr>
                <w:color w:val="000000" w:themeColor="text1"/>
                <w14:textFill>
                  <w14:solidFill>
                    <w14:schemeClr w14:val="tx1"/>
                  </w14:solidFill>
                </w14:textFill>
              </w:rPr>
              <w:t>100</w:t>
            </w:r>
          </w:p>
        </w:tc>
        <w:tc>
          <w:tcPr>
            <w:tcW w:w="590" w:type="pct"/>
            <w:tcBorders>
              <w:tl2br w:val="nil"/>
              <w:tr2bl w:val="nil"/>
            </w:tcBorders>
            <w:shd w:val="clear" w:color="auto" w:fill="auto"/>
            <w:vAlign w:val="center"/>
          </w:tcPr>
          <w:p w14:paraId="0807EA84">
            <w:pPr>
              <w:rPr>
                <w:color w:val="000000" w:themeColor="text1"/>
                <w14:textFill>
                  <w14:solidFill>
                    <w14:schemeClr w14:val="tx1"/>
                  </w14:solidFill>
                </w14:textFill>
              </w:rPr>
            </w:pPr>
            <w:r>
              <w:rPr>
                <w:color w:val="000000" w:themeColor="text1"/>
                <w14:textFill>
                  <w14:solidFill>
                    <w14:schemeClr w14:val="tx1"/>
                  </w14:solidFill>
                </w14:textFill>
              </w:rPr>
              <w:t>台/天</w:t>
            </w:r>
          </w:p>
        </w:tc>
        <w:tc>
          <w:tcPr>
            <w:tcW w:w="402" w:type="pct"/>
            <w:tcBorders>
              <w:tl2br w:val="nil"/>
              <w:tr2bl w:val="nil"/>
            </w:tcBorders>
            <w:shd w:val="clear" w:color="auto" w:fill="auto"/>
            <w:vAlign w:val="center"/>
          </w:tcPr>
          <w:p w14:paraId="29FBF462">
            <w:pPr>
              <w:rPr>
                <w:color w:val="000000" w:themeColor="text1"/>
                <w14:textFill>
                  <w14:solidFill>
                    <w14:schemeClr w14:val="tx1"/>
                  </w14:solidFill>
                </w14:textFill>
              </w:rPr>
            </w:pPr>
          </w:p>
        </w:tc>
      </w:tr>
      <w:tr w14:paraId="7B99999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282EFD2C">
            <w:pPr>
              <w:rPr>
                <w:color w:val="000000" w:themeColor="text1"/>
                <w14:textFill>
                  <w14:solidFill>
                    <w14:schemeClr w14:val="tx1"/>
                  </w14:solidFill>
                </w14:textFill>
              </w:rPr>
            </w:pPr>
            <w:r>
              <w:rPr>
                <w:color w:val="000000" w:themeColor="text1"/>
                <w14:textFill>
                  <w14:solidFill>
                    <w14:schemeClr w14:val="tx1"/>
                  </w14:solidFill>
                </w14:textFill>
              </w:rPr>
              <w:t>9</w:t>
            </w:r>
          </w:p>
        </w:tc>
        <w:tc>
          <w:tcPr>
            <w:tcW w:w="591" w:type="pct"/>
            <w:vMerge w:val="continue"/>
            <w:tcBorders>
              <w:tl2br w:val="nil"/>
              <w:tr2bl w:val="nil"/>
            </w:tcBorders>
            <w:shd w:val="clear" w:color="auto" w:fill="auto"/>
            <w:vAlign w:val="center"/>
          </w:tcPr>
          <w:p w14:paraId="45B99FE2">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6A668057">
            <w:pPr>
              <w:rPr>
                <w:color w:val="000000" w:themeColor="text1"/>
                <w14:textFill>
                  <w14:solidFill>
                    <w14:schemeClr w14:val="tx1"/>
                  </w14:solidFill>
                </w14:textFill>
              </w:rPr>
            </w:pPr>
            <w:r>
              <w:rPr>
                <w:color w:val="000000" w:themeColor="text1"/>
                <w14:textFill>
                  <w14:solidFill>
                    <w14:schemeClr w14:val="tx1"/>
                  </w14:solidFill>
                </w14:textFill>
              </w:rPr>
              <w:t>3米小摇臂</w:t>
            </w:r>
          </w:p>
        </w:tc>
        <w:tc>
          <w:tcPr>
            <w:tcW w:w="799" w:type="pct"/>
            <w:tcBorders>
              <w:tl2br w:val="nil"/>
              <w:tr2bl w:val="nil"/>
            </w:tcBorders>
            <w:shd w:val="clear" w:color="auto" w:fill="auto"/>
            <w:vAlign w:val="center"/>
          </w:tcPr>
          <w:p w14:paraId="4983B5F9">
            <w:pPr>
              <w:rPr>
                <w:color w:val="000000" w:themeColor="text1"/>
                <w14:textFill>
                  <w14:solidFill>
                    <w14:schemeClr w14:val="tx1"/>
                  </w14:solidFill>
                </w14:textFill>
              </w:rPr>
            </w:pPr>
            <w:r>
              <w:rPr>
                <w:color w:val="000000" w:themeColor="text1"/>
                <w14:textFill>
                  <w14:solidFill>
                    <w14:schemeClr w14:val="tx1"/>
                  </w14:solidFill>
                </w14:textFill>
              </w:rPr>
              <w:t>600</w:t>
            </w:r>
          </w:p>
        </w:tc>
        <w:tc>
          <w:tcPr>
            <w:tcW w:w="590" w:type="pct"/>
            <w:tcBorders>
              <w:tl2br w:val="nil"/>
              <w:tr2bl w:val="nil"/>
            </w:tcBorders>
            <w:shd w:val="clear" w:color="auto" w:fill="auto"/>
            <w:vAlign w:val="center"/>
          </w:tcPr>
          <w:p w14:paraId="05543779">
            <w:pPr>
              <w:rPr>
                <w:color w:val="000000" w:themeColor="text1"/>
                <w14:textFill>
                  <w14:solidFill>
                    <w14:schemeClr w14:val="tx1"/>
                  </w14:solidFill>
                </w14:textFill>
              </w:rPr>
            </w:pPr>
            <w:r>
              <w:rPr>
                <w:color w:val="000000" w:themeColor="text1"/>
                <w14:textFill>
                  <w14:solidFill>
                    <w14:schemeClr w14:val="tx1"/>
                  </w14:solidFill>
                </w14:textFill>
              </w:rPr>
              <w:t>台/天</w:t>
            </w:r>
          </w:p>
        </w:tc>
        <w:tc>
          <w:tcPr>
            <w:tcW w:w="402" w:type="pct"/>
            <w:tcBorders>
              <w:tl2br w:val="nil"/>
              <w:tr2bl w:val="nil"/>
            </w:tcBorders>
            <w:shd w:val="clear" w:color="auto" w:fill="auto"/>
            <w:vAlign w:val="center"/>
          </w:tcPr>
          <w:p w14:paraId="2B50B14F">
            <w:pPr>
              <w:rPr>
                <w:color w:val="000000" w:themeColor="text1"/>
                <w14:textFill>
                  <w14:solidFill>
                    <w14:schemeClr w14:val="tx1"/>
                  </w14:solidFill>
                </w14:textFill>
              </w:rPr>
            </w:pPr>
          </w:p>
        </w:tc>
      </w:tr>
      <w:tr w14:paraId="41E63CC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013815AC">
            <w:pPr>
              <w:rPr>
                <w:color w:val="000000" w:themeColor="text1"/>
                <w14:textFill>
                  <w14:solidFill>
                    <w14:schemeClr w14:val="tx1"/>
                  </w14:solidFill>
                </w14:textFill>
              </w:rPr>
            </w:pPr>
            <w:r>
              <w:rPr>
                <w:color w:val="000000" w:themeColor="text1"/>
                <w14:textFill>
                  <w14:solidFill>
                    <w14:schemeClr w14:val="tx1"/>
                  </w14:solidFill>
                </w14:textFill>
              </w:rPr>
              <w:t>10</w:t>
            </w:r>
          </w:p>
        </w:tc>
        <w:tc>
          <w:tcPr>
            <w:tcW w:w="591" w:type="pct"/>
            <w:vMerge w:val="continue"/>
            <w:tcBorders>
              <w:tl2br w:val="nil"/>
              <w:tr2bl w:val="nil"/>
            </w:tcBorders>
            <w:shd w:val="clear" w:color="auto" w:fill="auto"/>
            <w:vAlign w:val="center"/>
          </w:tcPr>
          <w:p w14:paraId="1E568ABC">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6B78B08E">
            <w:pPr>
              <w:rPr>
                <w:color w:val="000000" w:themeColor="text1"/>
                <w14:textFill>
                  <w14:solidFill>
                    <w14:schemeClr w14:val="tx1"/>
                  </w14:solidFill>
                </w14:textFill>
              </w:rPr>
            </w:pPr>
            <w:r>
              <w:rPr>
                <w:color w:val="000000" w:themeColor="text1"/>
                <w14:textFill>
                  <w14:solidFill>
                    <w14:schemeClr w14:val="tx1"/>
                  </w14:solidFill>
                </w14:textFill>
              </w:rPr>
              <w:t>10米电动云台大摇臂</w:t>
            </w:r>
          </w:p>
        </w:tc>
        <w:tc>
          <w:tcPr>
            <w:tcW w:w="799" w:type="pct"/>
            <w:tcBorders>
              <w:tl2br w:val="nil"/>
              <w:tr2bl w:val="nil"/>
            </w:tcBorders>
            <w:shd w:val="clear" w:color="auto" w:fill="auto"/>
            <w:vAlign w:val="center"/>
          </w:tcPr>
          <w:p w14:paraId="35BB502F">
            <w:pPr>
              <w:rPr>
                <w:color w:val="000000" w:themeColor="text1"/>
                <w14:textFill>
                  <w14:solidFill>
                    <w14:schemeClr w14:val="tx1"/>
                  </w14:solidFill>
                </w14:textFill>
              </w:rPr>
            </w:pPr>
            <w:r>
              <w:rPr>
                <w:color w:val="000000" w:themeColor="text1"/>
                <w14:textFill>
                  <w14:solidFill>
                    <w14:schemeClr w14:val="tx1"/>
                  </w14:solidFill>
                </w14:textFill>
              </w:rPr>
              <w:t>2500</w:t>
            </w:r>
          </w:p>
        </w:tc>
        <w:tc>
          <w:tcPr>
            <w:tcW w:w="590" w:type="pct"/>
            <w:tcBorders>
              <w:tl2br w:val="nil"/>
              <w:tr2bl w:val="nil"/>
            </w:tcBorders>
            <w:shd w:val="clear" w:color="auto" w:fill="auto"/>
            <w:vAlign w:val="center"/>
          </w:tcPr>
          <w:p w14:paraId="727D18E8">
            <w:pPr>
              <w:rPr>
                <w:color w:val="000000" w:themeColor="text1"/>
                <w14:textFill>
                  <w14:solidFill>
                    <w14:schemeClr w14:val="tx1"/>
                  </w14:solidFill>
                </w14:textFill>
              </w:rPr>
            </w:pPr>
            <w:r>
              <w:rPr>
                <w:color w:val="000000" w:themeColor="text1"/>
                <w14:textFill>
                  <w14:solidFill>
                    <w14:schemeClr w14:val="tx1"/>
                  </w14:solidFill>
                </w14:textFill>
              </w:rPr>
              <w:t>台/天</w:t>
            </w:r>
          </w:p>
        </w:tc>
        <w:tc>
          <w:tcPr>
            <w:tcW w:w="402" w:type="pct"/>
            <w:tcBorders>
              <w:tl2br w:val="nil"/>
              <w:tr2bl w:val="nil"/>
            </w:tcBorders>
            <w:shd w:val="clear" w:color="auto" w:fill="auto"/>
            <w:vAlign w:val="center"/>
          </w:tcPr>
          <w:p w14:paraId="684C1E57">
            <w:pPr>
              <w:rPr>
                <w:color w:val="000000" w:themeColor="text1"/>
                <w14:textFill>
                  <w14:solidFill>
                    <w14:schemeClr w14:val="tx1"/>
                  </w14:solidFill>
                </w14:textFill>
              </w:rPr>
            </w:pPr>
          </w:p>
        </w:tc>
      </w:tr>
      <w:tr w14:paraId="71B8344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69FE794C">
            <w:pPr>
              <w:rPr>
                <w:color w:val="000000" w:themeColor="text1"/>
                <w14:textFill>
                  <w14:solidFill>
                    <w14:schemeClr w14:val="tx1"/>
                  </w14:solidFill>
                </w14:textFill>
              </w:rPr>
            </w:pPr>
            <w:r>
              <w:rPr>
                <w:color w:val="000000" w:themeColor="text1"/>
                <w14:textFill>
                  <w14:solidFill>
                    <w14:schemeClr w14:val="tx1"/>
                  </w14:solidFill>
                </w14:textFill>
              </w:rPr>
              <w:t>11</w:t>
            </w:r>
          </w:p>
        </w:tc>
        <w:tc>
          <w:tcPr>
            <w:tcW w:w="591" w:type="pct"/>
            <w:vMerge w:val="continue"/>
            <w:tcBorders>
              <w:tl2br w:val="nil"/>
              <w:tr2bl w:val="nil"/>
            </w:tcBorders>
            <w:shd w:val="clear" w:color="auto" w:fill="auto"/>
            <w:vAlign w:val="center"/>
          </w:tcPr>
          <w:p w14:paraId="7FCDD31B">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4D55C3D7">
            <w:pPr>
              <w:rPr>
                <w:color w:val="000000" w:themeColor="text1"/>
                <w14:textFill>
                  <w14:solidFill>
                    <w14:schemeClr w14:val="tx1"/>
                  </w14:solidFill>
                </w14:textFill>
              </w:rPr>
            </w:pPr>
            <w:r>
              <w:rPr>
                <w:color w:val="000000" w:themeColor="text1"/>
                <w14:textFill>
                  <w14:solidFill>
                    <w14:schemeClr w14:val="tx1"/>
                  </w14:solidFill>
                </w14:textFill>
              </w:rPr>
              <w:t xml:space="preserve">陀螺仪稳定器 </w:t>
            </w:r>
          </w:p>
        </w:tc>
        <w:tc>
          <w:tcPr>
            <w:tcW w:w="799" w:type="pct"/>
            <w:tcBorders>
              <w:tl2br w:val="nil"/>
              <w:tr2bl w:val="nil"/>
            </w:tcBorders>
            <w:shd w:val="clear" w:color="auto" w:fill="auto"/>
            <w:vAlign w:val="center"/>
          </w:tcPr>
          <w:p w14:paraId="382E6A6A">
            <w:pPr>
              <w:rPr>
                <w:color w:val="000000" w:themeColor="text1"/>
                <w14:textFill>
                  <w14:solidFill>
                    <w14:schemeClr w14:val="tx1"/>
                  </w14:solidFill>
                </w14:textFill>
              </w:rPr>
            </w:pPr>
            <w:r>
              <w:rPr>
                <w:color w:val="000000" w:themeColor="text1"/>
                <w14:textFill>
                  <w14:solidFill>
                    <w14:schemeClr w14:val="tx1"/>
                  </w14:solidFill>
                </w14:textFill>
              </w:rPr>
              <w:t>600</w:t>
            </w:r>
          </w:p>
        </w:tc>
        <w:tc>
          <w:tcPr>
            <w:tcW w:w="590" w:type="pct"/>
            <w:tcBorders>
              <w:tl2br w:val="nil"/>
              <w:tr2bl w:val="nil"/>
            </w:tcBorders>
            <w:shd w:val="clear" w:color="auto" w:fill="auto"/>
            <w:vAlign w:val="center"/>
          </w:tcPr>
          <w:p w14:paraId="440CB14E">
            <w:pPr>
              <w:rPr>
                <w:color w:val="000000" w:themeColor="text1"/>
                <w14:textFill>
                  <w14:solidFill>
                    <w14:schemeClr w14:val="tx1"/>
                  </w14:solidFill>
                </w14:textFill>
              </w:rPr>
            </w:pPr>
            <w:r>
              <w:rPr>
                <w:color w:val="000000" w:themeColor="text1"/>
                <w14:textFill>
                  <w14:solidFill>
                    <w14:schemeClr w14:val="tx1"/>
                  </w14:solidFill>
                </w14:textFill>
              </w:rPr>
              <w:t>台/天</w:t>
            </w:r>
          </w:p>
        </w:tc>
        <w:tc>
          <w:tcPr>
            <w:tcW w:w="402" w:type="pct"/>
            <w:tcBorders>
              <w:tl2br w:val="nil"/>
              <w:tr2bl w:val="nil"/>
            </w:tcBorders>
            <w:shd w:val="clear" w:color="auto" w:fill="auto"/>
            <w:vAlign w:val="center"/>
          </w:tcPr>
          <w:p w14:paraId="1DFE4BF4">
            <w:pPr>
              <w:rPr>
                <w:color w:val="000000" w:themeColor="text1"/>
                <w14:textFill>
                  <w14:solidFill>
                    <w14:schemeClr w14:val="tx1"/>
                  </w14:solidFill>
                </w14:textFill>
              </w:rPr>
            </w:pPr>
          </w:p>
        </w:tc>
      </w:tr>
      <w:tr w14:paraId="5789AC1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0F7282E3">
            <w:pPr>
              <w:rPr>
                <w:color w:val="000000" w:themeColor="text1"/>
                <w14:textFill>
                  <w14:solidFill>
                    <w14:schemeClr w14:val="tx1"/>
                  </w14:solidFill>
                </w14:textFill>
              </w:rPr>
            </w:pPr>
            <w:r>
              <w:rPr>
                <w:color w:val="000000" w:themeColor="text1"/>
                <w14:textFill>
                  <w14:solidFill>
                    <w14:schemeClr w14:val="tx1"/>
                  </w14:solidFill>
                </w14:textFill>
              </w:rPr>
              <w:t>12</w:t>
            </w:r>
          </w:p>
        </w:tc>
        <w:tc>
          <w:tcPr>
            <w:tcW w:w="591" w:type="pct"/>
            <w:vMerge w:val="continue"/>
            <w:tcBorders>
              <w:tl2br w:val="nil"/>
              <w:tr2bl w:val="nil"/>
            </w:tcBorders>
            <w:shd w:val="clear" w:color="auto" w:fill="auto"/>
            <w:vAlign w:val="center"/>
          </w:tcPr>
          <w:p w14:paraId="62DC17CD">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0F5970BB">
            <w:pPr>
              <w:rPr>
                <w:color w:val="000000" w:themeColor="text1"/>
                <w14:textFill>
                  <w14:solidFill>
                    <w14:schemeClr w14:val="tx1"/>
                  </w14:solidFill>
                </w14:textFill>
              </w:rPr>
            </w:pPr>
            <w:r>
              <w:rPr>
                <w:color w:val="000000" w:themeColor="text1"/>
                <w14:textFill>
                  <w14:solidFill>
                    <w14:schemeClr w14:val="tx1"/>
                  </w14:solidFill>
                </w14:textFill>
              </w:rPr>
              <w:t>无线图传</w:t>
            </w:r>
          </w:p>
        </w:tc>
        <w:tc>
          <w:tcPr>
            <w:tcW w:w="799" w:type="pct"/>
            <w:tcBorders>
              <w:tl2br w:val="nil"/>
              <w:tr2bl w:val="nil"/>
            </w:tcBorders>
            <w:shd w:val="clear" w:color="auto" w:fill="auto"/>
            <w:vAlign w:val="center"/>
          </w:tcPr>
          <w:p w14:paraId="00B487F5">
            <w:pPr>
              <w:rPr>
                <w:color w:val="000000" w:themeColor="text1"/>
                <w14:textFill>
                  <w14:solidFill>
                    <w14:schemeClr w14:val="tx1"/>
                  </w14:solidFill>
                </w14:textFill>
              </w:rPr>
            </w:pPr>
            <w:r>
              <w:rPr>
                <w:color w:val="000000" w:themeColor="text1"/>
                <w14:textFill>
                  <w14:solidFill>
                    <w14:schemeClr w14:val="tx1"/>
                  </w14:solidFill>
                </w14:textFill>
              </w:rPr>
              <w:t>500</w:t>
            </w:r>
          </w:p>
        </w:tc>
        <w:tc>
          <w:tcPr>
            <w:tcW w:w="590" w:type="pct"/>
            <w:tcBorders>
              <w:tl2br w:val="nil"/>
              <w:tr2bl w:val="nil"/>
            </w:tcBorders>
            <w:shd w:val="clear" w:color="auto" w:fill="auto"/>
            <w:vAlign w:val="center"/>
          </w:tcPr>
          <w:p w14:paraId="57917209">
            <w:pPr>
              <w:rPr>
                <w:color w:val="000000" w:themeColor="text1"/>
                <w14:textFill>
                  <w14:solidFill>
                    <w14:schemeClr w14:val="tx1"/>
                  </w14:solidFill>
                </w14:textFill>
              </w:rPr>
            </w:pPr>
            <w:r>
              <w:rPr>
                <w:color w:val="000000" w:themeColor="text1"/>
                <w14:textFill>
                  <w14:solidFill>
                    <w14:schemeClr w14:val="tx1"/>
                  </w14:solidFill>
                </w14:textFill>
              </w:rPr>
              <w:t>台/天</w:t>
            </w:r>
          </w:p>
        </w:tc>
        <w:tc>
          <w:tcPr>
            <w:tcW w:w="402" w:type="pct"/>
            <w:tcBorders>
              <w:tl2br w:val="nil"/>
              <w:tr2bl w:val="nil"/>
            </w:tcBorders>
            <w:shd w:val="clear" w:color="auto" w:fill="auto"/>
            <w:vAlign w:val="center"/>
          </w:tcPr>
          <w:p w14:paraId="45140539">
            <w:pPr>
              <w:rPr>
                <w:color w:val="000000" w:themeColor="text1"/>
                <w14:textFill>
                  <w14:solidFill>
                    <w14:schemeClr w14:val="tx1"/>
                  </w14:solidFill>
                </w14:textFill>
              </w:rPr>
            </w:pPr>
          </w:p>
        </w:tc>
      </w:tr>
      <w:tr w14:paraId="72591F9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24463479">
            <w:pPr>
              <w:rPr>
                <w:color w:val="000000" w:themeColor="text1"/>
                <w14:textFill>
                  <w14:solidFill>
                    <w14:schemeClr w14:val="tx1"/>
                  </w14:solidFill>
                </w14:textFill>
              </w:rPr>
            </w:pPr>
            <w:r>
              <w:rPr>
                <w:color w:val="000000" w:themeColor="text1"/>
                <w14:textFill>
                  <w14:solidFill>
                    <w14:schemeClr w14:val="tx1"/>
                  </w14:solidFill>
                </w14:textFill>
              </w:rPr>
              <w:t>13</w:t>
            </w:r>
          </w:p>
        </w:tc>
        <w:tc>
          <w:tcPr>
            <w:tcW w:w="591" w:type="pct"/>
            <w:vMerge w:val="continue"/>
            <w:tcBorders>
              <w:tl2br w:val="nil"/>
              <w:tr2bl w:val="nil"/>
            </w:tcBorders>
            <w:shd w:val="clear" w:color="auto" w:fill="auto"/>
            <w:vAlign w:val="center"/>
          </w:tcPr>
          <w:p w14:paraId="03AE203E">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4980915F">
            <w:pPr>
              <w:rPr>
                <w:color w:val="000000" w:themeColor="text1"/>
                <w14:textFill>
                  <w14:solidFill>
                    <w14:schemeClr w14:val="tx1"/>
                  </w14:solidFill>
                </w14:textFill>
              </w:rPr>
            </w:pPr>
            <w:r>
              <w:rPr>
                <w:color w:val="000000" w:themeColor="text1"/>
                <w14:textFill>
                  <w14:solidFill>
                    <w14:schemeClr w14:val="tx1"/>
                  </w14:solidFill>
                </w14:textFill>
              </w:rPr>
              <w:t>专业导演监视器</w:t>
            </w:r>
          </w:p>
        </w:tc>
        <w:tc>
          <w:tcPr>
            <w:tcW w:w="799" w:type="pct"/>
            <w:tcBorders>
              <w:tl2br w:val="nil"/>
              <w:tr2bl w:val="nil"/>
            </w:tcBorders>
            <w:shd w:val="clear" w:color="auto" w:fill="auto"/>
            <w:vAlign w:val="center"/>
          </w:tcPr>
          <w:p w14:paraId="25FF191F">
            <w:pPr>
              <w:rPr>
                <w:color w:val="000000" w:themeColor="text1"/>
                <w14:textFill>
                  <w14:solidFill>
                    <w14:schemeClr w14:val="tx1"/>
                  </w14:solidFill>
                </w14:textFill>
              </w:rPr>
            </w:pPr>
            <w:r>
              <w:rPr>
                <w:color w:val="000000" w:themeColor="text1"/>
                <w14:textFill>
                  <w14:solidFill>
                    <w14:schemeClr w14:val="tx1"/>
                  </w14:solidFill>
                </w14:textFill>
              </w:rPr>
              <w:t>300</w:t>
            </w:r>
          </w:p>
        </w:tc>
        <w:tc>
          <w:tcPr>
            <w:tcW w:w="590" w:type="pct"/>
            <w:tcBorders>
              <w:tl2br w:val="nil"/>
              <w:tr2bl w:val="nil"/>
            </w:tcBorders>
            <w:shd w:val="clear" w:color="auto" w:fill="auto"/>
            <w:vAlign w:val="center"/>
          </w:tcPr>
          <w:p w14:paraId="04F3F6E8">
            <w:pPr>
              <w:rPr>
                <w:color w:val="000000" w:themeColor="text1"/>
                <w14:textFill>
                  <w14:solidFill>
                    <w14:schemeClr w14:val="tx1"/>
                  </w14:solidFill>
                </w14:textFill>
              </w:rPr>
            </w:pPr>
            <w:r>
              <w:rPr>
                <w:color w:val="000000" w:themeColor="text1"/>
                <w14:textFill>
                  <w14:solidFill>
                    <w14:schemeClr w14:val="tx1"/>
                  </w14:solidFill>
                </w14:textFill>
              </w:rPr>
              <w:t>台/天</w:t>
            </w:r>
          </w:p>
        </w:tc>
        <w:tc>
          <w:tcPr>
            <w:tcW w:w="402" w:type="pct"/>
            <w:tcBorders>
              <w:tl2br w:val="nil"/>
              <w:tr2bl w:val="nil"/>
            </w:tcBorders>
            <w:shd w:val="clear" w:color="auto" w:fill="auto"/>
            <w:vAlign w:val="center"/>
          </w:tcPr>
          <w:p w14:paraId="1ABC2C17">
            <w:pPr>
              <w:rPr>
                <w:color w:val="000000" w:themeColor="text1"/>
                <w14:textFill>
                  <w14:solidFill>
                    <w14:schemeClr w14:val="tx1"/>
                  </w14:solidFill>
                </w14:textFill>
              </w:rPr>
            </w:pPr>
          </w:p>
        </w:tc>
      </w:tr>
      <w:tr w14:paraId="0AC27E6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66474A34">
            <w:pPr>
              <w:rPr>
                <w:color w:val="000000" w:themeColor="text1"/>
                <w14:textFill>
                  <w14:solidFill>
                    <w14:schemeClr w14:val="tx1"/>
                  </w14:solidFill>
                </w14:textFill>
              </w:rPr>
            </w:pPr>
            <w:r>
              <w:rPr>
                <w:color w:val="000000" w:themeColor="text1"/>
                <w14:textFill>
                  <w14:solidFill>
                    <w14:schemeClr w14:val="tx1"/>
                  </w14:solidFill>
                </w14:textFill>
              </w:rPr>
              <w:t>14</w:t>
            </w:r>
          </w:p>
        </w:tc>
        <w:tc>
          <w:tcPr>
            <w:tcW w:w="591" w:type="pct"/>
            <w:vMerge w:val="continue"/>
            <w:tcBorders>
              <w:tl2br w:val="nil"/>
              <w:tr2bl w:val="nil"/>
            </w:tcBorders>
            <w:shd w:val="clear" w:color="auto" w:fill="auto"/>
            <w:vAlign w:val="center"/>
          </w:tcPr>
          <w:p w14:paraId="1EAA894D">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38E4397D">
            <w:pPr>
              <w:rPr>
                <w:color w:val="000000" w:themeColor="text1"/>
                <w14:textFill>
                  <w14:solidFill>
                    <w14:schemeClr w14:val="tx1"/>
                  </w14:solidFill>
                </w14:textFill>
              </w:rPr>
            </w:pPr>
            <w:r>
              <w:rPr>
                <w:color w:val="000000" w:themeColor="text1"/>
                <w14:textFill>
                  <w14:solidFill>
                    <w14:schemeClr w14:val="tx1"/>
                  </w14:solidFill>
                </w14:textFill>
              </w:rPr>
              <w:t>专业录音话筒 (挑杆话筒或无线麦)</w:t>
            </w:r>
          </w:p>
        </w:tc>
        <w:tc>
          <w:tcPr>
            <w:tcW w:w="799" w:type="pct"/>
            <w:tcBorders>
              <w:tl2br w:val="nil"/>
              <w:tr2bl w:val="nil"/>
            </w:tcBorders>
            <w:shd w:val="clear" w:color="auto" w:fill="auto"/>
            <w:vAlign w:val="center"/>
          </w:tcPr>
          <w:p w14:paraId="4F268B30">
            <w:pPr>
              <w:rPr>
                <w:color w:val="000000" w:themeColor="text1"/>
                <w14:textFill>
                  <w14:solidFill>
                    <w14:schemeClr w14:val="tx1"/>
                  </w14:solidFill>
                </w14:textFill>
              </w:rPr>
            </w:pPr>
            <w:r>
              <w:rPr>
                <w:color w:val="000000" w:themeColor="text1"/>
                <w14:textFill>
                  <w14:solidFill>
                    <w14:schemeClr w14:val="tx1"/>
                  </w14:solidFill>
                </w14:textFill>
              </w:rPr>
              <w:t>300</w:t>
            </w:r>
          </w:p>
        </w:tc>
        <w:tc>
          <w:tcPr>
            <w:tcW w:w="590" w:type="pct"/>
            <w:tcBorders>
              <w:tl2br w:val="nil"/>
              <w:tr2bl w:val="nil"/>
            </w:tcBorders>
            <w:shd w:val="clear" w:color="auto" w:fill="auto"/>
            <w:vAlign w:val="center"/>
          </w:tcPr>
          <w:p w14:paraId="661C2EC3">
            <w:pPr>
              <w:rPr>
                <w:color w:val="000000" w:themeColor="text1"/>
                <w14:textFill>
                  <w14:solidFill>
                    <w14:schemeClr w14:val="tx1"/>
                  </w14:solidFill>
                </w14:textFill>
              </w:rPr>
            </w:pPr>
            <w:r>
              <w:rPr>
                <w:color w:val="000000" w:themeColor="text1"/>
                <w14:textFill>
                  <w14:solidFill>
                    <w14:schemeClr w14:val="tx1"/>
                  </w14:solidFill>
                </w14:textFill>
              </w:rPr>
              <w:t>台/天</w:t>
            </w:r>
          </w:p>
        </w:tc>
        <w:tc>
          <w:tcPr>
            <w:tcW w:w="402" w:type="pct"/>
            <w:tcBorders>
              <w:tl2br w:val="nil"/>
              <w:tr2bl w:val="nil"/>
            </w:tcBorders>
            <w:shd w:val="clear" w:color="auto" w:fill="auto"/>
            <w:vAlign w:val="center"/>
          </w:tcPr>
          <w:p w14:paraId="2236B0A0">
            <w:pPr>
              <w:rPr>
                <w:color w:val="000000" w:themeColor="text1"/>
                <w14:textFill>
                  <w14:solidFill>
                    <w14:schemeClr w14:val="tx1"/>
                  </w14:solidFill>
                </w14:textFill>
              </w:rPr>
            </w:pPr>
          </w:p>
        </w:tc>
      </w:tr>
      <w:tr w14:paraId="226CB3E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1B41B248">
            <w:pPr>
              <w:rPr>
                <w:color w:val="000000" w:themeColor="text1"/>
                <w14:textFill>
                  <w14:solidFill>
                    <w14:schemeClr w14:val="tx1"/>
                  </w14:solidFill>
                </w14:textFill>
              </w:rPr>
            </w:pPr>
            <w:r>
              <w:rPr>
                <w:color w:val="000000" w:themeColor="text1"/>
                <w14:textFill>
                  <w14:solidFill>
                    <w14:schemeClr w14:val="tx1"/>
                  </w14:solidFill>
                </w14:textFill>
              </w:rPr>
              <w:t>15</w:t>
            </w:r>
          </w:p>
        </w:tc>
        <w:tc>
          <w:tcPr>
            <w:tcW w:w="591" w:type="pct"/>
            <w:vMerge w:val="continue"/>
            <w:tcBorders>
              <w:tl2br w:val="nil"/>
              <w:tr2bl w:val="nil"/>
            </w:tcBorders>
            <w:shd w:val="clear" w:color="auto" w:fill="auto"/>
            <w:vAlign w:val="center"/>
          </w:tcPr>
          <w:p w14:paraId="019BA98D">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793CD0B3">
            <w:pPr>
              <w:rPr>
                <w:color w:val="000000" w:themeColor="text1"/>
                <w14:textFill>
                  <w14:solidFill>
                    <w14:schemeClr w14:val="tx1"/>
                  </w14:solidFill>
                </w14:textFill>
              </w:rPr>
            </w:pPr>
            <w:r>
              <w:rPr>
                <w:color w:val="000000" w:themeColor="text1"/>
                <w14:textFill>
                  <w14:solidFill>
                    <w14:schemeClr w14:val="tx1"/>
                  </w14:solidFill>
                </w14:textFill>
              </w:rPr>
              <w:t>轨道/轨道车 (4直2弯 10米)</w:t>
            </w:r>
          </w:p>
        </w:tc>
        <w:tc>
          <w:tcPr>
            <w:tcW w:w="799" w:type="pct"/>
            <w:tcBorders>
              <w:tl2br w:val="nil"/>
              <w:tr2bl w:val="nil"/>
            </w:tcBorders>
            <w:shd w:val="clear" w:color="auto" w:fill="auto"/>
            <w:vAlign w:val="center"/>
          </w:tcPr>
          <w:p w14:paraId="5FF7EF1C">
            <w:pPr>
              <w:rPr>
                <w:color w:val="000000" w:themeColor="text1"/>
                <w14:textFill>
                  <w14:solidFill>
                    <w14:schemeClr w14:val="tx1"/>
                  </w14:solidFill>
                </w14:textFill>
              </w:rPr>
            </w:pPr>
            <w:r>
              <w:rPr>
                <w:color w:val="000000" w:themeColor="text1"/>
                <w14:textFill>
                  <w14:solidFill>
                    <w14:schemeClr w14:val="tx1"/>
                  </w14:solidFill>
                </w14:textFill>
              </w:rPr>
              <w:t>400</w:t>
            </w:r>
          </w:p>
        </w:tc>
        <w:tc>
          <w:tcPr>
            <w:tcW w:w="590" w:type="pct"/>
            <w:tcBorders>
              <w:tl2br w:val="nil"/>
              <w:tr2bl w:val="nil"/>
            </w:tcBorders>
            <w:shd w:val="clear" w:color="auto" w:fill="auto"/>
            <w:vAlign w:val="center"/>
          </w:tcPr>
          <w:p w14:paraId="3F08E8E0">
            <w:pPr>
              <w:rPr>
                <w:color w:val="000000" w:themeColor="text1"/>
                <w14:textFill>
                  <w14:solidFill>
                    <w14:schemeClr w14:val="tx1"/>
                  </w14:solidFill>
                </w14:textFill>
              </w:rPr>
            </w:pPr>
            <w:r>
              <w:rPr>
                <w:color w:val="000000" w:themeColor="text1"/>
                <w14:textFill>
                  <w14:solidFill>
                    <w14:schemeClr w14:val="tx1"/>
                  </w14:solidFill>
                </w14:textFill>
              </w:rPr>
              <w:t>台/天</w:t>
            </w:r>
          </w:p>
        </w:tc>
        <w:tc>
          <w:tcPr>
            <w:tcW w:w="402" w:type="pct"/>
            <w:tcBorders>
              <w:tl2br w:val="nil"/>
              <w:tr2bl w:val="nil"/>
            </w:tcBorders>
            <w:shd w:val="clear" w:color="auto" w:fill="auto"/>
            <w:vAlign w:val="center"/>
          </w:tcPr>
          <w:p w14:paraId="464FD2DB">
            <w:pPr>
              <w:rPr>
                <w:color w:val="000000" w:themeColor="text1"/>
                <w14:textFill>
                  <w14:solidFill>
                    <w14:schemeClr w14:val="tx1"/>
                  </w14:solidFill>
                </w14:textFill>
              </w:rPr>
            </w:pPr>
          </w:p>
        </w:tc>
      </w:tr>
      <w:tr w14:paraId="34E3D7F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2774EC4A">
            <w:pPr>
              <w:rPr>
                <w:color w:val="000000" w:themeColor="text1"/>
                <w14:textFill>
                  <w14:solidFill>
                    <w14:schemeClr w14:val="tx1"/>
                  </w14:solidFill>
                </w14:textFill>
              </w:rPr>
            </w:pPr>
            <w:r>
              <w:rPr>
                <w:color w:val="000000" w:themeColor="text1"/>
                <w14:textFill>
                  <w14:solidFill>
                    <w14:schemeClr w14:val="tx1"/>
                  </w14:solidFill>
                </w14:textFill>
              </w:rPr>
              <w:t>16</w:t>
            </w:r>
          </w:p>
        </w:tc>
        <w:tc>
          <w:tcPr>
            <w:tcW w:w="591" w:type="pct"/>
            <w:vMerge w:val="continue"/>
            <w:tcBorders>
              <w:tl2br w:val="nil"/>
              <w:tr2bl w:val="nil"/>
            </w:tcBorders>
            <w:shd w:val="clear" w:color="auto" w:fill="auto"/>
            <w:vAlign w:val="center"/>
          </w:tcPr>
          <w:p w14:paraId="07B78846">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63FB5B43">
            <w:pPr>
              <w:rPr>
                <w:color w:val="000000" w:themeColor="text1"/>
                <w14:textFill>
                  <w14:solidFill>
                    <w14:schemeClr w14:val="tx1"/>
                  </w14:solidFill>
                </w14:textFill>
              </w:rPr>
            </w:pPr>
            <w:r>
              <w:rPr>
                <w:color w:val="000000" w:themeColor="text1"/>
                <w14:textFill>
                  <w14:solidFill>
                    <w14:schemeClr w14:val="tx1"/>
                  </w14:solidFill>
                </w14:textFill>
              </w:rPr>
              <w:t xml:space="preserve">航拍 大疆 </w:t>
            </w:r>
          </w:p>
        </w:tc>
        <w:tc>
          <w:tcPr>
            <w:tcW w:w="799" w:type="pct"/>
            <w:tcBorders>
              <w:tl2br w:val="nil"/>
              <w:tr2bl w:val="nil"/>
            </w:tcBorders>
            <w:shd w:val="clear" w:color="auto" w:fill="auto"/>
            <w:vAlign w:val="center"/>
          </w:tcPr>
          <w:p w14:paraId="039C2E6E">
            <w:pPr>
              <w:rPr>
                <w:color w:val="000000" w:themeColor="text1"/>
                <w14:textFill>
                  <w14:solidFill>
                    <w14:schemeClr w14:val="tx1"/>
                  </w14:solidFill>
                </w14:textFill>
              </w:rPr>
            </w:pPr>
            <w:r>
              <w:rPr>
                <w:color w:val="000000" w:themeColor="text1"/>
                <w14:textFill>
                  <w14:solidFill>
                    <w14:schemeClr w14:val="tx1"/>
                  </w14:solidFill>
                </w14:textFill>
              </w:rPr>
              <w:t>2500</w:t>
            </w:r>
          </w:p>
        </w:tc>
        <w:tc>
          <w:tcPr>
            <w:tcW w:w="590" w:type="pct"/>
            <w:tcBorders>
              <w:tl2br w:val="nil"/>
              <w:tr2bl w:val="nil"/>
            </w:tcBorders>
            <w:shd w:val="clear" w:color="auto" w:fill="auto"/>
            <w:vAlign w:val="center"/>
          </w:tcPr>
          <w:p w14:paraId="18E6D69C">
            <w:pPr>
              <w:rPr>
                <w:color w:val="000000" w:themeColor="text1"/>
                <w14:textFill>
                  <w14:solidFill>
                    <w14:schemeClr w14:val="tx1"/>
                  </w14:solidFill>
                </w14:textFill>
              </w:rPr>
            </w:pPr>
            <w:r>
              <w:rPr>
                <w:color w:val="000000" w:themeColor="text1"/>
                <w14:textFill>
                  <w14:solidFill>
                    <w14:schemeClr w14:val="tx1"/>
                  </w14:solidFill>
                </w14:textFill>
              </w:rPr>
              <w:t>台/天</w:t>
            </w:r>
          </w:p>
        </w:tc>
        <w:tc>
          <w:tcPr>
            <w:tcW w:w="402" w:type="pct"/>
            <w:tcBorders>
              <w:tl2br w:val="nil"/>
              <w:tr2bl w:val="nil"/>
            </w:tcBorders>
            <w:shd w:val="clear" w:color="auto" w:fill="auto"/>
            <w:vAlign w:val="center"/>
          </w:tcPr>
          <w:p w14:paraId="1C381974">
            <w:pPr>
              <w:rPr>
                <w:color w:val="000000" w:themeColor="text1"/>
                <w14:textFill>
                  <w14:solidFill>
                    <w14:schemeClr w14:val="tx1"/>
                  </w14:solidFill>
                </w14:textFill>
              </w:rPr>
            </w:pPr>
          </w:p>
        </w:tc>
      </w:tr>
      <w:tr w14:paraId="3EE7113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6BEC796D">
            <w:pPr>
              <w:rPr>
                <w:color w:val="000000" w:themeColor="text1"/>
                <w14:textFill>
                  <w14:solidFill>
                    <w14:schemeClr w14:val="tx1"/>
                  </w14:solidFill>
                </w14:textFill>
              </w:rPr>
            </w:pPr>
            <w:r>
              <w:rPr>
                <w:color w:val="000000" w:themeColor="text1"/>
                <w14:textFill>
                  <w14:solidFill>
                    <w14:schemeClr w14:val="tx1"/>
                  </w14:solidFill>
                </w14:textFill>
              </w:rPr>
              <w:t>17</w:t>
            </w:r>
          </w:p>
        </w:tc>
        <w:tc>
          <w:tcPr>
            <w:tcW w:w="591" w:type="pct"/>
            <w:vMerge w:val="restart"/>
            <w:tcBorders>
              <w:tl2br w:val="nil"/>
              <w:tr2bl w:val="nil"/>
            </w:tcBorders>
            <w:shd w:val="clear" w:color="auto" w:fill="auto"/>
            <w:vAlign w:val="center"/>
          </w:tcPr>
          <w:p w14:paraId="1B5F15D8">
            <w:pPr>
              <w:rPr>
                <w:color w:val="000000" w:themeColor="text1"/>
                <w14:textFill>
                  <w14:solidFill>
                    <w14:schemeClr w14:val="tx1"/>
                  </w14:solidFill>
                </w14:textFill>
              </w:rPr>
            </w:pPr>
            <w:r>
              <w:rPr>
                <w:color w:val="000000" w:themeColor="text1"/>
                <w14:textFill>
                  <w14:solidFill>
                    <w14:schemeClr w14:val="tx1"/>
                  </w14:solidFill>
                </w14:textFill>
              </w:rPr>
              <w:t>灯光设备</w:t>
            </w:r>
          </w:p>
        </w:tc>
        <w:tc>
          <w:tcPr>
            <w:tcW w:w="2251" w:type="pct"/>
            <w:tcBorders>
              <w:tl2br w:val="nil"/>
              <w:tr2bl w:val="nil"/>
            </w:tcBorders>
            <w:shd w:val="clear" w:color="auto" w:fill="auto"/>
            <w:vAlign w:val="center"/>
          </w:tcPr>
          <w:p w14:paraId="0E7B9841">
            <w:pPr>
              <w:rPr>
                <w:color w:val="000000" w:themeColor="text1"/>
                <w14:textFill>
                  <w14:solidFill>
                    <w14:schemeClr w14:val="tx1"/>
                  </w14:solidFill>
                </w14:textFill>
              </w:rPr>
            </w:pPr>
            <w:r>
              <w:rPr>
                <w:color w:val="000000" w:themeColor="text1"/>
                <w14:textFill>
                  <w14:solidFill>
                    <w14:schemeClr w14:val="tx1"/>
                  </w14:solidFill>
                </w14:textFill>
              </w:rPr>
              <w:t>1.2KW 镝灯</w:t>
            </w:r>
          </w:p>
        </w:tc>
        <w:tc>
          <w:tcPr>
            <w:tcW w:w="799" w:type="pct"/>
            <w:tcBorders>
              <w:tl2br w:val="nil"/>
              <w:tr2bl w:val="nil"/>
            </w:tcBorders>
            <w:shd w:val="clear" w:color="auto" w:fill="auto"/>
            <w:vAlign w:val="center"/>
          </w:tcPr>
          <w:p w14:paraId="79DFAC52">
            <w:pPr>
              <w:rPr>
                <w:color w:val="000000" w:themeColor="text1"/>
                <w14:textFill>
                  <w14:solidFill>
                    <w14:schemeClr w14:val="tx1"/>
                  </w14:solidFill>
                </w14:textFill>
              </w:rPr>
            </w:pPr>
            <w:r>
              <w:rPr>
                <w:color w:val="000000" w:themeColor="text1"/>
                <w14:textFill>
                  <w14:solidFill>
                    <w14:schemeClr w14:val="tx1"/>
                  </w14:solidFill>
                </w14:textFill>
              </w:rPr>
              <w:t>200</w:t>
            </w:r>
          </w:p>
        </w:tc>
        <w:tc>
          <w:tcPr>
            <w:tcW w:w="590" w:type="pct"/>
            <w:tcBorders>
              <w:tl2br w:val="nil"/>
              <w:tr2bl w:val="nil"/>
            </w:tcBorders>
            <w:shd w:val="clear" w:color="auto" w:fill="auto"/>
            <w:vAlign w:val="center"/>
          </w:tcPr>
          <w:p w14:paraId="0646CB72">
            <w:pPr>
              <w:rPr>
                <w:color w:val="000000" w:themeColor="text1"/>
                <w14:textFill>
                  <w14:solidFill>
                    <w14:schemeClr w14:val="tx1"/>
                  </w14:solidFill>
                </w14:textFill>
              </w:rPr>
            </w:pPr>
            <w:r>
              <w:rPr>
                <w:color w:val="000000" w:themeColor="text1"/>
                <w14:textFill>
                  <w14:solidFill>
                    <w14:schemeClr w14:val="tx1"/>
                  </w14:solidFill>
                </w14:textFill>
              </w:rPr>
              <w:t>盏/天</w:t>
            </w:r>
          </w:p>
        </w:tc>
        <w:tc>
          <w:tcPr>
            <w:tcW w:w="402" w:type="pct"/>
            <w:tcBorders>
              <w:tl2br w:val="nil"/>
              <w:tr2bl w:val="nil"/>
            </w:tcBorders>
            <w:shd w:val="clear" w:color="auto" w:fill="auto"/>
            <w:vAlign w:val="center"/>
          </w:tcPr>
          <w:p w14:paraId="15BBEEA0">
            <w:pPr>
              <w:rPr>
                <w:color w:val="000000" w:themeColor="text1"/>
                <w14:textFill>
                  <w14:solidFill>
                    <w14:schemeClr w14:val="tx1"/>
                  </w14:solidFill>
                </w14:textFill>
              </w:rPr>
            </w:pPr>
          </w:p>
        </w:tc>
      </w:tr>
      <w:tr w14:paraId="47F7012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01EB1087">
            <w:pPr>
              <w:rPr>
                <w:color w:val="000000" w:themeColor="text1"/>
                <w14:textFill>
                  <w14:solidFill>
                    <w14:schemeClr w14:val="tx1"/>
                  </w14:solidFill>
                </w14:textFill>
              </w:rPr>
            </w:pPr>
            <w:r>
              <w:rPr>
                <w:color w:val="000000" w:themeColor="text1"/>
                <w14:textFill>
                  <w14:solidFill>
                    <w14:schemeClr w14:val="tx1"/>
                  </w14:solidFill>
                </w14:textFill>
              </w:rPr>
              <w:t>18</w:t>
            </w:r>
          </w:p>
        </w:tc>
        <w:tc>
          <w:tcPr>
            <w:tcW w:w="591" w:type="pct"/>
            <w:vMerge w:val="continue"/>
            <w:tcBorders>
              <w:tl2br w:val="nil"/>
              <w:tr2bl w:val="nil"/>
            </w:tcBorders>
            <w:shd w:val="clear" w:color="auto" w:fill="auto"/>
            <w:vAlign w:val="center"/>
          </w:tcPr>
          <w:p w14:paraId="6DEBAB40">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238B86BA">
            <w:pPr>
              <w:rPr>
                <w:color w:val="000000" w:themeColor="text1"/>
                <w14:textFill>
                  <w14:solidFill>
                    <w14:schemeClr w14:val="tx1"/>
                  </w14:solidFill>
                </w14:textFill>
              </w:rPr>
            </w:pPr>
            <w:r>
              <w:rPr>
                <w:color w:val="000000" w:themeColor="text1"/>
                <w14:textFill>
                  <w14:solidFill>
                    <w14:schemeClr w14:val="tx1"/>
                  </w14:solidFill>
                </w14:textFill>
              </w:rPr>
              <w:t>2.5KW 镝灯</w:t>
            </w:r>
          </w:p>
        </w:tc>
        <w:tc>
          <w:tcPr>
            <w:tcW w:w="799" w:type="pct"/>
            <w:tcBorders>
              <w:tl2br w:val="nil"/>
              <w:tr2bl w:val="nil"/>
            </w:tcBorders>
            <w:shd w:val="clear" w:color="auto" w:fill="auto"/>
            <w:vAlign w:val="center"/>
          </w:tcPr>
          <w:p w14:paraId="69AC76B7">
            <w:pPr>
              <w:rPr>
                <w:color w:val="000000" w:themeColor="text1"/>
                <w14:textFill>
                  <w14:solidFill>
                    <w14:schemeClr w14:val="tx1"/>
                  </w14:solidFill>
                </w14:textFill>
              </w:rPr>
            </w:pPr>
            <w:r>
              <w:rPr>
                <w:color w:val="000000" w:themeColor="text1"/>
                <w14:textFill>
                  <w14:solidFill>
                    <w14:schemeClr w14:val="tx1"/>
                  </w14:solidFill>
                </w14:textFill>
              </w:rPr>
              <w:t>300</w:t>
            </w:r>
          </w:p>
        </w:tc>
        <w:tc>
          <w:tcPr>
            <w:tcW w:w="590" w:type="pct"/>
            <w:tcBorders>
              <w:tl2br w:val="nil"/>
              <w:tr2bl w:val="nil"/>
            </w:tcBorders>
            <w:shd w:val="clear" w:color="auto" w:fill="auto"/>
            <w:vAlign w:val="center"/>
          </w:tcPr>
          <w:p w14:paraId="04EC2AAF">
            <w:pPr>
              <w:rPr>
                <w:color w:val="000000" w:themeColor="text1"/>
                <w14:textFill>
                  <w14:solidFill>
                    <w14:schemeClr w14:val="tx1"/>
                  </w14:solidFill>
                </w14:textFill>
              </w:rPr>
            </w:pPr>
            <w:r>
              <w:rPr>
                <w:color w:val="000000" w:themeColor="text1"/>
                <w14:textFill>
                  <w14:solidFill>
                    <w14:schemeClr w14:val="tx1"/>
                  </w14:solidFill>
                </w14:textFill>
              </w:rPr>
              <w:t>盏/天</w:t>
            </w:r>
          </w:p>
        </w:tc>
        <w:tc>
          <w:tcPr>
            <w:tcW w:w="402" w:type="pct"/>
            <w:tcBorders>
              <w:tl2br w:val="nil"/>
              <w:tr2bl w:val="nil"/>
            </w:tcBorders>
            <w:shd w:val="clear" w:color="auto" w:fill="auto"/>
            <w:vAlign w:val="center"/>
          </w:tcPr>
          <w:p w14:paraId="5B3B9BF4">
            <w:pPr>
              <w:rPr>
                <w:color w:val="000000" w:themeColor="text1"/>
                <w14:textFill>
                  <w14:solidFill>
                    <w14:schemeClr w14:val="tx1"/>
                  </w14:solidFill>
                </w14:textFill>
              </w:rPr>
            </w:pPr>
          </w:p>
        </w:tc>
      </w:tr>
      <w:tr w14:paraId="36BEB9F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60010E9D">
            <w:pPr>
              <w:rPr>
                <w:color w:val="000000" w:themeColor="text1"/>
                <w14:textFill>
                  <w14:solidFill>
                    <w14:schemeClr w14:val="tx1"/>
                  </w14:solidFill>
                </w14:textFill>
              </w:rPr>
            </w:pPr>
            <w:r>
              <w:rPr>
                <w:color w:val="000000" w:themeColor="text1"/>
                <w14:textFill>
                  <w14:solidFill>
                    <w14:schemeClr w14:val="tx1"/>
                  </w14:solidFill>
                </w14:textFill>
              </w:rPr>
              <w:t>19</w:t>
            </w:r>
          </w:p>
        </w:tc>
        <w:tc>
          <w:tcPr>
            <w:tcW w:w="591" w:type="pct"/>
            <w:vMerge w:val="continue"/>
            <w:tcBorders>
              <w:tl2br w:val="nil"/>
              <w:tr2bl w:val="nil"/>
            </w:tcBorders>
            <w:shd w:val="clear" w:color="auto" w:fill="auto"/>
            <w:vAlign w:val="center"/>
          </w:tcPr>
          <w:p w14:paraId="169B2C60">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02F6F396">
            <w:pPr>
              <w:rPr>
                <w:color w:val="000000" w:themeColor="text1"/>
                <w14:textFill>
                  <w14:solidFill>
                    <w14:schemeClr w14:val="tx1"/>
                  </w14:solidFill>
                </w14:textFill>
              </w:rPr>
            </w:pPr>
            <w:r>
              <w:rPr>
                <w:color w:val="000000" w:themeColor="text1"/>
                <w14:textFill>
                  <w14:solidFill>
                    <w14:schemeClr w14:val="tx1"/>
                  </w14:solidFill>
                </w14:textFill>
              </w:rPr>
              <w:t>575W 镝灯</w:t>
            </w:r>
          </w:p>
        </w:tc>
        <w:tc>
          <w:tcPr>
            <w:tcW w:w="799" w:type="pct"/>
            <w:tcBorders>
              <w:tl2br w:val="nil"/>
              <w:tr2bl w:val="nil"/>
            </w:tcBorders>
            <w:shd w:val="clear" w:color="auto" w:fill="auto"/>
            <w:vAlign w:val="center"/>
          </w:tcPr>
          <w:p w14:paraId="37401AF4">
            <w:pPr>
              <w:rPr>
                <w:color w:val="000000" w:themeColor="text1"/>
                <w14:textFill>
                  <w14:solidFill>
                    <w14:schemeClr w14:val="tx1"/>
                  </w14:solidFill>
                </w14:textFill>
              </w:rPr>
            </w:pPr>
            <w:r>
              <w:rPr>
                <w:color w:val="000000" w:themeColor="text1"/>
                <w14:textFill>
                  <w14:solidFill>
                    <w14:schemeClr w14:val="tx1"/>
                  </w14:solidFill>
                </w14:textFill>
              </w:rPr>
              <w:t>100</w:t>
            </w:r>
          </w:p>
        </w:tc>
        <w:tc>
          <w:tcPr>
            <w:tcW w:w="590" w:type="pct"/>
            <w:tcBorders>
              <w:tl2br w:val="nil"/>
              <w:tr2bl w:val="nil"/>
            </w:tcBorders>
            <w:shd w:val="clear" w:color="auto" w:fill="auto"/>
            <w:vAlign w:val="center"/>
          </w:tcPr>
          <w:p w14:paraId="006EF431">
            <w:pPr>
              <w:rPr>
                <w:color w:val="000000" w:themeColor="text1"/>
                <w14:textFill>
                  <w14:solidFill>
                    <w14:schemeClr w14:val="tx1"/>
                  </w14:solidFill>
                </w14:textFill>
              </w:rPr>
            </w:pPr>
            <w:r>
              <w:rPr>
                <w:color w:val="000000" w:themeColor="text1"/>
                <w14:textFill>
                  <w14:solidFill>
                    <w14:schemeClr w14:val="tx1"/>
                  </w14:solidFill>
                </w14:textFill>
              </w:rPr>
              <w:t>盏/天</w:t>
            </w:r>
          </w:p>
        </w:tc>
        <w:tc>
          <w:tcPr>
            <w:tcW w:w="402" w:type="pct"/>
            <w:tcBorders>
              <w:tl2br w:val="nil"/>
              <w:tr2bl w:val="nil"/>
            </w:tcBorders>
            <w:shd w:val="clear" w:color="auto" w:fill="auto"/>
            <w:vAlign w:val="center"/>
          </w:tcPr>
          <w:p w14:paraId="649F46A8">
            <w:pPr>
              <w:rPr>
                <w:color w:val="000000" w:themeColor="text1"/>
                <w14:textFill>
                  <w14:solidFill>
                    <w14:schemeClr w14:val="tx1"/>
                  </w14:solidFill>
                </w14:textFill>
              </w:rPr>
            </w:pPr>
          </w:p>
        </w:tc>
      </w:tr>
      <w:tr w14:paraId="1917EE9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22412641">
            <w:pPr>
              <w:rPr>
                <w:color w:val="000000" w:themeColor="text1"/>
                <w14:textFill>
                  <w14:solidFill>
                    <w14:schemeClr w14:val="tx1"/>
                  </w14:solidFill>
                </w14:textFill>
              </w:rPr>
            </w:pPr>
            <w:r>
              <w:rPr>
                <w:color w:val="000000" w:themeColor="text1"/>
                <w14:textFill>
                  <w14:solidFill>
                    <w14:schemeClr w14:val="tx1"/>
                  </w14:solidFill>
                </w14:textFill>
              </w:rPr>
              <w:t>20</w:t>
            </w:r>
          </w:p>
        </w:tc>
        <w:tc>
          <w:tcPr>
            <w:tcW w:w="591" w:type="pct"/>
            <w:vMerge w:val="continue"/>
            <w:tcBorders>
              <w:tl2br w:val="nil"/>
              <w:tr2bl w:val="nil"/>
            </w:tcBorders>
            <w:shd w:val="clear" w:color="auto" w:fill="auto"/>
            <w:vAlign w:val="center"/>
          </w:tcPr>
          <w:p w14:paraId="0C647E2D">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33AA7A5C">
            <w:pPr>
              <w:rPr>
                <w:color w:val="000000" w:themeColor="text1"/>
                <w14:textFill>
                  <w14:solidFill>
                    <w14:schemeClr w14:val="tx1"/>
                  </w14:solidFill>
                </w14:textFill>
              </w:rPr>
            </w:pPr>
            <w:r>
              <w:rPr>
                <w:color w:val="000000" w:themeColor="text1"/>
                <w14:textFill>
                  <w14:solidFill>
                    <w14:schemeClr w14:val="tx1"/>
                  </w14:solidFill>
                </w14:textFill>
              </w:rPr>
              <w:t>650W 钨丝灯</w:t>
            </w:r>
          </w:p>
        </w:tc>
        <w:tc>
          <w:tcPr>
            <w:tcW w:w="799" w:type="pct"/>
            <w:tcBorders>
              <w:tl2br w:val="nil"/>
              <w:tr2bl w:val="nil"/>
            </w:tcBorders>
            <w:shd w:val="clear" w:color="auto" w:fill="auto"/>
            <w:vAlign w:val="center"/>
          </w:tcPr>
          <w:p w14:paraId="5C85BB6A">
            <w:pPr>
              <w:rPr>
                <w:color w:val="000000" w:themeColor="text1"/>
                <w14:textFill>
                  <w14:solidFill>
                    <w14:schemeClr w14:val="tx1"/>
                  </w14:solidFill>
                </w14:textFill>
              </w:rPr>
            </w:pPr>
            <w:r>
              <w:rPr>
                <w:color w:val="000000" w:themeColor="text1"/>
                <w14:textFill>
                  <w14:solidFill>
                    <w14:schemeClr w14:val="tx1"/>
                  </w14:solidFill>
                </w14:textFill>
              </w:rPr>
              <w:t>300</w:t>
            </w:r>
          </w:p>
        </w:tc>
        <w:tc>
          <w:tcPr>
            <w:tcW w:w="590" w:type="pct"/>
            <w:tcBorders>
              <w:tl2br w:val="nil"/>
              <w:tr2bl w:val="nil"/>
            </w:tcBorders>
            <w:shd w:val="clear" w:color="auto" w:fill="auto"/>
            <w:vAlign w:val="center"/>
          </w:tcPr>
          <w:p w14:paraId="062709C7">
            <w:pPr>
              <w:rPr>
                <w:color w:val="000000" w:themeColor="text1"/>
                <w14:textFill>
                  <w14:solidFill>
                    <w14:schemeClr w14:val="tx1"/>
                  </w14:solidFill>
                </w14:textFill>
              </w:rPr>
            </w:pPr>
            <w:r>
              <w:rPr>
                <w:color w:val="000000" w:themeColor="text1"/>
                <w14:textFill>
                  <w14:solidFill>
                    <w14:schemeClr w14:val="tx1"/>
                  </w14:solidFill>
                </w14:textFill>
              </w:rPr>
              <w:t>盏/天</w:t>
            </w:r>
          </w:p>
        </w:tc>
        <w:tc>
          <w:tcPr>
            <w:tcW w:w="402" w:type="pct"/>
            <w:tcBorders>
              <w:tl2br w:val="nil"/>
              <w:tr2bl w:val="nil"/>
            </w:tcBorders>
            <w:shd w:val="clear" w:color="auto" w:fill="auto"/>
            <w:vAlign w:val="center"/>
          </w:tcPr>
          <w:p w14:paraId="024A949A">
            <w:pPr>
              <w:rPr>
                <w:color w:val="000000" w:themeColor="text1"/>
                <w14:textFill>
                  <w14:solidFill>
                    <w14:schemeClr w14:val="tx1"/>
                  </w14:solidFill>
                </w14:textFill>
              </w:rPr>
            </w:pPr>
          </w:p>
        </w:tc>
      </w:tr>
      <w:tr w14:paraId="1279DFE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07921C40">
            <w:pPr>
              <w:rPr>
                <w:color w:val="000000" w:themeColor="text1"/>
                <w14:textFill>
                  <w14:solidFill>
                    <w14:schemeClr w14:val="tx1"/>
                  </w14:solidFill>
                </w14:textFill>
              </w:rPr>
            </w:pPr>
            <w:r>
              <w:rPr>
                <w:color w:val="000000" w:themeColor="text1"/>
                <w14:textFill>
                  <w14:solidFill>
                    <w14:schemeClr w14:val="tx1"/>
                  </w14:solidFill>
                </w14:textFill>
              </w:rPr>
              <w:t>21</w:t>
            </w:r>
          </w:p>
        </w:tc>
        <w:tc>
          <w:tcPr>
            <w:tcW w:w="591" w:type="pct"/>
            <w:vMerge w:val="continue"/>
            <w:tcBorders>
              <w:tl2br w:val="nil"/>
              <w:tr2bl w:val="nil"/>
            </w:tcBorders>
            <w:shd w:val="clear" w:color="auto" w:fill="auto"/>
            <w:vAlign w:val="center"/>
          </w:tcPr>
          <w:p w14:paraId="642784BA">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56B57A2C">
            <w:pPr>
              <w:rPr>
                <w:color w:val="000000" w:themeColor="text1"/>
                <w14:textFill>
                  <w14:solidFill>
                    <w14:schemeClr w14:val="tx1"/>
                  </w14:solidFill>
                </w14:textFill>
              </w:rPr>
            </w:pPr>
            <w:r>
              <w:rPr>
                <w:color w:val="000000" w:themeColor="text1"/>
                <w14:textFill>
                  <w14:solidFill>
                    <w14:schemeClr w14:val="tx1"/>
                  </w14:solidFill>
                </w14:textFill>
              </w:rPr>
              <w:t>RGB灯棒</w:t>
            </w:r>
          </w:p>
        </w:tc>
        <w:tc>
          <w:tcPr>
            <w:tcW w:w="799" w:type="pct"/>
            <w:tcBorders>
              <w:tl2br w:val="nil"/>
              <w:tr2bl w:val="nil"/>
            </w:tcBorders>
            <w:shd w:val="clear" w:color="auto" w:fill="auto"/>
            <w:vAlign w:val="center"/>
          </w:tcPr>
          <w:p w14:paraId="2D7455A9">
            <w:pPr>
              <w:rPr>
                <w:color w:val="000000" w:themeColor="text1"/>
                <w14:textFill>
                  <w14:solidFill>
                    <w14:schemeClr w14:val="tx1"/>
                  </w14:solidFill>
                </w14:textFill>
              </w:rPr>
            </w:pPr>
            <w:r>
              <w:rPr>
                <w:color w:val="000000" w:themeColor="text1"/>
                <w14:textFill>
                  <w14:solidFill>
                    <w14:schemeClr w14:val="tx1"/>
                  </w14:solidFill>
                </w14:textFill>
              </w:rPr>
              <w:t>100</w:t>
            </w:r>
          </w:p>
        </w:tc>
        <w:tc>
          <w:tcPr>
            <w:tcW w:w="590" w:type="pct"/>
            <w:tcBorders>
              <w:tl2br w:val="nil"/>
              <w:tr2bl w:val="nil"/>
            </w:tcBorders>
            <w:shd w:val="clear" w:color="auto" w:fill="auto"/>
            <w:vAlign w:val="center"/>
          </w:tcPr>
          <w:p w14:paraId="74EE52D0">
            <w:pPr>
              <w:rPr>
                <w:color w:val="000000" w:themeColor="text1"/>
                <w14:textFill>
                  <w14:solidFill>
                    <w14:schemeClr w14:val="tx1"/>
                  </w14:solidFill>
                </w14:textFill>
              </w:rPr>
            </w:pPr>
            <w:r>
              <w:rPr>
                <w:color w:val="000000" w:themeColor="text1"/>
                <w14:textFill>
                  <w14:solidFill>
                    <w14:schemeClr w14:val="tx1"/>
                  </w14:solidFill>
                </w14:textFill>
              </w:rPr>
              <w:t>盏/天</w:t>
            </w:r>
          </w:p>
        </w:tc>
        <w:tc>
          <w:tcPr>
            <w:tcW w:w="402" w:type="pct"/>
            <w:tcBorders>
              <w:tl2br w:val="nil"/>
              <w:tr2bl w:val="nil"/>
            </w:tcBorders>
            <w:shd w:val="clear" w:color="auto" w:fill="auto"/>
            <w:vAlign w:val="center"/>
          </w:tcPr>
          <w:p w14:paraId="053C73BE">
            <w:pPr>
              <w:rPr>
                <w:color w:val="000000" w:themeColor="text1"/>
                <w14:textFill>
                  <w14:solidFill>
                    <w14:schemeClr w14:val="tx1"/>
                  </w14:solidFill>
                </w14:textFill>
              </w:rPr>
            </w:pPr>
          </w:p>
        </w:tc>
      </w:tr>
      <w:tr w14:paraId="4B10495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48000B64">
            <w:pPr>
              <w:rPr>
                <w:color w:val="000000" w:themeColor="text1"/>
                <w14:textFill>
                  <w14:solidFill>
                    <w14:schemeClr w14:val="tx1"/>
                  </w14:solidFill>
                </w14:textFill>
              </w:rPr>
            </w:pPr>
            <w:r>
              <w:rPr>
                <w:color w:val="000000" w:themeColor="text1"/>
                <w14:textFill>
                  <w14:solidFill>
                    <w14:schemeClr w14:val="tx1"/>
                  </w14:solidFill>
                </w14:textFill>
              </w:rPr>
              <w:t>22</w:t>
            </w:r>
          </w:p>
        </w:tc>
        <w:tc>
          <w:tcPr>
            <w:tcW w:w="591" w:type="pct"/>
            <w:vMerge w:val="continue"/>
            <w:tcBorders>
              <w:tl2br w:val="nil"/>
              <w:tr2bl w:val="nil"/>
            </w:tcBorders>
            <w:shd w:val="clear" w:color="auto" w:fill="auto"/>
            <w:vAlign w:val="center"/>
          </w:tcPr>
          <w:p w14:paraId="5FE639D6">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00A7937A">
            <w:pPr>
              <w:rPr>
                <w:color w:val="000000" w:themeColor="text1"/>
                <w14:textFill>
                  <w14:solidFill>
                    <w14:schemeClr w14:val="tx1"/>
                  </w14:solidFill>
                </w14:textFill>
              </w:rPr>
            </w:pPr>
            <w:r>
              <w:rPr>
                <w:color w:val="000000" w:themeColor="text1"/>
                <w14:textFill>
                  <w14:solidFill>
                    <w14:schemeClr w14:val="tx1"/>
                  </w14:solidFill>
                </w14:textFill>
              </w:rPr>
              <w:t>爱图仕 300D</w:t>
            </w:r>
          </w:p>
        </w:tc>
        <w:tc>
          <w:tcPr>
            <w:tcW w:w="799" w:type="pct"/>
            <w:tcBorders>
              <w:tl2br w:val="nil"/>
              <w:tr2bl w:val="nil"/>
            </w:tcBorders>
            <w:shd w:val="clear" w:color="auto" w:fill="auto"/>
            <w:vAlign w:val="center"/>
          </w:tcPr>
          <w:p w14:paraId="56ED0BB4">
            <w:pPr>
              <w:rPr>
                <w:color w:val="000000" w:themeColor="text1"/>
                <w14:textFill>
                  <w14:solidFill>
                    <w14:schemeClr w14:val="tx1"/>
                  </w14:solidFill>
                </w14:textFill>
              </w:rPr>
            </w:pPr>
            <w:r>
              <w:rPr>
                <w:color w:val="000000" w:themeColor="text1"/>
                <w14:textFill>
                  <w14:solidFill>
                    <w14:schemeClr w14:val="tx1"/>
                  </w14:solidFill>
                </w14:textFill>
              </w:rPr>
              <w:t>200</w:t>
            </w:r>
          </w:p>
        </w:tc>
        <w:tc>
          <w:tcPr>
            <w:tcW w:w="590" w:type="pct"/>
            <w:tcBorders>
              <w:tl2br w:val="nil"/>
              <w:tr2bl w:val="nil"/>
            </w:tcBorders>
            <w:shd w:val="clear" w:color="auto" w:fill="auto"/>
            <w:vAlign w:val="center"/>
          </w:tcPr>
          <w:p w14:paraId="336C034C">
            <w:pPr>
              <w:rPr>
                <w:color w:val="000000" w:themeColor="text1"/>
                <w14:textFill>
                  <w14:solidFill>
                    <w14:schemeClr w14:val="tx1"/>
                  </w14:solidFill>
                </w14:textFill>
              </w:rPr>
            </w:pPr>
            <w:r>
              <w:rPr>
                <w:color w:val="000000" w:themeColor="text1"/>
                <w14:textFill>
                  <w14:solidFill>
                    <w14:schemeClr w14:val="tx1"/>
                  </w14:solidFill>
                </w14:textFill>
              </w:rPr>
              <w:t>盏/天</w:t>
            </w:r>
          </w:p>
        </w:tc>
        <w:tc>
          <w:tcPr>
            <w:tcW w:w="402" w:type="pct"/>
            <w:tcBorders>
              <w:tl2br w:val="nil"/>
              <w:tr2bl w:val="nil"/>
            </w:tcBorders>
            <w:shd w:val="clear" w:color="auto" w:fill="auto"/>
            <w:vAlign w:val="center"/>
          </w:tcPr>
          <w:p w14:paraId="34A2E8F7">
            <w:pPr>
              <w:rPr>
                <w:color w:val="000000" w:themeColor="text1"/>
                <w14:textFill>
                  <w14:solidFill>
                    <w14:schemeClr w14:val="tx1"/>
                  </w14:solidFill>
                </w14:textFill>
              </w:rPr>
            </w:pPr>
          </w:p>
        </w:tc>
      </w:tr>
      <w:tr w14:paraId="1A5AB40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42E79BF6">
            <w:pPr>
              <w:rPr>
                <w:color w:val="000000" w:themeColor="text1"/>
                <w14:textFill>
                  <w14:solidFill>
                    <w14:schemeClr w14:val="tx1"/>
                  </w14:solidFill>
                </w14:textFill>
              </w:rPr>
            </w:pPr>
            <w:r>
              <w:rPr>
                <w:color w:val="000000" w:themeColor="text1"/>
                <w14:textFill>
                  <w14:solidFill>
                    <w14:schemeClr w14:val="tx1"/>
                  </w14:solidFill>
                </w14:textFill>
              </w:rPr>
              <w:t>23</w:t>
            </w:r>
          </w:p>
        </w:tc>
        <w:tc>
          <w:tcPr>
            <w:tcW w:w="591" w:type="pct"/>
            <w:vMerge w:val="continue"/>
            <w:tcBorders>
              <w:tl2br w:val="nil"/>
              <w:tr2bl w:val="nil"/>
            </w:tcBorders>
            <w:shd w:val="clear" w:color="auto" w:fill="auto"/>
            <w:vAlign w:val="center"/>
          </w:tcPr>
          <w:p w14:paraId="38F405AC">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3DA475E7">
            <w:pPr>
              <w:rPr>
                <w:color w:val="000000" w:themeColor="text1"/>
                <w14:textFill>
                  <w14:solidFill>
                    <w14:schemeClr w14:val="tx1"/>
                  </w14:solidFill>
                </w14:textFill>
              </w:rPr>
            </w:pPr>
            <w:r>
              <w:rPr>
                <w:color w:val="000000" w:themeColor="text1"/>
                <w14:textFill>
                  <w14:solidFill>
                    <w14:schemeClr w14:val="tx1"/>
                  </w14:solidFill>
                </w14:textFill>
              </w:rPr>
              <w:t>爱图仕 600D</w:t>
            </w:r>
          </w:p>
        </w:tc>
        <w:tc>
          <w:tcPr>
            <w:tcW w:w="799" w:type="pct"/>
            <w:tcBorders>
              <w:tl2br w:val="nil"/>
              <w:tr2bl w:val="nil"/>
            </w:tcBorders>
            <w:shd w:val="clear" w:color="auto" w:fill="auto"/>
            <w:vAlign w:val="center"/>
          </w:tcPr>
          <w:p w14:paraId="38D9E8CA">
            <w:pPr>
              <w:rPr>
                <w:color w:val="000000" w:themeColor="text1"/>
                <w14:textFill>
                  <w14:solidFill>
                    <w14:schemeClr w14:val="tx1"/>
                  </w14:solidFill>
                </w14:textFill>
              </w:rPr>
            </w:pPr>
            <w:r>
              <w:rPr>
                <w:color w:val="000000" w:themeColor="text1"/>
                <w14:textFill>
                  <w14:solidFill>
                    <w14:schemeClr w14:val="tx1"/>
                  </w14:solidFill>
                </w14:textFill>
              </w:rPr>
              <w:t>300</w:t>
            </w:r>
          </w:p>
        </w:tc>
        <w:tc>
          <w:tcPr>
            <w:tcW w:w="590" w:type="pct"/>
            <w:tcBorders>
              <w:tl2br w:val="nil"/>
              <w:tr2bl w:val="nil"/>
            </w:tcBorders>
            <w:shd w:val="clear" w:color="auto" w:fill="auto"/>
            <w:vAlign w:val="center"/>
          </w:tcPr>
          <w:p w14:paraId="647B6757">
            <w:pPr>
              <w:rPr>
                <w:color w:val="000000" w:themeColor="text1"/>
                <w14:textFill>
                  <w14:solidFill>
                    <w14:schemeClr w14:val="tx1"/>
                  </w14:solidFill>
                </w14:textFill>
              </w:rPr>
            </w:pPr>
            <w:r>
              <w:rPr>
                <w:color w:val="000000" w:themeColor="text1"/>
                <w14:textFill>
                  <w14:solidFill>
                    <w14:schemeClr w14:val="tx1"/>
                  </w14:solidFill>
                </w14:textFill>
              </w:rPr>
              <w:t>盏/天</w:t>
            </w:r>
          </w:p>
        </w:tc>
        <w:tc>
          <w:tcPr>
            <w:tcW w:w="402" w:type="pct"/>
            <w:tcBorders>
              <w:tl2br w:val="nil"/>
              <w:tr2bl w:val="nil"/>
            </w:tcBorders>
            <w:shd w:val="clear" w:color="auto" w:fill="auto"/>
            <w:vAlign w:val="center"/>
          </w:tcPr>
          <w:p w14:paraId="733AC91B">
            <w:pPr>
              <w:rPr>
                <w:color w:val="000000" w:themeColor="text1"/>
                <w14:textFill>
                  <w14:solidFill>
                    <w14:schemeClr w14:val="tx1"/>
                  </w14:solidFill>
                </w14:textFill>
              </w:rPr>
            </w:pPr>
          </w:p>
        </w:tc>
      </w:tr>
      <w:tr w14:paraId="57BFA83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1077717B">
            <w:pPr>
              <w:rPr>
                <w:color w:val="000000" w:themeColor="text1"/>
                <w14:textFill>
                  <w14:solidFill>
                    <w14:schemeClr w14:val="tx1"/>
                  </w14:solidFill>
                </w14:textFill>
              </w:rPr>
            </w:pPr>
            <w:r>
              <w:rPr>
                <w:color w:val="000000" w:themeColor="text1"/>
                <w14:textFill>
                  <w14:solidFill>
                    <w14:schemeClr w14:val="tx1"/>
                  </w14:solidFill>
                </w14:textFill>
              </w:rPr>
              <w:t>24</w:t>
            </w:r>
          </w:p>
        </w:tc>
        <w:tc>
          <w:tcPr>
            <w:tcW w:w="591" w:type="pct"/>
            <w:vMerge w:val="continue"/>
            <w:tcBorders>
              <w:tl2br w:val="nil"/>
              <w:tr2bl w:val="nil"/>
            </w:tcBorders>
            <w:shd w:val="clear" w:color="auto" w:fill="auto"/>
            <w:vAlign w:val="center"/>
          </w:tcPr>
          <w:p w14:paraId="7A3C658D">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23BBDCA4">
            <w:pPr>
              <w:rPr>
                <w:color w:val="000000" w:themeColor="text1"/>
                <w14:textFill>
                  <w14:solidFill>
                    <w14:schemeClr w14:val="tx1"/>
                  </w14:solidFill>
                </w14:textFill>
              </w:rPr>
            </w:pPr>
            <w:r>
              <w:rPr>
                <w:color w:val="000000" w:themeColor="text1"/>
                <w14:textFill>
                  <w14:solidFill>
                    <w14:schemeClr w14:val="tx1"/>
                  </w14:solidFill>
                </w14:textFill>
              </w:rPr>
              <w:t>爱图仕 1200D</w:t>
            </w:r>
          </w:p>
        </w:tc>
        <w:tc>
          <w:tcPr>
            <w:tcW w:w="799" w:type="pct"/>
            <w:tcBorders>
              <w:tl2br w:val="nil"/>
              <w:tr2bl w:val="nil"/>
            </w:tcBorders>
            <w:shd w:val="clear" w:color="auto" w:fill="auto"/>
            <w:vAlign w:val="center"/>
          </w:tcPr>
          <w:p w14:paraId="04024EC8">
            <w:pPr>
              <w:rPr>
                <w:color w:val="000000" w:themeColor="text1"/>
                <w14:textFill>
                  <w14:solidFill>
                    <w14:schemeClr w14:val="tx1"/>
                  </w14:solidFill>
                </w14:textFill>
              </w:rPr>
            </w:pPr>
            <w:r>
              <w:rPr>
                <w:color w:val="000000" w:themeColor="text1"/>
                <w14:textFill>
                  <w14:solidFill>
                    <w14:schemeClr w14:val="tx1"/>
                  </w14:solidFill>
                </w14:textFill>
              </w:rPr>
              <w:t>500</w:t>
            </w:r>
          </w:p>
        </w:tc>
        <w:tc>
          <w:tcPr>
            <w:tcW w:w="590" w:type="pct"/>
            <w:tcBorders>
              <w:tl2br w:val="nil"/>
              <w:tr2bl w:val="nil"/>
            </w:tcBorders>
            <w:shd w:val="clear" w:color="auto" w:fill="auto"/>
            <w:vAlign w:val="center"/>
          </w:tcPr>
          <w:p w14:paraId="1B615CF7">
            <w:pPr>
              <w:rPr>
                <w:color w:val="000000" w:themeColor="text1"/>
                <w14:textFill>
                  <w14:solidFill>
                    <w14:schemeClr w14:val="tx1"/>
                  </w14:solidFill>
                </w14:textFill>
              </w:rPr>
            </w:pPr>
            <w:r>
              <w:rPr>
                <w:color w:val="000000" w:themeColor="text1"/>
                <w14:textFill>
                  <w14:solidFill>
                    <w14:schemeClr w14:val="tx1"/>
                  </w14:solidFill>
                </w14:textFill>
              </w:rPr>
              <w:t>盏/天</w:t>
            </w:r>
          </w:p>
        </w:tc>
        <w:tc>
          <w:tcPr>
            <w:tcW w:w="402" w:type="pct"/>
            <w:tcBorders>
              <w:tl2br w:val="nil"/>
              <w:tr2bl w:val="nil"/>
            </w:tcBorders>
            <w:shd w:val="clear" w:color="auto" w:fill="auto"/>
            <w:vAlign w:val="center"/>
          </w:tcPr>
          <w:p w14:paraId="26398735">
            <w:pPr>
              <w:rPr>
                <w:color w:val="000000" w:themeColor="text1"/>
                <w14:textFill>
                  <w14:solidFill>
                    <w14:schemeClr w14:val="tx1"/>
                  </w14:solidFill>
                </w14:textFill>
              </w:rPr>
            </w:pPr>
          </w:p>
        </w:tc>
      </w:tr>
      <w:tr w14:paraId="04BFEBA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48E1C859">
            <w:pPr>
              <w:rPr>
                <w:color w:val="000000" w:themeColor="text1"/>
                <w14:textFill>
                  <w14:solidFill>
                    <w14:schemeClr w14:val="tx1"/>
                  </w14:solidFill>
                </w14:textFill>
              </w:rPr>
            </w:pPr>
            <w:r>
              <w:rPr>
                <w:color w:val="000000" w:themeColor="text1"/>
                <w14:textFill>
                  <w14:solidFill>
                    <w14:schemeClr w14:val="tx1"/>
                  </w14:solidFill>
                </w14:textFill>
              </w:rPr>
              <w:t>25</w:t>
            </w:r>
          </w:p>
        </w:tc>
        <w:tc>
          <w:tcPr>
            <w:tcW w:w="591" w:type="pct"/>
            <w:vMerge w:val="continue"/>
            <w:tcBorders>
              <w:tl2br w:val="nil"/>
              <w:tr2bl w:val="nil"/>
            </w:tcBorders>
            <w:shd w:val="clear" w:color="auto" w:fill="auto"/>
            <w:vAlign w:val="center"/>
          </w:tcPr>
          <w:p w14:paraId="5984D416">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735B021A">
            <w:pPr>
              <w:rPr>
                <w:color w:val="000000" w:themeColor="text1"/>
                <w14:textFill>
                  <w14:solidFill>
                    <w14:schemeClr w14:val="tx1"/>
                  </w14:solidFill>
                </w14:textFill>
              </w:rPr>
            </w:pPr>
            <w:r>
              <w:rPr>
                <w:color w:val="000000" w:themeColor="text1"/>
                <w14:textFill>
                  <w14:solidFill>
                    <w14:schemeClr w14:val="tx1"/>
                  </w14:solidFill>
                </w14:textFill>
              </w:rPr>
              <w:t>布灯</w:t>
            </w:r>
          </w:p>
        </w:tc>
        <w:tc>
          <w:tcPr>
            <w:tcW w:w="799" w:type="pct"/>
            <w:tcBorders>
              <w:tl2br w:val="nil"/>
              <w:tr2bl w:val="nil"/>
            </w:tcBorders>
            <w:shd w:val="clear" w:color="auto" w:fill="auto"/>
            <w:vAlign w:val="center"/>
          </w:tcPr>
          <w:p w14:paraId="70FABDEB">
            <w:pPr>
              <w:rPr>
                <w:color w:val="000000" w:themeColor="text1"/>
                <w14:textFill>
                  <w14:solidFill>
                    <w14:schemeClr w14:val="tx1"/>
                  </w14:solidFill>
                </w14:textFill>
              </w:rPr>
            </w:pPr>
            <w:r>
              <w:rPr>
                <w:color w:val="000000" w:themeColor="text1"/>
                <w14:textFill>
                  <w14:solidFill>
                    <w14:schemeClr w14:val="tx1"/>
                  </w14:solidFill>
                </w14:textFill>
              </w:rPr>
              <w:t>200</w:t>
            </w:r>
          </w:p>
        </w:tc>
        <w:tc>
          <w:tcPr>
            <w:tcW w:w="590" w:type="pct"/>
            <w:tcBorders>
              <w:tl2br w:val="nil"/>
              <w:tr2bl w:val="nil"/>
            </w:tcBorders>
            <w:shd w:val="clear" w:color="auto" w:fill="auto"/>
            <w:vAlign w:val="center"/>
          </w:tcPr>
          <w:p w14:paraId="09F8C980">
            <w:pPr>
              <w:rPr>
                <w:color w:val="000000" w:themeColor="text1"/>
                <w14:textFill>
                  <w14:solidFill>
                    <w14:schemeClr w14:val="tx1"/>
                  </w14:solidFill>
                </w14:textFill>
              </w:rPr>
            </w:pPr>
            <w:r>
              <w:rPr>
                <w:color w:val="000000" w:themeColor="text1"/>
                <w14:textFill>
                  <w14:solidFill>
                    <w14:schemeClr w14:val="tx1"/>
                  </w14:solidFill>
                </w14:textFill>
              </w:rPr>
              <w:t>盏/天</w:t>
            </w:r>
          </w:p>
        </w:tc>
        <w:tc>
          <w:tcPr>
            <w:tcW w:w="402" w:type="pct"/>
            <w:tcBorders>
              <w:tl2br w:val="nil"/>
              <w:tr2bl w:val="nil"/>
            </w:tcBorders>
            <w:shd w:val="clear" w:color="auto" w:fill="auto"/>
            <w:vAlign w:val="center"/>
          </w:tcPr>
          <w:p w14:paraId="3ABCA13B">
            <w:pPr>
              <w:rPr>
                <w:color w:val="000000" w:themeColor="text1"/>
                <w14:textFill>
                  <w14:solidFill>
                    <w14:schemeClr w14:val="tx1"/>
                  </w14:solidFill>
                </w14:textFill>
              </w:rPr>
            </w:pPr>
          </w:p>
        </w:tc>
      </w:tr>
      <w:tr w14:paraId="2005674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4B9EB4DE">
            <w:pPr>
              <w:rPr>
                <w:color w:val="000000" w:themeColor="text1"/>
                <w14:textFill>
                  <w14:solidFill>
                    <w14:schemeClr w14:val="tx1"/>
                  </w14:solidFill>
                </w14:textFill>
              </w:rPr>
            </w:pPr>
            <w:r>
              <w:rPr>
                <w:color w:val="000000" w:themeColor="text1"/>
                <w14:textFill>
                  <w14:solidFill>
                    <w14:schemeClr w14:val="tx1"/>
                  </w14:solidFill>
                </w14:textFill>
              </w:rPr>
              <w:t>26</w:t>
            </w:r>
          </w:p>
        </w:tc>
        <w:tc>
          <w:tcPr>
            <w:tcW w:w="591" w:type="pct"/>
            <w:vMerge w:val="continue"/>
            <w:tcBorders>
              <w:tl2br w:val="nil"/>
              <w:tr2bl w:val="nil"/>
            </w:tcBorders>
            <w:shd w:val="clear" w:color="auto" w:fill="auto"/>
            <w:vAlign w:val="center"/>
          </w:tcPr>
          <w:p w14:paraId="78D45DD5">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6CFDBDEA">
            <w:pPr>
              <w:rPr>
                <w:color w:val="000000" w:themeColor="text1"/>
                <w14:textFill>
                  <w14:solidFill>
                    <w14:schemeClr w14:val="tx1"/>
                  </w14:solidFill>
                </w14:textFill>
              </w:rPr>
            </w:pPr>
            <w:r>
              <w:rPr>
                <w:color w:val="000000" w:themeColor="text1"/>
                <w14:textFill>
                  <w14:solidFill>
                    <w14:schemeClr w14:val="tx1"/>
                  </w14:solidFill>
                </w14:textFill>
              </w:rPr>
              <w:t>LED面光灯</w:t>
            </w:r>
          </w:p>
        </w:tc>
        <w:tc>
          <w:tcPr>
            <w:tcW w:w="799" w:type="pct"/>
            <w:tcBorders>
              <w:tl2br w:val="nil"/>
              <w:tr2bl w:val="nil"/>
            </w:tcBorders>
            <w:shd w:val="clear" w:color="auto" w:fill="auto"/>
            <w:vAlign w:val="center"/>
          </w:tcPr>
          <w:p w14:paraId="093D6F35">
            <w:pPr>
              <w:rPr>
                <w:color w:val="000000" w:themeColor="text1"/>
                <w14:textFill>
                  <w14:solidFill>
                    <w14:schemeClr w14:val="tx1"/>
                  </w14:solidFill>
                </w14:textFill>
              </w:rPr>
            </w:pPr>
            <w:r>
              <w:rPr>
                <w:color w:val="000000" w:themeColor="text1"/>
                <w14:textFill>
                  <w14:solidFill>
                    <w14:schemeClr w14:val="tx1"/>
                  </w14:solidFill>
                </w14:textFill>
              </w:rPr>
              <w:t>300</w:t>
            </w:r>
          </w:p>
        </w:tc>
        <w:tc>
          <w:tcPr>
            <w:tcW w:w="590" w:type="pct"/>
            <w:tcBorders>
              <w:tl2br w:val="nil"/>
              <w:tr2bl w:val="nil"/>
            </w:tcBorders>
            <w:shd w:val="clear" w:color="auto" w:fill="auto"/>
            <w:vAlign w:val="center"/>
          </w:tcPr>
          <w:p w14:paraId="54751FC8">
            <w:pPr>
              <w:rPr>
                <w:color w:val="000000" w:themeColor="text1"/>
                <w14:textFill>
                  <w14:solidFill>
                    <w14:schemeClr w14:val="tx1"/>
                  </w14:solidFill>
                </w14:textFill>
              </w:rPr>
            </w:pPr>
            <w:r>
              <w:rPr>
                <w:color w:val="000000" w:themeColor="text1"/>
                <w14:textFill>
                  <w14:solidFill>
                    <w14:schemeClr w14:val="tx1"/>
                  </w14:solidFill>
                </w14:textFill>
              </w:rPr>
              <w:t>盏/天</w:t>
            </w:r>
          </w:p>
        </w:tc>
        <w:tc>
          <w:tcPr>
            <w:tcW w:w="402" w:type="pct"/>
            <w:tcBorders>
              <w:tl2br w:val="nil"/>
              <w:tr2bl w:val="nil"/>
            </w:tcBorders>
            <w:shd w:val="clear" w:color="auto" w:fill="auto"/>
            <w:vAlign w:val="center"/>
          </w:tcPr>
          <w:p w14:paraId="6F94A200">
            <w:pPr>
              <w:rPr>
                <w:color w:val="000000" w:themeColor="text1"/>
                <w14:textFill>
                  <w14:solidFill>
                    <w14:schemeClr w14:val="tx1"/>
                  </w14:solidFill>
                </w14:textFill>
              </w:rPr>
            </w:pPr>
          </w:p>
        </w:tc>
      </w:tr>
      <w:tr w14:paraId="02F986E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01A25C7E">
            <w:pPr>
              <w:rPr>
                <w:color w:val="000000" w:themeColor="text1"/>
                <w14:textFill>
                  <w14:solidFill>
                    <w14:schemeClr w14:val="tx1"/>
                  </w14:solidFill>
                </w14:textFill>
              </w:rPr>
            </w:pPr>
            <w:r>
              <w:rPr>
                <w:color w:val="000000" w:themeColor="text1"/>
                <w14:textFill>
                  <w14:solidFill>
                    <w14:schemeClr w14:val="tx1"/>
                  </w14:solidFill>
                </w14:textFill>
              </w:rPr>
              <w:t>27</w:t>
            </w:r>
          </w:p>
        </w:tc>
        <w:tc>
          <w:tcPr>
            <w:tcW w:w="591" w:type="pct"/>
            <w:vMerge w:val="continue"/>
            <w:tcBorders>
              <w:tl2br w:val="nil"/>
              <w:tr2bl w:val="nil"/>
            </w:tcBorders>
            <w:shd w:val="clear" w:color="auto" w:fill="auto"/>
            <w:vAlign w:val="center"/>
          </w:tcPr>
          <w:p w14:paraId="5FD81E34">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202BF1F0">
            <w:pPr>
              <w:rPr>
                <w:color w:val="000000" w:themeColor="text1"/>
                <w14:textFill>
                  <w14:solidFill>
                    <w14:schemeClr w14:val="tx1"/>
                  </w14:solidFill>
                </w14:textFill>
              </w:rPr>
            </w:pPr>
            <w:r>
              <w:rPr>
                <w:color w:val="000000" w:themeColor="text1"/>
                <w14:textFill>
                  <w14:solidFill>
                    <w14:schemeClr w14:val="tx1"/>
                  </w14:solidFill>
                </w14:textFill>
              </w:rPr>
              <w:t>机顶闪光灯</w:t>
            </w:r>
          </w:p>
        </w:tc>
        <w:tc>
          <w:tcPr>
            <w:tcW w:w="799" w:type="pct"/>
            <w:tcBorders>
              <w:tl2br w:val="nil"/>
              <w:tr2bl w:val="nil"/>
            </w:tcBorders>
            <w:shd w:val="clear" w:color="auto" w:fill="auto"/>
            <w:vAlign w:val="center"/>
          </w:tcPr>
          <w:p w14:paraId="51D61619">
            <w:pPr>
              <w:rPr>
                <w:color w:val="000000" w:themeColor="text1"/>
                <w14:textFill>
                  <w14:solidFill>
                    <w14:schemeClr w14:val="tx1"/>
                  </w14:solidFill>
                </w14:textFill>
              </w:rPr>
            </w:pPr>
            <w:r>
              <w:rPr>
                <w:color w:val="000000" w:themeColor="text1"/>
                <w14:textFill>
                  <w14:solidFill>
                    <w14:schemeClr w14:val="tx1"/>
                  </w14:solidFill>
                </w14:textFill>
              </w:rPr>
              <w:t>100</w:t>
            </w:r>
          </w:p>
        </w:tc>
        <w:tc>
          <w:tcPr>
            <w:tcW w:w="590" w:type="pct"/>
            <w:tcBorders>
              <w:tl2br w:val="nil"/>
              <w:tr2bl w:val="nil"/>
            </w:tcBorders>
            <w:shd w:val="clear" w:color="auto" w:fill="auto"/>
            <w:vAlign w:val="center"/>
          </w:tcPr>
          <w:p w14:paraId="43E9DA27">
            <w:pPr>
              <w:rPr>
                <w:color w:val="000000" w:themeColor="text1"/>
                <w14:textFill>
                  <w14:solidFill>
                    <w14:schemeClr w14:val="tx1"/>
                  </w14:solidFill>
                </w14:textFill>
              </w:rPr>
            </w:pPr>
            <w:r>
              <w:rPr>
                <w:color w:val="000000" w:themeColor="text1"/>
                <w14:textFill>
                  <w14:solidFill>
                    <w14:schemeClr w14:val="tx1"/>
                  </w14:solidFill>
                </w14:textFill>
              </w:rPr>
              <w:t>盏/天</w:t>
            </w:r>
          </w:p>
        </w:tc>
        <w:tc>
          <w:tcPr>
            <w:tcW w:w="402" w:type="pct"/>
            <w:tcBorders>
              <w:tl2br w:val="nil"/>
              <w:tr2bl w:val="nil"/>
            </w:tcBorders>
            <w:shd w:val="clear" w:color="auto" w:fill="auto"/>
            <w:vAlign w:val="center"/>
          </w:tcPr>
          <w:p w14:paraId="6028E655">
            <w:pPr>
              <w:rPr>
                <w:color w:val="000000" w:themeColor="text1"/>
                <w14:textFill>
                  <w14:solidFill>
                    <w14:schemeClr w14:val="tx1"/>
                  </w14:solidFill>
                </w14:textFill>
              </w:rPr>
            </w:pPr>
          </w:p>
        </w:tc>
      </w:tr>
      <w:tr w14:paraId="636C2BB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3C50995D">
            <w:pPr>
              <w:rPr>
                <w:color w:val="000000" w:themeColor="text1"/>
                <w14:textFill>
                  <w14:solidFill>
                    <w14:schemeClr w14:val="tx1"/>
                  </w14:solidFill>
                </w14:textFill>
              </w:rPr>
            </w:pPr>
            <w:r>
              <w:rPr>
                <w:color w:val="000000" w:themeColor="text1"/>
                <w14:textFill>
                  <w14:solidFill>
                    <w14:schemeClr w14:val="tx1"/>
                  </w14:solidFill>
                </w14:textFill>
              </w:rPr>
              <w:t>28</w:t>
            </w:r>
          </w:p>
        </w:tc>
        <w:tc>
          <w:tcPr>
            <w:tcW w:w="591" w:type="pct"/>
            <w:vMerge w:val="restart"/>
            <w:tcBorders>
              <w:tl2br w:val="nil"/>
              <w:tr2bl w:val="nil"/>
            </w:tcBorders>
            <w:shd w:val="clear" w:color="auto" w:fill="auto"/>
            <w:vAlign w:val="center"/>
          </w:tcPr>
          <w:p w14:paraId="4FFFA173">
            <w:pPr>
              <w:rPr>
                <w:color w:val="000000" w:themeColor="text1"/>
                <w14:textFill>
                  <w14:solidFill>
                    <w14:schemeClr w14:val="tx1"/>
                  </w14:solidFill>
                </w14:textFill>
              </w:rPr>
            </w:pPr>
            <w:r>
              <w:rPr>
                <w:color w:val="000000" w:themeColor="text1"/>
                <w14:textFill>
                  <w14:solidFill>
                    <w14:schemeClr w14:val="tx1"/>
                  </w14:solidFill>
                </w14:textFill>
              </w:rPr>
              <w:t>动画制作</w:t>
            </w:r>
          </w:p>
        </w:tc>
        <w:tc>
          <w:tcPr>
            <w:tcW w:w="2251" w:type="pct"/>
            <w:tcBorders>
              <w:tl2br w:val="nil"/>
              <w:tr2bl w:val="nil"/>
            </w:tcBorders>
            <w:shd w:val="clear" w:color="auto" w:fill="auto"/>
            <w:vAlign w:val="center"/>
          </w:tcPr>
          <w:p w14:paraId="12BEACE0">
            <w:pPr>
              <w:rPr>
                <w:color w:val="000000" w:themeColor="text1"/>
                <w14:textFill>
                  <w14:solidFill>
                    <w14:schemeClr w14:val="tx1"/>
                  </w14:solidFill>
                </w14:textFill>
              </w:rPr>
            </w:pPr>
            <w:r>
              <w:rPr>
                <w:color w:val="000000" w:themeColor="text1"/>
                <w14:textFill>
                  <w14:solidFill>
                    <w14:schemeClr w14:val="tx1"/>
                  </w14:solidFill>
                </w14:textFill>
              </w:rPr>
              <w:t>三维建模</w:t>
            </w:r>
          </w:p>
        </w:tc>
        <w:tc>
          <w:tcPr>
            <w:tcW w:w="799" w:type="pct"/>
            <w:tcBorders>
              <w:tl2br w:val="nil"/>
              <w:tr2bl w:val="nil"/>
            </w:tcBorders>
            <w:shd w:val="clear" w:color="auto" w:fill="auto"/>
            <w:vAlign w:val="center"/>
          </w:tcPr>
          <w:p w14:paraId="2DCD03F4">
            <w:pPr>
              <w:rPr>
                <w:color w:val="000000" w:themeColor="text1"/>
                <w14:textFill>
                  <w14:solidFill>
                    <w14:schemeClr w14:val="tx1"/>
                  </w14:solidFill>
                </w14:textFill>
              </w:rPr>
            </w:pPr>
            <w:r>
              <w:rPr>
                <w:color w:val="000000" w:themeColor="text1"/>
                <w14:textFill>
                  <w14:solidFill>
                    <w14:schemeClr w14:val="tx1"/>
                  </w14:solidFill>
                </w14:textFill>
              </w:rPr>
              <w:t>1000</w:t>
            </w:r>
          </w:p>
        </w:tc>
        <w:tc>
          <w:tcPr>
            <w:tcW w:w="590" w:type="pct"/>
            <w:tcBorders>
              <w:tl2br w:val="nil"/>
              <w:tr2bl w:val="nil"/>
            </w:tcBorders>
            <w:shd w:val="clear" w:color="auto" w:fill="auto"/>
            <w:vAlign w:val="center"/>
          </w:tcPr>
          <w:p w14:paraId="2F886B6B">
            <w:pPr>
              <w:rPr>
                <w:color w:val="000000" w:themeColor="text1"/>
                <w14:textFill>
                  <w14:solidFill>
                    <w14:schemeClr w14:val="tx1"/>
                  </w14:solidFill>
                </w14:textFill>
              </w:rPr>
            </w:pPr>
            <w:r>
              <w:rPr>
                <w:color w:val="000000" w:themeColor="text1"/>
                <w14:textFill>
                  <w14:solidFill>
                    <w14:schemeClr w14:val="tx1"/>
                  </w14:solidFill>
                </w14:textFill>
              </w:rPr>
              <w:t>个</w:t>
            </w:r>
          </w:p>
        </w:tc>
        <w:tc>
          <w:tcPr>
            <w:tcW w:w="402" w:type="pct"/>
            <w:tcBorders>
              <w:tl2br w:val="nil"/>
              <w:tr2bl w:val="nil"/>
            </w:tcBorders>
            <w:shd w:val="clear" w:color="auto" w:fill="auto"/>
            <w:vAlign w:val="center"/>
          </w:tcPr>
          <w:p w14:paraId="74539429">
            <w:pPr>
              <w:rPr>
                <w:color w:val="000000" w:themeColor="text1"/>
                <w14:textFill>
                  <w14:solidFill>
                    <w14:schemeClr w14:val="tx1"/>
                  </w14:solidFill>
                </w14:textFill>
              </w:rPr>
            </w:pPr>
          </w:p>
        </w:tc>
      </w:tr>
      <w:tr w14:paraId="334E88E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3B29180B">
            <w:pPr>
              <w:rPr>
                <w:color w:val="000000" w:themeColor="text1"/>
                <w14:textFill>
                  <w14:solidFill>
                    <w14:schemeClr w14:val="tx1"/>
                  </w14:solidFill>
                </w14:textFill>
              </w:rPr>
            </w:pPr>
            <w:r>
              <w:rPr>
                <w:color w:val="000000" w:themeColor="text1"/>
                <w14:textFill>
                  <w14:solidFill>
                    <w14:schemeClr w14:val="tx1"/>
                  </w14:solidFill>
                </w14:textFill>
              </w:rPr>
              <w:t>29</w:t>
            </w:r>
          </w:p>
        </w:tc>
        <w:tc>
          <w:tcPr>
            <w:tcW w:w="591" w:type="pct"/>
            <w:vMerge w:val="continue"/>
            <w:tcBorders>
              <w:tl2br w:val="nil"/>
              <w:tr2bl w:val="nil"/>
            </w:tcBorders>
            <w:shd w:val="clear" w:color="auto" w:fill="auto"/>
            <w:vAlign w:val="center"/>
          </w:tcPr>
          <w:p w14:paraId="4637CE1C">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68787A43">
            <w:pPr>
              <w:rPr>
                <w:color w:val="000000" w:themeColor="text1"/>
                <w14:textFill>
                  <w14:solidFill>
                    <w14:schemeClr w14:val="tx1"/>
                  </w14:solidFill>
                </w14:textFill>
              </w:rPr>
            </w:pPr>
            <w:r>
              <w:rPr>
                <w:color w:val="000000" w:themeColor="text1"/>
                <w14:textFill>
                  <w14:solidFill>
                    <w14:schemeClr w14:val="tx1"/>
                  </w14:solidFill>
                </w14:textFill>
              </w:rPr>
              <w:t>二维动画设计制作</w:t>
            </w:r>
          </w:p>
        </w:tc>
        <w:tc>
          <w:tcPr>
            <w:tcW w:w="799" w:type="pct"/>
            <w:tcBorders>
              <w:tl2br w:val="nil"/>
              <w:tr2bl w:val="nil"/>
            </w:tcBorders>
            <w:shd w:val="clear" w:color="auto" w:fill="auto"/>
            <w:vAlign w:val="center"/>
          </w:tcPr>
          <w:p w14:paraId="0A1183DF">
            <w:pPr>
              <w:rPr>
                <w:color w:val="000000" w:themeColor="text1"/>
                <w14:textFill>
                  <w14:solidFill>
                    <w14:schemeClr w14:val="tx1"/>
                  </w14:solidFill>
                </w14:textFill>
              </w:rPr>
            </w:pPr>
            <w:r>
              <w:rPr>
                <w:color w:val="000000" w:themeColor="text1"/>
                <w14:textFill>
                  <w14:solidFill>
                    <w14:schemeClr w14:val="tx1"/>
                  </w14:solidFill>
                </w14:textFill>
              </w:rPr>
              <w:t>200</w:t>
            </w:r>
          </w:p>
        </w:tc>
        <w:tc>
          <w:tcPr>
            <w:tcW w:w="590" w:type="pct"/>
            <w:tcBorders>
              <w:tl2br w:val="nil"/>
              <w:tr2bl w:val="nil"/>
            </w:tcBorders>
            <w:shd w:val="clear" w:color="auto" w:fill="auto"/>
            <w:vAlign w:val="center"/>
          </w:tcPr>
          <w:p w14:paraId="33B2C9FC">
            <w:pPr>
              <w:rPr>
                <w:color w:val="000000" w:themeColor="text1"/>
                <w14:textFill>
                  <w14:solidFill>
                    <w14:schemeClr w14:val="tx1"/>
                  </w14:solidFill>
                </w14:textFill>
              </w:rPr>
            </w:pPr>
            <w:r>
              <w:rPr>
                <w:color w:val="000000" w:themeColor="text1"/>
                <w14:textFill>
                  <w14:solidFill>
                    <w14:schemeClr w14:val="tx1"/>
                  </w14:solidFill>
                </w14:textFill>
              </w:rPr>
              <w:t>秒</w:t>
            </w:r>
          </w:p>
        </w:tc>
        <w:tc>
          <w:tcPr>
            <w:tcW w:w="402" w:type="pct"/>
            <w:tcBorders>
              <w:tl2br w:val="nil"/>
              <w:tr2bl w:val="nil"/>
            </w:tcBorders>
            <w:shd w:val="clear" w:color="auto" w:fill="auto"/>
            <w:vAlign w:val="center"/>
          </w:tcPr>
          <w:p w14:paraId="375FDF17">
            <w:pPr>
              <w:rPr>
                <w:color w:val="000000" w:themeColor="text1"/>
                <w14:textFill>
                  <w14:solidFill>
                    <w14:schemeClr w14:val="tx1"/>
                  </w14:solidFill>
                </w14:textFill>
              </w:rPr>
            </w:pPr>
          </w:p>
        </w:tc>
      </w:tr>
      <w:tr w14:paraId="16685FA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4CB5A331">
            <w:pPr>
              <w:rPr>
                <w:color w:val="000000" w:themeColor="text1"/>
                <w14:textFill>
                  <w14:solidFill>
                    <w14:schemeClr w14:val="tx1"/>
                  </w14:solidFill>
                </w14:textFill>
              </w:rPr>
            </w:pPr>
            <w:r>
              <w:rPr>
                <w:color w:val="000000" w:themeColor="text1"/>
                <w14:textFill>
                  <w14:solidFill>
                    <w14:schemeClr w14:val="tx1"/>
                  </w14:solidFill>
                </w14:textFill>
              </w:rPr>
              <w:t>30</w:t>
            </w:r>
          </w:p>
        </w:tc>
        <w:tc>
          <w:tcPr>
            <w:tcW w:w="591" w:type="pct"/>
            <w:vMerge w:val="continue"/>
            <w:tcBorders>
              <w:tl2br w:val="nil"/>
              <w:tr2bl w:val="nil"/>
            </w:tcBorders>
            <w:shd w:val="clear" w:color="auto" w:fill="auto"/>
            <w:vAlign w:val="center"/>
          </w:tcPr>
          <w:p w14:paraId="33A467D4">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20D51287">
            <w:pPr>
              <w:rPr>
                <w:color w:val="000000" w:themeColor="text1"/>
                <w14:textFill>
                  <w14:solidFill>
                    <w14:schemeClr w14:val="tx1"/>
                  </w14:solidFill>
                </w14:textFill>
              </w:rPr>
            </w:pPr>
            <w:r>
              <w:rPr>
                <w:color w:val="000000" w:themeColor="text1"/>
                <w14:textFill>
                  <w14:solidFill>
                    <w14:schemeClr w14:val="tx1"/>
                  </w14:solidFill>
                </w14:textFill>
              </w:rPr>
              <w:t>三维动画设计制作</w:t>
            </w:r>
          </w:p>
        </w:tc>
        <w:tc>
          <w:tcPr>
            <w:tcW w:w="799" w:type="pct"/>
            <w:tcBorders>
              <w:tl2br w:val="nil"/>
              <w:tr2bl w:val="nil"/>
            </w:tcBorders>
            <w:shd w:val="clear" w:color="auto" w:fill="auto"/>
            <w:vAlign w:val="center"/>
          </w:tcPr>
          <w:p w14:paraId="52CCB0FC">
            <w:pPr>
              <w:rPr>
                <w:color w:val="000000" w:themeColor="text1"/>
                <w14:textFill>
                  <w14:solidFill>
                    <w14:schemeClr w14:val="tx1"/>
                  </w14:solidFill>
                </w14:textFill>
              </w:rPr>
            </w:pPr>
            <w:r>
              <w:rPr>
                <w:color w:val="000000" w:themeColor="text1"/>
                <w14:textFill>
                  <w14:solidFill>
                    <w14:schemeClr w14:val="tx1"/>
                  </w14:solidFill>
                </w14:textFill>
              </w:rPr>
              <w:t>500</w:t>
            </w:r>
          </w:p>
        </w:tc>
        <w:tc>
          <w:tcPr>
            <w:tcW w:w="590" w:type="pct"/>
            <w:tcBorders>
              <w:tl2br w:val="nil"/>
              <w:tr2bl w:val="nil"/>
            </w:tcBorders>
            <w:shd w:val="clear" w:color="auto" w:fill="auto"/>
            <w:vAlign w:val="center"/>
          </w:tcPr>
          <w:p w14:paraId="7576C8DC">
            <w:pPr>
              <w:rPr>
                <w:color w:val="000000" w:themeColor="text1"/>
                <w14:textFill>
                  <w14:solidFill>
                    <w14:schemeClr w14:val="tx1"/>
                  </w14:solidFill>
                </w14:textFill>
              </w:rPr>
            </w:pPr>
            <w:r>
              <w:rPr>
                <w:color w:val="000000" w:themeColor="text1"/>
                <w14:textFill>
                  <w14:solidFill>
                    <w14:schemeClr w14:val="tx1"/>
                  </w14:solidFill>
                </w14:textFill>
              </w:rPr>
              <w:t>秒</w:t>
            </w:r>
          </w:p>
        </w:tc>
        <w:tc>
          <w:tcPr>
            <w:tcW w:w="402" w:type="pct"/>
            <w:tcBorders>
              <w:tl2br w:val="nil"/>
              <w:tr2bl w:val="nil"/>
            </w:tcBorders>
            <w:shd w:val="clear" w:color="auto" w:fill="auto"/>
            <w:vAlign w:val="center"/>
          </w:tcPr>
          <w:p w14:paraId="400E71AC">
            <w:pPr>
              <w:rPr>
                <w:color w:val="000000" w:themeColor="text1"/>
                <w14:textFill>
                  <w14:solidFill>
                    <w14:schemeClr w14:val="tx1"/>
                  </w14:solidFill>
                </w14:textFill>
              </w:rPr>
            </w:pPr>
          </w:p>
        </w:tc>
      </w:tr>
      <w:tr w14:paraId="571F4E5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6C8185B7">
            <w:pPr>
              <w:rPr>
                <w:color w:val="000000" w:themeColor="text1"/>
                <w14:textFill>
                  <w14:solidFill>
                    <w14:schemeClr w14:val="tx1"/>
                  </w14:solidFill>
                </w14:textFill>
              </w:rPr>
            </w:pPr>
            <w:r>
              <w:rPr>
                <w:color w:val="000000" w:themeColor="text1"/>
                <w14:textFill>
                  <w14:solidFill>
                    <w14:schemeClr w14:val="tx1"/>
                  </w14:solidFill>
                </w14:textFill>
              </w:rPr>
              <w:t>31</w:t>
            </w:r>
          </w:p>
        </w:tc>
        <w:tc>
          <w:tcPr>
            <w:tcW w:w="591" w:type="pct"/>
            <w:vMerge w:val="continue"/>
            <w:tcBorders>
              <w:tl2br w:val="nil"/>
              <w:tr2bl w:val="nil"/>
            </w:tcBorders>
            <w:shd w:val="clear" w:color="auto" w:fill="auto"/>
            <w:vAlign w:val="center"/>
          </w:tcPr>
          <w:p w14:paraId="01B67B17">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0E4396BC">
            <w:pPr>
              <w:rPr>
                <w:color w:val="000000" w:themeColor="text1"/>
                <w14:textFill>
                  <w14:solidFill>
                    <w14:schemeClr w14:val="tx1"/>
                  </w14:solidFill>
                </w14:textFill>
              </w:rPr>
            </w:pPr>
            <w:r>
              <w:rPr>
                <w:color w:val="000000" w:themeColor="text1"/>
                <w14:textFill>
                  <w14:solidFill>
                    <w14:schemeClr w14:val="tx1"/>
                  </w14:solidFill>
                </w14:textFill>
              </w:rPr>
              <w:t>MG 动画设计制作</w:t>
            </w:r>
          </w:p>
        </w:tc>
        <w:tc>
          <w:tcPr>
            <w:tcW w:w="799" w:type="pct"/>
            <w:tcBorders>
              <w:tl2br w:val="nil"/>
              <w:tr2bl w:val="nil"/>
            </w:tcBorders>
            <w:shd w:val="clear" w:color="auto" w:fill="auto"/>
            <w:vAlign w:val="center"/>
          </w:tcPr>
          <w:p w14:paraId="6A17C45A">
            <w:pPr>
              <w:rPr>
                <w:color w:val="000000" w:themeColor="text1"/>
                <w14:textFill>
                  <w14:solidFill>
                    <w14:schemeClr w14:val="tx1"/>
                  </w14:solidFill>
                </w14:textFill>
              </w:rPr>
            </w:pPr>
            <w:r>
              <w:rPr>
                <w:color w:val="000000" w:themeColor="text1"/>
                <w14:textFill>
                  <w14:solidFill>
                    <w14:schemeClr w14:val="tx1"/>
                  </w14:solidFill>
                </w14:textFill>
              </w:rPr>
              <w:t>200</w:t>
            </w:r>
          </w:p>
        </w:tc>
        <w:tc>
          <w:tcPr>
            <w:tcW w:w="590" w:type="pct"/>
            <w:tcBorders>
              <w:tl2br w:val="nil"/>
              <w:tr2bl w:val="nil"/>
            </w:tcBorders>
            <w:shd w:val="clear" w:color="auto" w:fill="auto"/>
            <w:vAlign w:val="center"/>
          </w:tcPr>
          <w:p w14:paraId="1939BFD2">
            <w:pPr>
              <w:rPr>
                <w:color w:val="000000" w:themeColor="text1"/>
                <w14:textFill>
                  <w14:solidFill>
                    <w14:schemeClr w14:val="tx1"/>
                  </w14:solidFill>
                </w14:textFill>
              </w:rPr>
            </w:pPr>
            <w:r>
              <w:rPr>
                <w:color w:val="000000" w:themeColor="text1"/>
                <w14:textFill>
                  <w14:solidFill>
                    <w14:schemeClr w14:val="tx1"/>
                  </w14:solidFill>
                </w14:textFill>
              </w:rPr>
              <w:t>秒</w:t>
            </w:r>
          </w:p>
        </w:tc>
        <w:tc>
          <w:tcPr>
            <w:tcW w:w="402" w:type="pct"/>
            <w:tcBorders>
              <w:tl2br w:val="nil"/>
              <w:tr2bl w:val="nil"/>
            </w:tcBorders>
            <w:shd w:val="clear" w:color="auto" w:fill="auto"/>
            <w:vAlign w:val="center"/>
          </w:tcPr>
          <w:p w14:paraId="792F5D7F">
            <w:pPr>
              <w:rPr>
                <w:color w:val="000000" w:themeColor="text1"/>
                <w14:textFill>
                  <w14:solidFill>
                    <w14:schemeClr w14:val="tx1"/>
                  </w14:solidFill>
                </w14:textFill>
              </w:rPr>
            </w:pPr>
          </w:p>
        </w:tc>
      </w:tr>
      <w:tr w14:paraId="1F43049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57D6EFCA">
            <w:pPr>
              <w:rPr>
                <w:color w:val="000000" w:themeColor="text1"/>
                <w14:textFill>
                  <w14:solidFill>
                    <w14:schemeClr w14:val="tx1"/>
                  </w14:solidFill>
                </w14:textFill>
              </w:rPr>
            </w:pPr>
            <w:r>
              <w:rPr>
                <w:color w:val="000000" w:themeColor="text1"/>
                <w14:textFill>
                  <w14:solidFill>
                    <w14:schemeClr w14:val="tx1"/>
                  </w14:solidFill>
                </w14:textFill>
              </w:rPr>
              <w:t>32</w:t>
            </w:r>
          </w:p>
        </w:tc>
        <w:tc>
          <w:tcPr>
            <w:tcW w:w="591" w:type="pct"/>
            <w:vMerge w:val="continue"/>
            <w:tcBorders>
              <w:tl2br w:val="nil"/>
              <w:tr2bl w:val="nil"/>
            </w:tcBorders>
            <w:shd w:val="clear" w:color="auto" w:fill="auto"/>
            <w:vAlign w:val="center"/>
          </w:tcPr>
          <w:p w14:paraId="3A258051">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4173CCCC">
            <w:pPr>
              <w:rPr>
                <w:color w:val="000000" w:themeColor="text1"/>
                <w14:textFill>
                  <w14:solidFill>
                    <w14:schemeClr w14:val="tx1"/>
                  </w14:solidFill>
                </w14:textFill>
              </w:rPr>
            </w:pPr>
            <w:r>
              <w:rPr>
                <w:color w:val="000000" w:themeColor="text1"/>
                <w14:textFill>
                  <w14:solidFill>
                    <w14:schemeClr w14:val="tx1"/>
                  </w14:solidFill>
                </w14:textFill>
              </w:rPr>
              <w:t>3D 角色动画、3D 建筑动画：手绘动画人物形象，手绘场景，3D 场景设计、建模、灯光、 材质、动画、渲染</w:t>
            </w:r>
          </w:p>
        </w:tc>
        <w:tc>
          <w:tcPr>
            <w:tcW w:w="799" w:type="pct"/>
            <w:tcBorders>
              <w:tl2br w:val="nil"/>
              <w:tr2bl w:val="nil"/>
            </w:tcBorders>
            <w:shd w:val="clear" w:color="auto" w:fill="auto"/>
            <w:vAlign w:val="center"/>
          </w:tcPr>
          <w:p w14:paraId="3FD9C4AF">
            <w:pPr>
              <w:rPr>
                <w:color w:val="000000" w:themeColor="text1"/>
                <w14:textFill>
                  <w14:solidFill>
                    <w14:schemeClr w14:val="tx1"/>
                  </w14:solidFill>
                </w14:textFill>
              </w:rPr>
            </w:pPr>
            <w:r>
              <w:rPr>
                <w:color w:val="000000" w:themeColor="text1"/>
                <w14:textFill>
                  <w14:solidFill>
                    <w14:schemeClr w14:val="tx1"/>
                  </w14:solidFill>
                </w14:textFill>
              </w:rPr>
              <w:t>1000</w:t>
            </w:r>
          </w:p>
        </w:tc>
        <w:tc>
          <w:tcPr>
            <w:tcW w:w="590" w:type="pct"/>
            <w:tcBorders>
              <w:tl2br w:val="nil"/>
              <w:tr2bl w:val="nil"/>
            </w:tcBorders>
            <w:shd w:val="clear" w:color="auto" w:fill="auto"/>
            <w:vAlign w:val="center"/>
          </w:tcPr>
          <w:p w14:paraId="04BBE7C7">
            <w:pPr>
              <w:rPr>
                <w:color w:val="000000" w:themeColor="text1"/>
                <w14:textFill>
                  <w14:solidFill>
                    <w14:schemeClr w14:val="tx1"/>
                  </w14:solidFill>
                </w14:textFill>
              </w:rPr>
            </w:pPr>
            <w:r>
              <w:rPr>
                <w:color w:val="000000" w:themeColor="text1"/>
                <w14:textFill>
                  <w14:solidFill>
                    <w14:schemeClr w14:val="tx1"/>
                  </w14:solidFill>
                </w14:textFill>
              </w:rPr>
              <w:t>秒</w:t>
            </w:r>
          </w:p>
        </w:tc>
        <w:tc>
          <w:tcPr>
            <w:tcW w:w="402" w:type="pct"/>
            <w:tcBorders>
              <w:tl2br w:val="nil"/>
              <w:tr2bl w:val="nil"/>
            </w:tcBorders>
            <w:shd w:val="clear" w:color="auto" w:fill="auto"/>
            <w:vAlign w:val="center"/>
          </w:tcPr>
          <w:p w14:paraId="6DE58D0E">
            <w:pPr>
              <w:rPr>
                <w:color w:val="000000" w:themeColor="text1"/>
                <w14:textFill>
                  <w14:solidFill>
                    <w14:schemeClr w14:val="tx1"/>
                  </w14:solidFill>
                </w14:textFill>
              </w:rPr>
            </w:pPr>
          </w:p>
        </w:tc>
      </w:tr>
      <w:tr w14:paraId="48DA84A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4E8BA500">
            <w:pPr>
              <w:rPr>
                <w:color w:val="000000" w:themeColor="text1"/>
                <w14:textFill>
                  <w14:solidFill>
                    <w14:schemeClr w14:val="tx1"/>
                  </w14:solidFill>
                </w14:textFill>
              </w:rPr>
            </w:pPr>
            <w:r>
              <w:rPr>
                <w:color w:val="000000" w:themeColor="text1"/>
                <w14:textFill>
                  <w14:solidFill>
                    <w14:schemeClr w14:val="tx1"/>
                  </w14:solidFill>
                </w14:textFill>
              </w:rPr>
              <w:t>33</w:t>
            </w:r>
          </w:p>
        </w:tc>
        <w:tc>
          <w:tcPr>
            <w:tcW w:w="591" w:type="pct"/>
            <w:vMerge w:val="restart"/>
            <w:tcBorders>
              <w:tl2br w:val="nil"/>
              <w:tr2bl w:val="nil"/>
            </w:tcBorders>
            <w:shd w:val="clear" w:color="auto" w:fill="auto"/>
            <w:vAlign w:val="center"/>
          </w:tcPr>
          <w:p w14:paraId="63B9A718">
            <w:pPr>
              <w:rPr>
                <w:color w:val="000000" w:themeColor="text1"/>
                <w14:textFill>
                  <w14:solidFill>
                    <w14:schemeClr w14:val="tx1"/>
                  </w14:solidFill>
                </w14:textFill>
              </w:rPr>
            </w:pPr>
            <w:r>
              <w:rPr>
                <w:color w:val="000000" w:themeColor="text1"/>
                <w14:textFill>
                  <w14:solidFill>
                    <w14:schemeClr w14:val="tx1"/>
                  </w14:solidFill>
                </w14:textFill>
              </w:rPr>
              <w:t>视频制作</w:t>
            </w:r>
          </w:p>
        </w:tc>
        <w:tc>
          <w:tcPr>
            <w:tcW w:w="2251" w:type="pct"/>
            <w:tcBorders>
              <w:tl2br w:val="nil"/>
              <w:tr2bl w:val="nil"/>
            </w:tcBorders>
            <w:shd w:val="clear" w:color="auto" w:fill="auto"/>
            <w:vAlign w:val="center"/>
          </w:tcPr>
          <w:p w14:paraId="3E70BC2F">
            <w:pPr>
              <w:rPr>
                <w:color w:val="000000" w:themeColor="text1"/>
                <w14:textFill>
                  <w14:solidFill>
                    <w14:schemeClr w14:val="tx1"/>
                  </w14:solidFill>
                </w14:textFill>
              </w:rPr>
            </w:pPr>
            <w:r>
              <w:rPr>
                <w:color w:val="000000" w:themeColor="text1"/>
                <w14:textFill>
                  <w14:solidFill>
                    <w14:schemeClr w14:val="tx1"/>
                  </w14:solidFill>
                </w14:textFill>
              </w:rPr>
              <w:t>活动快剪</w:t>
            </w:r>
          </w:p>
        </w:tc>
        <w:tc>
          <w:tcPr>
            <w:tcW w:w="799" w:type="pct"/>
            <w:tcBorders>
              <w:tl2br w:val="nil"/>
              <w:tr2bl w:val="nil"/>
            </w:tcBorders>
            <w:shd w:val="clear" w:color="auto" w:fill="auto"/>
            <w:vAlign w:val="center"/>
          </w:tcPr>
          <w:p w14:paraId="13E28C53">
            <w:pPr>
              <w:rPr>
                <w:color w:val="000000" w:themeColor="text1"/>
                <w14:textFill>
                  <w14:solidFill>
                    <w14:schemeClr w14:val="tx1"/>
                  </w14:solidFill>
                </w14:textFill>
              </w:rPr>
            </w:pPr>
            <w:r>
              <w:rPr>
                <w:color w:val="000000" w:themeColor="text1"/>
                <w14:textFill>
                  <w14:solidFill>
                    <w14:schemeClr w14:val="tx1"/>
                  </w14:solidFill>
                </w14:textFill>
              </w:rPr>
              <w:t>2000</w:t>
            </w:r>
          </w:p>
        </w:tc>
        <w:tc>
          <w:tcPr>
            <w:tcW w:w="590" w:type="pct"/>
            <w:tcBorders>
              <w:tl2br w:val="nil"/>
              <w:tr2bl w:val="nil"/>
            </w:tcBorders>
            <w:shd w:val="clear" w:color="auto" w:fill="auto"/>
            <w:vAlign w:val="center"/>
          </w:tcPr>
          <w:p w14:paraId="2ECEF605">
            <w:pPr>
              <w:rPr>
                <w:color w:val="000000" w:themeColor="text1"/>
                <w14:textFill>
                  <w14:solidFill>
                    <w14:schemeClr w14:val="tx1"/>
                  </w14:solidFill>
                </w14:textFill>
              </w:rPr>
            </w:pPr>
            <w:r>
              <w:rPr>
                <w:color w:val="000000" w:themeColor="text1"/>
                <w14:textFill>
                  <w14:solidFill>
                    <w14:schemeClr w14:val="tx1"/>
                  </w14:solidFill>
                </w14:textFill>
              </w:rPr>
              <w:t>每条</w:t>
            </w:r>
          </w:p>
        </w:tc>
        <w:tc>
          <w:tcPr>
            <w:tcW w:w="402" w:type="pct"/>
            <w:tcBorders>
              <w:tl2br w:val="nil"/>
              <w:tr2bl w:val="nil"/>
            </w:tcBorders>
            <w:shd w:val="clear" w:color="auto" w:fill="auto"/>
            <w:vAlign w:val="center"/>
          </w:tcPr>
          <w:p w14:paraId="7A0C7379">
            <w:pPr>
              <w:rPr>
                <w:color w:val="000000" w:themeColor="text1"/>
                <w14:textFill>
                  <w14:solidFill>
                    <w14:schemeClr w14:val="tx1"/>
                  </w14:solidFill>
                </w14:textFill>
              </w:rPr>
            </w:pPr>
          </w:p>
        </w:tc>
      </w:tr>
      <w:tr w14:paraId="156C257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39E50DEF">
            <w:pPr>
              <w:rPr>
                <w:color w:val="000000" w:themeColor="text1"/>
                <w14:textFill>
                  <w14:solidFill>
                    <w14:schemeClr w14:val="tx1"/>
                  </w14:solidFill>
                </w14:textFill>
              </w:rPr>
            </w:pPr>
            <w:r>
              <w:rPr>
                <w:color w:val="000000" w:themeColor="text1"/>
                <w14:textFill>
                  <w14:solidFill>
                    <w14:schemeClr w14:val="tx1"/>
                  </w14:solidFill>
                </w14:textFill>
              </w:rPr>
              <w:t>34</w:t>
            </w:r>
          </w:p>
        </w:tc>
        <w:tc>
          <w:tcPr>
            <w:tcW w:w="591" w:type="pct"/>
            <w:vMerge w:val="continue"/>
            <w:tcBorders>
              <w:tl2br w:val="nil"/>
              <w:tr2bl w:val="nil"/>
            </w:tcBorders>
            <w:shd w:val="clear" w:color="auto" w:fill="auto"/>
            <w:vAlign w:val="center"/>
          </w:tcPr>
          <w:p w14:paraId="04F4D064">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3BDAEF31">
            <w:pPr>
              <w:rPr>
                <w:color w:val="000000" w:themeColor="text1"/>
                <w14:textFill>
                  <w14:solidFill>
                    <w14:schemeClr w14:val="tx1"/>
                  </w14:solidFill>
                </w14:textFill>
              </w:rPr>
            </w:pPr>
            <w:r>
              <w:rPr>
                <w:color w:val="000000" w:themeColor="text1"/>
                <w14:textFill>
                  <w14:solidFill>
                    <w14:schemeClr w14:val="tx1"/>
                  </w14:solidFill>
                </w14:textFill>
              </w:rPr>
              <w:t>常规剪辑(要求简单编辑，需要文图对应)</w:t>
            </w:r>
          </w:p>
        </w:tc>
        <w:tc>
          <w:tcPr>
            <w:tcW w:w="799" w:type="pct"/>
            <w:tcBorders>
              <w:tl2br w:val="nil"/>
              <w:tr2bl w:val="nil"/>
            </w:tcBorders>
            <w:shd w:val="clear" w:color="auto" w:fill="auto"/>
            <w:vAlign w:val="center"/>
          </w:tcPr>
          <w:p w14:paraId="37343F4E">
            <w:pPr>
              <w:rPr>
                <w:color w:val="000000" w:themeColor="text1"/>
                <w14:textFill>
                  <w14:solidFill>
                    <w14:schemeClr w14:val="tx1"/>
                  </w14:solidFill>
                </w14:textFill>
              </w:rPr>
            </w:pPr>
            <w:r>
              <w:rPr>
                <w:color w:val="000000" w:themeColor="text1"/>
                <w14:textFill>
                  <w14:solidFill>
                    <w14:schemeClr w14:val="tx1"/>
                  </w14:solidFill>
                </w14:textFill>
              </w:rPr>
              <w:t>2000</w:t>
            </w:r>
          </w:p>
        </w:tc>
        <w:tc>
          <w:tcPr>
            <w:tcW w:w="590" w:type="pct"/>
            <w:tcBorders>
              <w:tl2br w:val="nil"/>
              <w:tr2bl w:val="nil"/>
            </w:tcBorders>
            <w:shd w:val="clear" w:color="auto" w:fill="auto"/>
            <w:vAlign w:val="center"/>
          </w:tcPr>
          <w:p w14:paraId="6FA0545A">
            <w:pPr>
              <w:rPr>
                <w:color w:val="000000" w:themeColor="text1"/>
                <w14:textFill>
                  <w14:solidFill>
                    <w14:schemeClr w14:val="tx1"/>
                  </w14:solidFill>
                </w14:textFill>
              </w:rPr>
            </w:pPr>
            <w:r>
              <w:rPr>
                <w:color w:val="000000" w:themeColor="text1"/>
                <w14:textFill>
                  <w14:solidFill>
                    <w14:schemeClr w14:val="tx1"/>
                  </w14:solidFill>
                </w14:textFill>
              </w:rPr>
              <w:t>分钟</w:t>
            </w:r>
          </w:p>
        </w:tc>
        <w:tc>
          <w:tcPr>
            <w:tcW w:w="402" w:type="pct"/>
            <w:tcBorders>
              <w:tl2br w:val="nil"/>
              <w:tr2bl w:val="nil"/>
            </w:tcBorders>
            <w:shd w:val="clear" w:color="auto" w:fill="auto"/>
            <w:vAlign w:val="center"/>
          </w:tcPr>
          <w:p w14:paraId="3A8E6931">
            <w:pPr>
              <w:rPr>
                <w:color w:val="000000" w:themeColor="text1"/>
                <w14:textFill>
                  <w14:solidFill>
                    <w14:schemeClr w14:val="tx1"/>
                  </w14:solidFill>
                </w14:textFill>
              </w:rPr>
            </w:pPr>
          </w:p>
        </w:tc>
      </w:tr>
      <w:tr w14:paraId="14A8A3D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64D42828">
            <w:pPr>
              <w:rPr>
                <w:color w:val="000000" w:themeColor="text1"/>
                <w14:textFill>
                  <w14:solidFill>
                    <w14:schemeClr w14:val="tx1"/>
                  </w14:solidFill>
                </w14:textFill>
              </w:rPr>
            </w:pPr>
            <w:r>
              <w:rPr>
                <w:color w:val="000000" w:themeColor="text1"/>
                <w14:textFill>
                  <w14:solidFill>
                    <w14:schemeClr w14:val="tx1"/>
                  </w14:solidFill>
                </w14:textFill>
              </w:rPr>
              <w:t>35</w:t>
            </w:r>
          </w:p>
        </w:tc>
        <w:tc>
          <w:tcPr>
            <w:tcW w:w="591" w:type="pct"/>
            <w:vMerge w:val="continue"/>
            <w:tcBorders>
              <w:tl2br w:val="nil"/>
              <w:tr2bl w:val="nil"/>
            </w:tcBorders>
            <w:shd w:val="clear" w:color="auto" w:fill="auto"/>
            <w:vAlign w:val="center"/>
          </w:tcPr>
          <w:p w14:paraId="0D9D8EEF">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652CDA0F">
            <w:pPr>
              <w:rPr>
                <w:color w:val="000000" w:themeColor="text1"/>
                <w14:textFill>
                  <w14:solidFill>
                    <w14:schemeClr w14:val="tx1"/>
                  </w14:solidFill>
                </w14:textFill>
              </w:rPr>
            </w:pPr>
            <w:r>
              <w:rPr>
                <w:color w:val="000000" w:themeColor="text1"/>
                <w14:textFill>
                  <w14:solidFill>
                    <w14:schemeClr w14:val="tx1"/>
                  </w14:solidFill>
                </w14:textFill>
              </w:rPr>
              <w:t>专题片剪辑(要求文图对应，有简单包装)</w:t>
            </w:r>
          </w:p>
        </w:tc>
        <w:tc>
          <w:tcPr>
            <w:tcW w:w="799" w:type="pct"/>
            <w:tcBorders>
              <w:tl2br w:val="nil"/>
              <w:tr2bl w:val="nil"/>
            </w:tcBorders>
            <w:shd w:val="clear" w:color="auto" w:fill="auto"/>
            <w:vAlign w:val="center"/>
          </w:tcPr>
          <w:p w14:paraId="4D7AD797">
            <w:pPr>
              <w:rPr>
                <w:color w:val="000000" w:themeColor="text1"/>
                <w14:textFill>
                  <w14:solidFill>
                    <w14:schemeClr w14:val="tx1"/>
                  </w14:solidFill>
                </w14:textFill>
              </w:rPr>
            </w:pPr>
            <w:r>
              <w:rPr>
                <w:color w:val="000000" w:themeColor="text1"/>
                <w14:textFill>
                  <w14:solidFill>
                    <w14:schemeClr w14:val="tx1"/>
                  </w14:solidFill>
                </w14:textFill>
              </w:rPr>
              <w:t>3000</w:t>
            </w:r>
          </w:p>
        </w:tc>
        <w:tc>
          <w:tcPr>
            <w:tcW w:w="590" w:type="pct"/>
            <w:tcBorders>
              <w:tl2br w:val="nil"/>
              <w:tr2bl w:val="nil"/>
            </w:tcBorders>
            <w:shd w:val="clear" w:color="auto" w:fill="auto"/>
            <w:vAlign w:val="center"/>
          </w:tcPr>
          <w:p w14:paraId="308E4C21">
            <w:pPr>
              <w:rPr>
                <w:color w:val="000000" w:themeColor="text1"/>
                <w14:textFill>
                  <w14:solidFill>
                    <w14:schemeClr w14:val="tx1"/>
                  </w14:solidFill>
                </w14:textFill>
              </w:rPr>
            </w:pPr>
            <w:r>
              <w:rPr>
                <w:color w:val="000000" w:themeColor="text1"/>
                <w14:textFill>
                  <w14:solidFill>
                    <w14:schemeClr w14:val="tx1"/>
                  </w14:solidFill>
                </w14:textFill>
              </w:rPr>
              <w:t>分钟</w:t>
            </w:r>
          </w:p>
        </w:tc>
        <w:tc>
          <w:tcPr>
            <w:tcW w:w="402" w:type="pct"/>
            <w:tcBorders>
              <w:tl2br w:val="nil"/>
              <w:tr2bl w:val="nil"/>
            </w:tcBorders>
            <w:shd w:val="clear" w:color="auto" w:fill="auto"/>
            <w:vAlign w:val="center"/>
          </w:tcPr>
          <w:p w14:paraId="333A9D3D">
            <w:pPr>
              <w:rPr>
                <w:color w:val="000000" w:themeColor="text1"/>
                <w14:textFill>
                  <w14:solidFill>
                    <w14:schemeClr w14:val="tx1"/>
                  </w14:solidFill>
                </w14:textFill>
              </w:rPr>
            </w:pPr>
          </w:p>
        </w:tc>
      </w:tr>
      <w:tr w14:paraId="44F4857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32A2A41B">
            <w:pPr>
              <w:rPr>
                <w:color w:val="000000" w:themeColor="text1"/>
                <w14:textFill>
                  <w14:solidFill>
                    <w14:schemeClr w14:val="tx1"/>
                  </w14:solidFill>
                </w14:textFill>
              </w:rPr>
            </w:pPr>
            <w:r>
              <w:rPr>
                <w:color w:val="000000" w:themeColor="text1"/>
                <w14:textFill>
                  <w14:solidFill>
                    <w14:schemeClr w14:val="tx1"/>
                  </w14:solidFill>
                </w14:textFill>
              </w:rPr>
              <w:t>36</w:t>
            </w:r>
          </w:p>
        </w:tc>
        <w:tc>
          <w:tcPr>
            <w:tcW w:w="591" w:type="pct"/>
            <w:vMerge w:val="continue"/>
            <w:tcBorders>
              <w:tl2br w:val="nil"/>
              <w:tr2bl w:val="nil"/>
            </w:tcBorders>
            <w:shd w:val="clear" w:color="auto" w:fill="auto"/>
            <w:vAlign w:val="center"/>
          </w:tcPr>
          <w:p w14:paraId="3904AA71">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384A5508">
            <w:pPr>
              <w:rPr>
                <w:color w:val="000000" w:themeColor="text1"/>
                <w14:textFill>
                  <w14:solidFill>
                    <w14:schemeClr w14:val="tx1"/>
                  </w14:solidFill>
                </w14:textFill>
              </w:rPr>
            </w:pPr>
            <w:r>
              <w:rPr>
                <w:color w:val="000000" w:themeColor="text1"/>
                <w14:textFill>
                  <w14:solidFill>
                    <w14:schemeClr w14:val="tx1"/>
                  </w14:solidFill>
                </w14:textFill>
              </w:rPr>
              <w:t>广告片剪辑：节奏剪辑，速度控制等剪辑技术</w:t>
            </w:r>
          </w:p>
        </w:tc>
        <w:tc>
          <w:tcPr>
            <w:tcW w:w="799" w:type="pct"/>
            <w:tcBorders>
              <w:tl2br w:val="nil"/>
              <w:tr2bl w:val="nil"/>
            </w:tcBorders>
            <w:shd w:val="clear" w:color="auto" w:fill="auto"/>
            <w:vAlign w:val="center"/>
          </w:tcPr>
          <w:p w14:paraId="3F1C5762">
            <w:pPr>
              <w:rPr>
                <w:color w:val="000000" w:themeColor="text1"/>
                <w14:textFill>
                  <w14:solidFill>
                    <w14:schemeClr w14:val="tx1"/>
                  </w14:solidFill>
                </w14:textFill>
              </w:rPr>
            </w:pPr>
            <w:r>
              <w:rPr>
                <w:color w:val="000000" w:themeColor="text1"/>
                <w14:textFill>
                  <w14:solidFill>
                    <w14:schemeClr w14:val="tx1"/>
                  </w14:solidFill>
                </w14:textFill>
              </w:rPr>
              <w:t>5000</w:t>
            </w:r>
          </w:p>
        </w:tc>
        <w:tc>
          <w:tcPr>
            <w:tcW w:w="590" w:type="pct"/>
            <w:tcBorders>
              <w:tl2br w:val="nil"/>
              <w:tr2bl w:val="nil"/>
            </w:tcBorders>
            <w:shd w:val="clear" w:color="auto" w:fill="auto"/>
            <w:vAlign w:val="center"/>
          </w:tcPr>
          <w:p w14:paraId="5DEAF9B2">
            <w:pPr>
              <w:rPr>
                <w:color w:val="000000" w:themeColor="text1"/>
                <w14:textFill>
                  <w14:solidFill>
                    <w14:schemeClr w14:val="tx1"/>
                  </w14:solidFill>
                </w14:textFill>
              </w:rPr>
            </w:pPr>
            <w:r>
              <w:rPr>
                <w:color w:val="000000" w:themeColor="text1"/>
                <w14:textFill>
                  <w14:solidFill>
                    <w14:schemeClr w14:val="tx1"/>
                  </w14:solidFill>
                </w14:textFill>
              </w:rPr>
              <w:t>分钟</w:t>
            </w:r>
          </w:p>
        </w:tc>
        <w:tc>
          <w:tcPr>
            <w:tcW w:w="402" w:type="pct"/>
            <w:tcBorders>
              <w:tl2br w:val="nil"/>
              <w:tr2bl w:val="nil"/>
            </w:tcBorders>
            <w:shd w:val="clear" w:color="auto" w:fill="auto"/>
            <w:vAlign w:val="center"/>
          </w:tcPr>
          <w:p w14:paraId="6EE0853B">
            <w:pPr>
              <w:rPr>
                <w:color w:val="000000" w:themeColor="text1"/>
                <w14:textFill>
                  <w14:solidFill>
                    <w14:schemeClr w14:val="tx1"/>
                  </w14:solidFill>
                </w14:textFill>
              </w:rPr>
            </w:pPr>
          </w:p>
        </w:tc>
      </w:tr>
      <w:tr w14:paraId="3647F3A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6976361B">
            <w:pPr>
              <w:rPr>
                <w:color w:val="000000" w:themeColor="text1"/>
                <w14:textFill>
                  <w14:solidFill>
                    <w14:schemeClr w14:val="tx1"/>
                  </w14:solidFill>
                </w14:textFill>
              </w:rPr>
            </w:pPr>
            <w:r>
              <w:rPr>
                <w:color w:val="000000" w:themeColor="text1"/>
                <w14:textFill>
                  <w14:solidFill>
                    <w14:schemeClr w14:val="tx1"/>
                  </w14:solidFill>
                </w14:textFill>
              </w:rPr>
              <w:t>37</w:t>
            </w:r>
          </w:p>
        </w:tc>
        <w:tc>
          <w:tcPr>
            <w:tcW w:w="591" w:type="pct"/>
            <w:vMerge w:val="continue"/>
            <w:tcBorders>
              <w:tl2br w:val="nil"/>
              <w:tr2bl w:val="nil"/>
            </w:tcBorders>
            <w:shd w:val="clear" w:color="auto" w:fill="auto"/>
            <w:vAlign w:val="center"/>
          </w:tcPr>
          <w:p w14:paraId="58163498">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3AC30C14">
            <w:pPr>
              <w:rPr>
                <w:color w:val="000000" w:themeColor="text1"/>
                <w14:textFill>
                  <w14:solidFill>
                    <w14:schemeClr w14:val="tx1"/>
                  </w14:solidFill>
                </w14:textFill>
              </w:rPr>
            </w:pPr>
            <w:r>
              <w:rPr>
                <w:color w:val="000000" w:themeColor="text1"/>
                <w14:textFill>
                  <w14:solidFill>
                    <w14:schemeClr w14:val="tx1"/>
                  </w14:solidFill>
                </w14:textFill>
              </w:rPr>
              <w:t>微电影剪辑：故事剪辑，节奏控制等高等剪辑技术，包含字幕、特效。</w:t>
            </w:r>
          </w:p>
        </w:tc>
        <w:tc>
          <w:tcPr>
            <w:tcW w:w="799" w:type="pct"/>
            <w:tcBorders>
              <w:tl2br w:val="nil"/>
              <w:tr2bl w:val="nil"/>
            </w:tcBorders>
            <w:shd w:val="clear" w:color="auto" w:fill="auto"/>
            <w:vAlign w:val="center"/>
          </w:tcPr>
          <w:p w14:paraId="54D37534">
            <w:pPr>
              <w:rPr>
                <w:color w:val="000000" w:themeColor="text1"/>
                <w14:textFill>
                  <w14:solidFill>
                    <w14:schemeClr w14:val="tx1"/>
                  </w14:solidFill>
                </w14:textFill>
              </w:rPr>
            </w:pPr>
            <w:r>
              <w:rPr>
                <w:color w:val="000000" w:themeColor="text1"/>
                <w14:textFill>
                  <w14:solidFill>
                    <w14:schemeClr w14:val="tx1"/>
                  </w14:solidFill>
                </w14:textFill>
              </w:rPr>
              <w:t>6000</w:t>
            </w:r>
          </w:p>
        </w:tc>
        <w:tc>
          <w:tcPr>
            <w:tcW w:w="590" w:type="pct"/>
            <w:tcBorders>
              <w:tl2br w:val="nil"/>
              <w:tr2bl w:val="nil"/>
            </w:tcBorders>
            <w:shd w:val="clear" w:color="auto" w:fill="auto"/>
            <w:vAlign w:val="center"/>
          </w:tcPr>
          <w:p w14:paraId="787B12EE">
            <w:pPr>
              <w:rPr>
                <w:color w:val="000000" w:themeColor="text1"/>
                <w14:textFill>
                  <w14:solidFill>
                    <w14:schemeClr w14:val="tx1"/>
                  </w14:solidFill>
                </w14:textFill>
              </w:rPr>
            </w:pPr>
            <w:r>
              <w:rPr>
                <w:color w:val="000000" w:themeColor="text1"/>
                <w14:textFill>
                  <w14:solidFill>
                    <w14:schemeClr w14:val="tx1"/>
                  </w14:solidFill>
                </w14:textFill>
              </w:rPr>
              <w:t>分钟</w:t>
            </w:r>
          </w:p>
        </w:tc>
        <w:tc>
          <w:tcPr>
            <w:tcW w:w="402" w:type="pct"/>
            <w:tcBorders>
              <w:tl2br w:val="nil"/>
              <w:tr2bl w:val="nil"/>
            </w:tcBorders>
            <w:shd w:val="clear" w:color="auto" w:fill="auto"/>
            <w:vAlign w:val="center"/>
          </w:tcPr>
          <w:p w14:paraId="5CD1C195">
            <w:pPr>
              <w:rPr>
                <w:color w:val="000000" w:themeColor="text1"/>
                <w14:textFill>
                  <w14:solidFill>
                    <w14:schemeClr w14:val="tx1"/>
                  </w14:solidFill>
                </w14:textFill>
              </w:rPr>
            </w:pPr>
          </w:p>
        </w:tc>
      </w:tr>
      <w:tr w14:paraId="526777F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2B7FC48A">
            <w:pPr>
              <w:rPr>
                <w:color w:val="000000" w:themeColor="text1"/>
                <w14:textFill>
                  <w14:solidFill>
                    <w14:schemeClr w14:val="tx1"/>
                  </w14:solidFill>
                </w14:textFill>
              </w:rPr>
            </w:pPr>
            <w:r>
              <w:rPr>
                <w:color w:val="000000" w:themeColor="text1"/>
                <w14:textFill>
                  <w14:solidFill>
                    <w14:schemeClr w14:val="tx1"/>
                  </w14:solidFill>
                </w14:textFill>
              </w:rPr>
              <w:t>38</w:t>
            </w:r>
          </w:p>
        </w:tc>
        <w:tc>
          <w:tcPr>
            <w:tcW w:w="591" w:type="pct"/>
            <w:vMerge w:val="continue"/>
            <w:tcBorders>
              <w:tl2br w:val="nil"/>
              <w:tr2bl w:val="nil"/>
            </w:tcBorders>
            <w:shd w:val="clear" w:color="auto" w:fill="auto"/>
            <w:vAlign w:val="center"/>
          </w:tcPr>
          <w:p w14:paraId="67E27F17">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0C71C9A8">
            <w:pPr>
              <w:rPr>
                <w:color w:val="000000" w:themeColor="text1"/>
                <w14:textFill>
                  <w14:solidFill>
                    <w14:schemeClr w14:val="tx1"/>
                  </w14:solidFill>
                </w14:textFill>
              </w:rPr>
            </w:pPr>
            <w:r>
              <w:rPr>
                <w:color w:val="000000" w:themeColor="text1"/>
                <w14:textFill>
                  <w14:solidFill>
                    <w14:schemeClr w14:val="tx1"/>
                  </w14:solidFill>
                </w14:textFill>
              </w:rPr>
              <w:t>调色：专业广告级调色师，使用DaVinci达芬奇等调色软件对画面进行色调调整</w:t>
            </w:r>
          </w:p>
        </w:tc>
        <w:tc>
          <w:tcPr>
            <w:tcW w:w="799" w:type="pct"/>
            <w:tcBorders>
              <w:tl2br w:val="nil"/>
              <w:tr2bl w:val="nil"/>
            </w:tcBorders>
            <w:shd w:val="clear" w:color="auto" w:fill="auto"/>
            <w:vAlign w:val="center"/>
          </w:tcPr>
          <w:p w14:paraId="5DE751C4">
            <w:pPr>
              <w:rPr>
                <w:color w:val="000000" w:themeColor="text1"/>
                <w14:textFill>
                  <w14:solidFill>
                    <w14:schemeClr w14:val="tx1"/>
                  </w14:solidFill>
                </w14:textFill>
              </w:rPr>
            </w:pPr>
            <w:r>
              <w:rPr>
                <w:color w:val="000000" w:themeColor="text1"/>
                <w14:textFill>
                  <w14:solidFill>
                    <w14:schemeClr w14:val="tx1"/>
                  </w14:solidFill>
                </w14:textFill>
              </w:rPr>
              <w:t>3000</w:t>
            </w:r>
          </w:p>
        </w:tc>
        <w:tc>
          <w:tcPr>
            <w:tcW w:w="590" w:type="pct"/>
            <w:tcBorders>
              <w:tl2br w:val="nil"/>
              <w:tr2bl w:val="nil"/>
            </w:tcBorders>
            <w:shd w:val="clear" w:color="auto" w:fill="auto"/>
            <w:vAlign w:val="center"/>
          </w:tcPr>
          <w:p w14:paraId="182794F3">
            <w:pPr>
              <w:rPr>
                <w:color w:val="000000" w:themeColor="text1"/>
                <w14:textFill>
                  <w14:solidFill>
                    <w14:schemeClr w14:val="tx1"/>
                  </w14:solidFill>
                </w14:textFill>
              </w:rPr>
            </w:pPr>
            <w:r>
              <w:rPr>
                <w:color w:val="000000" w:themeColor="text1"/>
                <w14:textFill>
                  <w14:solidFill>
                    <w14:schemeClr w14:val="tx1"/>
                  </w14:solidFill>
                </w14:textFill>
              </w:rPr>
              <w:t>分钟</w:t>
            </w:r>
          </w:p>
        </w:tc>
        <w:tc>
          <w:tcPr>
            <w:tcW w:w="402" w:type="pct"/>
            <w:tcBorders>
              <w:tl2br w:val="nil"/>
              <w:tr2bl w:val="nil"/>
            </w:tcBorders>
            <w:shd w:val="clear" w:color="auto" w:fill="auto"/>
            <w:vAlign w:val="center"/>
          </w:tcPr>
          <w:p w14:paraId="6F6916BD">
            <w:pPr>
              <w:rPr>
                <w:color w:val="000000" w:themeColor="text1"/>
                <w14:textFill>
                  <w14:solidFill>
                    <w14:schemeClr w14:val="tx1"/>
                  </w14:solidFill>
                </w14:textFill>
              </w:rPr>
            </w:pPr>
          </w:p>
        </w:tc>
      </w:tr>
      <w:tr w14:paraId="0BC5622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3591CE3F">
            <w:pPr>
              <w:rPr>
                <w:color w:val="000000" w:themeColor="text1"/>
                <w14:textFill>
                  <w14:solidFill>
                    <w14:schemeClr w14:val="tx1"/>
                  </w14:solidFill>
                </w14:textFill>
              </w:rPr>
            </w:pPr>
            <w:r>
              <w:rPr>
                <w:color w:val="000000" w:themeColor="text1"/>
                <w14:textFill>
                  <w14:solidFill>
                    <w14:schemeClr w14:val="tx1"/>
                  </w14:solidFill>
                </w14:textFill>
              </w:rPr>
              <w:t>39</w:t>
            </w:r>
          </w:p>
        </w:tc>
        <w:tc>
          <w:tcPr>
            <w:tcW w:w="591" w:type="pct"/>
            <w:vMerge w:val="continue"/>
            <w:tcBorders>
              <w:tl2br w:val="nil"/>
              <w:tr2bl w:val="nil"/>
            </w:tcBorders>
            <w:shd w:val="clear" w:color="auto" w:fill="auto"/>
            <w:vAlign w:val="center"/>
          </w:tcPr>
          <w:p w14:paraId="1EB88AFF">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31CE99BE">
            <w:pPr>
              <w:rPr>
                <w:color w:val="000000" w:themeColor="text1"/>
                <w14:textFill>
                  <w14:solidFill>
                    <w14:schemeClr w14:val="tx1"/>
                  </w14:solidFill>
                </w14:textFill>
              </w:rPr>
            </w:pPr>
            <w:r>
              <w:rPr>
                <w:color w:val="000000" w:themeColor="text1"/>
                <w14:textFill>
                  <w14:solidFill>
                    <w14:schemeClr w14:val="tx1"/>
                  </w14:solidFill>
                </w14:textFill>
              </w:rPr>
              <w:t>AE特效（模板）</w:t>
            </w:r>
          </w:p>
        </w:tc>
        <w:tc>
          <w:tcPr>
            <w:tcW w:w="799" w:type="pct"/>
            <w:tcBorders>
              <w:tl2br w:val="nil"/>
              <w:tr2bl w:val="nil"/>
            </w:tcBorders>
            <w:shd w:val="clear" w:color="auto" w:fill="auto"/>
            <w:vAlign w:val="center"/>
          </w:tcPr>
          <w:p w14:paraId="099AD019">
            <w:pPr>
              <w:rPr>
                <w:color w:val="000000" w:themeColor="text1"/>
                <w14:textFill>
                  <w14:solidFill>
                    <w14:schemeClr w14:val="tx1"/>
                  </w14:solidFill>
                </w14:textFill>
              </w:rPr>
            </w:pPr>
            <w:r>
              <w:rPr>
                <w:color w:val="000000" w:themeColor="text1"/>
                <w14:textFill>
                  <w14:solidFill>
                    <w14:schemeClr w14:val="tx1"/>
                  </w14:solidFill>
                </w14:textFill>
              </w:rPr>
              <w:t>1000</w:t>
            </w:r>
          </w:p>
        </w:tc>
        <w:tc>
          <w:tcPr>
            <w:tcW w:w="590" w:type="pct"/>
            <w:tcBorders>
              <w:tl2br w:val="nil"/>
              <w:tr2bl w:val="nil"/>
            </w:tcBorders>
            <w:shd w:val="clear" w:color="auto" w:fill="auto"/>
            <w:vAlign w:val="center"/>
          </w:tcPr>
          <w:p w14:paraId="14537926">
            <w:pPr>
              <w:rPr>
                <w:color w:val="000000" w:themeColor="text1"/>
                <w14:textFill>
                  <w14:solidFill>
                    <w14:schemeClr w14:val="tx1"/>
                  </w14:solidFill>
                </w14:textFill>
              </w:rPr>
            </w:pPr>
            <w:r>
              <w:rPr>
                <w:color w:val="000000" w:themeColor="text1"/>
                <w14:textFill>
                  <w14:solidFill>
                    <w14:schemeClr w14:val="tx1"/>
                  </w14:solidFill>
                </w14:textFill>
              </w:rPr>
              <w:t>分钟</w:t>
            </w:r>
          </w:p>
        </w:tc>
        <w:tc>
          <w:tcPr>
            <w:tcW w:w="402" w:type="pct"/>
            <w:tcBorders>
              <w:tl2br w:val="nil"/>
              <w:tr2bl w:val="nil"/>
            </w:tcBorders>
            <w:shd w:val="clear" w:color="auto" w:fill="auto"/>
            <w:vAlign w:val="center"/>
          </w:tcPr>
          <w:p w14:paraId="1B5BBE66">
            <w:pPr>
              <w:rPr>
                <w:color w:val="000000" w:themeColor="text1"/>
                <w14:textFill>
                  <w14:solidFill>
                    <w14:schemeClr w14:val="tx1"/>
                  </w14:solidFill>
                </w14:textFill>
              </w:rPr>
            </w:pPr>
          </w:p>
        </w:tc>
      </w:tr>
      <w:tr w14:paraId="3A0C7A7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14E69E80">
            <w:pPr>
              <w:rPr>
                <w:color w:val="000000" w:themeColor="text1"/>
                <w14:textFill>
                  <w14:solidFill>
                    <w14:schemeClr w14:val="tx1"/>
                  </w14:solidFill>
                </w14:textFill>
              </w:rPr>
            </w:pPr>
            <w:r>
              <w:rPr>
                <w:color w:val="000000" w:themeColor="text1"/>
                <w14:textFill>
                  <w14:solidFill>
                    <w14:schemeClr w14:val="tx1"/>
                  </w14:solidFill>
                </w14:textFill>
              </w:rPr>
              <w:t>40</w:t>
            </w:r>
          </w:p>
        </w:tc>
        <w:tc>
          <w:tcPr>
            <w:tcW w:w="591" w:type="pct"/>
            <w:vMerge w:val="continue"/>
            <w:tcBorders>
              <w:tl2br w:val="nil"/>
              <w:tr2bl w:val="nil"/>
            </w:tcBorders>
            <w:shd w:val="clear" w:color="auto" w:fill="auto"/>
            <w:vAlign w:val="center"/>
          </w:tcPr>
          <w:p w14:paraId="17E49703">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4E4CA85F">
            <w:pPr>
              <w:rPr>
                <w:color w:val="000000" w:themeColor="text1"/>
                <w14:textFill>
                  <w14:solidFill>
                    <w14:schemeClr w14:val="tx1"/>
                  </w14:solidFill>
                </w14:textFill>
              </w:rPr>
            </w:pPr>
            <w:r>
              <w:rPr>
                <w:color w:val="000000" w:themeColor="text1"/>
                <w14:textFill>
                  <w14:solidFill>
                    <w14:schemeClr w14:val="tx1"/>
                  </w14:solidFill>
                </w14:textFill>
              </w:rPr>
              <w:t>AE特效（原创设计）</w:t>
            </w:r>
          </w:p>
        </w:tc>
        <w:tc>
          <w:tcPr>
            <w:tcW w:w="799" w:type="pct"/>
            <w:tcBorders>
              <w:tl2br w:val="nil"/>
              <w:tr2bl w:val="nil"/>
            </w:tcBorders>
            <w:shd w:val="clear" w:color="auto" w:fill="auto"/>
            <w:vAlign w:val="center"/>
          </w:tcPr>
          <w:p w14:paraId="78ADA1A1">
            <w:pPr>
              <w:rPr>
                <w:color w:val="000000" w:themeColor="text1"/>
                <w14:textFill>
                  <w14:solidFill>
                    <w14:schemeClr w14:val="tx1"/>
                  </w14:solidFill>
                </w14:textFill>
              </w:rPr>
            </w:pPr>
            <w:r>
              <w:rPr>
                <w:color w:val="000000" w:themeColor="text1"/>
                <w14:textFill>
                  <w14:solidFill>
                    <w14:schemeClr w14:val="tx1"/>
                  </w14:solidFill>
                </w14:textFill>
              </w:rPr>
              <w:t>800</w:t>
            </w:r>
          </w:p>
        </w:tc>
        <w:tc>
          <w:tcPr>
            <w:tcW w:w="590" w:type="pct"/>
            <w:tcBorders>
              <w:tl2br w:val="nil"/>
              <w:tr2bl w:val="nil"/>
            </w:tcBorders>
            <w:shd w:val="clear" w:color="auto" w:fill="auto"/>
            <w:vAlign w:val="center"/>
          </w:tcPr>
          <w:p w14:paraId="3594D00F">
            <w:pPr>
              <w:rPr>
                <w:color w:val="000000" w:themeColor="text1"/>
                <w14:textFill>
                  <w14:solidFill>
                    <w14:schemeClr w14:val="tx1"/>
                  </w14:solidFill>
                </w14:textFill>
              </w:rPr>
            </w:pPr>
            <w:r>
              <w:rPr>
                <w:color w:val="000000" w:themeColor="text1"/>
                <w14:textFill>
                  <w14:solidFill>
                    <w14:schemeClr w14:val="tx1"/>
                  </w14:solidFill>
                </w14:textFill>
              </w:rPr>
              <w:t>个</w:t>
            </w:r>
          </w:p>
        </w:tc>
        <w:tc>
          <w:tcPr>
            <w:tcW w:w="402" w:type="pct"/>
            <w:tcBorders>
              <w:tl2br w:val="nil"/>
              <w:tr2bl w:val="nil"/>
            </w:tcBorders>
            <w:shd w:val="clear" w:color="auto" w:fill="auto"/>
            <w:vAlign w:val="center"/>
          </w:tcPr>
          <w:p w14:paraId="2508B18E">
            <w:pPr>
              <w:rPr>
                <w:color w:val="000000" w:themeColor="text1"/>
                <w14:textFill>
                  <w14:solidFill>
                    <w14:schemeClr w14:val="tx1"/>
                  </w14:solidFill>
                </w14:textFill>
              </w:rPr>
            </w:pPr>
          </w:p>
        </w:tc>
      </w:tr>
      <w:tr w14:paraId="0501316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70C28A83">
            <w:pPr>
              <w:rPr>
                <w:color w:val="000000" w:themeColor="text1"/>
                <w14:textFill>
                  <w14:solidFill>
                    <w14:schemeClr w14:val="tx1"/>
                  </w14:solidFill>
                </w14:textFill>
              </w:rPr>
            </w:pPr>
            <w:r>
              <w:rPr>
                <w:color w:val="000000" w:themeColor="text1"/>
                <w14:textFill>
                  <w14:solidFill>
                    <w14:schemeClr w14:val="tx1"/>
                  </w14:solidFill>
                </w14:textFill>
              </w:rPr>
              <w:t>41</w:t>
            </w:r>
          </w:p>
        </w:tc>
        <w:tc>
          <w:tcPr>
            <w:tcW w:w="591" w:type="pct"/>
            <w:vMerge w:val="restart"/>
            <w:tcBorders>
              <w:tl2br w:val="nil"/>
              <w:tr2bl w:val="nil"/>
            </w:tcBorders>
            <w:shd w:val="clear" w:color="auto" w:fill="auto"/>
            <w:vAlign w:val="center"/>
          </w:tcPr>
          <w:p w14:paraId="2EAAA802">
            <w:pPr>
              <w:rPr>
                <w:color w:val="000000" w:themeColor="text1"/>
                <w14:textFill>
                  <w14:solidFill>
                    <w14:schemeClr w14:val="tx1"/>
                  </w14:solidFill>
                </w14:textFill>
              </w:rPr>
            </w:pPr>
            <w:r>
              <w:rPr>
                <w:color w:val="000000" w:themeColor="text1"/>
                <w14:textFill>
                  <w14:solidFill>
                    <w14:schemeClr w14:val="tx1"/>
                  </w14:solidFill>
                </w14:textFill>
              </w:rPr>
              <w:t>声音制作</w:t>
            </w:r>
          </w:p>
        </w:tc>
        <w:tc>
          <w:tcPr>
            <w:tcW w:w="2251" w:type="pct"/>
            <w:tcBorders>
              <w:tl2br w:val="nil"/>
              <w:tr2bl w:val="nil"/>
            </w:tcBorders>
            <w:shd w:val="clear" w:color="auto" w:fill="auto"/>
            <w:vAlign w:val="center"/>
          </w:tcPr>
          <w:p w14:paraId="2C021F8A">
            <w:pPr>
              <w:rPr>
                <w:color w:val="000000" w:themeColor="text1"/>
                <w14:textFill>
                  <w14:solidFill>
                    <w14:schemeClr w14:val="tx1"/>
                  </w14:solidFill>
                </w14:textFill>
              </w:rPr>
            </w:pPr>
            <w:r>
              <w:rPr>
                <w:color w:val="000000" w:themeColor="text1"/>
                <w14:textFill>
                  <w14:solidFill>
                    <w14:schemeClr w14:val="tx1"/>
                  </w14:solidFill>
                </w14:textFill>
              </w:rPr>
              <w:t>专题片配音</w:t>
            </w:r>
          </w:p>
        </w:tc>
        <w:tc>
          <w:tcPr>
            <w:tcW w:w="799" w:type="pct"/>
            <w:tcBorders>
              <w:tl2br w:val="nil"/>
              <w:tr2bl w:val="nil"/>
            </w:tcBorders>
            <w:shd w:val="clear" w:color="auto" w:fill="auto"/>
            <w:vAlign w:val="center"/>
          </w:tcPr>
          <w:p w14:paraId="2B987C9C">
            <w:pPr>
              <w:rPr>
                <w:color w:val="000000" w:themeColor="text1"/>
                <w14:textFill>
                  <w14:solidFill>
                    <w14:schemeClr w14:val="tx1"/>
                  </w14:solidFill>
                </w14:textFill>
              </w:rPr>
            </w:pPr>
            <w:r>
              <w:rPr>
                <w:color w:val="000000" w:themeColor="text1"/>
                <w14:textFill>
                  <w14:solidFill>
                    <w14:schemeClr w14:val="tx1"/>
                  </w14:solidFill>
                </w14:textFill>
              </w:rPr>
              <w:t>400</w:t>
            </w:r>
          </w:p>
        </w:tc>
        <w:tc>
          <w:tcPr>
            <w:tcW w:w="590" w:type="pct"/>
            <w:tcBorders>
              <w:tl2br w:val="nil"/>
              <w:tr2bl w:val="nil"/>
            </w:tcBorders>
            <w:shd w:val="clear" w:color="auto" w:fill="auto"/>
            <w:vAlign w:val="center"/>
          </w:tcPr>
          <w:p w14:paraId="6ED426DC">
            <w:pPr>
              <w:rPr>
                <w:color w:val="000000" w:themeColor="text1"/>
                <w14:textFill>
                  <w14:solidFill>
                    <w14:schemeClr w14:val="tx1"/>
                  </w14:solidFill>
                </w14:textFill>
              </w:rPr>
            </w:pPr>
            <w:r>
              <w:rPr>
                <w:color w:val="000000" w:themeColor="text1"/>
                <w14:textFill>
                  <w14:solidFill>
                    <w14:schemeClr w14:val="tx1"/>
                  </w14:solidFill>
                </w14:textFill>
              </w:rPr>
              <w:t>分钟</w:t>
            </w:r>
          </w:p>
        </w:tc>
        <w:tc>
          <w:tcPr>
            <w:tcW w:w="402" w:type="pct"/>
            <w:tcBorders>
              <w:tl2br w:val="nil"/>
              <w:tr2bl w:val="nil"/>
            </w:tcBorders>
            <w:shd w:val="clear" w:color="auto" w:fill="auto"/>
            <w:vAlign w:val="center"/>
          </w:tcPr>
          <w:p w14:paraId="184AFF38">
            <w:pPr>
              <w:rPr>
                <w:color w:val="000000" w:themeColor="text1"/>
                <w14:textFill>
                  <w14:solidFill>
                    <w14:schemeClr w14:val="tx1"/>
                  </w14:solidFill>
                </w14:textFill>
              </w:rPr>
            </w:pPr>
          </w:p>
        </w:tc>
      </w:tr>
      <w:tr w14:paraId="6635019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553F2C8C">
            <w:pPr>
              <w:rPr>
                <w:color w:val="000000" w:themeColor="text1"/>
                <w14:textFill>
                  <w14:solidFill>
                    <w14:schemeClr w14:val="tx1"/>
                  </w14:solidFill>
                </w14:textFill>
              </w:rPr>
            </w:pPr>
            <w:r>
              <w:rPr>
                <w:color w:val="000000" w:themeColor="text1"/>
                <w14:textFill>
                  <w14:solidFill>
                    <w14:schemeClr w14:val="tx1"/>
                  </w14:solidFill>
                </w14:textFill>
              </w:rPr>
              <w:t>42</w:t>
            </w:r>
          </w:p>
        </w:tc>
        <w:tc>
          <w:tcPr>
            <w:tcW w:w="591" w:type="pct"/>
            <w:vMerge w:val="continue"/>
            <w:tcBorders>
              <w:tl2br w:val="nil"/>
              <w:tr2bl w:val="nil"/>
            </w:tcBorders>
            <w:shd w:val="clear" w:color="auto" w:fill="auto"/>
            <w:vAlign w:val="center"/>
          </w:tcPr>
          <w:p w14:paraId="77654834">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6BA5EA98">
            <w:pPr>
              <w:rPr>
                <w:color w:val="000000" w:themeColor="text1"/>
                <w14:textFill>
                  <w14:solidFill>
                    <w14:schemeClr w14:val="tx1"/>
                  </w14:solidFill>
                </w14:textFill>
              </w:rPr>
            </w:pPr>
            <w:r>
              <w:rPr>
                <w:color w:val="000000" w:themeColor="text1"/>
                <w14:textFill>
                  <w14:solidFill>
                    <w14:schemeClr w14:val="tx1"/>
                  </w14:solidFill>
                </w14:textFill>
              </w:rPr>
              <w:t>广告配音</w:t>
            </w:r>
          </w:p>
        </w:tc>
        <w:tc>
          <w:tcPr>
            <w:tcW w:w="799" w:type="pct"/>
            <w:tcBorders>
              <w:tl2br w:val="nil"/>
              <w:tr2bl w:val="nil"/>
            </w:tcBorders>
            <w:shd w:val="clear" w:color="auto" w:fill="auto"/>
            <w:vAlign w:val="center"/>
          </w:tcPr>
          <w:p w14:paraId="77713BC1">
            <w:pPr>
              <w:rPr>
                <w:color w:val="000000" w:themeColor="text1"/>
                <w14:textFill>
                  <w14:solidFill>
                    <w14:schemeClr w14:val="tx1"/>
                  </w14:solidFill>
                </w14:textFill>
              </w:rPr>
            </w:pPr>
            <w:r>
              <w:rPr>
                <w:color w:val="000000" w:themeColor="text1"/>
                <w14:textFill>
                  <w14:solidFill>
                    <w14:schemeClr w14:val="tx1"/>
                  </w14:solidFill>
                </w14:textFill>
              </w:rPr>
              <w:t>600</w:t>
            </w:r>
          </w:p>
        </w:tc>
        <w:tc>
          <w:tcPr>
            <w:tcW w:w="590" w:type="pct"/>
            <w:tcBorders>
              <w:tl2br w:val="nil"/>
              <w:tr2bl w:val="nil"/>
            </w:tcBorders>
            <w:shd w:val="clear" w:color="auto" w:fill="auto"/>
            <w:vAlign w:val="center"/>
          </w:tcPr>
          <w:p w14:paraId="6792FC0F">
            <w:pPr>
              <w:rPr>
                <w:color w:val="000000" w:themeColor="text1"/>
                <w14:textFill>
                  <w14:solidFill>
                    <w14:schemeClr w14:val="tx1"/>
                  </w14:solidFill>
                </w14:textFill>
              </w:rPr>
            </w:pPr>
            <w:r>
              <w:rPr>
                <w:color w:val="000000" w:themeColor="text1"/>
                <w14:textFill>
                  <w14:solidFill>
                    <w14:schemeClr w14:val="tx1"/>
                  </w14:solidFill>
                </w14:textFill>
              </w:rPr>
              <w:t>分钟</w:t>
            </w:r>
          </w:p>
        </w:tc>
        <w:tc>
          <w:tcPr>
            <w:tcW w:w="402" w:type="pct"/>
            <w:tcBorders>
              <w:tl2br w:val="nil"/>
              <w:tr2bl w:val="nil"/>
            </w:tcBorders>
            <w:shd w:val="clear" w:color="auto" w:fill="auto"/>
            <w:vAlign w:val="center"/>
          </w:tcPr>
          <w:p w14:paraId="2354F862">
            <w:pPr>
              <w:rPr>
                <w:color w:val="000000" w:themeColor="text1"/>
                <w14:textFill>
                  <w14:solidFill>
                    <w14:schemeClr w14:val="tx1"/>
                  </w14:solidFill>
                </w14:textFill>
              </w:rPr>
            </w:pPr>
          </w:p>
        </w:tc>
      </w:tr>
      <w:tr w14:paraId="10AB453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374AA8DC">
            <w:pPr>
              <w:rPr>
                <w:color w:val="000000" w:themeColor="text1"/>
                <w14:textFill>
                  <w14:solidFill>
                    <w14:schemeClr w14:val="tx1"/>
                  </w14:solidFill>
                </w14:textFill>
              </w:rPr>
            </w:pPr>
            <w:r>
              <w:rPr>
                <w:color w:val="000000" w:themeColor="text1"/>
                <w14:textFill>
                  <w14:solidFill>
                    <w14:schemeClr w14:val="tx1"/>
                  </w14:solidFill>
                </w14:textFill>
              </w:rPr>
              <w:t>43</w:t>
            </w:r>
          </w:p>
        </w:tc>
        <w:tc>
          <w:tcPr>
            <w:tcW w:w="591" w:type="pct"/>
            <w:vMerge w:val="continue"/>
            <w:tcBorders>
              <w:tl2br w:val="nil"/>
              <w:tr2bl w:val="nil"/>
            </w:tcBorders>
            <w:shd w:val="clear" w:color="auto" w:fill="auto"/>
            <w:vAlign w:val="center"/>
          </w:tcPr>
          <w:p w14:paraId="096EB07D">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205E9C84">
            <w:pPr>
              <w:rPr>
                <w:color w:val="000000" w:themeColor="text1"/>
                <w14:textFill>
                  <w14:solidFill>
                    <w14:schemeClr w14:val="tx1"/>
                  </w14:solidFill>
                </w14:textFill>
              </w:rPr>
            </w:pPr>
            <w:r>
              <w:rPr>
                <w:color w:val="000000" w:themeColor="text1"/>
                <w14:textFill>
                  <w14:solidFill>
                    <w14:schemeClr w14:val="tx1"/>
                  </w14:solidFill>
                </w14:textFill>
              </w:rPr>
              <w:t>音乐剪辑</w:t>
            </w:r>
          </w:p>
        </w:tc>
        <w:tc>
          <w:tcPr>
            <w:tcW w:w="799" w:type="pct"/>
            <w:tcBorders>
              <w:tl2br w:val="nil"/>
              <w:tr2bl w:val="nil"/>
            </w:tcBorders>
            <w:shd w:val="clear" w:color="auto" w:fill="auto"/>
            <w:vAlign w:val="center"/>
          </w:tcPr>
          <w:p w14:paraId="6E1A4AE4">
            <w:pPr>
              <w:rPr>
                <w:color w:val="000000" w:themeColor="text1"/>
                <w14:textFill>
                  <w14:solidFill>
                    <w14:schemeClr w14:val="tx1"/>
                  </w14:solidFill>
                </w14:textFill>
              </w:rPr>
            </w:pPr>
            <w:r>
              <w:rPr>
                <w:color w:val="000000" w:themeColor="text1"/>
                <w14:textFill>
                  <w14:solidFill>
                    <w14:schemeClr w14:val="tx1"/>
                  </w14:solidFill>
                </w14:textFill>
              </w:rPr>
              <w:t>1500</w:t>
            </w:r>
          </w:p>
        </w:tc>
        <w:tc>
          <w:tcPr>
            <w:tcW w:w="590" w:type="pct"/>
            <w:tcBorders>
              <w:tl2br w:val="nil"/>
              <w:tr2bl w:val="nil"/>
            </w:tcBorders>
            <w:shd w:val="clear" w:color="auto" w:fill="auto"/>
            <w:vAlign w:val="center"/>
          </w:tcPr>
          <w:p w14:paraId="59FB805D">
            <w:pPr>
              <w:rPr>
                <w:color w:val="000000" w:themeColor="text1"/>
                <w14:textFill>
                  <w14:solidFill>
                    <w14:schemeClr w14:val="tx1"/>
                  </w14:solidFill>
                </w14:textFill>
              </w:rPr>
            </w:pPr>
            <w:r>
              <w:rPr>
                <w:color w:val="000000" w:themeColor="text1"/>
                <w14:textFill>
                  <w14:solidFill>
                    <w14:schemeClr w14:val="tx1"/>
                  </w14:solidFill>
                </w14:textFill>
              </w:rPr>
              <w:t>片</w:t>
            </w:r>
          </w:p>
        </w:tc>
        <w:tc>
          <w:tcPr>
            <w:tcW w:w="402" w:type="pct"/>
            <w:tcBorders>
              <w:tl2br w:val="nil"/>
              <w:tr2bl w:val="nil"/>
            </w:tcBorders>
            <w:shd w:val="clear" w:color="auto" w:fill="auto"/>
            <w:vAlign w:val="center"/>
          </w:tcPr>
          <w:p w14:paraId="6CDBA983">
            <w:pPr>
              <w:rPr>
                <w:color w:val="000000" w:themeColor="text1"/>
                <w14:textFill>
                  <w14:solidFill>
                    <w14:schemeClr w14:val="tx1"/>
                  </w14:solidFill>
                </w14:textFill>
              </w:rPr>
            </w:pPr>
          </w:p>
        </w:tc>
      </w:tr>
      <w:tr w14:paraId="6EED31B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698946B2">
            <w:pPr>
              <w:rPr>
                <w:color w:val="000000" w:themeColor="text1"/>
                <w14:textFill>
                  <w14:solidFill>
                    <w14:schemeClr w14:val="tx1"/>
                  </w14:solidFill>
                </w14:textFill>
              </w:rPr>
            </w:pPr>
            <w:r>
              <w:rPr>
                <w:color w:val="000000" w:themeColor="text1"/>
                <w14:textFill>
                  <w14:solidFill>
                    <w14:schemeClr w14:val="tx1"/>
                  </w14:solidFill>
                </w14:textFill>
              </w:rPr>
              <w:t>44</w:t>
            </w:r>
          </w:p>
        </w:tc>
        <w:tc>
          <w:tcPr>
            <w:tcW w:w="591" w:type="pct"/>
            <w:vMerge w:val="continue"/>
            <w:tcBorders>
              <w:tl2br w:val="nil"/>
              <w:tr2bl w:val="nil"/>
            </w:tcBorders>
            <w:shd w:val="clear" w:color="auto" w:fill="auto"/>
            <w:vAlign w:val="center"/>
          </w:tcPr>
          <w:p w14:paraId="46408EF0">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2C5616DC">
            <w:pPr>
              <w:rPr>
                <w:color w:val="000000" w:themeColor="text1"/>
                <w14:textFill>
                  <w14:solidFill>
                    <w14:schemeClr w14:val="tx1"/>
                  </w14:solidFill>
                </w14:textFill>
              </w:rPr>
            </w:pPr>
            <w:r>
              <w:rPr>
                <w:color w:val="000000" w:themeColor="text1"/>
                <w14:textFill>
                  <w14:solidFill>
                    <w14:schemeClr w14:val="tx1"/>
                  </w14:solidFill>
                </w14:textFill>
              </w:rPr>
              <w:t>录音棚 (录歌不含修音)</w:t>
            </w:r>
          </w:p>
        </w:tc>
        <w:tc>
          <w:tcPr>
            <w:tcW w:w="799" w:type="pct"/>
            <w:tcBorders>
              <w:tl2br w:val="nil"/>
              <w:tr2bl w:val="nil"/>
            </w:tcBorders>
            <w:shd w:val="clear" w:color="auto" w:fill="auto"/>
            <w:vAlign w:val="center"/>
          </w:tcPr>
          <w:p w14:paraId="278DC441">
            <w:pPr>
              <w:rPr>
                <w:color w:val="000000" w:themeColor="text1"/>
                <w14:textFill>
                  <w14:solidFill>
                    <w14:schemeClr w14:val="tx1"/>
                  </w14:solidFill>
                </w14:textFill>
              </w:rPr>
            </w:pPr>
            <w:r>
              <w:rPr>
                <w:color w:val="000000" w:themeColor="text1"/>
                <w14:textFill>
                  <w14:solidFill>
                    <w14:schemeClr w14:val="tx1"/>
                  </w14:solidFill>
                </w14:textFill>
              </w:rPr>
              <w:t>3500</w:t>
            </w:r>
          </w:p>
        </w:tc>
        <w:tc>
          <w:tcPr>
            <w:tcW w:w="590" w:type="pct"/>
            <w:tcBorders>
              <w:tl2br w:val="nil"/>
              <w:tr2bl w:val="nil"/>
            </w:tcBorders>
            <w:shd w:val="clear" w:color="auto" w:fill="auto"/>
            <w:vAlign w:val="center"/>
          </w:tcPr>
          <w:p w14:paraId="05EAE871">
            <w:pPr>
              <w:rPr>
                <w:color w:val="000000" w:themeColor="text1"/>
                <w14:textFill>
                  <w14:solidFill>
                    <w14:schemeClr w14:val="tx1"/>
                  </w14:solidFill>
                </w14:textFill>
              </w:rPr>
            </w:pPr>
            <w:r>
              <w:rPr>
                <w:color w:val="000000" w:themeColor="text1"/>
                <w14:textFill>
                  <w14:solidFill>
                    <w14:schemeClr w14:val="tx1"/>
                  </w14:solidFill>
                </w14:textFill>
              </w:rPr>
              <w:t>天</w:t>
            </w:r>
          </w:p>
        </w:tc>
        <w:tc>
          <w:tcPr>
            <w:tcW w:w="402" w:type="pct"/>
            <w:tcBorders>
              <w:tl2br w:val="nil"/>
              <w:tr2bl w:val="nil"/>
            </w:tcBorders>
            <w:shd w:val="clear" w:color="auto" w:fill="auto"/>
            <w:vAlign w:val="center"/>
          </w:tcPr>
          <w:p w14:paraId="304CC4F1">
            <w:pPr>
              <w:rPr>
                <w:color w:val="000000" w:themeColor="text1"/>
                <w14:textFill>
                  <w14:solidFill>
                    <w14:schemeClr w14:val="tx1"/>
                  </w14:solidFill>
                </w14:textFill>
              </w:rPr>
            </w:pPr>
          </w:p>
        </w:tc>
      </w:tr>
      <w:tr w14:paraId="2B00777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5EE6E468">
            <w:pPr>
              <w:rPr>
                <w:color w:val="000000" w:themeColor="text1"/>
                <w14:textFill>
                  <w14:solidFill>
                    <w14:schemeClr w14:val="tx1"/>
                  </w14:solidFill>
                </w14:textFill>
              </w:rPr>
            </w:pPr>
            <w:r>
              <w:rPr>
                <w:color w:val="000000" w:themeColor="text1"/>
                <w14:textFill>
                  <w14:solidFill>
                    <w14:schemeClr w14:val="tx1"/>
                  </w14:solidFill>
                </w14:textFill>
              </w:rPr>
              <w:t>45</w:t>
            </w:r>
          </w:p>
        </w:tc>
        <w:tc>
          <w:tcPr>
            <w:tcW w:w="591" w:type="pct"/>
            <w:vMerge w:val="continue"/>
            <w:tcBorders>
              <w:tl2br w:val="nil"/>
              <w:tr2bl w:val="nil"/>
            </w:tcBorders>
            <w:shd w:val="clear" w:color="auto" w:fill="auto"/>
            <w:vAlign w:val="center"/>
          </w:tcPr>
          <w:p w14:paraId="461105A9">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602E9EFB">
            <w:pPr>
              <w:rPr>
                <w:color w:val="000000" w:themeColor="text1"/>
                <w14:textFill>
                  <w14:solidFill>
                    <w14:schemeClr w14:val="tx1"/>
                  </w14:solidFill>
                </w14:textFill>
              </w:rPr>
            </w:pPr>
            <w:r>
              <w:rPr>
                <w:color w:val="000000" w:themeColor="text1"/>
                <w14:textFill>
                  <w14:solidFill>
                    <w14:schemeClr w14:val="tx1"/>
                  </w14:solidFill>
                </w14:textFill>
              </w:rPr>
              <w:t>录音棚 (录歌含修音)</w:t>
            </w:r>
          </w:p>
        </w:tc>
        <w:tc>
          <w:tcPr>
            <w:tcW w:w="799" w:type="pct"/>
            <w:tcBorders>
              <w:tl2br w:val="nil"/>
              <w:tr2bl w:val="nil"/>
            </w:tcBorders>
            <w:shd w:val="clear" w:color="auto" w:fill="auto"/>
            <w:vAlign w:val="center"/>
          </w:tcPr>
          <w:p w14:paraId="7FE3A37F">
            <w:pPr>
              <w:rPr>
                <w:color w:val="000000" w:themeColor="text1"/>
                <w14:textFill>
                  <w14:solidFill>
                    <w14:schemeClr w14:val="tx1"/>
                  </w14:solidFill>
                </w14:textFill>
              </w:rPr>
            </w:pPr>
            <w:r>
              <w:rPr>
                <w:color w:val="000000" w:themeColor="text1"/>
                <w14:textFill>
                  <w14:solidFill>
                    <w14:schemeClr w14:val="tx1"/>
                  </w14:solidFill>
                </w14:textFill>
              </w:rPr>
              <w:t>5000</w:t>
            </w:r>
          </w:p>
        </w:tc>
        <w:tc>
          <w:tcPr>
            <w:tcW w:w="590" w:type="pct"/>
            <w:tcBorders>
              <w:tl2br w:val="nil"/>
              <w:tr2bl w:val="nil"/>
            </w:tcBorders>
            <w:shd w:val="clear" w:color="auto" w:fill="auto"/>
            <w:vAlign w:val="center"/>
          </w:tcPr>
          <w:p w14:paraId="7A7650FB">
            <w:pPr>
              <w:rPr>
                <w:color w:val="000000" w:themeColor="text1"/>
                <w14:textFill>
                  <w14:solidFill>
                    <w14:schemeClr w14:val="tx1"/>
                  </w14:solidFill>
                </w14:textFill>
              </w:rPr>
            </w:pPr>
            <w:r>
              <w:rPr>
                <w:color w:val="000000" w:themeColor="text1"/>
                <w14:textFill>
                  <w14:solidFill>
                    <w14:schemeClr w14:val="tx1"/>
                  </w14:solidFill>
                </w14:textFill>
              </w:rPr>
              <w:t>天</w:t>
            </w:r>
          </w:p>
        </w:tc>
        <w:tc>
          <w:tcPr>
            <w:tcW w:w="402" w:type="pct"/>
            <w:tcBorders>
              <w:tl2br w:val="nil"/>
              <w:tr2bl w:val="nil"/>
            </w:tcBorders>
            <w:shd w:val="clear" w:color="auto" w:fill="auto"/>
            <w:vAlign w:val="center"/>
          </w:tcPr>
          <w:p w14:paraId="21A68134">
            <w:pPr>
              <w:rPr>
                <w:color w:val="000000" w:themeColor="text1"/>
                <w14:textFill>
                  <w14:solidFill>
                    <w14:schemeClr w14:val="tx1"/>
                  </w14:solidFill>
                </w14:textFill>
              </w:rPr>
            </w:pPr>
          </w:p>
        </w:tc>
      </w:tr>
      <w:tr w14:paraId="76E620C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3D2D94AC">
            <w:pPr>
              <w:rPr>
                <w:color w:val="000000" w:themeColor="text1"/>
                <w14:textFill>
                  <w14:solidFill>
                    <w14:schemeClr w14:val="tx1"/>
                  </w14:solidFill>
                </w14:textFill>
              </w:rPr>
            </w:pPr>
            <w:r>
              <w:rPr>
                <w:color w:val="000000" w:themeColor="text1"/>
                <w14:textFill>
                  <w14:solidFill>
                    <w14:schemeClr w14:val="tx1"/>
                  </w14:solidFill>
                </w14:textFill>
              </w:rPr>
              <w:t>46</w:t>
            </w:r>
          </w:p>
        </w:tc>
        <w:tc>
          <w:tcPr>
            <w:tcW w:w="591" w:type="pct"/>
            <w:vMerge w:val="continue"/>
            <w:tcBorders>
              <w:tl2br w:val="nil"/>
              <w:tr2bl w:val="nil"/>
            </w:tcBorders>
            <w:shd w:val="clear" w:color="auto" w:fill="auto"/>
            <w:vAlign w:val="center"/>
          </w:tcPr>
          <w:p w14:paraId="095815DA">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2B797662">
            <w:pPr>
              <w:rPr>
                <w:color w:val="000000" w:themeColor="text1"/>
                <w14:textFill>
                  <w14:solidFill>
                    <w14:schemeClr w14:val="tx1"/>
                  </w14:solidFill>
                </w14:textFill>
              </w:rPr>
            </w:pPr>
            <w:r>
              <w:rPr>
                <w:color w:val="000000" w:themeColor="text1"/>
                <w14:textFill>
                  <w14:solidFill>
                    <w14:schemeClr w14:val="tx1"/>
                  </w14:solidFill>
                </w14:textFill>
              </w:rPr>
              <w:t>原创音乐 (含编曲、录制、修音、合成、棚费)</w:t>
            </w:r>
          </w:p>
        </w:tc>
        <w:tc>
          <w:tcPr>
            <w:tcW w:w="799" w:type="pct"/>
            <w:tcBorders>
              <w:tl2br w:val="nil"/>
              <w:tr2bl w:val="nil"/>
            </w:tcBorders>
            <w:shd w:val="clear" w:color="auto" w:fill="auto"/>
            <w:vAlign w:val="center"/>
          </w:tcPr>
          <w:p w14:paraId="0504E6D7">
            <w:pPr>
              <w:rPr>
                <w:color w:val="000000" w:themeColor="text1"/>
                <w14:textFill>
                  <w14:solidFill>
                    <w14:schemeClr w14:val="tx1"/>
                  </w14:solidFill>
                </w14:textFill>
              </w:rPr>
            </w:pPr>
            <w:r>
              <w:rPr>
                <w:color w:val="000000" w:themeColor="text1"/>
                <w14:textFill>
                  <w14:solidFill>
                    <w14:schemeClr w14:val="tx1"/>
                  </w14:solidFill>
                </w14:textFill>
              </w:rPr>
              <w:t>10000</w:t>
            </w:r>
          </w:p>
        </w:tc>
        <w:tc>
          <w:tcPr>
            <w:tcW w:w="590" w:type="pct"/>
            <w:tcBorders>
              <w:tl2br w:val="nil"/>
              <w:tr2bl w:val="nil"/>
            </w:tcBorders>
            <w:shd w:val="clear" w:color="auto" w:fill="auto"/>
            <w:vAlign w:val="center"/>
          </w:tcPr>
          <w:p w14:paraId="4A039402">
            <w:pPr>
              <w:rPr>
                <w:color w:val="000000" w:themeColor="text1"/>
                <w14:textFill>
                  <w14:solidFill>
                    <w14:schemeClr w14:val="tx1"/>
                  </w14:solidFill>
                </w14:textFill>
              </w:rPr>
            </w:pPr>
            <w:r>
              <w:rPr>
                <w:color w:val="000000" w:themeColor="text1"/>
                <w14:textFill>
                  <w14:solidFill>
                    <w14:schemeClr w14:val="tx1"/>
                  </w14:solidFill>
                </w14:textFill>
              </w:rPr>
              <w:t>首</w:t>
            </w:r>
          </w:p>
        </w:tc>
        <w:tc>
          <w:tcPr>
            <w:tcW w:w="402" w:type="pct"/>
            <w:tcBorders>
              <w:tl2br w:val="nil"/>
              <w:tr2bl w:val="nil"/>
            </w:tcBorders>
            <w:shd w:val="clear" w:color="auto" w:fill="auto"/>
            <w:vAlign w:val="center"/>
          </w:tcPr>
          <w:p w14:paraId="35ABE3E1">
            <w:pPr>
              <w:rPr>
                <w:color w:val="000000" w:themeColor="text1"/>
                <w14:textFill>
                  <w14:solidFill>
                    <w14:schemeClr w14:val="tx1"/>
                  </w14:solidFill>
                </w14:textFill>
              </w:rPr>
            </w:pPr>
          </w:p>
        </w:tc>
      </w:tr>
      <w:tr w14:paraId="1B54507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7818E803">
            <w:pPr>
              <w:rPr>
                <w:color w:val="000000" w:themeColor="text1"/>
                <w14:textFill>
                  <w14:solidFill>
                    <w14:schemeClr w14:val="tx1"/>
                  </w14:solidFill>
                </w14:textFill>
              </w:rPr>
            </w:pPr>
            <w:r>
              <w:rPr>
                <w:color w:val="000000" w:themeColor="text1"/>
                <w14:textFill>
                  <w14:solidFill>
                    <w14:schemeClr w14:val="tx1"/>
                  </w14:solidFill>
                </w14:textFill>
              </w:rPr>
              <w:t>47</w:t>
            </w:r>
          </w:p>
        </w:tc>
        <w:tc>
          <w:tcPr>
            <w:tcW w:w="591" w:type="pct"/>
            <w:vMerge w:val="continue"/>
            <w:tcBorders>
              <w:tl2br w:val="nil"/>
              <w:tr2bl w:val="nil"/>
            </w:tcBorders>
            <w:shd w:val="clear" w:color="auto" w:fill="auto"/>
            <w:vAlign w:val="center"/>
          </w:tcPr>
          <w:p w14:paraId="1DCB1960">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027C6B79">
            <w:pPr>
              <w:rPr>
                <w:color w:val="000000" w:themeColor="text1"/>
                <w14:textFill>
                  <w14:solidFill>
                    <w14:schemeClr w14:val="tx1"/>
                  </w14:solidFill>
                </w14:textFill>
              </w:rPr>
            </w:pPr>
            <w:r>
              <w:rPr>
                <w:color w:val="000000" w:themeColor="text1"/>
                <w14:textFill>
                  <w14:solidFill>
                    <w14:schemeClr w14:val="tx1"/>
                  </w14:solidFill>
                </w14:textFill>
              </w:rPr>
              <w:t>原创音乐 (含作词、作曲、编曲、录制、修音、合成、棚费）</w:t>
            </w:r>
          </w:p>
        </w:tc>
        <w:tc>
          <w:tcPr>
            <w:tcW w:w="799" w:type="pct"/>
            <w:tcBorders>
              <w:tl2br w:val="nil"/>
              <w:tr2bl w:val="nil"/>
            </w:tcBorders>
            <w:shd w:val="clear" w:color="auto" w:fill="auto"/>
            <w:vAlign w:val="center"/>
          </w:tcPr>
          <w:p w14:paraId="5EF729A0">
            <w:pPr>
              <w:rPr>
                <w:color w:val="000000" w:themeColor="text1"/>
                <w14:textFill>
                  <w14:solidFill>
                    <w14:schemeClr w14:val="tx1"/>
                  </w14:solidFill>
                </w14:textFill>
              </w:rPr>
            </w:pPr>
            <w:r>
              <w:rPr>
                <w:color w:val="000000" w:themeColor="text1"/>
                <w14:textFill>
                  <w14:solidFill>
                    <w14:schemeClr w14:val="tx1"/>
                  </w14:solidFill>
                </w14:textFill>
              </w:rPr>
              <w:t>18000</w:t>
            </w:r>
          </w:p>
        </w:tc>
        <w:tc>
          <w:tcPr>
            <w:tcW w:w="590" w:type="pct"/>
            <w:tcBorders>
              <w:tl2br w:val="nil"/>
              <w:tr2bl w:val="nil"/>
            </w:tcBorders>
            <w:shd w:val="clear" w:color="auto" w:fill="auto"/>
            <w:vAlign w:val="center"/>
          </w:tcPr>
          <w:p w14:paraId="68BFD811">
            <w:pPr>
              <w:rPr>
                <w:color w:val="000000" w:themeColor="text1"/>
                <w14:textFill>
                  <w14:solidFill>
                    <w14:schemeClr w14:val="tx1"/>
                  </w14:solidFill>
                </w14:textFill>
              </w:rPr>
            </w:pPr>
            <w:r>
              <w:rPr>
                <w:color w:val="000000" w:themeColor="text1"/>
                <w14:textFill>
                  <w14:solidFill>
                    <w14:schemeClr w14:val="tx1"/>
                  </w14:solidFill>
                </w14:textFill>
              </w:rPr>
              <w:t>首</w:t>
            </w:r>
          </w:p>
        </w:tc>
        <w:tc>
          <w:tcPr>
            <w:tcW w:w="402" w:type="pct"/>
            <w:tcBorders>
              <w:tl2br w:val="nil"/>
              <w:tr2bl w:val="nil"/>
            </w:tcBorders>
            <w:shd w:val="clear" w:color="auto" w:fill="auto"/>
            <w:vAlign w:val="center"/>
          </w:tcPr>
          <w:p w14:paraId="1C8913AF">
            <w:pPr>
              <w:rPr>
                <w:color w:val="000000" w:themeColor="text1"/>
                <w14:textFill>
                  <w14:solidFill>
                    <w14:schemeClr w14:val="tx1"/>
                  </w14:solidFill>
                </w14:textFill>
              </w:rPr>
            </w:pPr>
          </w:p>
        </w:tc>
      </w:tr>
      <w:tr w14:paraId="3C52200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4969EEE8">
            <w:pPr>
              <w:rPr>
                <w:color w:val="000000" w:themeColor="text1"/>
                <w14:textFill>
                  <w14:solidFill>
                    <w14:schemeClr w14:val="tx1"/>
                  </w14:solidFill>
                </w14:textFill>
              </w:rPr>
            </w:pPr>
            <w:r>
              <w:rPr>
                <w:color w:val="000000" w:themeColor="text1"/>
                <w14:textFill>
                  <w14:solidFill>
                    <w14:schemeClr w14:val="tx1"/>
                  </w14:solidFill>
                </w14:textFill>
              </w:rPr>
              <w:t>48</w:t>
            </w:r>
          </w:p>
        </w:tc>
        <w:tc>
          <w:tcPr>
            <w:tcW w:w="591" w:type="pct"/>
            <w:vMerge w:val="restart"/>
            <w:tcBorders>
              <w:tl2br w:val="nil"/>
              <w:tr2bl w:val="nil"/>
            </w:tcBorders>
            <w:shd w:val="clear" w:color="auto" w:fill="auto"/>
            <w:vAlign w:val="center"/>
          </w:tcPr>
          <w:p w14:paraId="2AB9B57B">
            <w:pPr>
              <w:rPr>
                <w:color w:val="000000" w:themeColor="text1"/>
                <w14:textFill>
                  <w14:solidFill>
                    <w14:schemeClr w14:val="tx1"/>
                  </w14:solidFill>
                </w14:textFill>
              </w:rPr>
            </w:pPr>
            <w:r>
              <w:rPr>
                <w:color w:val="000000" w:themeColor="text1"/>
                <w14:textFill>
                  <w14:solidFill>
                    <w14:schemeClr w14:val="tx1"/>
                  </w14:solidFill>
                </w14:textFill>
              </w:rPr>
              <w:t>人员</w:t>
            </w:r>
          </w:p>
        </w:tc>
        <w:tc>
          <w:tcPr>
            <w:tcW w:w="2251" w:type="pct"/>
            <w:tcBorders>
              <w:tl2br w:val="nil"/>
              <w:tr2bl w:val="nil"/>
            </w:tcBorders>
            <w:shd w:val="clear" w:color="auto" w:fill="auto"/>
            <w:vAlign w:val="center"/>
          </w:tcPr>
          <w:p w14:paraId="66258F30">
            <w:pPr>
              <w:rPr>
                <w:color w:val="000000" w:themeColor="text1"/>
                <w14:textFill>
                  <w14:solidFill>
                    <w14:schemeClr w14:val="tx1"/>
                  </w14:solidFill>
                </w14:textFill>
              </w:rPr>
            </w:pPr>
            <w:r>
              <w:rPr>
                <w:color w:val="000000" w:themeColor="text1"/>
                <w14:textFill>
                  <w14:solidFill>
                    <w14:schemeClr w14:val="tx1"/>
                  </w14:solidFill>
                </w14:textFill>
              </w:rPr>
              <w:t>导演</w:t>
            </w:r>
          </w:p>
        </w:tc>
        <w:tc>
          <w:tcPr>
            <w:tcW w:w="799" w:type="pct"/>
            <w:tcBorders>
              <w:tl2br w:val="nil"/>
              <w:tr2bl w:val="nil"/>
            </w:tcBorders>
            <w:shd w:val="clear" w:color="auto" w:fill="auto"/>
            <w:vAlign w:val="center"/>
          </w:tcPr>
          <w:p w14:paraId="7F857AC5">
            <w:pPr>
              <w:rPr>
                <w:color w:val="000000" w:themeColor="text1"/>
                <w14:textFill>
                  <w14:solidFill>
                    <w14:schemeClr w14:val="tx1"/>
                  </w14:solidFill>
                </w14:textFill>
              </w:rPr>
            </w:pPr>
            <w:r>
              <w:rPr>
                <w:color w:val="000000" w:themeColor="text1"/>
                <w14:textFill>
                  <w14:solidFill>
                    <w14:schemeClr w14:val="tx1"/>
                  </w14:solidFill>
                </w14:textFill>
              </w:rPr>
              <w:t>4000</w:t>
            </w:r>
          </w:p>
        </w:tc>
        <w:tc>
          <w:tcPr>
            <w:tcW w:w="590" w:type="pct"/>
            <w:tcBorders>
              <w:tl2br w:val="nil"/>
              <w:tr2bl w:val="nil"/>
            </w:tcBorders>
            <w:shd w:val="clear" w:color="auto" w:fill="auto"/>
            <w:vAlign w:val="center"/>
          </w:tcPr>
          <w:p w14:paraId="0B483258">
            <w:pPr>
              <w:rPr>
                <w:color w:val="000000" w:themeColor="text1"/>
                <w14:textFill>
                  <w14:solidFill>
                    <w14:schemeClr w14:val="tx1"/>
                  </w14:solidFill>
                </w14:textFill>
              </w:rPr>
            </w:pPr>
            <w:r>
              <w:rPr>
                <w:color w:val="000000" w:themeColor="text1"/>
                <w14:textFill>
                  <w14:solidFill>
                    <w14:schemeClr w14:val="tx1"/>
                  </w14:solidFill>
                </w14:textFill>
              </w:rPr>
              <w:t>人/天</w:t>
            </w:r>
          </w:p>
        </w:tc>
        <w:tc>
          <w:tcPr>
            <w:tcW w:w="402" w:type="pct"/>
            <w:tcBorders>
              <w:tl2br w:val="nil"/>
              <w:tr2bl w:val="nil"/>
            </w:tcBorders>
            <w:shd w:val="clear" w:color="auto" w:fill="auto"/>
            <w:vAlign w:val="center"/>
          </w:tcPr>
          <w:p w14:paraId="62D4D2AA">
            <w:pPr>
              <w:rPr>
                <w:color w:val="000000" w:themeColor="text1"/>
                <w14:textFill>
                  <w14:solidFill>
                    <w14:schemeClr w14:val="tx1"/>
                  </w14:solidFill>
                </w14:textFill>
              </w:rPr>
            </w:pPr>
          </w:p>
        </w:tc>
      </w:tr>
      <w:tr w14:paraId="0C8D66F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1A1740AB">
            <w:pPr>
              <w:rPr>
                <w:color w:val="000000" w:themeColor="text1"/>
                <w14:textFill>
                  <w14:solidFill>
                    <w14:schemeClr w14:val="tx1"/>
                  </w14:solidFill>
                </w14:textFill>
              </w:rPr>
            </w:pPr>
            <w:r>
              <w:rPr>
                <w:color w:val="000000" w:themeColor="text1"/>
                <w14:textFill>
                  <w14:solidFill>
                    <w14:schemeClr w14:val="tx1"/>
                  </w14:solidFill>
                </w14:textFill>
              </w:rPr>
              <w:t>49</w:t>
            </w:r>
          </w:p>
        </w:tc>
        <w:tc>
          <w:tcPr>
            <w:tcW w:w="591" w:type="pct"/>
            <w:vMerge w:val="continue"/>
            <w:tcBorders>
              <w:tl2br w:val="nil"/>
              <w:tr2bl w:val="nil"/>
            </w:tcBorders>
            <w:shd w:val="clear" w:color="auto" w:fill="auto"/>
            <w:vAlign w:val="center"/>
          </w:tcPr>
          <w:p w14:paraId="184393D9">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50A6419A">
            <w:pPr>
              <w:rPr>
                <w:color w:val="000000" w:themeColor="text1"/>
                <w14:textFill>
                  <w14:solidFill>
                    <w14:schemeClr w14:val="tx1"/>
                  </w14:solidFill>
                </w14:textFill>
              </w:rPr>
            </w:pPr>
            <w:r>
              <w:rPr>
                <w:color w:val="000000" w:themeColor="text1"/>
                <w14:textFill>
                  <w14:solidFill>
                    <w14:schemeClr w14:val="tx1"/>
                  </w14:solidFill>
                </w14:textFill>
              </w:rPr>
              <w:t>活动跟拍摄像师</w:t>
            </w:r>
          </w:p>
        </w:tc>
        <w:tc>
          <w:tcPr>
            <w:tcW w:w="799" w:type="pct"/>
            <w:tcBorders>
              <w:tl2br w:val="nil"/>
              <w:tr2bl w:val="nil"/>
            </w:tcBorders>
            <w:shd w:val="clear" w:color="auto" w:fill="auto"/>
            <w:vAlign w:val="center"/>
          </w:tcPr>
          <w:p w14:paraId="20AD3259">
            <w:pPr>
              <w:rPr>
                <w:color w:val="000000" w:themeColor="text1"/>
                <w14:textFill>
                  <w14:solidFill>
                    <w14:schemeClr w14:val="tx1"/>
                  </w14:solidFill>
                </w14:textFill>
              </w:rPr>
            </w:pPr>
            <w:r>
              <w:rPr>
                <w:color w:val="000000" w:themeColor="text1"/>
                <w14:textFill>
                  <w14:solidFill>
                    <w14:schemeClr w14:val="tx1"/>
                  </w14:solidFill>
                </w14:textFill>
              </w:rPr>
              <w:t>1500</w:t>
            </w:r>
          </w:p>
        </w:tc>
        <w:tc>
          <w:tcPr>
            <w:tcW w:w="590" w:type="pct"/>
            <w:tcBorders>
              <w:tl2br w:val="nil"/>
              <w:tr2bl w:val="nil"/>
            </w:tcBorders>
            <w:shd w:val="clear" w:color="auto" w:fill="auto"/>
            <w:vAlign w:val="center"/>
          </w:tcPr>
          <w:p w14:paraId="21D80A64">
            <w:pPr>
              <w:rPr>
                <w:color w:val="000000" w:themeColor="text1"/>
                <w14:textFill>
                  <w14:solidFill>
                    <w14:schemeClr w14:val="tx1"/>
                  </w14:solidFill>
                </w14:textFill>
              </w:rPr>
            </w:pPr>
            <w:r>
              <w:rPr>
                <w:color w:val="000000" w:themeColor="text1"/>
                <w14:textFill>
                  <w14:solidFill>
                    <w14:schemeClr w14:val="tx1"/>
                  </w14:solidFill>
                </w14:textFill>
              </w:rPr>
              <w:t>人/天</w:t>
            </w:r>
          </w:p>
        </w:tc>
        <w:tc>
          <w:tcPr>
            <w:tcW w:w="402" w:type="pct"/>
            <w:tcBorders>
              <w:tl2br w:val="nil"/>
              <w:tr2bl w:val="nil"/>
            </w:tcBorders>
            <w:shd w:val="clear" w:color="auto" w:fill="auto"/>
            <w:vAlign w:val="center"/>
          </w:tcPr>
          <w:p w14:paraId="2B75B923">
            <w:pPr>
              <w:rPr>
                <w:color w:val="000000" w:themeColor="text1"/>
                <w14:textFill>
                  <w14:solidFill>
                    <w14:schemeClr w14:val="tx1"/>
                  </w14:solidFill>
                </w14:textFill>
              </w:rPr>
            </w:pPr>
          </w:p>
        </w:tc>
      </w:tr>
      <w:tr w14:paraId="16C31EF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03D3E457">
            <w:pPr>
              <w:rPr>
                <w:color w:val="000000" w:themeColor="text1"/>
                <w14:textFill>
                  <w14:solidFill>
                    <w14:schemeClr w14:val="tx1"/>
                  </w14:solidFill>
                </w14:textFill>
              </w:rPr>
            </w:pPr>
            <w:r>
              <w:rPr>
                <w:color w:val="000000" w:themeColor="text1"/>
                <w14:textFill>
                  <w14:solidFill>
                    <w14:schemeClr w14:val="tx1"/>
                  </w14:solidFill>
                </w14:textFill>
              </w:rPr>
              <w:t>50</w:t>
            </w:r>
          </w:p>
        </w:tc>
        <w:tc>
          <w:tcPr>
            <w:tcW w:w="591" w:type="pct"/>
            <w:vMerge w:val="continue"/>
            <w:tcBorders>
              <w:tl2br w:val="nil"/>
              <w:tr2bl w:val="nil"/>
            </w:tcBorders>
            <w:shd w:val="clear" w:color="auto" w:fill="auto"/>
            <w:vAlign w:val="center"/>
          </w:tcPr>
          <w:p w14:paraId="39C164E5">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30F913A6">
            <w:pPr>
              <w:rPr>
                <w:color w:val="000000" w:themeColor="text1"/>
                <w14:textFill>
                  <w14:solidFill>
                    <w14:schemeClr w14:val="tx1"/>
                  </w14:solidFill>
                </w14:textFill>
              </w:rPr>
            </w:pPr>
            <w:r>
              <w:rPr>
                <w:color w:val="000000" w:themeColor="text1"/>
                <w14:textFill>
                  <w14:solidFill>
                    <w14:schemeClr w14:val="tx1"/>
                  </w14:solidFill>
                </w14:textFill>
              </w:rPr>
              <w:t>活动跟拍摄像师（半天）</w:t>
            </w:r>
          </w:p>
        </w:tc>
        <w:tc>
          <w:tcPr>
            <w:tcW w:w="799" w:type="pct"/>
            <w:tcBorders>
              <w:tl2br w:val="nil"/>
              <w:tr2bl w:val="nil"/>
            </w:tcBorders>
            <w:shd w:val="clear" w:color="auto" w:fill="auto"/>
            <w:vAlign w:val="center"/>
          </w:tcPr>
          <w:p w14:paraId="0892849D">
            <w:pPr>
              <w:rPr>
                <w:color w:val="000000" w:themeColor="text1"/>
                <w14:textFill>
                  <w14:solidFill>
                    <w14:schemeClr w14:val="tx1"/>
                  </w14:solidFill>
                </w14:textFill>
              </w:rPr>
            </w:pPr>
            <w:r>
              <w:rPr>
                <w:color w:val="000000" w:themeColor="text1"/>
                <w14:textFill>
                  <w14:solidFill>
                    <w14:schemeClr w14:val="tx1"/>
                  </w14:solidFill>
                </w14:textFill>
              </w:rPr>
              <w:t>1000</w:t>
            </w:r>
          </w:p>
        </w:tc>
        <w:tc>
          <w:tcPr>
            <w:tcW w:w="590" w:type="pct"/>
            <w:tcBorders>
              <w:tl2br w:val="nil"/>
              <w:tr2bl w:val="nil"/>
            </w:tcBorders>
            <w:shd w:val="clear" w:color="auto" w:fill="auto"/>
            <w:vAlign w:val="center"/>
          </w:tcPr>
          <w:p w14:paraId="0AE60467">
            <w:pPr>
              <w:rPr>
                <w:color w:val="000000" w:themeColor="text1"/>
                <w14:textFill>
                  <w14:solidFill>
                    <w14:schemeClr w14:val="tx1"/>
                  </w14:solidFill>
                </w14:textFill>
              </w:rPr>
            </w:pPr>
            <w:r>
              <w:rPr>
                <w:color w:val="000000" w:themeColor="text1"/>
                <w14:textFill>
                  <w14:solidFill>
                    <w14:schemeClr w14:val="tx1"/>
                  </w14:solidFill>
                </w14:textFill>
              </w:rPr>
              <w:t>人/半天</w:t>
            </w:r>
          </w:p>
        </w:tc>
        <w:tc>
          <w:tcPr>
            <w:tcW w:w="402" w:type="pct"/>
            <w:tcBorders>
              <w:tl2br w:val="nil"/>
              <w:tr2bl w:val="nil"/>
            </w:tcBorders>
            <w:shd w:val="clear" w:color="auto" w:fill="auto"/>
            <w:vAlign w:val="center"/>
          </w:tcPr>
          <w:p w14:paraId="529790F6">
            <w:pPr>
              <w:rPr>
                <w:color w:val="000000" w:themeColor="text1"/>
                <w14:textFill>
                  <w14:solidFill>
                    <w14:schemeClr w14:val="tx1"/>
                  </w14:solidFill>
                </w14:textFill>
              </w:rPr>
            </w:pPr>
          </w:p>
        </w:tc>
      </w:tr>
      <w:tr w14:paraId="7FD7B35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6C5B9204">
            <w:pPr>
              <w:rPr>
                <w:color w:val="000000" w:themeColor="text1"/>
                <w14:textFill>
                  <w14:solidFill>
                    <w14:schemeClr w14:val="tx1"/>
                  </w14:solidFill>
                </w14:textFill>
              </w:rPr>
            </w:pPr>
            <w:r>
              <w:rPr>
                <w:color w:val="000000" w:themeColor="text1"/>
                <w14:textFill>
                  <w14:solidFill>
                    <w14:schemeClr w14:val="tx1"/>
                  </w14:solidFill>
                </w14:textFill>
              </w:rPr>
              <w:t>51</w:t>
            </w:r>
          </w:p>
        </w:tc>
        <w:tc>
          <w:tcPr>
            <w:tcW w:w="591" w:type="pct"/>
            <w:vMerge w:val="continue"/>
            <w:tcBorders>
              <w:tl2br w:val="nil"/>
              <w:tr2bl w:val="nil"/>
            </w:tcBorders>
            <w:shd w:val="clear" w:color="auto" w:fill="auto"/>
            <w:vAlign w:val="center"/>
          </w:tcPr>
          <w:p w14:paraId="705EAF86">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11DF0F40">
            <w:pPr>
              <w:rPr>
                <w:color w:val="000000" w:themeColor="text1"/>
                <w14:textFill>
                  <w14:solidFill>
                    <w14:schemeClr w14:val="tx1"/>
                  </w14:solidFill>
                </w14:textFill>
              </w:rPr>
            </w:pPr>
            <w:r>
              <w:rPr>
                <w:color w:val="000000" w:themeColor="text1"/>
                <w14:textFill>
                  <w14:solidFill>
                    <w14:schemeClr w14:val="tx1"/>
                  </w14:solidFill>
                </w14:textFill>
              </w:rPr>
              <w:t>广告片及微电影摄像师</w:t>
            </w:r>
          </w:p>
        </w:tc>
        <w:tc>
          <w:tcPr>
            <w:tcW w:w="799" w:type="pct"/>
            <w:tcBorders>
              <w:tl2br w:val="nil"/>
              <w:tr2bl w:val="nil"/>
            </w:tcBorders>
            <w:shd w:val="clear" w:color="auto" w:fill="auto"/>
            <w:vAlign w:val="center"/>
          </w:tcPr>
          <w:p w14:paraId="33B6A710">
            <w:pPr>
              <w:rPr>
                <w:color w:val="000000" w:themeColor="text1"/>
                <w14:textFill>
                  <w14:solidFill>
                    <w14:schemeClr w14:val="tx1"/>
                  </w14:solidFill>
                </w14:textFill>
              </w:rPr>
            </w:pPr>
            <w:r>
              <w:rPr>
                <w:color w:val="000000" w:themeColor="text1"/>
                <w14:textFill>
                  <w14:solidFill>
                    <w14:schemeClr w14:val="tx1"/>
                  </w14:solidFill>
                </w14:textFill>
              </w:rPr>
              <w:t>2500</w:t>
            </w:r>
          </w:p>
        </w:tc>
        <w:tc>
          <w:tcPr>
            <w:tcW w:w="590" w:type="pct"/>
            <w:tcBorders>
              <w:tl2br w:val="nil"/>
              <w:tr2bl w:val="nil"/>
            </w:tcBorders>
            <w:shd w:val="clear" w:color="auto" w:fill="auto"/>
            <w:vAlign w:val="center"/>
          </w:tcPr>
          <w:p w14:paraId="7BD95E6A">
            <w:pPr>
              <w:rPr>
                <w:color w:val="000000" w:themeColor="text1"/>
                <w14:textFill>
                  <w14:solidFill>
                    <w14:schemeClr w14:val="tx1"/>
                  </w14:solidFill>
                </w14:textFill>
              </w:rPr>
            </w:pPr>
            <w:r>
              <w:rPr>
                <w:color w:val="000000" w:themeColor="text1"/>
                <w14:textFill>
                  <w14:solidFill>
                    <w14:schemeClr w14:val="tx1"/>
                  </w14:solidFill>
                </w14:textFill>
              </w:rPr>
              <w:t>人/天</w:t>
            </w:r>
          </w:p>
        </w:tc>
        <w:tc>
          <w:tcPr>
            <w:tcW w:w="402" w:type="pct"/>
            <w:tcBorders>
              <w:tl2br w:val="nil"/>
              <w:tr2bl w:val="nil"/>
            </w:tcBorders>
            <w:shd w:val="clear" w:color="auto" w:fill="auto"/>
            <w:vAlign w:val="center"/>
          </w:tcPr>
          <w:p w14:paraId="215E5FF0">
            <w:pPr>
              <w:rPr>
                <w:color w:val="000000" w:themeColor="text1"/>
                <w14:textFill>
                  <w14:solidFill>
                    <w14:schemeClr w14:val="tx1"/>
                  </w14:solidFill>
                </w14:textFill>
              </w:rPr>
            </w:pPr>
          </w:p>
        </w:tc>
      </w:tr>
      <w:tr w14:paraId="7B5D727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6D955145">
            <w:pPr>
              <w:rPr>
                <w:color w:val="000000" w:themeColor="text1"/>
                <w14:textFill>
                  <w14:solidFill>
                    <w14:schemeClr w14:val="tx1"/>
                  </w14:solidFill>
                </w14:textFill>
              </w:rPr>
            </w:pPr>
            <w:r>
              <w:rPr>
                <w:color w:val="000000" w:themeColor="text1"/>
                <w14:textFill>
                  <w14:solidFill>
                    <w14:schemeClr w14:val="tx1"/>
                  </w14:solidFill>
                </w14:textFill>
              </w:rPr>
              <w:t>52</w:t>
            </w:r>
          </w:p>
        </w:tc>
        <w:tc>
          <w:tcPr>
            <w:tcW w:w="591" w:type="pct"/>
            <w:vMerge w:val="continue"/>
            <w:tcBorders>
              <w:tl2br w:val="nil"/>
              <w:tr2bl w:val="nil"/>
            </w:tcBorders>
            <w:shd w:val="clear" w:color="auto" w:fill="auto"/>
            <w:vAlign w:val="center"/>
          </w:tcPr>
          <w:p w14:paraId="4CEB891B">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0136C6B0">
            <w:pPr>
              <w:rPr>
                <w:color w:val="000000" w:themeColor="text1"/>
                <w14:textFill>
                  <w14:solidFill>
                    <w14:schemeClr w14:val="tx1"/>
                  </w14:solidFill>
                </w14:textFill>
              </w:rPr>
            </w:pPr>
            <w:r>
              <w:rPr>
                <w:color w:val="000000" w:themeColor="text1"/>
                <w14:textFill>
                  <w14:solidFill>
                    <w14:schemeClr w14:val="tx1"/>
                  </w14:solidFill>
                </w14:textFill>
              </w:rPr>
              <w:t>制片</w:t>
            </w:r>
          </w:p>
        </w:tc>
        <w:tc>
          <w:tcPr>
            <w:tcW w:w="799" w:type="pct"/>
            <w:tcBorders>
              <w:tl2br w:val="nil"/>
              <w:tr2bl w:val="nil"/>
            </w:tcBorders>
            <w:shd w:val="clear" w:color="auto" w:fill="auto"/>
            <w:vAlign w:val="center"/>
          </w:tcPr>
          <w:p w14:paraId="3A460E2C">
            <w:pPr>
              <w:rPr>
                <w:color w:val="000000" w:themeColor="text1"/>
                <w14:textFill>
                  <w14:solidFill>
                    <w14:schemeClr w14:val="tx1"/>
                  </w14:solidFill>
                </w14:textFill>
              </w:rPr>
            </w:pPr>
            <w:r>
              <w:rPr>
                <w:color w:val="000000" w:themeColor="text1"/>
                <w14:textFill>
                  <w14:solidFill>
                    <w14:schemeClr w14:val="tx1"/>
                  </w14:solidFill>
                </w14:textFill>
              </w:rPr>
              <w:t>2000</w:t>
            </w:r>
          </w:p>
        </w:tc>
        <w:tc>
          <w:tcPr>
            <w:tcW w:w="590" w:type="pct"/>
            <w:tcBorders>
              <w:tl2br w:val="nil"/>
              <w:tr2bl w:val="nil"/>
            </w:tcBorders>
            <w:shd w:val="clear" w:color="auto" w:fill="auto"/>
            <w:vAlign w:val="center"/>
          </w:tcPr>
          <w:p w14:paraId="4B64DB34">
            <w:pPr>
              <w:rPr>
                <w:color w:val="000000" w:themeColor="text1"/>
                <w14:textFill>
                  <w14:solidFill>
                    <w14:schemeClr w14:val="tx1"/>
                  </w14:solidFill>
                </w14:textFill>
              </w:rPr>
            </w:pPr>
            <w:r>
              <w:rPr>
                <w:color w:val="000000" w:themeColor="text1"/>
                <w14:textFill>
                  <w14:solidFill>
                    <w14:schemeClr w14:val="tx1"/>
                  </w14:solidFill>
                </w14:textFill>
              </w:rPr>
              <w:t>人/天</w:t>
            </w:r>
          </w:p>
        </w:tc>
        <w:tc>
          <w:tcPr>
            <w:tcW w:w="402" w:type="pct"/>
            <w:tcBorders>
              <w:tl2br w:val="nil"/>
              <w:tr2bl w:val="nil"/>
            </w:tcBorders>
            <w:shd w:val="clear" w:color="auto" w:fill="auto"/>
            <w:vAlign w:val="center"/>
          </w:tcPr>
          <w:p w14:paraId="0C0DE3FE">
            <w:pPr>
              <w:rPr>
                <w:color w:val="000000" w:themeColor="text1"/>
                <w14:textFill>
                  <w14:solidFill>
                    <w14:schemeClr w14:val="tx1"/>
                  </w14:solidFill>
                </w14:textFill>
              </w:rPr>
            </w:pPr>
          </w:p>
        </w:tc>
      </w:tr>
      <w:tr w14:paraId="570F222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1F8EF6F4">
            <w:pPr>
              <w:rPr>
                <w:color w:val="000000" w:themeColor="text1"/>
                <w14:textFill>
                  <w14:solidFill>
                    <w14:schemeClr w14:val="tx1"/>
                  </w14:solidFill>
                </w14:textFill>
              </w:rPr>
            </w:pPr>
            <w:r>
              <w:rPr>
                <w:color w:val="000000" w:themeColor="text1"/>
                <w14:textFill>
                  <w14:solidFill>
                    <w14:schemeClr w14:val="tx1"/>
                  </w14:solidFill>
                </w14:textFill>
              </w:rPr>
              <w:t>53</w:t>
            </w:r>
          </w:p>
        </w:tc>
        <w:tc>
          <w:tcPr>
            <w:tcW w:w="591" w:type="pct"/>
            <w:vMerge w:val="continue"/>
            <w:tcBorders>
              <w:tl2br w:val="nil"/>
              <w:tr2bl w:val="nil"/>
            </w:tcBorders>
            <w:shd w:val="clear" w:color="auto" w:fill="auto"/>
            <w:vAlign w:val="center"/>
          </w:tcPr>
          <w:p w14:paraId="1AF1E3E8">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27372EA0">
            <w:pPr>
              <w:rPr>
                <w:color w:val="000000" w:themeColor="text1"/>
                <w14:textFill>
                  <w14:solidFill>
                    <w14:schemeClr w14:val="tx1"/>
                  </w14:solidFill>
                </w14:textFill>
              </w:rPr>
            </w:pPr>
            <w:r>
              <w:rPr>
                <w:color w:val="000000" w:themeColor="text1"/>
                <w14:textFill>
                  <w14:solidFill>
                    <w14:schemeClr w14:val="tx1"/>
                  </w14:solidFill>
                </w14:textFill>
              </w:rPr>
              <w:t>跟焦员</w:t>
            </w:r>
          </w:p>
        </w:tc>
        <w:tc>
          <w:tcPr>
            <w:tcW w:w="799" w:type="pct"/>
            <w:tcBorders>
              <w:tl2br w:val="nil"/>
              <w:tr2bl w:val="nil"/>
            </w:tcBorders>
            <w:shd w:val="clear" w:color="auto" w:fill="auto"/>
            <w:vAlign w:val="center"/>
          </w:tcPr>
          <w:p w14:paraId="0C09F2A7">
            <w:pPr>
              <w:rPr>
                <w:color w:val="000000" w:themeColor="text1"/>
                <w14:textFill>
                  <w14:solidFill>
                    <w14:schemeClr w14:val="tx1"/>
                  </w14:solidFill>
                </w14:textFill>
              </w:rPr>
            </w:pPr>
            <w:r>
              <w:rPr>
                <w:color w:val="000000" w:themeColor="text1"/>
                <w14:textFill>
                  <w14:solidFill>
                    <w14:schemeClr w14:val="tx1"/>
                  </w14:solidFill>
                </w14:textFill>
              </w:rPr>
              <w:t>1500</w:t>
            </w:r>
          </w:p>
        </w:tc>
        <w:tc>
          <w:tcPr>
            <w:tcW w:w="590" w:type="pct"/>
            <w:tcBorders>
              <w:tl2br w:val="nil"/>
              <w:tr2bl w:val="nil"/>
            </w:tcBorders>
            <w:shd w:val="clear" w:color="auto" w:fill="auto"/>
            <w:vAlign w:val="center"/>
          </w:tcPr>
          <w:p w14:paraId="14F3902F">
            <w:pPr>
              <w:rPr>
                <w:color w:val="000000" w:themeColor="text1"/>
                <w14:textFill>
                  <w14:solidFill>
                    <w14:schemeClr w14:val="tx1"/>
                  </w14:solidFill>
                </w14:textFill>
              </w:rPr>
            </w:pPr>
            <w:r>
              <w:rPr>
                <w:color w:val="000000" w:themeColor="text1"/>
                <w14:textFill>
                  <w14:solidFill>
                    <w14:schemeClr w14:val="tx1"/>
                  </w14:solidFill>
                </w14:textFill>
              </w:rPr>
              <w:t>人/天</w:t>
            </w:r>
          </w:p>
        </w:tc>
        <w:tc>
          <w:tcPr>
            <w:tcW w:w="402" w:type="pct"/>
            <w:tcBorders>
              <w:tl2br w:val="nil"/>
              <w:tr2bl w:val="nil"/>
            </w:tcBorders>
            <w:shd w:val="clear" w:color="auto" w:fill="auto"/>
            <w:vAlign w:val="center"/>
          </w:tcPr>
          <w:p w14:paraId="6186A02F">
            <w:pPr>
              <w:rPr>
                <w:color w:val="000000" w:themeColor="text1"/>
                <w14:textFill>
                  <w14:solidFill>
                    <w14:schemeClr w14:val="tx1"/>
                  </w14:solidFill>
                </w14:textFill>
              </w:rPr>
            </w:pPr>
          </w:p>
        </w:tc>
      </w:tr>
      <w:tr w14:paraId="2982A63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2C8BCF75">
            <w:pPr>
              <w:rPr>
                <w:color w:val="000000" w:themeColor="text1"/>
                <w14:textFill>
                  <w14:solidFill>
                    <w14:schemeClr w14:val="tx1"/>
                  </w14:solidFill>
                </w14:textFill>
              </w:rPr>
            </w:pPr>
            <w:r>
              <w:rPr>
                <w:color w:val="000000" w:themeColor="text1"/>
                <w14:textFill>
                  <w14:solidFill>
                    <w14:schemeClr w14:val="tx1"/>
                  </w14:solidFill>
                </w14:textFill>
              </w:rPr>
              <w:t>54</w:t>
            </w:r>
          </w:p>
        </w:tc>
        <w:tc>
          <w:tcPr>
            <w:tcW w:w="591" w:type="pct"/>
            <w:vMerge w:val="continue"/>
            <w:tcBorders>
              <w:tl2br w:val="nil"/>
              <w:tr2bl w:val="nil"/>
            </w:tcBorders>
            <w:shd w:val="clear" w:color="auto" w:fill="auto"/>
            <w:vAlign w:val="center"/>
          </w:tcPr>
          <w:p w14:paraId="2D401536">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2C4BB63B">
            <w:pPr>
              <w:rPr>
                <w:color w:val="000000" w:themeColor="text1"/>
                <w14:textFill>
                  <w14:solidFill>
                    <w14:schemeClr w14:val="tx1"/>
                  </w14:solidFill>
                </w14:textFill>
              </w:rPr>
            </w:pPr>
            <w:r>
              <w:rPr>
                <w:color w:val="000000" w:themeColor="text1"/>
                <w14:textFill>
                  <w14:solidFill>
                    <w14:schemeClr w14:val="tx1"/>
                  </w14:solidFill>
                </w14:textFill>
              </w:rPr>
              <w:t>灯光师</w:t>
            </w:r>
          </w:p>
        </w:tc>
        <w:tc>
          <w:tcPr>
            <w:tcW w:w="799" w:type="pct"/>
            <w:tcBorders>
              <w:tl2br w:val="nil"/>
              <w:tr2bl w:val="nil"/>
            </w:tcBorders>
            <w:shd w:val="clear" w:color="auto" w:fill="auto"/>
            <w:vAlign w:val="center"/>
          </w:tcPr>
          <w:p w14:paraId="7D806C11">
            <w:pPr>
              <w:rPr>
                <w:color w:val="000000" w:themeColor="text1"/>
                <w14:textFill>
                  <w14:solidFill>
                    <w14:schemeClr w14:val="tx1"/>
                  </w14:solidFill>
                </w14:textFill>
              </w:rPr>
            </w:pPr>
            <w:r>
              <w:rPr>
                <w:color w:val="000000" w:themeColor="text1"/>
                <w14:textFill>
                  <w14:solidFill>
                    <w14:schemeClr w14:val="tx1"/>
                  </w14:solidFill>
                </w14:textFill>
              </w:rPr>
              <w:t>1500</w:t>
            </w:r>
          </w:p>
        </w:tc>
        <w:tc>
          <w:tcPr>
            <w:tcW w:w="590" w:type="pct"/>
            <w:tcBorders>
              <w:tl2br w:val="nil"/>
              <w:tr2bl w:val="nil"/>
            </w:tcBorders>
            <w:shd w:val="clear" w:color="auto" w:fill="auto"/>
            <w:vAlign w:val="center"/>
          </w:tcPr>
          <w:p w14:paraId="0EF30732">
            <w:pPr>
              <w:rPr>
                <w:color w:val="000000" w:themeColor="text1"/>
                <w14:textFill>
                  <w14:solidFill>
                    <w14:schemeClr w14:val="tx1"/>
                  </w14:solidFill>
                </w14:textFill>
              </w:rPr>
            </w:pPr>
            <w:r>
              <w:rPr>
                <w:color w:val="000000" w:themeColor="text1"/>
                <w14:textFill>
                  <w14:solidFill>
                    <w14:schemeClr w14:val="tx1"/>
                  </w14:solidFill>
                </w14:textFill>
              </w:rPr>
              <w:t>人/天</w:t>
            </w:r>
          </w:p>
        </w:tc>
        <w:tc>
          <w:tcPr>
            <w:tcW w:w="402" w:type="pct"/>
            <w:tcBorders>
              <w:tl2br w:val="nil"/>
              <w:tr2bl w:val="nil"/>
            </w:tcBorders>
            <w:shd w:val="clear" w:color="auto" w:fill="auto"/>
            <w:vAlign w:val="center"/>
          </w:tcPr>
          <w:p w14:paraId="194190D7">
            <w:pPr>
              <w:rPr>
                <w:color w:val="000000" w:themeColor="text1"/>
                <w14:textFill>
                  <w14:solidFill>
                    <w14:schemeClr w14:val="tx1"/>
                  </w14:solidFill>
                </w14:textFill>
              </w:rPr>
            </w:pPr>
          </w:p>
        </w:tc>
      </w:tr>
      <w:tr w14:paraId="6A96E21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59B606F0">
            <w:pPr>
              <w:rPr>
                <w:color w:val="000000" w:themeColor="text1"/>
                <w14:textFill>
                  <w14:solidFill>
                    <w14:schemeClr w14:val="tx1"/>
                  </w14:solidFill>
                </w14:textFill>
              </w:rPr>
            </w:pPr>
            <w:r>
              <w:rPr>
                <w:color w:val="000000" w:themeColor="text1"/>
                <w14:textFill>
                  <w14:solidFill>
                    <w14:schemeClr w14:val="tx1"/>
                  </w14:solidFill>
                </w14:textFill>
              </w:rPr>
              <w:t>55</w:t>
            </w:r>
          </w:p>
        </w:tc>
        <w:tc>
          <w:tcPr>
            <w:tcW w:w="591" w:type="pct"/>
            <w:vMerge w:val="continue"/>
            <w:tcBorders>
              <w:tl2br w:val="nil"/>
              <w:tr2bl w:val="nil"/>
            </w:tcBorders>
            <w:shd w:val="clear" w:color="auto" w:fill="auto"/>
            <w:vAlign w:val="center"/>
          </w:tcPr>
          <w:p w14:paraId="6CC22B53">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7EE9F70F">
            <w:pPr>
              <w:rPr>
                <w:color w:val="000000" w:themeColor="text1"/>
                <w14:textFill>
                  <w14:solidFill>
                    <w14:schemeClr w14:val="tx1"/>
                  </w14:solidFill>
                </w14:textFill>
              </w:rPr>
            </w:pPr>
            <w:r>
              <w:rPr>
                <w:color w:val="000000" w:themeColor="text1"/>
                <w14:textFill>
                  <w14:solidFill>
                    <w14:schemeClr w14:val="tx1"/>
                  </w14:solidFill>
                </w14:textFill>
              </w:rPr>
              <w:t>录音师</w:t>
            </w:r>
          </w:p>
        </w:tc>
        <w:tc>
          <w:tcPr>
            <w:tcW w:w="799" w:type="pct"/>
            <w:tcBorders>
              <w:tl2br w:val="nil"/>
              <w:tr2bl w:val="nil"/>
            </w:tcBorders>
            <w:shd w:val="clear" w:color="auto" w:fill="auto"/>
            <w:vAlign w:val="center"/>
          </w:tcPr>
          <w:p w14:paraId="04D88AE3">
            <w:pPr>
              <w:rPr>
                <w:color w:val="000000" w:themeColor="text1"/>
                <w14:textFill>
                  <w14:solidFill>
                    <w14:schemeClr w14:val="tx1"/>
                  </w14:solidFill>
                </w14:textFill>
              </w:rPr>
            </w:pPr>
            <w:r>
              <w:rPr>
                <w:color w:val="000000" w:themeColor="text1"/>
                <w14:textFill>
                  <w14:solidFill>
                    <w14:schemeClr w14:val="tx1"/>
                  </w14:solidFill>
                </w14:textFill>
              </w:rPr>
              <w:t>1500</w:t>
            </w:r>
          </w:p>
        </w:tc>
        <w:tc>
          <w:tcPr>
            <w:tcW w:w="590" w:type="pct"/>
            <w:tcBorders>
              <w:tl2br w:val="nil"/>
              <w:tr2bl w:val="nil"/>
            </w:tcBorders>
            <w:shd w:val="clear" w:color="auto" w:fill="auto"/>
            <w:vAlign w:val="center"/>
          </w:tcPr>
          <w:p w14:paraId="5FE8B05E">
            <w:pPr>
              <w:rPr>
                <w:color w:val="000000" w:themeColor="text1"/>
                <w14:textFill>
                  <w14:solidFill>
                    <w14:schemeClr w14:val="tx1"/>
                  </w14:solidFill>
                </w14:textFill>
              </w:rPr>
            </w:pPr>
            <w:r>
              <w:rPr>
                <w:color w:val="000000" w:themeColor="text1"/>
                <w14:textFill>
                  <w14:solidFill>
                    <w14:schemeClr w14:val="tx1"/>
                  </w14:solidFill>
                </w14:textFill>
              </w:rPr>
              <w:t>人/天</w:t>
            </w:r>
          </w:p>
        </w:tc>
        <w:tc>
          <w:tcPr>
            <w:tcW w:w="402" w:type="pct"/>
            <w:tcBorders>
              <w:tl2br w:val="nil"/>
              <w:tr2bl w:val="nil"/>
            </w:tcBorders>
            <w:shd w:val="clear" w:color="auto" w:fill="auto"/>
            <w:vAlign w:val="center"/>
          </w:tcPr>
          <w:p w14:paraId="45FC0D62">
            <w:pPr>
              <w:rPr>
                <w:color w:val="000000" w:themeColor="text1"/>
                <w14:textFill>
                  <w14:solidFill>
                    <w14:schemeClr w14:val="tx1"/>
                  </w14:solidFill>
                </w14:textFill>
              </w:rPr>
            </w:pPr>
          </w:p>
        </w:tc>
      </w:tr>
      <w:tr w14:paraId="210D5D8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6818ECC4">
            <w:pPr>
              <w:rPr>
                <w:color w:val="000000" w:themeColor="text1"/>
                <w14:textFill>
                  <w14:solidFill>
                    <w14:schemeClr w14:val="tx1"/>
                  </w14:solidFill>
                </w14:textFill>
              </w:rPr>
            </w:pPr>
            <w:r>
              <w:rPr>
                <w:color w:val="000000" w:themeColor="text1"/>
                <w14:textFill>
                  <w14:solidFill>
                    <w14:schemeClr w14:val="tx1"/>
                  </w14:solidFill>
                </w14:textFill>
              </w:rPr>
              <w:t>56</w:t>
            </w:r>
          </w:p>
        </w:tc>
        <w:tc>
          <w:tcPr>
            <w:tcW w:w="591" w:type="pct"/>
            <w:vMerge w:val="continue"/>
            <w:tcBorders>
              <w:tl2br w:val="nil"/>
              <w:tr2bl w:val="nil"/>
            </w:tcBorders>
            <w:shd w:val="clear" w:color="auto" w:fill="auto"/>
            <w:vAlign w:val="center"/>
          </w:tcPr>
          <w:p w14:paraId="02F8C29C">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2E3AB146">
            <w:pPr>
              <w:rPr>
                <w:color w:val="000000" w:themeColor="text1"/>
                <w14:textFill>
                  <w14:solidFill>
                    <w14:schemeClr w14:val="tx1"/>
                  </w14:solidFill>
                </w14:textFill>
              </w:rPr>
            </w:pPr>
            <w:r>
              <w:rPr>
                <w:color w:val="000000" w:themeColor="text1"/>
                <w14:textFill>
                  <w14:solidFill>
                    <w14:schemeClr w14:val="tx1"/>
                  </w14:solidFill>
                </w14:textFill>
              </w:rPr>
              <w:t>化妆师</w:t>
            </w:r>
          </w:p>
        </w:tc>
        <w:tc>
          <w:tcPr>
            <w:tcW w:w="799" w:type="pct"/>
            <w:tcBorders>
              <w:tl2br w:val="nil"/>
              <w:tr2bl w:val="nil"/>
            </w:tcBorders>
            <w:shd w:val="clear" w:color="auto" w:fill="auto"/>
            <w:vAlign w:val="center"/>
          </w:tcPr>
          <w:p w14:paraId="2D2987C3">
            <w:pPr>
              <w:rPr>
                <w:color w:val="000000" w:themeColor="text1"/>
                <w14:textFill>
                  <w14:solidFill>
                    <w14:schemeClr w14:val="tx1"/>
                  </w14:solidFill>
                </w14:textFill>
              </w:rPr>
            </w:pPr>
            <w:r>
              <w:rPr>
                <w:color w:val="000000" w:themeColor="text1"/>
                <w14:textFill>
                  <w14:solidFill>
                    <w14:schemeClr w14:val="tx1"/>
                  </w14:solidFill>
                </w14:textFill>
              </w:rPr>
              <w:t>1500</w:t>
            </w:r>
          </w:p>
        </w:tc>
        <w:tc>
          <w:tcPr>
            <w:tcW w:w="590" w:type="pct"/>
            <w:tcBorders>
              <w:tl2br w:val="nil"/>
              <w:tr2bl w:val="nil"/>
            </w:tcBorders>
            <w:shd w:val="clear" w:color="auto" w:fill="auto"/>
            <w:vAlign w:val="center"/>
          </w:tcPr>
          <w:p w14:paraId="11DDCA39">
            <w:pPr>
              <w:rPr>
                <w:color w:val="000000" w:themeColor="text1"/>
                <w14:textFill>
                  <w14:solidFill>
                    <w14:schemeClr w14:val="tx1"/>
                  </w14:solidFill>
                </w14:textFill>
              </w:rPr>
            </w:pPr>
            <w:r>
              <w:rPr>
                <w:color w:val="000000" w:themeColor="text1"/>
                <w14:textFill>
                  <w14:solidFill>
                    <w14:schemeClr w14:val="tx1"/>
                  </w14:solidFill>
                </w14:textFill>
              </w:rPr>
              <w:t>人/天</w:t>
            </w:r>
          </w:p>
        </w:tc>
        <w:tc>
          <w:tcPr>
            <w:tcW w:w="402" w:type="pct"/>
            <w:tcBorders>
              <w:tl2br w:val="nil"/>
              <w:tr2bl w:val="nil"/>
            </w:tcBorders>
            <w:shd w:val="clear" w:color="auto" w:fill="auto"/>
            <w:vAlign w:val="center"/>
          </w:tcPr>
          <w:p w14:paraId="2667CA31">
            <w:pPr>
              <w:rPr>
                <w:color w:val="000000" w:themeColor="text1"/>
                <w14:textFill>
                  <w14:solidFill>
                    <w14:schemeClr w14:val="tx1"/>
                  </w14:solidFill>
                </w14:textFill>
              </w:rPr>
            </w:pPr>
          </w:p>
        </w:tc>
      </w:tr>
      <w:tr w14:paraId="5D36A09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076DAD33">
            <w:pPr>
              <w:rPr>
                <w:color w:val="000000" w:themeColor="text1"/>
                <w14:textFill>
                  <w14:solidFill>
                    <w14:schemeClr w14:val="tx1"/>
                  </w14:solidFill>
                </w14:textFill>
              </w:rPr>
            </w:pPr>
            <w:r>
              <w:rPr>
                <w:color w:val="000000" w:themeColor="text1"/>
                <w14:textFill>
                  <w14:solidFill>
                    <w14:schemeClr w14:val="tx1"/>
                  </w14:solidFill>
                </w14:textFill>
              </w:rPr>
              <w:t>57</w:t>
            </w:r>
          </w:p>
        </w:tc>
        <w:tc>
          <w:tcPr>
            <w:tcW w:w="591" w:type="pct"/>
            <w:vMerge w:val="continue"/>
            <w:tcBorders>
              <w:tl2br w:val="nil"/>
              <w:tr2bl w:val="nil"/>
            </w:tcBorders>
            <w:shd w:val="clear" w:color="auto" w:fill="auto"/>
            <w:vAlign w:val="center"/>
          </w:tcPr>
          <w:p w14:paraId="38F3392A">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51CAC3FC">
            <w:pPr>
              <w:rPr>
                <w:color w:val="000000" w:themeColor="text1"/>
                <w14:textFill>
                  <w14:solidFill>
                    <w14:schemeClr w14:val="tx1"/>
                  </w14:solidFill>
                </w14:textFill>
              </w:rPr>
            </w:pPr>
            <w:r>
              <w:rPr>
                <w:color w:val="000000" w:themeColor="text1"/>
                <w14:textFill>
                  <w14:solidFill>
                    <w14:schemeClr w14:val="tx1"/>
                  </w14:solidFill>
                </w14:textFill>
              </w:rPr>
              <w:t>拍摄场工 (剧务)</w:t>
            </w:r>
          </w:p>
        </w:tc>
        <w:tc>
          <w:tcPr>
            <w:tcW w:w="799" w:type="pct"/>
            <w:tcBorders>
              <w:tl2br w:val="nil"/>
              <w:tr2bl w:val="nil"/>
            </w:tcBorders>
            <w:shd w:val="clear" w:color="auto" w:fill="auto"/>
            <w:vAlign w:val="center"/>
          </w:tcPr>
          <w:p w14:paraId="468B3858">
            <w:pPr>
              <w:rPr>
                <w:color w:val="000000" w:themeColor="text1"/>
                <w14:textFill>
                  <w14:solidFill>
                    <w14:schemeClr w14:val="tx1"/>
                  </w14:solidFill>
                </w14:textFill>
              </w:rPr>
            </w:pPr>
            <w:r>
              <w:rPr>
                <w:color w:val="000000" w:themeColor="text1"/>
                <w14:textFill>
                  <w14:solidFill>
                    <w14:schemeClr w14:val="tx1"/>
                  </w14:solidFill>
                </w14:textFill>
              </w:rPr>
              <w:t>800</w:t>
            </w:r>
          </w:p>
        </w:tc>
        <w:tc>
          <w:tcPr>
            <w:tcW w:w="590" w:type="pct"/>
            <w:tcBorders>
              <w:tl2br w:val="nil"/>
              <w:tr2bl w:val="nil"/>
            </w:tcBorders>
            <w:shd w:val="clear" w:color="auto" w:fill="auto"/>
            <w:vAlign w:val="center"/>
          </w:tcPr>
          <w:p w14:paraId="14CB767E">
            <w:pPr>
              <w:rPr>
                <w:color w:val="000000" w:themeColor="text1"/>
                <w14:textFill>
                  <w14:solidFill>
                    <w14:schemeClr w14:val="tx1"/>
                  </w14:solidFill>
                </w14:textFill>
              </w:rPr>
            </w:pPr>
            <w:r>
              <w:rPr>
                <w:color w:val="000000" w:themeColor="text1"/>
                <w14:textFill>
                  <w14:solidFill>
                    <w14:schemeClr w14:val="tx1"/>
                  </w14:solidFill>
                </w14:textFill>
              </w:rPr>
              <w:t>人/天</w:t>
            </w:r>
          </w:p>
        </w:tc>
        <w:tc>
          <w:tcPr>
            <w:tcW w:w="402" w:type="pct"/>
            <w:tcBorders>
              <w:tl2br w:val="nil"/>
              <w:tr2bl w:val="nil"/>
            </w:tcBorders>
            <w:shd w:val="clear" w:color="auto" w:fill="auto"/>
            <w:vAlign w:val="center"/>
          </w:tcPr>
          <w:p w14:paraId="46212F2A">
            <w:pPr>
              <w:rPr>
                <w:color w:val="000000" w:themeColor="text1"/>
                <w14:textFill>
                  <w14:solidFill>
                    <w14:schemeClr w14:val="tx1"/>
                  </w14:solidFill>
                </w14:textFill>
              </w:rPr>
            </w:pPr>
          </w:p>
        </w:tc>
      </w:tr>
      <w:tr w14:paraId="6AEE1EA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7A7ACC94">
            <w:pPr>
              <w:rPr>
                <w:color w:val="000000" w:themeColor="text1"/>
                <w14:textFill>
                  <w14:solidFill>
                    <w14:schemeClr w14:val="tx1"/>
                  </w14:solidFill>
                </w14:textFill>
              </w:rPr>
            </w:pPr>
            <w:r>
              <w:rPr>
                <w:color w:val="000000" w:themeColor="text1"/>
                <w14:textFill>
                  <w14:solidFill>
                    <w14:schemeClr w14:val="tx1"/>
                  </w14:solidFill>
                </w14:textFill>
              </w:rPr>
              <w:t>58</w:t>
            </w:r>
          </w:p>
        </w:tc>
        <w:tc>
          <w:tcPr>
            <w:tcW w:w="591" w:type="pct"/>
            <w:vMerge w:val="continue"/>
            <w:tcBorders>
              <w:tl2br w:val="nil"/>
              <w:tr2bl w:val="nil"/>
            </w:tcBorders>
            <w:shd w:val="clear" w:color="auto" w:fill="auto"/>
            <w:vAlign w:val="center"/>
          </w:tcPr>
          <w:p w14:paraId="62E199D0">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0642516E">
            <w:pPr>
              <w:rPr>
                <w:color w:val="000000" w:themeColor="text1"/>
                <w14:textFill>
                  <w14:solidFill>
                    <w14:schemeClr w14:val="tx1"/>
                  </w14:solidFill>
                </w14:textFill>
              </w:rPr>
            </w:pPr>
            <w:r>
              <w:rPr>
                <w:color w:val="000000" w:themeColor="text1"/>
                <w14:textFill>
                  <w14:solidFill>
                    <w14:schemeClr w14:val="tx1"/>
                  </w14:solidFill>
                </w14:textFill>
              </w:rPr>
              <w:t>拍摄场工 (剧务)（半天）</w:t>
            </w:r>
          </w:p>
        </w:tc>
        <w:tc>
          <w:tcPr>
            <w:tcW w:w="799" w:type="pct"/>
            <w:tcBorders>
              <w:tl2br w:val="nil"/>
              <w:tr2bl w:val="nil"/>
            </w:tcBorders>
            <w:shd w:val="clear" w:color="auto" w:fill="auto"/>
            <w:vAlign w:val="center"/>
          </w:tcPr>
          <w:p w14:paraId="397A35CD">
            <w:pPr>
              <w:rPr>
                <w:color w:val="000000" w:themeColor="text1"/>
                <w14:textFill>
                  <w14:solidFill>
                    <w14:schemeClr w14:val="tx1"/>
                  </w14:solidFill>
                </w14:textFill>
              </w:rPr>
            </w:pPr>
            <w:r>
              <w:rPr>
                <w:color w:val="000000" w:themeColor="text1"/>
                <w14:textFill>
                  <w14:solidFill>
                    <w14:schemeClr w14:val="tx1"/>
                  </w14:solidFill>
                </w14:textFill>
              </w:rPr>
              <w:t>500</w:t>
            </w:r>
          </w:p>
        </w:tc>
        <w:tc>
          <w:tcPr>
            <w:tcW w:w="590" w:type="pct"/>
            <w:tcBorders>
              <w:tl2br w:val="nil"/>
              <w:tr2bl w:val="nil"/>
            </w:tcBorders>
            <w:shd w:val="clear" w:color="auto" w:fill="auto"/>
            <w:vAlign w:val="center"/>
          </w:tcPr>
          <w:p w14:paraId="50D2B3F2">
            <w:pPr>
              <w:rPr>
                <w:color w:val="000000" w:themeColor="text1"/>
                <w14:textFill>
                  <w14:solidFill>
                    <w14:schemeClr w14:val="tx1"/>
                  </w14:solidFill>
                </w14:textFill>
              </w:rPr>
            </w:pPr>
            <w:r>
              <w:rPr>
                <w:color w:val="000000" w:themeColor="text1"/>
                <w14:textFill>
                  <w14:solidFill>
                    <w14:schemeClr w14:val="tx1"/>
                  </w14:solidFill>
                </w14:textFill>
              </w:rPr>
              <w:t>人/半天</w:t>
            </w:r>
          </w:p>
        </w:tc>
        <w:tc>
          <w:tcPr>
            <w:tcW w:w="402" w:type="pct"/>
            <w:tcBorders>
              <w:tl2br w:val="nil"/>
              <w:tr2bl w:val="nil"/>
            </w:tcBorders>
            <w:shd w:val="clear" w:color="auto" w:fill="auto"/>
            <w:vAlign w:val="center"/>
          </w:tcPr>
          <w:p w14:paraId="537789BB">
            <w:pPr>
              <w:rPr>
                <w:color w:val="000000" w:themeColor="text1"/>
                <w14:textFill>
                  <w14:solidFill>
                    <w14:schemeClr w14:val="tx1"/>
                  </w14:solidFill>
                </w14:textFill>
              </w:rPr>
            </w:pPr>
          </w:p>
        </w:tc>
      </w:tr>
      <w:tr w14:paraId="7EDBDCC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42F60FD0">
            <w:pPr>
              <w:rPr>
                <w:color w:val="000000" w:themeColor="text1"/>
                <w14:textFill>
                  <w14:solidFill>
                    <w14:schemeClr w14:val="tx1"/>
                  </w14:solidFill>
                </w14:textFill>
              </w:rPr>
            </w:pPr>
            <w:r>
              <w:rPr>
                <w:color w:val="000000" w:themeColor="text1"/>
                <w14:textFill>
                  <w14:solidFill>
                    <w14:schemeClr w14:val="tx1"/>
                  </w14:solidFill>
                </w14:textFill>
              </w:rPr>
              <w:t>59</w:t>
            </w:r>
          </w:p>
        </w:tc>
        <w:tc>
          <w:tcPr>
            <w:tcW w:w="591" w:type="pct"/>
            <w:vMerge w:val="continue"/>
            <w:tcBorders>
              <w:tl2br w:val="nil"/>
              <w:tr2bl w:val="nil"/>
            </w:tcBorders>
            <w:shd w:val="clear" w:color="auto" w:fill="auto"/>
            <w:vAlign w:val="center"/>
          </w:tcPr>
          <w:p w14:paraId="2FC2EF3F">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05B00C51">
            <w:pPr>
              <w:rPr>
                <w:color w:val="000000" w:themeColor="text1"/>
                <w14:textFill>
                  <w14:solidFill>
                    <w14:schemeClr w14:val="tx1"/>
                  </w14:solidFill>
                </w14:textFill>
              </w:rPr>
            </w:pPr>
            <w:r>
              <w:rPr>
                <w:color w:val="000000" w:themeColor="text1"/>
                <w14:textFill>
                  <w14:solidFill>
                    <w14:schemeClr w14:val="tx1"/>
                  </w14:solidFill>
                </w14:textFill>
              </w:rPr>
              <w:t>微电影及电视广告：专业非著名演员</w:t>
            </w:r>
          </w:p>
        </w:tc>
        <w:tc>
          <w:tcPr>
            <w:tcW w:w="799" w:type="pct"/>
            <w:tcBorders>
              <w:tl2br w:val="nil"/>
              <w:tr2bl w:val="nil"/>
            </w:tcBorders>
            <w:shd w:val="clear" w:color="auto" w:fill="auto"/>
            <w:vAlign w:val="center"/>
          </w:tcPr>
          <w:p w14:paraId="6DA0AEC5">
            <w:pPr>
              <w:rPr>
                <w:color w:val="000000" w:themeColor="text1"/>
                <w14:textFill>
                  <w14:solidFill>
                    <w14:schemeClr w14:val="tx1"/>
                  </w14:solidFill>
                </w14:textFill>
              </w:rPr>
            </w:pPr>
            <w:r>
              <w:rPr>
                <w:color w:val="000000" w:themeColor="text1"/>
                <w14:textFill>
                  <w14:solidFill>
                    <w14:schemeClr w14:val="tx1"/>
                  </w14:solidFill>
                </w14:textFill>
              </w:rPr>
              <w:t>2500</w:t>
            </w:r>
          </w:p>
        </w:tc>
        <w:tc>
          <w:tcPr>
            <w:tcW w:w="590" w:type="pct"/>
            <w:tcBorders>
              <w:tl2br w:val="nil"/>
              <w:tr2bl w:val="nil"/>
            </w:tcBorders>
            <w:shd w:val="clear" w:color="auto" w:fill="auto"/>
            <w:vAlign w:val="center"/>
          </w:tcPr>
          <w:p w14:paraId="2E272FA3">
            <w:pPr>
              <w:rPr>
                <w:color w:val="000000" w:themeColor="text1"/>
                <w14:textFill>
                  <w14:solidFill>
                    <w14:schemeClr w14:val="tx1"/>
                  </w14:solidFill>
                </w14:textFill>
              </w:rPr>
            </w:pPr>
            <w:r>
              <w:rPr>
                <w:color w:val="000000" w:themeColor="text1"/>
                <w14:textFill>
                  <w14:solidFill>
                    <w14:schemeClr w14:val="tx1"/>
                  </w14:solidFill>
                </w14:textFill>
              </w:rPr>
              <w:t>人/天</w:t>
            </w:r>
          </w:p>
        </w:tc>
        <w:tc>
          <w:tcPr>
            <w:tcW w:w="402" w:type="pct"/>
            <w:tcBorders>
              <w:tl2br w:val="nil"/>
              <w:tr2bl w:val="nil"/>
            </w:tcBorders>
            <w:shd w:val="clear" w:color="auto" w:fill="auto"/>
            <w:vAlign w:val="center"/>
          </w:tcPr>
          <w:p w14:paraId="43855418">
            <w:pPr>
              <w:rPr>
                <w:color w:val="000000" w:themeColor="text1"/>
                <w14:textFill>
                  <w14:solidFill>
                    <w14:schemeClr w14:val="tx1"/>
                  </w14:solidFill>
                </w14:textFill>
              </w:rPr>
            </w:pPr>
          </w:p>
        </w:tc>
      </w:tr>
      <w:tr w14:paraId="7B84018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63C512B4">
            <w:pPr>
              <w:rPr>
                <w:color w:val="000000" w:themeColor="text1"/>
                <w14:textFill>
                  <w14:solidFill>
                    <w14:schemeClr w14:val="tx1"/>
                  </w14:solidFill>
                </w14:textFill>
              </w:rPr>
            </w:pPr>
            <w:r>
              <w:rPr>
                <w:color w:val="000000" w:themeColor="text1"/>
                <w14:textFill>
                  <w14:solidFill>
                    <w14:schemeClr w14:val="tx1"/>
                  </w14:solidFill>
                </w14:textFill>
              </w:rPr>
              <w:t>60</w:t>
            </w:r>
          </w:p>
        </w:tc>
        <w:tc>
          <w:tcPr>
            <w:tcW w:w="591" w:type="pct"/>
            <w:vMerge w:val="continue"/>
            <w:tcBorders>
              <w:tl2br w:val="nil"/>
              <w:tr2bl w:val="nil"/>
            </w:tcBorders>
            <w:shd w:val="clear" w:color="auto" w:fill="auto"/>
            <w:vAlign w:val="center"/>
          </w:tcPr>
          <w:p w14:paraId="02BCD81B">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1E7816F4">
            <w:pPr>
              <w:rPr>
                <w:color w:val="000000" w:themeColor="text1"/>
                <w14:textFill>
                  <w14:solidFill>
                    <w14:schemeClr w14:val="tx1"/>
                  </w14:solidFill>
                </w14:textFill>
              </w:rPr>
            </w:pPr>
            <w:r>
              <w:rPr>
                <w:color w:val="000000" w:themeColor="text1"/>
                <w14:textFill>
                  <w14:solidFill>
                    <w14:schemeClr w14:val="tx1"/>
                  </w14:solidFill>
                </w14:textFill>
              </w:rPr>
              <w:t>微电影及电视广告：专业非著名演员（半天）</w:t>
            </w:r>
          </w:p>
        </w:tc>
        <w:tc>
          <w:tcPr>
            <w:tcW w:w="799" w:type="pct"/>
            <w:tcBorders>
              <w:tl2br w:val="nil"/>
              <w:tr2bl w:val="nil"/>
            </w:tcBorders>
            <w:shd w:val="clear" w:color="auto" w:fill="auto"/>
            <w:vAlign w:val="center"/>
          </w:tcPr>
          <w:p w14:paraId="01910F02">
            <w:pPr>
              <w:rPr>
                <w:color w:val="000000" w:themeColor="text1"/>
                <w14:textFill>
                  <w14:solidFill>
                    <w14:schemeClr w14:val="tx1"/>
                  </w14:solidFill>
                </w14:textFill>
              </w:rPr>
            </w:pPr>
            <w:r>
              <w:rPr>
                <w:color w:val="000000" w:themeColor="text1"/>
                <w14:textFill>
                  <w14:solidFill>
                    <w14:schemeClr w14:val="tx1"/>
                  </w14:solidFill>
                </w14:textFill>
              </w:rPr>
              <w:t>1600</w:t>
            </w:r>
          </w:p>
        </w:tc>
        <w:tc>
          <w:tcPr>
            <w:tcW w:w="590" w:type="pct"/>
            <w:tcBorders>
              <w:tl2br w:val="nil"/>
              <w:tr2bl w:val="nil"/>
            </w:tcBorders>
            <w:shd w:val="clear" w:color="auto" w:fill="auto"/>
            <w:vAlign w:val="center"/>
          </w:tcPr>
          <w:p w14:paraId="70B51352">
            <w:pPr>
              <w:rPr>
                <w:color w:val="000000" w:themeColor="text1"/>
                <w14:textFill>
                  <w14:solidFill>
                    <w14:schemeClr w14:val="tx1"/>
                  </w14:solidFill>
                </w14:textFill>
              </w:rPr>
            </w:pPr>
            <w:r>
              <w:rPr>
                <w:color w:val="000000" w:themeColor="text1"/>
                <w14:textFill>
                  <w14:solidFill>
                    <w14:schemeClr w14:val="tx1"/>
                  </w14:solidFill>
                </w14:textFill>
              </w:rPr>
              <w:t>人/半天</w:t>
            </w:r>
          </w:p>
        </w:tc>
        <w:tc>
          <w:tcPr>
            <w:tcW w:w="402" w:type="pct"/>
            <w:tcBorders>
              <w:tl2br w:val="nil"/>
              <w:tr2bl w:val="nil"/>
            </w:tcBorders>
            <w:shd w:val="clear" w:color="auto" w:fill="auto"/>
            <w:vAlign w:val="center"/>
          </w:tcPr>
          <w:p w14:paraId="4D5DF6AF">
            <w:pPr>
              <w:rPr>
                <w:color w:val="000000" w:themeColor="text1"/>
                <w14:textFill>
                  <w14:solidFill>
                    <w14:schemeClr w14:val="tx1"/>
                  </w14:solidFill>
                </w14:textFill>
              </w:rPr>
            </w:pPr>
          </w:p>
        </w:tc>
      </w:tr>
      <w:tr w14:paraId="5B6B205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05B010AC">
            <w:pPr>
              <w:rPr>
                <w:color w:val="000000" w:themeColor="text1"/>
                <w14:textFill>
                  <w14:solidFill>
                    <w14:schemeClr w14:val="tx1"/>
                  </w14:solidFill>
                </w14:textFill>
              </w:rPr>
            </w:pPr>
            <w:r>
              <w:rPr>
                <w:color w:val="000000" w:themeColor="text1"/>
                <w14:textFill>
                  <w14:solidFill>
                    <w14:schemeClr w14:val="tx1"/>
                  </w14:solidFill>
                </w14:textFill>
              </w:rPr>
              <w:t>61</w:t>
            </w:r>
          </w:p>
        </w:tc>
        <w:tc>
          <w:tcPr>
            <w:tcW w:w="591" w:type="pct"/>
            <w:vMerge w:val="continue"/>
            <w:tcBorders>
              <w:tl2br w:val="nil"/>
              <w:tr2bl w:val="nil"/>
            </w:tcBorders>
            <w:shd w:val="clear" w:color="auto" w:fill="auto"/>
            <w:vAlign w:val="center"/>
          </w:tcPr>
          <w:p w14:paraId="2314A224">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51168C3A">
            <w:pPr>
              <w:rPr>
                <w:color w:val="000000" w:themeColor="text1"/>
                <w14:textFill>
                  <w14:solidFill>
                    <w14:schemeClr w14:val="tx1"/>
                  </w14:solidFill>
                </w14:textFill>
              </w:rPr>
            </w:pPr>
            <w:r>
              <w:rPr>
                <w:color w:val="000000" w:themeColor="text1"/>
                <w14:textFill>
                  <w14:solidFill>
                    <w14:schemeClr w14:val="tx1"/>
                  </w14:solidFill>
                </w14:textFill>
              </w:rPr>
              <w:t>微电影及电视广告：群众演员</w:t>
            </w:r>
          </w:p>
        </w:tc>
        <w:tc>
          <w:tcPr>
            <w:tcW w:w="799" w:type="pct"/>
            <w:tcBorders>
              <w:tl2br w:val="nil"/>
              <w:tr2bl w:val="nil"/>
            </w:tcBorders>
            <w:shd w:val="clear" w:color="auto" w:fill="auto"/>
            <w:vAlign w:val="center"/>
          </w:tcPr>
          <w:p w14:paraId="3DB48FE2">
            <w:pPr>
              <w:rPr>
                <w:color w:val="000000" w:themeColor="text1"/>
                <w14:textFill>
                  <w14:solidFill>
                    <w14:schemeClr w14:val="tx1"/>
                  </w14:solidFill>
                </w14:textFill>
              </w:rPr>
            </w:pPr>
            <w:r>
              <w:rPr>
                <w:color w:val="000000" w:themeColor="text1"/>
                <w14:textFill>
                  <w14:solidFill>
                    <w14:schemeClr w14:val="tx1"/>
                  </w14:solidFill>
                </w14:textFill>
              </w:rPr>
              <w:t>800</w:t>
            </w:r>
          </w:p>
        </w:tc>
        <w:tc>
          <w:tcPr>
            <w:tcW w:w="590" w:type="pct"/>
            <w:tcBorders>
              <w:tl2br w:val="nil"/>
              <w:tr2bl w:val="nil"/>
            </w:tcBorders>
            <w:shd w:val="clear" w:color="auto" w:fill="auto"/>
            <w:vAlign w:val="center"/>
          </w:tcPr>
          <w:p w14:paraId="4942C312">
            <w:pPr>
              <w:rPr>
                <w:color w:val="000000" w:themeColor="text1"/>
                <w14:textFill>
                  <w14:solidFill>
                    <w14:schemeClr w14:val="tx1"/>
                  </w14:solidFill>
                </w14:textFill>
              </w:rPr>
            </w:pPr>
            <w:r>
              <w:rPr>
                <w:color w:val="000000" w:themeColor="text1"/>
                <w14:textFill>
                  <w14:solidFill>
                    <w14:schemeClr w14:val="tx1"/>
                  </w14:solidFill>
                </w14:textFill>
              </w:rPr>
              <w:t>人/天</w:t>
            </w:r>
          </w:p>
        </w:tc>
        <w:tc>
          <w:tcPr>
            <w:tcW w:w="402" w:type="pct"/>
            <w:tcBorders>
              <w:tl2br w:val="nil"/>
              <w:tr2bl w:val="nil"/>
            </w:tcBorders>
            <w:shd w:val="clear" w:color="auto" w:fill="auto"/>
            <w:vAlign w:val="center"/>
          </w:tcPr>
          <w:p w14:paraId="56FDE5E7">
            <w:pPr>
              <w:rPr>
                <w:color w:val="000000" w:themeColor="text1"/>
                <w14:textFill>
                  <w14:solidFill>
                    <w14:schemeClr w14:val="tx1"/>
                  </w14:solidFill>
                </w14:textFill>
              </w:rPr>
            </w:pPr>
          </w:p>
        </w:tc>
      </w:tr>
      <w:tr w14:paraId="5335A28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1BB81764">
            <w:pPr>
              <w:rPr>
                <w:color w:val="000000" w:themeColor="text1"/>
                <w14:textFill>
                  <w14:solidFill>
                    <w14:schemeClr w14:val="tx1"/>
                  </w14:solidFill>
                </w14:textFill>
              </w:rPr>
            </w:pPr>
            <w:r>
              <w:rPr>
                <w:color w:val="000000" w:themeColor="text1"/>
                <w14:textFill>
                  <w14:solidFill>
                    <w14:schemeClr w14:val="tx1"/>
                  </w14:solidFill>
                </w14:textFill>
              </w:rPr>
              <w:t>62</w:t>
            </w:r>
          </w:p>
        </w:tc>
        <w:tc>
          <w:tcPr>
            <w:tcW w:w="591" w:type="pct"/>
            <w:vMerge w:val="continue"/>
            <w:tcBorders>
              <w:tl2br w:val="nil"/>
              <w:tr2bl w:val="nil"/>
            </w:tcBorders>
            <w:shd w:val="clear" w:color="auto" w:fill="auto"/>
            <w:vAlign w:val="center"/>
          </w:tcPr>
          <w:p w14:paraId="088E0C5A">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52971EE2">
            <w:pPr>
              <w:rPr>
                <w:color w:val="000000" w:themeColor="text1"/>
                <w14:textFill>
                  <w14:solidFill>
                    <w14:schemeClr w14:val="tx1"/>
                  </w14:solidFill>
                </w14:textFill>
              </w:rPr>
            </w:pPr>
            <w:r>
              <w:rPr>
                <w:color w:val="000000" w:themeColor="text1"/>
                <w14:textFill>
                  <w14:solidFill>
                    <w14:schemeClr w14:val="tx1"/>
                  </w14:solidFill>
                </w14:textFill>
              </w:rPr>
              <w:t>微电影及电视广告：群众演员（半天）</w:t>
            </w:r>
          </w:p>
        </w:tc>
        <w:tc>
          <w:tcPr>
            <w:tcW w:w="799" w:type="pct"/>
            <w:tcBorders>
              <w:tl2br w:val="nil"/>
              <w:tr2bl w:val="nil"/>
            </w:tcBorders>
            <w:shd w:val="clear" w:color="auto" w:fill="auto"/>
            <w:vAlign w:val="center"/>
          </w:tcPr>
          <w:p w14:paraId="438187B6">
            <w:pPr>
              <w:rPr>
                <w:color w:val="000000" w:themeColor="text1"/>
                <w14:textFill>
                  <w14:solidFill>
                    <w14:schemeClr w14:val="tx1"/>
                  </w14:solidFill>
                </w14:textFill>
              </w:rPr>
            </w:pPr>
            <w:r>
              <w:rPr>
                <w:color w:val="000000" w:themeColor="text1"/>
                <w14:textFill>
                  <w14:solidFill>
                    <w14:schemeClr w14:val="tx1"/>
                  </w14:solidFill>
                </w14:textFill>
              </w:rPr>
              <w:t>500</w:t>
            </w:r>
          </w:p>
        </w:tc>
        <w:tc>
          <w:tcPr>
            <w:tcW w:w="590" w:type="pct"/>
            <w:tcBorders>
              <w:tl2br w:val="nil"/>
              <w:tr2bl w:val="nil"/>
            </w:tcBorders>
            <w:shd w:val="clear" w:color="auto" w:fill="auto"/>
            <w:vAlign w:val="center"/>
          </w:tcPr>
          <w:p w14:paraId="7AD5A716">
            <w:pPr>
              <w:rPr>
                <w:color w:val="000000" w:themeColor="text1"/>
                <w14:textFill>
                  <w14:solidFill>
                    <w14:schemeClr w14:val="tx1"/>
                  </w14:solidFill>
                </w14:textFill>
              </w:rPr>
            </w:pPr>
            <w:r>
              <w:rPr>
                <w:color w:val="000000" w:themeColor="text1"/>
                <w14:textFill>
                  <w14:solidFill>
                    <w14:schemeClr w14:val="tx1"/>
                  </w14:solidFill>
                </w14:textFill>
              </w:rPr>
              <w:t>人/半天</w:t>
            </w:r>
          </w:p>
        </w:tc>
        <w:tc>
          <w:tcPr>
            <w:tcW w:w="402" w:type="pct"/>
            <w:tcBorders>
              <w:tl2br w:val="nil"/>
              <w:tr2bl w:val="nil"/>
            </w:tcBorders>
            <w:shd w:val="clear" w:color="auto" w:fill="auto"/>
            <w:vAlign w:val="center"/>
          </w:tcPr>
          <w:p w14:paraId="0C3F1A25">
            <w:pPr>
              <w:rPr>
                <w:color w:val="000000" w:themeColor="text1"/>
                <w14:textFill>
                  <w14:solidFill>
                    <w14:schemeClr w14:val="tx1"/>
                  </w14:solidFill>
                </w14:textFill>
              </w:rPr>
            </w:pPr>
          </w:p>
        </w:tc>
      </w:tr>
      <w:tr w14:paraId="4E93FE7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2E62EDFD">
            <w:pPr>
              <w:rPr>
                <w:color w:val="000000" w:themeColor="text1"/>
                <w14:textFill>
                  <w14:solidFill>
                    <w14:schemeClr w14:val="tx1"/>
                  </w14:solidFill>
                </w14:textFill>
              </w:rPr>
            </w:pPr>
            <w:r>
              <w:rPr>
                <w:color w:val="000000" w:themeColor="text1"/>
                <w14:textFill>
                  <w14:solidFill>
                    <w14:schemeClr w14:val="tx1"/>
                  </w14:solidFill>
                </w14:textFill>
              </w:rPr>
              <w:t>63</w:t>
            </w:r>
          </w:p>
        </w:tc>
        <w:tc>
          <w:tcPr>
            <w:tcW w:w="591" w:type="pct"/>
            <w:vMerge w:val="restart"/>
            <w:tcBorders>
              <w:tl2br w:val="nil"/>
              <w:tr2bl w:val="nil"/>
            </w:tcBorders>
            <w:shd w:val="clear" w:color="auto" w:fill="auto"/>
            <w:vAlign w:val="center"/>
          </w:tcPr>
          <w:p w14:paraId="5476C244">
            <w:pPr>
              <w:rPr>
                <w:color w:val="000000" w:themeColor="text1"/>
                <w14:textFill>
                  <w14:solidFill>
                    <w14:schemeClr w14:val="tx1"/>
                  </w14:solidFill>
                </w14:textFill>
              </w:rPr>
            </w:pPr>
            <w:r>
              <w:rPr>
                <w:color w:val="000000" w:themeColor="text1"/>
                <w14:textFill>
                  <w14:solidFill>
                    <w14:schemeClr w14:val="tx1"/>
                  </w14:solidFill>
                </w14:textFill>
              </w:rPr>
              <w:t>场地使用</w:t>
            </w:r>
          </w:p>
        </w:tc>
        <w:tc>
          <w:tcPr>
            <w:tcW w:w="2251" w:type="pct"/>
            <w:tcBorders>
              <w:tl2br w:val="nil"/>
              <w:tr2bl w:val="nil"/>
            </w:tcBorders>
            <w:shd w:val="clear" w:color="auto" w:fill="auto"/>
            <w:vAlign w:val="center"/>
          </w:tcPr>
          <w:p w14:paraId="74334EF0">
            <w:pPr>
              <w:rPr>
                <w:color w:val="000000" w:themeColor="text1"/>
                <w14:textFill>
                  <w14:solidFill>
                    <w14:schemeClr w14:val="tx1"/>
                  </w14:solidFill>
                </w14:textFill>
              </w:rPr>
            </w:pPr>
            <w:r>
              <w:rPr>
                <w:color w:val="000000" w:themeColor="text1"/>
                <w14:textFill>
                  <w14:solidFill>
                    <w14:schemeClr w14:val="tx1"/>
                  </w14:solidFill>
                </w14:textFill>
              </w:rPr>
              <w:t>影棚租赁</w:t>
            </w:r>
          </w:p>
        </w:tc>
        <w:tc>
          <w:tcPr>
            <w:tcW w:w="799" w:type="pct"/>
            <w:tcBorders>
              <w:tl2br w:val="nil"/>
              <w:tr2bl w:val="nil"/>
            </w:tcBorders>
            <w:shd w:val="clear" w:color="auto" w:fill="auto"/>
            <w:vAlign w:val="center"/>
          </w:tcPr>
          <w:p w14:paraId="3FFD9CD6">
            <w:pPr>
              <w:rPr>
                <w:color w:val="000000" w:themeColor="text1"/>
                <w14:textFill>
                  <w14:solidFill>
                    <w14:schemeClr w14:val="tx1"/>
                  </w14:solidFill>
                </w14:textFill>
              </w:rPr>
            </w:pPr>
            <w:r>
              <w:rPr>
                <w:color w:val="000000" w:themeColor="text1"/>
                <w14:textFill>
                  <w14:solidFill>
                    <w14:schemeClr w14:val="tx1"/>
                  </w14:solidFill>
                </w14:textFill>
              </w:rPr>
              <w:t>1000</w:t>
            </w:r>
          </w:p>
        </w:tc>
        <w:tc>
          <w:tcPr>
            <w:tcW w:w="590" w:type="pct"/>
            <w:tcBorders>
              <w:tl2br w:val="nil"/>
              <w:tr2bl w:val="nil"/>
            </w:tcBorders>
            <w:shd w:val="clear" w:color="auto" w:fill="auto"/>
            <w:vAlign w:val="center"/>
          </w:tcPr>
          <w:p w14:paraId="0D222B53">
            <w:pPr>
              <w:rPr>
                <w:color w:val="000000" w:themeColor="text1"/>
                <w14:textFill>
                  <w14:solidFill>
                    <w14:schemeClr w14:val="tx1"/>
                  </w14:solidFill>
                </w14:textFill>
              </w:rPr>
            </w:pPr>
            <w:r>
              <w:rPr>
                <w:color w:val="000000" w:themeColor="text1"/>
                <w14:textFill>
                  <w14:solidFill>
                    <w14:schemeClr w14:val="tx1"/>
                  </w14:solidFill>
                </w14:textFill>
              </w:rPr>
              <w:t>小时</w:t>
            </w:r>
          </w:p>
        </w:tc>
        <w:tc>
          <w:tcPr>
            <w:tcW w:w="402" w:type="pct"/>
            <w:tcBorders>
              <w:tl2br w:val="nil"/>
              <w:tr2bl w:val="nil"/>
            </w:tcBorders>
            <w:shd w:val="clear" w:color="auto" w:fill="auto"/>
            <w:vAlign w:val="center"/>
          </w:tcPr>
          <w:p w14:paraId="66189F72">
            <w:pPr>
              <w:rPr>
                <w:color w:val="000000" w:themeColor="text1"/>
                <w14:textFill>
                  <w14:solidFill>
                    <w14:schemeClr w14:val="tx1"/>
                  </w14:solidFill>
                </w14:textFill>
              </w:rPr>
            </w:pPr>
          </w:p>
        </w:tc>
      </w:tr>
      <w:tr w14:paraId="7A2F4E7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50C1A65B">
            <w:pPr>
              <w:rPr>
                <w:color w:val="000000" w:themeColor="text1"/>
                <w14:textFill>
                  <w14:solidFill>
                    <w14:schemeClr w14:val="tx1"/>
                  </w14:solidFill>
                </w14:textFill>
              </w:rPr>
            </w:pPr>
            <w:r>
              <w:rPr>
                <w:color w:val="000000" w:themeColor="text1"/>
                <w14:textFill>
                  <w14:solidFill>
                    <w14:schemeClr w14:val="tx1"/>
                  </w14:solidFill>
                </w14:textFill>
              </w:rPr>
              <w:t>64</w:t>
            </w:r>
          </w:p>
        </w:tc>
        <w:tc>
          <w:tcPr>
            <w:tcW w:w="591" w:type="pct"/>
            <w:vMerge w:val="continue"/>
            <w:tcBorders>
              <w:tl2br w:val="nil"/>
              <w:tr2bl w:val="nil"/>
            </w:tcBorders>
            <w:shd w:val="clear" w:color="auto" w:fill="auto"/>
            <w:vAlign w:val="center"/>
          </w:tcPr>
          <w:p w14:paraId="21F53E5B">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6D8D8863">
            <w:pPr>
              <w:rPr>
                <w:color w:val="000000" w:themeColor="text1"/>
                <w14:textFill>
                  <w14:solidFill>
                    <w14:schemeClr w14:val="tx1"/>
                  </w14:solidFill>
                </w14:textFill>
              </w:rPr>
            </w:pPr>
            <w:r>
              <w:rPr>
                <w:color w:val="000000" w:themeColor="text1"/>
                <w14:textFill>
                  <w14:solidFill>
                    <w14:schemeClr w14:val="tx1"/>
                  </w14:solidFill>
                </w14:textFill>
              </w:rPr>
              <w:t>室外场地使用费</w:t>
            </w:r>
          </w:p>
        </w:tc>
        <w:tc>
          <w:tcPr>
            <w:tcW w:w="799" w:type="pct"/>
            <w:tcBorders>
              <w:tl2br w:val="nil"/>
              <w:tr2bl w:val="nil"/>
            </w:tcBorders>
            <w:shd w:val="clear" w:color="auto" w:fill="auto"/>
            <w:vAlign w:val="center"/>
          </w:tcPr>
          <w:p w14:paraId="52455B5A">
            <w:pPr>
              <w:rPr>
                <w:color w:val="000000" w:themeColor="text1"/>
                <w14:textFill>
                  <w14:solidFill>
                    <w14:schemeClr w14:val="tx1"/>
                  </w14:solidFill>
                </w14:textFill>
              </w:rPr>
            </w:pPr>
            <w:r>
              <w:rPr>
                <w:color w:val="000000" w:themeColor="text1"/>
                <w14:textFill>
                  <w14:solidFill>
                    <w14:schemeClr w14:val="tx1"/>
                  </w14:solidFill>
                </w14:textFill>
              </w:rPr>
              <w:t>500</w:t>
            </w:r>
          </w:p>
        </w:tc>
        <w:tc>
          <w:tcPr>
            <w:tcW w:w="590" w:type="pct"/>
            <w:tcBorders>
              <w:tl2br w:val="nil"/>
              <w:tr2bl w:val="nil"/>
            </w:tcBorders>
            <w:shd w:val="clear" w:color="auto" w:fill="auto"/>
            <w:vAlign w:val="center"/>
          </w:tcPr>
          <w:p w14:paraId="0E375498">
            <w:pPr>
              <w:rPr>
                <w:color w:val="000000" w:themeColor="text1"/>
                <w14:textFill>
                  <w14:solidFill>
                    <w14:schemeClr w14:val="tx1"/>
                  </w14:solidFill>
                </w14:textFill>
              </w:rPr>
            </w:pPr>
            <w:r>
              <w:rPr>
                <w:color w:val="000000" w:themeColor="text1"/>
                <w14:textFill>
                  <w14:solidFill>
                    <w14:schemeClr w14:val="tx1"/>
                  </w14:solidFill>
                </w14:textFill>
              </w:rPr>
              <w:t>小时</w:t>
            </w:r>
          </w:p>
        </w:tc>
        <w:tc>
          <w:tcPr>
            <w:tcW w:w="402" w:type="pct"/>
            <w:tcBorders>
              <w:tl2br w:val="nil"/>
              <w:tr2bl w:val="nil"/>
            </w:tcBorders>
            <w:shd w:val="clear" w:color="auto" w:fill="auto"/>
            <w:vAlign w:val="center"/>
          </w:tcPr>
          <w:p w14:paraId="11E1E07E">
            <w:pPr>
              <w:rPr>
                <w:color w:val="000000" w:themeColor="text1"/>
                <w14:textFill>
                  <w14:solidFill>
                    <w14:schemeClr w14:val="tx1"/>
                  </w14:solidFill>
                </w14:textFill>
              </w:rPr>
            </w:pPr>
          </w:p>
        </w:tc>
      </w:tr>
      <w:tr w14:paraId="284F3B7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7C9F3A63">
            <w:pPr>
              <w:rPr>
                <w:color w:val="000000" w:themeColor="text1"/>
                <w14:textFill>
                  <w14:solidFill>
                    <w14:schemeClr w14:val="tx1"/>
                  </w14:solidFill>
                </w14:textFill>
              </w:rPr>
            </w:pPr>
            <w:r>
              <w:rPr>
                <w:color w:val="000000" w:themeColor="text1"/>
                <w14:textFill>
                  <w14:solidFill>
                    <w14:schemeClr w14:val="tx1"/>
                  </w14:solidFill>
                </w14:textFill>
              </w:rPr>
              <w:t>65</w:t>
            </w:r>
          </w:p>
        </w:tc>
        <w:tc>
          <w:tcPr>
            <w:tcW w:w="591" w:type="pct"/>
            <w:vMerge w:val="restart"/>
            <w:tcBorders>
              <w:tl2br w:val="nil"/>
              <w:tr2bl w:val="nil"/>
            </w:tcBorders>
            <w:shd w:val="clear" w:color="auto" w:fill="auto"/>
            <w:vAlign w:val="center"/>
          </w:tcPr>
          <w:p w14:paraId="7F6BE4DA">
            <w:pPr>
              <w:rPr>
                <w:color w:val="000000" w:themeColor="text1"/>
                <w14:textFill>
                  <w14:solidFill>
                    <w14:schemeClr w14:val="tx1"/>
                  </w14:solidFill>
                </w14:textFill>
              </w:rPr>
            </w:pPr>
            <w:r>
              <w:rPr>
                <w:color w:val="000000" w:themeColor="text1"/>
                <w14:textFill>
                  <w14:solidFill>
                    <w14:schemeClr w14:val="tx1"/>
                  </w14:solidFill>
                </w14:textFill>
              </w:rPr>
              <w:t>平面设计</w:t>
            </w:r>
          </w:p>
        </w:tc>
        <w:tc>
          <w:tcPr>
            <w:tcW w:w="2251" w:type="pct"/>
            <w:tcBorders>
              <w:tl2br w:val="nil"/>
              <w:tr2bl w:val="nil"/>
            </w:tcBorders>
            <w:shd w:val="clear" w:color="auto" w:fill="auto"/>
            <w:vAlign w:val="center"/>
          </w:tcPr>
          <w:p w14:paraId="5F56E4C0">
            <w:pPr>
              <w:rPr>
                <w:color w:val="000000" w:themeColor="text1"/>
                <w14:textFill>
                  <w14:solidFill>
                    <w14:schemeClr w14:val="tx1"/>
                  </w14:solidFill>
                </w14:textFill>
              </w:rPr>
            </w:pPr>
            <w:r>
              <w:rPr>
                <w:color w:val="000000" w:themeColor="text1"/>
                <w14:textFill>
                  <w14:solidFill>
                    <w14:schemeClr w14:val="tx1"/>
                  </w14:solidFill>
                </w14:textFill>
              </w:rPr>
              <w:t>平面设计：海报及 LOGO</w:t>
            </w:r>
          </w:p>
        </w:tc>
        <w:tc>
          <w:tcPr>
            <w:tcW w:w="799" w:type="pct"/>
            <w:tcBorders>
              <w:tl2br w:val="nil"/>
              <w:tr2bl w:val="nil"/>
            </w:tcBorders>
            <w:shd w:val="clear" w:color="auto" w:fill="auto"/>
            <w:vAlign w:val="center"/>
          </w:tcPr>
          <w:p w14:paraId="3B3B82E7">
            <w:pPr>
              <w:rPr>
                <w:color w:val="000000" w:themeColor="text1"/>
                <w14:textFill>
                  <w14:solidFill>
                    <w14:schemeClr w14:val="tx1"/>
                  </w14:solidFill>
                </w14:textFill>
              </w:rPr>
            </w:pPr>
            <w:r>
              <w:rPr>
                <w:color w:val="000000" w:themeColor="text1"/>
                <w14:textFill>
                  <w14:solidFill>
                    <w14:schemeClr w14:val="tx1"/>
                  </w14:solidFill>
                </w14:textFill>
              </w:rPr>
              <w:t>500</w:t>
            </w:r>
          </w:p>
        </w:tc>
        <w:tc>
          <w:tcPr>
            <w:tcW w:w="590" w:type="pct"/>
            <w:tcBorders>
              <w:tl2br w:val="nil"/>
              <w:tr2bl w:val="nil"/>
            </w:tcBorders>
            <w:shd w:val="clear" w:color="auto" w:fill="auto"/>
            <w:vAlign w:val="center"/>
          </w:tcPr>
          <w:p w14:paraId="7F9A95D3">
            <w:pPr>
              <w:rPr>
                <w:color w:val="000000" w:themeColor="text1"/>
                <w14:textFill>
                  <w14:solidFill>
                    <w14:schemeClr w14:val="tx1"/>
                  </w14:solidFill>
                </w14:textFill>
              </w:rPr>
            </w:pPr>
            <w:r>
              <w:rPr>
                <w:color w:val="000000" w:themeColor="text1"/>
                <w14:textFill>
                  <w14:solidFill>
                    <w14:schemeClr w14:val="tx1"/>
                  </w14:solidFill>
                </w14:textFill>
              </w:rPr>
              <w:t>页</w:t>
            </w:r>
          </w:p>
        </w:tc>
        <w:tc>
          <w:tcPr>
            <w:tcW w:w="402" w:type="pct"/>
            <w:tcBorders>
              <w:tl2br w:val="nil"/>
              <w:tr2bl w:val="nil"/>
            </w:tcBorders>
            <w:shd w:val="clear" w:color="auto" w:fill="auto"/>
            <w:vAlign w:val="center"/>
          </w:tcPr>
          <w:p w14:paraId="31359104">
            <w:pPr>
              <w:rPr>
                <w:color w:val="000000" w:themeColor="text1"/>
                <w14:textFill>
                  <w14:solidFill>
                    <w14:schemeClr w14:val="tx1"/>
                  </w14:solidFill>
                </w14:textFill>
              </w:rPr>
            </w:pPr>
          </w:p>
        </w:tc>
      </w:tr>
      <w:tr w14:paraId="5139314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3DC3D95F">
            <w:pPr>
              <w:rPr>
                <w:color w:val="000000" w:themeColor="text1"/>
                <w14:textFill>
                  <w14:solidFill>
                    <w14:schemeClr w14:val="tx1"/>
                  </w14:solidFill>
                </w14:textFill>
              </w:rPr>
            </w:pPr>
            <w:r>
              <w:rPr>
                <w:color w:val="000000" w:themeColor="text1"/>
                <w14:textFill>
                  <w14:solidFill>
                    <w14:schemeClr w14:val="tx1"/>
                  </w14:solidFill>
                </w14:textFill>
              </w:rPr>
              <w:t>66</w:t>
            </w:r>
          </w:p>
        </w:tc>
        <w:tc>
          <w:tcPr>
            <w:tcW w:w="591" w:type="pct"/>
            <w:vMerge w:val="continue"/>
            <w:tcBorders>
              <w:tl2br w:val="nil"/>
              <w:tr2bl w:val="nil"/>
            </w:tcBorders>
            <w:shd w:val="clear" w:color="auto" w:fill="auto"/>
            <w:vAlign w:val="center"/>
          </w:tcPr>
          <w:p w14:paraId="667A3571">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24E31654">
            <w:pPr>
              <w:rPr>
                <w:color w:val="000000" w:themeColor="text1"/>
                <w14:textFill>
                  <w14:solidFill>
                    <w14:schemeClr w14:val="tx1"/>
                  </w14:solidFill>
                </w14:textFill>
              </w:rPr>
            </w:pPr>
            <w:r>
              <w:rPr>
                <w:color w:val="000000" w:themeColor="text1"/>
                <w14:textFill>
                  <w14:solidFill>
                    <w14:schemeClr w14:val="tx1"/>
                  </w14:solidFill>
                </w14:textFill>
              </w:rPr>
              <w:t>普通 PPT 设计制作 (不含文字、动画)</w:t>
            </w:r>
          </w:p>
        </w:tc>
        <w:tc>
          <w:tcPr>
            <w:tcW w:w="799" w:type="pct"/>
            <w:tcBorders>
              <w:tl2br w:val="nil"/>
              <w:tr2bl w:val="nil"/>
            </w:tcBorders>
            <w:shd w:val="clear" w:color="auto" w:fill="auto"/>
            <w:vAlign w:val="center"/>
          </w:tcPr>
          <w:p w14:paraId="73A3F0C1">
            <w:pPr>
              <w:rPr>
                <w:color w:val="000000" w:themeColor="text1"/>
                <w14:textFill>
                  <w14:solidFill>
                    <w14:schemeClr w14:val="tx1"/>
                  </w14:solidFill>
                </w14:textFill>
              </w:rPr>
            </w:pPr>
            <w:r>
              <w:rPr>
                <w:color w:val="000000" w:themeColor="text1"/>
                <w14:textFill>
                  <w14:solidFill>
                    <w14:schemeClr w14:val="tx1"/>
                  </w14:solidFill>
                </w14:textFill>
              </w:rPr>
              <w:t>100</w:t>
            </w:r>
          </w:p>
        </w:tc>
        <w:tc>
          <w:tcPr>
            <w:tcW w:w="590" w:type="pct"/>
            <w:tcBorders>
              <w:tl2br w:val="nil"/>
              <w:tr2bl w:val="nil"/>
            </w:tcBorders>
            <w:shd w:val="clear" w:color="auto" w:fill="auto"/>
            <w:vAlign w:val="center"/>
          </w:tcPr>
          <w:p w14:paraId="1972DAF8">
            <w:pPr>
              <w:rPr>
                <w:color w:val="000000" w:themeColor="text1"/>
                <w14:textFill>
                  <w14:solidFill>
                    <w14:schemeClr w14:val="tx1"/>
                  </w14:solidFill>
                </w14:textFill>
              </w:rPr>
            </w:pPr>
            <w:r>
              <w:rPr>
                <w:color w:val="000000" w:themeColor="text1"/>
                <w14:textFill>
                  <w14:solidFill>
                    <w14:schemeClr w14:val="tx1"/>
                  </w14:solidFill>
                </w14:textFill>
              </w:rPr>
              <w:t>页</w:t>
            </w:r>
          </w:p>
        </w:tc>
        <w:tc>
          <w:tcPr>
            <w:tcW w:w="402" w:type="pct"/>
            <w:tcBorders>
              <w:tl2br w:val="nil"/>
              <w:tr2bl w:val="nil"/>
            </w:tcBorders>
            <w:shd w:val="clear" w:color="auto" w:fill="auto"/>
            <w:vAlign w:val="center"/>
          </w:tcPr>
          <w:p w14:paraId="2A0E1B07">
            <w:pPr>
              <w:rPr>
                <w:color w:val="000000" w:themeColor="text1"/>
                <w14:textFill>
                  <w14:solidFill>
                    <w14:schemeClr w14:val="tx1"/>
                  </w14:solidFill>
                </w14:textFill>
              </w:rPr>
            </w:pPr>
          </w:p>
        </w:tc>
      </w:tr>
      <w:tr w14:paraId="37910DF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24250901">
            <w:pPr>
              <w:rPr>
                <w:color w:val="000000" w:themeColor="text1"/>
                <w14:textFill>
                  <w14:solidFill>
                    <w14:schemeClr w14:val="tx1"/>
                  </w14:solidFill>
                </w14:textFill>
              </w:rPr>
            </w:pPr>
            <w:r>
              <w:rPr>
                <w:color w:val="000000" w:themeColor="text1"/>
                <w14:textFill>
                  <w14:solidFill>
                    <w14:schemeClr w14:val="tx1"/>
                  </w14:solidFill>
                </w14:textFill>
              </w:rPr>
              <w:t>67</w:t>
            </w:r>
          </w:p>
        </w:tc>
        <w:tc>
          <w:tcPr>
            <w:tcW w:w="591" w:type="pct"/>
            <w:vMerge w:val="continue"/>
            <w:tcBorders>
              <w:tl2br w:val="nil"/>
              <w:tr2bl w:val="nil"/>
            </w:tcBorders>
            <w:shd w:val="clear" w:color="auto" w:fill="auto"/>
            <w:vAlign w:val="center"/>
          </w:tcPr>
          <w:p w14:paraId="43A4DA77">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7A99CBF1">
            <w:pPr>
              <w:rPr>
                <w:color w:val="000000" w:themeColor="text1"/>
                <w14:textFill>
                  <w14:solidFill>
                    <w14:schemeClr w14:val="tx1"/>
                  </w14:solidFill>
                </w14:textFill>
              </w:rPr>
            </w:pPr>
            <w:r>
              <w:rPr>
                <w:color w:val="000000" w:themeColor="text1"/>
                <w14:textFill>
                  <w14:solidFill>
                    <w14:schemeClr w14:val="tx1"/>
                  </w14:solidFill>
                </w14:textFill>
              </w:rPr>
              <w:t>高端 PPT 设计制作 (含动画合成设计)</w:t>
            </w:r>
          </w:p>
        </w:tc>
        <w:tc>
          <w:tcPr>
            <w:tcW w:w="799" w:type="pct"/>
            <w:tcBorders>
              <w:tl2br w:val="nil"/>
              <w:tr2bl w:val="nil"/>
            </w:tcBorders>
            <w:shd w:val="clear" w:color="auto" w:fill="auto"/>
            <w:vAlign w:val="center"/>
          </w:tcPr>
          <w:p w14:paraId="42EBBDB6">
            <w:pPr>
              <w:rPr>
                <w:color w:val="000000" w:themeColor="text1"/>
                <w14:textFill>
                  <w14:solidFill>
                    <w14:schemeClr w14:val="tx1"/>
                  </w14:solidFill>
                </w14:textFill>
              </w:rPr>
            </w:pPr>
            <w:r>
              <w:rPr>
                <w:color w:val="000000" w:themeColor="text1"/>
                <w14:textFill>
                  <w14:solidFill>
                    <w14:schemeClr w14:val="tx1"/>
                  </w14:solidFill>
                </w14:textFill>
              </w:rPr>
              <w:t>200</w:t>
            </w:r>
          </w:p>
        </w:tc>
        <w:tc>
          <w:tcPr>
            <w:tcW w:w="590" w:type="pct"/>
            <w:tcBorders>
              <w:tl2br w:val="nil"/>
              <w:tr2bl w:val="nil"/>
            </w:tcBorders>
            <w:shd w:val="clear" w:color="auto" w:fill="auto"/>
            <w:vAlign w:val="center"/>
          </w:tcPr>
          <w:p w14:paraId="525F99D3">
            <w:pPr>
              <w:rPr>
                <w:color w:val="000000" w:themeColor="text1"/>
                <w14:textFill>
                  <w14:solidFill>
                    <w14:schemeClr w14:val="tx1"/>
                  </w14:solidFill>
                </w14:textFill>
              </w:rPr>
            </w:pPr>
            <w:r>
              <w:rPr>
                <w:color w:val="000000" w:themeColor="text1"/>
                <w14:textFill>
                  <w14:solidFill>
                    <w14:schemeClr w14:val="tx1"/>
                  </w14:solidFill>
                </w14:textFill>
              </w:rPr>
              <w:t>页</w:t>
            </w:r>
          </w:p>
        </w:tc>
        <w:tc>
          <w:tcPr>
            <w:tcW w:w="402" w:type="pct"/>
            <w:tcBorders>
              <w:tl2br w:val="nil"/>
              <w:tr2bl w:val="nil"/>
            </w:tcBorders>
            <w:shd w:val="clear" w:color="auto" w:fill="auto"/>
            <w:vAlign w:val="center"/>
          </w:tcPr>
          <w:p w14:paraId="7B6C7D12">
            <w:pPr>
              <w:rPr>
                <w:color w:val="000000" w:themeColor="text1"/>
                <w14:textFill>
                  <w14:solidFill>
                    <w14:schemeClr w14:val="tx1"/>
                  </w14:solidFill>
                </w14:textFill>
              </w:rPr>
            </w:pPr>
          </w:p>
        </w:tc>
      </w:tr>
      <w:tr w14:paraId="72C3E70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3E05B4A4">
            <w:pPr>
              <w:rPr>
                <w:color w:val="000000" w:themeColor="text1"/>
                <w14:textFill>
                  <w14:solidFill>
                    <w14:schemeClr w14:val="tx1"/>
                  </w14:solidFill>
                </w14:textFill>
              </w:rPr>
            </w:pPr>
            <w:r>
              <w:rPr>
                <w:color w:val="000000" w:themeColor="text1"/>
                <w14:textFill>
                  <w14:solidFill>
                    <w14:schemeClr w14:val="tx1"/>
                  </w14:solidFill>
                </w14:textFill>
              </w:rPr>
              <w:t>68</w:t>
            </w:r>
          </w:p>
        </w:tc>
        <w:tc>
          <w:tcPr>
            <w:tcW w:w="591" w:type="pct"/>
            <w:vMerge w:val="restart"/>
            <w:tcBorders>
              <w:tl2br w:val="nil"/>
              <w:tr2bl w:val="nil"/>
            </w:tcBorders>
            <w:shd w:val="clear" w:color="auto" w:fill="auto"/>
            <w:vAlign w:val="center"/>
          </w:tcPr>
          <w:p w14:paraId="1F0CA8EB">
            <w:pPr>
              <w:rPr>
                <w:color w:val="000000" w:themeColor="text1"/>
                <w14:textFill>
                  <w14:solidFill>
                    <w14:schemeClr w14:val="tx1"/>
                  </w14:solidFill>
                </w14:textFill>
              </w:rPr>
            </w:pPr>
            <w:r>
              <w:rPr>
                <w:color w:val="000000" w:themeColor="text1"/>
                <w14:textFill>
                  <w14:solidFill>
                    <w14:schemeClr w14:val="tx1"/>
                  </w14:solidFill>
                </w14:textFill>
              </w:rPr>
              <w:t>直播</w:t>
            </w:r>
          </w:p>
        </w:tc>
        <w:tc>
          <w:tcPr>
            <w:tcW w:w="2251" w:type="pct"/>
            <w:tcBorders>
              <w:tl2br w:val="nil"/>
              <w:tr2bl w:val="nil"/>
            </w:tcBorders>
            <w:shd w:val="clear" w:color="auto" w:fill="auto"/>
            <w:vAlign w:val="center"/>
          </w:tcPr>
          <w:p w14:paraId="58DD498A">
            <w:pPr>
              <w:rPr>
                <w:color w:val="000000" w:themeColor="text1"/>
                <w14:textFill>
                  <w14:solidFill>
                    <w14:schemeClr w14:val="tx1"/>
                  </w14:solidFill>
                </w14:textFill>
              </w:rPr>
            </w:pPr>
            <w:r>
              <w:rPr>
                <w:color w:val="000000" w:themeColor="text1"/>
                <w14:textFill>
                  <w14:solidFill>
                    <w14:schemeClr w14:val="tx1"/>
                  </w14:solidFill>
                </w14:textFill>
              </w:rPr>
              <w:t>直播摄影</w:t>
            </w:r>
          </w:p>
        </w:tc>
        <w:tc>
          <w:tcPr>
            <w:tcW w:w="799" w:type="pct"/>
            <w:tcBorders>
              <w:tl2br w:val="nil"/>
              <w:tr2bl w:val="nil"/>
            </w:tcBorders>
            <w:shd w:val="clear" w:color="auto" w:fill="auto"/>
            <w:vAlign w:val="center"/>
          </w:tcPr>
          <w:p w14:paraId="3FBF4208">
            <w:pPr>
              <w:rPr>
                <w:color w:val="000000" w:themeColor="text1"/>
                <w14:textFill>
                  <w14:solidFill>
                    <w14:schemeClr w14:val="tx1"/>
                  </w14:solidFill>
                </w14:textFill>
              </w:rPr>
            </w:pPr>
            <w:r>
              <w:rPr>
                <w:color w:val="000000" w:themeColor="text1"/>
                <w14:textFill>
                  <w14:solidFill>
                    <w14:schemeClr w14:val="tx1"/>
                  </w14:solidFill>
                </w14:textFill>
              </w:rPr>
              <w:t>2000</w:t>
            </w:r>
          </w:p>
        </w:tc>
        <w:tc>
          <w:tcPr>
            <w:tcW w:w="590" w:type="pct"/>
            <w:tcBorders>
              <w:tl2br w:val="nil"/>
              <w:tr2bl w:val="nil"/>
            </w:tcBorders>
            <w:shd w:val="clear" w:color="auto" w:fill="auto"/>
            <w:vAlign w:val="center"/>
          </w:tcPr>
          <w:p w14:paraId="65A1BA80">
            <w:pPr>
              <w:rPr>
                <w:color w:val="000000" w:themeColor="text1"/>
                <w14:textFill>
                  <w14:solidFill>
                    <w14:schemeClr w14:val="tx1"/>
                  </w14:solidFill>
                </w14:textFill>
              </w:rPr>
            </w:pPr>
            <w:r>
              <w:rPr>
                <w:color w:val="000000" w:themeColor="text1"/>
                <w14:textFill>
                  <w14:solidFill>
                    <w14:schemeClr w14:val="tx1"/>
                  </w14:solidFill>
                </w14:textFill>
              </w:rPr>
              <w:t>套/天</w:t>
            </w:r>
          </w:p>
        </w:tc>
        <w:tc>
          <w:tcPr>
            <w:tcW w:w="402" w:type="pct"/>
            <w:tcBorders>
              <w:tl2br w:val="nil"/>
              <w:tr2bl w:val="nil"/>
            </w:tcBorders>
            <w:shd w:val="clear" w:color="auto" w:fill="auto"/>
            <w:vAlign w:val="center"/>
          </w:tcPr>
          <w:p w14:paraId="3B12A9D2">
            <w:pPr>
              <w:rPr>
                <w:color w:val="000000" w:themeColor="text1"/>
                <w14:textFill>
                  <w14:solidFill>
                    <w14:schemeClr w14:val="tx1"/>
                  </w14:solidFill>
                </w14:textFill>
              </w:rPr>
            </w:pPr>
          </w:p>
        </w:tc>
      </w:tr>
      <w:tr w14:paraId="6A97A73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68C516A3">
            <w:pPr>
              <w:rPr>
                <w:color w:val="000000" w:themeColor="text1"/>
                <w14:textFill>
                  <w14:solidFill>
                    <w14:schemeClr w14:val="tx1"/>
                  </w14:solidFill>
                </w14:textFill>
              </w:rPr>
            </w:pPr>
            <w:r>
              <w:rPr>
                <w:color w:val="000000" w:themeColor="text1"/>
                <w14:textFill>
                  <w14:solidFill>
                    <w14:schemeClr w14:val="tx1"/>
                  </w14:solidFill>
                </w14:textFill>
              </w:rPr>
              <w:t>69</w:t>
            </w:r>
          </w:p>
        </w:tc>
        <w:tc>
          <w:tcPr>
            <w:tcW w:w="591" w:type="pct"/>
            <w:vMerge w:val="continue"/>
            <w:tcBorders>
              <w:tl2br w:val="nil"/>
              <w:tr2bl w:val="nil"/>
            </w:tcBorders>
            <w:shd w:val="clear" w:color="auto" w:fill="auto"/>
            <w:vAlign w:val="center"/>
          </w:tcPr>
          <w:p w14:paraId="3FF3CA5E">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0DDC943C">
            <w:pPr>
              <w:rPr>
                <w:color w:val="000000" w:themeColor="text1"/>
                <w14:textFill>
                  <w14:solidFill>
                    <w14:schemeClr w14:val="tx1"/>
                  </w14:solidFill>
                </w14:textFill>
              </w:rPr>
            </w:pPr>
            <w:r>
              <w:rPr>
                <w:color w:val="000000" w:themeColor="text1"/>
                <w14:textFill>
                  <w14:solidFill>
                    <w14:schemeClr w14:val="tx1"/>
                  </w14:solidFill>
                </w14:textFill>
              </w:rPr>
              <w:t>8 路高清数字切换台</w:t>
            </w:r>
          </w:p>
        </w:tc>
        <w:tc>
          <w:tcPr>
            <w:tcW w:w="799" w:type="pct"/>
            <w:tcBorders>
              <w:tl2br w:val="nil"/>
              <w:tr2bl w:val="nil"/>
            </w:tcBorders>
            <w:shd w:val="clear" w:color="auto" w:fill="auto"/>
            <w:vAlign w:val="center"/>
          </w:tcPr>
          <w:p w14:paraId="66A414A5">
            <w:pPr>
              <w:rPr>
                <w:color w:val="000000" w:themeColor="text1"/>
                <w14:textFill>
                  <w14:solidFill>
                    <w14:schemeClr w14:val="tx1"/>
                  </w14:solidFill>
                </w14:textFill>
              </w:rPr>
            </w:pPr>
            <w:r>
              <w:rPr>
                <w:color w:val="000000" w:themeColor="text1"/>
                <w14:textFill>
                  <w14:solidFill>
                    <w14:schemeClr w14:val="tx1"/>
                  </w14:solidFill>
                </w14:textFill>
              </w:rPr>
              <w:t>3000</w:t>
            </w:r>
          </w:p>
        </w:tc>
        <w:tc>
          <w:tcPr>
            <w:tcW w:w="590" w:type="pct"/>
            <w:tcBorders>
              <w:tl2br w:val="nil"/>
              <w:tr2bl w:val="nil"/>
            </w:tcBorders>
            <w:shd w:val="clear" w:color="auto" w:fill="auto"/>
            <w:vAlign w:val="center"/>
          </w:tcPr>
          <w:p w14:paraId="3C9166ED">
            <w:pPr>
              <w:rPr>
                <w:color w:val="000000" w:themeColor="text1"/>
                <w14:textFill>
                  <w14:solidFill>
                    <w14:schemeClr w14:val="tx1"/>
                  </w14:solidFill>
                </w14:textFill>
              </w:rPr>
            </w:pPr>
            <w:r>
              <w:rPr>
                <w:color w:val="000000" w:themeColor="text1"/>
                <w14:textFill>
                  <w14:solidFill>
                    <w14:schemeClr w14:val="tx1"/>
                  </w14:solidFill>
                </w14:textFill>
              </w:rPr>
              <w:t>套/天</w:t>
            </w:r>
          </w:p>
        </w:tc>
        <w:tc>
          <w:tcPr>
            <w:tcW w:w="402" w:type="pct"/>
            <w:tcBorders>
              <w:tl2br w:val="nil"/>
              <w:tr2bl w:val="nil"/>
            </w:tcBorders>
            <w:shd w:val="clear" w:color="auto" w:fill="auto"/>
            <w:vAlign w:val="center"/>
          </w:tcPr>
          <w:p w14:paraId="0C3907F3">
            <w:pPr>
              <w:rPr>
                <w:color w:val="000000" w:themeColor="text1"/>
                <w14:textFill>
                  <w14:solidFill>
                    <w14:schemeClr w14:val="tx1"/>
                  </w14:solidFill>
                </w14:textFill>
              </w:rPr>
            </w:pPr>
          </w:p>
        </w:tc>
      </w:tr>
      <w:tr w14:paraId="23DB2D7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1C619FE8">
            <w:pPr>
              <w:rPr>
                <w:color w:val="000000" w:themeColor="text1"/>
                <w14:textFill>
                  <w14:solidFill>
                    <w14:schemeClr w14:val="tx1"/>
                  </w14:solidFill>
                </w14:textFill>
              </w:rPr>
            </w:pPr>
            <w:r>
              <w:rPr>
                <w:color w:val="000000" w:themeColor="text1"/>
                <w14:textFill>
                  <w14:solidFill>
                    <w14:schemeClr w14:val="tx1"/>
                  </w14:solidFill>
                </w14:textFill>
              </w:rPr>
              <w:t>70</w:t>
            </w:r>
          </w:p>
        </w:tc>
        <w:tc>
          <w:tcPr>
            <w:tcW w:w="591" w:type="pct"/>
            <w:vMerge w:val="continue"/>
            <w:tcBorders>
              <w:tl2br w:val="nil"/>
              <w:tr2bl w:val="nil"/>
            </w:tcBorders>
            <w:shd w:val="clear" w:color="auto" w:fill="auto"/>
            <w:vAlign w:val="center"/>
          </w:tcPr>
          <w:p w14:paraId="559BEEDF">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2F5A2161">
            <w:pPr>
              <w:rPr>
                <w:color w:val="000000" w:themeColor="text1"/>
                <w14:textFill>
                  <w14:solidFill>
                    <w14:schemeClr w14:val="tx1"/>
                  </w14:solidFill>
                </w14:textFill>
              </w:rPr>
            </w:pPr>
            <w:r>
              <w:rPr>
                <w:color w:val="000000" w:themeColor="text1"/>
                <w14:textFill>
                  <w14:solidFill>
                    <w14:schemeClr w14:val="tx1"/>
                  </w14:solidFill>
                </w14:textFill>
              </w:rPr>
              <w:t>现场导播</w:t>
            </w:r>
          </w:p>
        </w:tc>
        <w:tc>
          <w:tcPr>
            <w:tcW w:w="799" w:type="pct"/>
            <w:tcBorders>
              <w:tl2br w:val="nil"/>
              <w:tr2bl w:val="nil"/>
            </w:tcBorders>
            <w:shd w:val="clear" w:color="auto" w:fill="auto"/>
            <w:vAlign w:val="center"/>
          </w:tcPr>
          <w:p w14:paraId="0CE41ACB">
            <w:pPr>
              <w:rPr>
                <w:color w:val="000000" w:themeColor="text1"/>
                <w14:textFill>
                  <w14:solidFill>
                    <w14:schemeClr w14:val="tx1"/>
                  </w14:solidFill>
                </w14:textFill>
              </w:rPr>
            </w:pPr>
            <w:r>
              <w:rPr>
                <w:color w:val="000000" w:themeColor="text1"/>
                <w14:textFill>
                  <w14:solidFill>
                    <w14:schemeClr w14:val="tx1"/>
                  </w14:solidFill>
                </w14:textFill>
              </w:rPr>
              <w:t>2000</w:t>
            </w:r>
          </w:p>
        </w:tc>
        <w:tc>
          <w:tcPr>
            <w:tcW w:w="590" w:type="pct"/>
            <w:tcBorders>
              <w:tl2br w:val="nil"/>
              <w:tr2bl w:val="nil"/>
            </w:tcBorders>
            <w:shd w:val="clear" w:color="auto" w:fill="auto"/>
            <w:vAlign w:val="center"/>
          </w:tcPr>
          <w:p w14:paraId="5BD9F29E">
            <w:pPr>
              <w:rPr>
                <w:color w:val="000000" w:themeColor="text1"/>
                <w14:textFill>
                  <w14:solidFill>
                    <w14:schemeClr w14:val="tx1"/>
                  </w14:solidFill>
                </w14:textFill>
              </w:rPr>
            </w:pPr>
            <w:r>
              <w:rPr>
                <w:color w:val="000000" w:themeColor="text1"/>
                <w14:textFill>
                  <w14:solidFill>
                    <w14:schemeClr w14:val="tx1"/>
                  </w14:solidFill>
                </w14:textFill>
              </w:rPr>
              <w:t>人/天</w:t>
            </w:r>
          </w:p>
        </w:tc>
        <w:tc>
          <w:tcPr>
            <w:tcW w:w="402" w:type="pct"/>
            <w:tcBorders>
              <w:tl2br w:val="nil"/>
              <w:tr2bl w:val="nil"/>
            </w:tcBorders>
            <w:shd w:val="clear" w:color="auto" w:fill="auto"/>
            <w:vAlign w:val="center"/>
          </w:tcPr>
          <w:p w14:paraId="5B00502C">
            <w:pPr>
              <w:rPr>
                <w:color w:val="000000" w:themeColor="text1"/>
                <w14:textFill>
                  <w14:solidFill>
                    <w14:schemeClr w14:val="tx1"/>
                  </w14:solidFill>
                </w14:textFill>
              </w:rPr>
            </w:pPr>
          </w:p>
        </w:tc>
      </w:tr>
      <w:tr w14:paraId="6BFD265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297B6EC7">
            <w:pPr>
              <w:rPr>
                <w:color w:val="000000" w:themeColor="text1"/>
                <w14:textFill>
                  <w14:solidFill>
                    <w14:schemeClr w14:val="tx1"/>
                  </w14:solidFill>
                </w14:textFill>
              </w:rPr>
            </w:pPr>
            <w:r>
              <w:rPr>
                <w:color w:val="000000" w:themeColor="text1"/>
                <w14:textFill>
                  <w14:solidFill>
                    <w14:schemeClr w14:val="tx1"/>
                  </w14:solidFill>
                </w14:textFill>
              </w:rPr>
              <w:t>71</w:t>
            </w:r>
          </w:p>
        </w:tc>
        <w:tc>
          <w:tcPr>
            <w:tcW w:w="591" w:type="pct"/>
            <w:vMerge w:val="continue"/>
            <w:tcBorders>
              <w:tl2br w:val="nil"/>
              <w:tr2bl w:val="nil"/>
            </w:tcBorders>
            <w:shd w:val="clear" w:color="auto" w:fill="auto"/>
            <w:vAlign w:val="center"/>
          </w:tcPr>
          <w:p w14:paraId="2CCD6340">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6C671D2F">
            <w:pPr>
              <w:rPr>
                <w:color w:val="000000" w:themeColor="text1"/>
                <w14:textFill>
                  <w14:solidFill>
                    <w14:schemeClr w14:val="tx1"/>
                  </w14:solidFill>
                </w14:textFill>
              </w:rPr>
            </w:pPr>
            <w:r>
              <w:rPr>
                <w:color w:val="000000" w:themeColor="text1"/>
                <w14:textFill>
                  <w14:solidFill>
                    <w14:schemeClr w14:val="tx1"/>
                  </w14:solidFill>
                </w14:textFill>
              </w:rPr>
              <w:t>平台使用费</w:t>
            </w:r>
          </w:p>
        </w:tc>
        <w:tc>
          <w:tcPr>
            <w:tcW w:w="799" w:type="pct"/>
            <w:tcBorders>
              <w:tl2br w:val="nil"/>
              <w:tr2bl w:val="nil"/>
            </w:tcBorders>
            <w:shd w:val="clear" w:color="auto" w:fill="auto"/>
            <w:vAlign w:val="center"/>
          </w:tcPr>
          <w:p w14:paraId="7F46E4F4">
            <w:pPr>
              <w:rPr>
                <w:color w:val="000000" w:themeColor="text1"/>
                <w14:textFill>
                  <w14:solidFill>
                    <w14:schemeClr w14:val="tx1"/>
                  </w14:solidFill>
                </w14:textFill>
              </w:rPr>
            </w:pPr>
            <w:r>
              <w:rPr>
                <w:color w:val="000000" w:themeColor="text1"/>
                <w14:textFill>
                  <w14:solidFill>
                    <w14:schemeClr w14:val="tx1"/>
                  </w14:solidFill>
                </w14:textFill>
              </w:rPr>
              <w:t>800</w:t>
            </w:r>
          </w:p>
        </w:tc>
        <w:tc>
          <w:tcPr>
            <w:tcW w:w="590" w:type="pct"/>
            <w:tcBorders>
              <w:tl2br w:val="nil"/>
              <w:tr2bl w:val="nil"/>
            </w:tcBorders>
            <w:shd w:val="clear" w:color="auto" w:fill="auto"/>
            <w:vAlign w:val="center"/>
          </w:tcPr>
          <w:p w14:paraId="04FA0517">
            <w:pPr>
              <w:rPr>
                <w:color w:val="000000" w:themeColor="text1"/>
                <w14:textFill>
                  <w14:solidFill>
                    <w14:schemeClr w14:val="tx1"/>
                  </w14:solidFill>
                </w14:textFill>
              </w:rPr>
            </w:pPr>
            <w:r>
              <w:rPr>
                <w:color w:val="000000" w:themeColor="text1"/>
                <w14:textFill>
                  <w14:solidFill>
                    <w14:schemeClr w14:val="tx1"/>
                  </w14:solidFill>
                </w14:textFill>
              </w:rPr>
              <w:t>次</w:t>
            </w:r>
          </w:p>
        </w:tc>
        <w:tc>
          <w:tcPr>
            <w:tcW w:w="402" w:type="pct"/>
            <w:tcBorders>
              <w:tl2br w:val="nil"/>
              <w:tr2bl w:val="nil"/>
            </w:tcBorders>
            <w:shd w:val="clear" w:color="auto" w:fill="auto"/>
            <w:vAlign w:val="center"/>
          </w:tcPr>
          <w:p w14:paraId="6447AB21">
            <w:pPr>
              <w:rPr>
                <w:color w:val="000000" w:themeColor="text1"/>
                <w14:textFill>
                  <w14:solidFill>
                    <w14:schemeClr w14:val="tx1"/>
                  </w14:solidFill>
                </w14:textFill>
              </w:rPr>
            </w:pPr>
          </w:p>
        </w:tc>
      </w:tr>
      <w:tr w14:paraId="4B36969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2D349536">
            <w:pPr>
              <w:rPr>
                <w:color w:val="000000" w:themeColor="text1"/>
                <w14:textFill>
                  <w14:solidFill>
                    <w14:schemeClr w14:val="tx1"/>
                  </w14:solidFill>
                </w14:textFill>
              </w:rPr>
            </w:pPr>
            <w:r>
              <w:rPr>
                <w:color w:val="000000" w:themeColor="text1"/>
                <w14:textFill>
                  <w14:solidFill>
                    <w14:schemeClr w14:val="tx1"/>
                  </w14:solidFill>
                </w14:textFill>
              </w:rPr>
              <w:t>72</w:t>
            </w:r>
          </w:p>
        </w:tc>
        <w:tc>
          <w:tcPr>
            <w:tcW w:w="591" w:type="pct"/>
            <w:vMerge w:val="continue"/>
            <w:tcBorders>
              <w:tl2br w:val="nil"/>
              <w:tr2bl w:val="nil"/>
            </w:tcBorders>
            <w:shd w:val="clear" w:color="auto" w:fill="auto"/>
            <w:vAlign w:val="center"/>
          </w:tcPr>
          <w:p w14:paraId="72B00BC9">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58A61C1F">
            <w:pPr>
              <w:rPr>
                <w:color w:val="000000" w:themeColor="text1"/>
                <w14:textFill>
                  <w14:solidFill>
                    <w14:schemeClr w14:val="tx1"/>
                  </w14:solidFill>
                </w14:textFill>
              </w:rPr>
            </w:pPr>
            <w:r>
              <w:rPr>
                <w:color w:val="000000" w:themeColor="text1"/>
                <w14:textFill>
                  <w14:solidFill>
                    <w14:schemeClr w14:val="tx1"/>
                  </w14:solidFill>
                </w14:textFill>
              </w:rPr>
              <w:t>直播  推流背包（含人员）</w:t>
            </w:r>
          </w:p>
        </w:tc>
        <w:tc>
          <w:tcPr>
            <w:tcW w:w="799" w:type="pct"/>
            <w:tcBorders>
              <w:tl2br w:val="nil"/>
              <w:tr2bl w:val="nil"/>
            </w:tcBorders>
            <w:shd w:val="clear" w:color="auto" w:fill="auto"/>
            <w:vAlign w:val="center"/>
          </w:tcPr>
          <w:p w14:paraId="64C3650B">
            <w:pPr>
              <w:rPr>
                <w:color w:val="000000" w:themeColor="text1"/>
                <w14:textFill>
                  <w14:solidFill>
                    <w14:schemeClr w14:val="tx1"/>
                  </w14:solidFill>
                </w14:textFill>
              </w:rPr>
            </w:pPr>
            <w:r>
              <w:rPr>
                <w:color w:val="000000" w:themeColor="text1"/>
                <w14:textFill>
                  <w14:solidFill>
                    <w14:schemeClr w14:val="tx1"/>
                  </w14:solidFill>
                </w14:textFill>
              </w:rPr>
              <w:t>1000</w:t>
            </w:r>
          </w:p>
        </w:tc>
        <w:tc>
          <w:tcPr>
            <w:tcW w:w="590" w:type="pct"/>
            <w:tcBorders>
              <w:tl2br w:val="nil"/>
              <w:tr2bl w:val="nil"/>
            </w:tcBorders>
            <w:shd w:val="clear" w:color="auto" w:fill="auto"/>
            <w:vAlign w:val="center"/>
          </w:tcPr>
          <w:p w14:paraId="514EE032">
            <w:pPr>
              <w:rPr>
                <w:color w:val="000000" w:themeColor="text1"/>
                <w14:textFill>
                  <w14:solidFill>
                    <w14:schemeClr w14:val="tx1"/>
                  </w14:solidFill>
                </w14:textFill>
              </w:rPr>
            </w:pPr>
            <w:r>
              <w:rPr>
                <w:color w:val="000000" w:themeColor="text1"/>
                <w14:textFill>
                  <w14:solidFill>
                    <w14:schemeClr w14:val="tx1"/>
                  </w14:solidFill>
                </w14:textFill>
              </w:rPr>
              <w:t>套/天</w:t>
            </w:r>
          </w:p>
        </w:tc>
        <w:tc>
          <w:tcPr>
            <w:tcW w:w="402" w:type="pct"/>
            <w:tcBorders>
              <w:tl2br w:val="nil"/>
              <w:tr2bl w:val="nil"/>
            </w:tcBorders>
            <w:shd w:val="clear" w:color="auto" w:fill="auto"/>
            <w:vAlign w:val="center"/>
          </w:tcPr>
          <w:p w14:paraId="1D9E679E">
            <w:pPr>
              <w:rPr>
                <w:color w:val="000000" w:themeColor="text1"/>
                <w14:textFill>
                  <w14:solidFill>
                    <w14:schemeClr w14:val="tx1"/>
                  </w14:solidFill>
                </w14:textFill>
              </w:rPr>
            </w:pPr>
          </w:p>
        </w:tc>
      </w:tr>
      <w:tr w14:paraId="67A6B0B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41435644">
            <w:pPr>
              <w:rPr>
                <w:color w:val="000000" w:themeColor="text1"/>
                <w14:textFill>
                  <w14:solidFill>
                    <w14:schemeClr w14:val="tx1"/>
                  </w14:solidFill>
                </w14:textFill>
              </w:rPr>
            </w:pPr>
            <w:r>
              <w:rPr>
                <w:color w:val="000000" w:themeColor="text1"/>
                <w14:textFill>
                  <w14:solidFill>
                    <w14:schemeClr w14:val="tx1"/>
                  </w14:solidFill>
                </w14:textFill>
              </w:rPr>
              <w:t>73</w:t>
            </w:r>
          </w:p>
        </w:tc>
        <w:tc>
          <w:tcPr>
            <w:tcW w:w="591" w:type="pct"/>
            <w:vMerge w:val="continue"/>
            <w:tcBorders>
              <w:tl2br w:val="nil"/>
              <w:tr2bl w:val="nil"/>
            </w:tcBorders>
            <w:shd w:val="clear" w:color="auto" w:fill="auto"/>
            <w:vAlign w:val="center"/>
          </w:tcPr>
          <w:p w14:paraId="4FCD6E7E">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711BC55A">
            <w:pPr>
              <w:rPr>
                <w:color w:val="000000" w:themeColor="text1"/>
                <w14:textFill>
                  <w14:solidFill>
                    <w14:schemeClr w14:val="tx1"/>
                  </w14:solidFill>
                </w14:textFill>
              </w:rPr>
            </w:pPr>
            <w:r>
              <w:rPr>
                <w:color w:val="000000" w:themeColor="text1"/>
                <w14:textFill>
                  <w14:solidFill>
                    <w14:schemeClr w14:val="tx1"/>
                  </w14:solidFill>
                </w14:textFill>
              </w:rPr>
              <w:t>调音台</w:t>
            </w:r>
          </w:p>
        </w:tc>
        <w:tc>
          <w:tcPr>
            <w:tcW w:w="799" w:type="pct"/>
            <w:tcBorders>
              <w:tl2br w:val="nil"/>
              <w:tr2bl w:val="nil"/>
            </w:tcBorders>
            <w:shd w:val="clear" w:color="auto" w:fill="auto"/>
            <w:vAlign w:val="center"/>
          </w:tcPr>
          <w:p w14:paraId="509F2CFD">
            <w:pPr>
              <w:rPr>
                <w:color w:val="000000" w:themeColor="text1"/>
                <w14:textFill>
                  <w14:solidFill>
                    <w14:schemeClr w14:val="tx1"/>
                  </w14:solidFill>
                </w14:textFill>
              </w:rPr>
            </w:pPr>
            <w:r>
              <w:rPr>
                <w:color w:val="000000" w:themeColor="text1"/>
                <w14:textFill>
                  <w14:solidFill>
                    <w14:schemeClr w14:val="tx1"/>
                  </w14:solidFill>
                </w14:textFill>
              </w:rPr>
              <w:t>800</w:t>
            </w:r>
          </w:p>
        </w:tc>
        <w:tc>
          <w:tcPr>
            <w:tcW w:w="590" w:type="pct"/>
            <w:tcBorders>
              <w:tl2br w:val="nil"/>
              <w:tr2bl w:val="nil"/>
            </w:tcBorders>
            <w:shd w:val="clear" w:color="auto" w:fill="auto"/>
            <w:vAlign w:val="center"/>
          </w:tcPr>
          <w:p w14:paraId="777142F8">
            <w:pPr>
              <w:rPr>
                <w:color w:val="000000" w:themeColor="text1"/>
                <w14:textFill>
                  <w14:solidFill>
                    <w14:schemeClr w14:val="tx1"/>
                  </w14:solidFill>
                </w14:textFill>
              </w:rPr>
            </w:pPr>
            <w:r>
              <w:rPr>
                <w:color w:val="000000" w:themeColor="text1"/>
                <w14:textFill>
                  <w14:solidFill>
                    <w14:schemeClr w14:val="tx1"/>
                  </w14:solidFill>
                </w14:textFill>
              </w:rPr>
              <w:t>套/天</w:t>
            </w:r>
          </w:p>
        </w:tc>
        <w:tc>
          <w:tcPr>
            <w:tcW w:w="402" w:type="pct"/>
            <w:tcBorders>
              <w:tl2br w:val="nil"/>
              <w:tr2bl w:val="nil"/>
            </w:tcBorders>
            <w:shd w:val="clear" w:color="auto" w:fill="auto"/>
            <w:vAlign w:val="center"/>
          </w:tcPr>
          <w:p w14:paraId="46B1D1BD">
            <w:pPr>
              <w:rPr>
                <w:color w:val="000000" w:themeColor="text1"/>
                <w14:textFill>
                  <w14:solidFill>
                    <w14:schemeClr w14:val="tx1"/>
                  </w14:solidFill>
                </w14:textFill>
              </w:rPr>
            </w:pPr>
          </w:p>
        </w:tc>
      </w:tr>
      <w:tr w14:paraId="48CD896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73A66E38">
            <w:pPr>
              <w:rPr>
                <w:color w:val="000000" w:themeColor="text1"/>
                <w14:textFill>
                  <w14:solidFill>
                    <w14:schemeClr w14:val="tx1"/>
                  </w14:solidFill>
                </w14:textFill>
              </w:rPr>
            </w:pPr>
            <w:r>
              <w:rPr>
                <w:color w:val="000000" w:themeColor="text1"/>
                <w14:textFill>
                  <w14:solidFill>
                    <w14:schemeClr w14:val="tx1"/>
                  </w14:solidFill>
                </w14:textFill>
              </w:rPr>
              <w:t>74</w:t>
            </w:r>
          </w:p>
        </w:tc>
        <w:tc>
          <w:tcPr>
            <w:tcW w:w="591" w:type="pct"/>
            <w:vMerge w:val="restart"/>
            <w:tcBorders>
              <w:tl2br w:val="nil"/>
              <w:tr2bl w:val="nil"/>
            </w:tcBorders>
            <w:shd w:val="clear" w:color="auto" w:fill="auto"/>
            <w:vAlign w:val="center"/>
          </w:tcPr>
          <w:p w14:paraId="139C10CF">
            <w:pPr>
              <w:rPr>
                <w:color w:val="000000" w:themeColor="text1"/>
                <w14:textFill>
                  <w14:solidFill>
                    <w14:schemeClr w14:val="tx1"/>
                  </w14:solidFill>
                </w14:textFill>
              </w:rPr>
            </w:pPr>
            <w:r>
              <w:rPr>
                <w:color w:val="000000" w:themeColor="text1"/>
                <w14:textFill>
                  <w14:solidFill>
                    <w14:schemeClr w14:val="tx1"/>
                  </w14:solidFill>
                </w14:textFill>
              </w:rPr>
              <w:t>版权费用</w:t>
            </w:r>
          </w:p>
        </w:tc>
        <w:tc>
          <w:tcPr>
            <w:tcW w:w="2251" w:type="pct"/>
            <w:tcBorders>
              <w:tl2br w:val="nil"/>
              <w:tr2bl w:val="nil"/>
            </w:tcBorders>
            <w:shd w:val="clear" w:color="auto" w:fill="auto"/>
            <w:vAlign w:val="center"/>
          </w:tcPr>
          <w:p w14:paraId="0EE6EDE3">
            <w:pPr>
              <w:rPr>
                <w:color w:val="000000" w:themeColor="text1"/>
                <w14:textFill>
                  <w14:solidFill>
                    <w14:schemeClr w14:val="tx1"/>
                  </w14:solidFill>
                </w14:textFill>
              </w:rPr>
            </w:pPr>
            <w:r>
              <w:rPr>
                <w:color w:val="000000" w:themeColor="text1"/>
                <w14:textFill>
                  <w14:solidFill>
                    <w14:schemeClr w14:val="tx1"/>
                  </w14:solidFill>
                </w14:textFill>
              </w:rPr>
              <w:t>音乐版权</w:t>
            </w:r>
          </w:p>
        </w:tc>
        <w:tc>
          <w:tcPr>
            <w:tcW w:w="799" w:type="pct"/>
            <w:tcBorders>
              <w:tl2br w:val="nil"/>
              <w:tr2bl w:val="nil"/>
            </w:tcBorders>
            <w:shd w:val="clear" w:color="auto" w:fill="auto"/>
            <w:vAlign w:val="center"/>
          </w:tcPr>
          <w:p w14:paraId="502F5410">
            <w:pPr>
              <w:rPr>
                <w:color w:val="000000" w:themeColor="text1"/>
                <w14:textFill>
                  <w14:solidFill>
                    <w14:schemeClr w14:val="tx1"/>
                  </w14:solidFill>
                </w14:textFill>
              </w:rPr>
            </w:pPr>
            <w:r>
              <w:rPr>
                <w:color w:val="000000" w:themeColor="text1"/>
                <w14:textFill>
                  <w14:solidFill>
                    <w14:schemeClr w14:val="tx1"/>
                  </w14:solidFill>
                </w14:textFill>
              </w:rPr>
              <w:t>800</w:t>
            </w:r>
          </w:p>
        </w:tc>
        <w:tc>
          <w:tcPr>
            <w:tcW w:w="590" w:type="pct"/>
            <w:tcBorders>
              <w:tl2br w:val="nil"/>
              <w:tr2bl w:val="nil"/>
            </w:tcBorders>
            <w:shd w:val="clear" w:color="auto" w:fill="auto"/>
            <w:vAlign w:val="center"/>
          </w:tcPr>
          <w:p w14:paraId="6012BF7D">
            <w:pPr>
              <w:rPr>
                <w:color w:val="000000" w:themeColor="text1"/>
                <w14:textFill>
                  <w14:solidFill>
                    <w14:schemeClr w14:val="tx1"/>
                  </w14:solidFill>
                </w14:textFill>
              </w:rPr>
            </w:pPr>
            <w:r>
              <w:rPr>
                <w:color w:val="000000" w:themeColor="text1"/>
                <w14:textFill>
                  <w14:solidFill>
                    <w14:schemeClr w14:val="tx1"/>
                  </w14:solidFill>
                </w14:textFill>
              </w:rPr>
              <w:t>条</w:t>
            </w:r>
          </w:p>
        </w:tc>
        <w:tc>
          <w:tcPr>
            <w:tcW w:w="402" w:type="pct"/>
            <w:tcBorders>
              <w:tl2br w:val="nil"/>
              <w:tr2bl w:val="nil"/>
            </w:tcBorders>
            <w:shd w:val="clear" w:color="auto" w:fill="auto"/>
            <w:vAlign w:val="center"/>
          </w:tcPr>
          <w:p w14:paraId="5AA6E376">
            <w:pPr>
              <w:rPr>
                <w:color w:val="000000" w:themeColor="text1"/>
                <w14:textFill>
                  <w14:solidFill>
                    <w14:schemeClr w14:val="tx1"/>
                  </w14:solidFill>
                </w14:textFill>
              </w:rPr>
            </w:pPr>
          </w:p>
        </w:tc>
      </w:tr>
      <w:tr w14:paraId="43AA305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 w:type="pct"/>
            <w:tcBorders>
              <w:tl2br w:val="nil"/>
              <w:tr2bl w:val="nil"/>
            </w:tcBorders>
            <w:shd w:val="clear" w:color="auto" w:fill="auto"/>
            <w:vAlign w:val="center"/>
          </w:tcPr>
          <w:p w14:paraId="388C4374">
            <w:pPr>
              <w:rPr>
                <w:color w:val="000000" w:themeColor="text1"/>
                <w14:textFill>
                  <w14:solidFill>
                    <w14:schemeClr w14:val="tx1"/>
                  </w14:solidFill>
                </w14:textFill>
              </w:rPr>
            </w:pPr>
            <w:r>
              <w:rPr>
                <w:color w:val="000000" w:themeColor="text1"/>
                <w14:textFill>
                  <w14:solidFill>
                    <w14:schemeClr w14:val="tx1"/>
                  </w14:solidFill>
                </w14:textFill>
              </w:rPr>
              <w:t>75</w:t>
            </w:r>
          </w:p>
        </w:tc>
        <w:tc>
          <w:tcPr>
            <w:tcW w:w="591" w:type="pct"/>
            <w:vMerge w:val="continue"/>
            <w:tcBorders>
              <w:tl2br w:val="nil"/>
              <w:tr2bl w:val="nil"/>
            </w:tcBorders>
            <w:shd w:val="clear" w:color="auto" w:fill="auto"/>
            <w:vAlign w:val="center"/>
          </w:tcPr>
          <w:p w14:paraId="19EDACA2">
            <w:pPr>
              <w:rPr>
                <w:color w:val="000000" w:themeColor="text1"/>
                <w14:textFill>
                  <w14:solidFill>
                    <w14:schemeClr w14:val="tx1"/>
                  </w14:solidFill>
                </w14:textFill>
              </w:rPr>
            </w:pPr>
          </w:p>
        </w:tc>
        <w:tc>
          <w:tcPr>
            <w:tcW w:w="2251" w:type="pct"/>
            <w:tcBorders>
              <w:tl2br w:val="nil"/>
              <w:tr2bl w:val="nil"/>
            </w:tcBorders>
            <w:shd w:val="clear" w:color="auto" w:fill="auto"/>
            <w:vAlign w:val="center"/>
          </w:tcPr>
          <w:p w14:paraId="484CBDF0">
            <w:pPr>
              <w:rPr>
                <w:color w:val="000000" w:themeColor="text1"/>
                <w14:textFill>
                  <w14:solidFill>
                    <w14:schemeClr w14:val="tx1"/>
                  </w14:solidFill>
                </w14:textFill>
              </w:rPr>
            </w:pPr>
            <w:r>
              <w:rPr>
                <w:color w:val="000000" w:themeColor="text1"/>
                <w14:textFill>
                  <w14:solidFill>
                    <w14:schemeClr w14:val="tx1"/>
                  </w14:solidFill>
                </w14:textFill>
              </w:rPr>
              <w:t>视频版权</w:t>
            </w:r>
          </w:p>
        </w:tc>
        <w:tc>
          <w:tcPr>
            <w:tcW w:w="799" w:type="pct"/>
            <w:tcBorders>
              <w:tl2br w:val="nil"/>
              <w:tr2bl w:val="nil"/>
            </w:tcBorders>
            <w:shd w:val="clear" w:color="auto" w:fill="auto"/>
            <w:vAlign w:val="center"/>
          </w:tcPr>
          <w:p w14:paraId="14FD6BE2">
            <w:pPr>
              <w:rPr>
                <w:color w:val="000000" w:themeColor="text1"/>
                <w14:textFill>
                  <w14:solidFill>
                    <w14:schemeClr w14:val="tx1"/>
                  </w14:solidFill>
                </w14:textFill>
              </w:rPr>
            </w:pPr>
            <w:r>
              <w:rPr>
                <w:color w:val="000000" w:themeColor="text1"/>
                <w14:textFill>
                  <w14:solidFill>
                    <w14:schemeClr w14:val="tx1"/>
                  </w14:solidFill>
                </w14:textFill>
              </w:rPr>
              <w:t>500</w:t>
            </w:r>
          </w:p>
        </w:tc>
        <w:tc>
          <w:tcPr>
            <w:tcW w:w="590" w:type="pct"/>
            <w:tcBorders>
              <w:tl2br w:val="nil"/>
              <w:tr2bl w:val="nil"/>
            </w:tcBorders>
            <w:shd w:val="clear" w:color="auto" w:fill="auto"/>
            <w:vAlign w:val="center"/>
          </w:tcPr>
          <w:p w14:paraId="0CA46A5F">
            <w:pPr>
              <w:rPr>
                <w:color w:val="000000" w:themeColor="text1"/>
                <w14:textFill>
                  <w14:solidFill>
                    <w14:schemeClr w14:val="tx1"/>
                  </w14:solidFill>
                </w14:textFill>
              </w:rPr>
            </w:pPr>
            <w:r>
              <w:rPr>
                <w:color w:val="000000" w:themeColor="text1"/>
                <w14:textFill>
                  <w14:solidFill>
                    <w14:schemeClr w14:val="tx1"/>
                  </w14:solidFill>
                </w14:textFill>
              </w:rPr>
              <w:t>条</w:t>
            </w:r>
          </w:p>
        </w:tc>
        <w:tc>
          <w:tcPr>
            <w:tcW w:w="402" w:type="pct"/>
            <w:tcBorders>
              <w:tl2br w:val="nil"/>
              <w:tr2bl w:val="nil"/>
            </w:tcBorders>
            <w:shd w:val="clear" w:color="auto" w:fill="auto"/>
            <w:vAlign w:val="center"/>
          </w:tcPr>
          <w:p w14:paraId="53BCA0BB">
            <w:pPr>
              <w:rPr>
                <w:color w:val="000000" w:themeColor="text1"/>
                <w14:textFill>
                  <w14:solidFill>
                    <w14:schemeClr w14:val="tx1"/>
                  </w14:solidFill>
                </w14:textFill>
              </w:rPr>
            </w:pPr>
          </w:p>
        </w:tc>
      </w:tr>
    </w:tbl>
    <w:p w14:paraId="6841D088">
      <w:pPr>
        <w:spacing w:line="360" w:lineRule="auto"/>
        <w:ind w:firstLine="420" w:firstLineChars="200"/>
        <w:rPr>
          <w:color w:val="000000" w:themeColor="text1"/>
          <w14:textFill>
            <w14:solidFill>
              <w14:schemeClr w14:val="tx1"/>
            </w14:solidFill>
          </w14:textFill>
        </w:rPr>
      </w:pPr>
    </w:p>
    <w:p w14:paraId="7B8CFA4F">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五、</w:t>
      </w:r>
      <w:bookmarkStart w:id="47" w:name="_Toc7616"/>
      <w:r>
        <w:rPr>
          <w:rFonts w:hint="eastAsia"/>
          <w:color w:val="000000" w:themeColor="text1"/>
          <w14:textFill>
            <w14:solidFill>
              <w14:schemeClr w14:val="tx1"/>
            </w14:solidFill>
          </w14:textFill>
        </w:rPr>
        <w:t>商务要求</w:t>
      </w:r>
    </w:p>
    <w:p w14:paraId="08BFB680">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1、报价要求：对服务清单中的所有项目明细的单价限价报统一的折扣。</w:t>
      </w:r>
    </w:p>
    <w:p w14:paraId="07826023">
      <w:pPr>
        <w:spacing w:line="360" w:lineRule="auto"/>
        <w:ind w:firstLine="420" w:firstLineChars="200"/>
        <w:rPr>
          <w:color w:val="000000" w:themeColor="text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2、报价（折扣）≤100%。</w:t>
      </w:r>
    </w:p>
    <w:p w14:paraId="2C276E52">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3、付款方式：每月以</w:t>
      </w:r>
      <w:r>
        <w:rPr>
          <w:color w:val="000000" w:themeColor="text1"/>
          <w:szCs w:val="21"/>
          <w14:textFill>
            <w14:solidFill>
              <w14:schemeClr w14:val="tx1"/>
            </w14:solidFill>
          </w14:textFill>
        </w:rPr>
        <w:t>实际发生金额进行</w:t>
      </w:r>
      <w:r>
        <w:rPr>
          <w:rFonts w:hint="eastAsia"/>
          <w:color w:val="000000" w:themeColor="text1"/>
          <w:szCs w:val="21"/>
          <w14:textFill>
            <w14:solidFill>
              <w14:schemeClr w14:val="tx1"/>
            </w14:solidFill>
          </w14:textFill>
        </w:rPr>
        <w:t>按</w:t>
      </w:r>
      <w:r>
        <w:rPr>
          <w:color w:val="000000" w:themeColor="text1"/>
          <w:szCs w:val="21"/>
          <w14:textFill>
            <w14:solidFill>
              <w14:schemeClr w14:val="tx1"/>
            </w14:solidFill>
          </w14:textFill>
        </w:rPr>
        <w:t>实结算</w:t>
      </w:r>
      <w:r>
        <w:rPr>
          <w:rFonts w:hint="eastAsia"/>
          <w:color w:val="000000" w:themeColor="text1"/>
          <w:szCs w:val="21"/>
          <w14:textFill>
            <w14:solidFill>
              <w14:schemeClr w14:val="tx1"/>
            </w14:solidFill>
          </w14:textFill>
        </w:rPr>
        <w:t>。</w:t>
      </w:r>
    </w:p>
    <w:p w14:paraId="54AE0C65">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szCs w:val="21"/>
          <w14:textFill>
            <w14:solidFill>
              <w14:schemeClr w14:val="tx1"/>
            </w14:solidFill>
          </w14:textFill>
        </w:rPr>
        <w:t>服务期</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1年</w:t>
      </w:r>
      <w:r>
        <w:rPr>
          <w:rFonts w:hint="eastAsia"/>
          <w:color w:val="000000" w:themeColor="text1"/>
          <w:szCs w:val="21"/>
          <w14:textFill>
            <w14:solidFill>
              <w14:schemeClr w14:val="tx1"/>
            </w14:solidFill>
          </w14:textFill>
        </w:rPr>
        <w:t>。</w:t>
      </w:r>
    </w:p>
    <w:p w14:paraId="3177D7A7">
      <w:pPr>
        <w:spacing w:line="360" w:lineRule="auto"/>
        <w:ind w:firstLine="420" w:firstLineChars="200"/>
        <w:rPr>
          <w:color w:val="000000" w:themeColor="text1"/>
          <w14:textFill>
            <w14:solidFill>
              <w14:schemeClr w14:val="tx1"/>
            </w14:solidFill>
          </w14:textFill>
        </w:rPr>
      </w:pPr>
      <w:bookmarkStart w:id="48" w:name="_Toc3745"/>
      <w:bookmarkStart w:id="49" w:name="_Toc26204"/>
      <w:r>
        <w:rPr>
          <w:rFonts w:hint="eastAsia"/>
          <w:color w:val="000000" w:themeColor="text1"/>
          <w14:textFill>
            <w14:solidFill>
              <w14:schemeClr w14:val="tx1"/>
            </w14:solidFill>
          </w14:textFill>
        </w:rPr>
        <w:t>5、</w:t>
      </w:r>
      <w:r>
        <w:rPr>
          <w:rFonts w:hint="eastAsia"/>
          <w:color w:val="000000" w:themeColor="text1"/>
          <w:szCs w:val="21"/>
          <w14:textFill>
            <w14:solidFill>
              <w14:schemeClr w14:val="tx1"/>
            </w14:solidFill>
          </w14:textFill>
        </w:rPr>
        <w:t>采购</w:t>
      </w:r>
      <w:r>
        <w:rPr>
          <w:color w:val="000000" w:themeColor="text1"/>
          <w:szCs w:val="21"/>
          <w14:textFill>
            <w14:solidFill>
              <w14:schemeClr w14:val="tx1"/>
            </w14:solidFill>
          </w14:textFill>
        </w:rPr>
        <w:t>人在中华人民共和国境内使用</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提供的货物及服务时应当免受第三方提出的侵犯其所有权、专利权、商标权、工业设计或其它知识产权的起诉。如果第三方提出侵权指控，</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应承担由此而引起的一切法律责任和费用。</w:t>
      </w:r>
    </w:p>
    <w:bookmarkEnd w:id="47"/>
    <w:bookmarkEnd w:id="48"/>
    <w:bookmarkEnd w:id="49"/>
    <w:p w14:paraId="441ADD1D">
      <w:pPr>
        <w:spacing w:line="360" w:lineRule="auto"/>
        <w:ind w:firstLine="420" w:firstLineChars="200"/>
        <w:rPr>
          <w:color w:val="000000" w:themeColor="text1"/>
          <w14:textFill>
            <w14:solidFill>
              <w14:schemeClr w14:val="tx1"/>
            </w14:solidFill>
          </w14:textFill>
        </w:rPr>
      </w:pPr>
    </w:p>
    <w:p w14:paraId="050070D3">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六、样片</w:t>
      </w:r>
    </w:p>
    <w:p w14:paraId="4EECF23A">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1、供应商需提供视频制作的样片2份，2分钟以内短视频1份，5分钟以上宣传片视频1份，医疗题材类，高清mp4格式，U盘形式。</w:t>
      </w:r>
    </w:p>
    <w:p w14:paraId="47E2B64C">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2、样片视频U盘需密封，确保在投标截止前顺丰邮寄（或供应商直接递交）到：杭州市文三路90号东部软件园1号楼3楼307室，接收人：李博，电话：13819182767。</w:t>
      </w:r>
    </w:p>
    <w:p w14:paraId="30012639">
      <w:pPr>
        <w:rPr>
          <w:color w:val="000000" w:themeColor="text1"/>
          <w14:textFill>
            <w14:solidFill>
              <w14:schemeClr w14:val="tx1"/>
            </w14:solidFill>
          </w14:textFill>
        </w:rPr>
      </w:pPr>
    </w:p>
    <w:bookmarkEnd w:id="46"/>
    <w:p w14:paraId="07F51F6D">
      <w:pPr>
        <w:pStyle w:val="11"/>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0F9C0FEC">
      <w:pPr>
        <w:numPr>
          <w:ilvl w:val="0"/>
          <w:numId w:val="3"/>
        </w:numPr>
        <w:adjustRightInd w:val="0"/>
        <w:snapToGrid w:val="0"/>
        <w:spacing w:line="360" w:lineRule="auto"/>
        <w:jc w:val="center"/>
        <w:rPr>
          <w:rStyle w:val="41"/>
          <w:rFonts w:hint="eastAsia" w:ascii="宋体" w:hAnsi="宋体" w:eastAsia="宋体" w:cs="宋体"/>
          <w:color w:val="000000" w:themeColor="text1"/>
          <w:sz w:val="32"/>
          <w:szCs w:val="32"/>
          <w14:textFill>
            <w14:solidFill>
              <w14:schemeClr w14:val="tx1"/>
            </w14:solidFill>
          </w14:textFill>
        </w:rPr>
      </w:pPr>
      <w:bookmarkStart w:id="50" w:name="_Toc25"/>
      <w:r>
        <w:rPr>
          <w:rStyle w:val="41"/>
          <w:rFonts w:hint="eastAsia" w:ascii="宋体" w:hAnsi="宋体" w:eastAsia="宋体" w:cs="宋体"/>
          <w:color w:val="000000" w:themeColor="text1"/>
          <w:sz w:val="32"/>
          <w:szCs w:val="32"/>
          <w14:textFill>
            <w14:solidFill>
              <w14:schemeClr w14:val="tx1"/>
            </w14:solidFill>
          </w14:textFill>
        </w:rPr>
        <w:t xml:space="preserve"> 合同主要条款</w:t>
      </w:r>
    </w:p>
    <w:bookmarkEnd w:id="50"/>
    <w:p w14:paraId="3F795B3C">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浙江省肿瘤医院</w:t>
      </w:r>
    </w:p>
    <w:p w14:paraId="4CC64A43">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服务项目合同</w:t>
      </w:r>
    </w:p>
    <w:p w14:paraId="07844C01">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（本合同为合同样稿，最终稿由双方协商后确定）</w:t>
      </w:r>
    </w:p>
    <w:p w14:paraId="7DDDBDB6">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甲方（需方）：浙江省肿瘤医院   </w:t>
      </w:r>
    </w:p>
    <w:p w14:paraId="37F49D8F">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乙方（供方）：                          </w:t>
      </w:r>
    </w:p>
    <w:p w14:paraId="5D7BDA93">
      <w:pPr>
        <w:rPr>
          <w:color w:val="000000" w:themeColor="text1"/>
          <w:szCs w:val="21"/>
          <w14:textFill>
            <w14:solidFill>
              <w14:schemeClr w14:val="tx1"/>
            </w14:solidFill>
          </w14:textFill>
        </w:rPr>
      </w:pPr>
    </w:p>
    <w:p w14:paraId="66F0F3E8">
      <w:pPr>
        <w:rPr>
          <w:color w:val="000000" w:themeColor="text1"/>
          <w:szCs w:val="21"/>
          <w14:textFill>
            <w14:solidFill>
              <w14:schemeClr w14:val="tx1"/>
            </w14:solidFill>
          </w14:textFill>
        </w:rPr>
      </w:pPr>
      <w:r>
        <w:rPr>
          <w:color w:val="000000" w:themeColor="text1"/>
          <w:szCs w:val="21"/>
          <w14:textFill>
            <w14:solidFill>
              <w14:schemeClr w14:val="tx1"/>
            </w14:solidFill>
          </w14:textFill>
        </w:rPr>
        <w:t>根据《中华人民共和国民法典》等法律法规，甲乙双方本着平等、互利、诚实信用的原则，就</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事项，签订合同如下，以便共同遵守：</w:t>
      </w:r>
    </w:p>
    <w:p w14:paraId="3E6B9D0C">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一、项目名称：             </w:t>
      </w:r>
    </w:p>
    <w:p w14:paraId="047CA3B4">
      <w:pPr>
        <w:rPr>
          <w:color w:val="000000" w:themeColor="text1"/>
          <w:szCs w:val="21"/>
          <w14:textFill>
            <w14:solidFill>
              <w14:schemeClr w14:val="tx1"/>
            </w14:solidFill>
          </w14:textFill>
        </w:rPr>
      </w:pPr>
      <w:r>
        <w:rPr>
          <w:color w:val="000000" w:themeColor="text1"/>
          <w:szCs w:val="21"/>
          <w14:textFill>
            <w14:solidFill>
              <w14:schemeClr w14:val="tx1"/>
            </w14:solidFill>
          </w14:textFill>
        </w:rPr>
        <w:t>二、合同金额</w:t>
      </w:r>
      <w:r>
        <w:rPr>
          <w:rFonts w:hint="eastAsia"/>
          <w:color w:val="000000" w:themeColor="text1"/>
          <w:szCs w:val="21"/>
          <w14:textFill>
            <w14:solidFill>
              <w14:schemeClr w14:val="tx1"/>
            </w14:solidFill>
          </w14:textFill>
        </w:rPr>
        <w:t>：</w:t>
      </w:r>
    </w:p>
    <w:p w14:paraId="198AE55B">
      <w:pPr>
        <w:rPr>
          <w:color w:val="000000" w:themeColor="text1"/>
          <w:szCs w:val="21"/>
          <w14:textFill>
            <w14:solidFill>
              <w14:schemeClr w14:val="tx1"/>
            </w14:solidFill>
          </w14:textFill>
        </w:rPr>
      </w:pPr>
      <w:r>
        <w:rPr>
          <w:color w:val="000000" w:themeColor="text1"/>
          <w:szCs w:val="21"/>
          <w14:textFill>
            <w14:solidFill>
              <w14:schemeClr w14:val="tx1"/>
            </w14:solidFill>
          </w14:textFill>
        </w:rPr>
        <w:t>1.合同价：</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14:paraId="2032A55C">
      <w:pPr>
        <w:rPr>
          <w:color w:val="000000" w:themeColor="text1"/>
          <w:szCs w:val="21"/>
          <w14:textFill>
            <w14:solidFill>
              <w14:schemeClr w14:val="tx1"/>
            </w14:solidFill>
          </w14:textFill>
        </w:rPr>
      </w:pPr>
      <w:r>
        <w:rPr>
          <w:color w:val="000000" w:themeColor="text1"/>
          <w:szCs w:val="21"/>
          <w14:textFill>
            <w14:solidFill>
              <w14:schemeClr w14:val="tx1"/>
            </w14:solidFill>
          </w14:textFill>
        </w:rPr>
        <w:t>2.本项目为</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价合同。</w:t>
      </w:r>
    </w:p>
    <w:p w14:paraId="226F56CB">
      <w:pPr>
        <w:rPr>
          <w:color w:val="000000" w:themeColor="text1"/>
          <w:szCs w:val="21"/>
          <w14:textFill>
            <w14:solidFill>
              <w14:schemeClr w14:val="tx1"/>
            </w14:solidFill>
          </w14:textFill>
        </w:rPr>
      </w:pPr>
      <w:r>
        <w:rPr>
          <w:color w:val="000000" w:themeColor="text1"/>
          <w:szCs w:val="21"/>
          <w14:textFill>
            <w14:solidFill>
              <w14:schemeClr w14:val="tx1"/>
            </w14:solidFill>
          </w14:textFill>
        </w:rPr>
        <w:t>三、项目资料</w:t>
      </w:r>
    </w:p>
    <w:p w14:paraId="5D26B005">
      <w:pPr>
        <w:rPr>
          <w:color w:val="000000" w:themeColor="text1"/>
          <w:szCs w:val="21"/>
          <w14:textFill>
            <w14:solidFill>
              <w14:schemeClr w14:val="tx1"/>
            </w14:solidFill>
          </w14:textFill>
        </w:rPr>
      </w:pPr>
      <w:r>
        <w:rPr>
          <w:color w:val="000000" w:themeColor="text1"/>
          <w:szCs w:val="21"/>
          <w14:textFill>
            <w14:solidFill>
              <w14:schemeClr w14:val="tx1"/>
            </w14:solidFill>
          </w14:textFill>
        </w:rPr>
        <w:t>1.乙方应按招标文件规定的时间向甲方提供有关技术资料。</w:t>
      </w:r>
    </w:p>
    <w:p w14:paraId="2BEA923D">
      <w:pPr>
        <w:rPr>
          <w:color w:val="000000" w:themeColor="text1"/>
          <w:szCs w:val="21"/>
          <w14:textFill>
            <w14:solidFill>
              <w14:schemeClr w14:val="tx1"/>
            </w14:solidFill>
          </w14:textFill>
        </w:rPr>
      </w:pPr>
      <w:r>
        <w:rPr>
          <w:color w:val="000000" w:themeColor="text1"/>
          <w:szCs w:val="21"/>
          <w14:textFill>
            <w14:solidFill>
              <w14:schemeClr w14:val="tx1"/>
            </w14:solidFill>
          </w14:textFill>
        </w:rPr>
        <w:t>2.没有甲方事先书面同意，乙方不得将由甲方提供的有关合同或任何合同条文、或资料提供给与履行本合同无关的任何其他人。即使向履行本合同有关的人员提供，也应注意保密并限于履行合同的必需范围。</w:t>
      </w:r>
    </w:p>
    <w:p w14:paraId="22A78179">
      <w:pPr>
        <w:rPr>
          <w:color w:val="000000" w:themeColor="text1"/>
          <w:szCs w:val="21"/>
          <w14:textFill>
            <w14:solidFill>
              <w14:schemeClr w14:val="tx1"/>
            </w14:solidFill>
          </w14:textFill>
        </w:rPr>
      </w:pPr>
      <w:r>
        <w:rPr>
          <w:color w:val="000000" w:themeColor="text1"/>
          <w:szCs w:val="21"/>
          <w14:textFill>
            <w14:solidFill>
              <w14:schemeClr w14:val="tx1"/>
            </w14:solidFill>
          </w14:textFill>
        </w:rPr>
        <w:t>四、知识产权</w:t>
      </w:r>
    </w:p>
    <w:p w14:paraId="28516218">
      <w:pPr>
        <w:rPr>
          <w:color w:val="000000" w:themeColor="text1"/>
          <w:szCs w:val="21"/>
          <w14:textFill>
            <w14:solidFill>
              <w14:schemeClr w14:val="tx1"/>
            </w14:solidFill>
          </w14:textFill>
        </w:rPr>
      </w:pPr>
      <w:r>
        <w:rPr>
          <w:color w:val="000000" w:themeColor="text1"/>
          <w:szCs w:val="21"/>
          <w14:textFill>
            <w14:solidFill>
              <w14:schemeClr w14:val="tx1"/>
            </w14:solidFill>
          </w14:textFill>
        </w:rPr>
        <w:t>乙方应保证提供服务过程中不会侵犯任何第三方的知识产权。</w:t>
      </w:r>
    </w:p>
    <w:p w14:paraId="79B8BCDF">
      <w:pPr>
        <w:rPr>
          <w:color w:val="000000" w:themeColor="text1"/>
          <w:szCs w:val="21"/>
          <w14:textFill>
            <w14:solidFill>
              <w14:schemeClr w14:val="tx1"/>
            </w14:solidFill>
          </w14:textFill>
        </w:rPr>
      </w:pPr>
      <w:r>
        <w:rPr>
          <w:color w:val="000000" w:themeColor="text1"/>
          <w:szCs w:val="21"/>
          <w14:textFill>
            <w14:solidFill>
              <w14:schemeClr w14:val="tx1"/>
            </w14:solidFill>
          </w14:textFill>
        </w:rPr>
        <w:t>五、履约保证金及考评要求</w:t>
      </w:r>
    </w:p>
    <w:p w14:paraId="7532FD84">
      <w:pPr>
        <w:rPr>
          <w:color w:val="000000" w:themeColor="text1"/>
          <w:szCs w:val="21"/>
          <w14:textFill>
            <w14:solidFill>
              <w14:schemeClr w14:val="tx1"/>
            </w14:solidFill>
          </w14:textFill>
        </w:rPr>
      </w:pPr>
      <w:r>
        <w:rPr>
          <w:color w:val="000000" w:themeColor="text1"/>
          <w:szCs w:val="21"/>
          <w14:textFill>
            <w14:solidFill>
              <w14:schemeClr w14:val="tx1"/>
            </w14:solidFill>
          </w14:textFill>
        </w:rPr>
        <w:t>1.履约保证金：</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14:paraId="712B3FC7">
      <w:pPr>
        <w:rPr>
          <w:color w:val="000000" w:themeColor="text1"/>
          <w:szCs w:val="21"/>
          <w14:textFill>
            <w14:solidFill>
              <w14:schemeClr w14:val="tx1"/>
            </w14:solidFill>
          </w14:textFill>
        </w:rPr>
      </w:pPr>
      <w:r>
        <w:rPr>
          <w:color w:val="000000" w:themeColor="text1"/>
          <w:szCs w:val="21"/>
          <w14:textFill>
            <w14:solidFill>
              <w14:schemeClr w14:val="tx1"/>
            </w14:solidFill>
          </w14:textFill>
        </w:rPr>
        <w:t>2.根据浙江省肿瘤医院对外委托服务管理要求，采购人每</w:t>
      </w:r>
      <w:r>
        <w:rPr>
          <w:rFonts w:hint="eastAsia"/>
          <w:color w:val="000000" w:themeColor="text1"/>
          <w:szCs w:val="21"/>
          <w:u w:val="single"/>
          <w14:textFill>
            <w14:solidFill>
              <w14:schemeClr w14:val="tx1"/>
            </w14:solidFill>
          </w14:textFill>
        </w:rPr>
        <w:t xml:space="preserve">    月/季度    </w:t>
      </w:r>
      <w:r>
        <w:rPr>
          <w:color w:val="000000" w:themeColor="text1"/>
          <w:szCs w:val="21"/>
          <w14:textFill>
            <w14:solidFill>
              <w14:schemeClr w14:val="tx1"/>
            </w14:solidFill>
          </w14:textFill>
        </w:rPr>
        <w:t>对供应商进行1次服务质量考评，考评质量不合格的，需及时整改，再次考评仍不合格的，采购人有权终止合同，供应商应承担过渡期间全部费用。</w:t>
      </w:r>
    </w:p>
    <w:p w14:paraId="01E2B899">
      <w:pPr>
        <w:rPr>
          <w:color w:val="000000" w:themeColor="text1"/>
          <w:szCs w:val="21"/>
          <w14:textFill>
            <w14:solidFill>
              <w14:schemeClr w14:val="tx1"/>
            </w14:solidFill>
          </w14:textFill>
        </w:rPr>
      </w:pPr>
      <w:r>
        <w:rPr>
          <w:color w:val="000000" w:themeColor="text1"/>
          <w:szCs w:val="21"/>
          <w14:textFill>
            <w14:solidFill>
              <w14:schemeClr w14:val="tx1"/>
            </w14:solidFill>
          </w14:textFill>
        </w:rPr>
        <w:t>六、转包或分包</w:t>
      </w:r>
    </w:p>
    <w:p w14:paraId="130E47C4">
      <w:pPr>
        <w:rPr>
          <w:color w:val="000000" w:themeColor="text1"/>
          <w:szCs w:val="21"/>
          <w14:textFill>
            <w14:solidFill>
              <w14:schemeClr w14:val="tx1"/>
            </w14:solidFill>
          </w14:textFill>
        </w:rPr>
      </w:pPr>
      <w:r>
        <w:rPr>
          <w:color w:val="000000" w:themeColor="text1"/>
          <w:szCs w:val="21"/>
          <w14:textFill>
            <w14:solidFill>
              <w14:schemeClr w14:val="tx1"/>
            </w14:solidFill>
          </w14:textFill>
        </w:rPr>
        <w:t>1.本合同范围的服务，应由乙方直接供应，不得转让他人供应；</w:t>
      </w:r>
    </w:p>
    <w:p w14:paraId="320B44D4">
      <w:pPr>
        <w:rPr>
          <w:color w:val="000000" w:themeColor="text1"/>
          <w:szCs w:val="21"/>
          <w14:textFill>
            <w14:solidFill>
              <w14:schemeClr w14:val="tx1"/>
            </w14:solidFill>
          </w14:textFill>
        </w:rPr>
      </w:pPr>
      <w:r>
        <w:rPr>
          <w:color w:val="000000" w:themeColor="text1"/>
          <w:szCs w:val="21"/>
          <w14:textFill>
            <w14:solidFill>
              <w14:schemeClr w14:val="tx1"/>
            </w14:solidFill>
          </w14:textFill>
        </w:rPr>
        <w:t>2.除非得到甲方的书面同意，乙方不得将本合同范围的服务全部或部分分包给他人供应；</w:t>
      </w:r>
    </w:p>
    <w:p w14:paraId="6F665B7F">
      <w:pPr>
        <w:rPr>
          <w:color w:val="000000" w:themeColor="text1"/>
          <w:szCs w:val="21"/>
          <w14:textFill>
            <w14:solidFill>
              <w14:schemeClr w14:val="tx1"/>
            </w14:solidFill>
          </w14:textFill>
        </w:rPr>
      </w:pPr>
      <w:r>
        <w:rPr>
          <w:color w:val="000000" w:themeColor="text1"/>
          <w:szCs w:val="21"/>
          <w14:textFill>
            <w14:solidFill>
              <w14:schemeClr w14:val="tx1"/>
            </w14:solidFill>
          </w14:textFill>
        </w:rPr>
        <w:t>3.如有转让和未经甲方同意的分包行为，甲方有权解除合同，没收履约保证金并追究乙方的违约责任。</w:t>
      </w:r>
    </w:p>
    <w:p w14:paraId="69119B3C">
      <w:pPr>
        <w:rPr>
          <w:color w:val="000000" w:themeColor="text1"/>
          <w:szCs w:val="21"/>
          <w14:textFill>
            <w14:solidFill>
              <w14:schemeClr w14:val="tx1"/>
            </w14:solidFill>
          </w14:textFill>
        </w:rPr>
      </w:pPr>
      <w:r>
        <w:rPr>
          <w:color w:val="000000" w:themeColor="text1"/>
          <w:szCs w:val="21"/>
          <w14:textFill>
            <w14:solidFill>
              <w14:schemeClr w14:val="tx1"/>
            </w14:solidFill>
          </w14:textFill>
        </w:rPr>
        <w:t>七、服务期</w:t>
      </w:r>
    </w:p>
    <w:p w14:paraId="347BB8C4">
      <w:pPr>
        <w:rPr>
          <w:color w:val="000000" w:themeColor="text1"/>
          <w:szCs w:val="21"/>
          <w14:textFill>
            <w14:solidFill>
              <w14:schemeClr w14:val="tx1"/>
            </w14:solidFill>
          </w14:textFill>
        </w:rPr>
      </w:pPr>
      <w:r>
        <w:rPr>
          <w:color w:val="000000" w:themeColor="text1"/>
          <w:szCs w:val="21"/>
          <w14:textFill>
            <w14:solidFill>
              <w14:schemeClr w14:val="tx1"/>
            </w14:solidFill>
          </w14:textFill>
        </w:rPr>
        <w:t>1. 服务期____年。（自____年____月_____日至____年____月_____日）</w:t>
      </w:r>
    </w:p>
    <w:p w14:paraId="433EE41F">
      <w:pPr>
        <w:rPr>
          <w:color w:val="000000" w:themeColor="text1"/>
          <w:szCs w:val="21"/>
          <w14:textFill>
            <w14:solidFill>
              <w14:schemeClr w14:val="tx1"/>
            </w14:solidFill>
          </w14:textFill>
        </w:rPr>
      </w:pPr>
      <w:r>
        <w:rPr>
          <w:color w:val="000000" w:themeColor="text1"/>
          <w:szCs w:val="21"/>
          <w14:textFill>
            <w14:solidFill>
              <w14:schemeClr w14:val="tx1"/>
            </w14:solidFill>
          </w14:textFill>
        </w:rPr>
        <w:t>八、款项支付</w:t>
      </w:r>
    </w:p>
    <w:p w14:paraId="0EC30DEE">
      <w:pPr>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1.付款方式：</w:t>
      </w:r>
      <w:r>
        <w:rPr>
          <w:rFonts w:hint="eastAsia"/>
          <w:color w:val="000000" w:themeColor="text1"/>
          <w:szCs w:val="21"/>
          <w:u w:val="single"/>
          <w14:textFill>
            <w14:solidFill>
              <w14:schemeClr w14:val="tx1"/>
            </w14:solidFill>
          </w14:textFill>
        </w:rPr>
        <w:t xml:space="preserve">                 </w:t>
      </w:r>
    </w:p>
    <w:p w14:paraId="1DCD1028">
      <w:pPr>
        <w:rPr>
          <w:color w:val="000000" w:themeColor="text1"/>
          <w:szCs w:val="21"/>
          <w14:textFill>
            <w14:solidFill>
              <w14:schemeClr w14:val="tx1"/>
            </w14:solidFill>
          </w14:textFill>
        </w:rPr>
      </w:pPr>
      <w:r>
        <w:rPr>
          <w:color w:val="000000" w:themeColor="text1"/>
          <w:szCs w:val="21"/>
          <w14:textFill>
            <w14:solidFill>
              <w14:schemeClr w14:val="tx1"/>
            </w14:solidFill>
          </w14:textFill>
        </w:rPr>
        <w:t>九、乙方的服务内容</w:t>
      </w:r>
    </w:p>
    <w:p w14:paraId="11F66001">
      <w:pP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 xml:space="preserve">                        </w:t>
      </w:r>
    </w:p>
    <w:p w14:paraId="5FBF5D7E">
      <w:pPr>
        <w:rPr>
          <w:color w:val="000000" w:themeColor="text1"/>
          <w:szCs w:val="21"/>
          <w14:textFill>
            <w14:solidFill>
              <w14:schemeClr w14:val="tx1"/>
            </w14:solidFill>
          </w14:textFill>
        </w:rPr>
      </w:pPr>
      <w:r>
        <w:rPr>
          <w:color w:val="000000" w:themeColor="text1"/>
          <w:szCs w:val="21"/>
          <w14:textFill>
            <w14:solidFill>
              <w14:schemeClr w14:val="tx1"/>
            </w14:solidFill>
          </w14:textFill>
        </w:rPr>
        <w:t>十、税费</w:t>
      </w:r>
    </w:p>
    <w:p w14:paraId="1D6E633E">
      <w:pPr>
        <w:rPr>
          <w:color w:val="000000" w:themeColor="text1"/>
          <w:szCs w:val="21"/>
          <w14:textFill>
            <w14:solidFill>
              <w14:schemeClr w14:val="tx1"/>
            </w14:solidFill>
          </w14:textFill>
        </w:rPr>
      </w:pPr>
      <w:r>
        <w:rPr>
          <w:color w:val="000000" w:themeColor="text1"/>
          <w:szCs w:val="21"/>
          <w14:textFill>
            <w14:solidFill>
              <w14:schemeClr w14:val="tx1"/>
            </w14:solidFill>
          </w14:textFill>
        </w:rPr>
        <w:t>本合同执行中相关的一切税费均由乙方负担。</w:t>
      </w:r>
    </w:p>
    <w:p w14:paraId="07DC79A8">
      <w:pPr>
        <w:rPr>
          <w:color w:val="000000" w:themeColor="text1"/>
          <w:szCs w:val="21"/>
          <w14:textFill>
            <w14:solidFill>
              <w14:schemeClr w14:val="tx1"/>
            </w14:solidFill>
          </w14:textFill>
        </w:rPr>
      </w:pPr>
      <w:r>
        <w:rPr>
          <w:color w:val="000000" w:themeColor="text1"/>
          <w:szCs w:val="21"/>
          <w14:textFill>
            <w14:solidFill>
              <w14:schemeClr w14:val="tx1"/>
            </w14:solidFill>
          </w14:textFill>
        </w:rPr>
        <w:t>十一、违约责任及赔偿：</w:t>
      </w:r>
    </w:p>
    <w:p w14:paraId="0CC2EE70">
      <w:pPr>
        <w:rPr>
          <w:color w:val="000000" w:themeColor="text1"/>
          <w:szCs w:val="21"/>
          <w14:textFill>
            <w14:solidFill>
              <w14:schemeClr w14:val="tx1"/>
            </w14:solidFill>
          </w14:textFill>
        </w:rPr>
      </w:pPr>
      <w:r>
        <w:rPr>
          <w:color w:val="000000" w:themeColor="text1"/>
          <w:szCs w:val="21"/>
          <w14:textFill>
            <w14:solidFill>
              <w14:schemeClr w14:val="tx1"/>
            </w14:solidFill>
          </w14:textFill>
        </w:rPr>
        <w:t>9.1甲方违约责任</w:t>
      </w:r>
    </w:p>
    <w:p w14:paraId="0DAC8810">
      <w:pPr>
        <w:rPr>
          <w:color w:val="000000" w:themeColor="text1"/>
          <w:szCs w:val="21"/>
          <w14:textFill>
            <w14:solidFill>
              <w14:schemeClr w14:val="tx1"/>
            </w14:solidFill>
          </w14:textFill>
        </w:rPr>
      </w:pPr>
      <w:r>
        <w:rPr>
          <w:color w:val="000000" w:themeColor="text1"/>
          <w:szCs w:val="21"/>
          <w14:textFill>
            <w14:solidFill>
              <w14:schemeClr w14:val="tx1"/>
            </w14:solidFill>
          </w14:textFill>
        </w:rPr>
        <w:t>（1）甲方无正当理由拒收乙方交付的合格产品（服务/工程）的，甲方向乙方偿付拒收货款总值的百分之五违约金；</w:t>
      </w:r>
    </w:p>
    <w:p w14:paraId="6E9D65C2">
      <w:pPr>
        <w:rPr>
          <w:color w:val="000000" w:themeColor="text1"/>
          <w:szCs w:val="21"/>
          <w14:textFill>
            <w14:solidFill>
              <w14:schemeClr w14:val="tx1"/>
            </w14:solidFill>
          </w14:textFill>
        </w:rPr>
      </w:pPr>
      <w:r>
        <w:rPr>
          <w:color w:val="000000" w:themeColor="text1"/>
          <w:szCs w:val="21"/>
          <w14:textFill>
            <w14:solidFill>
              <w14:schemeClr w14:val="tx1"/>
            </w14:solidFill>
          </w14:textFill>
        </w:rPr>
        <w:t>（2）甲方无故逾期验收和办理合同款项支付手续的,甲方应按逾期付款总额每日万分之五向乙方支付违约金。</w:t>
      </w:r>
    </w:p>
    <w:p w14:paraId="3029AFE7">
      <w:pPr>
        <w:rPr>
          <w:color w:val="000000" w:themeColor="text1"/>
          <w:szCs w:val="21"/>
          <w14:textFill>
            <w14:solidFill>
              <w14:schemeClr w14:val="tx1"/>
            </w14:solidFill>
          </w14:textFill>
        </w:rPr>
      </w:pPr>
      <w:r>
        <w:rPr>
          <w:color w:val="000000" w:themeColor="text1"/>
          <w:szCs w:val="21"/>
          <w14:textFill>
            <w14:solidFill>
              <w14:schemeClr w14:val="tx1"/>
            </w14:solidFill>
          </w14:textFill>
        </w:rPr>
        <w:t>9.2乙方违约责任</w:t>
      </w:r>
    </w:p>
    <w:p w14:paraId="70F4C5BB">
      <w:pPr>
        <w:rPr>
          <w:color w:val="000000" w:themeColor="text1"/>
          <w:szCs w:val="21"/>
          <w14:textFill>
            <w14:solidFill>
              <w14:schemeClr w14:val="tx1"/>
            </w14:solidFill>
          </w14:textFill>
        </w:rPr>
      </w:pPr>
      <w:r>
        <w:rPr>
          <w:color w:val="000000" w:themeColor="text1"/>
          <w:szCs w:val="21"/>
          <w14:textFill>
            <w14:solidFill>
              <w14:schemeClr w14:val="tx1"/>
            </w14:solidFill>
          </w14:textFill>
        </w:rPr>
        <w:t>（1）乙方逾期交付合格产品（服务/工程）的，乙方应按逾期交付总额每日千分之六向甲方支付违约金，由甲方从待付货款中扣除。乙方无正当理由逾期超过约定日期10日不能交付的，视为“乙方不按合同约定履约”；</w:t>
      </w:r>
    </w:p>
    <w:p w14:paraId="10FAC248">
      <w:pPr>
        <w:rPr>
          <w:color w:val="000000" w:themeColor="text1"/>
          <w:szCs w:val="21"/>
          <w14:textFill>
            <w14:solidFill>
              <w14:schemeClr w14:val="tx1"/>
            </w14:solidFill>
          </w14:textFill>
        </w:rPr>
      </w:pPr>
      <w:r>
        <w:rPr>
          <w:color w:val="000000" w:themeColor="text1"/>
          <w:szCs w:val="21"/>
          <w14:textFill>
            <w14:solidFill>
              <w14:schemeClr w14:val="tx1"/>
            </w14:solidFill>
          </w14:textFill>
        </w:rPr>
        <w:t>（2）乙方所交付的产品（服务/工程）不符合合同规定及《采购文件》规定标准的，甲方有权拒收，乙方愿意更换产品但逾期交货的，按乙方逾期交货处理。乙方拒绝更换产品的，视为“乙方不按合同约定履约”；</w:t>
      </w:r>
    </w:p>
    <w:p w14:paraId="43F160FD">
      <w:pPr>
        <w:rPr>
          <w:color w:val="000000" w:themeColor="text1"/>
          <w:szCs w:val="21"/>
          <w14:textFill>
            <w14:solidFill>
              <w14:schemeClr w14:val="tx1"/>
            </w14:solidFill>
          </w14:textFill>
        </w:rPr>
      </w:pPr>
      <w:r>
        <w:rPr>
          <w:color w:val="000000" w:themeColor="text1"/>
          <w:szCs w:val="21"/>
          <w14:textFill>
            <w14:solidFill>
              <w14:schemeClr w14:val="tx1"/>
            </w14:solidFill>
          </w14:textFill>
        </w:rPr>
        <w:t>（3）乙方不按合同约定履约的，甲方可以解除采购合同，并对乙方已缴纳的履约保证金作“不予退还”处理。同时，乙方须按以下约定向甲方支付违约金：</w:t>
      </w:r>
    </w:p>
    <w:p w14:paraId="61329F2A">
      <w:pPr>
        <w:rPr>
          <w:color w:val="000000" w:themeColor="text1"/>
          <w:szCs w:val="21"/>
          <w14:textFill>
            <w14:solidFill>
              <w14:schemeClr w14:val="tx1"/>
            </w14:solidFill>
          </w14:textFill>
        </w:rPr>
      </w:pPr>
      <w:r>
        <w:rPr>
          <w:color w:val="000000" w:themeColor="text1"/>
          <w:szCs w:val="21"/>
          <w14:textFill>
            <w14:solidFill>
              <w14:schemeClr w14:val="tx1"/>
            </w14:solidFill>
          </w14:textFill>
        </w:rPr>
        <w:t>a.甲方已向乙方支付了合同款的，乙方须一次性退还甲方已支付的合同款，并向甲方支付等额违约金；</w:t>
      </w:r>
    </w:p>
    <w:p w14:paraId="002575FC">
      <w:pPr>
        <w:rPr>
          <w:color w:val="000000" w:themeColor="text1"/>
          <w:szCs w:val="21"/>
          <w14:textFill>
            <w14:solidFill>
              <w14:schemeClr w14:val="tx1"/>
            </w14:solidFill>
          </w14:textFill>
        </w:rPr>
      </w:pPr>
      <w:r>
        <w:rPr>
          <w:color w:val="000000" w:themeColor="text1"/>
          <w:szCs w:val="21"/>
          <w14:textFill>
            <w14:solidFill>
              <w14:schemeClr w14:val="tx1"/>
            </w14:solidFill>
          </w14:textFill>
        </w:rPr>
        <w:t>b.甲方还未向乙方支付合同款的，乙方须一次性向甲方支付合同总额30%的违约金。</w:t>
      </w:r>
    </w:p>
    <w:p w14:paraId="4BB44FCB">
      <w:pPr>
        <w:rPr>
          <w:color w:val="000000" w:themeColor="text1"/>
          <w:szCs w:val="21"/>
          <w14:textFill>
            <w14:solidFill>
              <w14:schemeClr w14:val="tx1"/>
            </w14:solidFill>
          </w14:textFill>
        </w:rPr>
      </w:pPr>
      <w:r>
        <w:rPr>
          <w:color w:val="000000" w:themeColor="text1"/>
          <w:szCs w:val="21"/>
          <w14:textFill>
            <w14:solidFill>
              <w14:schemeClr w14:val="tx1"/>
            </w14:solidFill>
          </w14:textFill>
        </w:rPr>
        <w:t>十二、纠纷的解决：</w:t>
      </w:r>
    </w:p>
    <w:p w14:paraId="5D0C9142">
      <w:pPr>
        <w:rPr>
          <w:color w:val="000000" w:themeColor="text1"/>
          <w:szCs w:val="21"/>
          <w14:textFill>
            <w14:solidFill>
              <w14:schemeClr w14:val="tx1"/>
            </w14:solidFill>
          </w14:textFill>
        </w:rPr>
      </w:pPr>
      <w:r>
        <w:rPr>
          <w:color w:val="000000" w:themeColor="text1"/>
          <w:szCs w:val="21"/>
          <w14:textFill>
            <w14:solidFill>
              <w14:schemeClr w14:val="tx1"/>
            </w14:solidFill>
          </w14:textFill>
        </w:rPr>
        <w:t>未尽事宜及在本合同履行过程中出现的争议，由双方友好协商解决。协商不能解决的，按照以下方式解决：</w:t>
      </w:r>
    </w:p>
    <w:p w14:paraId="5CFEAB15">
      <w:pPr>
        <w:rPr>
          <w:color w:val="000000" w:themeColor="text1"/>
          <w:szCs w:val="21"/>
          <w14:textFill>
            <w14:solidFill>
              <w14:schemeClr w14:val="tx1"/>
            </w14:solidFill>
          </w14:textFill>
        </w:rPr>
      </w:pPr>
      <w:r>
        <w:rPr>
          <w:color w:val="000000" w:themeColor="text1"/>
          <w:szCs w:val="21"/>
          <w14:textFill>
            <w14:solidFill>
              <w14:schemeClr w14:val="tx1"/>
            </w14:solidFill>
          </w14:textFill>
        </w:rPr>
        <w:t>口 双方同意向杭州仲裁委员会提起仲裁，依照该委员会规则进行仲裁；</w:t>
      </w:r>
    </w:p>
    <w:p w14:paraId="7E55372E">
      <w:pPr>
        <w:rPr>
          <w:color w:val="000000" w:themeColor="text1"/>
          <w:szCs w:val="21"/>
          <w14:textFill>
            <w14:solidFill>
              <w14:schemeClr w14:val="tx1"/>
            </w14:solidFill>
          </w14:textFill>
        </w:rPr>
      </w:pPr>
      <w:r>
        <w:rPr>
          <w:color w:val="000000" w:themeColor="text1"/>
          <w:szCs w:val="21"/>
          <w14:textFill>
            <w14:solidFill>
              <w14:schemeClr w14:val="tx1"/>
            </w14:solidFill>
          </w14:textFill>
        </w:rPr>
        <w:t>√ 双方同意向甲方所在地院提起诉讼。</w:t>
      </w:r>
    </w:p>
    <w:p w14:paraId="4A920304">
      <w:pPr>
        <w:rPr>
          <w:color w:val="000000" w:themeColor="text1"/>
          <w:szCs w:val="21"/>
          <w14:textFill>
            <w14:solidFill>
              <w14:schemeClr w14:val="tx1"/>
            </w14:solidFill>
          </w14:textFill>
        </w:rPr>
      </w:pPr>
      <w:r>
        <w:rPr>
          <w:color w:val="000000" w:themeColor="text1"/>
          <w:szCs w:val="21"/>
          <w14:textFill>
            <w14:solidFill>
              <w14:schemeClr w14:val="tx1"/>
            </w14:solidFill>
          </w14:textFill>
        </w:rPr>
        <w:t>十三、廉政条款</w:t>
      </w:r>
    </w:p>
    <w:p w14:paraId="0F300373">
      <w:pP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 xml:space="preserve">甲乙双方应严格遵守《医疗机构工作人员廉洁从业九项准则》及相关法律法规。 </w:t>
      </w:r>
    </w:p>
    <w:p w14:paraId="79371B12">
      <w:pPr>
        <w:rPr>
          <w:color w:val="000000" w:themeColor="text1"/>
          <w:szCs w:val="21"/>
          <w14:textFill>
            <w14:solidFill>
              <w14:schemeClr w14:val="tx1"/>
            </w14:solidFill>
          </w14:textFill>
        </w:rPr>
      </w:pPr>
      <w:r>
        <w:rPr>
          <w:color w:val="000000" w:themeColor="text1"/>
          <w:szCs w:val="21"/>
          <w14:textFill>
            <w14:solidFill>
              <w14:schemeClr w14:val="tx1"/>
            </w14:solidFill>
          </w14:textFill>
        </w:rPr>
        <w:t>2. 甲方严禁接受乙方以任何名义、形式给予的回扣，不得将接受捐赠资助与采购挂钩。</w:t>
      </w:r>
    </w:p>
    <w:p w14:paraId="1FA26DEF">
      <w:pPr>
        <w:rPr>
          <w:color w:val="000000" w:themeColor="text1"/>
          <w:szCs w:val="21"/>
          <w14:textFill>
            <w14:solidFill>
              <w14:schemeClr w14:val="tx1"/>
            </w14:solidFill>
          </w14:textFill>
        </w:rPr>
      </w:pPr>
      <w:r>
        <w:rPr>
          <w:color w:val="000000" w:themeColor="text1"/>
          <w:szCs w:val="21"/>
          <w14:textFill>
            <w14:solidFill>
              <w14:schemeClr w14:val="tx1"/>
            </w14:solidFill>
          </w14:textFill>
        </w:rPr>
        <w:t>3. 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14:paraId="56CECFCA">
      <w:pPr>
        <w:rPr>
          <w:color w:val="000000" w:themeColor="text1"/>
          <w:szCs w:val="21"/>
          <w14:textFill>
            <w14:solidFill>
              <w14:schemeClr w14:val="tx1"/>
            </w14:solidFill>
          </w14:textFill>
        </w:rPr>
      </w:pPr>
      <w:r>
        <w:rPr>
          <w:color w:val="000000" w:themeColor="text1"/>
          <w:szCs w:val="21"/>
          <w14:textFill>
            <w14:solidFill>
              <w14:schemeClr w14:val="tx1"/>
            </w14:solidFill>
          </w14:textFill>
        </w:rPr>
        <w:t>4. 乙方不得以回扣、宴请等方式影响甲方工作人员采购或使用医药产品的选择权，不得在学术活动中提供旅游、超标准支付食宿费用。</w:t>
      </w:r>
    </w:p>
    <w:p w14:paraId="3ECB5BB5">
      <w:pPr>
        <w:rPr>
          <w:color w:val="000000" w:themeColor="text1"/>
          <w:szCs w:val="21"/>
          <w14:textFill>
            <w14:solidFill>
              <w14:schemeClr w14:val="tx1"/>
            </w14:solidFill>
          </w14:textFill>
        </w:rPr>
      </w:pPr>
      <w:r>
        <w:rPr>
          <w:color w:val="000000" w:themeColor="text1"/>
          <w:szCs w:val="21"/>
          <w14:textFill>
            <w14:solidFill>
              <w14:schemeClr w14:val="tx1"/>
            </w14:solidFill>
          </w14:textFill>
        </w:rPr>
        <w:t>十四、合同的效力：</w:t>
      </w:r>
    </w:p>
    <w:p w14:paraId="29531282">
      <w:pPr>
        <w:rPr>
          <w:color w:val="000000" w:themeColor="text1"/>
          <w:szCs w:val="21"/>
          <w14:textFill>
            <w14:solidFill>
              <w14:schemeClr w14:val="tx1"/>
            </w14:solidFill>
          </w14:textFill>
        </w:rPr>
      </w:pPr>
      <w:r>
        <w:rPr>
          <w:color w:val="000000" w:themeColor="text1"/>
          <w:szCs w:val="21"/>
          <w14:textFill>
            <w14:solidFill>
              <w14:schemeClr w14:val="tx1"/>
            </w14:solidFill>
          </w14:textFill>
        </w:rPr>
        <w:t>1.招标文件、投标文件及中标通知书与本合同具有同等法律效益。</w:t>
      </w:r>
    </w:p>
    <w:p w14:paraId="08EC868B">
      <w:pPr>
        <w:rPr>
          <w:color w:val="000000" w:themeColor="text1"/>
          <w:szCs w:val="21"/>
          <w14:textFill>
            <w14:solidFill>
              <w14:schemeClr w14:val="tx1"/>
            </w14:solidFill>
          </w14:textFill>
        </w:rPr>
      </w:pPr>
      <w:r>
        <w:rPr>
          <w:color w:val="000000" w:themeColor="text1"/>
          <w:szCs w:val="21"/>
          <w14:textFill>
            <w14:solidFill>
              <w14:schemeClr w14:val="tx1"/>
            </w14:solidFill>
          </w14:textFill>
        </w:rPr>
        <w:t>2.本协议一式</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份，甲方执</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份、乙方执</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份，自双方签字并加盖公章或合同专用章后生效。</w:t>
      </w:r>
    </w:p>
    <w:p w14:paraId="2FEC28C7">
      <w:pPr>
        <w:rPr>
          <w:color w:val="000000" w:themeColor="text1"/>
          <w:szCs w:val="21"/>
          <w14:textFill>
            <w14:solidFill>
              <w14:schemeClr w14:val="tx1"/>
            </w14:solidFill>
          </w14:textFill>
        </w:rPr>
      </w:pPr>
      <w:r>
        <w:rPr>
          <w:color w:val="000000" w:themeColor="text1"/>
          <w:szCs w:val="21"/>
          <w14:textFill>
            <w14:solidFill>
              <w14:schemeClr w14:val="tx1"/>
            </w14:solidFill>
          </w14:textFill>
        </w:rPr>
        <w:t>十五、其他：</w:t>
      </w:r>
    </w:p>
    <w:p w14:paraId="0007FE05">
      <w:pPr>
        <w:rPr>
          <w:color w:val="000000" w:themeColor="text1"/>
          <w:szCs w:val="21"/>
          <w14:textFill>
            <w14:solidFill>
              <w14:schemeClr w14:val="tx1"/>
            </w14:solidFill>
          </w14:textFill>
        </w:rPr>
      </w:pPr>
      <w:r>
        <w:rPr>
          <w:color w:val="000000" w:themeColor="text1"/>
          <w:szCs w:val="21"/>
          <w14:textFill>
            <w14:solidFill>
              <w14:schemeClr w14:val="tx1"/>
            </w14:solidFill>
          </w14:textFill>
        </w:rPr>
        <w:t>1.本合同有效期内，甲方的地址变更的，应及时书面通知乙方。</w:t>
      </w:r>
    </w:p>
    <w:p w14:paraId="5DA42E12">
      <w:pPr>
        <w:rPr>
          <w:color w:val="000000" w:themeColor="text1"/>
          <w:szCs w:val="21"/>
          <w14:textFill>
            <w14:solidFill>
              <w14:schemeClr w14:val="tx1"/>
            </w14:solidFill>
          </w14:textFill>
        </w:rPr>
      </w:pPr>
      <w:r>
        <w:rPr>
          <w:color w:val="000000" w:themeColor="text1"/>
          <w:szCs w:val="21"/>
          <w14:textFill>
            <w14:solidFill>
              <w14:schemeClr w14:val="tx1"/>
            </w14:solidFill>
          </w14:textFill>
        </w:rPr>
        <w:t>2.未经另一方书面同意，任何一方不得变更或修改本合同；双方协商达成一致的，应签订书面变更协议或补充协议。</w:t>
      </w:r>
    </w:p>
    <w:tbl>
      <w:tblPr>
        <w:tblStyle w:val="32"/>
        <w:tblW w:w="79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69"/>
        <w:gridCol w:w="3969"/>
      </w:tblGrid>
      <w:tr w14:paraId="15A06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9" w:type="dxa"/>
            <w:vAlign w:val="center"/>
          </w:tcPr>
          <w:p w14:paraId="5746626A">
            <w:pPr>
              <w:rPr>
                <w:color w:val="000000" w:themeColor="text1"/>
                <w:szCs w:val="21"/>
                <w14:textFill>
                  <w14:solidFill>
                    <w14:schemeClr w14:val="tx1"/>
                  </w14:solidFill>
                </w14:textFill>
              </w:rPr>
            </w:pPr>
            <w:r>
              <w:rPr>
                <w:color w:val="000000" w:themeColor="text1"/>
                <w:szCs w:val="21"/>
                <w14:textFill>
                  <w14:solidFill>
                    <w14:schemeClr w14:val="tx1"/>
                  </w14:solidFill>
                </w14:textFill>
              </w:rPr>
              <w:t>甲方： 浙江省肿瘤医院</w:t>
            </w:r>
          </w:p>
        </w:tc>
        <w:tc>
          <w:tcPr>
            <w:tcW w:w="3969" w:type="dxa"/>
            <w:vAlign w:val="center"/>
          </w:tcPr>
          <w:p w14:paraId="3BB498BA">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乙方： </w:t>
            </w:r>
          </w:p>
        </w:tc>
      </w:tr>
      <w:tr w14:paraId="74A6F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9" w:type="dxa"/>
            <w:vAlign w:val="center"/>
          </w:tcPr>
          <w:p w14:paraId="65994966">
            <w:pPr>
              <w:rPr>
                <w:color w:val="000000" w:themeColor="text1"/>
                <w:szCs w:val="21"/>
                <w14:textFill>
                  <w14:solidFill>
                    <w14:schemeClr w14:val="tx1"/>
                  </w14:solidFill>
                </w14:textFill>
              </w:rPr>
            </w:pPr>
            <w:r>
              <w:rPr>
                <w:color w:val="000000" w:themeColor="text1"/>
                <w:szCs w:val="21"/>
                <w14:textFill>
                  <w14:solidFill>
                    <w14:schemeClr w14:val="tx1"/>
                  </w14:solidFill>
                </w14:textFill>
              </w:rPr>
              <w:t>(公章）</w:t>
            </w:r>
          </w:p>
        </w:tc>
        <w:tc>
          <w:tcPr>
            <w:tcW w:w="3969" w:type="dxa"/>
            <w:vAlign w:val="center"/>
          </w:tcPr>
          <w:p w14:paraId="3725C9F9">
            <w:pPr>
              <w:rPr>
                <w:color w:val="000000" w:themeColor="text1"/>
                <w:szCs w:val="21"/>
                <w14:textFill>
                  <w14:solidFill>
                    <w14:schemeClr w14:val="tx1"/>
                  </w14:solidFill>
                </w14:textFill>
              </w:rPr>
            </w:pPr>
            <w:r>
              <w:rPr>
                <w:color w:val="000000" w:themeColor="text1"/>
                <w:szCs w:val="21"/>
                <w14:textFill>
                  <w14:solidFill>
                    <w14:schemeClr w14:val="tx1"/>
                  </w14:solidFill>
                </w14:textFill>
              </w:rPr>
              <w:t>(公章）</w:t>
            </w:r>
          </w:p>
        </w:tc>
      </w:tr>
      <w:tr w14:paraId="5F177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9" w:type="dxa"/>
            <w:vAlign w:val="center"/>
          </w:tcPr>
          <w:p w14:paraId="0DAC3517">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法定(授权)代表人： </w:t>
            </w:r>
          </w:p>
        </w:tc>
        <w:tc>
          <w:tcPr>
            <w:tcW w:w="3969" w:type="dxa"/>
            <w:vAlign w:val="center"/>
          </w:tcPr>
          <w:p w14:paraId="3545E48B">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法定(授权)代表人： </w:t>
            </w:r>
          </w:p>
        </w:tc>
      </w:tr>
      <w:tr w14:paraId="241C2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9" w:type="dxa"/>
            <w:vAlign w:val="center"/>
          </w:tcPr>
          <w:p w14:paraId="668B517B">
            <w:pPr>
              <w:rPr>
                <w:color w:val="000000" w:themeColor="text1"/>
                <w:szCs w:val="21"/>
                <w14:textFill>
                  <w14:solidFill>
                    <w14:schemeClr w14:val="tx1"/>
                  </w14:solidFill>
                </w14:textFill>
              </w:rPr>
            </w:pPr>
            <w:r>
              <w:rPr>
                <w:color w:val="000000" w:themeColor="text1"/>
                <w:szCs w:val="21"/>
                <w14:textFill>
                  <w14:solidFill>
                    <w14:schemeClr w14:val="tx1"/>
                  </w14:solidFill>
                </w14:textFill>
              </w:rPr>
              <w:t>经办人：</w:t>
            </w:r>
          </w:p>
        </w:tc>
        <w:tc>
          <w:tcPr>
            <w:tcW w:w="3969" w:type="dxa"/>
            <w:vAlign w:val="center"/>
          </w:tcPr>
          <w:p w14:paraId="3733CDB4">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经办人： </w:t>
            </w:r>
          </w:p>
        </w:tc>
      </w:tr>
      <w:tr w14:paraId="65A05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9" w:type="dxa"/>
            <w:vAlign w:val="center"/>
          </w:tcPr>
          <w:p w14:paraId="240FF3C3">
            <w:pPr>
              <w:rPr>
                <w:color w:val="000000" w:themeColor="text1"/>
                <w:szCs w:val="21"/>
                <w14:textFill>
                  <w14:solidFill>
                    <w14:schemeClr w14:val="tx1"/>
                  </w14:solidFill>
                </w14:textFill>
              </w:rPr>
            </w:pPr>
            <w:r>
              <w:rPr>
                <w:color w:val="000000" w:themeColor="text1"/>
                <w:szCs w:val="21"/>
                <w14:textFill>
                  <w14:solidFill>
                    <w14:schemeClr w14:val="tx1"/>
                  </w14:solidFill>
                </w14:textFill>
              </w:rPr>
              <w:t>单位地址：</w:t>
            </w:r>
          </w:p>
        </w:tc>
        <w:tc>
          <w:tcPr>
            <w:tcW w:w="3969" w:type="dxa"/>
            <w:vAlign w:val="center"/>
          </w:tcPr>
          <w:p w14:paraId="29FC88A6">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单位地址： </w:t>
            </w:r>
          </w:p>
        </w:tc>
      </w:tr>
      <w:tr w14:paraId="7F5A0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9" w:type="dxa"/>
            <w:vAlign w:val="center"/>
          </w:tcPr>
          <w:p w14:paraId="60BF9705">
            <w:pPr>
              <w:rPr>
                <w:color w:val="000000" w:themeColor="text1"/>
                <w:szCs w:val="21"/>
                <w14:textFill>
                  <w14:solidFill>
                    <w14:schemeClr w14:val="tx1"/>
                  </w14:solidFill>
                </w14:textFill>
              </w:rPr>
            </w:pPr>
            <w:r>
              <w:rPr>
                <w:color w:val="000000" w:themeColor="text1"/>
                <w:szCs w:val="21"/>
                <w14:textFill>
                  <w14:solidFill>
                    <w14:schemeClr w14:val="tx1"/>
                  </w14:solidFill>
                </w14:textFill>
              </w:rPr>
              <w:t>电话：</w:t>
            </w:r>
          </w:p>
        </w:tc>
        <w:tc>
          <w:tcPr>
            <w:tcW w:w="3969" w:type="dxa"/>
            <w:vAlign w:val="center"/>
          </w:tcPr>
          <w:p w14:paraId="6EDD08E0">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电    话： </w:t>
            </w:r>
          </w:p>
        </w:tc>
      </w:tr>
      <w:tr w14:paraId="2DF8E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9" w:type="dxa"/>
            <w:vAlign w:val="center"/>
          </w:tcPr>
          <w:p w14:paraId="48177497">
            <w:pPr>
              <w:rPr>
                <w:color w:val="000000" w:themeColor="text1"/>
                <w:szCs w:val="21"/>
                <w14:textFill>
                  <w14:solidFill>
                    <w14:schemeClr w14:val="tx1"/>
                  </w14:solidFill>
                </w14:textFill>
              </w:rPr>
            </w:pPr>
          </w:p>
        </w:tc>
        <w:tc>
          <w:tcPr>
            <w:tcW w:w="3969" w:type="dxa"/>
            <w:vAlign w:val="center"/>
          </w:tcPr>
          <w:p w14:paraId="075259A5">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开户银行： </w:t>
            </w:r>
          </w:p>
        </w:tc>
      </w:tr>
      <w:tr w14:paraId="4A84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9" w:type="dxa"/>
            <w:vAlign w:val="center"/>
          </w:tcPr>
          <w:p w14:paraId="4507FCA9">
            <w:pPr>
              <w:rPr>
                <w:color w:val="000000" w:themeColor="text1"/>
                <w:szCs w:val="21"/>
                <w14:textFill>
                  <w14:solidFill>
                    <w14:schemeClr w14:val="tx1"/>
                  </w14:solidFill>
                </w14:textFill>
              </w:rPr>
            </w:pPr>
          </w:p>
        </w:tc>
        <w:tc>
          <w:tcPr>
            <w:tcW w:w="3969" w:type="dxa"/>
            <w:vAlign w:val="center"/>
          </w:tcPr>
          <w:p w14:paraId="5BBEE7F0">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账号： </w:t>
            </w:r>
          </w:p>
        </w:tc>
      </w:tr>
      <w:tr w14:paraId="17E82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9" w:type="dxa"/>
            <w:vAlign w:val="center"/>
          </w:tcPr>
          <w:p w14:paraId="3D477CA2">
            <w:pPr>
              <w:rPr>
                <w:color w:val="000000" w:themeColor="text1"/>
                <w:szCs w:val="21"/>
                <w14:textFill>
                  <w14:solidFill>
                    <w14:schemeClr w14:val="tx1"/>
                  </w14:solidFill>
                </w14:textFill>
              </w:rPr>
            </w:pPr>
            <w:r>
              <w:rPr>
                <w:color w:val="000000" w:themeColor="text1"/>
                <w:szCs w:val="21"/>
                <w14:textFill>
                  <w14:solidFill>
                    <w14:schemeClr w14:val="tx1"/>
                  </w14:solidFill>
                </w14:textFill>
              </w:rPr>
              <w:t>签字日期：     年   月   日</w:t>
            </w:r>
          </w:p>
        </w:tc>
        <w:tc>
          <w:tcPr>
            <w:tcW w:w="3969" w:type="dxa"/>
            <w:vAlign w:val="center"/>
          </w:tcPr>
          <w:p w14:paraId="0719EF80">
            <w:pPr>
              <w:rPr>
                <w:color w:val="000000" w:themeColor="text1"/>
                <w:szCs w:val="21"/>
                <w14:textFill>
                  <w14:solidFill>
                    <w14:schemeClr w14:val="tx1"/>
                  </w14:solidFill>
                </w14:textFill>
              </w:rPr>
            </w:pPr>
            <w:r>
              <w:rPr>
                <w:color w:val="000000" w:themeColor="text1"/>
                <w:szCs w:val="21"/>
                <w14:textFill>
                  <w14:solidFill>
                    <w14:schemeClr w14:val="tx1"/>
                  </w14:solidFill>
                </w14:textFill>
              </w:rPr>
              <w:t>签字日期：     年   月   日</w:t>
            </w:r>
          </w:p>
        </w:tc>
      </w:tr>
    </w:tbl>
    <w:p w14:paraId="5FC1BC23">
      <w:pPr>
        <w:rPr>
          <w:color w:val="000000" w:themeColor="text1"/>
          <w:szCs w:val="21"/>
          <w14:textFill>
            <w14:solidFill>
              <w14:schemeClr w14:val="tx1"/>
            </w14:solidFill>
          </w14:textFill>
        </w:rPr>
      </w:pPr>
    </w:p>
    <w:p w14:paraId="71717B0F">
      <w:pPr>
        <w:spacing w:line="360" w:lineRule="auto"/>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7BA24587">
      <w:pPr>
        <w:adjustRightInd w:val="0"/>
        <w:snapToGrid w:val="0"/>
        <w:spacing w:line="360" w:lineRule="auto"/>
        <w:jc w:val="center"/>
        <w:rPr>
          <w:rStyle w:val="41"/>
          <w:rFonts w:hint="eastAsia" w:ascii="宋体" w:hAnsi="宋体" w:eastAsia="宋体" w:cs="宋体"/>
          <w:color w:val="000000" w:themeColor="text1"/>
          <w:sz w:val="32"/>
          <w:szCs w:val="32"/>
          <w14:textFill>
            <w14:solidFill>
              <w14:schemeClr w14:val="tx1"/>
            </w14:solidFill>
          </w14:textFill>
        </w:rPr>
      </w:pPr>
      <w:bookmarkStart w:id="51" w:name="_Toc32547"/>
      <w:r>
        <w:rPr>
          <w:rStyle w:val="41"/>
          <w:rFonts w:hint="eastAsia" w:ascii="宋体" w:hAnsi="宋体" w:eastAsia="宋体" w:cs="宋体"/>
          <w:color w:val="000000" w:themeColor="text1"/>
          <w:sz w:val="32"/>
          <w:szCs w:val="32"/>
          <w14:textFill>
            <w14:solidFill>
              <w14:schemeClr w14:val="tx1"/>
            </w14:solidFill>
          </w14:textFill>
        </w:rPr>
        <w:t>第五部分</w:t>
      </w:r>
      <w:bookmarkStart w:id="52" w:name="_Toc118516258"/>
      <w:r>
        <w:rPr>
          <w:rStyle w:val="41"/>
          <w:rFonts w:hint="eastAsia" w:ascii="宋体" w:hAnsi="宋体" w:eastAsia="宋体" w:cs="宋体"/>
          <w:color w:val="000000" w:themeColor="text1"/>
          <w:sz w:val="32"/>
          <w:szCs w:val="32"/>
          <w14:textFill>
            <w14:solidFill>
              <w14:schemeClr w14:val="tx1"/>
            </w14:solidFill>
          </w14:textFill>
        </w:rPr>
        <w:t xml:space="preserve">  附件（响应文件格式</w:t>
      </w:r>
      <w:bookmarkEnd w:id="52"/>
      <w:r>
        <w:rPr>
          <w:rStyle w:val="41"/>
          <w:rFonts w:hint="eastAsia" w:ascii="宋体" w:hAnsi="宋体" w:eastAsia="宋体" w:cs="宋体"/>
          <w:color w:val="000000" w:themeColor="text1"/>
          <w:sz w:val="32"/>
          <w:szCs w:val="32"/>
          <w14:textFill>
            <w14:solidFill>
              <w14:schemeClr w14:val="tx1"/>
            </w14:solidFill>
          </w14:textFill>
        </w:rPr>
        <w:t>）</w:t>
      </w:r>
    </w:p>
    <w:bookmarkEnd w:id="51"/>
    <w:p w14:paraId="394E0DB4">
      <w:pPr>
        <w:rPr>
          <w:color w:val="000000" w:themeColor="text1"/>
          <w14:textFill>
            <w14:solidFill>
              <w14:schemeClr w14:val="tx1"/>
            </w14:solidFill>
          </w14:textFill>
        </w:rPr>
      </w:pPr>
    </w:p>
    <w:p w14:paraId="2FB1D705">
      <w:pPr>
        <w:pStyle w:val="17"/>
        <w:spacing w:line="360" w:lineRule="auto"/>
        <w:ind w:firstLine="420" w:firstLineChars="200"/>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说明：</w:t>
      </w:r>
    </w:p>
    <w:p w14:paraId="5F75E04F">
      <w:pPr>
        <w:pStyle w:val="17"/>
        <w:spacing w:line="360" w:lineRule="auto"/>
        <w:ind w:firstLine="420" w:firstLineChars="200"/>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1.响应文件由</w:t>
      </w:r>
      <w:r>
        <w:rPr>
          <w:rFonts w:hint="eastAsia" w:ascii="Times New Roman" w:hAnsi="Times New Roman"/>
          <w:color w:val="000000" w:themeColor="text1"/>
          <w:sz w:val="21"/>
          <w:szCs w:val="21"/>
          <w14:textFill>
            <w14:solidFill>
              <w14:schemeClr w14:val="tx1"/>
            </w14:solidFill>
          </w14:textFill>
        </w:rPr>
        <w:t>供应商</w:t>
      </w:r>
      <w:r>
        <w:rPr>
          <w:rFonts w:ascii="Times New Roman" w:hAnsi="Times New Roman"/>
          <w:color w:val="000000" w:themeColor="text1"/>
          <w:sz w:val="21"/>
          <w:szCs w:val="21"/>
          <w14:textFill>
            <w14:solidFill>
              <w14:schemeClr w14:val="tx1"/>
            </w14:solidFill>
          </w14:textFill>
        </w:rPr>
        <w:t>根据照磋商文件要求参照附件格式编制。</w:t>
      </w:r>
    </w:p>
    <w:p w14:paraId="57298E19">
      <w:pPr>
        <w:pStyle w:val="17"/>
        <w:spacing w:line="360" w:lineRule="auto"/>
        <w:ind w:firstLine="420" w:firstLineChars="200"/>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2.附件中有参考格式的，参照格式，没有参考格式的，自行编制。</w:t>
      </w:r>
    </w:p>
    <w:p w14:paraId="70BACFB0">
      <w:pPr>
        <w:pStyle w:val="3"/>
        <w:snapToGrid w:val="0"/>
        <w:spacing w:before="120" w:beforeLines="50" w:line="360" w:lineRule="auto"/>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b/>
          <w:color w:val="000000" w:themeColor="text1"/>
          <w:sz w:val="24"/>
          <w14:textFill>
            <w14:solidFill>
              <w14:schemeClr w14:val="tx1"/>
            </w14:solidFill>
          </w14:textFill>
        </w:rPr>
        <w:br w:type="page"/>
      </w:r>
      <w:bookmarkStart w:id="53" w:name="_Toc390342487"/>
      <w:bookmarkStart w:id="54" w:name="_Toc404172372"/>
      <w:bookmarkStart w:id="55" w:name="_Toc415814146"/>
      <w:bookmarkStart w:id="56" w:name="_Toc372127740"/>
      <w:bookmarkStart w:id="57" w:name="_Toc385596607"/>
      <w:bookmarkStart w:id="58" w:name="_Toc402432104"/>
      <w:bookmarkStart w:id="59" w:name="_Toc450199111"/>
      <w:bookmarkStart w:id="60" w:name="_Toc2562"/>
      <w:bookmarkStart w:id="61" w:name="_Toc368993656"/>
      <w:bookmarkStart w:id="62" w:name="_Toc396290683"/>
      <w:r>
        <w:rPr>
          <w:rFonts w:ascii="Times New Roman" w:hAnsi="Times New Roman" w:eastAsia="宋体"/>
          <w:color w:val="000000" w:themeColor="text1"/>
          <w:sz w:val="21"/>
          <w:szCs w:val="21"/>
          <w14:textFill>
            <w14:solidFill>
              <w14:schemeClr w14:val="tx1"/>
            </w14:solidFill>
          </w14:textFill>
        </w:rPr>
        <w:t>一、磋商响应文件封面</w:t>
      </w:r>
      <w:bookmarkEnd w:id="53"/>
      <w:bookmarkEnd w:id="54"/>
      <w:bookmarkEnd w:id="55"/>
      <w:bookmarkEnd w:id="56"/>
      <w:bookmarkEnd w:id="57"/>
      <w:bookmarkEnd w:id="58"/>
      <w:bookmarkEnd w:id="59"/>
      <w:bookmarkEnd w:id="60"/>
      <w:bookmarkEnd w:id="61"/>
      <w:bookmarkEnd w:id="62"/>
    </w:p>
    <w:p w14:paraId="697F6C7F">
      <w:pPr>
        <w:rPr>
          <w:color w:val="000000" w:themeColor="text1"/>
          <w14:textFill>
            <w14:solidFill>
              <w14:schemeClr w14:val="tx1"/>
            </w14:solidFill>
          </w14:textFill>
        </w:rPr>
      </w:pPr>
    </w:p>
    <w:p w14:paraId="38FECAA9">
      <w:pPr>
        <w:rPr>
          <w:color w:val="000000" w:themeColor="text1"/>
          <w14:textFill>
            <w14:solidFill>
              <w14:schemeClr w14:val="tx1"/>
            </w14:solidFill>
          </w14:textFill>
        </w:rPr>
      </w:pPr>
    </w:p>
    <w:p w14:paraId="534F890E">
      <w:pPr>
        <w:rPr>
          <w:color w:val="000000" w:themeColor="text1"/>
          <w14:textFill>
            <w14:solidFill>
              <w14:schemeClr w14:val="tx1"/>
            </w14:solidFill>
          </w14:textFill>
        </w:rPr>
      </w:pPr>
    </w:p>
    <w:p w14:paraId="60DCB5BC">
      <w:pPr>
        <w:rPr>
          <w:color w:val="000000" w:themeColor="text1"/>
          <w14:textFill>
            <w14:solidFill>
              <w14:schemeClr w14:val="tx1"/>
            </w14:solidFill>
          </w14:textFill>
        </w:rPr>
      </w:pPr>
    </w:p>
    <w:p w14:paraId="70F96E74">
      <w:pPr>
        <w:rPr>
          <w:color w:val="000000" w:themeColor="text1"/>
          <w14:textFill>
            <w14:solidFill>
              <w14:schemeClr w14:val="tx1"/>
            </w14:solidFill>
          </w14:textFill>
        </w:rPr>
      </w:pPr>
    </w:p>
    <w:p w14:paraId="3C6CB412">
      <w:pPr>
        <w:spacing w:line="360" w:lineRule="auto"/>
        <w:jc w:val="center"/>
        <w:rPr>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_（项目名称）</w:t>
      </w:r>
    </w:p>
    <w:p w14:paraId="4B9A26BA">
      <w:pPr>
        <w:jc w:val="center"/>
        <w:rPr>
          <w:color w:val="000000" w:themeColor="text1"/>
          <w:sz w:val="24"/>
          <w14:textFill>
            <w14:solidFill>
              <w14:schemeClr w14:val="tx1"/>
            </w14:solidFill>
          </w14:textFill>
        </w:rPr>
      </w:pPr>
    </w:p>
    <w:p w14:paraId="632CEEAE">
      <w:pPr>
        <w:jc w:val="center"/>
        <w:rPr>
          <w:color w:val="000000" w:themeColor="text1"/>
          <w:sz w:val="24"/>
          <w14:textFill>
            <w14:solidFill>
              <w14:schemeClr w14:val="tx1"/>
            </w14:solidFill>
          </w14:textFill>
        </w:rPr>
      </w:pPr>
    </w:p>
    <w:p w14:paraId="1DF4098D">
      <w:pPr>
        <w:jc w:val="center"/>
        <w:rPr>
          <w:color w:val="000000" w:themeColor="text1"/>
          <w:sz w:val="24"/>
          <w14:textFill>
            <w14:solidFill>
              <w14:schemeClr w14:val="tx1"/>
            </w14:solidFill>
          </w14:textFill>
        </w:rPr>
      </w:pPr>
    </w:p>
    <w:p w14:paraId="53828320">
      <w:pPr>
        <w:jc w:val="center"/>
        <w:rPr>
          <w:color w:val="000000" w:themeColor="text1"/>
          <w:sz w:val="52"/>
          <w:szCs w:val="52"/>
          <w14:textFill>
            <w14:solidFill>
              <w14:schemeClr w14:val="tx1"/>
            </w14:solidFill>
          </w14:textFill>
        </w:rPr>
      </w:pPr>
    </w:p>
    <w:p w14:paraId="0F80EFA0">
      <w:pPr>
        <w:spacing w:after="120"/>
        <w:jc w:val="center"/>
        <w:rPr>
          <w:color w:val="000000" w:themeColor="text1"/>
          <w:sz w:val="72"/>
          <w:szCs w:val="72"/>
          <w14:textFill>
            <w14:solidFill>
              <w14:schemeClr w14:val="tx1"/>
            </w14:solidFill>
          </w14:textFill>
        </w:rPr>
      </w:pPr>
      <w:r>
        <w:rPr>
          <w:color w:val="000000" w:themeColor="text1"/>
          <w:sz w:val="72"/>
          <w:szCs w:val="72"/>
          <w14:textFill>
            <w14:solidFill>
              <w14:schemeClr w14:val="tx1"/>
            </w14:solidFill>
          </w14:textFill>
        </w:rPr>
        <w:t>磋商响应文件</w:t>
      </w:r>
    </w:p>
    <w:p w14:paraId="44373F46">
      <w:pPr>
        <w:spacing w:after="120"/>
        <w:jc w:val="center"/>
        <w:rPr>
          <w:color w:val="000000" w:themeColor="text1"/>
          <w:sz w:val="24"/>
          <w14:textFill>
            <w14:solidFill>
              <w14:schemeClr w14:val="tx1"/>
            </w14:solidFill>
          </w14:textFill>
        </w:rPr>
      </w:pPr>
    </w:p>
    <w:p w14:paraId="3445772F">
      <w:pPr>
        <w:spacing w:after="120"/>
        <w:jc w:val="center"/>
        <w:rPr>
          <w:color w:val="000000" w:themeColor="text1"/>
          <w:sz w:val="24"/>
          <w14:textFill>
            <w14:solidFill>
              <w14:schemeClr w14:val="tx1"/>
            </w14:solidFill>
          </w14:textFill>
        </w:rPr>
      </w:pPr>
    </w:p>
    <w:p w14:paraId="444D0E2D">
      <w:pPr>
        <w:spacing w:after="120"/>
        <w:jc w:val="center"/>
        <w:rPr>
          <w:color w:val="000000" w:themeColor="text1"/>
          <w:sz w:val="24"/>
          <w14:textFill>
            <w14:solidFill>
              <w14:schemeClr w14:val="tx1"/>
            </w14:solidFill>
          </w14:textFill>
        </w:rPr>
      </w:pPr>
    </w:p>
    <w:p w14:paraId="5ADA0DB0">
      <w:pPr>
        <w:spacing w:after="120"/>
        <w:jc w:val="center"/>
        <w:rPr>
          <w:color w:val="000000" w:themeColor="text1"/>
          <w:sz w:val="24"/>
          <w14:textFill>
            <w14:solidFill>
              <w14:schemeClr w14:val="tx1"/>
            </w14:solidFill>
          </w14:textFill>
        </w:rPr>
      </w:pPr>
    </w:p>
    <w:p w14:paraId="46083F73">
      <w:pPr>
        <w:spacing w:after="120"/>
        <w:jc w:val="center"/>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注明：资信和商务技术文件或报价文件</w:t>
      </w:r>
    </w:p>
    <w:p w14:paraId="534BCC5A">
      <w:pPr>
        <w:spacing w:after="120"/>
        <w:jc w:val="center"/>
        <w:rPr>
          <w:color w:val="000000" w:themeColor="text1"/>
          <w:sz w:val="24"/>
          <w14:textFill>
            <w14:solidFill>
              <w14:schemeClr w14:val="tx1"/>
            </w14:solidFill>
          </w14:textFill>
        </w:rPr>
      </w:pPr>
    </w:p>
    <w:p w14:paraId="055CECA2">
      <w:pPr>
        <w:spacing w:after="120"/>
        <w:jc w:val="center"/>
        <w:rPr>
          <w:b/>
          <w:color w:val="000000" w:themeColor="text1"/>
          <w:sz w:val="24"/>
          <w14:textFill>
            <w14:solidFill>
              <w14:schemeClr w14:val="tx1"/>
            </w14:solidFill>
          </w14:textFill>
        </w:rPr>
      </w:pPr>
    </w:p>
    <w:p w14:paraId="1DECA9A1">
      <w:pPr>
        <w:spacing w:after="120"/>
        <w:jc w:val="center"/>
        <w:rPr>
          <w:b/>
          <w:color w:val="000000" w:themeColor="text1"/>
          <w:sz w:val="24"/>
          <w14:textFill>
            <w14:solidFill>
              <w14:schemeClr w14:val="tx1"/>
            </w14:solidFill>
          </w14:textFill>
        </w:rPr>
      </w:pPr>
    </w:p>
    <w:p w14:paraId="6C91B83F">
      <w:pPr>
        <w:spacing w:after="120"/>
        <w:jc w:val="center"/>
        <w:rPr>
          <w:b/>
          <w:color w:val="000000" w:themeColor="text1"/>
          <w:sz w:val="24"/>
          <w14:textFill>
            <w14:solidFill>
              <w14:schemeClr w14:val="tx1"/>
            </w14:solidFill>
          </w14:textFill>
        </w:rPr>
      </w:pPr>
    </w:p>
    <w:p w14:paraId="7B7E5793">
      <w:pPr>
        <w:spacing w:after="120"/>
        <w:jc w:val="center"/>
        <w:rPr>
          <w:b/>
          <w:color w:val="000000" w:themeColor="text1"/>
          <w:sz w:val="24"/>
          <w14:textFill>
            <w14:solidFill>
              <w14:schemeClr w14:val="tx1"/>
            </w14:solidFill>
          </w14:textFill>
        </w:rPr>
      </w:pPr>
    </w:p>
    <w:p w14:paraId="23D1D13C">
      <w:pPr>
        <w:spacing w:after="120"/>
        <w:jc w:val="center"/>
        <w:rPr>
          <w:b/>
          <w:color w:val="000000" w:themeColor="text1"/>
          <w:sz w:val="24"/>
          <w14:textFill>
            <w14:solidFill>
              <w14:schemeClr w14:val="tx1"/>
            </w14:solidFill>
          </w14:textFill>
        </w:rPr>
      </w:pPr>
    </w:p>
    <w:p w14:paraId="696F8458">
      <w:pPr>
        <w:spacing w:after="120"/>
        <w:jc w:val="center"/>
        <w:rPr>
          <w:b/>
          <w:color w:val="000000" w:themeColor="text1"/>
          <w:sz w:val="24"/>
          <w14:textFill>
            <w14:solidFill>
              <w14:schemeClr w14:val="tx1"/>
            </w14:solidFill>
          </w14:textFill>
        </w:rPr>
      </w:pPr>
    </w:p>
    <w:p w14:paraId="3CB5E9D2">
      <w:pPr>
        <w:spacing w:after="120"/>
        <w:jc w:val="center"/>
        <w:rPr>
          <w:b/>
          <w:color w:val="000000" w:themeColor="text1"/>
          <w:sz w:val="24"/>
          <w14:textFill>
            <w14:solidFill>
              <w14:schemeClr w14:val="tx1"/>
            </w14:solidFill>
          </w14:textFill>
        </w:rPr>
      </w:pPr>
    </w:p>
    <w:p w14:paraId="760FA46D">
      <w:pPr>
        <w:spacing w:after="120"/>
        <w:jc w:val="center"/>
        <w:rPr>
          <w:b/>
          <w:color w:val="000000" w:themeColor="text1"/>
          <w:sz w:val="24"/>
          <w14:textFill>
            <w14:solidFill>
              <w14:schemeClr w14:val="tx1"/>
            </w14:solidFill>
          </w14:textFill>
        </w:rPr>
      </w:pPr>
    </w:p>
    <w:p w14:paraId="662D3BD9">
      <w:pPr>
        <w:spacing w:after="120"/>
        <w:jc w:val="center"/>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供应商：          （盖单位公章或电子签章）</w:t>
      </w:r>
    </w:p>
    <w:p w14:paraId="50E3D9FF">
      <w:pPr>
        <w:spacing w:after="120"/>
        <w:ind w:firstLine="210"/>
        <w:jc w:val="center"/>
        <w:rPr>
          <w:color w:val="000000" w:themeColor="text1"/>
          <w:sz w:val="24"/>
          <w14:textFill>
            <w14:solidFill>
              <w14:schemeClr w14:val="tx1"/>
            </w14:solidFill>
          </w14:textFill>
        </w:rPr>
      </w:pPr>
      <w:r>
        <w:rPr>
          <w:rFonts w:hint="eastAsia"/>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年</w:t>
      </w:r>
      <w:r>
        <w:rPr>
          <w:rFonts w:hint="eastAsia"/>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月</w:t>
      </w:r>
      <w:r>
        <w:rPr>
          <w:rFonts w:hint="eastAsia"/>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日</w:t>
      </w:r>
    </w:p>
    <w:p w14:paraId="59E8E9A6">
      <w:pPr>
        <w:spacing w:after="120"/>
        <w:ind w:firstLine="21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14:paraId="318853AF">
      <w:pPr>
        <w:pStyle w:val="3"/>
        <w:snapToGrid w:val="0"/>
        <w:spacing w:before="120" w:beforeLines="50" w:line="360" w:lineRule="auto"/>
        <w:rPr>
          <w:rFonts w:ascii="Times New Roman" w:hAnsi="Times New Roman" w:eastAsia="宋体"/>
          <w:color w:val="000000" w:themeColor="text1"/>
          <w:sz w:val="21"/>
          <w:szCs w:val="21"/>
          <w14:textFill>
            <w14:solidFill>
              <w14:schemeClr w14:val="tx1"/>
            </w14:solidFill>
          </w14:textFill>
        </w:rPr>
      </w:pPr>
      <w:bookmarkStart w:id="63" w:name="_Toc293401393"/>
      <w:bookmarkStart w:id="64" w:name="_Toc401423940"/>
      <w:bookmarkStart w:id="65" w:name="_Toc415814147"/>
      <w:bookmarkStart w:id="66" w:name="_Toc450199112"/>
      <w:bookmarkStart w:id="67" w:name="_Toc24799"/>
      <w:r>
        <w:rPr>
          <w:rFonts w:ascii="Times New Roman" w:hAnsi="Times New Roman" w:eastAsia="宋体"/>
          <w:color w:val="000000" w:themeColor="text1"/>
          <w:sz w:val="21"/>
          <w:szCs w:val="21"/>
          <w14:textFill>
            <w14:solidFill>
              <w14:schemeClr w14:val="tx1"/>
            </w14:solidFill>
          </w14:textFill>
        </w:rPr>
        <w:t>二、报价</w:t>
      </w:r>
      <w:bookmarkEnd w:id="63"/>
      <w:bookmarkEnd w:id="64"/>
      <w:bookmarkEnd w:id="65"/>
      <w:r>
        <w:rPr>
          <w:rFonts w:ascii="Times New Roman" w:hAnsi="Times New Roman" w:eastAsia="宋体"/>
          <w:color w:val="000000" w:themeColor="text1"/>
          <w:sz w:val="21"/>
          <w:szCs w:val="21"/>
          <w14:textFill>
            <w14:solidFill>
              <w14:schemeClr w14:val="tx1"/>
            </w14:solidFill>
          </w14:textFill>
        </w:rPr>
        <w:t>文件</w:t>
      </w:r>
      <w:bookmarkEnd w:id="66"/>
      <w:bookmarkEnd w:id="67"/>
    </w:p>
    <w:p w14:paraId="448729FC">
      <w:pPr>
        <w:rPr>
          <w:color w:val="000000" w:themeColor="text1"/>
          <w14:textFill>
            <w14:solidFill>
              <w14:schemeClr w14:val="tx1"/>
            </w14:solidFill>
          </w14:textFill>
        </w:rPr>
      </w:pPr>
    </w:p>
    <w:p w14:paraId="23BC8873">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目录</w:t>
      </w:r>
    </w:p>
    <w:p w14:paraId="6C51BCCE">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（1）磋商响应初始报价一览表……………………………………………</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……（页码）</w:t>
      </w:r>
    </w:p>
    <w:p w14:paraId="49E2C274">
      <w:pPr>
        <w:spacing w:line="360" w:lineRule="auto"/>
        <w:jc w:val="center"/>
        <w:rPr>
          <w:color w:val="000000" w:themeColor="text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认为需要提供的其他文件及资料。</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………（页码）</w:t>
      </w:r>
    </w:p>
    <w:p w14:paraId="065E57E2">
      <w:pPr>
        <w:adjustRightInd w:val="0"/>
        <w:spacing w:line="360" w:lineRule="auto"/>
        <w:ind w:firstLine="435"/>
        <w:rPr>
          <w:b/>
          <w:color w:val="000000" w:themeColor="text1"/>
          <w:szCs w:val="21"/>
          <w14:textFill>
            <w14:solidFill>
              <w14:schemeClr w14:val="tx1"/>
            </w14:solidFill>
          </w14:textFill>
        </w:rPr>
      </w:pPr>
      <w:r>
        <w:rPr>
          <w:color w:val="000000" w:themeColor="text1"/>
          <w14:textFill>
            <w14:solidFill>
              <w14:schemeClr w14:val="tx1"/>
            </w14:solidFill>
          </w14:textFill>
        </w:rPr>
        <w:br w:type="page"/>
      </w:r>
      <w:r>
        <w:rPr>
          <w:color w:val="000000" w:themeColor="text1"/>
          <w14:textFill>
            <w14:solidFill>
              <w14:schemeClr w14:val="tx1"/>
            </w14:solidFill>
          </w14:textFill>
        </w:rPr>
        <w:t>1.</w:t>
      </w:r>
      <w:r>
        <w:rPr>
          <w:b/>
          <w:color w:val="000000" w:themeColor="text1"/>
          <w:szCs w:val="21"/>
          <w14:textFill>
            <w14:solidFill>
              <w14:schemeClr w14:val="tx1"/>
            </w14:solidFill>
          </w14:textFill>
        </w:rPr>
        <w:t>磋商响应初始报价一览表</w:t>
      </w:r>
    </w:p>
    <w:p w14:paraId="07A4DE90">
      <w:pPr>
        <w:adjustRightInd w:val="0"/>
        <w:spacing w:line="360" w:lineRule="auto"/>
        <w:jc w:val="center"/>
        <w:rPr>
          <w:b/>
          <w:snapToGrid/>
          <w:color w:val="000000" w:themeColor="text1"/>
          <w:kern w:val="2"/>
          <w:sz w:val="32"/>
          <w:szCs w:val="32"/>
          <w14:textFill>
            <w14:solidFill>
              <w14:schemeClr w14:val="tx1"/>
            </w14:solidFill>
          </w14:textFill>
        </w:rPr>
      </w:pPr>
    </w:p>
    <w:p w14:paraId="7C0F7122">
      <w:pPr>
        <w:adjustRightInd w:val="0"/>
        <w:spacing w:line="360" w:lineRule="auto"/>
        <w:jc w:val="center"/>
        <w:rPr>
          <w:b/>
          <w:snapToGrid/>
          <w:color w:val="000000" w:themeColor="text1"/>
          <w:kern w:val="2"/>
          <w:sz w:val="32"/>
          <w:szCs w:val="32"/>
          <w14:textFill>
            <w14:solidFill>
              <w14:schemeClr w14:val="tx1"/>
            </w14:solidFill>
          </w14:textFill>
        </w:rPr>
      </w:pPr>
      <w:r>
        <w:rPr>
          <w:b/>
          <w:snapToGrid/>
          <w:color w:val="000000" w:themeColor="text1"/>
          <w:kern w:val="2"/>
          <w:sz w:val="32"/>
          <w:szCs w:val="32"/>
          <w14:textFill>
            <w14:solidFill>
              <w14:schemeClr w14:val="tx1"/>
            </w14:solidFill>
          </w14:textFill>
        </w:rPr>
        <w:t>磋商响应初始报价一览表</w:t>
      </w:r>
    </w:p>
    <w:p w14:paraId="0C20494F">
      <w:pPr>
        <w:spacing w:line="360" w:lineRule="auto"/>
        <w:ind w:right="480"/>
        <w:rPr>
          <w:color w:val="000000" w:themeColor="text1"/>
          <w:szCs w:val="21"/>
          <w14:textFill>
            <w14:solidFill>
              <w14:schemeClr w14:val="tx1"/>
            </w14:solidFill>
          </w14:textFill>
        </w:rPr>
      </w:pPr>
    </w:p>
    <w:p w14:paraId="7A719200">
      <w:pPr>
        <w:spacing w:line="360" w:lineRule="auto"/>
        <w:ind w:right="480"/>
        <w:rPr>
          <w:color w:val="000000" w:themeColor="text1"/>
          <w:szCs w:val="21"/>
          <w14:textFill>
            <w14:solidFill>
              <w14:schemeClr w14:val="tx1"/>
            </w14:solidFill>
          </w14:textFill>
        </w:rPr>
      </w:pPr>
      <w:r>
        <w:rPr>
          <w:color w:val="000000" w:themeColor="text1"/>
          <w:szCs w:val="21"/>
          <w14:textFill>
            <w14:solidFill>
              <w14:schemeClr w14:val="tx1"/>
            </w14:solidFill>
          </w14:textFill>
        </w:rPr>
        <w:t>项目名称：</w:t>
      </w:r>
    </w:p>
    <w:p w14:paraId="0D67436C">
      <w:pPr>
        <w:spacing w:line="360" w:lineRule="auto"/>
        <w:ind w:right="480"/>
        <w:rPr>
          <w:color w:val="000000" w:themeColor="text1"/>
          <w:szCs w:val="21"/>
          <w14:textFill>
            <w14:solidFill>
              <w14:schemeClr w14:val="tx1"/>
            </w14:solidFill>
          </w14:textFill>
        </w:rPr>
      </w:pPr>
      <w:r>
        <w:rPr>
          <w:color w:val="000000" w:themeColor="text1"/>
          <w:szCs w:val="21"/>
          <w14:textFill>
            <w14:solidFill>
              <w14:schemeClr w14:val="tx1"/>
            </w14:solidFill>
          </w14:textFill>
        </w:rPr>
        <w:t>采购编号：</w:t>
      </w:r>
    </w:p>
    <w:p w14:paraId="11EAA9B2">
      <w:pPr>
        <w:spacing w:line="360" w:lineRule="auto"/>
        <w:ind w:right="480"/>
        <w:rPr>
          <w:color w:val="000000" w:themeColor="text1"/>
          <w:szCs w:val="21"/>
          <w14:textFill>
            <w14:solidFill>
              <w14:schemeClr w14:val="tx1"/>
            </w14:solidFill>
          </w14:textFill>
        </w:rPr>
      </w:pPr>
      <w:r>
        <w:rPr>
          <w:color w:val="000000" w:themeColor="text1"/>
          <w:szCs w:val="21"/>
          <w14:textFill>
            <w14:solidFill>
              <w14:schemeClr w14:val="tx1"/>
            </w14:solidFill>
          </w14:textFill>
        </w:rPr>
        <w:t>价格单位：元人民币</w:t>
      </w:r>
    </w:p>
    <w:p w14:paraId="42790A91">
      <w:pPr>
        <w:pStyle w:val="14"/>
        <w:rPr>
          <w:color w:val="000000" w:themeColor="text1"/>
          <w14:textFill>
            <w14:solidFill>
              <w14:schemeClr w14:val="tx1"/>
            </w14:solidFill>
          </w14:textFill>
        </w:rPr>
      </w:pPr>
    </w:p>
    <w:tbl>
      <w:tblPr>
        <w:tblStyle w:val="31"/>
        <w:tblW w:w="781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507"/>
        <w:gridCol w:w="4305"/>
      </w:tblGrid>
      <w:tr w14:paraId="29C8A7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507" w:type="dxa"/>
            <w:vAlign w:val="center"/>
          </w:tcPr>
          <w:p w14:paraId="34C9B21F">
            <w:pPr>
              <w:rPr>
                <w:color w:val="000000" w:themeColor="text1"/>
                <w:szCs w:val="21"/>
                <w14:textFill>
                  <w14:solidFill>
                    <w14:schemeClr w14:val="tx1"/>
                  </w14:solidFill>
                </w14:textFill>
              </w:rPr>
            </w:pPr>
            <w:r>
              <w:rPr>
                <w:color w:val="000000" w:themeColor="text1"/>
                <w:szCs w:val="21"/>
                <w14:textFill>
                  <w14:solidFill>
                    <w14:schemeClr w14:val="tx1"/>
                  </w14:solidFill>
                </w14:textFill>
              </w:rPr>
              <w:t>初始报价（</w:t>
            </w:r>
            <w:r>
              <w:rPr>
                <w:rFonts w:hint="eastAsia"/>
                <w:color w:val="000000" w:themeColor="text1"/>
                <w:szCs w:val="21"/>
                <w14:textFill>
                  <w14:solidFill>
                    <w14:schemeClr w14:val="tx1"/>
                  </w14:solidFill>
                </w14:textFill>
              </w:rPr>
              <w:t>折扣</w:t>
            </w:r>
            <w:r>
              <w:rPr>
                <w:color w:val="000000" w:themeColor="text1"/>
                <w:szCs w:val="21"/>
                <w14:textFill>
                  <w14:solidFill>
                    <w14:schemeClr w14:val="tx1"/>
                  </w14:solidFill>
                </w14:textFill>
              </w:rPr>
              <w:t>）</w:t>
            </w:r>
          </w:p>
        </w:tc>
        <w:tc>
          <w:tcPr>
            <w:tcW w:w="4305" w:type="dxa"/>
            <w:vAlign w:val="center"/>
          </w:tcPr>
          <w:p w14:paraId="5F79222B">
            <w:pPr>
              <w:rPr>
                <w:color w:val="000000" w:themeColor="text1"/>
                <w:szCs w:val="21"/>
                <w14:textFill>
                  <w14:solidFill>
                    <w14:schemeClr w14:val="tx1"/>
                  </w14:solidFill>
                </w14:textFill>
              </w:rPr>
            </w:pPr>
          </w:p>
          <w:p w14:paraId="6FB1EB13">
            <w:pPr>
              <w:rPr>
                <w:color w:val="000000" w:themeColor="text1"/>
                <w:szCs w:val="21"/>
                <w14:textFill>
                  <w14:solidFill>
                    <w14:schemeClr w14:val="tx1"/>
                  </w14:solidFill>
                </w14:textFill>
              </w:rPr>
            </w:pPr>
            <w:r>
              <w:rPr>
                <w:color w:val="000000" w:themeColor="text1"/>
                <w:szCs w:val="21"/>
                <w14:textFill>
                  <w14:solidFill>
                    <w14:schemeClr w14:val="tx1"/>
                  </w14:solidFill>
                </w14:textFill>
              </w:rPr>
              <w:t>小写：</w:t>
            </w:r>
            <w:r>
              <w:rPr>
                <w:color w:val="000000" w:themeColor="text1"/>
                <w:szCs w:val="21"/>
                <w:u w:val="single"/>
                <w14:textFill>
                  <w14:solidFill>
                    <w14:schemeClr w14:val="tx1"/>
                  </w14:solidFill>
                </w14:textFill>
              </w:rPr>
              <w:t xml:space="preserve">             %    </w:t>
            </w:r>
            <w:r>
              <w:rPr>
                <w:color w:val="000000" w:themeColor="text1"/>
                <w:szCs w:val="21"/>
                <w14:textFill>
                  <w14:solidFill>
                    <w14:schemeClr w14:val="tx1"/>
                  </w14:solidFill>
                </w14:textFill>
              </w:rPr>
              <w:t xml:space="preserve"> </w:t>
            </w:r>
          </w:p>
          <w:p w14:paraId="22154BD9">
            <w:pPr>
              <w:rPr>
                <w:color w:val="000000" w:themeColor="text1"/>
                <w:szCs w:val="21"/>
                <w14:textFill>
                  <w14:solidFill>
                    <w14:schemeClr w14:val="tx1"/>
                  </w14:solidFill>
                </w14:textFill>
              </w:rPr>
            </w:pPr>
          </w:p>
          <w:p w14:paraId="5EBE1122">
            <w:pPr>
              <w:rPr>
                <w:color w:val="000000" w:themeColor="text1"/>
                <w:szCs w:val="21"/>
                <w14:textFill>
                  <w14:solidFill>
                    <w14:schemeClr w14:val="tx1"/>
                  </w14:solidFill>
                </w14:textFill>
              </w:rPr>
            </w:pPr>
            <w:r>
              <w:rPr>
                <w:color w:val="000000" w:themeColor="text1"/>
                <w:szCs w:val="21"/>
                <w14:textFill>
                  <w14:solidFill>
                    <w14:schemeClr w14:val="tx1"/>
                  </w14:solidFill>
                </w14:textFill>
              </w:rPr>
              <w:t>大写：</w:t>
            </w:r>
            <w:r>
              <w:rPr>
                <w:color w:val="000000" w:themeColor="text1"/>
                <w:szCs w:val="21"/>
                <w:u w:val="single"/>
                <w14:textFill>
                  <w14:solidFill>
                    <w14:schemeClr w14:val="tx1"/>
                  </w14:solidFill>
                </w14:textFill>
              </w:rPr>
              <w:t xml:space="preserve">    百分之        </w:t>
            </w:r>
          </w:p>
        </w:tc>
      </w:tr>
    </w:tbl>
    <w:p w14:paraId="29CD7D8B">
      <w:pPr>
        <w:spacing w:line="360" w:lineRule="auto"/>
        <w:ind w:right="480"/>
        <w:rPr>
          <w:color w:val="000000" w:themeColor="text1"/>
          <w:szCs w:val="21"/>
          <w14:textFill>
            <w14:solidFill>
              <w14:schemeClr w14:val="tx1"/>
            </w14:solidFill>
          </w14:textFill>
        </w:rPr>
      </w:pPr>
    </w:p>
    <w:p w14:paraId="621335E1">
      <w:pPr>
        <w:adjustRightInd w:val="0"/>
        <w:spacing w:line="360" w:lineRule="auto"/>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全称（</w:t>
      </w:r>
      <w:r>
        <w:rPr>
          <w:rFonts w:hint="eastAsia"/>
          <w:color w:val="000000" w:themeColor="text1"/>
          <w14:textFill>
            <w14:solidFill>
              <w14:schemeClr w14:val="tx1"/>
            </w14:solidFill>
          </w14:textFill>
        </w:rPr>
        <w:t>盖单位公章或电子签章</w:t>
      </w:r>
      <w:r>
        <w:rPr>
          <w:color w:val="000000" w:themeColor="text1"/>
          <w14:textFill>
            <w14:solidFill>
              <w14:schemeClr w14:val="tx1"/>
            </w14:solidFill>
          </w14:textFill>
        </w:rPr>
        <w:t>）：</w:t>
      </w:r>
    </w:p>
    <w:p w14:paraId="2F6FC446">
      <w:pPr>
        <w:adjustRightIn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日期：  年  月  日</w:t>
      </w:r>
    </w:p>
    <w:p w14:paraId="7B76FADF">
      <w:pPr>
        <w:pStyle w:val="2"/>
        <w:rPr>
          <w:color w:val="000000" w:themeColor="text1"/>
          <w14:textFill>
            <w14:solidFill>
              <w14:schemeClr w14:val="tx1"/>
            </w14:solidFill>
          </w14:textFill>
        </w:rPr>
      </w:pPr>
    </w:p>
    <w:p w14:paraId="4D5E08EC">
      <w:pPr>
        <w:rPr>
          <w:b/>
          <w:color w:val="000000" w:themeColor="text1"/>
          <w14:textFill>
            <w14:solidFill>
              <w14:schemeClr w14:val="tx1"/>
            </w14:solidFill>
          </w14:textFill>
        </w:rPr>
      </w:pPr>
      <w:r>
        <w:rPr>
          <w:b/>
          <w:color w:val="000000" w:themeColor="text1"/>
          <w14:textFill>
            <w14:solidFill>
              <w14:schemeClr w14:val="tx1"/>
            </w14:solidFill>
          </w14:textFill>
        </w:rPr>
        <w:br w:type="page"/>
      </w:r>
    </w:p>
    <w:p w14:paraId="67D68E91">
      <w:pPr>
        <w:tabs>
          <w:tab w:val="left" w:pos="6080"/>
          <w:tab w:val="left" w:pos="6640"/>
        </w:tabs>
        <w:autoSpaceDE w:val="0"/>
        <w:autoSpaceDN w:val="0"/>
        <w:adjustRightInd w:val="0"/>
        <w:snapToGrid w:val="0"/>
        <w:spacing w:line="300" w:lineRule="auto"/>
        <w:ind w:right="403"/>
        <w:jc w:val="left"/>
        <w:rPr>
          <w:b/>
          <w:color w:val="000000" w:themeColor="text1"/>
          <w14:textFill>
            <w14:solidFill>
              <w14:schemeClr w14:val="tx1"/>
            </w14:solidFill>
          </w14:textFill>
        </w:rPr>
      </w:pPr>
      <w:r>
        <w:rPr>
          <w:b/>
          <w:color w:val="000000" w:themeColor="text1"/>
          <w14:textFill>
            <w14:solidFill>
              <w14:schemeClr w14:val="tx1"/>
            </w14:solidFill>
          </w14:textFill>
        </w:rPr>
        <w:t>2、</w:t>
      </w:r>
      <w:r>
        <w:rPr>
          <w:rFonts w:hint="eastAsia"/>
          <w:b/>
          <w:color w:val="000000" w:themeColor="text1"/>
          <w14:textFill>
            <w14:solidFill>
              <w14:schemeClr w14:val="tx1"/>
            </w14:solidFill>
          </w14:textFill>
        </w:rPr>
        <w:t>供应商</w:t>
      </w:r>
      <w:r>
        <w:rPr>
          <w:b/>
          <w:color w:val="000000" w:themeColor="text1"/>
          <w14:textFill>
            <w14:solidFill>
              <w14:schemeClr w14:val="tx1"/>
            </w14:solidFill>
          </w14:textFill>
        </w:rPr>
        <w:t>认为有必要提供的其它文件</w:t>
      </w:r>
    </w:p>
    <w:p w14:paraId="74867880">
      <w:pPr>
        <w:spacing w:line="360" w:lineRule="atLeast"/>
        <w:ind w:firstLine="4200" w:firstLineChars="2000"/>
        <w:rPr>
          <w:color w:val="000000" w:themeColor="text1"/>
          <w:szCs w:val="21"/>
          <w14:textFill>
            <w14:solidFill>
              <w14:schemeClr w14:val="tx1"/>
            </w14:solidFill>
          </w14:textFill>
        </w:rPr>
      </w:pPr>
    </w:p>
    <w:p w14:paraId="5225BBFB">
      <w:pPr>
        <w:pStyle w:val="3"/>
        <w:snapToGrid w:val="0"/>
        <w:spacing w:before="120" w:beforeLines="50" w:line="360" w:lineRule="auto"/>
        <w:rPr>
          <w:rFonts w:ascii="Times New Roman" w:hAnsi="Times New Roman" w:eastAsia="宋体"/>
          <w:bCs/>
          <w:color w:val="000000" w:themeColor="text1"/>
          <w:sz w:val="21"/>
          <w:szCs w:val="21"/>
          <w14:textFill>
            <w14:solidFill>
              <w14:schemeClr w14:val="tx1"/>
            </w14:solidFill>
          </w14:textFill>
        </w:rPr>
      </w:pPr>
      <w:r>
        <w:rPr>
          <w:rFonts w:ascii="Times New Roman" w:hAnsi="Times New Roman" w:eastAsia="宋体"/>
          <w:color w:val="000000" w:themeColor="text1"/>
          <w:szCs w:val="21"/>
          <w14:textFill>
            <w14:solidFill>
              <w14:schemeClr w14:val="tx1"/>
            </w14:solidFill>
          </w14:textFill>
        </w:rPr>
        <w:br w:type="page"/>
      </w:r>
      <w:bookmarkStart w:id="68" w:name="_Toc415814148"/>
      <w:bookmarkStart w:id="69" w:name="_Toc1932"/>
      <w:bookmarkStart w:id="70" w:name="_Toc450199113"/>
      <w:bookmarkStart w:id="71" w:name="_Toc312928677"/>
      <w:bookmarkStart w:id="72" w:name="_Toc293401394"/>
      <w:bookmarkStart w:id="73" w:name="_Toc401423941"/>
      <w:r>
        <w:rPr>
          <w:rFonts w:ascii="Times New Roman" w:hAnsi="Times New Roman" w:eastAsia="宋体"/>
          <w:color w:val="000000" w:themeColor="text1"/>
          <w:sz w:val="21"/>
          <w:szCs w:val="21"/>
          <w14:textFill>
            <w14:solidFill>
              <w14:schemeClr w14:val="tx1"/>
            </w14:solidFill>
          </w14:textFill>
        </w:rPr>
        <w:t>三、</w:t>
      </w:r>
      <w:bookmarkEnd w:id="68"/>
      <w:r>
        <w:rPr>
          <w:rFonts w:hint="eastAsia" w:ascii="Times New Roman" w:hAnsi="Times New Roman" w:eastAsia="宋体"/>
          <w:color w:val="000000" w:themeColor="text1"/>
          <w:sz w:val="21"/>
          <w:szCs w:val="21"/>
          <w14:textFill>
            <w14:solidFill>
              <w14:schemeClr w14:val="tx1"/>
            </w14:solidFill>
          </w14:textFill>
        </w:rPr>
        <w:t>资格</w:t>
      </w:r>
      <w:r>
        <w:rPr>
          <w:rFonts w:ascii="Times New Roman" w:hAnsi="Times New Roman" w:eastAsia="宋体"/>
          <w:color w:val="000000" w:themeColor="text1"/>
          <w:sz w:val="21"/>
          <w:szCs w:val="21"/>
          <w14:textFill>
            <w14:solidFill>
              <w14:schemeClr w14:val="tx1"/>
            </w14:solidFill>
          </w14:textFill>
        </w:rPr>
        <w:t>文件</w:t>
      </w:r>
      <w:bookmarkEnd w:id="69"/>
      <w:bookmarkEnd w:id="70"/>
    </w:p>
    <w:p w14:paraId="03A76CBD">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目录</w:t>
      </w:r>
    </w:p>
    <w:bookmarkEnd w:id="71"/>
    <w:bookmarkEnd w:id="72"/>
    <w:bookmarkEnd w:id="73"/>
    <w:p w14:paraId="798EE90F">
      <w:pPr>
        <w:pStyle w:val="77"/>
        <w:snapToGrid w:val="0"/>
        <w:spacing w:line="360" w:lineRule="auto"/>
        <w:ind w:firstLine="420"/>
        <w:rPr>
          <w:rFonts w:ascii="Times New Roman" w:hAns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以联合体形式参加本项目投标的，联合体各方均应当提供如下资格证明材料。</w:t>
      </w:r>
    </w:p>
    <w:p w14:paraId="4C8BB3C0">
      <w:pPr>
        <w:pStyle w:val="77"/>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（1）符合《中华人民共和国政府采购法》第二十二条规定的相关证明材料；</w:t>
      </w:r>
    </w:p>
    <w:p w14:paraId="7C8B00D0">
      <w:pPr>
        <w:pStyle w:val="77"/>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各供应商须在响应文件中出具对应证明材料。（商业信誉可提前自查，响应文件中可不提供）</w:t>
      </w:r>
    </w:p>
    <w:p w14:paraId="173F3ADD">
      <w:pPr>
        <w:pStyle w:val="77"/>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a.具有独立承担民事责任能力的证明材料；</w:t>
      </w:r>
    </w:p>
    <w:p w14:paraId="00D634EE">
      <w:pPr>
        <w:pStyle w:val="77"/>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供应商须在响应文件中出具符合以下情况的证明材料复印件（五选一）：</w:t>
      </w:r>
    </w:p>
    <w:p w14:paraId="3635FB00">
      <w:pPr>
        <w:pStyle w:val="77"/>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①　如供应商是企业（包括合伙企业），提供在工商部门注册的有效“企业法人营业执照”或“营业执照”；</w:t>
      </w:r>
    </w:p>
    <w:p w14:paraId="677283BC">
      <w:pPr>
        <w:pStyle w:val="77"/>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②　如供应商是事业单位，提供有效的“事业单位法人证书”；</w:t>
      </w:r>
    </w:p>
    <w:p w14:paraId="2677DB5D">
      <w:pPr>
        <w:pStyle w:val="77"/>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③　如供应商是非企业专业服务机构的，提供执业许可证等证明文件；</w:t>
      </w:r>
    </w:p>
    <w:p w14:paraId="74DB2460">
      <w:pPr>
        <w:pStyle w:val="77"/>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④　如供应商是个体工商户，提供有效的“个体工商户营业执照”；</w:t>
      </w:r>
    </w:p>
    <w:p w14:paraId="7E62380E">
      <w:pPr>
        <w:pStyle w:val="77"/>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⑤　如供应商是自然人，提供有效的自然人身份证明（居民身份证正反面或公安机关出具的临时居民身份证正反面或港澳台胞证或护照）。</w:t>
      </w:r>
    </w:p>
    <w:p w14:paraId="0853F8E0">
      <w:pPr>
        <w:pStyle w:val="77"/>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71DF034E">
      <w:pPr>
        <w:pStyle w:val="77"/>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b.符合参与政府采购活动资格条件的承诺函；</w:t>
      </w:r>
    </w:p>
    <w:p w14:paraId="5D319396">
      <w:pPr>
        <w:pStyle w:val="77"/>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c.商业信誉：</w:t>
      </w:r>
    </w:p>
    <w:p w14:paraId="0C24AA38">
      <w:pPr>
        <w:pStyle w:val="77"/>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至本项目响应截止时间止未列入失信被执行人、重大税收违法案件当事人名单、政府采购严重违法失信行为记录名单。（代理机构以开标当日在“信用中国”网站（www.creditchina.gov.cn）、中国政府采购网（www.ccgp.gov.cn）网页查询记录为准）</w:t>
      </w:r>
    </w:p>
    <w:p w14:paraId="2F5D928E">
      <w:pPr>
        <w:pStyle w:val="77"/>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对列入失信被执行人、重大税收违法案件当事人名单、政府采购严重违法失信行为记录名单的供应商，其投标将作无效标处理。</w:t>
      </w:r>
    </w:p>
    <w:p w14:paraId="7DEF8C09">
      <w:pPr>
        <w:pStyle w:val="77"/>
        <w:snapToGrid w:val="0"/>
        <w:spacing w:line="360" w:lineRule="auto"/>
        <w:ind w:firstLine="420"/>
        <w:rPr>
          <w:rFonts w:ascii="Times New Roman" w:hAns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（2）落实政府采购政策需满足的资格要求：供应商为中小企业，本项目专门面向中小企业采购（监狱企业及残疾人福利性单位视同小型、微型企业）</w:t>
      </w:r>
    </w:p>
    <w:p w14:paraId="0DA9120A">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必须提供下述1）、2）、3）三个文件中的至少一个：</w:t>
      </w:r>
    </w:p>
    <w:p w14:paraId="3102CA04">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）中小企业声明函</w:t>
      </w:r>
      <w:r>
        <w:rPr>
          <w:rFonts w:hint="eastAsia"/>
          <w:color w:val="000000" w:themeColor="text1"/>
          <w14:textFill>
            <w14:solidFill>
              <w14:schemeClr w14:val="tx1"/>
            </w14:solidFill>
          </w14:textFill>
        </w:rPr>
        <w:t>；</w:t>
      </w:r>
    </w:p>
    <w:p w14:paraId="6C72D142">
      <w:pPr>
        <w:pStyle w:val="77"/>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供应商</w:t>
      </w:r>
      <w:r>
        <w:rPr>
          <w:rFonts w:ascii="Times New Roman" w:hAnsi="Times New Roman"/>
          <w:color w:val="000000" w:themeColor="text1"/>
          <w14:textFill>
            <w14:solidFill>
              <w14:schemeClr w14:val="tx1"/>
            </w14:solidFill>
          </w14:textFill>
        </w:rPr>
        <w:t>为监狱企业的证明文件：省级以上监狱管理局、戒毒管理局（含新疆生产建设兵团）出具</w:t>
      </w:r>
      <w:r>
        <w:rPr>
          <w:rFonts w:hint="eastAsia" w:ascii="Times New Roman" w:hAnsi="Times New Roman"/>
          <w:color w:val="000000" w:themeColor="text1"/>
          <w14:textFill>
            <w14:solidFill>
              <w14:schemeClr w14:val="tx1"/>
            </w14:solidFill>
          </w14:textFill>
        </w:rPr>
        <w:t>；</w:t>
      </w:r>
    </w:p>
    <w:p w14:paraId="45EDDC31">
      <w:pPr>
        <w:pStyle w:val="77"/>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w:t>
      </w:r>
      <w:r>
        <w:rPr>
          <w:rFonts w:ascii="Times New Roman" w:hAnsi="Times New Roman"/>
          <w:color w:val="000000" w:themeColor="text1"/>
          <w14:textFill>
            <w14:solidFill>
              <w14:schemeClr w14:val="tx1"/>
            </w14:solidFill>
          </w14:textFill>
        </w:rPr>
        <w:t>）残疾人福利性单位声明函</w:t>
      </w:r>
      <w:r>
        <w:rPr>
          <w:rFonts w:hint="eastAsia" w:ascii="Times New Roman" w:hAnsi="Times New Roman"/>
          <w:color w:val="000000" w:themeColor="text1"/>
          <w14:textFill>
            <w14:solidFill>
              <w14:schemeClr w14:val="tx1"/>
            </w14:solidFill>
          </w14:textFill>
        </w:rPr>
        <w:t>；</w:t>
      </w:r>
    </w:p>
    <w:p w14:paraId="6E102F5A">
      <w:pPr>
        <w:pStyle w:val="77"/>
        <w:snapToGrid w:val="0"/>
        <w:spacing w:line="360" w:lineRule="auto"/>
        <w:ind w:firstLine="420"/>
        <w:rPr>
          <w:color w:val="000000" w:themeColor="text1"/>
          <w:szCs w:val="21"/>
          <w14:textFill>
            <w14:solidFill>
              <w14:schemeClr w14:val="tx1"/>
            </w14:solidFill>
          </w14:textFill>
        </w:rPr>
      </w:pPr>
      <w:r>
        <w:rPr>
          <w:rFonts w:hint="eastAsia" w:ascii="Times New Roman" w:hAnsi="Times New Roman"/>
          <w:color w:val="000000" w:themeColor="text1"/>
          <w14:textFill>
            <w14:solidFill>
              <w14:schemeClr w14:val="tx1"/>
            </w14:solidFill>
          </w14:textFill>
        </w:rPr>
        <w:t>（3）特定资格条件：</w:t>
      </w:r>
      <w:r>
        <w:rPr>
          <w:rFonts w:hint="eastAsia"/>
          <w:color w:val="000000" w:themeColor="text1"/>
          <w:szCs w:val="21"/>
          <w14:textFill>
            <w14:solidFill>
              <w14:schemeClr w14:val="tx1"/>
            </w14:solidFill>
          </w14:textFill>
        </w:rPr>
        <w:t>无</w:t>
      </w:r>
    </w:p>
    <w:p w14:paraId="37224968">
      <w:pPr>
        <w:pStyle w:val="77"/>
        <w:snapToGrid w:val="0"/>
        <w:spacing w:line="360" w:lineRule="auto"/>
        <w:ind w:firstLine="420"/>
        <w:rPr>
          <w:color w:val="000000" w:themeColor="text1"/>
          <w:szCs w:val="21"/>
          <w14:textFill>
            <w14:solidFill>
              <w14:schemeClr w14:val="tx1"/>
            </w14:solidFill>
          </w14:textFill>
        </w:rPr>
      </w:pPr>
      <w:r>
        <w:rPr>
          <w:rFonts w:hint="eastAsia" w:ascii="Times New Roman" w:hAnsi="Times New Roman"/>
          <w:color w:val="000000" w:themeColor="text1"/>
          <w14:textFill>
            <w14:solidFill>
              <w14:schemeClr w14:val="tx1"/>
            </w14:solidFill>
          </w14:textFill>
        </w:rPr>
        <w:t>（4）联合协议（如为联合体投标）。</w:t>
      </w:r>
    </w:p>
    <w:p w14:paraId="5DA4AF91">
      <w:pPr>
        <w:pStyle w:val="77"/>
        <w:snapToGrid w:val="0"/>
        <w:spacing w:line="360" w:lineRule="auto"/>
        <w:ind w:firstLine="420"/>
        <w:rPr>
          <w:rFonts w:cs="宋体"/>
          <w:bCs/>
          <w:color w:val="000000" w:themeColor="text1"/>
          <w:szCs w:val="21"/>
          <w14:textFill>
            <w14:solidFill>
              <w14:schemeClr w14:val="tx1"/>
            </w14:solidFill>
          </w14:textFill>
        </w:rPr>
      </w:pPr>
      <w:r>
        <w:rPr>
          <w:rFonts w:ascii="Times New Roman" w:hAnsi="Times New Roman"/>
          <w:color w:val="000000" w:themeColor="text1"/>
          <w14:textFill>
            <w14:solidFill>
              <w14:schemeClr w14:val="tx1"/>
            </w14:solidFill>
          </w14:textFill>
        </w:rPr>
        <w:br w:type="page"/>
      </w:r>
      <w:r>
        <w:rPr>
          <w:rFonts w:hint="eastAsia" w:cs="宋体"/>
          <w:bCs/>
          <w:color w:val="000000" w:themeColor="text1"/>
          <w:szCs w:val="21"/>
          <w14:textFill>
            <w14:solidFill>
              <w14:schemeClr w14:val="tx1"/>
            </w14:solidFill>
          </w14:textFill>
        </w:rPr>
        <w:t>基本资格条件相关证明材料</w:t>
      </w:r>
    </w:p>
    <w:p w14:paraId="7559DD76">
      <w:pPr>
        <w:pStyle w:val="28"/>
        <w:numPr>
          <w:ilvl w:val="0"/>
          <w:numId w:val="4"/>
        </w:numPr>
        <w:tabs>
          <w:tab w:val="left" w:pos="630"/>
          <w:tab w:val="left" w:pos="840"/>
          <w:tab w:val="left" w:pos="1050"/>
        </w:tabs>
        <w:adjustRightInd w:val="0"/>
        <w:snapToGrid w:val="0"/>
        <w:spacing w:beforeAutospacing="0" w:afterAutospacing="0" w:line="360" w:lineRule="auto"/>
        <w:ind w:hanging="5"/>
        <w:rPr>
          <w:rFonts w:hint="eastAsia" w:cs="宋体"/>
          <w:bCs/>
          <w:color w:val="000000" w:themeColor="text1"/>
          <w:sz w:val="21"/>
          <w:szCs w:val="21"/>
          <w14:textFill>
            <w14:solidFill>
              <w14:schemeClr w14:val="tx1"/>
            </w14:solidFill>
          </w14:textFill>
        </w:rPr>
      </w:pPr>
      <w:r>
        <w:rPr>
          <w:rFonts w:hint="eastAsia" w:cs="宋体"/>
          <w:bCs/>
          <w:color w:val="000000" w:themeColor="text1"/>
          <w:sz w:val="21"/>
          <w:szCs w:val="21"/>
          <w14:textFill>
            <w14:solidFill>
              <w14:schemeClr w14:val="tx1"/>
            </w14:solidFill>
          </w14:textFill>
        </w:rPr>
        <w:t>具有独立承担民事责任能力的证明材料：</w:t>
      </w:r>
    </w:p>
    <w:p w14:paraId="34C37C50">
      <w:pPr>
        <w:pStyle w:val="28"/>
        <w:tabs>
          <w:tab w:val="left" w:pos="630"/>
          <w:tab w:val="left" w:pos="840"/>
          <w:tab w:val="left" w:pos="1050"/>
        </w:tabs>
        <w:adjustRightInd w:val="0"/>
        <w:snapToGrid w:val="0"/>
        <w:spacing w:beforeAutospacing="0" w:afterAutospacing="0" w:line="360" w:lineRule="auto"/>
        <w:ind w:left="420"/>
        <w:rPr>
          <w:rFonts w:hint="eastAsia" w:cs="宋体"/>
          <w:bCs/>
          <w:color w:val="000000" w:themeColor="text1"/>
          <w:sz w:val="21"/>
          <w:szCs w:val="21"/>
          <w14:textFill>
            <w14:solidFill>
              <w14:schemeClr w14:val="tx1"/>
            </w14:solidFill>
          </w14:textFill>
        </w:rPr>
      </w:pPr>
      <w:r>
        <w:rPr>
          <w:rFonts w:hint="eastAsia" w:cs="宋体"/>
          <w:bCs/>
          <w:color w:val="000000" w:themeColor="text1"/>
          <w:sz w:val="21"/>
          <w:szCs w:val="21"/>
          <w14:textFill>
            <w14:solidFill>
              <w14:schemeClr w14:val="tx1"/>
            </w14:solidFill>
          </w14:textFill>
        </w:rPr>
        <w:t>供应商须在响应文件中出具符合以下情况的证明材料复印件（五选一）：</w:t>
      </w:r>
    </w:p>
    <w:p w14:paraId="435CC929">
      <w:pPr>
        <w:pStyle w:val="28"/>
        <w:numPr>
          <w:ilvl w:val="0"/>
          <w:numId w:val="5"/>
        </w:numPr>
        <w:tabs>
          <w:tab w:val="left" w:pos="312"/>
        </w:tabs>
        <w:adjustRightInd w:val="0"/>
        <w:snapToGrid w:val="0"/>
        <w:spacing w:beforeAutospacing="0" w:afterAutospacing="0" w:line="360" w:lineRule="auto"/>
        <w:ind w:firstLine="420" w:firstLineChars="200"/>
        <w:rPr>
          <w:rFonts w:hint="eastAsia" w:cs="宋体"/>
          <w:bCs/>
          <w:color w:val="000000" w:themeColor="text1"/>
          <w:sz w:val="21"/>
          <w:szCs w:val="21"/>
          <w14:textFill>
            <w14:solidFill>
              <w14:schemeClr w14:val="tx1"/>
            </w14:solidFill>
          </w14:textFill>
        </w:rPr>
      </w:pPr>
      <w:r>
        <w:rPr>
          <w:rFonts w:hint="eastAsia" w:cs="宋体"/>
          <w:bCs/>
          <w:color w:val="000000" w:themeColor="text1"/>
          <w:sz w:val="21"/>
          <w:szCs w:val="21"/>
          <w14:textFill>
            <w14:solidFill>
              <w14:schemeClr w14:val="tx1"/>
            </w14:solidFill>
          </w14:textFill>
        </w:rPr>
        <w:t>如供应商是企业（包括合伙企业），提供在工商部门注册的有效“企业法人营业执照”或“营业执照”；</w:t>
      </w:r>
    </w:p>
    <w:p w14:paraId="3941527E">
      <w:pPr>
        <w:pStyle w:val="28"/>
        <w:numPr>
          <w:ilvl w:val="0"/>
          <w:numId w:val="5"/>
        </w:numPr>
        <w:tabs>
          <w:tab w:val="left" w:pos="312"/>
        </w:tabs>
        <w:adjustRightInd w:val="0"/>
        <w:snapToGrid w:val="0"/>
        <w:spacing w:beforeAutospacing="0" w:afterAutospacing="0" w:line="360" w:lineRule="auto"/>
        <w:ind w:firstLine="420" w:firstLineChars="200"/>
        <w:rPr>
          <w:rFonts w:hint="eastAsia" w:cs="宋体"/>
          <w:bCs/>
          <w:color w:val="000000" w:themeColor="text1"/>
          <w:sz w:val="21"/>
          <w:szCs w:val="21"/>
          <w14:textFill>
            <w14:solidFill>
              <w14:schemeClr w14:val="tx1"/>
            </w14:solidFill>
          </w14:textFill>
        </w:rPr>
      </w:pPr>
      <w:r>
        <w:rPr>
          <w:rFonts w:hint="eastAsia" w:cs="宋体"/>
          <w:bCs/>
          <w:color w:val="000000" w:themeColor="text1"/>
          <w:sz w:val="21"/>
          <w:szCs w:val="21"/>
          <w14:textFill>
            <w14:solidFill>
              <w14:schemeClr w14:val="tx1"/>
            </w14:solidFill>
          </w14:textFill>
        </w:rPr>
        <w:t>如供应商是事业单位，提供有效的“事业单位法人证书”；</w:t>
      </w:r>
    </w:p>
    <w:p w14:paraId="1642D085">
      <w:pPr>
        <w:pStyle w:val="28"/>
        <w:numPr>
          <w:ilvl w:val="0"/>
          <w:numId w:val="5"/>
        </w:numPr>
        <w:tabs>
          <w:tab w:val="left" w:pos="312"/>
        </w:tabs>
        <w:adjustRightInd w:val="0"/>
        <w:snapToGrid w:val="0"/>
        <w:spacing w:beforeAutospacing="0" w:afterAutospacing="0" w:line="360" w:lineRule="auto"/>
        <w:ind w:firstLine="420" w:firstLineChars="200"/>
        <w:rPr>
          <w:rFonts w:hint="eastAsia" w:cs="宋体"/>
          <w:bCs/>
          <w:color w:val="000000" w:themeColor="text1"/>
          <w:sz w:val="21"/>
          <w:szCs w:val="21"/>
          <w14:textFill>
            <w14:solidFill>
              <w14:schemeClr w14:val="tx1"/>
            </w14:solidFill>
          </w14:textFill>
        </w:rPr>
      </w:pPr>
      <w:r>
        <w:rPr>
          <w:rFonts w:hint="eastAsia" w:cs="宋体"/>
          <w:bCs/>
          <w:color w:val="000000" w:themeColor="text1"/>
          <w:sz w:val="21"/>
          <w:szCs w:val="21"/>
          <w14:textFill>
            <w14:solidFill>
              <w14:schemeClr w14:val="tx1"/>
            </w14:solidFill>
          </w14:textFill>
        </w:rPr>
        <w:t>如供应商是非企业专业服务机构的，提供执业许可证等证明文件；</w:t>
      </w:r>
    </w:p>
    <w:p w14:paraId="76865F78">
      <w:pPr>
        <w:pStyle w:val="28"/>
        <w:numPr>
          <w:ilvl w:val="0"/>
          <w:numId w:val="5"/>
        </w:numPr>
        <w:tabs>
          <w:tab w:val="left" w:pos="312"/>
        </w:tabs>
        <w:adjustRightInd w:val="0"/>
        <w:snapToGrid w:val="0"/>
        <w:spacing w:beforeAutospacing="0" w:afterAutospacing="0" w:line="360" w:lineRule="auto"/>
        <w:ind w:firstLine="420" w:firstLineChars="200"/>
        <w:rPr>
          <w:rFonts w:hint="eastAsia" w:cs="宋体"/>
          <w:bCs/>
          <w:color w:val="000000" w:themeColor="text1"/>
          <w:sz w:val="21"/>
          <w:szCs w:val="21"/>
          <w14:textFill>
            <w14:solidFill>
              <w14:schemeClr w14:val="tx1"/>
            </w14:solidFill>
          </w14:textFill>
        </w:rPr>
      </w:pPr>
      <w:r>
        <w:rPr>
          <w:rFonts w:hint="eastAsia" w:cs="宋体"/>
          <w:bCs/>
          <w:color w:val="000000" w:themeColor="text1"/>
          <w:sz w:val="21"/>
          <w:szCs w:val="21"/>
          <w14:textFill>
            <w14:solidFill>
              <w14:schemeClr w14:val="tx1"/>
            </w14:solidFill>
          </w14:textFill>
        </w:rPr>
        <w:t>如供应商是个体工商户，提供有效的“个体工商户营业执照”；</w:t>
      </w:r>
    </w:p>
    <w:p w14:paraId="1B5E4DAD">
      <w:pPr>
        <w:pStyle w:val="28"/>
        <w:numPr>
          <w:ilvl w:val="0"/>
          <w:numId w:val="5"/>
        </w:numPr>
        <w:tabs>
          <w:tab w:val="left" w:pos="312"/>
        </w:tabs>
        <w:adjustRightInd w:val="0"/>
        <w:snapToGrid w:val="0"/>
        <w:spacing w:beforeAutospacing="0" w:afterAutospacing="0" w:line="360" w:lineRule="auto"/>
        <w:ind w:firstLine="420" w:firstLineChars="200"/>
        <w:rPr>
          <w:rFonts w:hint="eastAsia" w:cs="宋体"/>
          <w:bCs/>
          <w:color w:val="000000" w:themeColor="text1"/>
          <w:sz w:val="21"/>
          <w:szCs w:val="21"/>
          <w14:textFill>
            <w14:solidFill>
              <w14:schemeClr w14:val="tx1"/>
            </w14:solidFill>
          </w14:textFill>
        </w:rPr>
      </w:pPr>
      <w:r>
        <w:rPr>
          <w:rFonts w:hint="eastAsia" w:cs="宋体"/>
          <w:bCs/>
          <w:color w:val="000000" w:themeColor="text1"/>
          <w:sz w:val="21"/>
          <w:szCs w:val="21"/>
          <w14:textFill>
            <w14:solidFill>
              <w14:schemeClr w14:val="tx1"/>
            </w14:solidFill>
          </w14:textFill>
        </w:rPr>
        <w:t>如供应商是自然人，提供有效的自然人身份证明（居民身份证正反面或公安机关出具的临时居民身份证正反面或港澳台胞证或护照）。</w:t>
      </w:r>
    </w:p>
    <w:p w14:paraId="19863F29">
      <w:pPr>
        <w:rPr>
          <w:rFonts w:cs="宋体"/>
          <w:bCs/>
          <w:color w:val="000000" w:themeColor="text1"/>
          <w:szCs w:val="21"/>
          <w14:textFill>
            <w14:solidFill>
              <w14:schemeClr w14:val="tx1"/>
            </w14:solidFill>
          </w14:textFill>
        </w:rPr>
      </w:pPr>
      <w:r>
        <w:rPr>
          <w:rFonts w:cs="宋体"/>
          <w:bCs/>
          <w:color w:val="000000" w:themeColor="text1"/>
          <w:szCs w:val="21"/>
          <w14:textFill>
            <w14:solidFill>
              <w14:schemeClr w14:val="tx1"/>
            </w14:solidFill>
          </w14:textFill>
        </w:rPr>
        <w:br w:type="page"/>
      </w:r>
    </w:p>
    <w:p w14:paraId="3CA4149D">
      <w:pPr>
        <w:pStyle w:val="28"/>
        <w:numPr>
          <w:ilvl w:val="255"/>
          <w:numId w:val="0"/>
        </w:numPr>
        <w:tabs>
          <w:tab w:val="left" w:pos="312"/>
        </w:tabs>
        <w:adjustRightInd w:val="0"/>
        <w:snapToGrid w:val="0"/>
        <w:spacing w:beforeAutospacing="0" w:afterAutospacing="0" w:line="360" w:lineRule="auto"/>
        <w:ind w:left="420" w:leftChars="200"/>
        <w:rPr>
          <w:rFonts w:hint="eastAsia" w:cs="宋体"/>
          <w:bCs/>
          <w:color w:val="000000" w:themeColor="text1"/>
          <w:sz w:val="21"/>
          <w:szCs w:val="21"/>
          <w14:textFill>
            <w14:solidFill>
              <w14:schemeClr w14:val="tx1"/>
            </w14:solidFill>
          </w14:textFill>
        </w:rPr>
      </w:pPr>
    </w:p>
    <w:p w14:paraId="3AA11E5F">
      <w:pPr>
        <w:pStyle w:val="28"/>
        <w:numPr>
          <w:ilvl w:val="0"/>
          <w:numId w:val="4"/>
        </w:numPr>
        <w:tabs>
          <w:tab w:val="left" w:pos="630"/>
          <w:tab w:val="left" w:pos="840"/>
          <w:tab w:val="left" w:pos="1050"/>
        </w:tabs>
        <w:adjustRightInd w:val="0"/>
        <w:snapToGrid w:val="0"/>
        <w:spacing w:beforeAutospacing="0" w:afterAutospacing="0" w:line="360" w:lineRule="auto"/>
        <w:ind w:hanging="5"/>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符合参与政府采购活动资格条件的承诺函：</w:t>
      </w:r>
    </w:p>
    <w:p w14:paraId="6B416056">
      <w:pPr>
        <w:pStyle w:val="28"/>
        <w:adjustRightInd w:val="0"/>
        <w:snapToGrid w:val="0"/>
        <w:spacing w:beforeAutospacing="0" w:afterAutospacing="0" w:line="360" w:lineRule="auto"/>
        <w:ind w:left="420" w:leftChars="200"/>
        <w:rPr>
          <w:rFonts w:hint="eastAsia" w:cs="宋体"/>
          <w:color w:val="000000" w:themeColor="text1"/>
          <w:sz w:val="21"/>
          <w:szCs w:val="21"/>
          <w14:textFill>
            <w14:solidFill>
              <w14:schemeClr w14:val="tx1"/>
            </w14:solidFill>
          </w14:textFill>
        </w:rPr>
      </w:pPr>
    </w:p>
    <w:p w14:paraId="039F835B">
      <w:pPr>
        <w:pStyle w:val="28"/>
        <w:adjustRightInd w:val="0"/>
        <w:snapToGrid w:val="0"/>
        <w:spacing w:beforeAutospacing="0" w:afterAutospacing="0" w:line="360" w:lineRule="auto"/>
        <w:jc w:val="center"/>
        <w:rPr>
          <w:rFonts w:hint="eastAsia" w:cs="宋体"/>
          <w:color w:val="000000" w:themeColor="text1"/>
          <w:sz w:val="32"/>
          <w:szCs w:val="32"/>
          <w14:textFill>
            <w14:solidFill>
              <w14:schemeClr w14:val="tx1"/>
            </w14:solidFill>
          </w14:textFill>
        </w:rPr>
      </w:pPr>
      <w:r>
        <w:rPr>
          <w:rFonts w:hint="eastAsia" w:cs="宋体"/>
          <w:color w:val="000000" w:themeColor="text1"/>
          <w:sz w:val="32"/>
          <w:szCs w:val="32"/>
          <w14:textFill>
            <w14:solidFill>
              <w14:schemeClr w14:val="tx1"/>
            </w14:solidFill>
          </w14:textFill>
        </w:rPr>
        <w:t>承诺函</w:t>
      </w:r>
    </w:p>
    <w:p w14:paraId="1F7BBFE2">
      <w:pPr>
        <w:spacing w:line="480" w:lineRule="auto"/>
        <w:rPr>
          <w:rFonts w:hint="eastAsia" w:ascii="宋体" w:hAnsi="宋体" w:cs="宋体"/>
          <w:color w:val="000000" w:themeColor="text1"/>
          <w:szCs w:val="21"/>
          <w:u w:val="single"/>
          <w14:textFill>
            <w14:solidFill>
              <w14:schemeClr w14:val="tx1"/>
            </w14:solidFill>
          </w14:textFill>
        </w:rPr>
      </w:pPr>
    </w:p>
    <w:p w14:paraId="56540598">
      <w:pPr>
        <w:spacing w:line="480" w:lineRule="auto"/>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（采购人）：</w:t>
      </w:r>
    </w:p>
    <w:p w14:paraId="3718A121">
      <w:pPr>
        <w:pStyle w:val="28"/>
        <w:spacing w:beforeAutospacing="0" w:afterAutospacing="0" w:line="480" w:lineRule="auto"/>
        <w:ind w:firstLine="840" w:firstLineChars="400"/>
        <w:rPr>
          <w:rFonts w:hint="eastAsia" w:cs="宋体"/>
          <w:color w:val="000000" w:themeColor="text1"/>
          <w:sz w:val="21"/>
          <w:szCs w:val="21"/>
          <w14:textFill>
            <w14:solidFill>
              <w14:schemeClr w14:val="tx1"/>
            </w14:solidFill>
          </w14:textFill>
        </w:rPr>
      </w:pPr>
    </w:p>
    <w:p w14:paraId="05A4547E">
      <w:pPr>
        <w:pStyle w:val="28"/>
        <w:shd w:val="clear" w:color="auto" w:fill="FFFFFF"/>
        <w:spacing w:beforeAutospacing="0" w:afterAutospacing="0" w:line="480" w:lineRule="auto"/>
        <w:ind w:firstLine="420" w:firstLineChars="200"/>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我方</w:t>
      </w:r>
      <w:r>
        <w:rPr>
          <w:rFonts w:hint="eastAsia" w:cs="宋体"/>
          <w:i/>
          <w:iCs/>
          <w:color w:val="000000" w:themeColor="text1"/>
          <w:sz w:val="21"/>
          <w:szCs w:val="21"/>
          <w:u w:val="single"/>
          <w14:textFill>
            <w14:solidFill>
              <w14:schemeClr w14:val="tx1"/>
            </w14:solidFill>
          </w14:textFill>
        </w:rPr>
        <w:t>（供应商全称）</w:t>
      </w:r>
      <w:r>
        <w:rPr>
          <w:rFonts w:hint="eastAsia" w:cs="宋体"/>
          <w:color w:val="000000" w:themeColor="text1"/>
          <w:sz w:val="21"/>
          <w:szCs w:val="21"/>
          <w14:textFill>
            <w14:solidFill>
              <w14:schemeClr w14:val="tx1"/>
            </w14:solidFill>
          </w14:textFill>
        </w:rPr>
        <w:t>参与</w:t>
      </w:r>
      <w:r>
        <w:rPr>
          <w:rFonts w:hint="eastAsia" w:cs="宋体"/>
          <w:i/>
          <w:iCs/>
          <w:color w:val="000000" w:themeColor="text1"/>
          <w:sz w:val="21"/>
          <w:szCs w:val="21"/>
          <w:u w:val="single"/>
          <w14:textFill>
            <w14:solidFill>
              <w14:schemeClr w14:val="tx1"/>
            </w14:solidFill>
          </w14:textFill>
        </w:rPr>
        <w:t xml:space="preserve">  （项目名称）   </w:t>
      </w:r>
      <w:r>
        <w:rPr>
          <w:rFonts w:hint="eastAsia" w:cs="宋体"/>
          <w:color w:val="000000" w:themeColor="text1"/>
          <w:sz w:val="21"/>
          <w:szCs w:val="21"/>
          <w14:textFill>
            <w14:solidFill>
              <w14:schemeClr w14:val="tx1"/>
            </w14:solidFill>
          </w14:textFill>
        </w:rPr>
        <w:t>政府采购活动，针对《中华人民共和国政府采购法》第二十二条所述条件做如下承诺：</w:t>
      </w:r>
    </w:p>
    <w:p w14:paraId="4F76C961">
      <w:pPr>
        <w:pStyle w:val="28"/>
        <w:numPr>
          <w:ilvl w:val="0"/>
          <w:numId w:val="6"/>
        </w:numPr>
        <w:shd w:val="clear" w:color="auto" w:fill="FFFFFF"/>
        <w:spacing w:beforeAutospacing="0" w:afterAutospacing="0" w:line="480" w:lineRule="auto"/>
        <w:ind w:firstLine="420" w:firstLineChars="200"/>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我方具有良好的商业信誉和健全的财务会计制度；</w:t>
      </w:r>
    </w:p>
    <w:p w14:paraId="47F216FA">
      <w:pPr>
        <w:pStyle w:val="28"/>
        <w:numPr>
          <w:ilvl w:val="0"/>
          <w:numId w:val="6"/>
        </w:numPr>
        <w:shd w:val="clear" w:color="auto" w:fill="FFFFFF"/>
        <w:spacing w:beforeAutospacing="0" w:afterAutospacing="0" w:line="480" w:lineRule="auto"/>
        <w:ind w:firstLine="420" w:firstLineChars="200"/>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我方具有履行本项目合同所必需的设备和专业技术能力；</w:t>
      </w:r>
    </w:p>
    <w:p w14:paraId="347CB9FF">
      <w:pPr>
        <w:pStyle w:val="28"/>
        <w:numPr>
          <w:ilvl w:val="0"/>
          <w:numId w:val="6"/>
        </w:numPr>
        <w:shd w:val="clear" w:color="auto" w:fill="FFFFFF"/>
        <w:spacing w:beforeAutospacing="0" w:afterAutospacing="0" w:line="480" w:lineRule="auto"/>
        <w:ind w:firstLine="420" w:firstLineChars="200"/>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我方没有缴纳税收和社会保障等方面的失信记录；</w:t>
      </w:r>
    </w:p>
    <w:p w14:paraId="57B7B68D">
      <w:pPr>
        <w:pStyle w:val="28"/>
        <w:numPr>
          <w:ilvl w:val="0"/>
          <w:numId w:val="6"/>
        </w:numPr>
        <w:shd w:val="clear" w:color="auto" w:fill="FFFFFF"/>
        <w:spacing w:beforeAutospacing="0" w:afterAutospacing="0" w:line="480" w:lineRule="auto"/>
        <w:ind w:firstLine="420" w:firstLineChars="200"/>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5C590032">
      <w:pPr>
        <w:pStyle w:val="28"/>
        <w:spacing w:beforeAutospacing="0" w:afterAutospacing="0" w:line="480" w:lineRule="auto"/>
        <w:ind w:firstLine="420" w:firstLineChars="200"/>
        <w:rPr>
          <w:rFonts w:hint="eastAsia"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我方对上述承诺内容的真实性负责。如有虚假，将依法承担相应责任。</w:t>
      </w:r>
    </w:p>
    <w:p w14:paraId="7C8F4D03">
      <w:pPr>
        <w:pStyle w:val="28"/>
        <w:spacing w:beforeAutospacing="0" w:afterAutospacing="0" w:line="480" w:lineRule="auto"/>
        <w:ind w:firstLine="420" w:firstLineChars="200"/>
        <w:rPr>
          <w:rFonts w:hint="eastAsia" w:cs="宋体"/>
          <w:color w:val="000000" w:themeColor="text1"/>
          <w:sz w:val="21"/>
          <w:szCs w:val="21"/>
          <w14:textFill>
            <w14:solidFill>
              <w14:schemeClr w14:val="tx1"/>
            </w14:solidFill>
          </w14:textFill>
        </w:rPr>
      </w:pPr>
    </w:p>
    <w:p w14:paraId="53F207A6">
      <w:pPr>
        <w:pStyle w:val="28"/>
        <w:spacing w:beforeAutospacing="0" w:afterAutospacing="0" w:line="480" w:lineRule="auto"/>
        <w:ind w:firstLine="422" w:firstLineChars="200"/>
        <w:rPr>
          <w:rFonts w:hint="eastAsia" w:cs="宋体"/>
          <w:b/>
          <w:bCs/>
          <w:color w:val="000000" w:themeColor="text1"/>
          <w:sz w:val="21"/>
          <w:szCs w:val="21"/>
          <w14:textFill>
            <w14:solidFill>
              <w14:schemeClr w14:val="tx1"/>
            </w14:solidFill>
          </w14:textFill>
        </w:rPr>
      </w:pPr>
    </w:p>
    <w:p w14:paraId="70B1357E">
      <w:pPr>
        <w:pStyle w:val="28"/>
        <w:spacing w:beforeAutospacing="0" w:afterAutospacing="0" w:line="480" w:lineRule="auto"/>
        <w:ind w:firstLine="420" w:firstLineChars="200"/>
        <w:rPr>
          <w:rFonts w:hint="eastAsia" w:cs="宋体"/>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供应商全称（盖单位公章或电子签章）：</w:t>
      </w:r>
    </w:p>
    <w:p w14:paraId="69F71D22">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日期：  年  月  日  </w:t>
      </w:r>
    </w:p>
    <w:p w14:paraId="3DDBB85D">
      <w:pPr>
        <w:pStyle w:val="77"/>
        <w:snapToGrid w:val="0"/>
        <w:spacing w:line="360" w:lineRule="auto"/>
        <w:ind w:firstLine="420"/>
        <w:rPr>
          <w:rFonts w:ascii="Times New Roman" w:hAnsi="Times New Roman"/>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（2）落实政府采购政策需满足的资格要求：供应商为中小企业，本项目专门面向中小企业采购（监狱企业及残疾人福利性单位视同小型、微型企业）</w:t>
      </w:r>
    </w:p>
    <w:p w14:paraId="0AE63B65">
      <w:pPr>
        <w:pStyle w:val="77"/>
        <w:snapToGrid w:val="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必须提供下述1）、2）、3）三个文件中的至少一个：</w:t>
      </w:r>
    </w:p>
    <w:p w14:paraId="43479B50">
      <w:pPr>
        <w:pStyle w:val="3"/>
        <w:ind w:firstLine="548" w:firstLineChars="196"/>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14:textFill>
            <w14:solidFill>
              <w14:schemeClr w14:val="tx1"/>
            </w14:solidFill>
          </w14:textFill>
        </w:rPr>
        <w:br w:type="page"/>
      </w:r>
      <w:r>
        <w:rPr>
          <w:rFonts w:hint="eastAsia" w:ascii="Times New Roman" w:hAnsi="Times New Roman"/>
          <w:color w:val="000000" w:themeColor="text1"/>
          <w:sz w:val="21"/>
          <w:szCs w:val="21"/>
          <w14:textFill>
            <w14:solidFill>
              <w14:schemeClr w14:val="tx1"/>
            </w14:solidFill>
          </w14:textFill>
        </w:rPr>
        <w:t>1）</w:t>
      </w:r>
      <w:r>
        <w:rPr>
          <w:rFonts w:ascii="Times New Roman" w:hAnsi="Times New Roman"/>
          <w:color w:val="000000" w:themeColor="text1"/>
          <w:sz w:val="21"/>
          <w:szCs w:val="21"/>
          <w14:textFill>
            <w14:solidFill>
              <w14:schemeClr w14:val="tx1"/>
            </w14:solidFill>
          </w14:textFill>
        </w:rPr>
        <w:t>中小企业声明函</w:t>
      </w:r>
    </w:p>
    <w:p w14:paraId="61BF15D1">
      <w:pPr>
        <w:widowControl/>
        <w:jc w:val="center"/>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中小企业声明函（服务）</w:t>
      </w:r>
    </w:p>
    <w:p w14:paraId="16BAACA8">
      <w:pPr>
        <w:widowControl/>
        <w:jc w:val="center"/>
        <w:rPr>
          <w:rFonts w:hint="eastAsia" w:ascii="宋体" w:hAnsi="宋体" w:cs="宋体"/>
          <w:b/>
          <w:color w:val="000000" w:themeColor="text1"/>
          <w:sz w:val="36"/>
          <w:szCs w:val="36"/>
          <w14:textFill>
            <w14:solidFill>
              <w14:schemeClr w14:val="tx1"/>
            </w14:solidFill>
          </w14:textFill>
        </w:rPr>
      </w:pPr>
    </w:p>
    <w:p w14:paraId="50ED2F99">
      <w:pPr>
        <w:widowControl/>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本公司（联合体）郑重声明，根据《政府采购促进中小企业发展管理办法》（财库﹝2020﹞46号）的规定，本公司（联合体）参加</w:t>
      </w:r>
      <w:r>
        <w:rPr>
          <w:i/>
          <w:color w:val="000000" w:themeColor="text1"/>
          <w:szCs w:val="21"/>
          <w:u w:val="single"/>
          <w14:textFill>
            <w14:solidFill>
              <w14:schemeClr w14:val="tx1"/>
            </w14:solidFill>
          </w14:textFill>
        </w:rPr>
        <w:t>（单位名称）</w:t>
      </w:r>
      <w:r>
        <w:rPr>
          <w:color w:val="000000" w:themeColor="text1"/>
          <w:szCs w:val="21"/>
          <w14:textFill>
            <w14:solidFill>
              <w14:schemeClr w14:val="tx1"/>
            </w14:solidFill>
          </w14:textFill>
        </w:rPr>
        <w:t>的</w:t>
      </w:r>
      <w:r>
        <w:rPr>
          <w:i/>
          <w:color w:val="000000" w:themeColor="text1"/>
          <w:szCs w:val="21"/>
          <w:u w:val="single"/>
          <w14:textFill>
            <w14:solidFill>
              <w14:schemeClr w14:val="tx1"/>
            </w14:solidFill>
          </w14:textFill>
        </w:rPr>
        <w:t>（项目名称）</w:t>
      </w:r>
      <w:r>
        <w:rPr>
          <w:color w:val="000000" w:themeColor="text1"/>
          <w:szCs w:val="21"/>
          <w14:textFill>
            <w14:solidFill>
              <w14:schemeClr w14:val="tx1"/>
            </w14:solidFill>
          </w14:textFill>
        </w:rPr>
        <w:t>采购活动，</w:t>
      </w:r>
      <w:r>
        <w:rPr>
          <w:rFonts w:hint="eastAsia" w:ascii="宋体" w:hAnsi="宋体" w:cs="宋体"/>
          <w:b/>
          <w:bCs/>
          <w:color w:val="000000" w:themeColor="text1"/>
          <w:szCs w:val="21"/>
          <w14:textFill>
            <w14:solidFill>
              <w14:schemeClr w14:val="tx1"/>
            </w14:solidFill>
          </w14:textFill>
        </w:rPr>
        <w:t>服务</w:t>
      </w:r>
      <w:r>
        <w:rPr>
          <w:rFonts w:hint="eastAsia" w:ascii="宋体" w:hAnsi="宋体" w:cs="宋体"/>
          <w:b/>
          <w:bCs/>
          <w:color w:val="000000" w:themeColor="text1"/>
          <w:w w:val="95"/>
          <w:szCs w:val="21"/>
          <w14:textFill>
            <w14:solidFill>
              <w14:schemeClr w14:val="tx1"/>
            </w14:solidFill>
          </w14:textFill>
        </w:rPr>
        <w:t>全部由符合政策要求的中小企业承接</w:t>
      </w:r>
      <w:r>
        <w:rPr>
          <w:color w:val="000000" w:themeColor="text1"/>
          <w:szCs w:val="21"/>
          <w14:textFill>
            <w14:solidFill>
              <w14:schemeClr w14:val="tx1"/>
            </w14:solidFill>
          </w14:textFill>
        </w:rPr>
        <w:t xml:space="preserve">。相关企业（含联合体中的中小企业、签订分包意向协议的中小企业）的具体情况如下： </w:t>
      </w:r>
    </w:p>
    <w:p w14:paraId="57AD0FCF">
      <w:pPr>
        <w:widowControl/>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color w:val="000000" w:themeColor="text1"/>
          <w:szCs w:val="21"/>
          <w:u w:val="single"/>
          <w14:textFill>
            <w14:solidFill>
              <w14:schemeClr w14:val="tx1"/>
            </w14:solidFill>
          </w14:textFill>
        </w:rPr>
        <w:t xml:space="preserve"> </w:t>
      </w:r>
      <w:r>
        <w:rPr>
          <w:i/>
          <w:color w:val="000000" w:themeColor="text1"/>
          <w:szCs w:val="21"/>
          <w:u w:val="single"/>
          <w14:textFill>
            <w14:solidFill>
              <w14:schemeClr w14:val="tx1"/>
            </w14:solidFill>
          </w14:textFill>
        </w:rPr>
        <w:t>（</w:t>
      </w:r>
      <w:r>
        <w:rPr>
          <w:rFonts w:hint="eastAsia"/>
          <w:i/>
          <w:color w:val="000000" w:themeColor="text1"/>
          <w:szCs w:val="21"/>
          <w:u w:val="single"/>
          <w14:textFill>
            <w14:solidFill>
              <w14:schemeClr w14:val="tx1"/>
            </w14:solidFill>
          </w14:textFill>
        </w:rPr>
        <w:t>医院视频拍摄服务</w:t>
      </w:r>
      <w:r>
        <w:rPr>
          <w:i/>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，属于</w:t>
      </w:r>
      <w:r>
        <w:rPr>
          <w:i/>
          <w:color w:val="000000" w:themeColor="text1"/>
          <w:szCs w:val="21"/>
          <w:u w:val="single"/>
          <w14:textFill>
            <w14:solidFill>
              <w14:schemeClr w14:val="tx1"/>
            </w14:solidFill>
          </w14:textFill>
        </w:rPr>
        <w:t>（</w:t>
      </w:r>
      <w:r>
        <w:rPr>
          <w:rFonts w:hint="eastAsia"/>
          <w:i/>
          <w:color w:val="000000" w:themeColor="text1"/>
          <w:szCs w:val="21"/>
          <w:u w:val="single"/>
          <w14:textFill>
            <w14:solidFill>
              <w14:schemeClr w14:val="tx1"/>
            </w14:solidFill>
          </w14:textFill>
        </w:rPr>
        <w:t>其他未列明行业</w:t>
      </w:r>
      <w:r>
        <w:rPr>
          <w:i/>
          <w:color w:val="000000" w:themeColor="text1"/>
          <w:szCs w:val="21"/>
          <w:u w:val="single"/>
          <w14:textFill>
            <w14:solidFill>
              <w14:schemeClr w14:val="tx1"/>
            </w14:solidFill>
          </w14:textFill>
        </w:rPr>
        <w:t>）</w:t>
      </w:r>
      <w:r>
        <w:rPr>
          <w:i/>
          <w:color w:val="000000" w:themeColor="text1"/>
          <w:szCs w:val="21"/>
          <w14:textFill>
            <w14:solidFill>
              <w14:schemeClr w14:val="tx1"/>
            </w14:solidFill>
          </w14:textFill>
        </w:rPr>
        <w:t>行业</w:t>
      </w:r>
      <w:r>
        <w:rPr>
          <w:color w:val="000000" w:themeColor="text1"/>
          <w:szCs w:val="21"/>
          <w14:textFill>
            <w14:solidFill>
              <w14:schemeClr w14:val="tx1"/>
            </w14:solidFill>
          </w14:textFill>
        </w:rPr>
        <w:t>；</w:t>
      </w:r>
      <w:r>
        <w:rPr>
          <w:rFonts w:hint="eastAsia" w:ascii="宋体" w:hAnsi="宋体" w:cs="宋体"/>
          <w:color w:val="000000" w:themeColor="text1"/>
          <w:w w:val="99"/>
          <w:szCs w:val="21"/>
          <w14:textFill>
            <w14:solidFill>
              <w14:schemeClr w14:val="tx1"/>
            </w14:solidFill>
          </w14:textFill>
        </w:rPr>
        <w:t>承建（承接）</w:t>
      </w:r>
      <w:r>
        <w:rPr>
          <w:color w:val="000000" w:themeColor="text1"/>
          <w:szCs w:val="21"/>
          <w14:textFill>
            <w14:solidFill>
              <w14:schemeClr w14:val="tx1"/>
            </w14:solidFill>
          </w14:textFill>
        </w:rPr>
        <w:t>为</w:t>
      </w:r>
      <w:r>
        <w:rPr>
          <w:i/>
          <w:color w:val="000000" w:themeColor="text1"/>
          <w:szCs w:val="21"/>
          <w:u w:val="single"/>
          <w14:textFill>
            <w14:solidFill>
              <w14:schemeClr w14:val="tx1"/>
            </w14:solidFill>
          </w14:textFill>
        </w:rPr>
        <w:t>（企业名称）</w:t>
      </w:r>
      <w:r>
        <w:rPr>
          <w:color w:val="000000" w:themeColor="text1"/>
          <w:szCs w:val="21"/>
          <w14:textFill>
            <w14:solidFill>
              <w14:schemeClr w14:val="tx1"/>
            </w14:solidFill>
          </w14:textFill>
        </w:rPr>
        <w:t>，从业人员</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人，营业收入为</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万元，资产总额为</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万元</w:t>
      </w:r>
      <w:r>
        <w:rPr>
          <w:color w:val="000000" w:themeColor="text1"/>
          <w:szCs w:val="21"/>
          <w:vertAlign w:val="superscript"/>
          <w14:textFill>
            <w14:solidFill>
              <w14:schemeClr w14:val="tx1"/>
            </w14:solidFill>
          </w14:textFill>
        </w:rPr>
        <w:t>1</w:t>
      </w:r>
      <w:r>
        <w:rPr>
          <w:color w:val="000000" w:themeColor="text1"/>
          <w:szCs w:val="21"/>
          <w14:textFill>
            <w14:solidFill>
              <w14:schemeClr w14:val="tx1"/>
            </w14:solidFill>
          </w14:textFill>
        </w:rPr>
        <w:t>，属于</w:t>
      </w:r>
      <w:r>
        <w:rPr>
          <w:rFonts w:hint="eastAsia"/>
          <w:color w:val="000000" w:themeColor="text1"/>
          <w:szCs w:val="21"/>
          <w:u w:val="single"/>
          <w14:textFill>
            <w14:solidFill>
              <w14:schemeClr w14:val="tx1"/>
            </w14:solidFill>
          </w14:textFill>
        </w:rPr>
        <w:t xml:space="preserve">   </w:t>
      </w:r>
      <w:r>
        <w:rPr>
          <w:i/>
          <w:color w:val="000000" w:themeColor="text1"/>
          <w:szCs w:val="21"/>
          <w:u w:val="single"/>
          <w14:textFill>
            <w14:solidFill>
              <w14:schemeClr w14:val="tx1"/>
            </w14:solidFill>
          </w14:textFill>
        </w:rPr>
        <w:t>（中型企业、小型企业、微型企业）</w:t>
      </w:r>
      <w:r>
        <w:rPr>
          <w:color w:val="000000" w:themeColor="text1"/>
          <w:szCs w:val="21"/>
          <w14:textFill>
            <w14:solidFill>
              <w14:schemeClr w14:val="tx1"/>
            </w14:solidFill>
          </w14:textFill>
        </w:rPr>
        <w:t xml:space="preserve">； </w:t>
      </w:r>
    </w:p>
    <w:p w14:paraId="42A3FD63">
      <w:pPr>
        <w:widowControl/>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color w:val="000000" w:themeColor="text1"/>
          <w:szCs w:val="21"/>
          <w:u w:val="single"/>
          <w14:textFill>
            <w14:solidFill>
              <w14:schemeClr w14:val="tx1"/>
            </w14:solidFill>
          </w14:textFill>
        </w:rPr>
        <w:t xml:space="preserve"> </w:t>
      </w:r>
      <w:r>
        <w:rPr>
          <w:i/>
          <w:color w:val="000000" w:themeColor="text1"/>
          <w:szCs w:val="21"/>
          <w:u w:val="single"/>
          <w14:textFill>
            <w14:solidFill>
              <w14:schemeClr w14:val="tx1"/>
            </w14:solidFill>
          </w14:textFill>
        </w:rPr>
        <w:t xml:space="preserve">（标的名称） </w:t>
      </w:r>
      <w:r>
        <w:rPr>
          <w:color w:val="000000" w:themeColor="text1"/>
          <w:szCs w:val="21"/>
          <w14:textFill>
            <w14:solidFill>
              <w14:schemeClr w14:val="tx1"/>
            </w14:solidFill>
          </w14:textFill>
        </w:rPr>
        <w:t>，属于</w:t>
      </w:r>
      <w:r>
        <w:rPr>
          <w:i/>
          <w:color w:val="000000" w:themeColor="text1"/>
          <w:szCs w:val="21"/>
          <w:u w:val="single"/>
          <w14:textFill>
            <w14:solidFill>
              <w14:schemeClr w14:val="tx1"/>
            </w14:solidFill>
          </w14:textFill>
        </w:rPr>
        <w:t>（采购文件中明确的所属行业）</w:t>
      </w:r>
      <w:r>
        <w:rPr>
          <w:i/>
          <w:color w:val="000000" w:themeColor="text1"/>
          <w:szCs w:val="21"/>
          <w14:textFill>
            <w14:solidFill>
              <w14:schemeClr w14:val="tx1"/>
            </w14:solidFill>
          </w14:textFill>
        </w:rPr>
        <w:t>行业</w:t>
      </w:r>
      <w:r>
        <w:rPr>
          <w:color w:val="000000" w:themeColor="text1"/>
          <w:szCs w:val="21"/>
          <w14:textFill>
            <w14:solidFill>
              <w14:schemeClr w14:val="tx1"/>
            </w14:solidFill>
          </w14:textFill>
        </w:rPr>
        <w:t>；</w:t>
      </w:r>
      <w:r>
        <w:rPr>
          <w:rFonts w:hint="eastAsia" w:ascii="宋体" w:hAnsi="宋体" w:cs="宋体"/>
          <w:color w:val="000000" w:themeColor="text1"/>
          <w:w w:val="99"/>
          <w:szCs w:val="21"/>
          <w14:textFill>
            <w14:solidFill>
              <w14:schemeClr w14:val="tx1"/>
            </w14:solidFill>
          </w14:textFill>
        </w:rPr>
        <w:t>承建（承接）</w:t>
      </w:r>
      <w:r>
        <w:rPr>
          <w:color w:val="000000" w:themeColor="text1"/>
          <w:szCs w:val="21"/>
          <w14:textFill>
            <w14:solidFill>
              <w14:schemeClr w14:val="tx1"/>
            </w14:solidFill>
          </w14:textFill>
        </w:rPr>
        <w:t>为</w:t>
      </w:r>
      <w:r>
        <w:rPr>
          <w:i/>
          <w:color w:val="000000" w:themeColor="text1"/>
          <w:szCs w:val="21"/>
          <w:u w:val="single"/>
          <w14:textFill>
            <w14:solidFill>
              <w14:schemeClr w14:val="tx1"/>
            </w14:solidFill>
          </w14:textFill>
        </w:rPr>
        <w:t>（企业名称）</w:t>
      </w:r>
      <w:r>
        <w:rPr>
          <w:color w:val="000000" w:themeColor="text1"/>
          <w:szCs w:val="21"/>
          <w14:textFill>
            <w14:solidFill>
              <w14:schemeClr w14:val="tx1"/>
            </w14:solidFill>
          </w14:textFill>
        </w:rPr>
        <w:t>，从业人员</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人，营业收入为</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万元，资产总额为</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万元，属于</w:t>
      </w:r>
      <w:r>
        <w:rPr>
          <w:rFonts w:hint="eastAsia"/>
          <w:color w:val="000000" w:themeColor="text1"/>
          <w:szCs w:val="21"/>
          <w:u w:val="single"/>
          <w14:textFill>
            <w14:solidFill>
              <w14:schemeClr w14:val="tx1"/>
            </w14:solidFill>
          </w14:textFill>
        </w:rPr>
        <w:t xml:space="preserve">   </w:t>
      </w:r>
      <w:r>
        <w:rPr>
          <w:i/>
          <w:color w:val="000000" w:themeColor="text1"/>
          <w:szCs w:val="21"/>
          <w:u w:val="single"/>
          <w14:textFill>
            <w14:solidFill>
              <w14:schemeClr w14:val="tx1"/>
            </w14:solidFill>
          </w14:textFill>
        </w:rPr>
        <w:t>（中型企业、小型企业、微型企业）</w:t>
      </w:r>
      <w:r>
        <w:rPr>
          <w:color w:val="000000" w:themeColor="text1"/>
          <w:szCs w:val="21"/>
          <w14:textFill>
            <w14:solidFill>
              <w14:schemeClr w14:val="tx1"/>
            </w14:solidFill>
          </w14:textFill>
        </w:rPr>
        <w:t xml:space="preserve">； </w:t>
      </w:r>
    </w:p>
    <w:p w14:paraId="50C88A74">
      <w:pPr>
        <w:widowControl/>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p w14:paraId="3910D547">
      <w:pPr>
        <w:widowControl/>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以上企业，不属于大企业的分支机构，不存在控股股东为大企业的情形，也不存在与大企业的负责人为同一人的情形。</w:t>
      </w:r>
    </w:p>
    <w:p w14:paraId="643543E4">
      <w:pPr>
        <w:widowControl/>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本企业对上述声明内容的真实性负责。如有虚假，将依法承担相应责任。 </w:t>
      </w:r>
    </w:p>
    <w:p w14:paraId="2BCF6055">
      <w:pPr>
        <w:widowControl/>
        <w:spacing w:line="360" w:lineRule="auto"/>
        <w:ind w:firstLine="420" w:firstLineChars="200"/>
        <w:jc w:val="left"/>
        <w:rPr>
          <w:color w:val="000000" w:themeColor="text1"/>
          <w:szCs w:val="21"/>
          <w14:textFill>
            <w14:solidFill>
              <w14:schemeClr w14:val="tx1"/>
            </w14:solidFill>
          </w14:textFill>
        </w:rPr>
      </w:pPr>
    </w:p>
    <w:p w14:paraId="0CDCB1D1">
      <w:pPr>
        <w:widowControl/>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企业名称（盖章）： </w:t>
      </w:r>
    </w:p>
    <w:p w14:paraId="1C4D46CD">
      <w:pPr>
        <w:widowControl/>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日期：</w:t>
      </w:r>
    </w:p>
    <w:p w14:paraId="0FDE1601">
      <w:pPr>
        <w:widowControl/>
        <w:jc w:val="left"/>
        <w:rPr>
          <w:color w:val="000000" w:themeColor="text1"/>
          <w14:textFill>
            <w14:solidFill>
              <w14:schemeClr w14:val="tx1"/>
            </w14:solidFill>
          </w14:textFill>
        </w:rPr>
      </w:pPr>
      <w:r>
        <w:rPr>
          <w:rFonts w:hint="eastAsia" w:ascii="仿宋" w:hAnsi="仿宋" w:eastAsia="仿宋" w:cs="仿宋"/>
          <w:color w:val="000000" w:themeColor="text1"/>
          <w:sz w:val="31"/>
          <w:szCs w:val="31"/>
          <w14:textFill>
            <w14:solidFill>
              <w14:schemeClr w14:val="tx1"/>
            </w14:solidFill>
          </w14:textFill>
        </w:rPr>
        <w:t xml:space="preserve"> </w:t>
      </w:r>
    </w:p>
    <w:p w14:paraId="2246B48B">
      <w:pPr>
        <w:widowControl/>
        <w:jc w:val="left"/>
        <w:rPr>
          <w:color w:val="000000" w:themeColor="text1"/>
          <w14:textFill>
            <w14:solidFill>
              <w14:schemeClr w14:val="tx1"/>
            </w14:solidFill>
          </w14:textFill>
        </w:rPr>
      </w:pPr>
      <w:r>
        <w:rPr>
          <w:color w:val="000000" w:themeColor="text1"/>
          <w:sz w:val="11"/>
          <w:szCs w:val="11"/>
          <w14:textFill>
            <w14:solidFill>
              <w14:schemeClr w14:val="tx1"/>
            </w14:solidFill>
          </w14:textFill>
        </w:rPr>
        <w:t>1</w:t>
      </w:r>
      <w:r>
        <w:rPr>
          <w:rFonts w:hint="eastAsia" w:ascii="宋体" w:hAnsi="宋体" w:cs="宋体"/>
          <w:color w:val="000000" w:themeColor="text1"/>
          <w:sz w:val="18"/>
          <w:szCs w:val="18"/>
          <w14:textFill>
            <w14:solidFill>
              <w14:schemeClr w14:val="tx1"/>
            </w14:solidFill>
          </w14:textFill>
        </w:rPr>
        <w:t>从业人员、营业收入、资产总额填报上一年度数据，无上一年度数据的新成立企业可不填报。</w:t>
      </w:r>
    </w:p>
    <w:p w14:paraId="6DFB2581">
      <w:pPr>
        <w:pStyle w:val="28"/>
        <w:spacing w:beforeAutospacing="0" w:afterAutospacing="0" w:line="360" w:lineRule="auto"/>
        <w:ind w:firstLine="420" w:firstLineChars="200"/>
        <w:jc w:val="both"/>
        <w:rPr>
          <w:rFonts w:hint="eastAsia"/>
          <w:color w:val="000000" w:themeColor="text1"/>
          <w:sz w:val="21"/>
          <w:szCs w:val="21"/>
          <w14:textFill>
            <w14:solidFill>
              <w14:schemeClr w14:val="tx1"/>
            </w14:solidFill>
          </w14:textFill>
        </w:rPr>
      </w:pPr>
    </w:p>
    <w:p w14:paraId="281C3F5C">
      <w:pPr>
        <w:pStyle w:val="28"/>
        <w:spacing w:beforeAutospacing="0" w:afterAutospacing="0" w:line="360" w:lineRule="auto"/>
        <w:ind w:firstLine="420" w:firstLineChars="20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中小企业应当按照《政府采购促进中小企业发展管理办法》规定和《中小企业划型标准规定》（工信部联企业〔2011〕300号），如实填写并提交《中小企业声明函》。</w:t>
      </w:r>
    </w:p>
    <w:p w14:paraId="5AFA0376">
      <w:pPr>
        <w:snapToGrid w:val="0"/>
        <w:spacing w:line="360" w:lineRule="auto"/>
        <w:ind w:firstLine="420" w:firstLineChars="200"/>
        <w:jc w:val="left"/>
        <w:rPr>
          <w:b/>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中小企业对其声明内容的真实性负责，声明函内容不实的，属于提供虚假材料谋取中标、成交，依照《中华人民共和国政府采购法》等国家有关规定追究相应责任。</w:t>
      </w:r>
    </w:p>
    <w:p w14:paraId="1B74881A">
      <w:pPr>
        <w:pStyle w:val="28"/>
        <w:spacing w:beforeAutospacing="0" w:afterAutospacing="0" w:line="360" w:lineRule="auto"/>
        <w:ind w:firstLine="420" w:firstLineChars="200"/>
        <w:jc w:val="both"/>
        <w:rPr>
          <w:rFonts w:ascii="Times New Roman" w:hAnsi="Times New Roman"/>
          <w:color w:val="000000" w:themeColor="text1"/>
          <w:sz w:val="21"/>
          <w:szCs w:val="21"/>
          <w14:textFill>
            <w14:solidFill>
              <w14:schemeClr w14:val="tx1"/>
            </w14:solidFill>
          </w14:textFill>
        </w:rPr>
      </w:pPr>
    </w:p>
    <w:p w14:paraId="68BEC006">
      <w:pPr>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br w:type="page"/>
      </w:r>
      <w:r>
        <w:rPr>
          <w:rFonts w:hint="eastAsia"/>
          <w:color w:val="000000" w:themeColor="text1"/>
          <w:szCs w:val="21"/>
          <w14:textFill>
            <w14:solidFill>
              <w14:schemeClr w14:val="tx1"/>
            </w14:solidFill>
          </w14:textFill>
        </w:rPr>
        <w:t xml:space="preserve"> </w:t>
      </w:r>
    </w:p>
    <w:p w14:paraId="61F5A0F9">
      <w:pPr>
        <w:pStyle w:val="2"/>
        <w:rPr>
          <w:color w:val="000000" w:themeColor="text1"/>
          <w:sz w:val="21"/>
          <w:szCs w:val="21"/>
          <w14:textFill>
            <w14:solidFill>
              <w14:schemeClr w14:val="tx1"/>
            </w14:solidFill>
          </w14:textFill>
        </w:rPr>
      </w:pPr>
    </w:p>
    <w:p w14:paraId="5794C7C6">
      <w:pPr>
        <w:pStyle w:val="2"/>
        <w:rPr>
          <w:rFonts w:eastAsia="华文中宋"/>
          <w:color w:val="000000" w:themeColor="text1"/>
          <w:sz w:val="21"/>
          <w:szCs w:val="21"/>
          <w14:textFill>
            <w14:solidFill>
              <w14:schemeClr w14:val="tx1"/>
            </w14:solidFill>
          </w14:textFill>
        </w:rPr>
      </w:pPr>
      <w:r>
        <w:rPr>
          <w:rFonts w:hint="eastAsia" w:eastAsia="华文中宋"/>
          <w:color w:val="000000" w:themeColor="text1"/>
          <w:sz w:val="21"/>
          <w:szCs w:val="21"/>
          <w14:textFill>
            <w14:solidFill>
              <w14:schemeClr w14:val="tx1"/>
            </w14:solidFill>
          </w14:textFill>
        </w:rPr>
        <w:drawing>
          <wp:inline distT="0" distB="0" distL="114300" distR="114300">
            <wp:extent cx="5826125" cy="3538855"/>
            <wp:effectExtent l="0" t="0" r="3175" b="4445"/>
            <wp:docPr id="2"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1"/>
                    <pic:cNvPicPr>
                      <a:picLocks noChangeAspect="1"/>
                    </pic:cNvPicPr>
                  </pic:nvPicPr>
                  <pic:blipFill>
                    <a:blip r:embed="rId7" cstate="print"/>
                    <a:stretch>
                      <a:fillRect/>
                    </a:stretch>
                  </pic:blipFill>
                  <pic:spPr>
                    <a:xfrm>
                      <a:off x="0" y="0"/>
                      <a:ext cx="5826125" cy="3538855"/>
                    </a:xfrm>
                    <a:prstGeom prst="rect">
                      <a:avLst/>
                    </a:prstGeom>
                    <a:noFill/>
                    <a:ln>
                      <a:noFill/>
                    </a:ln>
                  </pic:spPr>
                </pic:pic>
              </a:graphicData>
            </a:graphic>
          </wp:inline>
        </w:drawing>
      </w:r>
    </w:p>
    <w:p w14:paraId="751CBB8B">
      <w:pPr>
        <w:rPr>
          <w:color w:val="000000" w:themeColor="text1"/>
          <w:szCs w:val="21"/>
          <w14:textFill>
            <w14:solidFill>
              <w14:schemeClr w14:val="tx1"/>
            </w14:solidFill>
          </w14:textFill>
        </w:rPr>
      </w:pPr>
    </w:p>
    <w:p w14:paraId="599545D5">
      <w:pPr>
        <w:pStyle w:val="3"/>
        <w:ind w:firstLine="411" w:firstLineChars="196"/>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br w:type="page"/>
      </w:r>
      <w:r>
        <w:rPr>
          <w:rFonts w:hint="eastAsia" w:ascii="Times New Roman" w:hAnsi="Times New Roman"/>
          <w:color w:val="000000" w:themeColor="text1"/>
          <w:sz w:val="21"/>
          <w:szCs w:val="21"/>
          <w14:textFill>
            <w14:solidFill>
              <w14:schemeClr w14:val="tx1"/>
            </w14:solidFill>
          </w14:textFill>
        </w:rPr>
        <w:t>2）供应商</w:t>
      </w:r>
      <w:r>
        <w:rPr>
          <w:rFonts w:ascii="Times New Roman" w:hAnsi="Times New Roman"/>
          <w:color w:val="000000" w:themeColor="text1"/>
          <w:sz w:val="21"/>
          <w:szCs w:val="21"/>
          <w14:textFill>
            <w14:solidFill>
              <w14:schemeClr w14:val="tx1"/>
            </w14:solidFill>
          </w14:textFill>
        </w:rPr>
        <w:t>为监狱企业的证明文件：省级以上监狱管理局、戒毒管理局（含新疆生产建设兵团）出具</w:t>
      </w:r>
    </w:p>
    <w:p w14:paraId="736BC903">
      <w:pPr>
        <w:spacing w:line="360" w:lineRule="auto"/>
        <w:rPr>
          <w:color w:val="000000" w:themeColor="text1"/>
          <w:szCs w:val="21"/>
          <w14:textFill>
            <w14:solidFill>
              <w14:schemeClr w14:val="tx1"/>
            </w14:solidFill>
          </w14:textFill>
        </w:rPr>
      </w:pPr>
    </w:p>
    <w:p w14:paraId="21BBAC67">
      <w:pPr>
        <w:pStyle w:val="3"/>
        <w:ind w:firstLine="411" w:firstLineChars="196"/>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br w:type="page"/>
      </w:r>
      <w:r>
        <w:rPr>
          <w:rFonts w:hint="eastAsia" w:ascii="Times New Roman" w:hAnsi="Times New Roman"/>
          <w:color w:val="000000" w:themeColor="text1"/>
          <w:sz w:val="21"/>
          <w:szCs w:val="21"/>
          <w14:textFill>
            <w14:solidFill>
              <w14:schemeClr w14:val="tx1"/>
            </w14:solidFill>
          </w14:textFill>
        </w:rPr>
        <w:t>3）</w:t>
      </w:r>
      <w:r>
        <w:rPr>
          <w:rFonts w:ascii="Times New Roman" w:hAnsi="Times New Roman"/>
          <w:color w:val="000000" w:themeColor="text1"/>
          <w:sz w:val="21"/>
          <w:szCs w:val="21"/>
          <w14:textFill>
            <w14:solidFill>
              <w14:schemeClr w14:val="tx1"/>
            </w14:solidFill>
          </w14:textFill>
        </w:rPr>
        <w:t>残疾人福利性单位声明函</w:t>
      </w:r>
    </w:p>
    <w:p w14:paraId="3F3320E0">
      <w:pPr>
        <w:snapToGrid w:val="0"/>
        <w:spacing w:line="360" w:lineRule="auto"/>
        <w:jc w:val="center"/>
        <w:rPr>
          <w:b/>
          <w:bCs/>
          <w:color w:val="000000" w:themeColor="text1"/>
          <w:szCs w:val="21"/>
          <w14:textFill>
            <w14:solidFill>
              <w14:schemeClr w14:val="tx1"/>
            </w14:solidFill>
          </w14:textFill>
        </w:rPr>
      </w:pPr>
    </w:p>
    <w:p w14:paraId="42BAA491">
      <w:pPr>
        <w:snapToGrid w:val="0"/>
        <w:spacing w:line="360" w:lineRule="auto"/>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残疾人福利性单位声明函</w:t>
      </w:r>
    </w:p>
    <w:p w14:paraId="6CC2373C">
      <w:pPr>
        <w:snapToGrid w:val="0"/>
        <w:spacing w:line="360" w:lineRule="auto"/>
        <w:jc w:val="center"/>
        <w:rPr>
          <w:b/>
          <w:bCs/>
          <w:color w:val="000000" w:themeColor="text1"/>
          <w:szCs w:val="21"/>
          <w14:textFill>
            <w14:solidFill>
              <w14:schemeClr w14:val="tx1"/>
            </w14:solidFill>
          </w14:textFill>
        </w:rPr>
      </w:pPr>
    </w:p>
    <w:p w14:paraId="6396E90D">
      <w:pPr>
        <w:snapToGrid w:val="0"/>
        <w:spacing w:line="360" w:lineRule="auto"/>
        <w:ind w:firstLine="444" w:firstLineChars="200"/>
        <w:rPr>
          <w:color w:val="000000" w:themeColor="text1"/>
          <w:spacing w:val="6"/>
          <w:szCs w:val="21"/>
          <w14:textFill>
            <w14:solidFill>
              <w14:schemeClr w14:val="tx1"/>
            </w14:solidFill>
          </w14:textFill>
        </w:rPr>
      </w:pPr>
      <w:r>
        <w:rPr>
          <w:color w:val="000000" w:themeColor="text1"/>
          <w:spacing w:val="6"/>
          <w:szCs w:val="21"/>
          <w14:textFill>
            <w14:solidFill>
              <w14:schemeClr w14:val="tx1"/>
            </w14:solidFill>
          </w14:textFill>
        </w:rPr>
        <w:t>本单位郑重声明，根据《财政部民政部中国残疾人联合会关于促进残疾人就业政府采购政策的通知》（财库</w:t>
      </w:r>
      <w:r>
        <w:rPr>
          <w:color w:val="000000" w:themeColor="text1"/>
          <w:szCs w:val="21"/>
          <w14:textFill>
            <w14:solidFill>
              <w14:schemeClr w14:val="tx1"/>
            </w14:solidFill>
          </w14:textFill>
        </w:rPr>
        <w:t>〔2017〕141</w:t>
      </w:r>
      <w:r>
        <w:rPr>
          <w:color w:val="000000" w:themeColor="text1"/>
          <w:spacing w:val="6"/>
          <w:szCs w:val="21"/>
          <w14:textFill>
            <w14:solidFill>
              <w14:schemeClr w14:val="tx1"/>
            </w14:solidFill>
          </w14:textFill>
        </w:rPr>
        <w:t>号）的规定，本单位为符合条件的残疾人福利性单位，且本单位参加</w:t>
      </w:r>
      <w:r>
        <w:rPr>
          <w:color w:val="000000" w:themeColor="text1"/>
          <w:spacing w:val="6"/>
          <w:szCs w:val="21"/>
          <w:u w:val="single"/>
          <w14:textFill>
            <w14:solidFill>
              <w14:schemeClr w14:val="tx1"/>
            </w14:solidFill>
          </w14:textFill>
        </w:rPr>
        <w:t>（采购人名称）</w:t>
      </w:r>
      <w:r>
        <w:rPr>
          <w:color w:val="000000" w:themeColor="text1"/>
          <w:spacing w:val="6"/>
          <w:szCs w:val="21"/>
          <w14:textFill>
            <w14:solidFill>
              <w14:schemeClr w14:val="tx1"/>
            </w14:solidFill>
          </w14:textFill>
        </w:rPr>
        <w:t>单位的</w:t>
      </w:r>
      <w:r>
        <w:rPr>
          <w:color w:val="000000" w:themeColor="text1"/>
          <w:spacing w:val="6"/>
          <w:szCs w:val="21"/>
          <w:u w:val="single"/>
          <w14:textFill>
            <w14:solidFill>
              <w14:schemeClr w14:val="tx1"/>
            </w14:solidFill>
          </w14:textFill>
        </w:rPr>
        <w:t>（项目名称）</w:t>
      </w:r>
      <w:r>
        <w:rPr>
          <w:color w:val="000000" w:themeColor="text1"/>
          <w:spacing w:val="6"/>
          <w:szCs w:val="21"/>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4B5E5AD4">
      <w:pPr>
        <w:snapToGrid w:val="0"/>
        <w:spacing w:line="360" w:lineRule="auto"/>
        <w:ind w:firstLine="444" w:firstLineChars="200"/>
        <w:rPr>
          <w:color w:val="000000" w:themeColor="text1"/>
          <w:spacing w:val="6"/>
          <w:szCs w:val="21"/>
          <w14:textFill>
            <w14:solidFill>
              <w14:schemeClr w14:val="tx1"/>
            </w14:solidFill>
          </w14:textFill>
        </w:rPr>
      </w:pPr>
      <w:r>
        <w:rPr>
          <w:color w:val="000000" w:themeColor="text1"/>
          <w:spacing w:val="6"/>
          <w:szCs w:val="21"/>
          <w14:textFill>
            <w14:solidFill>
              <w14:schemeClr w14:val="tx1"/>
            </w14:solidFill>
          </w14:textFill>
        </w:rPr>
        <w:t>本单位对上述声明的真实性负责。如有虚假，将依法承担相应责任。</w:t>
      </w:r>
    </w:p>
    <w:p w14:paraId="467B883F">
      <w:pPr>
        <w:snapToGrid w:val="0"/>
        <w:spacing w:line="360" w:lineRule="auto"/>
        <w:ind w:firstLine="444" w:firstLineChars="200"/>
        <w:rPr>
          <w:color w:val="000000" w:themeColor="text1"/>
          <w:spacing w:val="6"/>
          <w:szCs w:val="21"/>
          <w14:textFill>
            <w14:solidFill>
              <w14:schemeClr w14:val="tx1"/>
            </w14:solidFill>
          </w14:textFill>
        </w:rPr>
      </w:pPr>
    </w:p>
    <w:p w14:paraId="7B794458">
      <w:pPr>
        <w:snapToGrid w:val="0"/>
        <w:spacing w:line="360" w:lineRule="auto"/>
        <w:ind w:firstLine="444" w:firstLineChars="200"/>
        <w:rPr>
          <w:color w:val="000000" w:themeColor="text1"/>
          <w:spacing w:val="6"/>
          <w:szCs w:val="21"/>
          <w14:textFill>
            <w14:solidFill>
              <w14:schemeClr w14:val="tx1"/>
            </w14:solidFill>
          </w14:textFill>
        </w:rPr>
      </w:pPr>
    </w:p>
    <w:p w14:paraId="4675849B">
      <w:pPr>
        <w:adjustRightInd w:val="0"/>
        <w:snapToGrid w:val="0"/>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名称（盖章）：</w:t>
      </w:r>
    </w:p>
    <w:p w14:paraId="0F198D35">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日期：  年  月  日</w:t>
      </w:r>
    </w:p>
    <w:p w14:paraId="51C4DE60">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613475F7">
      <w:pPr>
        <w:rPr>
          <w:color w:val="000000" w:themeColor="text1"/>
          <w14:textFill>
            <w14:solidFill>
              <w14:schemeClr w14:val="tx1"/>
            </w14:solidFill>
          </w14:textFill>
        </w:rPr>
      </w:pPr>
      <w:r>
        <w:rPr>
          <w:rFonts w:hint="eastAsia"/>
          <w:color w:val="000000" w:themeColor="text1"/>
          <w14:textFill>
            <w14:solidFill>
              <w14:schemeClr w14:val="tx1"/>
            </w14:solidFill>
          </w14:textFill>
        </w:rPr>
        <w:t>（3）特定资格条件：</w:t>
      </w:r>
      <w:r>
        <w:rPr>
          <w:rFonts w:hint="eastAsia"/>
          <w:color w:val="000000" w:themeColor="text1"/>
          <w:szCs w:val="21"/>
          <w14:textFill>
            <w14:solidFill>
              <w14:schemeClr w14:val="tx1"/>
            </w14:solidFill>
          </w14:textFill>
        </w:rPr>
        <w:t>无</w:t>
      </w:r>
      <w:r>
        <w:rPr>
          <w:rFonts w:hint="eastAsia"/>
          <w:color w:val="000000" w:themeColor="text1"/>
          <w14:textFill>
            <w14:solidFill>
              <w14:schemeClr w14:val="tx1"/>
            </w14:solidFill>
          </w14:textFill>
        </w:rPr>
        <w:t>。</w:t>
      </w:r>
    </w:p>
    <w:p w14:paraId="7B2E514C">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61A5847D">
      <w:pPr>
        <w:pStyle w:val="77"/>
        <w:snapToGrid w:val="0"/>
        <w:spacing w:line="360" w:lineRule="auto"/>
        <w:ind w:firstLine="420"/>
        <w:rPr>
          <w:rFonts w:ascii="Times New Roman" w:hAns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rFonts w:hint="eastAsia" w:ascii="Times New Roman" w:hAnsi="Times New Roman"/>
          <w:color w:val="000000" w:themeColor="text1"/>
          <w14:textFill>
            <w14:solidFill>
              <w14:schemeClr w14:val="tx1"/>
            </w14:solidFill>
          </w14:textFill>
        </w:rPr>
        <w:t>联合协议（如为联合体投标）</w:t>
      </w:r>
    </w:p>
    <w:p w14:paraId="0E64D674">
      <w:pPr>
        <w:jc w:val="center"/>
        <w:rPr>
          <w:b/>
          <w:color w:val="000000" w:themeColor="text1"/>
          <w:sz w:val="32"/>
          <w:szCs w:val="32"/>
          <w14:textFill>
            <w14:solidFill>
              <w14:schemeClr w14:val="tx1"/>
            </w14:solidFill>
          </w14:textFill>
        </w:rPr>
      </w:pPr>
      <w:r>
        <w:rPr>
          <w:rFonts w:hAnsi="宋体"/>
          <w:b/>
          <w:color w:val="000000" w:themeColor="text1"/>
          <w:sz w:val="32"/>
          <w:szCs w:val="32"/>
          <w14:textFill>
            <w14:solidFill>
              <w14:schemeClr w14:val="tx1"/>
            </w14:solidFill>
          </w14:textFill>
        </w:rPr>
        <w:t>联合协议</w:t>
      </w:r>
    </w:p>
    <w:p w14:paraId="3E8255D5">
      <w:pPr>
        <w:spacing w:line="360" w:lineRule="auto"/>
        <w:ind w:firstLine="420" w:firstLineChars="200"/>
        <w:jc w:val="left"/>
        <w:rPr>
          <w:bCs/>
          <w:color w:val="000000" w:themeColor="text1"/>
          <w:szCs w:val="21"/>
          <w14:textFill>
            <w14:solidFill>
              <w14:schemeClr w14:val="tx1"/>
            </w14:solidFill>
          </w14:textFill>
        </w:rPr>
      </w:pPr>
    </w:p>
    <w:p w14:paraId="0F282AD4">
      <w:pPr>
        <w:snapToGrid w:val="0"/>
        <w:spacing w:line="360" w:lineRule="auto"/>
        <w:ind w:firstLine="576"/>
        <w:rPr>
          <w:color w:val="000000" w:themeColor="text1"/>
          <w:szCs w:val="21"/>
          <w:lang w:val="zh-CN"/>
          <w14:textFill>
            <w14:solidFill>
              <w14:schemeClr w14:val="tx1"/>
            </w14:solidFill>
          </w14:textFill>
        </w:rPr>
      </w:pPr>
      <w:r>
        <w:rPr>
          <w:color w:val="000000" w:themeColor="text1"/>
          <w:szCs w:val="21"/>
          <w:u w:val="single"/>
          <w14:textFill>
            <w14:solidFill>
              <w14:schemeClr w14:val="tx1"/>
            </w14:solidFill>
          </w14:textFill>
        </w:rPr>
        <w:t>（联合体所有成员名称）</w:t>
      </w:r>
      <w:r>
        <w:rPr>
          <w:color w:val="000000" w:themeColor="text1"/>
          <w:szCs w:val="21"/>
          <w14:textFill>
            <w14:solidFill>
              <w14:schemeClr w14:val="tx1"/>
            </w14:solidFill>
          </w14:textFill>
        </w:rPr>
        <w:t>自愿</w:t>
      </w:r>
      <w:r>
        <w:rPr>
          <w:color w:val="000000" w:themeColor="text1"/>
          <w:szCs w:val="21"/>
          <w:lang w:val="zh-CN"/>
          <w14:textFill>
            <w14:solidFill>
              <w14:schemeClr w14:val="tx1"/>
            </w14:solidFill>
          </w14:textFill>
        </w:rPr>
        <w:t>组成一个联合体，以一个投标人的身份</w:t>
      </w:r>
      <w:r>
        <w:rPr>
          <w:color w:val="000000" w:themeColor="text1"/>
          <w:szCs w:val="21"/>
          <w14:textFill>
            <w14:solidFill>
              <w14:schemeClr w14:val="tx1"/>
            </w14:solidFill>
          </w14:textFill>
        </w:rPr>
        <w:t>参加（项目名称）（采购编号：       ）</w:t>
      </w:r>
      <w:r>
        <w:rPr>
          <w:color w:val="000000" w:themeColor="text1"/>
          <w:szCs w:val="21"/>
          <w:lang w:val="zh-CN"/>
          <w14:textFill>
            <w14:solidFill>
              <w14:schemeClr w14:val="tx1"/>
            </w14:solidFill>
          </w14:textFill>
        </w:rPr>
        <w:t xml:space="preserve">投标。 </w:t>
      </w:r>
    </w:p>
    <w:p w14:paraId="6CB9FA85">
      <w:pPr>
        <w:snapToGrid w:val="0"/>
        <w:spacing w:line="360" w:lineRule="auto"/>
        <w:ind w:firstLine="576"/>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一、各方一致决定，</w:t>
      </w:r>
      <w:r>
        <w:rPr>
          <w:color w:val="000000" w:themeColor="text1"/>
          <w:szCs w:val="21"/>
          <w:u w:val="single"/>
          <w14:textFill>
            <w14:solidFill>
              <w14:schemeClr w14:val="tx1"/>
            </w14:solidFill>
          </w14:textFill>
        </w:rPr>
        <w:t>（某联合体成员名称）</w:t>
      </w:r>
      <w:r>
        <w:rPr>
          <w:color w:val="000000" w:themeColor="text1"/>
          <w:szCs w:val="21"/>
          <w14:textFill>
            <w14:solidFill>
              <w14:schemeClr w14:val="tx1"/>
            </w14:solidFill>
          </w14:textFill>
        </w:rPr>
        <w:t>为联合体</w:t>
      </w:r>
      <w:r>
        <w:rPr>
          <w:color w:val="000000" w:themeColor="text1"/>
          <w:szCs w:val="21"/>
          <w:lang w:val="zh-CN"/>
          <w14:textFill>
            <w14:solidFill>
              <w14:schemeClr w14:val="tx1"/>
            </w14:solidFill>
          </w14:textFill>
        </w:rPr>
        <w:t>牵头人</w:t>
      </w:r>
      <w:r>
        <w:rPr>
          <w:color w:val="000000" w:themeColor="text1"/>
          <w:szCs w:val="21"/>
          <w14:textFill>
            <w14:solidFill>
              <w14:schemeClr w14:val="tx1"/>
            </w14:solidFill>
          </w14:textFill>
        </w:rPr>
        <w:t>，代表所有联合体成员负责投标和合同实施阶段的主办、协调工作</w:t>
      </w:r>
      <w:r>
        <w:rPr>
          <w:color w:val="000000" w:themeColor="text1"/>
          <w:szCs w:val="21"/>
          <w:lang w:val="zh-CN"/>
          <w14:textFill>
            <w14:solidFill>
              <w14:schemeClr w14:val="tx1"/>
            </w14:solidFill>
          </w14:textFill>
        </w:rPr>
        <w:t>。</w:t>
      </w:r>
    </w:p>
    <w:p w14:paraId="60775C66">
      <w:pPr>
        <w:snapToGrid w:val="0"/>
        <w:spacing w:line="360" w:lineRule="auto"/>
        <w:ind w:firstLine="576"/>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二、</w:t>
      </w:r>
      <w:r>
        <w:rPr>
          <w:color w:val="000000" w:themeColor="text1"/>
          <w:szCs w:val="21"/>
          <w14:textFill>
            <w14:solidFill>
              <w14:schemeClr w14:val="tx1"/>
            </w14:solidFill>
          </w14:textFill>
        </w:rPr>
        <w:t>所有联合体成员各方签署授权书，授权书载明的</w:t>
      </w:r>
      <w:r>
        <w:rPr>
          <w:color w:val="000000" w:themeColor="text1"/>
          <w:szCs w:val="21"/>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1F9341CB">
      <w:pPr>
        <w:snapToGrid w:val="0"/>
        <w:spacing w:line="360" w:lineRule="auto"/>
        <w:ind w:firstLine="576"/>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三、本次联合投标中，分工如下：</w:t>
      </w:r>
      <w:r>
        <w:rPr>
          <w:color w:val="000000" w:themeColor="text1"/>
          <w:szCs w:val="21"/>
          <w:u w:val="single"/>
          <w14:textFill>
            <w14:solidFill>
              <w14:schemeClr w14:val="tx1"/>
            </w14:solidFill>
          </w14:textFill>
        </w:rPr>
        <w:t>（联合体其中一方成员名称）</w:t>
      </w:r>
      <w:r>
        <w:rPr>
          <w:color w:val="000000" w:themeColor="text1"/>
          <w:szCs w:val="21"/>
          <w:lang w:val="zh-CN"/>
          <w14:textFill>
            <w14:solidFill>
              <w14:schemeClr w14:val="tx1"/>
            </w14:solidFill>
          </w14:textFill>
        </w:rPr>
        <w:t>承担的工作和义务为：</w:t>
      </w:r>
      <w:r>
        <w:rPr>
          <w:color w:val="000000" w:themeColor="text1"/>
          <w:szCs w:val="21"/>
          <w:u w:val="single"/>
          <w14:textFill>
            <w14:solidFill>
              <w14:schemeClr w14:val="tx1"/>
            </w14:solidFill>
          </w14:textFill>
        </w:rPr>
        <w:t xml:space="preserve">             </w:t>
      </w:r>
      <w:r>
        <w:rPr>
          <w:color w:val="000000" w:themeColor="text1"/>
          <w:szCs w:val="21"/>
          <w:lang w:val="zh-CN"/>
          <w14:textFill>
            <w14:solidFill>
              <w14:schemeClr w14:val="tx1"/>
            </w14:solidFill>
          </w14:textFill>
        </w:rPr>
        <w:t>；</w:t>
      </w:r>
      <w:r>
        <w:rPr>
          <w:color w:val="000000" w:themeColor="text1"/>
          <w:szCs w:val="21"/>
          <w:u w:val="single"/>
          <w14:textFill>
            <w14:solidFill>
              <w14:schemeClr w14:val="tx1"/>
            </w14:solidFill>
          </w14:textFill>
        </w:rPr>
        <w:t>（联合体其中一方成员名称）</w:t>
      </w:r>
      <w:r>
        <w:rPr>
          <w:color w:val="000000" w:themeColor="text1"/>
          <w:szCs w:val="21"/>
          <w:lang w:val="zh-CN"/>
          <w14:textFill>
            <w14:solidFill>
              <w14:schemeClr w14:val="tx1"/>
            </w14:solidFill>
          </w14:textFill>
        </w:rPr>
        <w:t>承担的工作和义务为：</w:t>
      </w:r>
      <w:r>
        <w:rPr>
          <w:color w:val="000000" w:themeColor="text1"/>
          <w:szCs w:val="21"/>
          <w:u w:val="single"/>
          <w14:textFill>
            <w14:solidFill>
              <w14:schemeClr w14:val="tx1"/>
            </w14:solidFill>
          </w14:textFill>
        </w:rPr>
        <w:t xml:space="preserve">            </w:t>
      </w:r>
      <w:r>
        <w:rPr>
          <w:color w:val="000000" w:themeColor="text1"/>
          <w:szCs w:val="21"/>
          <w:lang w:val="zh-CN"/>
          <w14:textFill>
            <w14:solidFill>
              <w14:schemeClr w14:val="tx1"/>
            </w14:solidFill>
          </w14:textFill>
        </w:rPr>
        <w:t xml:space="preserve"> ；……。</w:t>
      </w:r>
    </w:p>
    <w:p w14:paraId="1FDB970E">
      <w:pPr>
        <w:snapToGrid w:val="0"/>
        <w:spacing w:line="360" w:lineRule="auto"/>
        <w:ind w:firstLine="576"/>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四、</w:t>
      </w:r>
      <w:r>
        <w:rPr>
          <w:color w:val="000000" w:themeColor="text1"/>
          <w:szCs w:val="21"/>
          <w14:textFill>
            <w14:solidFill>
              <w14:schemeClr w14:val="tx1"/>
            </w14:solidFill>
          </w14:textFill>
        </w:rPr>
        <w:t>中小企业合同金额达到</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%，小微企业合同金额达到</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r>
        <w:rPr>
          <w:color w:val="000000" w:themeColor="text1"/>
          <w:szCs w:val="21"/>
          <w:lang w:val="zh-CN"/>
          <w14:textFill>
            <w14:solidFill>
              <w14:schemeClr w14:val="tx1"/>
            </w14:solidFill>
          </w14:textFill>
        </w:rPr>
        <w:t>。</w:t>
      </w:r>
    </w:p>
    <w:p w14:paraId="74850B35">
      <w:pPr>
        <w:snapToGrid w:val="0"/>
        <w:spacing w:line="360" w:lineRule="auto"/>
        <w:ind w:firstLine="576"/>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五、如果中标，</w:t>
      </w:r>
      <w:r>
        <w:rPr>
          <w:color w:val="000000" w:themeColor="text1"/>
          <w:szCs w:val="21"/>
          <w14:textFill>
            <w14:solidFill>
              <w14:schemeClr w14:val="tx1"/>
            </w14:solidFill>
          </w14:textFill>
        </w:rPr>
        <w:t>联合体各成员方共同与采购人签订合同，并就采购合同约定的事项对采购人承担连带责任。</w:t>
      </w:r>
    </w:p>
    <w:p w14:paraId="445A19D5">
      <w:pPr>
        <w:snapToGrid w:val="0"/>
        <w:spacing w:line="360" w:lineRule="auto"/>
        <w:ind w:firstLine="576"/>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六、有关本次联合投标的其他事宜：</w:t>
      </w:r>
    </w:p>
    <w:p w14:paraId="68B17282">
      <w:pPr>
        <w:snapToGrid w:val="0"/>
        <w:spacing w:line="360" w:lineRule="auto"/>
        <w:ind w:firstLine="576"/>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1、联合体各方不再单独参加或者与其他供应商另外组成联合体参加同一合同项下的政府采购活动。</w:t>
      </w:r>
    </w:p>
    <w:p w14:paraId="0385D5B5">
      <w:pPr>
        <w:snapToGrid w:val="0"/>
        <w:spacing w:line="360" w:lineRule="auto"/>
        <w:ind w:firstLine="576"/>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2、联合体中有同类资质的各方按照联合体分工承担相同工作的，按照资质等级较低的供应商确定资质等级。</w:t>
      </w:r>
    </w:p>
    <w:p w14:paraId="7CACEC01">
      <w:pPr>
        <w:snapToGrid w:val="0"/>
        <w:spacing w:line="360" w:lineRule="auto"/>
        <w:ind w:firstLine="576"/>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3、本协议提交采购人、采购代理机构后，联合体各方不得以任何形式对上述内容进行修改或撤销。</w:t>
      </w:r>
    </w:p>
    <w:p w14:paraId="67326034">
      <w:pPr>
        <w:snapToGrid w:val="0"/>
        <w:spacing w:line="360" w:lineRule="auto"/>
        <w:ind w:firstLine="4410" w:firstLineChars="2100"/>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联合体成员名称</w:t>
      </w:r>
      <w:r>
        <w:rPr>
          <w:color w:val="000000" w:themeColor="text1"/>
          <w:szCs w:val="21"/>
          <w14:textFill>
            <w14:solidFill>
              <w14:schemeClr w14:val="tx1"/>
            </w14:solidFill>
          </w14:textFill>
        </w:rPr>
        <w:t>（盖单位公章或电子签章）</w:t>
      </w:r>
      <w:r>
        <w:rPr>
          <w:color w:val="000000" w:themeColor="text1"/>
          <w:szCs w:val="21"/>
          <w:lang w:val="zh-CN"/>
          <w14:textFill>
            <w14:solidFill>
              <w14:schemeClr w14:val="tx1"/>
            </w14:solidFill>
          </w14:textFill>
        </w:rPr>
        <w:t>：</w:t>
      </w:r>
    </w:p>
    <w:p w14:paraId="4088863C">
      <w:pPr>
        <w:snapToGrid w:val="0"/>
        <w:spacing w:line="360" w:lineRule="auto"/>
        <w:ind w:firstLine="4410" w:firstLineChars="2100"/>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联合体成员名称</w:t>
      </w:r>
      <w:r>
        <w:rPr>
          <w:color w:val="000000" w:themeColor="text1"/>
          <w:szCs w:val="21"/>
          <w14:textFill>
            <w14:solidFill>
              <w14:schemeClr w14:val="tx1"/>
            </w14:solidFill>
          </w14:textFill>
        </w:rPr>
        <w:t>（盖单位公章或电子签章）</w:t>
      </w:r>
      <w:r>
        <w:rPr>
          <w:color w:val="000000" w:themeColor="text1"/>
          <w:szCs w:val="21"/>
          <w:lang w:val="zh-CN"/>
          <w14:textFill>
            <w14:solidFill>
              <w14:schemeClr w14:val="tx1"/>
            </w14:solidFill>
          </w14:textFill>
        </w:rPr>
        <w:t>：</w:t>
      </w:r>
    </w:p>
    <w:p w14:paraId="6AC0A4C3">
      <w:pPr>
        <w:snapToGrid w:val="0"/>
        <w:spacing w:line="360" w:lineRule="auto"/>
        <w:ind w:firstLine="5040" w:firstLineChars="2400"/>
        <w:rPr>
          <w:color w:val="000000" w:themeColor="text1"/>
          <w:szCs w:val="21"/>
          <w14:textFill>
            <w14:solidFill>
              <w14:schemeClr w14:val="tx1"/>
            </w14:solidFill>
          </w14:textFill>
        </w:rPr>
      </w:pPr>
      <w:r>
        <w:rPr>
          <w:color w:val="000000" w:themeColor="text1"/>
          <w:szCs w:val="21"/>
          <w:lang w:val="zh-CN"/>
          <w14:textFill>
            <w14:solidFill>
              <w14:schemeClr w14:val="tx1"/>
            </w14:solidFill>
          </w14:textFill>
        </w:rPr>
        <w:t>……</w:t>
      </w:r>
    </w:p>
    <w:p w14:paraId="7A072724">
      <w:pPr>
        <w:pStyle w:val="2"/>
        <w:rPr>
          <w:rFonts w:eastAsia="宋体"/>
          <w:b w:val="0"/>
          <w:bCs/>
          <w:color w:val="000000" w:themeColor="text1"/>
          <w:sz w:val="21"/>
          <w:szCs w:val="21"/>
          <w14:textFill>
            <w14:solidFill>
              <w14:schemeClr w14:val="tx1"/>
            </w14:solidFill>
          </w14:textFill>
        </w:rPr>
      </w:pPr>
      <w:r>
        <w:rPr>
          <w:rFonts w:eastAsia="宋体"/>
          <w:color w:val="000000" w:themeColor="text1"/>
          <w:kern w:val="0"/>
          <w:sz w:val="21"/>
          <w:szCs w:val="21"/>
          <w:lang w:val="zh-CN"/>
          <w14:textFill>
            <w14:solidFill>
              <w14:schemeClr w14:val="tx1"/>
            </w14:solidFill>
          </w14:textFill>
        </w:rPr>
        <w:t xml:space="preserve">                                            </w:t>
      </w:r>
      <w:r>
        <w:rPr>
          <w:rFonts w:eastAsia="宋体"/>
          <w:b w:val="0"/>
          <w:bCs/>
          <w:color w:val="000000" w:themeColor="text1"/>
          <w:kern w:val="0"/>
          <w:sz w:val="21"/>
          <w:szCs w:val="21"/>
          <w:lang w:val="zh-CN"/>
          <w14:textFill>
            <w14:solidFill>
              <w14:schemeClr w14:val="tx1"/>
            </w14:solidFill>
          </w14:textFill>
        </w:rPr>
        <w:t xml:space="preserve">   日期：</w:t>
      </w:r>
      <w:r>
        <w:rPr>
          <w:rFonts w:hint="eastAsia" w:eastAsia="宋体"/>
          <w:b w:val="0"/>
          <w:bCs/>
          <w:color w:val="000000" w:themeColor="text1"/>
          <w:kern w:val="0"/>
          <w:sz w:val="21"/>
          <w:szCs w:val="21"/>
          <w14:textFill>
            <w14:solidFill>
              <w14:schemeClr w14:val="tx1"/>
            </w14:solidFill>
          </w14:textFill>
        </w:rPr>
        <w:t xml:space="preserve">  </w:t>
      </w:r>
      <w:r>
        <w:rPr>
          <w:rFonts w:eastAsia="宋体"/>
          <w:b w:val="0"/>
          <w:bCs/>
          <w:color w:val="000000" w:themeColor="text1"/>
          <w:kern w:val="0"/>
          <w:sz w:val="21"/>
          <w:szCs w:val="21"/>
          <w:lang w:val="zh-CN"/>
          <w14:textFill>
            <w14:solidFill>
              <w14:schemeClr w14:val="tx1"/>
            </w14:solidFill>
          </w14:textFill>
        </w:rPr>
        <w:t xml:space="preserve">  年  月   日</w:t>
      </w:r>
    </w:p>
    <w:p w14:paraId="391D862B">
      <w:pPr>
        <w:pStyle w:val="5"/>
        <w:rPr>
          <w:color w:val="000000" w:themeColor="text1"/>
          <w14:textFill>
            <w14:solidFill>
              <w14:schemeClr w14:val="tx1"/>
            </w14:solidFill>
          </w14:textFill>
        </w:rPr>
      </w:pPr>
    </w:p>
    <w:p w14:paraId="318A6CDA">
      <w:pPr>
        <w:spacing w:line="360" w:lineRule="auto"/>
        <w:rPr>
          <w:bCs/>
          <w:color w:val="000000" w:themeColor="text1"/>
          <w:szCs w:val="21"/>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四</w:t>
      </w:r>
      <w:r>
        <w:rPr>
          <w:color w:val="000000" w:themeColor="text1"/>
          <w:szCs w:val="21"/>
          <w14:textFill>
            <w14:solidFill>
              <w14:schemeClr w14:val="tx1"/>
            </w14:solidFill>
          </w14:textFill>
        </w:rPr>
        <w:t>、商务技术文件</w:t>
      </w:r>
    </w:p>
    <w:p w14:paraId="5E514A98">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目录</w:t>
      </w:r>
    </w:p>
    <w:p w14:paraId="323340CA">
      <w:pPr>
        <w:pStyle w:val="77"/>
        <w:snapToGrid w:val="0"/>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（1）磋商响应函；</w:t>
      </w:r>
    </w:p>
    <w:p w14:paraId="606726CE">
      <w:pPr>
        <w:pStyle w:val="77"/>
        <w:snapToGrid w:val="0"/>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（2）法定代表人资格证明书；</w:t>
      </w:r>
    </w:p>
    <w:p w14:paraId="74A1141F">
      <w:pPr>
        <w:pStyle w:val="77"/>
        <w:snapToGrid w:val="0"/>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（3）法定代表人授权委托书（法定代表人签署不需提供此书）；</w:t>
      </w:r>
    </w:p>
    <w:p w14:paraId="32E8581D">
      <w:pPr>
        <w:pStyle w:val="77"/>
        <w:snapToGrid w:val="0"/>
        <w:spacing w:line="360" w:lineRule="auto"/>
        <w:ind w:firstLine="1050" w:firstLineChars="5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法定代表人及授权代表身份证正反面复印件；</w:t>
      </w:r>
    </w:p>
    <w:p w14:paraId="799D420B">
      <w:pPr>
        <w:pStyle w:val="77"/>
        <w:snapToGrid w:val="0"/>
        <w:spacing w:line="360" w:lineRule="auto"/>
        <w:ind w:firstLine="1050" w:firstLineChars="5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社保机构出具的响应截止日前6个月内授权代表的投标单位社保缴纳证明，任职不足6个月的可提供劳动合同证明文件；</w:t>
      </w:r>
    </w:p>
    <w:p w14:paraId="6DBB7C46">
      <w:pPr>
        <w:pStyle w:val="77"/>
        <w:snapToGrid w:val="0"/>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（4）中标服务费支付承诺书；</w:t>
      </w:r>
    </w:p>
    <w:p w14:paraId="1244095C">
      <w:pPr>
        <w:pStyle w:val="77"/>
        <w:snapToGrid w:val="0"/>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r>
        <w:rPr>
          <w:rFonts w:hint="eastAsia"/>
          <w:color w:val="000000" w:themeColor="text1"/>
          <w14:textFill>
            <w14:solidFill>
              <w14:schemeClr w14:val="tx1"/>
            </w14:solidFill>
          </w14:textFill>
        </w:rPr>
        <w:t>分包意向协议（如有分包）；</w:t>
      </w:r>
    </w:p>
    <w:p w14:paraId="3E5CAAB1">
      <w:pPr>
        <w:pStyle w:val="77"/>
        <w:snapToGrid w:val="0"/>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（6）技术规格偏离表；</w:t>
      </w:r>
    </w:p>
    <w:p w14:paraId="36BE6970">
      <w:pPr>
        <w:pStyle w:val="77"/>
        <w:snapToGrid w:val="0"/>
        <w:spacing w:line="360" w:lineRule="auto"/>
        <w:ind w:firstLine="420"/>
        <w:rPr>
          <w:rFonts w:ascii="Times New Roman" w:hAns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商务条款偏离表；</w:t>
      </w:r>
    </w:p>
    <w:p w14:paraId="30E10C3D">
      <w:pPr>
        <w:pStyle w:val="77"/>
        <w:snapToGrid w:val="0"/>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r>
        <w:rPr>
          <w:rFonts w:hint="eastAsia"/>
          <w:color w:val="000000" w:themeColor="text1"/>
          <w14:textFill>
            <w14:solidFill>
              <w14:schemeClr w14:val="tx1"/>
            </w14:solidFill>
          </w14:textFill>
        </w:rPr>
        <w:t>自2022年1月1日以来供应商的视频拍摄业绩情况，提供不同用户的业绩。证明材料：提供合同复印件。时间以合同签订时间为准。</w:t>
      </w:r>
    </w:p>
    <w:p w14:paraId="26F18950">
      <w:pPr>
        <w:pStyle w:val="77"/>
        <w:snapToGrid w:val="0"/>
        <w:spacing w:line="360" w:lineRule="auto"/>
        <w:ind w:firstLine="420"/>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（9）供应商对</w:t>
      </w:r>
      <w:r>
        <w:rPr>
          <w:rFonts w:hint="eastAsia"/>
          <w:color w:val="000000" w:themeColor="text1"/>
          <w14:textFill>
            <w14:solidFill>
              <w14:schemeClr w14:val="tx1"/>
            </w14:solidFill>
          </w14:textFill>
        </w:rPr>
        <w:t>视频拍摄的总体理解和把握</w:t>
      </w:r>
    </w:p>
    <w:p w14:paraId="775EA44A">
      <w:pPr>
        <w:pStyle w:val="77"/>
        <w:snapToGrid w:val="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供应商对</w:t>
      </w:r>
      <w:r>
        <w:rPr>
          <w:rFonts w:hint="eastAsia"/>
          <w:color w:val="000000" w:themeColor="text1"/>
          <w14:textFill>
            <w14:solidFill>
              <w14:schemeClr w14:val="tx1"/>
            </w14:solidFill>
          </w14:textFill>
        </w:rPr>
        <w:t>视频拍摄的主线和</w:t>
      </w:r>
      <w:r>
        <w:rPr>
          <w:rFonts w:hint="eastAsia" w:ascii="宋体" w:hAnsi="宋体" w:cs="宋体"/>
          <w:color w:val="000000" w:themeColor="text1"/>
          <w:szCs w:val="21"/>
          <w14:textFill>
            <w14:solidFill>
              <w14:schemeClr w14:val="tx1"/>
            </w14:solidFill>
          </w14:textFill>
        </w:rPr>
        <w:t>节奏把握</w:t>
      </w:r>
    </w:p>
    <w:p w14:paraId="188C9E23">
      <w:pPr>
        <w:pStyle w:val="77"/>
        <w:snapToGrid w:val="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（11）</w:t>
      </w:r>
      <w:r>
        <w:rPr>
          <w:rFonts w:hint="eastAsia" w:ascii="宋体" w:hAnsi="宋体" w:cs="宋体"/>
          <w:color w:val="000000" w:themeColor="text1"/>
          <w:szCs w:val="21"/>
          <w14:textFill>
            <w14:solidFill>
              <w14:schemeClr w14:val="tx1"/>
            </w14:solidFill>
          </w14:textFill>
        </w:rPr>
        <w:t>供应商对</w:t>
      </w:r>
      <w:r>
        <w:rPr>
          <w:rFonts w:hint="eastAsia"/>
          <w:color w:val="000000" w:themeColor="text1"/>
          <w14:textFill>
            <w14:solidFill>
              <w14:schemeClr w14:val="tx1"/>
            </w14:solidFill>
          </w14:textFill>
        </w:rPr>
        <w:t>视频拍摄的创新思路和新点、亮点</w:t>
      </w:r>
    </w:p>
    <w:p w14:paraId="5BDC1ECB">
      <w:pPr>
        <w:pStyle w:val="77"/>
        <w:snapToGrid w:val="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供应商对</w:t>
      </w:r>
      <w:r>
        <w:rPr>
          <w:rFonts w:hint="eastAsia"/>
          <w:color w:val="000000" w:themeColor="text1"/>
          <w14:textFill>
            <w14:solidFill>
              <w14:schemeClr w14:val="tx1"/>
            </w14:solidFill>
          </w14:textFill>
        </w:rPr>
        <w:t>视频拍摄的手法和视觉效果运用手段</w:t>
      </w:r>
    </w:p>
    <w:p w14:paraId="18705850">
      <w:pPr>
        <w:pStyle w:val="77"/>
        <w:snapToGrid w:val="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（13）供应商对医院的视频拍摄制作存在的难点、要点问题分析及解决措施</w:t>
      </w:r>
    </w:p>
    <w:p w14:paraId="5EE3C7BA">
      <w:pPr>
        <w:pStyle w:val="77"/>
        <w:snapToGrid w:val="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（14）</w:t>
      </w:r>
      <w:r>
        <w:rPr>
          <w:rFonts w:hint="eastAsia" w:ascii="宋体" w:hAnsi="宋体" w:cs="宋体"/>
          <w:color w:val="000000" w:themeColor="text1"/>
          <w:szCs w:val="21"/>
          <w14:textFill>
            <w14:solidFill>
              <w14:schemeClr w14:val="tx1"/>
            </w14:solidFill>
          </w14:textFill>
        </w:rPr>
        <w:t>供应商的文案策划，</w:t>
      </w:r>
      <w:r>
        <w:rPr>
          <w:color w:val="000000" w:themeColor="text1"/>
          <w14:textFill>
            <w14:solidFill>
              <w14:schemeClr w14:val="tx1"/>
            </w14:solidFill>
          </w14:textFill>
        </w:rPr>
        <w:t>创意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解说</w:t>
      </w:r>
    </w:p>
    <w:p w14:paraId="74E1CDB2">
      <w:pPr>
        <w:pStyle w:val="77"/>
        <w:snapToGrid w:val="0"/>
        <w:spacing w:line="360" w:lineRule="auto"/>
        <w:ind w:firstLine="420"/>
        <w:rPr>
          <w:rFonts w:ascii="Times New Roman" w:hAns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供应商的</w:t>
      </w:r>
      <w:r>
        <w:rPr>
          <w:color w:val="000000" w:themeColor="text1"/>
          <w14:textFill>
            <w14:solidFill>
              <w14:schemeClr w14:val="tx1"/>
            </w14:solidFill>
          </w14:textFill>
        </w:rPr>
        <w:t>动画制作</w:t>
      </w:r>
      <w:r>
        <w:rPr>
          <w:rFonts w:hint="eastAsia"/>
          <w:color w:val="000000" w:themeColor="text1"/>
          <w14:textFill>
            <w14:solidFill>
              <w14:schemeClr w14:val="tx1"/>
            </w14:solidFill>
          </w14:textFill>
        </w:rPr>
        <w:t>方案，三维制作，二维制作，3D动画</w:t>
      </w:r>
    </w:p>
    <w:p w14:paraId="2085F10B">
      <w:pPr>
        <w:pStyle w:val="77"/>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（16）</w:t>
      </w:r>
      <w:r>
        <w:rPr>
          <w:rFonts w:hint="eastAsia" w:ascii="宋体" w:hAnsi="宋体" w:cs="宋体"/>
          <w:color w:val="000000" w:themeColor="text1"/>
          <w:szCs w:val="21"/>
          <w14:textFill>
            <w14:solidFill>
              <w14:schemeClr w14:val="tx1"/>
            </w14:solidFill>
          </w14:textFill>
        </w:rPr>
        <w:t>供应商的</w:t>
      </w:r>
      <w:r>
        <w:rPr>
          <w:color w:val="000000" w:themeColor="text1"/>
          <w14:textFill>
            <w14:solidFill>
              <w14:schemeClr w14:val="tx1"/>
            </w14:solidFill>
          </w14:textFill>
        </w:rPr>
        <w:t>视频制作</w:t>
      </w:r>
      <w:r>
        <w:rPr>
          <w:rFonts w:hint="eastAsia"/>
          <w:color w:val="000000" w:themeColor="text1"/>
          <w14:textFill>
            <w14:solidFill>
              <w14:schemeClr w14:val="tx1"/>
            </w14:solidFill>
          </w14:textFill>
        </w:rPr>
        <w:t>方案，剪辑，调色，特效</w:t>
      </w:r>
    </w:p>
    <w:p w14:paraId="4DC01444">
      <w:pPr>
        <w:pStyle w:val="77"/>
        <w:snapToGrid w:val="0"/>
        <w:spacing w:line="360" w:lineRule="auto"/>
        <w:ind w:firstLine="420"/>
        <w:rPr>
          <w:color w:val="000000" w:themeColor="text1"/>
          <w:szCs w:val="21"/>
          <w14:textFill>
            <w14:solidFill>
              <w14:schemeClr w14:val="tx1"/>
            </w14:solidFill>
          </w14:textFill>
        </w:rPr>
      </w:pPr>
      <w:r>
        <w:rPr>
          <w:rFonts w:hint="eastAsia" w:ascii="Times New Roman" w:hAnsi="Times New Roman"/>
          <w:color w:val="000000" w:themeColor="text1"/>
          <w14:textFill>
            <w14:solidFill>
              <w14:schemeClr w14:val="tx1"/>
            </w14:solidFill>
          </w14:textFill>
        </w:rPr>
        <w:t>（17）</w:t>
      </w:r>
      <w:r>
        <w:rPr>
          <w:rFonts w:hint="eastAsia" w:ascii="宋体" w:hAnsi="宋体" w:cs="宋体"/>
          <w:color w:val="000000" w:themeColor="text1"/>
          <w:szCs w:val="21"/>
          <w14:textFill>
            <w14:solidFill>
              <w14:schemeClr w14:val="tx1"/>
            </w14:solidFill>
          </w14:textFill>
        </w:rPr>
        <w:t>供应商的声音</w:t>
      </w:r>
      <w:r>
        <w:rPr>
          <w:color w:val="000000" w:themeColor="text1"/>
          <w14:textFill>
            <w14:solidFill>
              <w14:schemeClr w14:val="tx1"/>
            </w14:solidFill>
          </w14:textFill>
        </w:rPr>
        <w:t>制作</w:t>
      </w:r>
      <w:r>
        <w:rPr>
          <w:rFonts w:hint="eastAsia"/>
          <w:color w:val="000000" w:themeColor="text1"/>
          <w14:textFill>
            <w14:solidFill>
              <w14:schemeClr w14:val="tx1"/>
            </w14:solidFill>
          </w14:textFill>
        </w:rPr>
        <w:t>方案，配音，剪辑，原创</w:t>
      </w:r>
    </w:p>
    <w:p w14:paraId="3C43D107">
      <w:pPr>
        <w:pStyle w:val="77"/>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（18）</w:t>
      </w:r>
      <w:r>
        <w:rPr>
          <w:rFonts w:hint="eastAsia" w:ascii="宋体" w:hAnsi="宋体" w:cs="宋体"/>
          <w:color w:val="000000" w:themeColor="text1"/>
          <w:szCs w:val="21"/>
          <w14:textFill>
            <w14:solidFill>
              <w14:schemeClr w14:val="tx1"/>
            </w14:solidFill>
          </w14:textFill>
        </w:rPr>
        <w:t>供应商的平面设计</w:t>
      </w:r>
      <w:r>
        <w:rPr>
          <w:rFonts w:hint="eastAsia"/>
          <w:color w:val="000000" w:themeColor="text1"/>
          <w14:textFill>
            <w14:solidFill>
              <w14:schemeClr w14:val="tx1"/>
            </w14:solidFill>
          </w14:textFill>
        </w:rPr>
        <w:t>方案，海报，LOGO，PPT</w:t>
      </w:r>
    </w:p>
    <w:p w14:paraId="522BB195">
      <w:pPr>
        <w:pStyle w:val="77"/>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（19）</w:t>
      </w:r>
      <w:r>
        <w:rPr>
          <w:rFonts w:hint="eastAsia" w:ascii="宋体" w:hAnsi="宋体" w:cs="宋体"/>
          <w:color w:val="000000" w:themeColor="text1"/>
          <w:szCs w:val="21"/>
          <w14:textFill>
            <w14:solidFill>
              <w14:schemeClr w14:val="tx1"/>
            </w14:solidFill>
          </w14:textFill>
        </w:rPr>
        <w:t>供应商的直播</w:t>
      </w:r>
      <w:r>
        <w:rPr>
          <w:rFonts w:hint="eastAsia"/>
          <w:color w:val="000000" w:themeColor="text1"/>
          <w14:textFill>
            <w14:solidFill>
              <w14:schemeClr w14:val="tx1"/>
            </w14:solidFill>
          </w14:textFill>
        </w:rPr>
        <w:t>方案</w:t>
      </w:r>
    </w:p>
    <w:p w14:paraId="562CD68E">
      <w:pPr>
        <w:pStyle w:val="77"/>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r>
        <w:rPr>
          <w:rFonts w:hint="eastAsia"/>
          <w:color w:val="000000" w:themeColor="text1"/>
          <w14:textFill>
            <w14:solidFill>
              <w14:schemeClr w14:val="tx1"/>
            </w14:solidFill>
          </w14:textFill>
        </w:rPr>
        <w:t>供应商的项目实施进度安排方案</w:t>
      </w:r>
    </w:p>
    <w:p w14:paraId="061A648D">
      <w:pPr>
        <w:pStyle w:val="77"/>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（21）</w:t>
      </w:r>
      <w:r>
        <w:rPr>
          <w:rFonts w:hint="eastAsia" w:ascii="宋体" w:hAnsi="宋体" w:cs="宋体"/>
          <w:color w:val="000000" w:themeColor="text1"/>
          <w:szCs w:val="21"/>
          <w14:textFill>
            <w14:solidFill>
              <w14:schemeClr w14:val="tx1"/>
            </w14:solidFill>
          </w14:textFill>
        </w:rPr>
        <w:t>供应商的应急响应服务方案，具体措施，应对时效</w:t>
      </w:r>
    </w:p>
    <w:p w14:paraId="474A9473">
      <w:pPr>
        <w:pStyle w:val="77"/>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（22）</w:t>
      </w:r>
      <w:r>
        <w:rPr>
          <w:rFonts w:hint="eastAsia"/>
          <w:color w:val="000000" w:themeColor="text1"/>
          <w14:textFill>
            <w14:solidFill>
              <w14:schemeClr w14:val="tx1"/>
            </w14:solidFill>
          </w14:textFill>
        </w:rPr>
        <w:t>项目负责人的专业水平，技术能力，同类项目实施经验情况</w:t>
      </w:r>
    </w:p>
    <w:p w14:paraId="2D435614">
      <w:pPr>
        <w:pStyle w:val="77"/>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（23）</w:t>
      </w:r>
      <w:r>
        <w:rPr>
          <w:rFonts w:hint="eastAsia"/>
          <w:color w:val="000000" w:themeColor="text1"/>
          <w14:textFill>
            <w14:solidFill>
              <w14:schemeClr w14:val="tx1"/>
            </w14:solidFill>
          </w14:textFill>
        </w:rPr>
        <w:t>项目实施人员（不包括项目负责人），服务人员的配置，专业技术能力，分工安排</w:t>
      </w:r>
    </w:p>
    <w:p w14:paraId="5F7B700C">
      <w:pPr>
        <w:pStyle w:val="77"/>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（24）摄影设备的投入配置情况</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需提供设备清单</w:t>
      </w:r>
    </w:p>
    <w:p w14:paraId="4F7754E6">
      <w:pPr>
        <w:pStyle w:val="77"/>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（25）灯光设备的投入配置情况</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需提供设备清单</w:t>
      </w:r>
    </w:p>
    <w:p w14:paraId="186FF706">
      <w:pPr>
        <w:pStyle w:val="77"/>
        <w:snapToGrid w:val="0"/>
        <w:spacing w:line="360" w:lineRule="auto"/>
        <w:ind w:firstLine="420"/>
        <w:rPr>
          <w:rFonts w:ascii="Times New Roman" w:hAnsi="Times New Roman"/>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（26）</w:t>
      </w:r>
      <w:r>
        <w:rPr>
          <w:rFonts w:hint="eastAsia" w:ascii="宋体" w:hAnsi="宋体" w:cs="宋体"/>
          <w:color w:val="000000" w:themeColor="text1"/>
          <w:szCs w:val="21"/>
          <w14:textFill>
            <w14:solidFill>
              <w14:schemeClr w14:val="tx1"/>
            </w14:solidFill>
          </w14:textFill>
        </w:rPr>
        <w:t>供应商认为有必要提供的其它文件。</w:t>
      </w:r>
    </w:p>
    <w:p w14:paraId="5C8E5CC0">
      <w:pPr>
        <w:pStyle w:val="77"/>
        <w:snapToGrid w:val="0"/>
        <w:spacing w:line="360" w:lineRule="auto"/>
        <w:ind w:firstLine="420"/>
        <w:rPr>
          <w:color w:val="000000" w:themeColor="text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注：以上内容为复印件的应加盖供应商公章或电子签章，</w:t>
      </w:r>
      <w:r>
        <w:rPr>
          <w:rFonts w:hint="eastAsia"/>
          <w:color w:val="000000" w:themeColor="text1"/>
          <w:szCs w:val="22"/>
          <w14:textFill>
            <w14:solidFill>
              <w14:schemeClr w14:val="tx1"/>
            </w14:solidFill>
          </w14:textFill>
        </w:rPr>
        <w:t>附件中有参考格式的，参照格式，没有参考格式的，供应商根据磋商文件要求自行编制。</w:t>
      </w:r>
    </w:p>
    <w:p w14:paraId="4D9DE44B">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br w:type="page"/>
      </w:r>
    </w:p>
    <w:p w14:paraId="56D84317">
      <w:pPr>
        <w:spacing w:line="400" w:lineRule="atLeast"/>
        <w:jc w:val="left"/>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1.磋商响应函</w:t>
      </w:r>
    </w:p>
    <w:p w14:paraId="7FCC950F">
      <w:pPr>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磋商响应函</w:t>
      </w:r>
    </w:p>
    <w:p w14:paraId="276B1231">
      <w:pPr>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致：</w:t>
      </w:r>
      <w:r>
        <w:rPr>
          <w:rFonts w:hint="eastAsia"/>
          <w:color w:val="000000" w:themeColor="text1"/>
          <w:szCs w:val="21"/>
          <w:u w:val="single"/>
          <w14:textFill>
            <w14:solidFill>
              <w14:schemeClr w14:val="tx1"/>
            </w14:solidFill>
          </w14:textFill>
        </w:rPr>
        <w:t xml:space="preserve">      </w:t>
      </w:r>
    </w:p>
    <w:p w14:paraId="2844498B">
      <w:pPr>
        <w:spacing w:line="360" w:lineRule="auto"/>
        <w:ind w:firstLine="472" w:firstLineChars="225"/>
        <w:rPr>
          <w:color w:val="000000" w:themeColor="text1"/>
          <w:szCs w:val="21"/>
          <w14:textFill>
            <w14:solidFill>
              <w14:schemeClr w14:val="tx1"/>
            </w14:solidFill>
          </w14:textFill>
        </w:rPr>
      </w:pPr>
      <w:r>
        <w:rPr>
          <w:color w:val="000000" w:themeColor="text1"/>
          <w:szCs w:val="21"/>
          <w14:textFill>
            <w14:solidFill>
              <w14:schemeClr w14:val="tx1"/>
            </w14:solidFill>
          </w14:textFill>
        </w:rPr>
        <w:t>根据贵方为项目采购的磋商邀请（采购编号），授权委托人（全名、职务）经正式授权并代表</w:t>
      </w:r>
      <w:r>
        <w:rPr>
          <w:color w:val="000000" w:themeColor="text1"/>
          <w:szCs w:val="21"/>
          <w:u w:val="single"/>
          <w14:textFill>
            <w14:solidFill>
              <w14:schemeClr w14:val="tx1"/>
            </w14:solidFill>
          </w14:textFill>
        </w:rPr>
        <w:t>（</w:t>
      </w:r>
      <w:r>
        <w:rPr>
          <w:rFonts w:hint="eastAsia"/>
          <w:color w:val="000000" w:themeColor="text1"/>
          <w:szCs w:val="21"/>
          <w:u w:val="single"/>
          <w14:textFill>
            <w14:solidFill>
              <w14:schemeClr w14:val="tx1"/>
            </w14:solidFill>
          </w14:textFill>
        </w:rPr>
        <w:t>供应商</w:t>
      </w:r>
      <w:r>
        <w:rPr>
          <w:color w:val="000000" w:themeColor="text1"/>
          <w:szCs w:val="21"/>
          <w:u w:val="single"/>
          <w14:textFill>
            <w14:solidFill>
              <w14:schemeClr w14:val="tx1"/>
            </w14:solidFill>
          </w14:textFill>
        </w:rPr>
        <w:t>名称）</w:t>
      </w:r>
      <w:r>
        <w:rPr>
          <w:color w:val="000000" w:themeColor="text1"/>
          <w:szCs w:val="21"/>
          <w14:textFill>
            <w14:solidFill>
              <w14:schemeClr w14:val="tx1"/>
            </w14:solidFill>
          </w14:textFill>
        </w:rPr>
        <w:t>提交下述</w:t>
      </w:r>
      <w:r>
        <w:rPr>
          <w:rFonts w:hint="eastAsia"/>
          <w:color w:val="000000" w:themeColor="text1"/>
          <w:szCs w:val="21"/>
          <w14:textFill>
            <w14:solidFill>
              <w14:schemeClr w14:val="tx1"/>
            </w14:solidFill>
          </w14:textFill>
        </w:rPr>
        <w:t>内容：</w:t>
      </w:r>
    </w:p>
    <w:p w14:paraId="71EA0D75">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竞争性磋商初始报价单。</w:t>
      </w:r>
    </w:p>
    <w:p w14:paraId="33F99DDF">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按</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须知要求提供的全部文件。</w:t>
      </w:r>
    </w:p>
    <w:p w14:paraId="4E0E257E">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据此函，授权委托人宣布同意如下：</w:t>
      </w:r>
    </w:p>
    <w:p w14:paraId="50F4344A">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将按磋商文件的规定履行合同责任和义务。</w:t>
      </w:r>
    </w:p>
    <w:p w14:paraId="4A54FDC8">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已详细审查全部磋商文件，包括修改文件（如需要修改）以及全部参考资料和有关附件。我们完全理解并同意放弃对这方面有不明及误解的权利。</w:t>
      </w:r>
    </w:p>
    <w:p w14:paraId="49187386">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其磋商自磋商日起有效期为</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个日历天。</w:t>
      </w:r>
    </w:p>
    <w:p w14:paraId="019A6798">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同意提供按照采购人的可能要求的与其磋商有关的一切数据和资料，完全理解采购人不一定要接受最低价的</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w:t>
      </w:r>
    </w:p>
    <w:p w14:paraId="0A37787F">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与本磋商有关的一切正式来往通讯请寄：</w:t>
      </w:r>
    </w:p>
    <w:p w14:paraId="0C965924">
      <w:pPr>
        <w:spacing w:line="360" w:lineRule="auto"/>
        <w:ind w:firstLine="420" w:firstLineChars="200"/>
        <w:rPr>
          <w:color w:val="000000" w:themeColor="text1"/>
          <w:szCs w:val="21"/>
          <w14:textFill>
            <w14:solidFill>
              <w14:schemeClr w14:val="tx1"/>
            </w14:solidFill>
          </w14:textFill>
        </w:rPr>
      </w:pPr>
    </w:p>
    <w:p w14:paraId="551691C5">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供应商地址：               邮编：</w:t>
      </w:r>
    </w:p>
    <w:p w14:paraId="2A5B13B0">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电话：                     传真：</w:t>
      </w:r>
    </w:p>
    <w:p w14:paraId="55AA7AE4">
      <w:pPr>
        <w:spacing w:line="360" w:lineRule="auto"/>
        <w:rPr>
          <w:color w:val="000000" w:themeColor="text1"/>
          <w:szCs w:val="21"/>
          <w14:textFill>
            <w14:solidFill>
              <w14:schemeClr w14:val="tx1"/>
            </w14:solidFill>
          </w14:textFill>
        </w:rPr>
      </w:pPr>
    </w:p>
    <w:p w14:paraId="66DD3F9E">
      <w:pPr>
        <w:spacing w:line="36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供应商全称（盖单位公章或电子签章）：</w:t>
      </w:r>
    </w:p>
    <w:p w14:paraId="0AD32FFA">
      <w:pPr>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日期：</w:t>
      </w:r>
      <w:r>
        <w:rPr>
          <w:rFonts w:hint="eastAsia" w:ascii="宋体" w:hAnsi="宋体" w:cs="宋体"/>
          <w:color w:val="000000" w:themeColor="text1"/>
          <w:szCs w:val="21"/>
          <w14:textFill>
            <w14:solidFill>
              <w14:schemeClr w14:val="tx1"/>
            </w14:solidFill>
          </w14:textFill>
        </w:rPr>
        <w:t xml:space="preserve">   年  月  日</w:t>
      </w:r>
    </w:p>
    <w:p w14:paraId="13519D73">
      <w:pP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br w:type="page"/>
      </w:r>
      <w:r>
        <w:rPr>
          <w:rFonts w:hint="eastAsia"/>
          <w:color w:val="000000" w:themeColor="text1"/>
          <w14:textFill>
            <w14:solidFill>
              <w14:schemeClr w14:val="tx1"/>
            </w14:solidFill>
          </w14:textFill>
        </w:rPr>
        <w:t>2</w:t>
      </w:r>
      <w:r>
        <w:rPr>
          <w:b/>
          <w:color w:val="000000" w:themeColor="text1"/>
          <w:szCs w:val="21"/>
          <w14:textFill>
            <w14:solidFill>
              <w14:schemeClr w14:val="tx1"/>
            </w14:solidFill>
          </w14:textFill>
        </w:rPr>
        <w:t>、法定代表人资格证明书</w:t>
      </w:r>
    </w:p>
    <w:p w14:paraId="51493EAA">
      <w:pPr>
        <w:snapToGrid w:val="0"/>
        <w:spacing w:line="300" w:lineRule="auto"/>
        <w:jc w:val="center"/>
        <w:rPr>
          <w:b/>
          <w:bCs/>
          <w:color w:val="000000" w:themeColor="text1"/>
          <w:sz w:val="32"/>
          <w:szCs w:val="32"/>
          <w14:textFill>
            <w14:solidFill>
              <w14:schemeClr w14:val="tx1"/>
            </w14:solidFill>
          </w14:textFill>
        </w:rPr>
      </w:pPr>
      <w:r>
        <w:rPr>
          <w:b/>
          <w:bCs/>
          <w:color w:val="000000" w:themeColor="text1"/>
          <w:sz w:val="32"/>
          <w:szCs w:val="32"/>
          <w14:textFill>
            <w14:solidFill>
              <w14:schemeClr w14:val="tx1"/>
            </w14:solidFill>
          </w14:textFill>
        </w:rPr>
        <w:t>法定代表人资格证明书</w:t>
      </w:r>
    </w:p>
    <w:p w14:paraId="47761EEA">
      <w:pPr>
        <w:adjustRightInd w:val="0"/>
        <w:snapToGrid w:val="0"/>
        <w:spacing w:line="360" w:lineRule="auto"/>
        <w:ind w:firstLine="420" w:firstLineChars="200"/>
        <w:rPr>
          <w:color w:val="000000" w:themeColor="text1"/>
          <w:szCs w:val="21"/>
          <w14:textFill>
            <w14:solidFill>
              <w14:schemeClr w14:val="tx1"/>
            </w14:solidFill>
          </w14:textFill>
        </w:rPr>
      </w:pPr>
    </w:p>
    <w:p w14:paraId="16C4F891">
      <w:pPr>
        <w:adjustRightInd w:val="0"/>
        <w:snapToGrid w:val="0"/>
        <w:spacing w:line="360" w:lineRule="auto"/>
        <w:ind w:firstLine="420" w:firstLineChars="200"/>
        <w:rPr>
          <w:color w:val="000000" w:themeColor="text1"/>
          <w:szCs w:val="21"/>
          <w14:textFill>
            <w14:solidFill>
              <w14:schemeClr w14:val="tx1"/>
            </w14:solidFill>
          </w14:textFill>
        </w:rPr>
      </w:pPr>
    </w:p>
    <w:p w14:paraId="3E4F3763">
      <w:pPr>
        <w:adjustRightInd w:val="0"/>
        <w:snapToGrid w:val="0"/>
        <w:spacing w:line="360" w:lineRule="auto"/>
        <w:ind w:firstLine="420" w:firstLineChars="200"/>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名称：</w:t>
      </w:r>
    </w:p>
    <w:p w14:paraId="1B3D71BC">
      <w:pPr>
        <w:adjustRightInd w:val="0"/>
        <w:snapToGrid w:val="0"/>
        <w:spacing w:line="360" w:lineRule="auto"/>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法定地址：</w:t>
      </w:r>
    </w:p>
    <w:p w14:paraId="77B48D8A">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姓名：</w:t>
      </w:r>
    </w:p>
    <w:p w14:paraId="13E02961">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性别：</w:t>
      </w:r>
    </w:p>
    <w:p w14:paraId="11648EEA">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年龄：</w:t>
      </w:r>
    </w:p>
    <w:p w14:paraId="6E68CDAD">
      <w:pPr>
        <w:adjustRightInd w:val="0"/>
        <w:snapToGrid w:val="0"/>
        <w:spacing w:line="360" w:lineRule="auto"/>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职务：</w:t>
      </w:r>
    </w:p>
    <w:p w14:paraId="17B65F03">
      <w:pPr>
        <w:adjustRightInd w:val="0"/>
        <w:snapToGrid w:val="0"/>
        <w:spacing w:line="360" w:lineRule="auto"/>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身份证号码：</w:t>
      </w:r>
    </w:p>
    <w:p w14:paraId="69B0561D">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该同志系公司法定代表人。</w:t>
      </w:r>
    </w:p>
    <w:p w14:paraId="766B95A3">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特此证明！</w:t>
      </w:r>
    </w:p>
    <w:p w14:paraId="368BEF90">
      <w:pPr>
        <w:adjustRightInd w:val="0"/>
        <w:snapToGrid w:val="0"/>
        <w:spacing w:line="360" w:lineRule="auto"/>
        <w:ind w:firstLine="420" w:firstLineChars="200"/>
        <w:rPr>
          <w:color w:val="000000" w:themeColor="text1"/>
          <w:szCs w:val="21"/>
          <w14:textFill>
            <w14:solidFill>
              <w14:schemeClr w14:val="tx1"/>
            </w14:solidFill>
          </w14:textFill>
        </w:rPr>
      </w:pPr>
    </w:p>
    <w:p w14:paraId="140C836F">
      <w:pPr>
        <w:adjustRightInd w:val="0"/>
        <w:snapToGrid w:val="0"/>
        <w:spacing w:line="360" w:lineRule="auto"/>
        <w:ind w:firstLine="420" w:firstLineChars="200"/>
        <w:rPr>
          <w:color w:val="000000" w:themeColor="text1"/>
          <w:szCs w:val="21"/>
          <w14:textFill>
            <w14:solidFill>
              <w14:schemeClr w14:val="tx1"/>
            </w14:solidFill>
          </w14:textFill>
        </w:rPr>
      </w:pPr>
    </w:p>
    <w:p w14:paraId="2AE41420">
      <w:pPr>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供应商全称（盖单位公章或电子签章）：</w:t>
      </w:r>
    </w:p>
    <w:p w14:paraId="7993A49E">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日期：</w:t>
      </w:r>
      <w:r>
        <w:rPr>
          <w:rFonts w:hint="eastAsia" w:ascii="宋体" w:hAnsi="宋体" w:cs="宋体"/>
          <w:color w:val="000000" w:themeColor="text1"/>
          <w:szCs w:val="21"/>
          <w14:textFill>
            <w14:solidFill>
              <w14:schemeClr w14:val="tx1"/>
            </w14:solidFill>
          </w14:textFill>
        </w:rPr>
        <w:t xml:space="preserve">  年  月  日</w:t>
      </w:r>
    </w:p>
    <w:p w14:paraId="3108953D">
      <w:pPr>
        <w:spacing w:line="360" w:lineRule="auto"/>
        <w:rPr>
          <w:color w:val="000000" w:themeColor="text1"/>
          <w:szCs w:val="21"/>
          <w14:textFill>
            <w14:solidFill>
              <w14:schemeClr w14:val="tx1"/>
            </w14:solidFill>
          </w14:textFill>
        </w:rPr>
      </w:pPr>
    </w:p>
    <w:p w14:paraId="79C14BB5">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附：</w:t>
      </w:r>
    </w:p>
    <w:tbl>
      <w:tblPr>
        <w:tblStyle w:val="31"/>
        <w:tblW w:w="2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14:paraId="6BA03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700" w:type="dxa"/>
          </w:tcPr>
          <w:p w14:paraId="4C3A2759">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法定代表人身份证复印件</w:t>
            </w:r>
          </w:p>
          <w:p w14:paraId="2F567B1D">
            <w:pPr>
              <w:spacing w:line="360" w:lineRule="auto"/>
              <w:rPr>
                <w:color w:val="000000" w:themeColor="text1"/>
                <w:szCs w:val="21"/>
                <w14:textFill>
                  <w14:solidFill>
                    <w14:schemeClr w14:val="tx1"/>
                  </w14:solidFill>
                </w14:textFill>
              </w:rPr>
            </w:pPr>
          </w:p>
        </w:tc>
      </w:tr>
    </w:tbl>
    <w:p w14:paraId="40BABB1D">
      <w:pPr>
        <w:adjustRightInd w:val="0"/>
        <w:snapToGrid w:val="0"/>
        <w:spacing w:line="360" w:lineRule="auto"/>
        <w:ind w:firstLine="420" w:firstLineChars="200"/>
        <w:rPr>
          <w:color w:val="000000" w:themeColor="text1"/>
          <w:szCs w:val="21"/>
          <w14:textFill>
            <w14:solidFill>
              <w14:schemeClr w14:val="tx1"/>
            </w14:solidFill>
          </w14:textFill>
        </w:rPr>
      </w:pPr>
    </w:p>
    <w:p w14:paraId="0D8394F6">
      <w:pPr>
        <w:rPr>
          <w:b/>
          <w:color w:val="000000" w:themeColor="text1"/>
          <w:szCs w:val="21"/>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3</w:t>
      </w:r>
      <w:r>
        <w:rPr>
          <w:b/>
          <w:color w:val="000000" w:themeColor="text1"/>
          <w:szCs w:val="21"/>
          <w14:textFill>
            <w14:solidFill>
              <w14:schemeClr w14:val="tx1"/>
            </w14:solidFill>
          </w14:textFill>
        </w:rPr>
        <w:t>、法定代表人授权委托书</w:t>
      </w:r>
    </w:p>
    <w:p w14:paraId="346A4B7A">
      <w:pPr>
        <w:snapToGrid w:val="0"/>
        <w:spacing w:line="300" w:lineRule="auto"/>
        <w:jc w:val="center"/>
        <w:rPr>
          <w:b/>
          <w:bCs/>
          <w:color w:val="000000" w:themeColor="text1"/>
          <w:sz w:val="32"/>
          <w:szCs w:val="32"/>
          <w14:textFill>
            <w14:solidFill>
              <w14:schemeClr w14:val="tx1"/>
            </w14:solidFill>
          </w14:textFill>
        </w:rPr>
      </w:pPr>
      <w:r>
        <w:rPr>
          <w:b/>
          <w:bCs/>
          <w:color w:val="000000" w:themeColor="text1"/>
          <w:sz w:val="32"/>
          <w:szCs w:val="32"/>
          <w14:textFill>
            <w14:solidFill>
              <w14:schemeClr w14:val="tx1"/>
            </w14:solidFill>
          </w14:textFill>
        </w:rPr>
        <w:t>法定代表人授权委托书</w:t>
      </w:r>
    </w:p>
    <w:p w14:paraId="1DEEDABF">
      <w:pPr>
        <w:snapToGrid w:val="0"/>
        <w:spacing w:line="300" w:lineRule="auto"/>
        <w:jc w:val="center"/>
        <w:rPr>
          <w:b/>
          <w:bCs/>
          <w:color w:val="000000" w:themeColor="text1"/>
          <w:sz w:val="32"/>
          <w:szCs w:val="32"/>
          <w14:textFill>
            <w14:solidFill>
              <w14:schemeClr w14:val="tx1"/>
            </w14:solidFill>
          </w14:textFill>
        </w:rPr>
      </w:pPr>
      <w:r>
        <w:rPr>
          <w:color w:val="000000" w:themeColor="text1"/>
          <w14:textFill>
            <w14:solidFill>
              <w14:schemeClr w14:val="tx1"/>
            </w14:solidFill>
          </w14:textFill>
        </w:rPr>
        <w:t>（法定代表人签署不需提供此书）</w:t>
      </w:r>
    </w:p>
    <w:p w14:paraId="64B34A9C">
      <w:pPr>
        <w:spacing w:line="360" w:lineRule="auto"/>
        <w:rPr>
          <w:color w:val="000000" w:themeColor="text1"/>
          <w:szCs w:val="21"/>
          <w14:textFill>
            <w14:solidFill>
              <w14:schemeClr w14:val="tx1"/>
            </w14:solidFill>
          </w14:textFill>
        </w:rPr>
      </w:pPr>
    </w:p>
    <w:p w14:paraId="4083921F">
      <w:pPr>
        <w:snapToGrid w:val="0"/>
        <w:spacing w:line="360" w:lineRule="auto"/>
        <w:rPr>
          <w:color w:val="000000" w:themeColor="text1"/>
          <w:szCs w:val="21"/>
          <w14:textFill>
            <w14:solidFill>
              <w14:schemeClr w14:val="tx1"/>
            </w14:solidFill>
          </w14:textFill>
        </w:rPr>
      </w:pPr>
      <w:r>
        <w:rPr>
          <w:bCs/>
          <w:color w:val="000000" w:themeColor="text1"/>
          <w:szCs w:val="21"/>
          <w14:textFill>
            <w14:solidFill>
              <w14:schemeClr w14:val="tx1"/>
            </w14:solidFill>
          </w14:textFill>
        </w:rPr>
        <w:t>致：</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（采购代理机构）：</w:t>
      </w:r>
    </w:p>
    <w:p w14:paraId="59908D41">
      <w:pPr>
        <w:snapToGrid w:val="0"/>
        <w:spacing w:line="360" w:lineRule="auto"/>
        <w:rPr>
          <w:b/>
          <w:bCs/>
          <w:color w:val="000000" w:themeColor="text1"/>
          <w:szCs w:val="21"/>
          <w14:textFill>
            <w14:solidFill>
              <w14:schemeClr w14:val="tx1"/>
            </w14:solidFill>
          </w14:textFill>
        </w:rPr>
      </w:pPr>
    </w:p>
    <w:p w14:paraId="33B1DDC7">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我_</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（姓名）系</w:t>
      </w:r>
      <w:r>
        <w:rPr>
          <w:color w:val="000000" w:themeColor="text1"/>
          <w:szCs w:val="21"/>
          <w:u w:val="single"/>
          <w14:textFill>
            <w14:solidFill>
              <w14:schemeClr w14:val="tx1"/>
            </w14:solidFill>
          </w14:textFill>
        </w:rPr>
        <w:t xml:space="preserve">             _</w:t>
      </w:r>
      <w:r>
        <w:rPr>
          <w:color w:val="000000" w:themeColor="text1"/>
          <w:szCs w:val="21"/>
          <w14:textFill>
            <w14:solidFill>
              <w14:schemeClr w14:val="tx1"/>
            </w14:solidFill>
          </w14:textFill>
        </w:rPr>
        <w:t>_（</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名称）的法定代表人，现授权委托本单位在职职工（姓名）以我方的名义参加</w:t>
      </w:r>
      <w:r>
        <w:rPr>
          <w:color w:val="000000" w:themeColor="text1"/>
          <w:szCs w:val="21"/>
          <w:u w:val="single"/>
          <w14:textFill>
            <w14:solidFill>
              <w14:schemeClr w14:val="tx1"/>
            </w14:solidFill>
          </w14:textFill>
        </w:rPr>
        <w:t xml:space="preserve">   （采购单位，项目名称）   </w:t>
      </w:r>
      <w:r>
        <w:rPr>
          <w:color w:val="000000" w:themeColor="text1"/>
          <w:szCs w:val="21"/>
          <w14:textFill>
            <w14:solidFill>
              <w14:schemeClr w14:val="tx1"/>
            </w14:solidFill>
          </w14:textFill>
        </w:rPr>
        <w:t>项目的投标活动，并代表我方全权办理针对上述项目的投标、开标、评标、签约等具体事务和签署相关文件。</w:t>
      </w:r>
    </w:p>
    <w:p w14:paraId="2E0426AE">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我方对被授权人的签名事项负全部责任。</w:t>
      </w:r>
    </w:p>
    <w:p w14:paraId="3D7D50CF">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在撤销授权的书面通知以前，本授权书一直有效。被授权人在授权书有效期内签署的所有文件不因授权的撤销而失效。</w:t>
      </w:r>
    </w:p>
    <w:p w14:paraId="4D3D5D21">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被授权人无转委托权，特此委托。</w:t>
      </w:r>
    </w:p>
    <w:p w14:paraId="1DCC2B10">
      <w:pPr>
        <w:snapToGrid w:val="0"/>
        <w:spacing w:line="360" w:lineRule="auto"/>
        <w:rPr>
          <w:color w:val="000000" w:themeColor="text1"/>
          <w:szCs w:val="21"/>
          <w14:textFill>
            <w14:solidFill>
              <w14:schemeClr w14:val="tx1"/>
            </w14:solidFill>
          </w14:textFill>
        </w:rPr>
      </w:pPr>
    </w:p>
    <w:p w14:paraId="7DC0CB41">
      <w:pPr>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被授权人</w:t>
      </w:r>
      <w:r>
        <w:rPr>
          <w:rFonts w:hint="eastAsia"/>
          <w:color w:val="000000" w:themeColor="text1"/>
          <w:szCs w:val="21"/>
          <w14:textFill>
            <w14:solidFill>
              <w14:schemeClr w14:val="tx1"/>
            </w14:solidFill>
          </w14:textFill>
        </w:rPr>
        <w:t>姓名</w:t>
      </w:r>
      <w:r>
        <w:rPr>
          <w:color w:val="000000" w:themeColor="text1"/>
          <w:szCs w:val="21"/>
          <w14:textFill>
            <w14:solidFill>
              <w14:schemeClr w14:val="tx1"/>
            </w14:solidFill>
          </w14:textFill>
        </w:rPr>
        <w:t>：</w:t>
      </w:r>
    </w:p>
    <w:p w14:paraId="6F518687">
      <w:pPr>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职        务：</w:t>
      </w:r>
    </w:p>
    <w:p w14:paraId="50013193">
      <w:pPr>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被授权人身份证号码：</w:t>
      </w:r>
    </w:p>
    <w:p w14:paraId="56A5C3C5">
      <w:pPr>
        <w:snapToGrid w:val="0"/>
        <w:spacing w:line="360" w:lineRule="auto"/>
        <w:rPr>
          <w:color w:val="000000" w:themeColor="text1"/>
          <w:szCs w:val="21"/>
          <w14:textFill>
            <w14:solidFill>
              <w14:schemeClr w14:val="tx1"/>
            </w14:solidFill>
          </w14:textFill>
        </w:rPr>
      </w:pPr>
    </w:p>
    <w:p w14:paraId="2A613239">
      <w:pPr>
        <w:snapToGrid w:val="0"/>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法定代表人</w:t>
      </w:r>
      <w:r>
        <w:rPr>
          <w:rFonts w:hint="eastAsia"/>
          <w:color w:val="000000" w:themeColor="text1"/>
          <w:szCs w:val="21"/>
          <w14:textFill>
            <w14:solidFill>
              <w14:schemeClr w14:val="tx1"/>
            </w14:solidFill>
          </w14:textFill>
        </w:rPr>
        <w:t>姓名</w:t>
      </w:r>
      <w:r>
        <w:rPr>
          <w:color w:val="000000" w:themeColor="text1"/>
          <w:szCs w:val="21"/>
          <w14:textFill>
            <w14:solidFill>
              <w14:schemeClr w14:val="tx1"/>
            </w14:solidFill>
          </w14:textFill>
        </w:rPr>
        <w:t>：</w:t>
      </w:r>
    </w:p>
    <w:p w14:paraId="627507AB">
      <w:pPr>
        <w:snapToGrid w:val="0"/>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职          务：</w:t>
      </w:r>
    </w:p>
    <w:p w14:paraId="228A7607">
      <w:pPr>
        <w:snapToGrid w:val="0"/>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身份证号码：</w:t>
      </w:r>
    </w:p>
    <w:p w14:paraId="796200E7">
      <w:pPr>
        <w:snapToGrid w:val="0"/>
        <w:spacing w:line="360" w:lineRule="auto"/>
        <w:rPr>
          <w:color w:val="000000" w:themeColor="text1"/>
          <w:szCs w:val="21"/>
          <w:u w:val="single"/>
          <w14:textFill>
            <w14:solidFill>
              <w14:schemeClr w14:val="tx1"/>
            </w14:solidFill>
          </w14:textFill>
        </w:rPr>
      </w:pPr>
    </w:p>
    <w:p w14:paraId="2F46AE96">
      <w:pPr>
        <w:spacing w:line="36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供应商全称（盖单位公章或电子签章）：</w:t>
      </w:r>
    </w:p>
    <w:p w14:paraId="3A5459D9">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日期：</w:t>
      </w:r>
      <w:r>
        <w:rPr>
          <w:rFonts w:hint="eastAsia" w:ascii="宋体" w:hAnsi="宋体" w:cs="宋体"/>
          <w:color w:val="000000" w:themeColor="text1"/>
          <w:szCs w:val="21"/>
          <w14:textFill>
            <w14:solidFill>
              <w14:schemeClr w14:val="tx1"/>
            </w14:solidFill>
          </w14:textFill>
        </w:rPr>
        <w:t xml:space="preserve"> 年  月  日</w:t>
      </w:r>
    </w:p>
    <w:p w14:paraId="155BE466">
      <w:pPr>
        <w:spacing w:line="360" w:lineRule="auto"/>
        <w:rPr>
          <w:color w:val="000000" w:themeColor="text1"/>
          <w:szCs w:val="21"/>
          <w14:textFill>
            <w14:solidFill>
              <w14:schemeClr w14:val="tx1"/>
            </w14:solidFill>
          </w14:textFill>
        </w:rPr>
      </w:pPr>
    </w:p>
    <w:p w14:paraId="0AC9887F">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附：</w:t>
      </w:r>
    </w:p>
    <w:tbl>
      <w:tblPr>
        <w:tblStyle w:val="31"/>
        <w:tblW w:w="77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14:paraId="4156C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tcPr>
          <w:p w14:paraId="6EBA3E05">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法定代表人身份证复印件</w:t>
            </w:r>
          </w:p>
          <w:p w14:paraId="679F8592">
            <w:pPr>
              <w:spacing w:line="360" w:lineRule="auto"/>
              <w:rPr>
                <w:color w:val="000000" w:themeColor="text1"/>
                <w:szCs w:val="21"/>
                <w14:textFill>
                  <w14:solidFill>
                    <w14:schemeClr w14:val="tx1"/>
                  </w14:solidFill>
                </w14:textFill>
              </w:rPr>
            </w:pPr>
          </w:p>
        </w:tc>
        <w:tc>
          <w:tcPr>
            <w:tcW w:w="2340" w:type="dxa"/>
            <w:tcBorders>
              <w:top w:val="nil"/>
              <w:bottom w:val="nil"/>
            </w:tcBorders>
          </w:tcPr>
          <w:p w14:paraId="16FEF0D2">
            <w:pPr>
              <w:widowControl/>
              <w:jc w:val="left"/>
              <w:rPr>
                <w:color w:val="000000" w:themeColor="text1"/>
                <w:szCs w:val="21"/>
                <w14:textFill>
                  <w14:solidFill>
                    <w14:schemeClr w14:val="tx1"/>
                  </w14:solidFill>
                </w14:textFill>
              </w:rPr>
            </w:pPr>
          </w:p>
          <w:p w14:paraId="0B8278FF">
            <w:pPr>
              <w:spacing w:line="360" w:lineRule="auto"/>
              <w:rPr>
                <w:color w:val="000000" w:themeColor="text1"/>
                <w:szCs w:val="21"/>
                <w14:textFill>
                  <w14:solidFill>
                    <w14:schemeClr w14:val="tx1"/>
                  </w14:solidFill>
                </w14:textFill>
              </w:rPr>
            </w:pPr>
          </w:p>
        </w:tc>
        <w:tc>
          <w:tcPr>
            <w:tcW w:w="2700" w:type="dxa"/>
          </w:tcPr>
          <w:p w14:paraId="6D008DBA">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被授权人身份证复印件</w:t>
            </w:r>
          </w:p>
        </w:tc>
      </w:tr>
    </w:tbl>
    <w:p w14:paraId="24D79237">
      <w:pPr>
        <w:widowControl/>
        <w:autoSpaceDE w:val="0"/>
        <w:autoSpaceDN w:val="0"/>
        <w:spacing w:line="360" w:lineRule="auto"/>
        <w:jc w:val="center"/>
        <w:textAlignment w:val="bottom"/>
        <w:rPr>
          <w:color w:val="000000" w:themeColor="text1"/>
          <w:szCs w:val="21"/>
          <w14:textFill>
            <w14:solidFill>
              <w14:schemeClr w14:val="tx1"/>
            </w14:solidFill>
          </w14:textFill>
        </w:rPr>
      </w:pPr>
    </w:p>
    <w:p w14:paraId="661A1C05">
      <w:pPr>
        <w:spacing w:line="360" w:lineRule="auto"/>
        <w:rPr>
          <w:color w:val="000000" w:themeColor="text1"/>
          <w:szCs w:val="21"/>
          <w:u w:val="single"/>
          <w14:textFill>
            <w14:solidFill>
              <w14:schemeClr w14:val="tx1"/>
            </w14:solidFill>
          </w14:textFill>
        </w:rPr>
      </w:pPr>
      <w:r>
        <w:rPr>
          <w:color w:val="000000" w:themeColor="text1"/>
          <w14:textFill>
            <w14:solidFill>
              <w14:schemeClr w14:val="tx1"/>
            </w14:solidFill>
          </w14:textFill>
        </w:rPr>
        <w:t>附：社保机构出具的</w:t>
      </w:r>
      <w:r>
        <w:rPr>
          <w:rFonts w:hint="eastAsia"/>
          <w:color w:val="000000" w:themeColor="text1"/>
          <w14:textFill>
            <w14:solidFill>
              <w14:schemeClr w14:val="tx1"/>
            </w14:solidFill>
          </w14:textFill>
        </w:rPr>
        <w:t>响应截止</w:t>
      </w:r>
      <w:r>
        <w:rPr>
          <w:color w:val="000000" w:themeColor="text1"/>
          <w14:textFill>
            <w14:solidFill>
              <w14:schemeClr w14:val="tx1"/>
            </w14:solidFill>
          </w14:textFill>
        </w:rPr>
        <w:t>日前6个月内授权代表的投标单位社保缴纳证明，任职不足6个月的可提供劳动合同证明文件</w:t>
      </w:r>
    </w:p>
    <w:p w14:paraId="038DDB41">
      <w:pPr>
        <w:rPr>
          <w:color w:val="000000" w:themeColor="text1"/>
          <w14:textFill>
            <w14:solidFill>
              <w14:schemeClr w14:val="tx1"/>
            </w14:solidFill>
          </w14:textFill>
        </w:rPr>
      </w:pPr>
      <w:r>
        <w:rPr>
          <w:color w:val="000000" w:themeColor="text1"/>
          <w:szCs w:val="21"/>
          <w14:textFill>
            <w14:solidFill>
              <w14:schemeClr w14:val="tx1"/>
            </w14:solidFill>
          </w14:textFill>
        </w:rPr>
        <w:br w:type="page"/>
      </w:r>
      <w:r>
        <w:rPr>
          <w:rFonts w:hint="eastAsia"/>
          <w:color w:val="000000" w:themeColor="text1"/>
          <w:szCs w:val="21"/>
          <w14:textFill>
            <w14:solidFill>
              <w14:schemeClr w14:val="tx1"/>
            </w14:solidFill>
          </w14:textFill>
        </w:rPr>
        <w:t>4</w:t>
      </w:r>
      <w:r>
        <w:rPr>
          <w:b/>
          <w:color w:val="000000" w:themeColor="text1"/>
          <w:szCs w:val="21"/>
          <w14:textFill>
            <w14:solidFill>
              <w14:schemeClr w14:val="tx1"/>
            </w14:solidFill>
          </w14:textFill>
        </w:rPr>
        <w:t>、</w:t>
      </w:r>
      <w:r>
        <w:rPr>
          <w:b/>
          <w:bCs/>
          <w:color w:val="000000" w:themeColor="text1"/>
          <w:szCs w:val="21"/>
          <w14:textFill>
            <w14:solidFill>
              <w14:schemeClr w14:val="tx1"/>
            </w14:solidFill>
          </w14:textFill>
        </w:rPr>
        <w:t>中标</w:t>
      </w:r>
      <w:r>
        <w:rPr>
          <w:b/>
          <w:color w:val="000000" w:themeColor="text1"/>
          <w:szCs w:val="21"/>
          <w14:textFill>
            <w14:solidFill>
              <w14:schemeClr w14:val="tx1"/>
            </w14:solidFill>
          </w14:textFill>
        </w:rPr>
        <w:t>服务费支付承诺书</w:t>
      </w:r>
    </w:p>
    <w:p w14:paraId="3E1CD0E9">
      <w:pPr>
        <w:rPr>
          <w:color w:val="000000" w:themeColor="text1"/>
          <w14:textFill>
            <w14:solidFill>
              <w14:schemeClr w14:val="tx1"/>
            </w14:solidFill>
          </w14:textFill>
        </w:rPr>
      </w:pPr>
    </w:p>
    <w:p w14:paraId="52F33295">
      <w:pPr>
        <w:rPr>
          <w:color w:val="000000" w:themeColor="text1"/>
          <w14:textFill>
            <w14:solidFill>
              <w14:schemeClr w14:val="tx1"/>
            </w14:solidFill>
          </w14:textFill>
        </w:rPr>
      </w:pPr>
    </w:p>
    <w:p w14:paraId="32D3B408">
      <w:pPr>
        <w:rPr>
          <w:color w:val="000000" w:themeColor="text1"/>
          <w:szCs w:val="21"/>
          <w14:textFill>
            <w14:solidFill>
              <w14:schemeClr w14:val="tx1"/>
            </w14:solidFill>
          </w14:textFill>
        </w:rPr>
      </w:pPr>
    </w:p>
    <w:p w14:paraId="6D4013D6">
      <w:pPr>
        <w:rPr>
          <w:color w:val="000000" w:themeColor="text1"/>
          <w:szCs w:val="21"/>
          <w14:textFill>
            <w14:solidFill>
              <w14:schemeClr w14:val="tx1"/>
            </w14:solidFill>
          </w14:textFill>
        </w:rPr>
      </w:pPr>
    </w:p>
    <w:p w14:paraId="04DD6A0B">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中标服务费支付承诺书</w:t>
      </w:r>
    </w:p>
    <w:p w14:paraId="7CB7FDD8">
      <w:pPr>
        <w:spacing w:line="600" w:lineRule="auto"/>
        <w:jc w:val="center"/>
        <w:rPr>
          <w:b/>
          <w:color w:val="000000" w:themeColor="text1"/>
          <w:szCs w:val="21"/>
          <w14:textFill>
            <w14:solidFill>
              <w14:schemeClr w14:val="tx1"/>
            </w14:solidFill>
          </w14:textFill>
        </w:rPr>
      </w:pPr>
    </w:p>
    <w:p w14:paraId="40372497">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浙江国际招投标有限公司</w:t>
      </w:r>
      <w:r>
        <w:rPr>
          <w:color w:val="000000" w:themeColor="text1"/>
          <w14:textFill>
            <w14:solidFill>
              <w14:schemeClr w14:val="tx1"/>
            </w14:solidFill>
          </w14:textFill>
        </w:rPr>
        <w:t>：</w:t>
      </w:r>
    </w:p>
    <w:p w14:paraId="75B63B04">
      <w:pPr>
        <w:spacing w:line="360" w:lineRule="auto"/>
        <w:rPr>
          <w:color w:val="000000" w:themeColor="text1"/>
          <w14:textFill>
            <w14:solidFill>
              <w14:schemeClr w14:val="tx1"/>
            </w14:solidFill>
          </w14:textFill>
        </w:rPr>
      </w:pPr>
    </w:p>
    <w:p w14:paraId="42B45CBD">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本单位在此承诺：如在本项目中标，中标之日起5个工作日之内，向贵公司按采购文件约定支付中标服务费。</w:t>
      </w:r>
    </w:p>
    <w:p w14:paraId="43B1F2B3">
      <w:pPr>
        <w:spacing w:line="360" w:lineRule="auto"/>
        <w:rPr>
          <w:color w:val="000000" w:themeColor="text1"/>
          <w:szCs w:val="21"/>
          <w14:textFill>
            <w14:solidFill>
              <w14:schemeClr w14:val="tx1"/>
            </w14:solidFill>
          </w14:textFill>
        </w:rPr>
      </w:pPr>
    </w:p>
    <w:p w14:paraId="4888C86B">
      <w:pPr>
        <w:rPr>
          <w:color w:val="000000" w:themeColor="text1"/>
          <w:szCs w:val="21"/>
          <w14:textFill>
            <w14:solidFill>
              <w14:schemeClr w14:val="tx1"/>
            </w14:solidFill>
          </w14:textFill>
        </w:rPr>
      </w:pPr>
    </w:p>
    <w:p w14:paraId="342D89CA">
      <w:pPr>
        <w:rPr>
          <w:color w:val="000000" w:themeColor="text1"/>
          <w:szCs w:val="21"/>
          <w14:textFill>
            <w14:solidFill>
              <w14:schemeClr w14:val="tx1"/>
            </w14:solidFill>
          </w14:textFill>
        </w:rPr>
      </w:pPr>
    </w:p>
    <w:p w14:paraId="7E8DE886">
      <w:pPr>
        <w:spacing w:line="36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供应商全称（盖单位公章或电子签章）：</w:t>
      </w:r>
    </w:p>
    <w:p w14:paraId="7C80CD0B">
      <w:pPr>
        <w:ind w:right="375"/>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日期：</w:t>
      </w:r>
      <w:r>
        <w:rPr>
          <w:rFonts w:hint="eastAsia"/>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年  月  日</w:t>
      </w:r>
    </w:p>
    <w:p w14:paraId="4FF13A23">
      <w:pPr>
        <w:ind w:right="480"/>
        <w:rPr>
          <w:color w:val="000000" w:themeColor="text1"/>
          <w:szCs w:val="21"/>
          <w14:textFill>
            <w14:solidFill>
              <w14:schemeClr w14:val="tx1"/>
            </w14:solidFill>
          </w14:textFill>
        </w:rPr>
      </w:pPr>
    </w:p>
    <w:p w14:paraId="04C55454">
      <w:pPr>
        <w:ind w:right="480"/>
        <w:rPr>
          <w:color w:val="000000" w:themeColor="text1"/>
          <w:szCs w:val="21"/>
          <w14:textFill>
            <w14:solidFill>
              <w14:schemeClr w14:val="tx1"/>
            </w14:solidFill>
          </w14:textFill>
        </w:rPr>
      </w:pPr>
    </w:p>
    <w:p w14:paraId="0D4C4605">
      <w:pPr>
        <w:ind w:right="480"/>
        <w:rPr>
          <w:color w:val="000000" w:themeColor="text1"/>
          <w:szCs w:val="21"/>
          <w14:textFill>
            <w14:solidFill>
              <w14:schemeClr w14:val="tx1"/>
            </w14:solidFill>
          </w14:textFill>
        </w:rPr>
      </w:pPr>
    </w:p>
    <w:p w14:paraId="0B28F5AC">
      <w:pPr>
        <w:ind w:right="480"/>
        <w:rPr>
          <w:color w:val="000000" w:themeColor="text1"/>
          <w:szCs w:val="21"/>
          <w14:textFill>
            <w14:solidFill>
              <w14:schemeClr w14:val="tx1"/>
            </w14:solidFill>
          </w14:textFill>
        </w:rPr>
      </w:pPr>
    </w:p>
    <w:p w14:paraId="142D085B">
      <w:pPr>
        <w:ind w:right="480"/>
        <w:rPr>
          <w:color w:val="000000" w:themeColor="text1"/>
          <w:szCs w:val="21"/>
          <w14:textFill>
            <w14:solidFill>
              <w14:schemeClr w14:val="tx1"/>
            </w14:solidFill>
          </w14:textFill>
        </w:rPr>
      </w:pPr>
    </w:p>
    <w:p w14:paraId="3788D7CC">
      <w:pPr>
        <w:ind w:right="480"/>
        <w:rPr>
          <w:color w:val="000000" w:themeColor="text1"/>
          <w:szCs w:val="21"/>
          <w14:textFill>
            <w14:solidFill>
              <w14:schemeClr w14:val="tx1"/>
            </w14:solidFill>
          </w14:textFill>
        </w:rPr>
      </w:pPr>
    </w:p>
    <w:p w14:paraId="6827D422">
      <w:pPr>
        <w:widowControl/>
        <w:snapToGrid w:val="0"/>
        <w:spacing w:line="360" w:lineRule="auto"/>
        <w:ind w:firstLine="42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浙江国际招投标有限公司</w:t>
      </w:r>
      <w:r>
        <w:rPr>
          <w:color w:val="000000" w:themeColor="text1"/>
          <w:szCs w:val="21"/>
          <w14:textFill>
            <w14:solidFill>
              <w14:schemeClr w14:val="tx1"/>
            </w14:solidFill>
          </w14:textFill>
        </w:rPr>
        <w:t>中标服务费收取账号</w:t>
      </w:r>
    </w:p>
    <w:p w14:paraId="62480F35">
      <w:pPr>
        <w:widowControl/>
        <w:adjustRightInd w:val="0"/>
        <w:snapToGrid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收款单位（户名）：</w:t>
      </w:r>
      <w:r>
        <w:rPr>
          <w:rFonts w:hint="eastAsia"/>
          <w:color w:val="000000" w:themeColor="text1"/>
          <w:szCs w:val="21"/>
          <w14:textFill>
            <w14:solidFill>
              <w14:schemeClr w14:val="tx1"/>
            </w14:solidFill>
          </w14:textFill>
        </w:rPr>
        <w:t>浙江国际招投标有限公司</w:t>
      </w:r>
    </w:p>
    <w:p w14:paraId="3984C3CC">
      <w:pPr>
        <w:widowControl/>
        <w:adjustRightInd w:val="0"/>
        <w:snapToGrid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开户银行：中国工商银行杭州武林支行</w:t>
      </w:r>
    </w:p>
    <w:p w14:paraId="2A6F994F">
      <w:pPr>
        <w:widowControl/>
        <w:adjustRightInd w:val="0"/>
        <w:spacing w:line="360" w:lineRule="auto"/>
        <w:ind w:firstLine="420" w:firstLineChars="200"/>
        <w:rPr>
          <w:color w:val="000000" w:themeColor="text1"/>
          <w14:textFill>
            <w14:solidFill>
              <w14:schemeClr w14:val="tx1"/>
            </w14:solidFill>
          </w14:textFill>
        </w:rPr>
      </w:pPr>
      <w:r>
        <w:rPr>
          <w:color w:val="000000" w:themeColor="text1"/>
          <w:szCs w:val="21"/>
          <w14:textFill>
            <w14:solidFill>
              <w14:schemeClr w14:val="tx1"/>
            </w14:solidFill>
          </w14:textFill>
        </w:rPr>
        <w:t>银行账号：1202021209906782015</w:t>
      </w:r>
    </w:p>
    <w:p w14:paraId="19537A9A">
      <w:pPr>
        <w:pStyle w:val="77"/>
        <w:snapToGrid w:val="0"/>
        <w:spacing w:line="360" w:lineRule="auto"/>
        <w:ind w:firstLine="0" w:firstLineChars="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br w:type="page"/>
      </w:r>
      <w:r>
        <w:rPr>
          <w:rFonts w:hint="eastAsia" w:ascii="Times New Roman" w:hAnsi="Times New Roman"/>
          <w:color w:val="000000" w:themeColor="text1"/>
          <w14:textFill>
            <w14:solidFill>
              <w14:schemeClr w14:val="tx1"/>
            </w14:solidFill>
          </w14:textFill>
        </w:rPr>
        <w:t>5、分包意向协议（如有分包）</w:t>
      </w:r>
    </w:p>
    <w:p w14:paraId="6A145CAC">
      <w:pPr>
        <w:rPr>
          <w:color w:val="000000" w:themeColor="text1"/>
          <w14:textFill>
            <w14:solidFill>
              <w14:schemeClr w14:val="tx1"/>
            </w14:solidFill>
          </w14:textFill>
        </w:rPr>
      </w:pPr>
    </w:p>
    <w:p w14:paraId="1EA0F559">
      <w:pPr>
        <w:spacing w:line="360" w:lineRule="auto"/>
        <w:jc w:val="center"/>
        <w:rPr>
          <w:b/>
          <w:color w:val="000000" w:themeColor="text1"/>
          <w:sz w:val="32"/>
          <w:szCs w:val="32"/>
          <w14:textFill>
            <w14:solidFill>
              <w14:schemeClr w14:val="tx1"/>
            </w14:solidFill>
          </w14:textFill>
        </w:rPr>
      </w:pPr>
      <w:r>
        <w:rPr>
          <w:rFonts w:hAnsi="宋体"/>
          <w:b/>
          <w:color w:val="000000" w:themeColor="text1"/>
          <w:sz w:val="32"/>
          <w:szCs w:val="32"/>
          <w14:textFill>
            <w14:solidFill>
              <w14:schemeClr w14:val="tx1"/>
            </w14:solidFill>
          </w14:textFill>
        </w:rPr>
        <w:t>分包意向协议</w:t>
      </w:r>
    </w:p>
    <w:p w14:paraId="06917418">
      <w:pPr>
        <w:widowControl/>
        <w:spacing w:line="360" w:lineRule="auto"/>
        <w:ind w:firstLine="420" w:firstLineChars="200"/>
        <w:jc w:val="left"/>
        <w:rPr>
          <w:color w:val="000000" w:themeColor="text1"/>
          <w:szCs w:val="21"/>
          <w14:textFill>
            <w14:solidFill>
              <w14:schemeClr w14:val="tx1"/>
            </w14:solidFill>
          </w14:textFill>
        </w:rPr>
      </w:pPr>
    </w:p>
    <w:p w14:paraId="334B3ECB">
      <w:pPr>
        <w:adjustRightInd w:val="0"/>
        <w:snapToGrid w:val="0"/>
        <w:spacing w:line="360" w:lineRule="auto"/>
        <w:ind w:firstLine="576"/>
        <w:rPr>
          <w:color w:val="000000" w:themeColor="text1"/>
          <w:szCs w:val="21"/>
          <w:lang w:val="zh-CN"/>
          <w14:textFill>
            <w14:solidFill>
              <w14:schemeClr w14:val="tx1"/>
            </w14:solidFill>
          </w14:textFill>
        </w:rPr>
      </w:pPr>
      <w:r>
        <w:rPr>
          <w:color w:val="000000" w:themeColor="text1"/>
          <w:szCs w:val="21"/>
          <w:u w:val="single"/>
          <w14:textFill>
            <w14:solidFill>
              <w14:schemeClr w14:val="tx1"/>
            </w14:solidFill>
          </w14:textFill>
        </w:rPr>
        <w:t>（供应商名称）</w:t>
      </w:r>
      <w:r>
        <w:rPr>
          <w:color w:val="000000" w:themeColor="text1"/>
          <w:szCs w:val="21"/>
          <w:lang w:val="zh-CN"/>
          <w14:textFill>
            <w14:solidFill>
              <w14:schemeClr w14:val="tx1"/>
            </w14:solidFill>
          </w14:textFill>
        </w:rPr>
        <w:t>若成为</w:t>
      </w:r>
      <w:r>
        <w:rPr>
          <w:color w:val="000000" w:themeColor="text1"/>
          <w:szCs w:val="21"/>
          <w14:textFill>
            <w14:solidFill>
              <w14:schemeClr w14:val="tx1"/>
            </w14:solidFill>
          </w14:textFill>
        </w:rPr>
        <w:t>（项目名称）（采购编号：）</w:t>
      </w:r>
      <w:r>
        <w:rPr>
          <w:color w:val="000000" w:themeColor="text1"/>
          <w:szCs w:val="21"/>
          <w:lang w:val="zh-CN"/>
          <w14:textFill>
            <w14:solidFill>
              <w14:schemeClr w14:val="tx1"/>
            </w14:solidFill>
          </w14:textFill>
        </w:rPr>
        <w:t>的中标供应商，将依法采取分包方式履行合同。</w:t>
      </w:r>
      <w:r>
        <w:rPr>
          <w:color w:val="000000" w:themeColor="text1"/>
          <w:szCs w:val="21"/>
          <w:u w:val="single"/>
          <w14:textFill>
            <w14:solidFill>
              <w14:schemeClr w14:val="tx1"/>
            </w14:solidFill>
          </w14:textFill>
        </w:rPr>
        <w:t>（供应商名称）</w:t>
      </w:r>
      <w:r>
        <w:rPr>
          <w:color w:val="000000" w:themeColor="text1"/>
          <w:szCs w:val="21"/>
          <w14:textFill>
            <w14:solidFill>
              <w14:schemeClr w14:val="tx1"/>
            </w14:solidFill>
          </w14:textFill>
        </w:rPr>
        <w:t>与</w:t>
      </w:r>
      <w:r>
        <w:rPr>
          <w:color w:val="000000" w:themeColor="text1"/>
          <w:szCs w:val="21"/>
          <w:u w:val="single"/>
          <w14:textFill>
            <w14:solidFill>
              <w14:schemeClr w14:val="tx1"/>
            </w14:solidFill>
          </w14:textFill>
        </w:rPr>
        <w:t>（所有分包供应商名称）</w:t>
      </w:r>
      <w:r>
        <w:rPr>
          <w:color w:val="000000" w:themeColor="text1"/>
          <w:szCs w:val="21"/>
          <w14:textFill>
            <w14:solidFill>
              <w14:schemeClr w14:val="tx1"/>
            </w14:solidFill>
          </w14:textFill>
        </w:rPr>
        <w:t>达成分包意向协议</w:t>
      </w:r>
      <w:r>
        <w:rPr>
          <w:color w:val="000000" w:themeColor="text1"/>
          <w:szCs w:val="21"/>
          <w:lang w:val="zh-CN"/>
          <w14:textFill>
            <w14:solidFill>
              <w14:schemeClr w14:val="tx1"/>
            </w14:solidFill>
          </w14:textFill>
        </w:rPr>
        <w:t xml:space="preserve">。 </w:t>
      </w:r>
    </w:p>
    <w:p w14:paraId="6F7BE805">
      <w:pPr>
        <w:adjustRightInd w:val="0"/>
        <w:snapToGrid w:val="0"/>
        <w:spacing w:line="360" w:lineRule="auto"/>
        <w:ind w:firstLine="576"/>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一、分包标的及数量</w:t>
      </w:r>
    </w:p>
    <w:p w14:paraId="1A6020AB">
      <w:pPr>
        <w:adjustRightInd w:val="0"/>
        <w:snapToGrid w:val="0"/>
        <w:spacing w:line="360" w:lineRule="auto"/>
        <w:ind w:firstLine="576"/>
        <w:rPr>
          <w:color w:val="000000" w:themeColor="text1"/>
          <w:szCs w:val="21"/>
          <w:lang w:val="zh-CN"/>
          <w14:textFill>
            <w14:solidFill>
              <w14:schemeClr w14:val="tx1"/>
            </w14:solidFill>
          </w14:textFill>
        </w:rPr>
      </w:pPr>
      <w:r>
        <w:rPr>
          <w:color w:val="000000" w:themeColor="text1"/>
          <w:szCs w:val="21"/>
          <w:u w:val="single"/>
          <w14:textFill>
            <w14:solidFill>
              <w14:schemeClr w14:val="tx1"/>
            </w14:solidFill>
          </w14:textFill>
        </w:rPr>
        <w:t>（供应商名称）</w:t>
      </w:r>
      <w:r>
        <w:rPr>
          <w:color w:val="000000" w:themeColor="text1"/>
          <w:szCs w:val="21"/>
          <w:lang w:val="zh-CN"/>
          <w14:textFill>
            <w14:solidFill>
              <w14:schemeClr w14:val="tx1"/>
            </w14:solidFill>
          </w14:textFill>
        </w:rPr>
        <w:t>将</w:t>
      </w:r>
      <w:r>
        <w:rPr>
          <w:color w:val="000000" w:themeColor="text1"/>
          <w:szCs w:val="21"/>
          <w:u w:val="single"/>
          <w14:textFill>
            <w14:solidFill>
              <w14:schemeClr w14:val="tx1"/>
            </w14:solidFill>
          </w14:textFill>
        </w:rPr>
        <w:t xml:space="preserve">   XX工作内容   </w:t>
      </w:r>
      <w:r>
        <w:rPr>
          <w:color w:val="000000" w:themeColor="text1"/>
          <w:szCs w:val="21"/>
          <w14:textFill>
            <w14:solidFill>
              <w14:schemeClr w14:val="tx1"/>
            </w14:solidFill>
          </w14:textFill>
        </w:rPr>
        <w:t>分包给</w:t>
      </w:r>
      <w:r>
        <w:rPr>
          <w:color w:val="000000" w:themeColor="text1"/>
          <w:szCs w:val="21"/>
          <w:u w:val="single"/>
          <w14:textFill>
            <w14:solidFill>
              <w14:schemeClr w14:val="tx1"/>
            </w14:solidFill>
          </w14:textFill>
        </w:rPr>
        <w:t>（某分包供应商名称）</w:t>
      </w:r>
      <w:r>
        <w:rPr>
          <w:color w:val="000000" w:themeColor="text1"/>
          <w:szCs w:val="21"/>
          <w:lang w:val="zh-CN"/>
          <w14:textFill>
            <w14:solidFill>
              <w14:schemeClr w14:val="tx1"/>
            </w14:solidFill>
          </w14:textFill>
        </w:rPr>
        <w:t>，</w:t>
      </w:r>
      <w:r>
        <w:rPr>
          <w:color w:val="000000" w:themeColor="text1"/>
          <w:szCs w:val="21"/>
          <w:u w:val="single"/>
          <w14:textFill>
            <w14:solidFill>
              <w14:schemeClr w14:val="tx1"/>
            </w14:solidFill>
          </w14:textFill>
        </w:rPr>
        <w:t>（某分包供应商名称），</w:t>
      </w:r>
      <w:r>
        <w:rPr>
          <w:color w:val="000000" w:themeColor="text1"/>
          <w:szCs w:val="21"/>
          <w:lang w:val="zh-CN"/>
          <w14:textFill>
            <w14:solidFill>
              <w14:schemeClr w14:val="tx1"/>
            </w14:solidFill>
          </w14:textFill>
        </w:rPr>
        <w:t>具备承</w:t>
      </w:r>
      <w:r>
        <w:rPr>
          <w:color w:val="000000" w:themeColor="text1"/>
          <w:szCs w:val="21"/>
          <w14:textFill>
            <w14:solidFill>
              <w14:schemeClr w14:val="tx1"/>
            </w14:solidFill>
          </w14:textFill>
        </w:rPr>
        <w:t>担</w:t>
      </w:r>
      <w:r>
        <w:rPr>
          <w:color w:val="000000" w:themeColor="text1"/>
          <w:szCs w:val="21"/>
          <w:u w:val="single"/>
          <w:lang w:val="zh-CN"/>
          <w14:textFill>
            <w14:solidFill>
              <w14:schemeClr w14:val="tx1"/>
            </w14:solidFill>
          </w14:textFill>
        </w:rPr>
        <w:t>XX工作内容</w:t>
      </w:r>
      <w:r>
        <w:rPr>
          <w:color w:val="000000" w:themeColor="text1"/>
          <w:szCs w:val="21"/>
          <w:lang w:val="zh-CN"/>
          <w14:textFill>
            <w14:solidFill>
              <w14:schemeClr w14:val="tx1"/>
            </w14:solidFill>
          </w14:textFill>
        </w:rPr>
        <w:t>相应资质条件且不得再次分包；</w:t>
      </w:r>
    </w:p>
    <w:p w14:paraId="4960E2D2">
      <w:pPr>
        <w:ind w:firstLine="630" w:firstLineChars="300"/>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p w14:paraId="3B26924C">
      <w:pPr>
        <w:adjustRightInd w:val="0"/>
        <w:snapToGrid w:val="0"/>
        <w:spacing w:line="440" w:lineRule="exact"/>
        <w:ind w:firstLine="576"/>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二、分包工作履行期限、地点、方式</w:t>
      </w:r>
    </w:p>
    <w:p w14:paraId="68852856">
      <w:pPr>
        <w:adjustRightInd w:val="0"/>
        <w:snapToGrid w:val="0"/>
        <w:spacing w:line="440" w:lineRule="exact"/>
        <w:ind w:firstLine="576"/>
        <w:rPr>
          <w:color w:val="000000" w:themeColor="text1"/>
          <w:szCs w:val="21"/>
          <w:u w:val="single"/>
          <w14:textFill>
            <w14:solidFill>
              <w14:schemeClr w14:val="tx1"/>
            </w14:solidFill>
          </w14:textFill>
        </w:rPr>
      </w:pPr>
    </w:p>
    <w:p w14:paraId="35270852">
      <w:pPr>
        <w:adjustRightInd w:val="0"/>
        <w:snapToGrid w:val="0"/>
        <w:spacing w:line="440" w:lineRule="exact"/>
        <w:ind w:firstLine="576"/>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三、质量</w:t>
      </w:r>
    </w:p>
    <w:p w14:paraId="00B87B0E">
      <w:pPr>
        <w:adjustRightInd w:val="0"/>
        <w:snapToGrid w:val="0"/>
        <w:spacing w:line="440" w:lineRule="exact"/>
        <w:ind w:firstLine="576"/>
        <w:rPr>
          <w:color w:val="000000" w:themeColor="text1"/>
          <w:szCs w:val="21"/>
          <w:lang w:val="zh-CN"/>
          <w14:textFill>
            <w14:solidFill>
              <w14:schemeClr w14:val="tx1"/>
            </w14:solidFill>
          </w14:textFill>
        </w:rPr>
      </w:pPr>
    </w:p>
    <w:p w14:paraId="1C5C01DA">
      <w:pPr>
        <w:adjustRightInd w:val="0"/>
        <w:snapToGrid w:val="0"/>
        <w:spacing w:line="440" w:lineRule="exact"/>
        <w:ind w:firstLine="576"/>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四、价款或者报酬</w:t>
      </w:r>
    </w:p>
    <w:p w14:paraId="6EECC3AA">
      <w:pPr>
        <w:adjustRightInd w:val="0"/>
        <w:snapToGrid w:val="0"/>
        <w:spacing w:line="440" w:lineRule="exact"/>
        <w:ind w:left="573" w:leftChars="273"/>
        <w:rPr>
          <w:color w:val="000000" w:themeColor="text1"/>
          <w:szCs w:val="21"/>
          <w:lang w:val="zh-CN"/>
          <w14:textFill>
            <w14:solidFill>
              <w14:schemeClr w14:val="tx1"/>
            </w14:solidFill>
          </w14:textFill>
        </w:rPr>
      </w:pPr>
    </w:p>
    <w:p w14:paraId="747AB9D8">
      <w:pPr>
        <w:adjustRightInd w:val="0"/>
        <w:snapToGrid w:val="0"/>
        <w:spacing w:line="440" w:lineRule="exact"/>
        <w:ind w:left="573" w:leftChars="273"/>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五、违约责任</w:t>
      </w:r>
    </w:p>
    <w:p w14:paraId="44966C90">
      <w:pPr>
        <w:adjustRightInd w:val="0"/>
        <w:snapToGrid w:val="0"/>
        <w:spacing w:line="440" w:lineRule="exact"/>
        <w:ind w:firstLine="576"/>
        <w:rPr>
          <w:color w:val="000000" w:themeColor="text1"/>
          <w:szCs w:val="21"/>
          <w:lang w:val="zh-CN"/>
          <w14:textFill>
            <w14:solidFill>
              <w14:schemeClr w14:val="tx1"/>
            </w14:solidFill>
          </w14:textFill>
        </w:rPr>
      </w:pPr>
    </w:p>
    <w:p w14:paraId="19C36209">
      <w:pPr>
        <w:adjustRightInd w:val="0"/>
        <w:snapToGrid w:val="0"/>
        <w:spacing w:line="440" w:lineRule="exact"/>
        <w:ind w:firstLine="576"/>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六、争议解决的办法</w:t>
      </w:r>
    </w:p>
    <w:p w14:paraId="378F89AB">
      <w:pPr>
        <w:adjustRightInd w:val="0"/>
        <w:snapToGrid w:val="0"/>
        <w:spacing w:line="440" w:lineRule="exact"/>
        <w:ind w:firstLine="576"/>
        <w:rPr>
          <w:color w:val="000000" w:themeColor="text1"/>
          <w:szCs w:val="21"/>
          <w:lang w:val="zh-CN"/>
          <w14:textFill>
            <w14:solidFill>
              <w14:schemeClr w14:val="tx1"/>
            </w14:solidFill>
          </w14:textFill>
        </w:rPr>
      </w:pPr>
    </w:p>
    <w:p w14:paraId="3C5B944B">
      <w:pPr>
        <w:adjustRightInd w:val="0"/>
        <w:snapToGrid w:val="0"/>
        <w:spacing w:line="440" w:lineRule="exact"/>
        <w:ind w:firstLine="576"/>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七、其他</w:t>
      </w:r>
    </w:p>
    <w:p w14:paraId="30E25E54">
      <w:pPr>
        <w:adjustRightInd w:val="0"/>
        <w:snapToGrid w:val="0"/>
        <w:spacing w:line="440" w:lineRule="exact"/>
        <w:ind w:left="5128" w:leftChars="342" w:hanging="4410" w:hangingChars="2100"/>
        <w:jc w:val="left"/>
        <w:rPr>
          <w:color w:val="000000" w:themeColor="text1"/>
          <w:szCs w:val="21"/>
          <w:lang w:val="zh-CN"/>
          <w14:textFill>
            <w14:solidFill>
              <w14:schemeClr w14:val="tx1"/>
            </w14:solidFill>
          </w14:textFill>
        </w:rPr>
      </w:pPr>
      <w:r>
        <w:rPr>
          <w:color w:val="000000" w:themeColor="text1"/>
          <w:szCs w:val="21"/>
          <w14:textFill>
            <w14:solidFill>
              <w14:schemeClr w14:val="tx1"/>
            </w14:solidFill>
          </w14:textFill>
        </w:rPr>
        <w:t>中小企业合同金额达到%，小微企业合同金额达到%</w:t>
      </w:r>
      <w:r>
        <w:rPr>
          <w:color w:val="000000" w:themeColor="text1"/>
          <w:szCs w:val="21"/>
          <w:lang w:val="zh-CN"/>
          <w14:textFill>
            <w14:solidFill>
              <w14:schemeClr w14:val="tx1"/>
            </w14:solidFill>
          </w14:textFill>
        </w:rPr>
        <w:t>。</w:t>
      </w:r>
    </w:p>
    <w:p w14:paraId="662F1C2D">
      <w:pPr>
        <w:adjustRightInd w:val="0"/>
        <w:snapToGrid w:val="0"/>
        <w:spacing w:line="440" w:lineRule="exact"/>
        <w:ind w:left="5128" w:leftChars="342" w:hanging="4410" w:hangingChars="2100"/>
        <w:jc w:val="left"/>
        <w:rPr>
          <w:color w:val="000000" w:themeColor="text1"/>
          <w:szCs w:val="21"/>
          <w:lang w:val="zh-CN"/>
          <w14:textFill>
            <w14:solidFill>
              <w14:schemeClr w14:val="tx1"/>
            </w14:solidFill>
          </w14:textFill>
        </w:rPr>
      </w:pPr>
    </w:p>
    <w:p w14:paraId="512C8E41">
      <w:pPr>
        <w:adjustRightInd w:val="0"/>
        <w:snapToGrid w:val="0"/>
        <w:spacing w:line="440" w:lineRule="exact"/>
        <w:ind w:left="5128" w:leftChars="342" w:hanging="4410" w:hangingChars="2100"/>
        <w:jc w:val="left"/>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供应商名称</w:t>
      </w:r>
      <w:r>
        <w:rPr>
          <w:color w:val="000000" w:themeColor="text1"/>
          <w:szCs w:val="21"/>
          <w14:textFill>
            <w14:solidFill>
              <w14:schemeClr w14:val="tx1"/>
            </w14:solidFill>
          </w14:textFill>
        </w:rPr>
        <w:t>（盖单位公章或电子签章）</w:t>
      </w:r>
      <w:r>
        <w:rPr>
          <w:color w:val="000000" w:themeColor="text1"/>
          <w:szCs w:val="21"/>
          <w:lang w:val="zh-CN"/>
          <w14:textFill>
            <w14:solidFill>
              <w14:schemeClr w14:val="tx1"/>
            </w14:solidFill>
          </w14:textFill>
        </w:rPr>
        <w:t>：</w:t>
      </w:r>
    </w:p>
    <w:p w14:paraId="12EA6666">
      <w:pPr>
        <w:adjustRightInd w:val="0"/>
        <w:snapToGrid w:val="0"/>
        <w:spacing w:line="440" w:lineRule="exact"/>
        <w:ind w:left="5128" w:leftChars="342" w:hanging="4410" w:hangingChars="2100"/>
        <w:jc w:val="left"/>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分包供应商名称：</w:t>
      </w:r>
    </w:p>
    <w:p w14:paraId="0F6A7091">
      <w:pPr>
        <w:adjustRightInd w:val="0"/>
        <w:snapToGrid w:val="0"/>
        <w:spacing w:line="440" w:lineRule="exact"/>
        <w:ind w:left="5128" w:leftChars="342" w:hanging="4410" w:hangingChars="2100"/>
        <w:jc w:val="left"/>
        <w:rPr>
          <w:color w:val="000000" w:themeColor="text1"/>
          <w:szCs w:val="21"/>
          <w14:textFill>
            <w14:solidFill>
              <w14:schemeClr w14:val="tx1"/>
            </w14:solidFill>
          </w14:textFill>
        </w:rPr>
      </w:pPr>
      <w:r>
        <w:rPr>
          <w:color w:val="000000" w:themeColor="text1"/>
          <w:szCs w:val="21"/>
          <w:lang w:val="zh-CN"/>
          <w14:textFill>
            <w14:solidFill>
              <w14:schemeClr w14:val="tx1"/>
            </w14:solidFill>
          </w14:textFill>
        </w:rPr>
        <w:t>……</w:t>
      </w:r>
    </w:p>
    <w:p w14:paraId="3EA065EA">
      <w:pPr>
        <w:spacing w:line="360" w:lineRule="auto"/>
        <w:ind w:firstLine="420" w:firstLineChars="200"/>
        <w:jc w:val="left"/>
        <w:rPr>
          <w:b/>
          <w:color w:val="000000" w:themeColor="text1"/>
          <w:szCs w:val="21"/>
          <w14:textFill>
            <w14:solidFill>
              <w14:schemeClr w14:val="tx1"/>
            </w14:solidFill>
          </w14:textFill>
        </w:rPr>
      </w:pPr>
      <w:r>
        <w:rPr>
          <w:color w:val="000000" w:themeColor="text1"/>
          <w:szCs w:val="21"/>
          <w:lang w:val="zh-CN"/>
          <w14:textFill>
            <w14:solidFill>
              <w14:schemeClr w14:val="tx1"/>
            </w14:solidFill>
          </w14:textFill>
        </w:rPr>
        <w:t xml:space="preserve">  日期：  年  月   日</w:t>
      </w:r>
    </w:p>
    <w:p w14:paraId="7093E568">
      <w:pPr>
        <w:pStyle w:val="29"/>
        <w:jc w:val="left"/>
        <w:rPr>
          <w:b/>
          <w:color w:val="000000" w:themeColor="text1"/>
          <w:sz w:val="21"/>
          <w:szCs w:val="21"/>
          <w14:textFill>
            <w14:solidFill>
              <w14:schemeClr w14:val="tx1"/>
            </w14:solidFill>
          </w14:textFill>
        </w:rPr>
      </w:pPr>
    </w:p>
    <w:p w14:paraId="0D3ABB92">
      <w:pPr>
        <w:pStyle w:val="29"/>
        <w:jc w:val="left"/>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br w:type="page"/>
      </w:r>
      <w:r>
        <w:rPr>
          <w:rFonts w:hint="eastAsia"/>
          <w:b/>
          <w:color w:val="000000" w:themeColor="text1"/>
          <w:sz w:val="21"/>
          <w:szCs w:val="21"/>
          <w14:textFill>
            <w14:solidFill>
              <w14:schemeClr w14:val="tx1"/>
            </w14:solidFill>
          </w14:textFill>
        </w:rPr>
        <w:t>6</w:t>
      </w:r>
      <w:r>
        <w:rPr>
          <w:b/>
          <w:color w:val="000000" w:themeColor="text1"/>
          <w:sz w:val="21"/>
          <w:szCs w:val="21"/>
          <w14:textFill>
            <w14:solidFill>
              <w14:schemeClr w14:val="tx1"/>
            </w14:solidFill>
          </w14:textFill>
        </w:rPr>
        <w:t>、</w:t>
      </w:r>
      <w:r>
        <w:rPr>
          <w:rFonts w:hint="eastAsia"/>
          <w:b/>
          <w:color w:val="000000" w:themeColor="text1"/>
          <w:sz w:val="21"/>
          <w:szCs w:val="21"/>
          <w14:textFill>
            <w14:solidFill>
              <w14:schemeClr w14:val="tx1"/>
            </w14:solidFill>
          </w14:textFill>
        </w:rPr>
        <w:t>技术规格偏离表</w:t>
      </w:r>
    </w:p>
    <w:p w14:paraId="36296388">
      <w:pPr>
        <w:snapToGrid w:val="0"/>
        <w:spacing w:line="300" w:lineRule="auto"/>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技术规格偏离表</w:t>
      </w:r>
    </w:p>
    <w:p w14:paraId="7BFE2AE2">
      <w:pPr>
        <w:snapToGrid w:val="0"/>
        <w:spacing w:line="300" w:lineRule="auto"/>
        <w:rPr>
          <w:color w:val="000000" w:themeColor="text1"/>
          <w:u w:val="single"/>
          <w14:textFill>
            <w14:solidFill>
              <w14:schemeClr w14:val="tx1"/>
            </w14:solidFill>
          </w14:textFill>
        </w:rPr>
      </w:pPr>
      <w:r>
        <w:rPr>
          <w:color w:val="000000" w:themeColor="text1"/>
          <w14:textFill>
            <w14:solidFill>
              <w14:schemeClr w14:val="tx1"/>
            </w14:solidFill>
          </w14:textFill>
        </w:rPr>
        <w:t>项目名称：</w:t>
      </w:r>
    </w:p>
    <w:p w14:paraId="0B41862C">
      <w:pPr>
        <w:snapToGrid w:val="0"/>
        <w:spacing w:line="300" w:lineRule="auto"/>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采购编号</w:t>
      </w:r>
      <w:r>
        <w:rPr>
          <w:color w:val="000000" w:themeColor="text1"/>
          <w14:textFill>
            <w14:solidFill>
              <w14:schemeClr w14:val="tx1"/>
            </w14:solidFill>
          </w14:textFill>
        </w:rPr>
        <w:t>：</w:t>
      </w:r>
    </w:p>
    <w:p w14:paraId="63FEA58D">
      <w:pPr>
        <w:snapToGrid w:val="0"/>
        <w:spacing w:line="300" w:lineRule="auto"/>
        <w:rPr>
          <w:color w:val="000000" w:themeColor="text1"/>
          <w14:textFill>
            <w14:solidFill>
              <w14:schemeClr w14:val="tx1"/>
            </w14:solidFill>
          </w14:textFill>
        </w:rPr>
      </w:pPr>
      <w:r>
        <w:rPr>
          <w:color w:val="000000" w:themeColor="text1"/>
          <w14:textFill>
            <w14:solidFill>
              <w14:schemeClr w14:val="tx1"/>
            </w14:solidFill>
          </w14:textFill>
        </w:rPr>
        <w:t>标项内容：</w:t>
      </w:r>
    </w:p>
    <w:p w14:paraId="4F8EDBE2">
      <w:pPr>
        <w:snapToGrid w:val="0"/>
        <w:spacing w:line="300" w:lineRule="auto"/>
        <w:rPr>
          <w:color w:val="000000" w:themeColor="text1"/>
          <w14:textFill>
            <w14:solidFill>
              <w14:schemeClr w14:val="tx1"/>
            </w14:solidFill>
          </w14:textFill>
        </w:rPr>
      </w:pPr>
    </w:p>
    <w:tbl>
      <w:tblPr>
        <w:tblStyle w:val="31"/>
        <w:tblW w:w="8721"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41"/>
        <w:gridCol w:w="2458"/>
        <w:gridCol w:w="2458"/>
        <w:gridCol w:w="1432"/>
        <w:gridCol w:w="1432"/>
      </w:tblGrid>
      <w:tr w14:paraId="714BECC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vAlign w:val="center"/>
          </w:tcPr>
          <w:p w14:paraId="5EC564BC">
            <w:pPr>
              <w:spacing w:after="156"/>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2458" w:type="dxa"/>
            <w:vAlign w:val="center"/>
          </w:tcPr>
          <w:p w14:paraId="0E3C6BBE">
            <w:pPr>
              <w:spacing w:after="156"/>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招标</w:t>
            </w:r>
            <w:r>
              <w:rPr>
                <w:color w:val="000000" w:themeColor="text1"/>
                <w14:textFill>
                  <w14:solidFill>
                    <w14:schemeClr w14:val="tx1"/>
                  </w14:solidFill>
                </w14:textFill>
              </w:rPr>
              <w:t>要求</w:t>
            </w:r>
          </w:p>
        </w:tc>
        <w:tc>
          <w:tcPr>
            <w:tcW w:w="2458" w:type="dxa"/>
            <w:vAlign w:val="center"/>
          </w:tcPr>
          <w:p w14:paraId="6C19283E">
            <w:pPr>
              <w:spacing w:after="156"/>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投标</w:t>
            </w:r>
            <w:r>
              <w:rPr>
                <w:color w:val="000000" w:themeColor="text1"/>
                <w14:textFill>
                  <w14:solidFill>
                    <w14:schemeClr w14:val="tx1"/>
                  </w14:solidFill>
                </w14:textFill>
              </w:rPr>
              <w:t>响应</w:t>
            </w:r>
          </w:p>
        </w:tc>
        <w:tc>
          <w:tcPr>
            <w:tcW w:w="1432" w:type="dxa"/>
            <w:vAlign w:val="center"/>
          </w:tcPr>
          <w:p w14:paraId="321959E8">
            <w:pPr>
              <w:spacing w:after="156"/>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偏离情况</w:t>
            </w:r>
          </w:p>
        </w:tc>
        <w:tc>
          <w:tcPr>
            <w:tcW w:w="1432" w:type="dxa"/>
            <w:vAlign w:val="center"/>
          </w:tcPr>
          <w:p w14:paraId="6F18093B">
            <w:pPr>
              <w:spacing w:after="156"/>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说明</w:t>
            </w:r>
          </w:p>
        </w:tc>
      </w:tr>
      <w:tr w14:paraId="7FA149B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vAlign w:val="center"/>
          </w:tcPr>
          <w:p w14:paraId="3483E88F">
            <w:pPr>
              <w:spacing w:after="156"/>
              <w:jc w:val="center"/>
              <w:rPr>
                <w:color w:val="000000" w:themeColor="text1"/>
                <w:szCs w:val="21"/>
                <w14:textFill>
                  <w14:solidFill>
                    <w14:schemeClr w14:val="tx1"/>
                  </w14:solidFill>
                </w14:textFill>
              </w:rPr>
            </w:pPr>
          </w:p>
        </w:tc>
        <w:tc>
          <w:tcPr>
            <w:tcW w:w="2458" w:type="dxa"/>
            <w:vAlign w:val="center"/>
          </w:tcPr>
          <w:p w14:paraId="2F8B0A9D">
            <w:pPr>
              <w:spacing w:after="156"/>
              <w:jc w:val="center"/>
              <w:rPr>
                <w:color w:val="000000" w:themeColor="text1"/>
                <w:szCs w:val="21"/>
                <w14:textFill>
                  <w14:solidFill>
                    <w14:schemeClr w14:val="tx1"/>
                  </w14:solidFill>
                </w14:textFill>
              </w:rPr>
            </w:pPr>
          </w:p>
        </w:tc>
        <w:tc>
          <w:tcPr>
            <w:tcW w:w="2458" w:type="dxa"/>
            <w:vAlign w:val="center"/>
          </w:tcPr>
          <w:p w14:paraId="2B2360A6">
            <w:pPr>
              <w:spacing w:after="156"/>
              <w:jc w:val="center"/>
              <w:rPr>
                <w:color w:val="000000" w:themeColor="text1"/>
                <w:szCs w:val="21"/>
                <w14:textFill>
                  <w14:solidFill>
                    <w14:schemeClr w14:val="tx1"/>
                  </w14:solidFill>
                </w14:textFill>
              </w:rPr>
            </w:pPr>
          </w:p>
        </w:tc>
        <w:tc>
          <w:tcPr>
            <w:tcW w:w="1432" w:type="dxa"/>
            <w:vAlign w:val="center"/>
          </w:tcPr>
          <w:p w14:paraId="428691DD">
            <w:pPr>
              <w:spacing w:after="156"/>
              <w:jc w:val="center"/>
              <w:rPr>
                <w:color w:val="000000" w:themeColor="text1"/>
                <w:szCs w:val="21"/>
                <w14:textFill>
                  <w14:solidFill>
                    <w14:schemeClr w14:val="tx1"/>
                  </w14:solidFill>
                </w14:textFill>
              </w:rPr>
            </w:pPr>
          </w:p>
        </w:tc>
        <w:tc>
          <w:tcPr>
            <w:tcW w:w="1432" w:type="dxa"/>
            <w:vAlign w:val="center"/>
          </w:tcPr>
          <w:p w14:paraId="5EFC2FB5">
            <w:pPr>
              <w:spacing w:after="156"/>
              <w:jc w:val="center"/>
              <w:rPr>
                <w:color w:val="000000" w:themeColor="text1"/>
                <w:szCs w:val="21"/>
                <w14:textFill>
                  <w14:solidFill>
                    <w14:schemeClr w14:val="tx1"/>
                  </w14:solidFill>
                </w14:textFill>
              </w:rPr>
            </w:pPr>
          </w:p>
        </w:tc>
      </w:tr>
      <w:tr w14:paraId="0198014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vAlign w:val="center"/>
          </w:tcPr>
          <w:p w14:paraId="20F8CBEE">
            <w:pPr>
              <w:spacing w:after="156"/>
              <w:jc w:val="center"/>
              <w:rPr>
                <w:color w:val="000000" w:themeColor="text1"/>
                <w:szCs w:val="21"/>
                <w14:textFill>
                  <w14:solidFill>
                    <w14:schemeClr w14:val="tx1"/>
                  </w14:solidFill>
                </w14:textFill>
              </w:rPr>
            </w:pPr>
          </w:p>
        </w:tc>
        <w:tc>
          <w:tcPr>
            <w:tcW w:w="2458" w:type="dxa"/>
            <w:vAlign w:val="center"/>
          </w:tcPr>
          <w:p w14:paraId="488C0529">
            <w:pPr>
              <w:spacing w:after="156"/>
              <w:jc w:val="center"/>
              <w:rPr>
                <w:color w:val="000000" w:themeColor="text1"/>
                <w:szCs w:val="21"/>
                <w14:textFill>
                  <w14:solidFill>
                    <w14:schemeClr w14:val="tx1"/>
                  </w14:solidFill>
                </w14:textFill>
              </w:rPr>
            </w:pPr>
          </w:p>
        </w:tc>
        <w:tc>
          <w:tcPr>
            <w:tcW w:w="2458" w:type="dxa"/>
            <w:vAlign w:val="center"/>
          </w:tcPr>
          <w:p w14:paraId="4DDD82BE">
            <w:pPr>
              <w:spacing w:after="156"/>
              <w:jc w:val="center"/>
              <w:rPr>
                <w:color w:val="000000" w:themeColor="text1"/>
                <w:szCs w:val="21"/>
                <w14:textFill>
                  <w14:solidFill>
                    <w14:schemeClr w14:val="tx1"/>
                  </w14:solidFill>
                </w14:textFill>
              </w:rPr>
            </w:pPr>
          </w:p>
        </w:tc>
        <w:tc>
          <w:tcPr>
            <w:tcW w:w="1432" w:type="dxa"/>
            <w:vAlign w:val="center"/>
          </w:tcPr>
          <w:p w14:paraId="2525009D">
            <w:pPr>
              <w:spacing w:after="156"/>
              <w:jc w:val="center"/>
              <w:rPr>
                <w:color w:val="000000" w:themeColor="text1"/>
                <w:szCs w:val="21"/>
                <w14:textFill>
                  <w14:solidFill>
                    <w14:schemeClr w14:val="tx1"/>
                  </w14:solidFill>
                </w14:textFill>
              </w:rPr>
            </w:pPr>
          </w:p>
        </w:tc>
        <w:tc>
          <w:tcPr>
            <w:tcW w:w="1432" w:type="dxa"/>
            <w:vAlign w:val="center"/>
          </w:tcPr>
          <w:p w14:paraId="78995FAE">
            <w:pPr>
              <w:spacing w:after="156"/>
              <w:jc w:val="center"/>
              <w:rPr>
                <w:color w:val="000000" w:themeColor="text1"/>
                <w:szCs w:val="21"/>
                <w14:textFill>
                  <w14:solidFill>
                    <w14:schemeClr w14:val="tx1"/>
                  </w14:solidFill>
                </w14:textFill>
              </w:rPr>
            </w:pPr>
          </w:p>
        </w:tc>
      </w:tr>
      <w:tr w14:paraId="3E42EDC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vAlign w:val="center"/>
          </w:tcPr>
          <w:p w14:paraId="3B755788">
            <w:pPr>
              <w:spacing w:after="156"/>
              <w:jc w:val="center"/>
              <w:rPr>
                <w:color w:val="000000" w:themeColor="text1"/>
                <w:szCs w:val="21"/>
                <w14:textFill>
                  <w14:solidFill>
                    <w14:schemeClr w14:val="tx1"/>
                  </w14:solidFill>
                </w14:textFill>
              </w:rPr>
            </w:pPr>
          </w:p>
        </w:tc>
        <w:tc>
          <w:tcPr>
            <w:tcW w:w="2458" w:type="dxa"/>
            <w:vAlign w:val="center"/>
          </w:tcPr>
          <w:p w14:paraId="4E5693D4">
            <w:pPr>
              <w:spacing w:after="156"/>
              <w:jc w:val="center"/>
              <w:rPr>
                <w:color w:val="000000" w:themeColor="text1"/>
                <w:szCs w:val="21"/>
                <w14:textFill>
                  <w14:solidFill>
                    <w14:schemeClr w14:val="tx1"/>
                  </w14:solidFill>
                </w14:textFill>
              </w:rPr>
            </w:pPr>
          </w:p>
        </w:tc>
        <w:tc>
          <w:tcPr>
            <w:tcW w:w="2458" w:type="dxa"/>
            <w:vAlign w:val="center"/>
          </w:tcPr>
          <w:p w14:paraId="2A0C55F9">
            <w:pPr>
              <w:spacing w:after="156"/>
              <w:jc w:val="center"/>
              <w:rPr>
                <w:color w:val="000000" w:themeColor="text1"/>
                <w:szCs w:val="21"/>
                <w14:textFill>
                  <w14:solidFill>
                    <w14:schemeClr w14:val="tx1"/>
                  </w14:solidFill>
                </w14:textFill>
              </w:rPr>
            </w:pPr>
          </w:p>
        </w:tc>
        <w:tc>
          <w:tcPr>
            <w:tcW w:w="1432" w:type="dxa"/>
            <w:vAlign w:val="center"/>
          </w:tcPr>
          <w:p w14:paraId="3C568DDF">
            <w:pPr>
              <w:spacing w:after="156"/>
              <w:jc w:val="center"/>
              <w:rPr>
                <w:color w:val="000000" w:themeColor="text1"/>
                <w:szCs w:val="21"/>
                <w14:textFill>
                  <w14:solidFill>
                    <w14:schemeClr w14:val="tx1"/>
                  </w14:solidFill>
                </w14:textFill>
              </w:rPr>
            </w:pPr>
          </w:p>
        </w:tc>
        <w:tc>
          <w:tcPr>
            <w:tcW w:w="1432" w:type="dxa"/>
            <w:vAlign w:val="center"/>
          </w:tcPr>
          <w:p w14:paraId="08006C34">
            <w:pPr>
              <w:spacing w:after="156"/>
              <w:jc w:val="center"/>
              <w:rPr>
                <w:color w:val="000000" w:themeColor="text1"/>
                <w:szCs w:val="21"/>
                <w14:textFill>
                  <w14:solidFill>
                    <w14:schemeClr w14:val="tx1"/>
                  </w14:solidFill>
                </w14:textFill>
              </w:rPr>
            </w:pPr>
          </w:p>
        </w:tc>
      </w:tr>
      <w:tr w14:paraId="3A0440A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vAlign w:val="center"/>
          </w:tcPr>
          <w:p w14:paraId="10FB4160">
            <w:pPr>
              <w:spacing w:after="156"/>
              <w:jc w:val="center"/>
              <w:rPr>
                <w:color w:val="000000" w:themeColor="text1"/>
                <w:szCs w:val="21"/>
                <w14:textFill>
                  <w14:solidFill>
                    <w14:schemeClr w14:val="tx1"/>
                  </w14:solidFill>
                </w14:textFill>
              </w:rPr>
            </w:pPr>
          </w:p>
        </w:tc>
        <w:tc>
          <w:tcPr>
            <w:tcW w:w="2458" w:type="dxa"/>
            <w:vAlign w:val="center"/>
          </w:tcPr>
          <w:p w14:paraId="577E2A9F">
            <w:pPr>
              <w:spacing w:after="156"/>
              <w:jc w:val="center"/>
              <w:rPr>
                <w:color w:val="000000" w:themeColor="text1"/>
                <w:szCs w:val="21"/>
                <w14:textFill>
                  <w14:solidFill>
                    <w14:schemeClr w14:val="tx1"/>
                  </w14:solidFill>
                </w14:textFill>
              </w:rPr>
            </w:pPr>
          </w:p>
        </w:tc>
        <w:tc>
          <w:tcPr>
            <w:tcW w:w="2458" w:type="dxa"/>
            <w:vAlign w:val="center"/>
          </w:tcPr>
          <w:p w14:paraId="59FFE7BB">
            <w:pPr>
              <w:spacing w:after="156"/>
              <w:jc w:val="center"/>
              <w:rPr>
                <w:color w:val="000000" w:themeColor="text1"/>
                <w:szCs w:val="21"/>
                <w14:textFill>
                  <w14:solidFill>
                    <w14:schemeClr w14:val="tx1"/>
                  </w14:solidFill>
                </w14:textFill>
              </w:rPr>
            </w:pPr>
          </w:p>
        </w:tc>
        <w:tc>
          <w:tcPr>
            <w:tcW w:w="1432" w:type="dxa"/>
            <w:vAlign w:val="center"/>
          </w:tcPr>
          <w:p w14:paraId="6A9AFB2D">
            <w:pPr>
              <w:spacing w:after="156"/>
              <w:jc w:val="center"/>
              <w:rPr>
                <w:color w:val="000000" w:themeColor="text1"/>
                <w:szCs w:val="21"/>
                <w14:textFill>
                  <w14:solidFill>
                    <w14:schemeClr w14:val="tx1"/>
                  </w14:solidFill>
                </w14:textFill>
              </w:rPr>
            </w:pPr>
          </w:p>
        </w:tc>
        <w:tc>
          <w:tcPr>
            <w:tcW w:w="1432" w:type="dxa"/>
            <w:vAlign w:val="center"/>
          </w:tcPr>
          <w:p w14:paraId="5ED54526">
            <w:pPr>
              <w:spacing w:after="156"/>
              <w:jc w:val="center"/>
              <w:rPr>
                <w:color w:val="000000" w:themeColor="text1"/>
                <w:szCs w:val="21"/>
                <w14:textFill>
                  <w14:solidFill>
                    <w14:schemeClr w14:val="tx1"/>
                  </w14:solidFill>
                </w14:textFill>
              </w:rPr>
            </w:pPr>
          </w:p>
        </w:tc>
      </w:tr>
      <w:tr w14:paraId="6B09F34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vAlign w:val="center"/>
          </w:tcPr>
          <w:p w14:paraId="68934E08">
            <w:pPr>
              <w:spacing w:after="156"/>
              <w:jc w:val="center"/>
              <w:rPr>
                <w:color w:val="000000" w:themeColor="text1"/>
                <w:szCs w:val="21"/>
                <w14:textFill>
                  <w14:solidFill>
                    <w14:schemeClr w14:val="tx1"/>
                  </w14:solidFill>
                </w14:textFill>
              </w:rPr>
            </w:pPr>
          </w:p>
        </w:tc>
        <w:tc>
          <w:tcPr>
            <w:tcW w:w="2458" w:type="dxa"/>
            <w:vAlign w:val="center"/>
          </w:tcPr>
          <w:p w14:paraId="1719EC73">
            <w:pPr>
              <w:spacing w:after="156"/>
              <w:jc w:val="center"/>
              <w:rPr>
                <w:color w:val="000000" w:themeColor="text1"/>
                <w:szCs w:val="21"/>
                <w14:textFill>
                  <w14:solidFill>
                    <w14:schemeClr w14:val="tx1"/>
                  </w14:solidFill>
                </w14:textFill>
              </w:rPr>
            </w:pPr>
          </w:p>
        </w:tc>
        <w:tc>
          <w:tcPr>
            <w:tcW w:w="2458" w:type="dxa"/>
            <w:vAlign w:val="center"/>
          </w:tcPr>
          <w:p w14:paraId="0502E57B">
            <w:pPr>
              <w:spacing w:after="156"/>
              <w:jc w:val="center"/>
              <w:rPr>
                <w:color w:val="000000" w:themeColor="text1"/>
                <w:szCs w:val="21"/>
                <w14:textFill>
                  <w14:solidFill>
                    <w14:schemeClr w14:val="tx1"/>
                  </w14:solidFill>
                </w14:textFill>
              </w:rPr>
            </w:pPr>
          </w:p>
        </w:tc>
        <w:tc>
          <w:tcPr>
            <w:tcW w:w="1432" w:type="dxa"/>
            <w:vAlign w:val="center"/>
          </w:tcPr>
          <w:p w14:paraId="3A03C9FD">
            <w:pPr>
              <w:spacing w:after="156"/>
              <w:jc w:val="center"/>
              <w:rPr>
                <w:color w:val="000000" w:themeColor="text1"/>
                <w:szCs w:val="21"/>
                <w14:textFill>
                  <w14:solidFill>
                    <w14:schemeClr w14:val="tx1"/>
                  </w14:solidFill>
                </w14:textFill>
              </w:rPr>
            </w:pPr>
          </w:p>
        </w:tc>
        <w:tc>
          <w:tcPr>
            <w:tcW w:w="1432" w:type="dxa"/>
            <w:vAlign w:val="center"/>
          </w:tcPr>
          <w:p w14:paraId="31FC61D2">
            <w:pPr>
              <w:spacing w:after="156"/>
              <w:jc w:val="center"/>
              <w:rPr>
                <w:color w:val="000000" w:themeColor="text1"/>
                <w:szCs w:val="21"/>
                <w14:textFill>
                  <w14:solidFill>
                    <w14:schemeClr w14:val="tx1"/>
                  </w14:solidFill>
                </w14:textFill>
              </w:rPr>
            </w:pPr>
          </w:p>
        </w:tc>
      </w:tr>
    </w:tbl>
    <w:p w14:paraId="26AA8F38">
      <w:pPr>
        <w:snapToGrid w:val="0"/>
        <w:spacing w:line="300" w:lineRule="auto"/>
        <w:rPr>
          <w:color w:val="000000" w:themeColor="text1"/>
          <w:u w:val="single"/>
          <w14:textFill>
            <w14:solidFill>
              <w14:schemeClr w14:val="tx1"/>
            </w14:solidFill>
          </w14:textFill>
        </w:rPr>
      </w:pPr>
    </w:p>
    <w:p w14:paraId="1119336C">
      <w:pPr>
        <w:spacing w:line="36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供应商全称（盖单位公章或电子签章）：</w:t>
      </w:r>
    </w:p>
    <w:p w14:paraId="2421020C">
      <w:pPr>
        <w:snapToGrid w:val="0"/>
        <w:spacing w:line="300" w:lineRule="auto"/>
        <w:rPr>
          <w:color w:val="000000" w:themeColor="text1"/>
          <w14:textFill>
            <w14:solidFill>
              <w14:schemeClr w14:val="tx1"/>
            </w14:solidFill>
          </w14:textFill>
        </w:rPr>
      </w:pPr>
      <w:r>
        <w:rPr>
          <w:color w:val="000000" w:themeColor="text1"/>
          <w:szCs w:val="21"/>
          <w14:textFill>
            <w14:solidFill>
              <w14:schemeClr w14:val="tx1"/>
            </w14:solidFill>
          </w14:textFill>
        </w:rPr>
        <w:t>日期：</w:t>
      </w:r>
      <w:r>
        <w:rPr>
          <w:rFonts w:hint="eastAsia" w:ascii="宋体" w:hAnsi="宋体" w:cs="宋体"/>
          <w:color w:val="000000" w:themeColor="text1"/>
          <w:szCs w:val="21"/>
          <w14:textFill>
            <w14:solidFill>
              <w14:schemeClr w14:val="tx1"/>
            </w14:solidFill>
          </w14:textFill>
        </w:rPr>
        <w:t xml:space="preserve"> 年  月  日</w:t>
      </w:r>
    </w:p>
    <w:p w14:paraId="176DD9DA">
      <w:pPr>
        <w:snapToGrid w:val="0"/>
        <w:spacing w:line="300" w:lineRule="auto"/>
        <w:rPr>
          <w:color w:val="000000" w:themeColor="text1"/>
          <w14:textFill>
            <w14:solidFill>
              <w14:schemeClr w14:val="tx1"/>
            </w14:solidFill>
          </w14:textFill>
        </w:rPr>
      </w:pPr>
    </w:p>
    <w:p w14:paraId="092072EB">
      <w:pPr>
        <w:snapToGrid w:val="0"/>
        <w:spacing w:line="300" w:lineRule="auto"/>
        <w:rPr>
          <w:color w:val="000000" w:themeColor="text1"/>
          <w14:textFill>
            <w14:solidFill>
              <w14:schemeClr w14:val="tx1"/>
            </w14:solidFill>
          </w14:textFill>
        </w:rPr>
      </w:pPr>
      <w:r>
        <w:rPr>
          <w:color w:val="000000" w:themeColor="text1"/>
          <w14:textFill>
            <w14:solidFill>
              <w14:schemeClr w14:val="tx1"/>
            </w14:solidFill>
          </w14:textFill>
        </w:rPr>
        <w:t>注：</w:t>
      </w:r>
    </w:p>
    <w:p w14:paraId="0BFDDC8D">
      <w:pPr>
        <w:snapToGrid w:val="0"/>
        <w:spacing w:line="300" w:lineRule="auto"/>
        <w:rPr>
          <w:color w:val="000000" w:themeColor="text1"/>
          <w14:textFill>
            <w14:solidFill>
              <w14:schemeClr w14:val="tx1"/>
            </w14:solidFill>
          </w14:textFill>
        </w:rPr>
      </w:pPr>
      <w:r>
        <w:rPr>
          <w:color w:val="000000" w:themeColor="text1"/>
          <w14:textFill>
            <w14:solidFill>
              <w14:schemeClr w14:val="tx1"/>
            </w14:solidFill>
          </w14:textFill>
        </w:rPr>
        <w:t>1、与</w:t>
      </w:r>
      <w:r>
        <w:rPr>
          <w:rFonts w:hint="eastAsia"/>
          <w:color w:val="000000" w:themeColor="text1"/>
          <w14:textFill>
            <w14:solidFill>
              <w14:schemeClr w14:val="tx1"/>
            </w14:solidFill>
          </w14:textFill>
        </w:rPr>
        <w:t>第三部分用户需求书，“服务要求”，</w:t>
      </w:r>
      <w:r>
        <w:rPr>
          <w:color w:val="000000" w:themeColor="text1"/>
          <w14:textFill>
            <w14:solidFill>
              <w14:schemeClr w14:val="tx1"/>
            </w14:solidFill>
          </w14:textFill>
        </w:rPr>
        <w:t>逐条对应</w:t>
      </w:r>
    </w:p>
    <w:p w14:paraId="61EE1BE3">
      <w:pPr>
        <w:snapToGrid w:val="0"/>
        <w:spacing w:line="300" w:lineRule="auto"/>
        <w:rPr>
          <w:color w:val="000000" w:themeColor="text1"/>
          <w14:textFill>
            <w14:solidFill>
              <w14:schemeClr w14:val="tx1"/>
            </w14:solidFill>
          </w14:textFill>
        </w:rPr>
      </w:pPr>
      <w:r>
        <w:rPr>
          <w:color w:val="000000" w:themeColor="text1"/>
          <w14:textFill>
            <w14:solidFill>
              <w14:schemeClr w14:val="tx1"/>
            </w14:solidFill>
          </w14:textFill>
        </w:rPr>
        <w:t>2、“偏离情况”栏填写：“正偏离”或“负偏离”或“符合”</w:t>
      </w:r>
    </w:p>
    <w:p w14:paraId="12DBA408">
      <w:pPr>
        <w:snapToGrid w:val="0"/>
        <w:spacing w:line="300" w:lineRule="auto"/>
        <w:rPr>
          <w:color w:val="000000" w:themeColor="text1"/>
          <w:spacing w:val="20"/>
          <w14:textFill>
            <w14:solidFill>
              <w14:schemeClr w14:val="tx1"/>
            </w14:solidFill>
          </w14:textFill>
        </w:rPr>
      </w:pPr>
    </w:p>
    <w:p w14:paraId="19BE230A">
      <w:pPr>
        <w:pStyle w:val="29"/>
        <w:jc w:val="left"/>
        <w:rPr>
          <w:b/>
          <w:color w:val="000000" w:themeColor="text1"/>
          <w:sz w:val="21"/>
          <w:szCs w:val="21"/>
          <w14:textFill>
            <w14:solidFill>
              <w14:schemeClr w14:val="tx1"/>
            </w14:solidFill>
          </w14:textFill>
        </w:rPr>
      </w:pPr>
      <w:r>
        <w:rPr>
          <w:color w:val="000000" w:themeColor="text1"/>
          <w:spacing w:val="20"/>
          <w14:textFill>
            <w14:solidFill>
              <w14:schemeClr w14:val="tx1"/>
            </w14:solidFill>
          </w14:textFill>
        </w:rPr>
        <w:br w:type="page"/>
      </w:r>
      <w:r>
        <w:rPr>
          <w:rFonts w:hint="eastAsia"/>
          <w:color w:val="000000" w:themeColor="text1"/>
          <w:spacing w:val="20"/>
          <w14:textFill>
            <w14:solidFill>
              <w14:schemeClr w14:val="tx1"/>
            </w14:solidFill>
          </w14:textFill>
        </w:rPr>
        <w:t>7</w:t>
      </w:r>
      <w:r>
        <w:rPr>
          <w:rFonts w:hint="eastAsia"/>
          <w:color w:val="000000" w:themeColor="text1"/>
          <w:sz w:val="21"/>
          <w:szCs w:val="21"/>
          <w14:textFill>
            <w14:solidFill>
              <w14:schemeClr w14:val="tx1"/>
            </w14:solidFill>
          </w14:textFill>
        </w:rPr>
        <w:t>、商务条款偏离表</w:t>
      </w:r>
    </w:p>
    <w:p w14:paraId="30E7A95F">
      <w:pPr>
        <w:snapToGrid w:val="0"/>
        <w:spacing w:line="300" w:lineRule="auto"/>
        <w:jc w:val="center"/>
        <w:rPr>
          <w:b/>
          <w:bCs/>
          <w:color w:val="000000" w:themeColor="text1"/>
          <w:sz w:val="32"/>
          <w:szCs w:val="32"/>
          <w14:textFill>
            <w14:solidFill>
              <w14:schemeClr w14:val="tx1"/>
            </w14:solidFill>
          </w14:textFill>
        </w:rPr>
      </w:pPr>
    </w:p>
    <w:p w14:paraId="79A0F40F">
      <w:pPr>
        <w:snapToGrid w:val="0"/>
        <w:spacing w:line="300" w:lineRule="auto"/>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商务条款偏离表</w:t>
      </w:r>
    </w:p>
    <w:p w14:paraId="1719E019">
      <w:pPr>
        <w:snapToGrid w:val="0"/>
        <w:spacing w:line="300" w:lineRule="auto"/>
        <w:rPr>
          <w:color w:val="000000" w:themeColor="text1"/>
          <w:u w:val="single"/>
          <w14:textFill>
            <w14:solidFill>
              <w14:schemeClr w14:val="tx1"/>
            </w14:solidFill>
          </w14:textFill>
        </w:rPr>
      </w:pPr>
      <w:r>
        <w:rPr>
          <w:color w:val="000000" w:themeColor="text1"/>
          <w14:textFill>
            <w14:solidFill>
              <w14:schemeClr w14:val="tx1"/>
            </w14:solidFill>
          </w14:textFill>
        </w:rPr>
        <w:t>项目名称：</w:t>
      </w:r>
    </w:p>
    <w:p w14:paraId="2CD11E53">
      <w:pPr>
        <w:snapToGrid w:val="0"/>
        <w:spacing w:line="300" w:lineRule="auto"/>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采购编号</w:t>
      </w:r>
      <w:r>
        <w:rPr>
          <w:color w:val="000000" w:themeColor="text1"/>
          <w14:textFill>
            <w14:solidFill>
              <w14:schemeClr w14:val="tx1"/>
            </w14:solidFill>
          </w14:textFill>
        </w:rPr>
        <w:t>：</w:t>
      </w:r>
    </w:p>
    <w:p w14:paraId="00254732">
      <w:pPr>
        <w:snapToGrid w:val="0"/>
        <w:spacing w:line="300" w:lineRule="auto"/>
        <w:rPr>
          <w:color w:val="000000" w:themeColor="text1"/>
          <w14:textFill>
            <w14:solidFill>
              <w14:schemeClr w14:val="tx1"/>
            </w14:solidFill>
          </w14:textFill>
        </w:rPr>
      </w:pPr>
      <w:r>
        <w:rPr>
          <w:color w:val="000000" w:themeColor="text1"/>
          <w14:textFill>
            <w14:solidFill>
              <w14:schemeClr w14:val="tx1"/>
            </w14:solidFill>
          </w14:textFill>
        </w:rPr>
        <w:t>标项内容：</w:t>
      </w:r>
    </w:p>
    <w:p w14:paraId="56E3864F">
      <w:pPr>
        <w:snapToGrid w:val="0"/>
        <w:spacing w:line="300" w:lineRule="auto"/>
        <w:rPr>
          <w:color w:val="000000" w:themeColor="text1"/>
          <w14:textFill>
            <w14:solidFill>
              <w14:schemeClr w14:val="tx1"/>
            </w14:solidFill>
          </w14:textFill>
        </w:rPr>
      </w:pPr>
    </w:p>
    <w:tbl>
      <w:tblPr>
        <w:tblStyle w:val="31"/>
        <w:tblW w:w="8721"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41"/>
        <w:gridCol w:w="2458"/>
        <w:gridCol w:w="2458"/>
        <w:gridCol w:w="1432"/>
        <w:gridCol w:w="1432"/>
      </w:tblGrid>
      <w:tr w14:paraId="4262A5A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vAlign w:val="center"/>
          </w:tcPr>
          <w:p w14:paraId="3D55A897">
            <w:pPr>
              <w:spacing w:after="156"/>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2458" w:type="dxa"/>
            <w:vAlign w:val="center"/>
          </w:tcPr>
          <w:p w14:paraId="106B6A59">
            <w:pPr>
              <w:spacing w:after="156"/>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招标</w:t>
            </w:r>
            <w:r>
              <w:rPr>
                <w:color w:val="000000" w:themeColor="text1"/>
                <w14:textFill>
                  <w14:solidFill>
                    <w14:schemeClr w14:val="tx1"/>
                  </w14:solidFill>
                </w14:textFill>
              </w:rPr>
              <w:t>要求</w:t>
            </w:r>
          </w:p>
        </w:tc>
        <w:tc>
          <w:tcPr>
            <w:tcW w:w="2458" w:type="dxa"/>
            <w:vAlign w:val="center"/>
          </w:tcPr>
          <w:p w14:paraId="3C6B7735">
            <w:pPr>
              <w:spacing w:after="156"/>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投标</w:t>
            </w:r>
            <w:r>
              <w:rPr>
                <w:color w:val="000000" w:themeColor="text1"/>
                <w14:textFill>
                  <w14:solidFill>
                    <w14:schemeClr w14:val="tx1"/>
                  </w14:solidFill>
                </w14:textFill>
              </w:rPr>
              <w:t>响应</w:t>
            </w:r>
          </w:p>
        </w:tc>
        <w:tc>
          <w:tcPr>
            <w:tcW w:w="1432" w:type="dxa"/>
            <w:vAlign w:val="center"/>
          </w:tcPr>
          <w:p w14:paraId="3D2C98B6">
            <w:pPr>
              <w:spacing w:after="156"/>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偏离情况</w:t>
            </w:r>
          </w:p>
        </w:tc>
        <w:tc>
          <w:tcPr>
            <w:tcW w:w="1432" w:type="dxa"/>
            <w:vAlign w:val="center"/>
          </w:tcPr>
          <w:p w14:paraId="0F768715">
            <w:pPr>
              <w:spacing w:after="156"/>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说明</w:t>
            </w:r>
          </w:p>
        </w:tc>
      </w:tr>
      <w:tr w14:paraId="1772549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vAlign w:val="center"/>
          </w:tcPr>
          <w:p w14:paraId="13B42255">
            <w:pPr>
              <w:spacing w:after="156"/>
              <w:jc w:val="center"/>
              <w:rPr>
                <w:color w:val="000000" w:themeColor="text1"/>
                <w:szCs w:val="21"/>
                <w14:textFill>
                  <w14:solidFill>
                    <w14:schemeClr w14:val="tx1"/>
                  </w14:solidFill>
                </w14:textFill>
              </w:rPr>
            </w:pPr>
          </w:p>
        </w:tc>
        <w:tc>
          <w:tcPr>
            <w:tcW w:w="2458" w:type="dxa"/>
            <w:vAlign w:val="center"/>
          </w:tcPr>
          <w:p w14:paraId="45EDC658">
            <w:pPr>
              <w:spacing w:after="156"/>
              <w:jc w:val="center"/>
              <w:rPr>
                <w:color w:val="000000" w:themeColor="text1"/>
                <w:szCs w:val="21"/>
                <w14:textFill>
                  <w14:solidFill>
                    <w14:schemeClr w14:val="tx1"/>
                  </w14:solidFill>
                </w14:textFill>
              </w:rPr>
            </w:pPr>
          </w:p>
        </w:tc>
        <w:tc>
          <w:tcPr>
            <w:tcW w:w="2458" w:type="dxa"/>
            <w:vAlign w:val="center"/>
          </w:tcPr>
          <w:p w14:paraId="6B8C236C">
            <w:pPr>
              <w:spacing w:after="156"/>
              <w:jc w:val="center"/>
              <w:rPr>
                <w:color w:val="000000" w:themeColor="text1"/>
                <w:szCs w:val="21"/>
                <w14:textFill>
                  <w14:solidFill>
                    <w14:schemeClr w14:val="tx1"/>
                  </w14:solidFill>
                </w14:textFill>
              </w:rPr>
            </w:pPr>
          </w:p>
        </w:tc>
        <w:tc>
          <w:tcPr>
            <w:tcW w:w="1432" w:type="dxa"/>
            <w:vAlign w:val="center"/>
          </w:tcPr>
          <w:p w14:paraId="431AE72D">
            <w:pPr>
              <w:spacing w:after="156"/>
              <w:jc w:val="center"/>
              <w:rPr>
                <w:color w:val="000000" w:themeColor="text1"/>
                <w:szCs w:val="21"/>
                <w14:textFill>
                  <w14:solidFill>
                    <w14:schemeClr w14:val="tx1"/>
                  </w14:solidFill>
                </w14:textFill>
              </w:rPr>
            </w:pPr>
          </w:p>
        </w:tc>
        <w:tc>
          <w:tcPr>
            <w:tcW w:w="1432" w:type="dxa"/>
            <w:vAlign w:val="center"/>
          </w:tcPr>
          <w:p w14:paraId="77EF5685">
            <w:pPr>
              <w:spacing w:after="156"/>
              <w:jc w:val="center"/>
              <w:rPr>
                <w:color w:val="000000" w:themeColor="text1"/>
                <w:szCs w:val="21"/>
                <w14:textFill>
                  <w14:solidFill>
                    <w14:schemeClr w14:val="tx1"/>
                  </w14:solidFill>
                </w14:textFill>
              </w:rPr>
            </w:pPr>
          </w:p>
        </w:tc>
      </w:tr>
      <w:tr w14:paraId="6482512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vAlign w:val="center"/>
          </w:tcPr>
          <w:p w14:paraId="122148A6">
            <w:pPr>
              <w:spacing w:after="156"/>
              <w:jc w:val="center"/>
              <w:rPr>
                <w:color w:val="000000" w:themeColor="text1"/>
                <w:szCs w:val="21"/>
                <w14:textFill>
                  <w14:solidFill>
                    <w14:schemeClr w14:val="tx1"/>
                  </w14:solidFill>
                </w14:textFill>
              </w:rPr>
            </w:pPr>
          </w:p>
        </w:tc>
        <w:tc>
          <w:tcPr>
            <w:tcW w:w="2458" w:type="dxa"/>
            <w:vAlign w:val="center"/>
          </w:tcPr>
          <w:p w14:paraId="21F4A08A">
            <w:pPr>
              <w:spacing w:after="156"/>
              <w:jc w:val="center"/>
              <w:rPr>
                <w:color w:val="000000" w:themeColor="text1"/>
                <w:szCs w:val="21"/>
                <w14:textFill>
                  <w14:solidFill>
                    <w14:schemeClr w14:val="tx1"/>
                  </w14:solidFill>
                </w14:textFill>
              </w:rPr>
            </w:pPr>
          </w:p>
        </w:tc>
        <w:tc>
          <w:tcPr>
            <w:tcW w:w="2458" w:type="dxa"/>
            <w:vAlign w:val="center"/>
          </w:tcPr>
          <w:p w14:paraId="013AECEE">
            <w:pPr>
              <w:spacing w:after="156"/>
              <w:jc w:val="center"/>
              <w:rPr>
                <w:color w:val="000000" w:themeColor="text1"/>
                <w:szCs w:val="21"/>
                <w14:textFill>
                  <w14:solidFill>
                    <w14:schemeClr w14:val="tx1"/>
                  </w14:solidFill>
                </w14:textFill>
              </w:rPr>
            </w:pPr>
          </w:p>
        </w:tc>
        <w:tc>
          <w:tcPr>
            <w:tcW w:w="1432" w:type="dxa"/>
            <w:vAlign w:val="center"/>
          </w:tcPr>
          <w:p w14:paraId="1DEB8F82">
            <w:pPr>
              <w:spacing w:after="156"/>
              <w:jc w:val="center"/>
              <w:rPr>
                <w:color w:val="000000" w:themeColor="text1"/>
                <w:szCs w:val="21"/>
                <w14:textFill>
                  <w14:solidFill>
                    <w14:schemeClr w14:val="tx1"/>
                  </w14:solidFill>
                </w14:textFill>
              </w:rPr>
            </w:pPr>
          </w:p>
        </w:tc>
        <w:tc>
          <w:tcPr>
            <w:tcW w:w="1432" w:type="dxa"/>
            <w:vAlign w:val="center"/>
          </w:tcPr>
          <w:p w14:paraId="213A3CBD">
            <w:pPr>
              <w:spacing w:after="156"/>
              <w:jc w:val="center"/>
              <w:rPr>
                <w:color w:val="000000" w:themeColor="text1"/>
                <w:szCs w:val="21"/>
                <w14:textFill>
                  <w14:solidFill>
                    <w14:schemeClr w14:val="tx1"/>
                  </w14:solidFill>
                </w14:textFill>
              </w:rPr>
            </w:pPr>
          </w:p>
        </w:tc>
      </w:tr>
      <w:tr w14:paraId="3402CCB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vAlign w:val="center"/>
          </w:tcPr>
          <w:p w14:paraId="24DC90A2">
            <w:pPr>
              <w:spacing w:after="156"/>
              <w:jc w:val="center"/>
              <w:rPr>
                <w:color w:val="000000" w:themeColor="text1"/>
                <w:szCs w:val="21"/>
                <w14:textFill>
                  <w14:solidFill>
                    <w14:schemeClr w14:val="tx1"/>
                  </w14:solidFill>
                </w14:textFill>
              </w:rPr>
            </w:pPr>
          </w:p>
        </w:tc>
        <w:tc>
          <w:tcPr>
            <w:tcW w:w="2458" w:type="dxa"/>
            <w:vAlign w:val="center"/>
          </w:tcPr>
          <w:p w14:paraId="2293A087">
            <w:pPr>
              <w:spacing w:after="156"/>
              <w:jc w:val="center"/>
              <w:rPr>
                <w:color w:val="000000" w:themeColor="text1"/>
                <w:szCs w:val="21"/>
                <w14:textFill>
                  <w14:solidFill>
                    <w14:schemeClr w14:val="tx1"/>
                  </w14:solidFill>
                </w14:textFill>
              </w:rPr>
            </w:pPr>
          </w:p>
        </w:tc>
        <w:tc>
          <w:tcPr>
            <w:tcW w:w="2458" w:type="dxa"/>
            <w:vAlign w:val="center"/>
          </w:tcPr>
          <w:p w14:paraId="21ED087B">
            <w:pPr>
              <w:spacing w:after="156"/>
              <w:jc w:val="center"/>
              <w:rPr>
                <w:color w:val="000000" w:themeColor="text1"/>
                <w:szCs w:val="21"/>
                <w14:textFill>
                  <w14:solidFill>
                    <w14:schemeClr w14:val="tx1"/>
                  </w14:solidFill>
                </w14:textFill>
              </w:rPr>
            </w:pPr>
          </w:p>
        </w:tc>
        <w:tc>
          <w:tcPr>
            <w:tcW w:w="1432" w:type="dxa"/>
            <w:vAlign w:val="center"/>
          </w:tcPr>
          <w:p w14:paraId="671198F0">
            <w:pPr>
              <w:spacing w:after="156"/>
              <w:jc w:val="center"/>
              <w:rPr>
                <w:color w:val="000000" w:themeColor="text1"/>
                <w:szCs w:val="21"/>
                <w14:textFill>
                  <w14:solidFill>
                    <w14:schemeClr w14:val="tx1"/>
                  </w14:solidFill>
                </w14:textFill>
              </w:rPr>
            </w:pPr>
          </w:p>
        </w:tc>
        <w:tc>
          <w:tcPr>
            <w:tcW w:w="1432" w:type="dxa"/>
            <w:vAlign w:val="center"/>
          </w:tcPr>
          <w:p w14:paraId="086A8EFE">
            <w:pPr>
              <w:spacing w:after="156"/>
              <w:jc w:val="center"/>
              <w:rPr>
                <w:color w:val="000000" w:themeColor="text1"/>
                <w:szCs w:val="21"/>
                <w14:textFill>
                  <w14:solidFill>
                    <w14:schemeClr w14:val="tx1"/>
                  </w14:solidFill>
                </w14:textFill>
              </w:rPr>
            </w:pPr>
          </w:p>
        </w:tc>
      </w:tr>
      <w:tr w14:paraId="4E9E399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vAlign w:val="center"/>
          </w:tcPr>
          <w:p w14:paraId="7156A26F">
            <w:pPr>
              <w:spacing w:after="156"/>
              <w:jc w:val="center"/>
              <w:rPr>
                <w:color w:val="000000" w:themeColor="text1"/>
                <w:szCs w:val="21"/>
                <w14:textFill>
                  <w14:solidFill>
                    <w14:schemeClr w14:val="tx1"/>
                  </w14:solidFill>
                </w14:textFill>
              </w:rPr>
            </w:pPr>
          </w:p>
        </w:tc>
        <w:tc>
          <w:tcPr>
            <w:tcW w:w="2458" w:type="dxa"/>
            <w:vAlign w:val="center"/>
          </w:tcPr>
          <w:p w14:paraId="71F75789">
            <w:pPr>
              <w:spacing w:after="156"/>
              <w:jc w:val="center"/>
              <w:rPr>
                <w:color w:val="000000" w:themeColor="text1"/>
                <w:szCs w:val="21"/>
                <w14:textFill>
                  <w14:solidFill>
                    <w14:schemeClr w14:val="tx1"/>
                  </w14:solidFill>
                </w14:textFill>
              </w:rPr>
            </w:pPr>
          </w:p>
        </w:tc>
        <w:tc>
          <w:tcPr>
            <w:tcW w:w="2458" w:type="dxa"/>
            <w:vAlign w:val="center"/>
          </w:tcPr>
          <w:p w14:paraId="54C97848">
            <w:pPr>
              <w:spacing w:after="156"/>
              <w:jc w:val="center"/>
              <w:rPr>
                <w:color w:val="000000" w:themeColor="text1"/>
                <w:szCs w:val="21"/>
                <w14:textFill>
                  <w14:solidFill>
                    <w14:schemeClr w14:val="tx1"/>
                  </w14:solidFill>
                </w14:textFill>
              </w:rPr>
            </w:pPr>
          </w:p>
        </w:tc>
        <w:tc>
          <w:tcPr>
            <w:tcW w:w="1432" w:type="dxa"/>
            <w:vAlign w:val="center"/>
          </w:tcPr>
          <w:p w14:paraId="79A7CC6F">
            <w:pPr>
              <w:spacing w:after="156"/>
              <w:jc w:val="center"/>
              <w:rPr>
                <w:color w:val="000000" w:themeColor="text1"/>
                <w:szCs w:val="21"/>
                <w14:textFill>
                  <w14:solidFill>
                    <w14:schemeClr w14:val="tx1"/>
                  </w14:solidFill>
                </w14:textFill>
              </w:rPr>
            </w:pPr>
          </w:p>
        </w:tc>
        <w:tc>
          <w:tcPr>
            <w:tcW w:w="1432" w:type="dxa"/>
            <w:vAlign w:val="center"/>
          </w:tcPr>
          <w:p w14:paraId="75DEFBC4">
            <w:pPr>
              <w:spacing w:after="156"/>
              <w:jc w:val="center"/>
              <w:rPr>
                <w:color w:val="000000" w:themeColor="text1"/>
                <w:szCs w:val="21"/>
                <w14:textFill>
                  <w14:solidFill>
                    <w14:schemeClr w14:val="tx1"/>
                  </w14:solidFill>
                </w14:textFill>
              </w:rPr>
            </w:pPr>
          </w:p>
        </w:tc>
      </w:tr>
      <w:tr w14:paraId="730AA59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vAlign w:val="center"/>
          </w:tcPr>
          <w:p w14:paraId="37D1A7E2">
            <w:pPr>
              <w:spacing w:after="156"/>
              <w:jc w:val="center"/>
              <w:rPr>
                <w:color w:val="000000" w:themeColor="text1"/>
                <w:szCs w:val="21"/>
                <w14:textFill>
                  <w14:solidFill>
                    <w14:schemeClr w14:val="tx1"/>
                  </w14:solidFill>
                </w14:textFill>
              </w:rPr>
            </w:pPr>
          </w:p>
        </w:tc>
        <w:tc>
          <w:tcPr>
            <w:tcW w:w="2458" w:type="dxa"/>
            <w:vAlign w:val="center"/>
          </w:tcPr>
          <w:p w14:paraId="6033BCBB">
            <w:pPr>
              <w:spacing w:after="156"/>
              <w:jc w:val="center"/>
              <w:rPr>
                <w:color w:val="000000" w:themeColor="text1"/>
                <w:szCs w:val="21"/>
                <w14:textFill>
                  <w14:solidFill>
                    <w14:schemeClr w14:val="tx1"/>
                  </w14:solidFill>
                </w14:textFill>
              </w:rPr>
            </w:pPr>
          </w:p>
        </w:tc>
        <w:tc>
          <w:tcPr>
            <w:tcW w:w="2458" w:type="dxa"/>
            <w:vAlign w:val="center"/>
          </w:tcPr>
          <w:p w14:paraId="162A6105">
            <w:pPr>
              <w:spacing w:after="156"/>
              <w:jc w:val="center"/>
              <w:rPr>
                <w:color w:val="000000" w:themeColor="text1"/>
                <w:szCs w:val="21"/>
                <w14:textFill>
                  <w14:solidFill>
                    <w14:schemeClr w14:val="tx1"/>
                  </w14:solidFill>
                </w14:textFill>
              </w:rPr>
            </w:pPr>
          </w:p>
        </w:tc>
        <w:tc>
          <w:tcPr>
            <w:tcW w:w="1432" w:type="dxa"/>
            <w:vAlign w:val="center"/>
          </w:tcPr>
          <w:p w14:paraId="0AF7C546">
            <w:pPr>
              <w:spacing w:after="156"/>
              <w:jc w:val="center"/>
              <w:rPr>
                <w:color w:val="000000" w:themeColor="text1"/>
                <w:szCs w:val="21"/>
                <w14:textFill>
                  <w14:solidFill>
                    <w14:schemeClr w14:val="tx1"/>
                  </w14:solidFill>
                </w14:textFill>
              </w:rPr>
            </w:pPr>
          </w:p>
        </w:tc>
        <w:tc>
          <w:tcPr>
            <w:tcW w:w="1432" w:type="dxa"/>
            <w:vAlign w:val="center"/>
          </w:tcPr>
          <w:p w14:paraId="02B25A22">
            <w:pPr>
              <w:spacing w:after="156"/>
              <w:jc w:val="center"/>
              <w:rPr>
                <w:color w:val="000000" w:themeColor="text1"/>
                <w:szCs w:val="21"/>
                <w14:textFill>
                  <w14:solidFill>
                    <w14:schemeClr w14:val="tx1"/>
                  </w14:solidFill>
                </w14:textFill>
              </w:rPr>
            </w:pPr>
          </w:p>
        </w:tc>
      </w:tr>
    </w:tbl>
    <w:p w14:paraId="30AF1252">
      <w:pPr>
        <w:snapToGrid w:val="0"/>
        <w:spacing w:line="300" w:lineRule="auto"/>
        <w:rPr>
          <w:color w:val="000000" w:themeColor="text1"/>
          <w14:textFill>
            <w14:solidFill>
              <w14:schemeClr w14:val="tx1"/>
            </w14:solidFill>
          </w14:textFill>
        </w:rPr>
      </w:pPr>
    </w:p>
    <w:p w14:paraId="4A1A4493">
      <w:pPr>
        <w:snapToGrid w:val="0"/>
        <w:spacing w:line="300" w:lineRule="auto"/>
        <w:rPr>
          <w:color w:val="000000" w:themeColor="text1"/>
          <w14:textFill>
            <w14:solidFill>
              <w14:schemeClr w14:val="tx1"/>
            </w14:solidFill>
          </w14:textFill>
        </w:rPr>
      </w:pPr>
    </w:p>
    <w:p w14:paraId="78E211F8">
      <w:pPr>
        <w:snapToGrid w:val="0"/>
        <w:spacing w:line="300" w:lineRule="auto"/>
        <w:rPr>
          <w:color w:val="000000" w:themeColor="text1"/>
          <w:u w:val="single"/>
          <w14:textFill>
            <w14:solidFill>
              <w14:schemeClr w14:val="tx1"/>
            </w14:solidFill>
          </w14:textFill>
        </w:rPr>
      </w:pPr>
    </w:p>
    <w:p w14:paraId="40229AD3">
      <w:pPr>
        <w:spacing w:line="36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供应商全称（盖单位公章或电子签章）：</w:t>
      </w:r>
    </w:p>
    <w:p w14:paraId="05756287">
      <w:pPr>
        <w:snapToGrid w:val="0"/>
        <w:spacing w:line="300" w:lineRule="auto"/>
        <w:rPr>
          <w:color w:val="000000" w:themeColor="text1"/>
          <w14:textFill>
            <w14:solidFill>
              <w14:schemeClr w14:val="tx1"/>
            </w14:solidFill>
          </w14:textFill>
        </w:rPr>
      </w:pPr>
      <w:r>
        <w:rPr>
          <w:color w:val="000000" w:themeColor="text1"/>
          <w:szCs w:val="21"/>
          <w14:textFill>
            <w14:solidFill>
              <w14:schemeClr w14:val="tx1"/>
            </w14:solidFill>
          </w14:textFill>
        </w:rPr>
        <w:t>日期：</w:t>
      </w:r>
      <w:r>
        <w:rPr>
          <w:rFonts w:hint="eastAsia" w:ascii="宋体" w:hAnsi="宋体" w:cs="宋体"/>
          <w:color w:val="000000" w:themeColor="text1"/>
          <w:szCs w:val="21"/>
          <w14:textFill>
            <w14:solidFill>
              <w14:schemeClr w14:val="tx1"/>
            </w14:solidFill>
          </w14:textFill>
        </w:rPr>
        <w:t xml:space="preserve"> 年  月  日</w:t>
      </w:r>
    </w:p>
    <w:p w14:paraId="1A985593">
      <w:pPr>
        <w:snapToGrid w:val="0"/>
        <w:spacing w:line="300" w:lineRule="auto"/>
        <w:rPr>
          <w:color w:val="000000" w:themeColor="text1"/>
          <w14:textFill>
            <w14:solidFill>
              <w14:schemeClr w14:val="tx1"/>
            </w14:solidFill>
          </w14:textFill>
        </w:rPr>
      </w:pPr>
    </w:p>
    <w:p w14:paraId="0427FEC6">
      <w:pPr>
        <w:snapToGrid w:val="0"/>
        <w:spacing w:line="300" w:lineRule="auto"/>
        <w:rPr>
          <w:color w:val="000000" w:themeColor="text1"/>
          <w14:textFill>
            <w14:solidFill>
              <w14:schemeClr w14:val="tx1"/>
            </w14:solidFill>
          </w14:textFill>
        </w:rPr>
      </w:pPr>
      <w:r>
        <w:rPr>
          <w:color w:val="000000" w:themeColor="text1"/>
          <w14:textFill>
            <w14:solidFill>
              <w14:schemeClr w14:val="tx1"/>
            </w14:solidFill>
          </w14:textFill>
        </w:rPr>
        <w:t>注：</w:t>
      </w:r>
    </w:p>
    <w:p w14:paraId="08830DB7">
      <w:pPr>
        <w:snapToGrid w:val="0"/>
        <w:spacing w:line="300" w:lineRule="auto"/>
        <w:rPr>
          <w:color w:val="000000" w:themeColor="text1"/>
          <w14:textFill>
            <w14:solidFill>
              <w14:schemeClr w14:val="tx1"/>
            </w14:solidFill>
          </w14:textFill>
        </w:rPr>
      </w:pPr>
      <w:r>
        <w:rPr>
          <w:color w:val="000000" w:themeColor="text1"/>
          <w14:textFill>
            <w14:solidFill>
              <w14:schemeClr w14:val="tx1"/>
            </w14:solidFill>
          </w14:textFill>
        </w:rPr>
        <w:t>1、与</w:t>
      </w:r>
      <w:r>
        <w:rPr>
          <w:rFonts w:hint="eastAsia"/>
          <w:color w:val="000000" w:themeColor="text1"/>
          <w14:textFill>
            <w14:solidFill>
              <w14:schemeClr w14:val="tx1"/>
            </w14:solidFill>
          </w14:textFill>
        </w:rPr>
        <w:t>第三部分用户需求书，“商务要求”，</w:t>
      </w:r>
      <w:r>
        <w:rPr>
          <w:color w:val="000000" w:themeColor="text1"/>
          <w14:textFill>
            <w14:solidFill>
              <w14:schemeClr w14:val="tx1"/>
            </w14:solidFill>
          </w14:textFill>
        </w:rPr>
        <w:t>逐条对应</w:t>
      </w:r>
    </w:p>
    <w:p w14:paraId="1C81449B">
      <w:pPr>
        <w:snapToGrid w:val="0"/>
        <w:spacing w:line="300" w:lineRule="auto"/>
        <w:rPr>
          <w:color w:val="000000" w:themeColor="text1"/>
          <w:szCs w:val="21"/>
          <w14:textFill>
            <w14:solidFill>
              <w14:schemeClr w14:val="tx1"/>
            </w14:solidFill>
          </w14:textFill>
        </w:rPr>
      </w:pPr>
      <w:r>
        <w:rPr>
          <w:color w:val="000000" w:themeColor="text1"/>
          <w14:textFill>
            <w14:solidFill>
              <w14:schemeClr w14:val="tx1"/>
            </w14:solidFill>
          </w14:textFill>
        </w:rPr>
        <w:t>2、“偏离情况”栏填写：“正偏离”或“负偏离”或“符合”</w:t>
      </w:r>
    </w:p>
    <w:p w14:paraId="101B3DB1">
      <w:pPr>
        <w:rPr>
          <w:b/>
          <w:color w:val="000000" w:themeColor="text1"/>
          <w:szCs w:val="21"/>
          <w14:textFill>
            <w14:solidFill>
              <w14:schemeClr w14:val="tx1"/>
            </w14:solidFill>
          </w14:textFill>
        </w:rPr>
      </w:pPr>
    </w:p>
    <w:p w14:paraId="0B8CF78A">
      <w:pPr>
        <w:pStyle w:val="77"/>
        <w:snapToGrid w:val="0"/>
        <w:spacing w:line="360" w:lineRule="auto"/>
        <w:ind w:firstLine="1050" w:firstLineChars="500"/>
        <w:rPr>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br w:type="page"/>
      </w:r>
    </w:p>
    <w:p w14:paraId="330B0CE4">
      <w:pPr>
        <w:pStyle w:val="77"/>
        <w:snapToGrid w:val="0"/>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r>
        <w:rPr>
          <w:rFonts w:hint="eastAsia"/>
          <w:color w:val="000000" w:themeColor="text1"/>
          <w14:textFill>
            <w14:solidFill>
              <w14:schemeClr w14:val="tx1"/>
            </w14:solidFill>
          </w14:textFill>
        </w:rPr>
        <w:t>自2022年1月1日以来供应商的视频拍摄业绩情况，提供不同用户的业绩。证明材料：提供合同复印件。时间以合同签订时间为准。</w:t>
      </w:r>
    </w:p>
    <w:p w14:paraId="3D7C2A12">
      <w:pPr>
        <w:pStyle w:val="77"/>
        <w:snapToGrid w:val="0"/>
        <w:spacing w:line="360" w:lineRule="auto"/>
        <w:ind w:firstLine="420"/>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（9）供应商对</w:t>
      </w:r>
      <w:r>
        <w:rPr>
          <w:rFonts w:hint="eastAsia"/>
          <w:color w:val="000000" w:themeColor="text1"/>
          <w14:textFill>
            <w14:solidFill>
              <w14:schemeClr w14:val="tx1"/>
            </w14:solidFill>
          </w14:textFill>
        </w:rPr>
        <w:t>视频拍摄的总体理解和把握</w:t>
      </w:r>
    </w:p>
    <w:p w14:paraId="79AAFD77">
      <w:pPr>
        <w:pStyle w:val="77"/>
        <w:snapToGrid w:val="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供应商对</w:t>
      </w:r>
      <w:r>
        <w:rPr>
          <w:rFonts w:hint="eastAsia"/>
          <w:color w:val="000000" w:themeColor="text1"/>
          <w14:textFill>
            <w14:solidFill>
              <w14:schemeClr w14:val="tx1"/>
            </w14:solidFill>
          </w14:textFill>
        </w:rPr>
        <w:t>视频拍摄的主线和</w:t>
      </w:r>
      <w:r>
        <w:rPr>
          <w:rFonts w:hint="eastAsia" w:ascii="宋体" w:hAnsi="宋体" w:cs="宋体"/>
          <w:color w:val="000000" w:themeColor="text1"/>
          <w:szCs w:val="21"/>
          <w14:textFill>
            <w14:solidFill>
              <w14:schemeClr w14:val="tx1"/>
            </w14:solidFill>
          </w14:textFill>
        </w:rPr>
        <w:t>节奏把握</w:t>
      </w:r>
    </w:p>
    <w:p w14:paraId="51BFBB87">
      <w:pPr>
        <w:pStyle w:val="77"/>
        <w:snapToGrid w:val="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（11）</w:t>
      </w:r>
      <w:r>
        <w:rPr>
          <w:rFonts w:hint="eastAsia" w:ascii="宋体" w:hAnsi="宋体" w:cs="宋体"/>
          <w:color w:val="000000" w:themeColor="text1"/>
          <w:szCs w:val="21"/>
          <w14:textFill>
            <w14:solidFill>
              <w14:schemeClr w14:val="tx1"/>
            </w14:solidFill>
          </w14:textFill>
        </w:rPr>
        <w:t>供应商对</w:t>
      </w:r>
      <w:r>
        <w:rPr>
          <w:rFonts w:hint="eastAsia"/>
          <w:color w:val="000000" w:themeColor="text1"/>
          <w14:textFill>
            <w14:solidFill>
              <w14:schemeClr w14:val="tx1"/>
            </w14:solidFill>
          </w14:textFill>
        </w:rPr>
        <w:t>视频拍摄的创新思路和新点、亮点</w:t>
      </w:r>
    </w:p>
    <w:p w14:paraId="25357AE3">
      <w:pPr>
        <w:pStyle w:val="77"/>
        <w:snapToGrid w:val="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供应商对</w:t>
      </w:r>
      <w:r>
        <w:rPr>
          <w:rFonts w:hint="eastAsia"/>
          <w:color w:val="000000" w:themeColor="text1"/>
          <w14:textFill>
            <w14:solidFill>
              <w14:schemeClr w14:val="tx1"/>
            </w14:solidFill>
          </w14:textFill>
        </w:rPr>
        <w:t>视频拍摄的手法和视觉效果运用手段</w:t>
      </w:r>
    </w:p>
    <w:p w14:paraId="6ADC3429">
      <w:pPr>
        <w:pStyle w:val="77"/>
        <w:snapToGrid w:val="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（13）供应商对医院的视频拍摄制作存在的难点、要点问题分析及解决措施</w:t>
      </w:r>
    </w:p>
    <w:p w14:paraId="75187517">
      <w:pPr>
        <w:pStyle w:val="77"/>
        <w:snapToGrid w:val="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（14）</w:t>
      </w:r>
      <w:r>
        <w:rPr>
          <w:rFonts w:hint="eastAsia" w:ascii="宋体" w:hAnsi="宋体" w:cs="宋体"/>
          <w:color w:val="000000" w:themeColor="text1"/>
          <w:szCs w:val="21"/>
          <w14:textFill>
            <w14:solidFill>
              <w14:schemeClr w14:val="tx1"/>
            </w14:solidFill>
          </w14:textFill>
        </w:rPr>
        <w:t>供应商的文案策划，</w:t>
      </w:r>
      <w:r>
        <w:rPr>
          <w:color w:val="000000" w:themeColor="text1"/>
          <w14:textFill>
            <w14:solidFill>
              <w14:schemeClr w14:val="tx1"/>
            </w14:solidFill>
          </w14:textFill>
        </w:rPr>
        <w:t>创意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解说</w:t>
      </w:r>
    </w:p>
    <w:p w14:paraId="4B2D8BBD">
      <w:pPr>
        <w:pStyle w:val="77"/>
        <w:snapToGrid w:val="0"/>
        <w:spacing w:line="360" w:lineRule="auto"/>
        <w:ind w:firstLine="420"/>
        <w:rPr>
          <w:rFonts w:ascii="Times New Roman" w:hAns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供应商的</w:t>
      </w:r>
      <w:r>
        <w:rPr>
          <w:color w:val="000000" w:themeColor="text1"/>
          <w14:textFill>
            <w14:solidFill>
              <w14:schemeClr w14:val="tx1"/>
            </w14:solidFill>
          </w14:textFill>
        </w:rPr>
        <w:t>动画制作</w:t>
      </w:r>
      <w:r>
        <w:rPr>
          <w:rFonts w:hint="eastAsia"/>
          <w:color w:val="000000" w:themeColor="text1"/>
          <w14:textFill>
            <w14:solidFill>
              <w14:schemeClr w14:val="tx1"/>
            </w14:solidFill>
          </w14:textFill>
        </w:rPr>
        <w:t>方案，三维制作，二维制作，3D动画</w:t>
      </w:r>
    </w:p>
    <w:p w14:paraId="433C857D">
      <w:pPr>
        <w:pStyle w:val="77"/>
        <w:snapToGrid w:val="0"/>
        <w:spacing w:line="36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（16）</w:t>
      </w:r>
      <w:r>
        <w:rPr>
          <w:rFonts w:hint="eastAsia" w:ascii="宋体" w:hAnsi="宋体" w:cs="宋体"/>
          <w:color w:val="000000" w:themeColor="text1"/>
          <w:szCs w:val="21"/>
          <w14:textFill>
            <w14:solidFill>
              <w14:schemeClr w14:val="tx1"/>
            </w14:solidFill>
          </w14:textFill>
        </w:rPr>
        <w:t>供应商的</w:t>
      </w:r>
      <w:r>
        <w:rPr>
          <w:color w:val="000000" w:themeColor="text1"/>
          <w14:textFill>
            <w14:solidFill>
              <w14:schemeClr w14:val="tx1"/>
            </w14:solidFill>
          </w14:textFill>
        </w:rPr>
        <w:t>视频制作</w:t>
      </w:r>
      <w:r>
        <w:rPr>
          <w:rFonts w:hint="eastAsia"/>
          <w:color w:val="000000" w:themeColor="text1"/>
          <w14:textFill>
            <w14:solidFill>
              <w14:schemeClr w14:val="tx1"/>
            </w14:solidFill>
          </w14:textFill>
        </w:rPr>
        <w:t>方案，剪辑，调色，特效</w:t>
      </w:r>
    </w:p>
    <w:p w14:paraId="37E9E570">
      <w:pPr>
        <w:pStyle w:val="77"/>
        <w:snapToGrid w:val="0"/>
        <w:spacing w:line="360" w:lineRule="auto"/>
        <w:ind w:firstLine="420"/>
        <w:rPr>
          <w:color w:val="000000" w:themeColor="text1"/>
          <w:szCs w:val="21"/>
          <w14:textFill>
            <w14:solidFill>
              <w14:schemeClr w14:val="tx1"/>
            </w14:solidFill>
          </w14:textFill>
        </w:rPr>
      </w:pPr>
      <w:r>
        <w:rPr>
          <w:rFonts w:hint="eastAsia" w:ascii="Times New Roman" w:hAnsi="Times New Roman"/>
          <w:color w:val="000000" w:themeColor="text1"/>
          <w14:textFill>
            <w14:solidFill>
              <w14:schemeClr w14:val="tx1"/>
            </w14:solidFill>
          </w14:textFill>
        </w:rPr>
        <w:t>（17）</w:t>
      </w:r>
      <w:r>
        <w:rPr>
          <w:rFonts w:hint="eastAsia" w:ascii="宋体" w:hAnsi="宋体" w:cs="宋体"/>
          <w:color w:val="000000" w:themeColor="text1"/>
          <w:szCs w:val="21"/>
          <w14:textFill>
            <w14:solidFill>
              <w14:schemeClr w14:val="tx1"/>
            </w14:solidFill>
          </w14:textFill>
        </w:rPr>
        <w:t>供应商的声音</w:t>
      </w:r>
      <w:r>
        <w:rPr>
          <w:color w:val="000000" w:themeColor="text1"/>
          <w14:textFill>
            <w14:solidFill>
              <w14:schemeClr w14:val="tx1"/>
            </w14:solidFill>
          </w14:textFill>
        </w:rPr>
        <w:t>制作</w:t>
      </w:r>
      <w:r>
        <w:rPr>
          <w:rFonts w:hint="eastAsia"/>
          <w:color w:val="000000" w:themeColor="text1"/>
          <w14:textFill>
            <w14:solidFill>
              <w14:schemeClr w14:val="tx1"/>
            </w14:solidFill>
          </w14:textFill>
        </w:rPr>
        <w:t>方案，配音，剪辑，原创</w:t>
      </w:r>
    </w:p>
    <w:p w14:paraId="0F57404E">
      <w:pPr>
        <w:pStyle w:val="77"/>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（18）</w:t>
      </w:r>
      <w:r>
        <w:rPr>
          <w:rFonts w:hint="eastAsia" w:ascii="宋体" w:hAnsi="宋体" w:cs="宋体"/>
          <w:color w:val="000000" w:themeColor="text1"/>
          <w:szCs w:val="21"/>
          <w14:textFill>
            <w14:solidFill>
              <w14:schemeClr w14:val="tx1"/>
            </w14:solidFill>
          </w14:textFill>
        </w:rPr>
        <w:t>供应商的平面设计</w:t>
      </w:r>
      <w:r>
        <w:rPr>
          <w:rFonts w:hint="eastAsia"/>
          <w:color w:val="000000" w:themeColor="text1"/>
          <w14:textFill>
            <w14:solidFill>
              <w14:schemeClr w14:val="tx1"/>
            </w14:solidFill>
          </w14:textFill>
        </w:rPr>
        <w:t>方案，海报，LOGO，PPT</w:t>
      </w:r>
    </w:p>
    <w:p w14:paraId="5A9BBADA">
      <w:pPr>
        <w:pStyle w:val="77"/>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（19）</w:t>
      </w:r>
      <w:r>
        <w:rPr>
          <w:rFonts w:hint="eastAsia" w:ascii="宋体" w:hAnsi="宋体" w:cs="宋体"/>
          <w:color w:val="000000" w:themeColor="text1"/>
          <w:szCs w:val="21"/>
          <w14:textFill>
            <w14:solidFill>
              <w14:schemeClr w14:val="tx1"/>
            </w14:solidFill>
          </w14:textFill>
        </w:rPr>
        <w:t>供应商的直播</w:t>
      </w:r>
      <w:r>
        <w:rPr>
          <w:rFonts w:hint="eastAsia"/>
          <w:color w:val="000000" w:themeColor="text1"/>
          <w14:textFill>
            <w14:solidFill>
              <w14:schemeClr w14:val="tx1"/>
            </w14:solidFill>
          </w14:textFill>
        </w:rPr>
        <w:t>方案</w:t>
      </w:r>
    </w:p>
    <w:p w14:paraId="0B069149">
      <w:pPr>
        <w:pStyle w:val="77"/>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r>
        <w:rPr>
          <w:rFonts w:hint="eastAsia"/>
          <w:color w:val="000000" w:themeColor="text1"/>
          <w14:textFill>
            <w14:solidFill>
              <w14:schemeClr w14:val="tx1"/>
            </w14:solidFill>
          </w14:textFill>
        </w:rPr>
        <w:t>供应商的项目实施进度安排方案</w:t>
      </w:r>
    </w:p>
    <w:p w14:paraId="027C8E5D">
      <w:pPr>
        <w:pStyle w:val="77"/>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（21）</w:t>
      </w:r>
      <w:r>
        <w:rPr>
          <w:rFonts w:hint="eastAsia" w:ascii="宋体" w:hAnsi="宋体" w:cs="宋体"/>
          <w:color w:val="000000" w:themeColor="text1"/>
          <w:szCs w:val="21"/>
          <w14:textFill>
            <w14:solidFill>
              <w14:schemeClr w14:val="tx1"/>
            </w14:solidFill>
          </w14:textFill>
        </w:rPr>
        <w:t>供应商的应急响应服务方案，具体措施，应对时效</w:t>
      </w:r>
    </w:p>
    <w:p w14:paraId="3D356BB5">
      <w:pPr>
        <w:pStyle w:val="77"/>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（22）</w:t>
      </w:r>
      <w:r>
        <w:rPr>
          <w:rFonts w:hint="eastAsia"/>
          <w:color w:val="000000" w:themeColor="text1"/>
          <w14:textFill>
            <w14:solidFill>
              <w14:schemeClr w14:val="tx1"/>
            </w14:solidFill>
          </w14:textFill>
        </w:rPr>
        <w:t>项目负责人的专业水平，技术能力，同类项目实施经验情况</w:t>
      </w:r>
    </w:p>
    <w:p w14:paraId="744DB184">
      <w:pPr>
        <w:pStyle w:val="77"/>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（23）</w:t>
      </w:r>
      <w:r>
        <w:rPr>
          <w:rFonts w:hint="eastAsia"/>
          <w:color w:val="000000" w:themeColor="text1"/>
          <w14:textFill>
            <w14:solidFill>
              <w14:schemeClr w14:val="tx1"/>
            </w14:solidFill>
          </w14:textFill>
        </w:rPr>
        <w:t>项目实施人员（不包括项目负责人），服务人员的配置，专业技术能力，分工安排</w:t>
      </w:r>
    </w:p>
    <w:p w14:paraId="6FACF30B">
      <w:pPr>
        <w:pStyle w:val="77"/>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（24）摄影设备的投入配置情况</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需提供设备清单</w:t>
      </w:r>
    </w:p>
    <w:p w14:paraId="0A5D8A92">
      <w:pPr>
        <w:pStyle w:val="77"/>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（25）灯光设备的投入配置情况</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需提供设备清单</w:t>
      </w:r>
    </w:p>
    <w:p w14:paraId="001AE7EE">
      <w:pPr>
        <w:pStyle w:val="77"/>
        <w:snapToGrid w:val="0"/>
        <w:spacing w:line="360" w:lineRule="auto"/>
        <w:ind w:firstLine="42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（26）</w:t>
      </w:r>
      <w:r>
        <w:rPr>
          <w:rFonts w:hint="eastAsia" w:ascii="宋体" w:hAnsi="宋体" w:cs="宋体"/>
          <w:color w:val="000000" w:themeColor="text1"/>
          <w:szCs w:val="21"/>
          <w14:textFill>
            <w14:solidFill>
              <w14:schemeClr w14:val="tx1"/>
            </w14:solidFill>
          </w14:textFill>
        </w:rPr>
        <w:t>供应商认为有必要提供的其它文件。</w:t>
      </w:r>
    </w:p>
    <w:p w14:paraId="31618222">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r>
        <w:rPr>
          <w:rFonts w:hint="eastAsia"/>
          <w:color w:val="000000" w:themeColor="text1"/>
          <w14:textFill>
            <w14:solidFill>
              <w14:schemeClr w14:val="tx1"/>
            </w14:solidFill>
          </w14:textFill>
        </w:rPr>
        <w:t>附件1</w:t>
      </w:r>
    </w:p>
    <w:p w14:paraId="6A958EF0">
      <w:pPr>
        <w:ind w:left="420"/>
        <w:rPr>
          <w:color w:val="000000" w:themeColor="text1"/>
          <w14:textFill>
            <w14:solidFill>
              <w14:schemeClr w14:val="tx1"/>
            </w14:solidFill>
          </w14:textFill>
        </w:rPr>
      </w:pPr>
    </w:p>
    <w:p w14:paraId="7FD964D3">
      <w:pPr>
        <w:pStyle w:val="65"/>
        <w:spacing w:line="500" w:lineRule="exact"/>
        <w:jc w:val="center"/>
        <w:rPr>
          <w:rFonts w:hAnsi="宋体" w:cs="方正小标宋简体"/>
          <w:b/>
          <w:color w:val="000000" w:themeColor="text1"/>
          <w:sz w:val="28"/>
          <w:szCs w:val="28"/>
          <w14:textFill>
            <w14:solidFill>
              <w14:schemeClr w14:val="tx1"/>
            </w14:solidFill>
          </w14:textFill>
        </w:rPr>
      </w:pPr>
      <w:r>
        <w:rPr>
          <w:rFonts w:hAnsi="宋体" w:cs="方正小标宋简体"/>
          <w:b/>
          <w:color w:val="000000" w:themeColor="text1"/>
          <w:sz w:val="28"/>
          <w:szCs w:val="28"/>
          <w14:textFill>
            <w14:solidFill>
              <w14:schemeClr w14:val="tx1"/>
            </w14:solidFill>
          </w14:textFill>
        </w:rPr>
        <w:t>政府采购活动现场确认声明书</w:t>
      </w:r>
    </w:p>
    <w:p w14:paraId="44E0F0A2">
      <w:pPr>
        <w:pStyle w:val="65"/>
        <w:adjustRightInd w:val="0"/>
        <w:spacing w:line="360" w:lineRule="auto"/>
        <w:jc w:val="both"/>
        <w:rPr>
          <w:rFonts w:ascii="仿宋" w:hAnsi="仿宋"/>
          <w:color w:val="000000" w:themeColor="text1"/>
          <w:kern w:val="0"/>
          <w:szCs w:val="21"/>
          <w:u w:val="single"/>
          <w14:textFill>
            <w14:solidFill>
              <w14:schemeClr w14:val="tx1"/>
            </w14:solidFill>
          </w14:textFill>
        </w:rPr>
      </w:pPr>
    </w:p>
    <w:p w14:paraId="2E05F166">
      <w:pPr>
        <w:pStyle w:val="65"/>
        <w:adjustRightInd w:val="0"/>
        <w:spacing w:line="360" w:lineRule="auto"/>
        <w:jc w:val="both"/>
        <w:rPr>
          <w:rFonts w:ascii="仿宋" w:hAnsi="仿宋"/>
          <w:b/>
          <w:color w:val="000000" w:themeColor="text1"/>
          <w:szCs w:val="21"/>
          <w14:textFill>
            <w14:solidFill>
              <w14:schemeClr w14:val="tx1"/>
            </w14:solidFill>
          </w14:textFill>
        </w:rPr>
      </w:pPr>
      <w:r>
        <w:rPr>
          <w:rFonts w:hint="eastAsia" w:ascii="仿宋" w:hAnsi="仿宋"/>
          <w:color w:val="000000" w:themeColor="text1"/>
          <w:kern w:val="0"/>
          <w:szCs w:val="21"/>
          <w:u w:val="single"/>
          <w14:textFill>
            <w14:solidFill>
              <w14:schemeClr w14:val="tx1"/>
            </w14:solidFill>
          </w14:textFill>
        </w:rPr>
        <w:t>浙江国际招投标有限公司</w:t>
      </w:r>
      <w:r>
        <w:rPr>
          <w:rFonts w:ascii="仿宋" w:hAnsi="仿宋"/>
          <w:color w:val="000000" w:themeColor="text1"/>
          <w:kern w:val="0"/>
          <w:szCs w:val="21"/>
          <w14:textFill>
            <w14:solidFill>
              <w14:schemeClr w14:val="tx1"/>
            </w14:solidFill>
          </w14:textFill>
        </w:rPr>
        <w:t>：</w:t>
      </w:r>
    </w:p>
    <w:p w14:paraId="4634E7B7">
      <w:pPr>
        <w:pStyle w:val="65"/>
        <w:adjustRightInd w:val="0"/>
        <w:spacing w:line="360" w:lineRule="auto"/>
        <w:ind w:firstLine="444" w:firstLineChars="200"/>
        <w:jc w:val="both"/>
        <w:rPr>
          <w:rFonts w:ascii="仿宋" w:hAnsi="仿宋"/>
          <w:color w:val="000000" w:themeColor="text1"/>
          <w:spacing w:val="6"/>
          <w:szCs w:val="21"/>
          <w14:textFill>
            <w14:solidFill>
              <w14:schemeClr w14:val="tx1"/>
            </w14:solidFill>
          </w14:textFill>
        </w:rPr>
      </w:pPr>
      <w:r>
        <w:rPr>
          <w:rFonts w:ascii="仿宋" w:hAnsi="仿宋"/>
          <w:color w:val="000000" w:themeColor="text1"/>
          <w:spacing w:val="6"/>
          <w:szCs w:val="21"/>
          <w14:textFill>
            <w14:solidFill>
              <w14:schemeClr w14:val="tx1"/>
            </w14:solidFill>
          </w14:textFill>
        </w:rPr>
        <w:t>本人经由</w:t>
      </w:r>
      <w:r>
        <w:rPr>
          <w:rFonts w:ascii="仿宋" w:hAnsi="仿宋"/>
          <w:color w:val="000000" w:themeColor="text1"/>
          <w:spacing w:val="6"/>
          <w:szCs w:val="21"/>
          <w:u w:val="single"/>
          <w14:textFill>
            <w14:solidFill>
              <w14:schemeClr w14:val="tx1"/>
            </w14:solidFill>
          </w14:textFill>
        </w:rPr>
        <w:t xml:space="preserve">              （单位）</w:t>
      </w:r>
      <w:r>
        <w:rPr>
          <w:rFonts w:ascii="仿宋" w:hAnsi="仿宋"/>
          <w:color w:val="000000" w:themeColor="text1"/>
          <w:spacing w:val="6"/>
          <w:szCs w:val="21"/>
          <w14:textFill>
            <w14:solidFill>
              <w14:schemeClr w14:val="tx1"/>
            </w14:solidFill>
          </w14:textFill>
        </w:rPr>
        <w:t>负责人</w:t>
      </w:r>
      <w:r>
        <w:rPr>
          <w:rFonts w:ascii="仿宋" w:hAnsi="仿宋"/>
          <w:color w:val="000000" w:themeColor="text1"/>
          <w:spacing w:val="6"/>
          <w:szCs w:val="21"/>
          <w:u w:val="single"/>
          <w14:textFill>
            <w14:solidFill>
              <w14:schemeClr w14:val="tx1"/>
            </w14:solidFill>
          </w14:textFill>
        </w:rPr>
        <w:t xml:space="preserve">      （姓名）</w:t>
      </w:r>
      <w:r>
        <w:rPr>
          <w:rFonts w:ascii="仿宋" w:hAnsi="仿宋"/>
          <w:color w:val="000000" w:themeColor="text1"/>
          <w:spacing w:val="6"/>
          <w:szCs w:val="21"/>
          <w14:textFill>
            <w14:solidFill>
              <w14:schemeClr w14:val="tx1"/>
            </w14:solidFill>
          </w14:textFill>
        </w:rPr>
        <w:t>合法授权参加项目</w:t>
      </w:r>
      <w:r>
        <w:rPr>
          <w:rFonts w:ascii="仿宋" w:hAnsi="仿宋"/>
          <w:color w:val="000000" w:themeColor="text1"/>
          <w:spacing w:val="6"/>
          <w:szCs w:val="21"/>
          <w:u w:val="single"/>
          <w14:textFill>
            <w14:solidFill>
              <w14:schemeClr w14:val="tx1"/>
            </w14:solidFill>
          </w14:textFill>
        </w:rPr>
        <w:t>（编号：    ）</w:t>
      </w:r>
      <w:r>
        <w:rPr>
          <w:rFonts w:ascii="仿宋" w:hAnsi="仿宋"/>
          <w:color w:val="000000" w:themeColor="text1"/>
          <w:spacing w:val="6"/>
          <w:szCs w:val="21"/>
          <w14:textFill>
            <w14:solidFill>
              <w14:schemeClr w14:val="tx1"/>
            </w14:solidFill>
          </w14:textFill>
        </w:rPr>
        <w:t xml:space="preserve">政府采购活动，经与本单位法人代表（负责人）联系确认，现就有关公平竞争事项郑重声明如下： </w:t>
      </w:r>
    </w:p>
    <w:p w14:paraId="2E908652">
      <w:pPr>
        <w:pStyle w:val="66"/>
        <w:widowControl/>
        <w:numPr>
          <w:ilvl w:val="0"/>
          <w:numId w:val="7"/>
        </w:numPr>
        <w:adjustRightInd w:val="0"/>
        <w:snapToGrid w:val="0"/>
        <w:spacing w:line="360" w:lineRule="auto"/>
        <w:ind w:firstLine="396" w:firstLineChars="189"/>
        <w:rPr>
          <w:rFonts w:ascii="仿宋" w:hAnsi="仿宋"/>
          <w:color w:val="000000" w:themeColor="text1"/>
          <w:kern w:val="0"/>
          <w:szCs w:val="21"/>
          <w14:textFill>
            <w14:solidFill>
              <w14:schemeClr w14:val="tx1"/>
            </w14:solidFill>
          </w14:textFill>
        </w:rPr>
      </w:pPr>
      <w:r>
        <w:rPr>
          <w:rFonts w:ascii="仿宋" w:hAnsi="仿宋"/>
          <w:color w:val="000000" w:themeColor="text1"/>
          <w:kern w:val="0"/>
          <w:szCs w:val="21"/>
          <w14:textFill>
            <w14:solidFill>
              <w14:schemeClr w14:val="tx1"/>
            </w14:solidFill>
          </w14:textFill>
        </w:rPr>
        <w:t xml:space="preserve">本单位与采购人之间 </w:t>
      </w:r>
      <w:r>
        <w:rPr>
          <w:rFonts w:ascii="宋体" w:hAnsi="宋体" w:cs="宋体"/>
          <w:color w:val="000000" w:themeColor="text1"/>
          <w:kern w:val="0"/>
          <w:szCs w:val="21"/>
          <w14:textFill>
            <w14:solidFill>
              <w14:schemeClr w14:val="tx1"/>
            </w14:solidFill>
          </w14:textFill>
        </w:rPr>
        <w:t>□</w:t>
      </w:r>
      <w:r>
        <w:rPr>
          <w:rFonts w:ascii="仿宋" w:hAnsi="仿宋"/>
          <w:color w:val="000000" w:themeColor="text1"/>
          <w:kern w:val="0"/>
          <w:szCs w:val="21"/>
          <w14:textFill>
            <w14:solidFill>
              <w14:schemeClr w14:val="tx1"/>
            </w14:solidFill>
          </w14:textFill>
        </w:rPr>
        <w:t xml:space="preserve">不存在利害关系 </w:t>
      </w:r>
      <w:r>
        <w:rPr>
          <w:rFonts w:ascii="宋体" w:hAnsi="宋体" w:cs="宋体"/>
          <w:color w:val="000000" w:themeColor="text1"/>
          <w:kern w:val="0"/>
          <w:szCs w:val="21"/>
          <w14:textFill>
            <w14:solidFill>
              <w14:schemeClr w14:val="tx1"/>
            </w14:solidFill>
          </w14:textFill>
        </w:rPr>
        <w:t>□</w:t>
      </w:r>
      <w:r>
        <w:rPr>
          <w:rFonts w:ascii="仿宋" w:hAnsi="仿宋"/>
          <w:color w:val="000000" w:themeColor="text1"/>
          <w:kern w:val="0"/>
          <w:szCs w:val="21"/>
          <w14:textFill>
            <w14:solidFill>
              <w14:schemeClr w14:val="tx1"/>
            </w14:solidFill>
          </w14:textFill>
        </w:rPr>
        <w:t>存在下列利害关系：</w:t>
      </w:r>
    </w:p>
    <w:p w14:paraId="37E60A86">
      <w:pPr>
        <w:pStyle w:val="66"/>
        <w:widowControl/>
        <w:adjustRightInd w:val="0"/>
        <w:snapToGrid w:val="0"/>
        <w:spacing w:line="360" w:lineRule="auto"/>
        <w:ind w:firstLine="200"/>
        <w:rPr>
          <w:rFonts w:ascii="仿宋" w:hAnsi="仿宋"/>
          <w:color w:val="000000" w:themeColor="text1"/>
          <w:kern w:val="0"/>
          <w:szCs w:val="21"/>
          <w14:textFill>
            <w14:solidFill>
              <w14:schemeClr w14:val="tx1"/>
            </w14:solidFill>
          </w14:textFill>
        </w:rPr>
      </w:pPr>
      <w:r>
        <w:rPr>
          <w:rFonts w:ascii="仿宋" w:hAnsi="仿宋"/>
          <w:color w:val="000000" w:themeColor="text1"/>
          <w:kern w:val="0"/>
          <w:szCs w:val="21"/>
          <w14:textFill>
            <w14:solidFill>
              <w14:schemeClr w14:val="tx1"/>
            </w14:solidFill>
          </w14:textFill>
        </w:rPr>
        <w:t xml:space="preserve">  A.投资关系    B.行政隶属关系    C.业务指导关系</w:t>
      </w:r>
    </w:p>
    <w:p w14:paraId="14B403A7">
      <w:pPr>
        <w:pStyle w:val="66"/>
        <w:widowControl/>
        <w:adjustRightInd w:val="0"/>
        <w:snapToGrid w:val="0"/>
        <w:spacing w:line="360" w:lineRule="auto"/>
        <w:ind w:firstLine="200"/>
        <w:rPr>
          <w:rFonts w:ascii="仿宋" w:hAnsi="仿宋"/>
          <w:color w:val="000000" w:themeColor="text1"/>
          <w:kern w:val="0"/>
          <w:szCs w:val="21"/>
          <w14:textFill>
            <w14:solidFill>
              <w14:schemeClr w14:val="tx1"/>
            </w14:solidFill>
          </w14:textFill>
        </w:rPr>
      </w:pPr>
      <w:r>
        <w:rPr>
          <w:rFonts w:ascii="仿宋" w:hAnsi="仿宋"/>
          <w:color w:val="000000" w:themeColor="text1"/>
          <w:kern w:val="0"/>
          <w:szCs w:val="21"/>
          <w14:textFill>
            <w14:solidFill>
              <w14:schemeClr w14:val="tx1"/>
            </w14:solidFill>
          </w14:textFill>
        </w:rPr>
        <w:t xml:space="preserve">  D.其他可能</w:t>
      </w:r>
      <w:r>
        <w:rPr>
          <w:rFonts w:ascii="仿宋" w:hAnsi="仿宋"/>
          <w:color w:val="000000" w:themeColor="text1"/>
          <w:szCs w:val="21"/>
          <w14:textFill>
            <w14:solidFill>
              <w14:schemeClr w14:val="tx1"/>
            </w14:solidFill>
          </w14:textFill>
        </w:rPr>
        <w:t>影响采购公正的</w:t>
      </w:r>
      <w:r>
        <w:rPr>
          <w:rFonts w:ascii="仿宋" w:hAnsi="仿宋"/>
          <w:color w:val="000000" w:themeColor="text1"/>
          <w:kern w:val="0"/>
          <w:szCs w:val="21"/>
          <w14:textFill>
            <w14:solidFill>
              <w14:schemeClr w14:val="tx1"/>
            </w14:solidFill>
          </w14:textFill>
        </w:rPr>
        <w:t>利害关系</w:t>
      </w:r>
      <w:r>
        <w:rPr>
          <w:rFonts w:ascii="仿宋" w:hAnsi="仿宋"/>
          <w:color w:val="000000" w:themeColor="text1"/>
          <w:kern w:val="0"/>
          <w:szCs w:val="21"/>
          <w:u w:val="single"/>
          <w14:textFill>
            <w14:solidFill>
              <w14:schemeClr w14:val="tx1"/>
            </w14:solidFill>
          </w14:textFill>
        </w:rPr>
        <w:t xml:space="preserve">（如有，请如实说明）                 </w:t>
      </w:r>
      <w:r>
        <w:rPr>
          <w:rFonts w:ascii="仿宋" w:hAnsi="仿宋"/>
          <w:color w:val="000000" w:themeColor="text1"/>
          <w:kern w:val="0"/>
          <w:szCs w:val="21"/>
          <w14:textFill>
            <w14:solidFill>
              <w14:schemeClr w14:val="tx1"/>
            </w14:solidFill>
          </w14:textFill>
        </w:rPr>
        <w:t>。</w:t>
      </w:r>
    </w:p>
    <w:p w14:paraId="1FEBDEEC">
      <w:pPr>
        <w:pStyle w:val="66"/>
        <w:widowControl/>
        <w:adjustRightInd w:val="0"/>
        <w:snapToGrid w:val="0"/>
        <w:spacing w:line="360" w:lineRule="auto"/>
        <w:ind w:firstLine="200"/>
        <w:rPr>
          <w:rFonts w:ascii="仿宋" w:hAnsi="仿宋"/>
          <w:color w:val="000000" w:themeColor="text1"/>
          <w:kern w:val="0"/>
          <w:szCs w:val="21"/>
          <w14:textFill>
            <w14:solidFill>
              <w14:schemeClr w14:val="tx1"/>
            </w14:solidFill>
          </w14:textFill>
        </w:rPr>
      </w:pPr>
      <w:r>
        <w:rPr>
          <w:rFonts w:ascii="仿宋" w:hAnsi="仿宋"/>
          <w:color w:val="000000" w:themeColor="text1"/>
          <w:spacing w:val="6"/>
          <w:szCs w:val="21"/>
          <w14:textFill>
            <w14:solidFill>
              <w14:schemeClr w14:val="tx1"/>
            </w14:solidFill>
          </w14:textFill>
        </w:rPr>
        <w:t xml:space="preserve">  二、</w:t>
      </w:r>
      <w:r>
        <w:rPr>
          <w:rFonts w:ascii="仿宋" w:hAnsi="仿宋"/>
          <w:color w:val="000000" w:themeColor="text1"/>
          <w:kern w:val="0"/>
          <w:szCs w:val="21"/>
          <w14:textFill>
            <w14:solidFill>
              <w14:schemeClr w14:val="tx1"/>
            </w14:solidFill>
          </w14:textFill>
        </w:rPr>
        <w:t xml:space="preserve">现已清楚知道参加本项目采购活动的其他所有供应商名称，本单位 </w:t>
      </w:r>
      <w:r>
        <w:rPr>
          <w:rFonts w:ascii="宋体" w:hAnsi="宋体" w:cs="宋体"/>
          <w:color w:val="000000" w:themeColor="text1"/>
          <w:kern w:val="0"/>
          <w:szCs w:val="21"/>
          <w14:textFill>
            <w14:solidFill>
              <w14:schemeClr w14:val="tx1"/>
            </w14:solidFill>
          </w14:textFill>
        </w:rPr>
        <w:t>□与其他所有供应商之间均</w:t>
      </w:r>
      <w:r>
        <w:rPr>
          <w:rFonts w:ascii="仿宋" w:hAnsi="仿宋"/>
          <w:color w:val="000000" w:themeColor="text1"/>
          <w:kern w:val="0"/>
          <w:szCs w:val="21"/>
          <w14:textFill>
            <w14:solidFill>
              <w14:schemeClr w14:val="tx1"/>
            </w14:solidFill>
          </w14:textFill>
        </w:rPr>
        <w:t xml:space="preserve">不存在利害关系 </w:t>
      </w:r>
      <w:r>
        <w:rPr>
          <w:rFonts w:ascii="宋体" w:hAnsi="宋体" w:cs="宋体"/>
          <w:color w:val="000000" w:themeColor="text1"/>
          <w:kern w:val="0"/>
          <w:szCs w:val="21"/>
          <w14:textFill>
            <w14:solidFill>
              <w14:schemeClr w14:val="tx1"/>
            </w14:solidFill>
          </w14:textFill>
        </w:rPr>
        <w:t>□与</w:t>
      </w:r>
      <w:r>
        <w:rPr>
          <w:rFonts w:ascii="宋体" w:hAnsi="宋体" w:cs="宋体"/>
          <w:color w:val="000000" w:themeColor="text1"/>
          <w:kern w:val="0"/>
          <w:szCs w:val="21"/>
          <w:u w:val="single"/>
          <w14:textFill>
            <w14:solidFill>
              <w14:schemeClr w14:val="tx1"/>
            </w14:solidFill>
          </w14:textFill>
        </w:rPr>
        <w:t xml:space="preserve">           （供应商名称）</w:t>
      </w:r>
      <w:r>
        <w:rPr>
          <w:rFonts w:ascii="宋体" w:hAnsi="宋体" w:cs="宋体"/>
          <w:color w:val="000000" w:themeColor="text1"/>
          <w:kern w:val="0"/>
          <w:szCs w:val="21"/>
          <w14:textFill>
            <w14:solidFill>
              <w14:schemeClr w14:val="tx1"/>
            </w14:solidFill>
          </w14:textFill>
        </w:rPr>
        <w:t>之间</w:t>
      </w:r>
      <w:r>
        <w:rPr>
          <w:rFonts w:ascii="仿宋" w:hAnsi="仿宋"/>
          <w:color w:val="000000" w:themeColor="text1"/>
          <w:kern w:val="0"/>
          <w:szCs w:val="21"/>
          <w14:textFill>
            <w14:solidFill>
              <w14:schemeClr w14:val="tx1"/>
            </w14:solidFill>
          </w14:textFill>
        </w:rPr>
        <w:t>存在下列利害关系：</w:t>
      </w:r>
    </w:p>
    <w:p w14:paraId="3E85C7D3">
      <w:pPr>
        <w:pStyle w:val="65"/>
        <w:adjustRightInd w:val="0"/>
        <w:spacing w:line="360" w:lineRule="auto"/>
        <w:ind w:firstLine="200"/>
        <w:jc w:val="both"/>
        <w:rPr>
          <w:rFonts w:ascii="仿宋" w:hAnsi="仿宋"/>
          <w:color w:val="000000" w:themeColor="text1"/>
          <w:kern w:val="0"/>
          <w:szCs w:val="21"/>
          <w14:textFill>
            <w14:solidFill>
              <w14:schemeClr w14:val="tx1"/>
            </w14:solidFill>
          </w14:textFill>
        </w:rPr>
      </w:pPr>
      <w:r>
        <w:rPr>
          <w:rFonts w:ascii="仿宋" w:hAnsi="仿宋"/>
          <w:color w:val="000000" w:themeColor="text1"/>
          <w:kern w:val="0"/>
          <w:szCs w:val="21"/>
          <w14:textFill>
            <w14:solidFill>
              <w14:schemeClr w14:val="tx1"/>
            </w14:solidFill>
          </w14:textFill>
        </w:rPr>
        <w:t xml:space="preserve">  A.法定代表人或负责人或实际控制人是同一人</w:t>
      </w:r>
    </w:p>
    <w:p w14:paraId="545DB7B3">
      <w:pPr>
        <w:pStyle w:val="65"/>
        <w:adjustRightInd w:val="0"/>
        <w:spacing w:line="360" w:lineRule="auto"/>
        <w:ind w:firstLine="200"/>
        <w:jc w:val="both"/>
        <w:rPr>
          <w:rFonts w:ascii="仿宋" w:hAnsi="仿宋"/>
          <w:color w:val="000000" w:themeColor="text1"/>
          <w:spacing w:val="6"/>
          <w:szCs w:val="21"/>
          <w14:textFill>
            <w14:solidFill>
              <w14:schemeClr w14:val="tx1"/>
            </w14:solidFill>
          </w14:textFill>
        </w:rPr>
      </w:pPr>
      <w:r>
        <w:rPr>
          <w:rFonts w:ascii="仿宋" w:hAnsi="仿宋"/>
          <w:color w:val="000000" w:themeColor="text1"/>
          <w:kern w:val="0"/>
          <w:szCs w:val="21"/>
          <w14:textFill>
            <w14:solidFill>
              <w14:schemeClr w14:val="tx1"/>
            </w14:solidFill>
          </w14:textFill>
        </w:rPr>
        <w:t xml:space="preserve">  B.法定代表人或负责人或实际控制人是夫妻关系</w:t>
      </w:r>
    </w:p>
    <w:p w14:paraId="2B78D756">
      <w:pPr>
        <w:pStyle w:val="65"/>
        <w:adjustRightInd w:val="0"/>
        <w:spacing w:line="360" w:lineRule="auto"/>
        <w:ind w:firstLine="200"/>
        <w:jc w:val="both"/>
        <w:rPr>
          <w:rFonts w:ascii="仿宋" w:hAnsi="仿宋"/>
          <w:color w:val="000000" w:themeColor="text1"/>
          <w:spacing w:val="6"/>
          <w:szCs w:val="21"/>
          <w14:textFill>
            <w14:solidFill>
              <w14:schemeClr w14:val="tx1"/>
            </w14:solidFill>
          </w14:textFill>
        </w:rPr>
      </w:pPr>
      <w:r>
        <w:rPr>
          <w:rFonts w:ascii="仿宋" w:hAnsi="仿宋"/>
          <w:color w:val="000000" w:themeColor="text1"/>
          <w:kern w:val="0"/>
          <w:szCs w:val="21"/>
          <w14:textFill>
            <w14:solidFill>
              <w14:schemeClr w14:val="tx1"/>
            </w14:solidFill>
          </w14:textFill>
        </w:rPr>
        <w:t xml:space="preserve">  C.法定代表人或负责人或实际控制人是直系血亲关系</w:t>
      </w:r>
    </w:p>
    <w:p w14:paraId="365C91BA">
      <w:pPr>
        <w:pStyle w:val="65"/>
        <w:adjustRightInd w:val="0"/>
        <w:spacing w:line="360" w:lineRule="auto"/>
        <w:ind w:firstLine="200"/>
        <w:jc w:val="both"/>
        <w:rPr>
          <w:rFonts w:ascii="仿宋" w:hAnsi="仿宋"/>
          <w:color w:val="000000" w:themeColor="text1"/>
          <w:spacing w:val="6"/>
          <w:szCs w:val="21"/>
          <w14:textFill>
            <w14:solidFill>
              <w14:schemeClr w14:val="tx1"/>
            </w14:solidFill>
          </w14:textFill>
        </w:rPr>
      </w:pPr>
      <w:r>
        <w:rPr>
          <w:rFonts w:ascii="仿宋" w:hAnsi="仿宋"/>
          <w:color w:val="000000" w:themeColor="text1"/>
          <w:kern w:val="0"/>
          <w:szCs w:val="21"/>
          <w14:textFill>
            <w14:solidFill>
              <w14:schemeClr w14:val="tx1"/>
            </w14:solidFill>
          </w14:textFill>
        </w:rPr>
        <w:t xml:space="preserve">  D.法定代表人或负责人或实际控制人存在三代以内旁系血亲关系</w:t>
      </w:r>
    </w:p>
    <w:p w14:paraId="5598029C">
      <w:pPr>
        <w:pStyle w:val="65"/>
        <w:adjustRightInd w:val="0"/>
        <w:spacing w:line="360" w:lineRule="auto"/>
        <w:ind w:firstLine="200"/>
        <w:jc w:val="both"/>
        <w:rPr>
          <w:rFonts w:ascii="仿宋" w:hAnsi="仿宋"/>
          <w:color w:val="000000" w:themeColor="text1"/>
          <w:kern w:val="0"/>
          <w:szCs w:val="21"/>
          <w14:textFill>
            <w14:solidFill>
              <w14:schemeClr w14:val="tx1"/>
            </w14:solidFill>
          </w14:textFill>
        </w:rPr>
      </w:pPr>
      <w:r>
        <w:rPr>
          <w:rFonts w:ascii="仿宋" w:hAnsi="仿宋"/>
          <w:color w:val="000000" w:themeColor="text1"/>
          <w:kern w:val="0"/>
          <w:szCs w:val="21"/>
          <w14:textFill>
            <w14:solidFill>
              <w14:schemeClr w14:val="tx1"/>
            </w14:solidFill>
          </w14:textFill>
        </w:rPr>
        <w:t xml:space="preserve">  E.法定代表人或负责人或实际控制人存在近姻亲关系</w:t>
      </w:r>
    </w:p>
    <w:p w14:paraId="0ECA3BB1">
      <w:pPr>
        <w:pStyle w:val="65"/>
        <w:adjustRightInd w:val="0"/>
        <w:spacing w:line="360" w:lineRule="auto"/>
        <w:ind w:firstLine="200"/>
        <w:jc w:val="both"/>
        <w:rPr>
          <w:rFonts w:ascii="仿宋" w:hAnsi="仿宋"/>
          <w:color w:val="000000" w:themeColor="text1"/>
          <w:kern w:val="0"/>
          <w:szCs w:val="21"/>
          <w14:textFill>
            <w14:solidFill>
              <w14:schemeClr w14:val="tx1"/>
            </w14:solidFill>
          </w14:textFill>
        </w:rPr>
      </w:pPr>
      <w:r>
        <w:rPr>
          <w:rFonts w:ascii="仿宋" w:hAnsi="仿宋"/>
          <w:color w:val="000000" w:themeColor="text1"/>
          <w:kern w:val="0"/>
          <w:szCs w:val="21"/>
          <w14:textFill>
            <w14:solidFill>
              <w14:schemeClr w14:val="tx1"/>
            </w14:solidFill>
          </w14:textFill>
        </w:rPr>
        <w:t xml:space="preserve">  F.法定代表人或负责人或实际控制人存在股份控制或实际控制关系</w:t>
      </w:r>
    </w:p>
    <w:p w14:paraId="65C34E8D">
      <w:pPr>
        <w:pStyle w:val="65"/>
        <w:adjustRightInd w:val="0"/>
        <w:spacing w:line="360" w:lineRule="auto"/>
        <w:ind w:firstLine="200"/>
        <w:jc w:val="both"/>
        <w:rPr>
          <w:rFonts w:ascii="仿宋" w:hAnsi="仿宋"/>
          <w:color w:val="000000" w:themeColor="text1"/>
          <w:kern w:val="0"/>
          <w:szCs w:val="21"/>
          <w14:textFill>
            <w14:solidFill>
              <w14:schemeClr w14:val="tx1"/>
            </w14:solidFill>
          </w14:textFill>
        </w:rPr>
      </w:pPr>
      <w:r>
        <w:rPr>
          <w:rFonts w:ascii="仿宋" w:hAnsi="仿宋"/>
          <w:color w:val="000000" w:themeColor="text1"/>
          <w:kern w:val="0"/>
          <w:szCs w:val="21"/>
          <w14:textFill>
            <w14:solidFill>
              <w14:schemeClr w14:val="tx1"/>
            </w14:solidFill>
          </w14:textFill>
        </w:rPr>
        <w:t xml:space="preserve">  G.存在共同直接或间接投资设立子公司、联营企业和合营企业情况</w:t>
      </w:r>
    </w:p>
    <w:p w14:paraId="7B2D1D48">
      <w:pPr>
        <w:pStyle w:val="65"/>
        <w:adjustRightInd w:val="0"/>
        <w:spacing w:line="360" w:lineRule="auto"/>
        <w:ind w:firstLine="200"/>
        <w:jc w:val="both"/>
        <w:rPr>
          <w:rFonts w:ascii="仿宋" w:hAnsi="仿宋"/>
          <w:color w:val="000000" w:themeColor="text1"/>
          <w:szCs w:val="21"/>
          <w14:textFill>
            <w14:solidFill>
              <w14:schemeClr w14:val="tx1"/>
            </w14:solidFill>
          </w14:textFill>
        </w:rPr>
      </w:pPr>
      <w:r>
        <w:rPr>
          <w:rFonts w:ascii="仿宋" w:hAnsi="仿宋"/>
          <w:color w:val="000000" w:themeColor="text1"/>
          <w:kern w:val="0"/>
          <w:szCs w:val="21"/>
          <w14:textFill>
            <w14:solidFill>
              <w14:schemeClr w14:val="tx1"/>
            </w14:solidFill>
          </w14:textFill>
        </w:rPr>
        <w:t xml:space="preserve">  H.存在分级代理或代销关系、同一生产制造商关系、</w:t>
      </w:r>
      <w:r>
        <w:rPr>
          <w:rFonts w:ascii="仿宋" w:hAnsi="仿宋"/>
          <w:color w:val="000000" w:themeColor="text1"/>
          <w:szCs w:val="21"/>
          <w14:textFill>
            <w14:solidFill>
              <w14:schemeClr w14:val="tx1"/>
            </w14:solidFill>
          </w14:textFill>
        </w:rPr>
        <w:t>管理关系、重要业务（占主营业务收入50%以上）或重要财务往来关系（如融资）等其他实质性控制关系</w:t>
      </w:r>
    </w:p>
    <w:p w14:paraId="687E70BF">
      <w:pPr>
        <w:pStyle w:val="65"/>
        <w:adjustRightInd w:val="0"/>
        <w:spacing w:line="360" w:lineRule="auto"/>
        <w:ind w:firstLine="200"/>
        <w:jc w:val="both"/>
        <w:rPr>
          <w:rFonts w:ascii="仿宋" w:hAnsi="仿宋"/>
          <w:color w:val="000000" w:themeColor="text1"/>
          <w:spacing w:val="6"/>
          <w:szCs w:val="21"/>
          <w14:textFill>
            <w14:solidFill>
              <w14:schemeClr w14:val="tx1"/>
            </w14:solidFill>
          </w14:textFill>
        </w:rPr>
      </w:pPr>
      <w:r>
        <w:rPr>
          <w:rFonts w:ascii="仿宋" w:hAnsi="仿宋"/>
          <w:color w:val="000000" w:themeColor="text1"/>
          <w:szCs w:val="21"/>
          <w14:textFill>
            <w14:solidFill>
              <w14:schemeClr w14:val="tx1"/>
            </w14:solidFill>
          </w14:textFill>
        </w:rPr>
        <w:t xml:space="preserve">   I</w:t>
      </w:r>
      <w:r>
        <w:rPr>
          <w:rFonts w:ascii="仿宋" w:hAnsi="仿宋"/>
          <w:color w:val="000000" w:themeColor="text1"/>
          <w:kern w:val="0"/>
          <w:szCs w:val="21"/>
          <w14:textFill>
            <w14:solidFill>
              <w14:schemeClr w14:val="tx1"/>
            </w14:solidFill>
          </w14:textFill>
        </w:rPr>
        <w:t>.</w:t>
      </w:r>
      <w:r>
        <w:rPr>
          <w:rFonts w:ascii="仿宋" w:hAnsi="仿宋"/>
          <w:color w:val="000000" w:themeColor="text1"/>
          <w:szCs w:val="21"/>
          <w14:textFill>
            <w14:solidFill>
              <w14:schemeClr w14:val="tx1"/>
            </w14:solidFill>
          </w14:textFill>
        </w:rPr>
        <w:t>其他利害关系情况</w:t>
      </w:r>
      <w:r>
        <w:rPr>
          <w:rFonts w:ascii="仿宋" w:hAnsi="仿宋"/>
          <w:color w:val="000000" w:themeColor="text1"/>
          <w:kern w:val="0"/>
          <w:szCs w:val="21"/>
          <w14:textFill>
            <w14:solidFill>
              <w14:schemeClr w14:val="tx1"/>
            </w14:solidFill>
          </w14:textFill>
        </w:rPr>
        <w:t>。</w:t>
      </w:r>
    </w:p>
    <w:p w14:paraId="1F95308B">
      <w:pPr>
        <w:pStyle w:val="66"/>
        <w:widowControl/>
        <w:numPr>
          <w:ilvl w:val="0"/>
          <w:numId w:val="8"/>
        </w:numPr>
        <w:adjustRightInd w:val="0"/>
        <w:snapToGrid w:val="0"/>
        <w:spacing w:line="360" w:lineRule="auto"/>
        <w:ind w:firstLine="396" w:firstLineChars="189"/>
        <w:rPr>
          <w:rFonts w:ascii="仿宋" w:hAnsi="仿宋"/>
          <w:color w:val="000000" w:themeColor="text1"/>
          <w:kern w:val="0"/>
          <w:szCs w:val="21"/>
          <w14:textFill>
            <w14:solidFill>
              <w14:schemeClr w14:val="tx1"/>
            </w14:solidFill>
          </w14:textFill>
        </w:rPr>
      </w:pPr>
      <w:r>
        <w:rPr>
          <w:rFonts w:ascii="仿宋" w:hAnsi="仿宋"/>
          <w:color w:val="000000" w:themeColor="text1"/>
          <w:szCs w:val="21"/>
          <w14:textFill>
            <w14:solidFill>
              <w14:schemeClr w14:val="tx1"/>
            </w14:solidFill>
          </w14:textFill>
        </w:rPr>
        <w:t>现已清楚知道并</w:t>
      </w:r>
      <w:r>
        <w:rPr>
          <w:rFonts w:ascii="仿宋" w:hAnsi="仿宋"/>
          <w:color w:val="000000" w:themeColor="text1"/>
          <w:kern w:val="0"/>
          <w:szCs w:val="21"/>
          <w14:textFill>
            <w14:solidFill>
              <w14:schemeClr w14:val="tx1"/>
            </w14:solidFill>
          </w14:textFill>
        </w:rPr>
        <w:t>严格遵守政府采购法律法规和现场纪律。</w:t>
      </w:r>
    </w:p>
    <w:p w14:paraId="5DCB0757">
      <w:pPr>
        <w:pStyle w:val="66"/>
        <w:widowControl/>
        <w:numPr>
          <w:ilvl w:val="0"/>
          <w:numId w:val="8"/>
        </w:numPr>
        <w:adjustRightInd w:val="0"/>
        <w:snapToGrid w:val="0"/>
        <w:spacing w:line="360" w:lineRule="auto"/>
        <w:ind w:firstLine="396" w:firstLineChars="189"/>
        <w:rPr>
          <w:rFonts w:ascii="仿宋" w:hAnsi="仿宋"/>
          <w:color w:val="000000" w:themeColor="text1"/>
          <w:kern w:val="0"/>
          <w:szCs w:val="21"/>
          <w14:textFill>
            <w14:solidFill>
              <w14:schemeClr w14:val="tx1"/>
            </w14:solidFill>
          </w14:textFill>
        </w:rPr>
      </w:pPr>
      <w:r>
        <w:rPr>
          <w:rFonts w:ascii="仿宋" w:hAnsi="仿宋"/>
          <w:color w:val="000000" w:themeColor="text1"/>
          <w:kern w:val="0"/>
          <w:szCs w:val="21"/>
          <w14:textFill>
            <w14:solidFill>
              <w14:schemeClr w14:val="tx1"/>
            </w14:solidFill>
          </w14:textFill>
        </w:rPr>
        <w:t>我发现供应商之间存在或可能存在上述第二条第项利害关系。</w:t>
      </w:r>
    </w:p>
    <w:p w14:paraId="75E7D121">
      <w:pPr>
        <w:pStyle w:val="66"/>
        <w:widowControl/>
        <w:adjustRightInd w:val="0"/>
        <w:snapToGrid w:val="0"/>
        <w:spacing w:line="360" w:lineRule="auto"/>
        <w:rPr>
          <w:rFonts w:ascii="仿宋" w:hAnsi="仿宋"/>
          <w:color w:val="000000" w:themeColor="text1"/>
          <w:kern w:val="0"/>
          <w:szCs w:val="21"/>
          <w14:textFill>
            <w14:solidFill>
              <w14:schemeClr w14:val="tx1"/>
            </w14:solidFill>
          </w14:textFill>
        </w:rPr>
      </w:pPr>
    </w:p>
    <w:p w14:paraId="0FAC42B7">
      <w:pPr>
        <w:pStyle w:val="66"/>
        <w:widowControl/>
        <w:adjustRightInd w:val="0"/>
        <w:snapToGrid w:val="0"/>
        <w:spacing w:line="360" w:lineRule="auto"/>
        <w:rPr>
          <w:rFonts w:ascii="仿宋" w:hAnsi="仿宋"/>
          <w:color w:val="000000" w:themeColor="text1"/>
          <w:kern w:val="0"/>
          <w:szCs w:val="21"/>
          <w14:textFill>
            <w14:solidFill>
              <w14:schemeClr w14:val="tx1"/>
            </w14:solidFill>
          </w14:textFill>
        </w:rPr>
      </w:pPr>
    </w:p>
    <w:p w14:paraId="43F2AB72">
      <w:pPr>
        <w:pStyle w:val="65"/>
        <w:adjustRightInd w:val="0"/>
        <w:spacing w:line="360" w:lineRule="auto"/>
        <w:ind w:firstLine="420" w:firstLineChars="200"/>
        <w:jc w:val="both"/>
        <w:rPr>
          <w:rFonts w:ascii="仿宋" w:hAnsi="仿宋"/>
          <w:color w:val="000000" w:themeColor="text1"/>
          <w:szCs w:val="21"/>
          <w14:textFill>
            <w14:solidFill>
              <w14:schemeClr w14:val="tx1"/>
            </w14:solidFill>
          </w14:textFill>
        </w:rPr>
      </w:pPr>
      <w:r>
        <w:rPr>
          <w:rFonts w:ascii="仿宋" w:hAnsi="仿宋"/>
          <w:color w:val="000000" w:themeColor="text1"/>
          <w:szCs w:val="21"/>
          <w14:textFill>
            <w14:solidFill>
              <w14:schemeClr w14:val="tx1"/>
            </w14:solidFill>
          </w14:textFill>
        </w:rPr>
        <w:t xml:space="preserve">                                                （供应商代表签名）</w:t>
      </w:r>
    </w:p>
    <w:p w14:paraId="4BFCBBEB">
      <w:pPr>
        <w:adjustRightInd w:val="0"/>
        <w:snapToGrid w:val="0"/>
        <w:spacing w:line="360" w:lineRule="auto"/>
        <w:jc w:val="right"/>
        <w:rPr>
          <w:color w:val="000000" w:themeColor="text1"/>
          <w14:textFill>
            <w14:solidFill>
              <w14:schemeClr w14:val="tx1"/>
            </w14:solidFill>
          </w14:textFill>
        </w:rPr>
      </w:pPr>
      <w:r>
        <w:rPr>
          <w:color w:val="000000" w:themeColor="text1"/>
          <w:szCs w:val="21"/>
          <w14:textFill>
            <w14:solidFill>
              <w14:schemeClr w14:val="tx1"/>
            </w14:solidFill>
          </w14:textFill>
        </w:rPr>
        <w:t>年月日</w:t>
      </w:r>
    </w:p>
    <w:p w14:paraId="31C3BB3F">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附件2</w:t>
      </w:r>
    </w:p>
    <w:p w14:paraId="7F112AD5">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中标通知书接收函</w:t>
      </w:r>
    </w:p>
    <w:p w14:paraId="340EAFA3">
      <w:pPr>
        <w:spacing w:line="360" w:lineRule="auto"/>
        <w:rPr>
          <w:color w:val="000000" w:themeColor="text1"/>
          <w:sz w:val="24"/>
          <w14:textFill>
            <w14:solidFill>
              <w14:schemeClr w14:val="tx1"/>
            </w14:solidFill>
          </w14:textFill>
        </w:rPr>
      </w:pPr>
    </w:p>
    <w:p w14:paraId="2E2295A2">
      <w:pPr>
        <w:adjustRightInd w:val="0"/>
        <w:snapToGrid w:val="0"/>
        <w:spacing w:line="360" w:lineRule="auto"/>
        <w:ind w:firstLine="547" w:firstLineChars="228"/>
        <w:rPr>
          <w:rFonts w:hint="eastAsia" w:ascii="宋体" w:hAnsi="宋体" w:cs="宋体"/>
          <w:color w:val="000000" w:themeColor="text1"/>
          <w:sz w:val="24"/>
          <w14:textFill>
            <w14:solidFill>
              <w14:schemeClr w14:val="tx1"/>
            </w14:solidFill>
          </w14:textFill>
        </w:rPr>
      </w:pPr>
    </w:p>
    <w:p w14:paraId="01F02EDD">
      <w:pPr>
        <w:spacing w:line="360" w:lineRule="auto"/>
        <w:ind w:firstLine="480" w:firstLineChars="200"/>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我公司接收本项目中标通知书的邮箱为：</w:t>
      </w:r>
    </w:p>
    <w:p w14:paraId="130CEBA2">
      <w:pPr>
        <w:spacing w:line="360" w:lineRule="auto"/>
        <w:rPr>
          <w:color w:val="000000" w:themeColor="text1"/>
          <w:sz w:val="24"/>
          <w14:textFill>
            <w14:solidFill>
              <w14:schemeClr w14:val="tx1"/>
            </w14:solidFill>
          </w14:textFill>
        </w:rPr>
      </w:pPr>
    </w:p>
    <w:p w14:paraId="67E36F29">
      <w:pPr>
        <w:snapToGrid w:val="0"/>
        <w:spacing w:line="360" w:lineRule="auto"/>
        <w:rPr>
          <w:color w:val="000000" w:themeColor="text1"/>
          <w:u w:val="single"/>
          <w14:textFill>
            <w14:solidFill>
              <w14:schemeClr w14:val="tx1"/>
            </w14:solidFill>
          </w14:textFill>
        </w:rPr>
      </w:pPr>
    </w:p>
    <w:p w14:paraId="068E5BA7">
      <w:pPr>
        <w:snapToGrid w:val="0"/>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w:t>
      </w:r>
      <w:r>
        <w:rPr>
          <w:color w:val="000000" w:themeColor="text1"/>
          <w:sz w:val="24"/>
          <w14:textFill>
            <w14:solidFill>
              <w14:schemeClr w14:val="tx1"/>
            </w14:solidFill>
          </w14:textFill>
        </w:rPr>
        <w:t>全称（</w:t>
      </w:r>
      <w:r>
        <w:rPr>
          <w:rFonts w:hint="eastAsia"/>
          <w:color w:val="000000" w:themeColor="text1"/>
          <w:sz w:val="24"/>
          <w14:textFill>
            <w14:solidFill>
              <w14:schemeClr w14:val="tx1"/>
            </w14:solidFill>
          </w14:textFill>
        </w:rPr>
        <w:t>盖单位公章或电子签章</w:t>
      </w:r>
      <w:r>
        <w:rPr>
          <w:color w:val="000000" w:themeColor="text1"/>
          <w:sz w:val="24"/>
          <w14:textFill>
            <w14:solidFill>
              <w14:schemeClr w14:val="tx1"/>
            </w14:solidFill>
          </w14:textFill>
        </w:rPr>
        <w:t>）：</w:t>
      </w:r>
    </w:p>
    <w:p w14:paraId="32A8A62D">
      <w:p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日期：  年  月  日</w:t>
      </w:r>
    </w:p>
    <w:p w14:paraId="0C24235A">
      <w:pPr>
        <w:snapToGrid w:val="0"/>
        <w:spacing w:line="360" w:lineRule="auto"/>
        <w:rPr>
          <w:color w:val="000000" w:themeColor="text1"/>
          <w:sz w:val="24"/>
          <w14:textFill>
            <w14:solidFill>
              <w14:schemeClr w14:val="tx1"/>
            </w14:solidFill>
          </w14:textFill>
        </w:rPr>
      </w:pPr>
    </w:p>
    <w:p w14:paraId="32253AF9">
      <w:pPr>
        <w:rPr>
          <w:color w:val="000000" w:themeColor="text1"/>
          <w14:textFill>
            <w14:solidFill>
              <w14:schemeClr w14:val="tx1"/>
            </w14:solidFill>
          </w14:textFill>
        </w:rPr>
      </w:pPr>
    </w:p>
    <w:p w14:paraId="691EE06A">
      <w:pPr>
        <w:snapToGrid w:val="0"/>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通讯地址：</w:t>
      </w:r>
    </w:p>
    <w:p w14:paraId="5B9B6FBE">
      <w:pPr>
        <w:snapToGrid w:val="0"/>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联系人：</w:t>
      </w:r>
    </w:p>
    <w:p w14:paraId="6AA6DF34">
      <w:pPr>
        <w:snapToGrid w:val="0"/>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联系手机：</w:t>
      </w:r>
    </w:p>
    <w:p w14:paraId="1C469DB1">
      <w:pPr>
        <w:rPr>
          <w:color w:val="000000" w:themeColor="text1"/>
          <w14:textFill>
            <w14:solidFill>
              <w14:schemeClr w14:val="tx1"/>
            </w14:solidFill>
          </w14:textFill>
        </w:rPr>
      </w:pPr>
    </w:p>
    <w:p w14:paraId="1944CA2F">
      <w:pPr>
        <w:rPr>
          <w:color w:val="000000" w:themeColor="text1"/>
          <w14:textFill>
            <w14:solidFill>
              <w14:schemeClr w14:val="tx1"/>
            </w14:solidFill>
          </w14:textFill>
        </w:rPr>
      </w:pPr>
    </w:p>
    <w:p w14:paraId="600A09C2">
      <w:pPr>
        <w:rPr>
          <w:color w:val="000000" w:themeColor="text1"/>
          <w14:textFill>
            <w14:solidFill>
              <w14:schemeClr w14:val="tx1"/>
            </w14:solidFill>
          </w14:textFill>
        </w:rPr>
      </w:pPr>
    </w:p>
    <w:p w14:paraId="2D05BF52">
      <w:pPr>
        <w:spacing w:line="240" w:lineRule="atLeast"/>
        <w:rPr>
          <w:rFonts w:hint="eastAsia"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w:t>
      </w:r>
    </w:p>
    <w:p w14:paraId="0987CB41">
      <w:pPr>
        <w:spacing w:line="240" w:lineRule="atLeast"/>
        <w:jc w:val="center"/>
        <w:rPr>
          <w:rFonts w:hint="eastAsia" w:ascii="宋体" w:hAnsi="宋体"/>
          <w:b/>
          <w:color w:val="000000" w:themeColor="text1"/>
          <w14:textFill>
            <w14:solidFill>
              <w14:schemeClr w14:val="tx1"/>
            </w14:solidFill>
          </w14:textFill>
        </w:rPr>
      </w:pPr>
    </w:p>
    <w:p w14:paraId="413D28C7">
      <w:pPr>
        <w:spacing w:line="360" w:lineRule="auto"/>
        <w:rPr>
          <w:rFonts w:hint="eastAsia" w:ascii="宋体" w:hAnsi="宋体" w:cs="宋体"/>
          <w:color w:val="000000" w:themeColor="text1"/>
          <w:sz w:val="24"/>
          <w14:textFill>
            <w14:solidFill>
              <w14:schemeClr w14:val="tx1"/>
            </w14:solidFill>
          </w14:textFill>
        </w:rPr>
      </w:pPr>
    </w:p>
    <w:p w14:paraId="424A2A5B">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w:t>
      </w:r>
    </w:p>
    <w:p w14:paraId="23927091">
      <w:pPr>
        <w:pStyle w:val="83"/>
        <w:spacing w:line="360" w:lineRule="auto"/>
        <w:ind w:left="0" w:leftChars="0" w:firstLine="629" w:firstLineChars="0"/>
        <w:rPr>
          <w:rFonts w:ascii="Times New Roman" w:hAnsi="Times New Roman"/>
          <w:b w:val="0"/>
          <w:bCs w:val="0"/>
          <w:color w:val="000000" w:themeColor="text1"/>
          <w:sz w:val="24"/>
          <w:szCs w:val="24"/>
          <w14:textFill>
            <w14:solidFill>
              <w14:schemeClr w14:val="tx1"/>
            </w14:solidFill>
          </w14:textFill>
        </w:rPr>
      </w:pPr>
    </w:p>
    <w:p w14:paraId="6D0FD636">
      <w:pPr>
        <w:pStyle w:val="83"/>
        <w:spacing w:line="360" w:lineRule="auto"/>
        <w:ind w:left="0" w:leftChars="0" w:firstLine="480" w:firstLineChars="200"/>
        <w:rPr>
          <w:rFonts w:ascii="Times New Roman" w:hAnsi="Times New Roman"/>
          <w:b w:val="0"/>
          <w:bCs w:val="0"/>
          <w:color w:val="000000" w:themeColor="text1"/>
          <w:sz w:val="24"/>
          <w:szCs w:val="24"/>
          <w14:textFill>
            <w14:solidFill>
              <w14:schemeClr w14:val="tx1"/>
            </w14:solidFill>
          </w14:textFill>
        </w:rPr>
      </w:pPr>
      <w:r>
        <w:rPr>
          <w:rFonts w:hint="eastAsia" w:ascii="Times New Roman" w:hAnsi="Times New Roman"/>
          <w:b w:val="0"/>
          <w:bCs w:val="0"/>
          <w:color w:val="000000" w:themeColor="text1"/>
          <w:sz w:val="24"/>
          <w:szCs w:val="24"/>
          <w14:textFill>
            <w14:solidFill>
              <w14:schemeClr w14:val="tx1"/>
            </w14:solidFill>
          </w14:textFill>
        </w:rPr>
        <w:t>中标通知书扫描件会发送至供应商指定邮箱，供应商收到邮件即视为收到中标通知书，须在收到中标通知书之日起30日内与采购人签订合同。</w:t>
      </w:r>
    </w:p>
    <w:p w14:paraId="1020AA97">
      <w:pPr>
        <w:pStyle w:val="83"/>
        <w:ind w:left="0" w:leftChars="0" w:firstLine="480" w:firstLineChars="200"/>
        <w:rPr>
          <w:rFonts w:ascii="Times New Roman" w:hAnsi="Times New Roman"/>
          <w:b w:val="0"/>
          <w:bCs w:val="0"/>
          <w:color w:val="000000" w:themeColor="text1"/>
          <w:sz w:val="24"/>
          <w:szCs w:val="24"/>
          <w14:textFill>
            <w14:solidFill>
              <w14:schemeClr w14:val="tx1"/>
            </w14:solidFill>
          </w14:textFill>
        </w:rPr>
      </w:pPr>
      <w:r>
        <w:rPr>
          <w:rFonts w:hint="eastAsia" w:ascii="Times New Roman" w:hAnsi="Times New Roman"/>
          <w:b w:val="0"/>
          <w:bCs w:val="0"/>
          <w:color w:val="000000" w:themeColor="text1"/>
          <w:sz w:val="24"/>
          <w:szCs w:val="24"/>
          <w14:textFill>
            <w14:solidFill>
              <w14:schemeClr w14:val="tx1"/>
            </w14:solidFill>
          </w14:textFill>
        </w:rPr>
        <w:t>如需中标通知书原件，请联系招标代理机构项目负责人现场或邮寄获得。</w:t>
      </w:r>
    </w:p>
    <w:p w14:paraId="5C5C2700">
      <w:pPr>
        <w:spacing w:line="360" w:lineRule="auto"/>
        <w:jc w:val="left"/>
        <w:rPr>
          <w:b/>
          <w:color w:val="000000" w:themeColor="text1"/>
          <w:spacing w:val="6"/>
          <w:szCs w:val="21"/>
          <w14:textFill>
            <w14:solidFill>
              <w14:schemeClr w14:val="tx1"/>
            </w14:solidFill>
          </w14:textFill>
        </w:rPr>
      </w:pPr>
      <w:r>
        <w:rPr>
          <w:rFonts w:hint="eastAsia"/>
          <w:color w:val="000000" w:themeColor="text1"/>
          <w:sz w:val="24"/>
          <w:szCs w:val="24"/>
          <w14:textFill>
            <w14:solidFill>
              <w14:schemeClr w14:val="tx1"/>
            </w14:solidFill>
          </w14:textFill>
        </w:rPr>
        <w:br w:type="page"/>
      </w:r>
      <w:r>
        <w:rPr>
          <w:b/>
          <w:color w:val="000000" w:themeColor="text1"/>
          <w:spacing w:val="6"/>
          <w:szCs w:val="21"/>
          <w14:textFill>
            <w14:solidFill>
              <w14:schemeClr w14:val="tx1"/>
            </w14:solidFill>
          </w14:textFill>
        </w:rPr>
        <w:t>附件3：质疑函范本及制作说明</w:t>
      </w:r>
    </w:p>
    <w:p w14:paraId="02E328FE">
      <w:pPr>
        <w:spacing w:line="360" w:lineRule="auto"/>
        <w:jc w:val="center"/>
        <w:rPr>
          <w:b/>
          <w:color w:val="000000" w:themeColor="text1"/>
          <w:spacing w:val="6"/>
          <w:szCs w:val="21"/>
          <w14:textFill>
            <w14:solidFill>
              <w14:schemeClr w14:val="tx1"/>
            </w14:solidFill>
          </w14:textFill>
        </w:rPr>
      </w:pPr>
      <w:r>
        <w:rPr>
          <w:b/>
          <w:color w:val="000000" w:themeColor="text1"/>
          <w:spacing w:val="6"/>
          <w:szCs w:val="21"/>
          <w14:textFill>
            <w14:solidFill>
              <w14:schemeClr w14:val="tx1"/>
            </w14:solidFill>
          </w14:textFill>
        </w:rPr>
        <w:t>质疑函范本</w:t>
      </w:r>
    </w:p>
    <w:p w14:paraId="647A1526">
      <w:pPr>
        <w:snapToGrid w:val="0"/>
        <w:spacing w:before="240" w:beforeLines="100" w:line="360" w:lineRule="auto"/>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一、质疑供应商基本信息</w:t>
      </w:r>
    </w:p>
    <w:p w14:paraId="08A7CA69">
      <w:pPr>
        <w:snapToGrid w:val="0"/>
        <w:spacing w:line="360" w:lineRule="auto"/>
        <w:rPr>
          <w:color w:val="000000" w:themeColor="text1"/>
          <w:szCs w:val="21"/>
          <w:u w:val="dotted"/>
          <w14:textFill>
            <w14:solidFill>
              <w14:schemeClr w14:val="tx1"/>
            </w14:solidFill>
          </w14:textFill>
        </w:rPr>
      </w:pPr>
      <w:r>
        <w:rPr>
          <w:color w:val="000000" w:themeColor="text1"/>
          <w:szCs w:val="21"/>
          <w14:textFill>
            <w14:solidFill>
              <w14:schemeClr w14:val="tx1"/>
            </w14:solidFill>
          </w14:textFill>
        </w:rPr>
        <w:t>质疑供应商：</w:t>
      </w:r>
    </w:p>
    <w:p w14:paraId="5096FF20">
      <w:pPr>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地址：邮编：</w:t>
      </w:r>
    </w:p>
    <w:p w14:paraId="51161BBF">
      <w:pPr>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联系人：联系电话：</w:t>
      </w:r>
    </w:p>
    <w:p w14:paraId="1E27835C">
      <w:pPr>
        <w:snapToGrid w:val="0"/>
        <w:spacing w:line="360" w:lineRule="auto"/>
        <w:rPr>
          <w:color w:val="000000" w:themeColor="text1"/>
          <w:szCs w:val="21"/>
          <w:u w:val="dotted"/>
          <w14:textFill>
            <w14:solidFill>
              <w14:schemeClr w14:val="tx1"/>
            </w14:solidFill>
          </w14:textFill>
        </w:rPr>
      </w:pPr>
      <w:r>
        <w:rPr>
          <w:color w:val="000000" w:themeColor="text1"/>
          <w:szCs w:val="21"/>
          <w14:textFill>
            <w14:solidFill>
              <w14:schemeClr w14:val="tx1"/>
            </w14:solidFill>
          </w14:textFill>
        </w:rPr>
        <w:t>授权代表：</w:t>
      </w:r>
    </w:p>
    <w:p w14:paraId="3D90C4F1">
      <w:pPr>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联系电话：</w:t>
      </w:r>
    </w:p>
    <w:p w14:paraId="315852E5">
      <w:pPr>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地址： 邮编：</w:t>
      </w:r>
    </w:p>
    <w:p w14:paraId="7C297229">
      <w:pPr>
        <w:snapToGrid w:val="0"/>
        <w:spacing w:line="360" w:lineRule="auto"/>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二、质疑项目基本情况</w:t>
      </w:r>
    </w:p>
    <w:p w14:paraId="058403C8">
      <w:pPr>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质疑项目的名称：</w:t>
      </w:r>
    </w:p>
    <w:p w14:paraId="2740EF40">
      <w:pPr>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质疑项目的编号：包号：</w:t>
      </w:r>
    </w:p>
    <w:p w14:paraId="2D1A2B07">
      <w:pPr>
        <w:snapToGrid w:val="0"/>
        <w:spacing w:line="360" w:lineRule="auto"/>
        <w:rPr>
          <w:color w:val="000000" w:themeColor="text1"/>
          <w:szCs w:val="21"/>
          <w:u w:val="dotted"/>
          <w14:textFill>
            <w14:solidFill>
              <w14:schemeClr w14:val="tx1"/>
            </w14:solidFill>
          </w14:textFill>
        </w:rPr>
      </w:pPr>
      <w:r>
        <w:rPr>
          <w:color w:val="000000" w:themeColor="text1"/>
          <w:szCs w:val="21"/>
          <w14:textFill>
            <w14:solidFill>
              <w14:schemeClr w14:val="tx1"/>
            </w14:solidFill>
          </w14:textFill>
        </w:rPr>
        <w:t>采购人名称：</w:t>
      </w:r>
    </w:p>
    <w:p w14:paraId="64529ED3">
      <w:pPr>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采购文件获取日期：</w:t>
      </w:r>
    </w:p>
    <w:p w14:paraId="6BC504CF">
      <w:pPr>
        <w:snapToGrid w:val="0"/>
        <w:spacing w:line="360" w:lineRule="auto"/>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三、质疑事项具体内容</w:t>
      </w:r>
    </w:p>
    <w:p w14:paraId="49953BD3">
      <w:pPr>
        <w:snapToGrid w:val="0"/>
        <w:spacing w:line="360" w:lineRule="auto"/>
        <w:rPr>
          <w:color w:val="000000" w:themeColor="text1"/>
          <w:szCs w:val="21"/>
          <w:u w:val="dotted"/>
          <w14:textFill>
            <w14:solidFill>
              <w14:schemeClr w14:val="tx1"/>
            </w14:solidFill>
          </w14:textFill>
        </w:rPr>
      </w:pPr>
      <w:r>
        <w:rPr>
          <w:color w:val="000000" w:themeColor="text1"/>
          <w:szCs w:val="21"/>
          <w14:textFill>
            <w14:solidFill>
              <w14:schemeClr w14:val="tx1"/>
            </w14:solidFill>
          </w14:textFill>
        </w:rPr>
        <w:t>质疑事项1：</w:t>
      </w:r>
    </w:p>
    <w:p w14:paraId="72D79B4E">
      <w:pPr>
        <w:snapToGrid w:val="0"/>
        <w:spacing w:line="360" w:lineRule="auto"/>
        <w:rPr>
          <w:color w:val="000000" w:themeColor="text1"/>
          <w:szCs w:val="21"/>
          <w:u w:val="dotted"/>
          <w14:textFill>
            <w14:solidFill>
              <w14:schemeClr w14:val="tx1"/>
            </w14:solidFill>
          </w14:textFill>
        </w:rPr>
      </w:pPr>
      <w:r>
        <w:rPr>
          <w:color w:val="000000" w:themeColor="text1"/>
          <w:szCs w:val="21"/>
          <w14:textFill>
            <w14:solidFill>
              <w14:schemeClr w14:val="tx1"/>
            </w14:solidFill>
          </w14:textFill>
        </w:rPr>
        <w:t>事实依据：</w:t>
      </w:r>
    </w:p>
    <w:p w14:paraId="363BE946">
      <w:pPr>
        <w:snapToGrid w:val="0"/>
        <w:spacing w:line="360" w:lineRule="auto"/>
        <w:rPr>
          <w:color w:val="000000" w:themeColor="text1"/>
          <w:szCs w:val="21"/>
          <w14:textFill>
            <w14:solidFill>
              <w14:schemeClr w14:val="tx1"/>
            </w14:solidFill>
          </w14:textFill>
        </w:rPr>
      </w:pPr>
    </w:p>
    <w:p w14:paraId="306DA3A7">
      <w:pPr>
        <w:snapToGrid w:val="0"/>
        <w:spacing w:line="360" w:lineRule="auto"/>
        <w:rPr>
          <w:color w:val="000000" w:themeColor="text1"/>
          <w:szCs w:val="21"/>
          <w:u w:val="dotted"/>
          <w14:textFill>
            <w14:solidFill>
              <w14:schemeClr w14:val="tx1"/>
            </w14:solidFill>
          </w14:textFill>
        </w:rPr>
      </w:pPr>
      <w:r>
        <w:rPr>
          <w:color w:val="000000" w:themeColor="text1"/>
          <w:szCs w:val="21"/>
          <w14:textFill>
            <w14:solidFill>
              <w14:schemeClr w14:val="tx1"/>
            </w14:solidFill>
          </w14:textFill>
        </w:rPr>
        <w:t>法律依据：</w:t>
      </w:r>
    </w:p>
    <w:p w14:paraId="6E15E200">
      <w:pPr>
        <w:snapToGrid w:val="0"/>
        <w:spacing w:line="360" w:lineRule="auto"/>
        <w:rPr>
          <w:color w:val="000000" w:themeColor="text1"/>
          <w:szCs w:val="21"/>
          <w:u w:val="dotted"/>
          <w14:textFill>
            <w14:solidFill>
              <w14:schemeClr w14:val="tx1"/>
            </w14:solidFill>
          </w14:textFill>
        </w:rPr>
      </w:pPr>
    </w:p>
    <w:p w14:paraId="26DC21DA">
      <w:pPr>
        <w:snapToGrid w:val="0"/>
        <w:spacing w:line="360" w:lineRule="auto"/>
        <w:rPr>
          <w:color w:val="000000" w:themeColor="text1"/>
          <w:szCs w:val="21"/>
          <w:u w:val="dotted"/>
          <w14:textFill>
            <w14:solidFill>
              <w14:schemeClr w14:val="tx1"/>
            </w14:solidFill>
          </w14:textFill>
        </w:rPr>
      </w:pPr>
      <w:r>
        <w:rPr>
          <w:color w:val="000000" w:themeColor="text1"/>
          <w:szCs w:val="21"/>
          <w14:textFill>
            <w14:solidFill>
              <w14:schemeClr w14:val="tx1"/>
            </w14:solidFill>
          </w14:textFill>
        </w:rPr>
        <w:t>质疑事项2</w:t>
      </w:r>
    </w:p>
    <w:p w14:paraId="41A6682A">
      <w:pPr>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p w14:paraId="5FBB9E8E">
      <w:pPr>
        <w:snapToGrid w:val="0"/>
        <w:spacing w:line="360" w:lineRule="auto"/>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四、与质疑事项相关的质疑请求</w:t>
      </w:r>
    </w:p>
    <w:p w14:paraId="5E67B8D5">
      <w:pPr>
        <w:snapToGrid w:val="0"/>
        <w:spacing w:line="360" w:lineRule="auto"/>
        <w:rPr>
          <w:color w:val="000000" w:themeColor="text1"/>
          <w:szCs w:val="21"/>
          <w:u w:val="dotted"/>
          <w14:textFill>
            <w14:solidFill>
              <w14:schemeClr w14:val="tx1"/>
            </w14:solidFill>
          </w14:textFill>
        </w:rPr>
      </w:pPr>
      <w:r>
        <w:rPr>
          <w:color w:val="000000" w:themeColor="text1"/>
          <w:szCs w:val="21"/>
          <w14:textFill>
            <w14:solidFill>
              <w14:schemeClr w14:val="tx1"/>
            </w14:solidFill>
          </w14:textFill>
        </w:rPr>
        <w:t>请求：</w:t>
      </w:r>
    </w:p>
    <w:p w14:paraId="0316970D">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签字(签章)：                   公章：                      </w:t>
      </w:r>
    </w:p>
    <w:p w14:paraId="0630A78C">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日期：    </w:t>
      </w:r>
    </w:p>
    <w:p w14:paraId="264E4401">
      <w:pPr>
        <w:spacing w:line="360" w:lineRule="auto"/>
        <w:rPr>
          <w:b/>
          <w:color w:val="000000" w:themeColor="text1"/>
          <w:szCs w:val="21"/>
          <w14:textFill>
            <w14:solidFill>
              <w14:schemeClr w14:val="tx1"/>
            </w14:solidFill>
          </w14:textFill>
        </w:rPr>
      </w:pPr>
    </w:p>
    <w:p w14:paraId="77E5815E">
      <w:pPr>
        <w:spacing w:line="360" w:lineRule="auto"/>
        <w:rPr>
          <w:b/>
          <w:color w:val="000000" w:themeColor="text1"/>
          <w:szCs w:val="21"/>
          <w14:textFill>
            <w14:solidFill>
              <w14:schemeClr w14:val="tx1"/>
            </w14:solidFill>
          </w14:textFill>
        </w:rPr>
      </w:pPr>
    </w:p>
    <w:p w14:paraId="6A51475D">
      <w:pPr>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质疑函制作说明：</w:t>
      </w:r>
    </w:p>
    <w:p w14:paraId="7303C69A">
      <w:pPr>
        <w:widowControl/>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1.供应商提出质疑时，应提交质疑函和必要的证明材料。</w:t>
      </w:r>
    </w:p>
    <w:p w14:paraId="0A3076D9">
      <w:pPr>
        <w:widowControl/>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0489071">
      <w:pPr>
        <w:widowControl/>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3.质疑供应商若对项目的某一分包进行质疑，质疑函中应列明具体分包号。</w:t>
      </w:r>
    </w:p>
    <w:p w14:paraId="210C7659">
      <w:pPr>
        <w:widowControl/>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4.质疑函的质疑事项应具体、明确，并有必要的事实依据和法律依据。</w:t>
      </w:r>
    </w:p>
    <w:p w14:paraId="586250D5">
      <w:pPr>
        <w:widowControl/>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5.质疑函的质疑请求应与质疑事项相关。</w:t>
      </w:r>
    </w:p>
    <w:p w14:paraId="2F3D582D">
      <w:pPr>
        <w:widowControl/>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1C74832E">
      <w:pPr>
        <w:spacing w:line="360" w:lineRule="auto"/>
        <w:jc w:val="left"/>
        <w:rPr>
          <w:b/>
          <w:color w:val="000000" w:themeColor="text1"/>
          <w:spacing w:val="6"/>
          <w:szCs w:val="21"/>
          <w14:textFill>
            <w14:solidFill>
              <w14:schemeClr w14:val="tx1"/>
            </w14:solidFill>
          </w14:textFill>
        </w:rPr>
      </w:pPr>
      <w:r>
        <w:rPr>
          <w:b/>
          <w:color w:val="000000" w:themeColor="text1"/>
          <w:spacing w:val="6"/>
          <w:szCs w:val="21"/>
          <w14:textFill>
            <w14:solidFill>
              <w14:schemeClr w14:val="tx1"/>
            </w14:solidFill>
          </w14:textFill>
        </w:rPr>
        <w:br w:type="page"/>
      </w:r>
      <w:r>
        <w:rPr>
          <w:b/>
          <w:color w:val="000000" w:themeColor="text1"/>
          <w:spacing w:val="6"/>
          <w:szCs w:val="21"/>
          <w14:textFill>
            <w14:solidFill>
              <w14:schemeClr w14:val="tx1"/>
            </w14:solidFill>
          </w14:textFill>
        </w:rPr>
        <w:t>附件4：投诉书范本及制作说明</w:t>
      </w:r>
    </w:p>
    <w:p w14:paraId="651E0709">
      <w:pPr>
        <w:spacing w:line="360" w:lineRule="auto"/>
        <w:jc w:val="center"/>
        <w:rPr>
          <w:b/>
          <w:color w:val="000000" w:themeColor="text1"/>
          <w:szCs w:val="21"/>
          <w14:textFill>
            <w14:solidFill>
              <w14:schemeClr w14:val="tx1"/>
            </w14:solidFill>
          </w14:textFill>
        </w:rPr>
      </w:pPr>
    </w:p>
    <w:p w14:paraId="7ED7A81B">
      <w:pPr>
        <w:spacing w:line="360" w:lineRule="auto"/>
        <w:jc w:val="center"/>
        <w:rPr>
          <w:b/>
          <w:color w:val="000000" w:themeColor="text1"/>
          <w:spacing w:val="6"/>
          <w:szCs w:val="21"/>
          <w14:textFill>
            <w14:solidFill>
              <w14:schemeClr w14:val="tx1"/>
            </w14:solidFill>
          </w14:textFill>
        </w:rPr>
      </w:pPr>
      <w:r>
        <w:rPr>
          <w:b/>
          <w:color w:val="000000" w:themeColor="text1"/>
          <w:spacing w:val="6"/>
          <w:szCs w:val="21"/>
          <w14:textFill>
            <w14:solidFill>
              <w14:schemeClr w14:val="tx1"/>
            </w14:solidFill>
          </w14:textFill>
        </w:rPr>
        <w:t>投诉书范本</w:t>
      </w:r>
    </w:p>
    <w:p w14:paraId="766A8FA2">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一、投诉相关主体基本情况</w:t>
      </w:r>
    </w:p>
    <w:p w14:paraId="7ED38029">
      <w:pPr>
        <w:spacing w:line="360" w:lineRule="auto"/>
        <w:rPr>
          <w:color w:val="000000" w:themeColor="text1"/>
          <w:szCs w:val="21"/>
          <w:u w:val="dotted"/>
          <w14:textFill>
            <w14:solidFill>
              <w14:schemeClr w14:val="tx1"/>
            </w14:solidFill>
          </w14:textFill>
        </w:rPr>
      </w:pPr>
      <w:r>
        <w:rPr>
          <w:color w:val="000000" w:themeColor="text1"/>
          <w:szCs w:val="21"/>
          <w14:textFill>
            <w14:solidFill>
              <w14:schemeClr w14:val="tx1"/>
            </w14:solidFill>
          </w14:textFill>
        </w:rPr>
        <w:t>投诉人：</w:t>
      </w:r>
    </w:p>
    <w:p w14:paraId="6E566C27">
      <w:pPr>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地     址：邮编：</w:t>
      </w:r>
    </w:p>
    <w:p w14:paraId="2CF55E77">
      <w:pPr>
        <w:tabs>
          <w:tab w:val="left" w:pos="6510"/>
        </w:tabs>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法定代表人/主要负责人：</w:t>
      </w:r>
    </w:p>
    <w:p w14:paraId="673265A2">
      <w:pPr>
        <w:tabs>
          <w:tab w:val="left" w:pos="6510"/>
        </w:tabs>
        <w:spacing w:line="360" w:lineRule="auto"/>
        <w:rPr>
          <w:color w:val="000000" w:themeColor="text1"/>
          <w:szCs w:val="21"/>
          <w:u w:val="dotted"/>
          <w14:textFill>
            <w14:solidFill>
              <w14:schemeClr w14:val="tx1"/>
            </w14:solidFill>
          </w14:textFill>
        </w:rPr>
      </w:pPr>
      <w:r>
        <w:rPr>
          <w:color w:val="000000" w:themeColor="text1"/>
          <w:szCs w:val="21"/>
          <w14:textFill>
            <w14:solidFill>
              <w14:schemeClr w14:val="tx1"/>
            </w14:solidFill>
          </w14:textFill>
        </w:rPr>
        <w:t>联系电话：</w:t>
      </w:r>
    </w:p>
    <w:p w14:paraId="2998B22B">
      <w:pPr>
        <w:spacing w:line="360" w:lineRule="auto"/>
        <w:rPr>
          <w:color w:val="000000" w:themeColor="text1"/>
          <w:szCs w:val="21"/>
          <w:u w:val="dotted"/>
          <w14:textFill>
            <w14:solidFill>
              <w14:schemeClr w14:val="tx1"/>
            </w14:solidFill>
          </w14:textFill>
        </w:rPr>
      </w:pPr>
      <w:r>
        <w:rPr>
          <w:color w:val="000000" w:themeColor="text1"/>
          <w:szCs w:val="21"/>
          <w14:textFill>
            <w14:solidFill>
              <w14:schemeClr w14:val="tx1"/>
            </w14:solidFill>
          </w14:textFill>
        </w:rPr>
        <w:t>授权代表：联系电话</w:t>
      </w:r>
      <w:r>
        <w:rPr>
          <w:color w:val="000000" w:themeColor="text1"/>
          <w:szCs w:val="21"/>
          <w:u w:val="dotted"/>
          <w14:textFill>
            <w14:solidFill>
              <w14:schemeClr w14:val="tx1"/>
            </w14:solidFill>
          </w14:textFill>
        </w:rPr>
        <w:t xml:space="preserve">：                  </w:t>
      </w:r>
    </w:p>
    <w:p w14:paraId="2FBBF89D">
      <w:pPr>
        <w:spacing w:line="360" w:lineRule="auto"/>
        <w:rPr>
          <w:color w:val="000000" w:themeColor="text1"/>
          <w:szCs w:val="21"/>
          <w:u w:val="dotted"/>
          <w14:textFill>
            <w14:solidFill>
              <w14:schemeClr w14:val="tx1"/>
            </w14:solidFill>
          </w14:textFill>
        </w:rPr>
      </w:pPr>
      <w:r>
        <w:rPr>
          <w:color w:val="000000" w:themeColor="text1"/>
          <w:szCs w:val="21"/>
          <w14:textFill>
            <w14:solidFill>
              <w14:schemeClr w14:val="tx1"/>
            </w14:solidFill>
          </w14:textFill>
        </w:rPr>
        <w:t>地     址：邮编：</w:t>
      </w:r>
    </w:p>
    <w:p w14:paraId="4E8C8EE4">
      <w:pPr>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被投诉人1：</w:t>
      </w:r>
    </w:p>
    <w:p w14:paraId="344FE4B2">
      <w:pPr>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地     址：邮编：</w:t>
      </w:r>
    </w:p>
    <w:p w14:paraId="4B495349">
      <w:pPr>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联系人：联系电话：</w:t>
      </w:r>
    </w:p>
    <w:p w14:paraId="484052DE">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被投诉人2</w:t>
      </w:r>
    </w:p>
    <w:p w14:paraId="0DA5921D">
      <w:pPr>
        <w:spacing w:line="360" w:lineRule="auto"/>
        <w:rPr>
          <w:color w:val="000000" w:themeColor="text1"/>
          <w:szCs w:val="21"/>
          <w:u w:val="dotted"/>
          <w14:textFill>
            <w14:solidFill>
              <w14:schemeClr w14:val="tx1"/>
            </w14:solidFill>
          </w14:textFill>
        </w:rPr>
      </w:pPr>
      <w:r>
        <w:rPr>
          <w:color w:val="000000" w:themeColor="text1"/>
          <w:szCs w:val="21"/>
          <w14:textFill>
            <w14:solidFill>
              <w14:schemeClr w14:val="tx1"/>
            </w14:solidFill>
          </w14:textFill>
        </w:rPr>
        <w:t>……</w:t>
      </w:r>
    </w:p>
    <w:p w14:paraId="78B63D3F">
      <w:pPr>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相关供应商：</w:t>
      </w:r>
    </w:p>
    <w:p w14:paraId="383EBA8E">
      <w:pPr>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地     址：邮编：</w:t>
      </w:r>
    </w:p>
    <w:p w14:paraId="5BD2DB9C">
      <w:pPr>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联系人：联系电话：</w:t>
      </w:r>
    </w:p>
    <w:p w14:paraId="2A47C85A">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二、投诉项目基本情况</w:t>
      </w:r>
    </w:p>
    <w:p w14:paraId="1A58B52D">
      <w:pPr>
        <w:spacing w:line="360" w:lineRule="auto"/>
        <w:rPr>
          <w:color w:val="000000" w:themeColor="text1"/>
          <w:szCs w:val="21"/>
          <w:u w:val="dotted"/>
          <w14:textFill>
            <w14:solidFill>
              <w14:schemeClr w14:val="tx1"/>
            </w14:solidFill>
          </w14:textFill>
        </w:rPr>
      </w:pPr>
      <w:r>
        <w:rPr>
          <w:color w:val="000000" w:themeColor="text1"/>
          <w:szCs w:val="21"/>
          <w14:textFill>
            <w14:solidFill>
              <w14:schemeClr w14:val="tx1"/>
            </w14:solidFill>
          </w14:textFill>
        </w:rPr>
        <w:t>采购</w:t>
      </w:r>
      <w:r>
        <w:rPr>
          <w:color w:val="000000" w:themeColor="text1"/>
          <w:szCs w:val="21"/>
          <w:lang w:val="zh-CN"/>
          <w14:textFill>
            <w14:solidFill>
              <w14:schemeClr w14:val="tx1"/>
            </w14:solidFill>
          </w14:textFill>
        </w:rPr>
        <w:t>项目名称</w:t>
      </w:r>
      <w:r>
        <w:rPr>
          <w:color w:val="000000" w:themeColor="text1"/>
          <w:szCs w:val="21"/>
          <w14:textFill>
            <w14:solidFill>
              <w14:schemeClr w14:val="tx1"/>
            </w14:solidFill>
          </w14:textFill>
        </w:rPr>
        <w:t>：</w:t>
      </w:r>
    </w:p>
    <w:p w14:paraId="46C7BB69">
      <w:pPr>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采购项目编号：包号：</w:t>
      </w:r>
    </w:p>
    <w:p w14:paraId="5B3255E5">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采购人名称：</w:t>
      </w:r>
    </w:p>
    <w:p w14:paraId="137CADA8">
      <w:pPr>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代理机构名称：</w:t>
      </w:r>
    </w:p>
    <w:p w14:paraId="5D6814DE">
      <w:pPr>
        <w:spacing w:line="360" w:lineRule="auto"/>
        <w:rPr>
          <w:color w:val="000000" w:themeColor="text1"/>
          <w:szCs w:val="21"/>
          <w:u w:val="dotted"/>
          <w14:textFill>
            <w14:solidFill>
              <w14:schemeClr w14:val="tx1"/>
            </w14:solidFill>
          </w14:textFill>
        </w:rPr>
      </w:pPr>
      <w:r>
        <w:rPr>
          <w:color w:val="000000" w:themeColor="text1"/>
          <w:szCs w:val="21"/>
          <w14:textFill>
            <w14:solidFill>
              <w14:schemeClr w14:val="tx1"/>
            </w14:solidFill>
          </w14:textFill>
        </w:rPr>
        <w:t>采购文件公告：</w:t>
      </w:r>
      <w:r>
        <w:rPr>
          <w:color w:val="000000" w:themeColor="text1"/>
          <w:szCs w:val="21"/>
          <w:u w:val="dotted"/>
          <w14:textFill>
            <w14:solidFill>
              <w14:schemeClr w14:val="tx1"/>
            </w14:solidFill>
          </w14:textFill>
        </w:rPr>
        <w:t xml:space="preserve">是/否 </w:t>
      </w:r>
      <w:r>
        <w:rPr>
          <w:color w:val="000000" w:themeColor="text1"/>
          <w:szCs w:val="21"/>
          <w14:textFill>
            <w14:solidFill>
              <w14:schemeClr w14:val="tx1"/>
            </w14:solidFill>
          </w14:textFill>
        </w:rPr>
        <w:t>公告期限：</w:t>
      </w:r>
    </w:p>
    <w:p w14:paraId="3255E09D">
      <w:pPr>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采购结果公告：</w:t>
      </w:r>
      <w:r>
        <w:rPr>
          <w:color w:val="000000" w:themeColor="text1"/>
          <w:szCs w:val="21"/>
          <w:u w:val="dotted"/>
          <w14:textFill>
            <w14:solidFill>
              <w14:schemeClr w14:val="tx1"/>
            </w14:solidFill>
          </w14:textFill>
        </w:rPr>
        <w:t xml:space="preserve">是/否 </w:t>
      </w:r>
      <w:r>
        <w:rPr>
          <w:color w:val="000000" w:themeColor="text1"/>
          <w:szCs w:val="21"/>
          <w14:textFill>
            <w14:solidFill>
              <w14:schemeClr w14:val="tx1"/>
            </w14:solidFill>
          </w14:textFill>
        </w:rPr>
        <w:t>公告期限：</w:t>
      </w:r>
    </w:p>
    <w:p w14:paraId="2D2B642A">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三、质疑基本情况</w:t>
      </w:r>
    </w:p>
    <w:p w14:paraId="2A673F53">
      <w:pPr>
        <w:spacing w:line="360" w:lineRule="auto"/>
        <w:ind w:firstLine="420" w:firstLineChars="200"/>
        <w:rPr>
          <w:color w:val="000000" w:themeColor="text1"/>
          <w:szCs w:val="21"/>
          <w:u w:val="dotted"/>
          <w14:textFill>
            <w14:solidFill>
              <w14:schemeClr w14:val="tx1"/>
            </w14:solidFill>
          </w14:textFill>
        </w:rPr>
      </w:pPr>
      <w:r>
        <w:rPr>
          <w:color w:val="000000" w:themeColor="text1"/>
          <w:szCs w:val="21"/>
          <w14:textFill>
            <w14:solidFill>
              <w14:schemeClr w14:val="tx1"/>
            </w14:solidFill>
          </w14:textFill>
        </w:rPr>
        <w:t>投诉人于年月日</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向提出质疑，质疑事项为：</w:t>
      </w:r>
    </w:p>
    <w:p w14:paraId="63EF723A">
      <w:pPr>
        <w:spacing w:line="360" w:lineRule="auto"/>
        <w:rPr>
          <w:color w:val="000000" w:themeColor="text1"/>
          <w:szCs w:val="21"/>
          <w:u w:val="dotted"/>
          <w14:textFill>
            <w14:solidFill>
              <w14:schemeClr w14:val="tx1"/>
            </w14:solidFill>
          </w14:textFill>
        </w:rPr>
      </w:pPr>
    </w:p>
    <w:p w14:paraId="13C16264">
      <w:pPr>
        <w:spacing w:line="360" w:lineRule="auto"/>
        <w:ind w:firstLine="315" w:firstLineChars="150"/>
        <w:rPr>
          <w:color w:val="000000" w:themeColor="text1"/>
          <w:szCs w:val="21"/>
          <w14:textFill>
            <w14:solidFill>
              <w14:schemeClr w14:val="tx1"/>
            </w14:solidFill>
          </w14:textFill>
        </w:rPr>
      </w:pPr>
      <w:r>
        <w:rPr>
          <w:color w:val="000000" w:themeColor="text1"/>
          <w:szCs w:val="21"/>
          <w:u w:val="dotted"/>
          <w14:textFill>
            <w14:solidFill>
              <w14:schemeClr w14:val="tx1"/>
            </w14:solidFill>
          </w14:textFill>
        </w:rPr>
        <w:t>采购人/代理机构</w:t>
      </w:r>
      <w:r>
        <w:rPr>
          <w:color w:val="000000" w:themeColor="text1"/>
          <w:szCs w:val="21"/>
          <w14:textFill>
            <w14:solidFill>
              <w14:schemeClr w14:val="tx1"/>
            </w14:solidFill>
          </w14:textFill>
        </w:rPr>
        <w:t>于年月日</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就质疑事项作出了答复/没有在法定期限内作出答复。</w:t>
      </w:r>
    </w:p>
    <w:p w14:paraId="2787E60E">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四、投诉事项具体内容</w:t>
      </w:r>
    </w:p>
    <w:p w14:paraId="3C52F57E">
      <w:pPr>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投诉事项 1：</w:t>
      </w:r>
    </w:p>
    <w:p w14:paraId="0A1F4C52">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事实依据：</w:t>
      </w:r>
    </w:p>
    <w:p w14:paraId="3F330B04">
      <w:pPr>
        <w:spacing w:line="360" w:lineRule="auto"/>
        <w:rPr>
          <w:color w:val="000000" w:themeColor="text1"/>
          <w:szCs w:val="21"/>
          <w:u w:val="dotted"/>
          <w14:textFill>
            <w14:solidFill>
              <w14:schemeClr w14:val="tx1"/>
            </w14:solidFill>
          </w14:textFill>
        </w:rPr>
      </w:pPr>
    </w:p>
    <w:p w14:paraId="12FDF978">
      <w:pPr>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法律依据：</w:t>
      </w:r>
    </w:p>
    <w:p w14:paraId="1314EB99">
      <w:pPr>
        <w:spacing w:line="360" w:lineRule="auto"/>
        <w:rPr>
          <w:color w:val="000000" w:themeColor="text1"/>
          <w:szCs w:val="21"/>
          <w:u w:val="dotted"/>
          <w14:textFill>
            <w14:solidFill>
              <w14:schemeClr w14:val="tx1"/>
            </w14:solidFill>
          </w14:textFill>
        </w:rPr>
      </w:pPr>
    </w:p>
    <w:p w14:paraId="545D6D07">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投诉事项2</w:t>
      </w:r>
    </w:p>
    <w:p w14:paraId="4ABEA4B4">
      <w:pPr>
        <w:spacing w:line="360" w:lineRule="auto"/>
        <w:rPr>
          <w:color w:val="000000" w:themeColor="text1"/>
          <w:szCs w:val="21"/>
          <w:u w:val="dotted"/>
          <w14:textFill>
            <w14:solidFill>
              <w14:schemeClr w14:val="tx1"/>
            </w14:solidFill>
          </w14:textFill>
        </w:rPr>
      </w:pPr>
      <w:r>
        <w:rPr>
          <w:color w:val="000000" w:themeColor="text1"/>
          <w:szCs w:val="21"/>
          <w14:textFill>
            <w14:solidFill>
              <w14:schemeClr w14:val="tx1"/>
            </w14:solidFill>
          </w14:textFill>
        </w:rPr>
        <w:t>……</w:t>
      </w:r>
    </w:p>
    <w:p w14:paraId="29EA3C51">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五、与投诉事项相关的投诉请求</w:t>
      </w:r>
    </w:p>
    <w:p w14:paraId="38C71C04">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请求：</w:t>
      </w:r>
    </w:p>
    <w:p w14:paraId="18182C68">
      <w:pPr>
        <w:spacing w:line="360" w:lineRule="auto"/>
        <w:rPr>
          <w:color w:val="000000" w:themeColor="text1"/>
          <w:szCs w:val="21"/>
          <w:u w:val="single"/>
          <w14:textFill>
            <w14:solidFill>
              <w14:schemeClr w14:val="tx1"/>
            </w14:solidFill>
          </w14:textFill>
        </w:rPr>
      </w:pPr>
    </w:p>
    <w:p w14:paraId="3B6212B9">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签字(签章)：                   公章：                      </w:t>
      </w:r>
    </w:p>
    <w:p w14:paraId="0AD0F4AC">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日期：    </w:t>
      </w:r>
    </w:p>
    <w:p w14:paraId="2C2B36F7">
      <w:pPr>
        <w:spacing w:line="360" w:lineRule="auto"/>
        <w:rPr>
          <w:b/>
          <w:color w:val="000000" w:themeColor="text1"/>
          <w:szCs w:val="21"/>
          <w14:textFill>
            <w14:solidFill>
              <w14:schemeClr w14:val="tx1"/>
            </w14:solidFill>
          </w14:textFill>
        </w:rPr>
      </w:pPr>
    </w:p>
    <w:p w14:paraId="56D41BBC">
      <w:pPr>
        <w:spacing w:line="360" w:lineRule="auto"/>
        <w:rPr>
          <w:b/>
          <w:color w:val="000000" w:themeColor="text1"/>
          <w:szCs w:val="21"/>
          <w14:textFill>
            <w14:solidFill>
              <w14:schemeClr w14:val="tx1"/>
            </w14:solidFill>
          </w14:textFill>
        </w:rPr>
      </w:pPr>
    </w:p>
    <w:p w14:paraId="31D11283">
      <w:pPr>
        <w:spacing w:line="360"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投诉书制作说明：</w:t>
      </w:r>
    </w:p>
    <w:p w14:paraId="373F239C">
      <w:pPr>
        <w:widowControl/>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1.投诉人提起投诉时，应当提交投诉书和必要的证明材料，并按照被投诉人和与投诉事项有关的供应商数量提供投诉书副本。</w:t>
      </w:r>
    </w:p>
    <w:p w14:paraId="72394964">
      <w:pPr>
        <w:widowControl/>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2E3246E4">
      <w:pPr>
        <w:widowControl/>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3.投诉人若对项目的某一分包进行投诉，投诉书应列明具体分包号。</w:t>
      </w:r>
    </w:p>
    <w:p w14:paraId="720926EC">
      <w:pPr>
        <w:widowControl/>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4.投诉书应简要列明质疑事项，质疑函、质疑答复等作为附件材料提供。</w:t>
      </w:r>
    </w:p>
    <w:p w14:paraId="1A424100">
      <w:pPr>
        <w:widowControl/>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5.投诉书的投诉事项应具体、明确，并有必要的事实依据和法律依据。</w:t>
      </w:r>
    </w:p>
    <w:p w14:paraId="560B0790">
      <w:pPr>
        <w:widowControl/>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6.投诉书的投诉请求应与投诉事项相关。</w:t>
      </w:r>
    </w:p>
    <w:p w14:paraId="317FE804">
      <w:pPr>
        <w:widowControl/>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265FA697">
      <w:pPr>
        <w:pStyle w:val="83"/>
        <w:ind w:left="0" w:leftChars="0" w:firstLine="422" w:firstLineChars="200"/>
        <w:rPr>
          <w:rFonts w:ascii="Times New Roman" w:hAnsi="Times New Roman"/>
          <w:color w:val="000000" w:themeColor="text1"/>
          <w14:textFill>
            <w14:solidFill>
              <w14:schemeClr w14:val="tx1"/>
            </w14:solidFill>
          </w14:textFill>
        </w:rPr>
      </w:pPr>
    </w:p>
    <w:p w14:paraId="00A5F7FE">
      <w:pPr>
        <w:pStyle w:val="77"/>
        <w:snapToGrid w:val="0"/>
        <w:spacing w:line="360" w:lineRule="auto"/>
        <w:ind w:firstLine="480"/>
        <w:rPr>
          <w:rFonts w:ascii="Times New Roman" w:hAnsi="Times New Roman"/>
          <w:color w:val="000000" w:themeColor="text1"/>
          <w:sz w:val="24"/>
          <w14:textFill>
            <w14:solidFill>
              <w14:schemeClr w14:val="tx1"/>
            </w14:solidFill>
          </w14:textFill>
        </w:rPr>
      </w:pPr>
    </w:p>
    <w:sectPr>
      <w:footerReference r:id="rId5" w:type="first"/>
      <w:headerReference r:id="rId3" w:type="default"/>
      <w:footerReference r:id="rId4" w:type="default"/>
      <w:type w:val="continuous"/>
      <w:pgSz w:w="11906" w:h="16838"/>
      <w:pgMar w:top="1474" w:right="1440" w:bottom="1474" w:left="1440" w:header="851" w:footer="850"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BCC4A34-16DA-438F-A485-40BDD63B49D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FBE1612A-FBCE-415E-9D65-FE179BFA1706}"/>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3" w:fontKey="{7479F5D9-5386-4915-B18C-6575A669CE73}"/>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Century Gothic">
    <w:panose1 w:val="020B0502020202020204"/>
    <w:charset w:val="00"/>
    <w:family w:val="swiss"/>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华文中宋">
    <w:panose1 w:val="02010600040101010101"/>
    <w:charset w:val="86"/>
    <w:family w:val="auto"/>
    <w:pitch w:val="default"/>
    <w:sig w:usb0="00000287" w:usb1="080F0000" w:usb2="00000000" w:usb3="00000000" w:csb0="0004009F" w:csb1="DFD70000"/>
    <w:embedRegular r:id="rId4" w:fontKey="{195E531D-7131-42F1-BE57-56BE0AAEAAE6}"/>
  </w:font>
  <w:font w:name="方正小标宋简体">
    <w:altName w:val="方正舒体"/>
    <w:panose1 w:val="03000509000000000000"/>
    <w:charset w:val="86"/>
    <w:family w:val="script"/>
    <w:pitch w:val="default"/>
    <w:sig w:usb0="00000000" w:usb1="00000000" w:usb2="00000010" w:usb3="00000000" w:csb0="00040000" w:csb1="00000000"/>
    <w:embedRegular r:id="rId5" w:fontKey="{31B0CAD7-9CB2-4955-B358-D21558A2AEF3}"/>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5489C">
    <w:pPr>
      <w:pStyle w:val="21"/>
      <w:framePr w:wrap="around" w:vAnchor="text" w:hAnchor="page" w:x="5852" w:y="-29"/>
      <w:rPr>
        <w:rStyle w:val="36"/>
        <w:rFonts w:hint="eastAsia" w:ascii="宋体" w:hAnsi="宋体" w:eastAsia="宋体"/>
        <w:sz w:val="28"/>
        <w:szCs w:val="28"/>
      </w:rPr>
    </w:pPr>
    <w:r>
      <w:rPr>
        <w:sz w:val="21"/>
        <w:szCs w:val="21"/>
      </w:rPr>
      <w:fldChar w:fldCharType="begin"/>
    </w:r>
    <w:r>
      <w:rPr>
        <w:rStyle w:val="36"/>
        <w:sz w:val="21"/>
        <w:szCs w:val="21"/>
      </w:rPr>
      <w:instrText xml:space="preserve"> PAGE </w:instrText>
    </w:r>
    <w:r>
      <w:rPr>
        <w:sz w:val="21"/>
        <w:szCs w:val="21"/>
      </w:rPr>
      <w:fldChar w:fldCharType="separate"/>
    </w:r>
    <w:r>
      <w:rPr>
        <w:rStyle w:val="36"/>
        <w:sz w:val="21"/>
        <w:szCs w:val="21"/>
      </w:rPr>
      <w:t>37</w:t>
    </w:r>
    <w:r>
      <w:rPr>
        <w:sz w:val="21"/>
        <w:szCs w:val="21"/>
      </w:rPr>
      <w:fldChar w:fldCharType="end"/>
    </w:r>
  </w:p>
  <w:p w14:paraId="14E4C787">
    <w:pPr>
      <w:pStyle w:val="21"/>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DECF4">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67435" cy="172720"/>
              <wp:effectExtent l="0" t="0" r="0" b="0"/>
              <wp:wrapNone/>
              <wp:docPr id="4" name="文本框 2049"/>
              <wp:cNvGraphicFramePr/>
              <a:graphic xmlns:a="http://schemas.openxmlformats.org/drawingml/2006/main">
                <a:graphicData uri="http://schemas.microsoft.com/office/word/2010/wordprocessingShape">
                  <wps:wsp>
                    <wps:cNvSpPr txBox="1"/>
                    <wps:spPr>
                      <a:xfrm>
                        <a:off x="0" y="0"/>
                        <a:ext cx="1067435" cy="172720"/>
                      </a:xfrm>
                      <a:prstGeom prst="rect">
                        <a:avLst/>
                      </a:prstGeom>
                      <a:noFill/>
                      <a:ln>
                        <a:noFill/>
                      </a:ln>
                      <a:effectLst/>
                    </wps:spPr>
                    <wps:txbx>
                      <w:txbxContent>
                        <w:p w14:paraId="0A6B2219">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wrap="none" lIns="0" tIns="0" rIns="0" bIns="0">
                      <a:spAutoFit/>
                    </wps:bodyPr>
                  </wps:wsp>
                </a:graphicData>
              </a:graphic>
            </wp:anchor>
          </w:drawing>
        </mc:Choice>
        <mc:Fallback>
          <w:pict>
            <v:shape id="文本框 2049" o:spid="_x0000_s1026" o:spt="202" type="#_x0000_t202" style="position:absolute;left:0pt;margin-top:0pt;height:13.6pt;width:84.05pt;mso-position-horizontal:center;mso-position-horizontal-relative:margin;mso-wrap-style:none;z-index:251659264;mso-width-relative:page;mso-height-relative:page;" filled="f" stroked="f" coordsize="21600,21600" o:gfxdata="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Zy0uPRAAAABAEAAA8AAAAAAAAAAQAgAAAAIgAAAGRycy9k&#10;b3ducmV2LnhtbFBLAQIUABQAAAAIAIdO4kDMbIgw0AEAAJ0DAAAOAAAAAAAAAAEAIAAAACABAABk&#10;cnMvZTJvRG9jLnhtbFBLBQYAAAAABgAGAFkBAABiBQAAAAA=&#10;">
              <v:fill on="f" focussize="0,0"/>
              <v:stroke on="f"/>
              <v:imagedata o:title=""/>
              <o:lock v:ext="edit" aspectratio="f"/>
              <v:textbox inset="0mm,0mm,0mm,0mm" style="mso-fit-shape-to-text:t;">
                <w:txbxContent>
                  <w:p w14:paraId="0A6B2219">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00BC2">
    <w:pPr>
      <w:pStyle w:val="22"/>
      <w:pBdr>
        <w:bottom w:val="none" w:color="auto" w:sz="0" w:space="0"/>
      </w:pBdr>
      <w:rPr>
        <w:rFonts w:ascii="宋体" w:cs="宋体"/>
        <w:sz w:val="21"/>
        <w:szCs w:val="21"/>
        <w:u w:val="single"/>
      </w:rPr>
    </w:pPr>
    <w:r>
      <w:rPr>
        <w:rFonts w:hint="eastAsia" w:ascii="宋体" w:cs="宋体"/>
        <w:sz w:val="21"/>
        <w:szCs w:val="21"/>
        <w:u w:val="single"/>
      </w:rPr>
      <w:t xml:space="preserve">                                                             竞争性磋商采购文件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37D12"/>
    <w:multiLevelType w:val="singleLevel"/>
    <w:tmpl w:val="C4237D12"/>
    <w:lvl w:ilvl="0" w:tentative="0">
      <w:start w:val="4"/>
      <w:numFmt w:val="decimal"/>
      <w:suff w:val="nothing"/>
      <w:lvlText w:val="（%1）"/>
      <w:lvlJc w:val="left"/>
    </w:lvl>
  </w:abstractNum>
  <w:abstractNum w:abstractNumId="1">
    <w:nsid w:val="CBC0DC41"/>
    <w:multiLevelType w:val="singleLevel"/>
    <w:tmpl w:val="CBC0DC41"/>
    <w:lvl w:ilvl="0" w:tentative="0">
      <w:start w:val="1"/>
      <w:numFmt w:val="decimal"/>
      <w:lvlText w:val="%1."/>
      <w:lvlJc w:val="left"/>
      <w:pPr>
        <w:tabs>
          <w:tab w:val="left" w:pos="312"/>
        </w:tabs>
      </w:pPr>
    </w:lvl>
  </w:abstractNum>
  <w:abstractNum w:abstractNumId="2">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3">
    <w:nsid w:val="FD8902AC"/>
    <w:multiLevelType w:val="singleLevel"/>
    <w:tmpl w:val="FD8902AC"/>
    <w:lvl w:ilvl="0" w:tentative="0">
      <w:start w:val="1"/>
      <w:numFmt w:val="lowerLetter"/>
      <w:lvlText w:val="%1."/>
      <w:lvlJc w:val="left"/>
      <w:pPr>
        <w:ind w:left="425" w:hanging="425"/>
      </w:pPr>
      <w:rPr>
        <w:rFonts w:hint="default"/>
      </w:rPr>
    </w:lvl>
  </w:abstractNum>
  <w:abstractNum w:abstractNumId="4">
    <w:nsid w:val="2A03E092"/>
    <w:multiLevelType w:val="singleLevel"/>
    <w:tmpl w:val="2A03E092"/>
    <w:lvl w:ilvl="0" w:tentative="0">
      <w:start w:val="4"/>
      <w:numFmt w:val="chineseCounting"/>
      <w:suff w:val="space"/>
      <w:lvlText w:val="第%1部分"/>
      <w:lvlJc w:val="left"/>
      <w:rPr>
        <w:rFonts w:hint="eastAsia"/>
      </w:rPr>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abstractNum w:abstractNumId="7">
    <w:nsid w:val="55CE5A7A"/>
    <w:multiLevelType w:val="singleLevel"/>
    <w:tmpl w:val="55CE5A7A"/>
    <w:lvl w:ilvl="0" w:tentative="0">
      <w:start w:val="1"/>
      <w:numFmt w:val="decimal"/>
      <w:suff w:val="nothing"/>
      <w:lvlText w:val="（%1）"/>
      <w:lvlJc w:val="left"/>
    </w:lvl>
  </w:abstractNum>
  <w:num w:numId="1">
    <w:abstractNumId w:val="0"/>
  </w:num>
  <w:num w:numId="2">
    <w:abstractNumId w:val="7"/>
  </w:num>
  <w:num w:numId="3">
    <w:abstractNumId w:val="4"/>
  </w:num>
  <w:num w:numId="4">
    <w:abstractNumId w:val="3"/>
  </w:num>
  <w:num w:numId="5">
    <w:abstractNumId w:val="2"/>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RhZDg3NWJmZmNlYTBkM2I2ZDdhMGZkZDNlNTQ3OWYifQ=="/>
    <w:docVar w:name="KSO_WPS_MARK_KEY" w:val="03e4e773-35e4-497a-bdf8-174ea6c3d4db"/>
  </w:docVars>
  <w:rsids>
    <w:rsidRoot w:val="00172A27"/>
    <w:rsid w:val="00004734"/>
    <w:rsid w:val="000364EC"/>
    <w:rsid w:val="00067867"/>
    <w:rsid w:val="00071320"/>
    <w:rsid w:val="000759B9"/>
    <w:rsid w:val="00084815"/>
    <w:rsid w:val="000927C6"/>
    <w:rsid w:val="00095F84"/>
    <w:rsid w:val="000A74BA"/>
    <w:rsid w:val="000B6743"/>
    <w:rsid w:val="000C0B70"/>
    <w:rsid w:val="000C57D8"/>
    <w:rsid w:val="000D1925"/>
    <w:rsid w:val="000D35FE"/>
    <w:rsid w:val="000D5F19"/>
    <w:rsid w:val="000E6F99"/>
    <w:rsid w:val="000F28BF"/>
    <w:rsid w:val="000F33B6"/>
    <w:rsid w:val="001045D4"/>
    <w:rsid w:val="00107F3A"/>
    <w:rsid w:val="00110646"/>
    <w:rsid w:val="001171F7"/>
    <w:rsid w:val="00123E1F"/>
    <w:rsid w:val="001348B2"/>
    <w:rsid w:val="00134B0F"/>
    <w:rsid w:val="00145142"/>
    <w:rsid w:val="00162E91"/>
    <w:rsid w:val="00164FC5"/>
    <w:rsid w:val="00170734"/>
    <w:rsid w:val="00172A27"/>
    <w:rsid w:val="00173493"/>
    <w:rsid w:val="00187541"/>
    <w:rsid w:val="00196909"/>
    <w:rsid w:val="001A1572"/>
    <w:rsid w:val="001A5570"/>
    <w:rsid w:val="001B4307"/>
    <w:rsid w:val="001B477B"/>
    <w:rsid w:val="001B75AA"/>
    <w:rsid w:val="001B7742"/>
    <w:rsid w:val="001C63BB"/>
    <w:rsid w:val="001D0D65"/>
    <w:rsid w:val="002143FD"/>
    <w:rsid w:val="002204E1"/>
    <w:rsid w:val="00256E33"/>
    <w:rsid w:val="00281692"/>
    <w:rsid w:val="002822B9"/>
    <w:rsid w:val="0028722B"/>
    <w:rsid w:val="002921AA"/>
    <w:rsid w:val="00296A2E"/>
    <w:rsid w:val="002A2E79"/>
    <w:rsid w:val="002A3D37"/>
    <w:rsid w:val="002A51CE"/>
    <w:rsid w:val="002B60A5"/>
    <w:rsid w:val="002C6300"/>
    <w:rsid w:val="002D69B4"/>
    <w:rsid w:val="002F3BF8"/>
    <w:rsid w:val="00300D1A"/>
    <w:rsid w:val="00303033"/>
    <w:rsid w:val="00322999"/>
    <w:rsid w:val="00327CB3"/>
    <w:rsid w:val="00331F26"/>
    <w:rsid w:val="003330F3"/>
    <w:rsid w:val="003464F3"/>
    <w:rsid w:val="00350FBC"/>
    <w:rsid w:val="003673D8"/>
    <w:rsid w:val="00377487"/>
    <w:rsid w:val="0038226B"/>
    <w:rsid w:val="0038576C"/>
    <w:rsid w:val="00392364"/>
    <w:rsid w:val="003A264E"/>
    <w:rsid w:val="003A2C26"/>
    <w:rsid w:val="003A4A73"/>
    <w:rsid w:val="003B2948"/>
    <w:rsid w:val="003C4D93"/>
    <w:rsid w:val="003D003B"/>
    <w:rsid w:val="003D7935"/>
    <w:rsid w:val="003E0569"/>
    <w:rsid w:val="003E687D"/>
    <w:rsid w:val="003F47AF"/>
    <w:rsid w:val="003F5325"/>
    <w:rsid w:val="003F64D8"/>
    <w:rsid w:val="003F7F48"/>
    <w:rsid w:val="00414937"/>
    <w:rsid w:val="00416998"/>
    <w:rsid w:val="0042001A"/>
    <w:rsid w:val="00432A33"/>
    <w:rsid w:val="00432AA8"/>
    <w:rsid w:val="004362C1"/>
    <w:rsid w:val="0043696D"/>
    <w:rsid w:val="00444991"/>
    <w:rsid w:val="004455C2"/>
    <w:rsid w:val="0045277E"/>
    <w:rsid w:val="00460BA8"/>
    <w:rsid w:val="00463405"/>
    <w:rsid w:val="0047791F"/>
    <w:rsid w:val="004812CF"/>
    <w:rsid w:val="00481497"/>
    <w:rsid w:val="004B5245"/>
    <w:rsid w:val="004C2D4F"/>
    <w:rsid w:val="004C3291"/>
    <w:rsid w:val="004C662A"/>
    <w:rsid w:val="004C7111"/>
    <w:rsid w:val="004D6575"/>
    <w:rsid w:val="004E7D09"/>
    <w:rsid w:val="004F5188"/>
    <w:rsid w:val="004F603C"/>
    <w:rsid w:val="00510DEA"/>
    <w:rsid w:val="00516C33"/>
    <w:rsid w:val="005176A0"/>
    <w:rsid w:val="00524002"/>
    <w:rsid w:val="0053221C"/>
    <w:rsid w:val="0054004F"/>
    <w:rsid w:val="00540D90"/>
    <w:rsid w:val="005417E1"/>
    <w:rsid w:val="005447FC"/>
    <w:rsid w:val="00545347"/>
    <w:rsid w:val="00554AE1"/>
    <w:rsid w:val="00573CC1"/>
    <w:rsid w:val="00574C52"/>
    <w:rsid w:val="00586F8C"/>
    <w:rsid w:val="00591CA5"/>
    <w:rsid w:val="0059539D"/>
    <w:rsid w:val="00597389"/>
    <w:rsid w:val="005B6AD0"/>
    <w:rsid w:val="005C1FA7"/>
    <w:rsid w:val="005C2ABF"/>
    <w:rsid w:val="005C5DCC"/>
    <w:rsid w:val="005C7FFB"/>
    <w:rsid w:val="005E541B"/>
    <w:rsid w:val="005F3CAA"/>
    <w:rsid w:val="00600139"/>
    <w:rsid w:val="0061509D"/>
    <w:rsid w:val="00616658"/>
    <w:rsid w:val="00634201"/>
    <w:rsid w:val="00642195"/>
    <w:rsid w:val="0064283B"/>
    <w:rsid w:val="0065038F"/>
    <w:rsid w:val="00653494"/>
    <w:rsid w:val="006553B8"/>
    <w:rsid w:val="00671CE5"/>
    <w:rsid w:val="00680C88"/>
    <w:rsid w:val="00681AE3"/>
    <w:rsid w:val="006874AE"/>
    <w:rsid w:val="006918A4"/>
    <w:rsid w:val="006A1D8E"/>
    <w:rsid w:val="006B6C9B"/>
    <w:rsid w:val="006C44FB"/>
    <w:rsid w:val="006D0707"/>
    <w:rsid w:val="006D75AB"/>
    <w:rsid w:val="00712BEA"/>
    <w:rsid w:val="007141CD"/>
    <w:rsid w:val="00722EF7"/>
    <w:rsid w:val="00723624"/>
    <w:rsid w:val="00743376"/>
    <w:rsid w:val="0074477D"/>
    <w:rsid w:val="007476FB"/>
    <w:rsid w:val="00757AE7"/>
    <w:rsid w:val="00763B5F"/>
    <w:rsid w:val="00767F8E"/>
    <w:rsid w:val="00775E86"/>
    <w:rsid w:val="007816BD"/>
    <w:rsid w:val="00782ACA"/>
    <w:rsid w:val="00783D68"/>
    <w:rsid w:val="007865E0"/>
    <w:rsid w:val="00797211"/>
    <w:rsid w:val="007A005E"/>
    <w:rsid w:val="007B4FA5"/>
    <w:rsid w:val="007D1D69"/>
    <w:rsid w:val="007D608F"/>
    <w:rsid w:val="007D675C"/>
    <w:rsid w:val="007F1FC3"/>
    <w:rsid w:val="0080379E"/>
    <w:rsid w:val="00814A1A"/>
    <w:rsid w:val="008151C9"/>
    <w:rsid w:val="00820B04"/>
    <w:rsid w:val="00833358"/>
    <w:rsid w:val="008420E3"/>
    <w:rsid w:val="00844555"/>
    <w:rsid w:val="008467FD"/>
    <w:rsid w:val="00847409"/>
    <w:rsid w:val="00856C80"/>
    <w:rsid w:val="00862438"/>
    <w:rsid w:val="00865C12"/>
    <w:rsid w:val="0088482D"/>
    <w:rsid w:val="00885748"/>
    <w:rsid w:val="00892CEA"/>
    <w:rsid w:val="0089769B"/>
    <w:rsid w:val="008B14BC"/>
    <w:rsid w:val="008B385A"/>
    <w:rsid w:val="008B6F40"/>
    <w:rsid w:val="008C2B8C"/>
    <w:rsid w:val="008C5FAF"/>
    <w:rsid w:val="008F118E"/>
    <w:rsid w:val="008F1339"/>
    <w:rsid w:val="008F388F"/>
    <w:rsid w:val="008F465A"/>
    <w:rsid w:val="008F6CB8"/>
    <w:rsid w:val="008F7251"/>
    <w:rsid w:val="00902498"/>
    <w:rsid w:val="00904EC6"/>
    <w:rsid w:val="00911982"/>
    <w:rsid w:val="009226C8"/>
    <w:rsid w:val="00926A8B"/>
    <w:rsid w:val="009436BA"/>
    <w:rsid w:val="0095086C"/>
    <w:rsid w:val="00956546"/>
    <w:rsid w:val="0096093D"/>
    <w:rsid w:val="00970F0E"/>
    <w:rsid w:val="00974B24"/>
    <w:rsid w:val="00976AFD"/>
    <w:rsid w:val="00980B3A"/>
    <w:rsid w:val="009850F5"/>
    <w:rsid w:val="009B156C"/>
    <w:rsid w:val="009B3DFA"/>
    <w:rsid w:val="009B40AD"/>
    <w:rsid w:val="009B5351"/>
    <w:rsid w:val="009C12A6"/>
    <w:rsid w:val="009C2D67"/>
    <w:rsid w:val="009E7C40"/>
    <w:rsid w:val="009F0610"/>
    <w:rsid w:val="009F0D98"/>
    <w:rsid w:val="009F2F99"/>
    <w:rsid w:val="009F577F"/>
    <w:rsid w:val="00A01BF4"/>
    <w:rsid w:val="00A06296"/>
    <w:rsid w:val="00A31E39"/>
    <w:rsid w:val="00A32E7A"/>
    <w:rsid w:val="00A351A2"/>
    <w:rsid w:val="00A3657D"/>
    <w:rsid w:val="00A479F2"/>
    <w:rsid w:val="00A537CE"/>
    <w:rsid w:val="00A53C5C"/>
    <w:rsid w:val="00A55BFC"/>
    <w:rsid w:val="00A63373"/>
    <w:rsid w:val="00A72E42"/>
    <w:rsid w:val="00A810F4"/>
    <w:rsid w:val="00A82CAA"/>
    <w:rsid w:val="00A874F4"/>
    <w:rsid w:val="00A94574"/>
    <w:rsid w:val="00AA6D30"/>
    <w:rsid w:val="00AA7FEF"/>
    <w:rsid w:val="00AC4C44"/>
    <w:rsid w:val="00AE2FA8"/>
    <w:rsid w:val="00AE33B5"/>
    <w:rsid w:val="00AF1CB8"/>
    <w:rsid w:val="00AF27CE"/>
    <w:rsid w:val="00B03EE5"/>
    <w:rsid w:val="00B05CB6"/>
    <w:rsid w:val="00B12C8F"/>
    <w:rsid w:val="00B25C7F"/>
    <w:rsid w:val="00B316E1"/>
    <w:rsid w:val="00B32882"/>
    <w:rsid w:val="00B4527C"/>
    <w:rsid w:val="00B52D3D"/>
    <w:rsid w:val="00B70942"/>
    <w:rsid w:val="00B762EB"/>
    <w:rsid w:val="00B82EF0"/>
    <w:rsid w:val="00B863A2"/>
    <w:rsid w:val="00B8742A"/>
    <w:rsid w:val="00B93C1D"/>
    <w:rsid w:val="00B95967"/>
    <w:rsid w:val="00BB12E2"/>
    <w:rsid w:val="00BB1372"/>
    <w:rsid w:val="00BB324E"/>
    <w:rsid w:val="00BD3D2F"/>
    <w:rsid w:val="00BD3DEF"/>
    <w:rsid w:val="00BD717A"/>
    <w:rsid w:val="00BE2713"/>
    <w:rsid w:val="00BE4DD3"/>
    <w:rsid w:val="00BE5996"/>
    <w:rsid w:val="00BF7878"/>
    <w:rsid w:val="00C06499"/>
    <w:rsid w:val="00C13C83"/>
    <w:rsid w:val="00C20AC9"/>
    <w:rsid w:val="00C274B9"/>
    <w:rsid w:val="00C476C9"/>
    <w:rsid w:val="00C74202"/>
    <w:rsid w:val="00C80D1B"/>
    <w:rsid w:val="00C82B2C"/>
    <w:rsid w:val="00C8608B"/>
    <w:rsid w:val="00C863AC"/>
    <w:rsid w:val="00C948C3"/>
    <w:rsid w:val="00C94E1D"/>
    <w:rsid w:val="00CB5DB4"/>
    <w:rsid w:val="00CB774F"/>
    <w:rsid w:val="00CC42D6"/>
    <w:rsid w:val="00CD5D21"/>
    <w:rsid w:val="00CE04BC"/>
    <w:rsid w:val="00CE4126"/>
    <w:rsid w:val="00CE593E"/>
    <w:rsid w:val="00CF7E2D"/>
    <w:rsid w:val="00D074D3"/>
    <w:rsid w:val="00D13ED1"/>
    <w:rsid w:val="00D15812"/>
    <w:rsid w:val="00D15F7C"/>
    <w:rsid w:val="00D16A2A"/>
    <w:rsid w:val="00D24C36"/>
    <w:rsid w:val="00D300ED"/>
    <w:rsid w:val="00D342F5"/>
    <w:rsid w:val="00D35DC1"/>
    <w:rsid w:val="00D47F3E"/>
    <w:rsid w:val="00D51DBC"/>
    <w:rsid w:val="00D70183"/>
    <w:rsid w:val="00D70942"/>
    <w:rsid w:val="00D76077"/>
    <w:rsid w:val="00D7796B"/>
    <w:rsid w:val="00D806E1"/>
    <w:rsid w:val="00D83775"/>
    <w:rsid w:val="00D86086"/>
    <w:rsid w:val="00DA0022"/>
    <w:rsid w:val="00DB4C9C"/>
    <w:rsid w:val="00DB7DC3"/>
    <w:rsid w:val="00DC1285"/>
    <w:rsid w:val="00DC7587"/>
    <w:rsid w:val="00DF168E"/>
    <w:rsid w:val="00DF5834"/>
    <w:rsid w:val="00DF60A4"/>
    <w:rsid w:val="00E0023C"/>
    <w:rsid w:val="00E11AB5"/>
    <w:rsid w:val="00E12C1C"/>
    <w:rsid w:val="00E35FF1"/>
    <w:rsid w:val="00E419E7"/>
    <w:rsid w:val="00E421EC"/>
    <w:rsid w:val="00E56430"/>
    <w:rsid w:val="00E737C0"/>
    <w:rsid w:val="00E75DD3"/>
    <w:rsid w:val="00E82881"/>
    <w:rsid w:val="00E96815"/>
    <w:rsid w:val="00EA4D48"/>
    <w:rsid w:val="00EB524A"/>
    <w:rsid w:val="00EC7686"/>
    <w:rsid w:val="00EC78CF"/>
    <w:rsid w:val="00ED781A"/>
    <w:rsid w:val="00EE53A2"/>
    <w:rsid w:val="00EE57A5"/>
    <w:rsid w:val="00EF3BF0"/>
    <w:rsid w:val="00F01EE3"/>
    <w:rsid w:val="00F02F4B"/>
    <w:rsid w:val="00F1056F"/>
    <w:rsid w:val="00F11D9F"/>
    <w:rsid w:val="00F14D1B"/>
    <w:rsid w:val="00F156DB"/>
    <w:rsid w:val="00F210AA"/>
    <w:rsid w:val="00F23764"/>
    <w:rsid w:val="00F33CBB"/>
    <w:rsid w:val="00F34FD1"/>
    <w:rsid w:val="00F50507"/>
    <w:rsid w:val="00F50CEA"/>
    <w:rsid w:val="00F77B7D"/>
    <w:rsid w:val="00F9600D"/>
    <w:rsid w:val="00FB6553"/>
    <w:rsid w:val="00FD18FD"/>
    <w:rsid w:val="00FE00AD"/>
    <w:rsid w:val="00FE1D12"/>
    <w:rsid w:val="00FE25C4"/>
    <w:rsid w:val="00FF6E41"/>
    <w:rsid w:val="01423F24"/>
    <w:rsid w:val="0165714A"/>
    <w:rsid w:val="016F68C5"/>
    <w:rsid w:val="0193501D"/>
    <w:rsid w:val="019853F7"/>
    <w:rsid w:val="01D80D46"/>
    <w:rsid w:val="01FA6B5C"/>
    <w:rsid w:val="0209362A"/>
    <w:rsid w:val="020D4761"/>
    <w:rsid w:val="021A4886"/>
    <w:rsid w:val="021F26CF"/>
    <w:rsid w:val="021F2CA5"/>
    <w:rsid w:val="025F480D"/>
    <w:rsid w:val="026634DC"/>
    <w:rsid w:val="02991EAC"/>
    <w:rsid w:val="029C4BA0"/>
    <w:rsid w:val="02CB7F49"/>
    <w:rsid w:val="03237D85"/>
    <w:rsid w:val="034169E5"/>
    <w:rsid w:val="035A28EF"/>
    <w:rsid w:val="036C7CCE"/>
    <w:rsid w:val="036F0B74"/>
    <w:rsid w:val="03744955"/>
    <w:rsid w:val="037643CD"/>
    <w:rsid w:val="03837C82"/>
    <w:rsid w:val="038F7426"/>
    <w:rsid w:val="03B85085"/>
    <w:rsid w:val="03C87E21"/>
    <w:rsid w:val="03CE407A"/>
    <w:rsid w:val="03F40A20"/>
    <w:rsid w:val="04106133"/>
    <w:rsid w:val="041D0F5F"/>
    <w:rsid w:val="044C7C22"/>
    <w:rsid w:val="046C3066"/>
    <w:rsid w:val="04BF39A8"/>
    <w:rsid w:val="04D10A4A"/>
    <w:rsid w:val="0554560E"/>
    <w:rsid w:val="05D610DF"/>
    <w:rsid w:val="06113EC5"/>
    <w:rsid w:val="06164AF9"/>
    <w:rsid w:val="06294610"/>
    <w:rsid w:val="06711DA1"/>
    <w:rsid w:val="0687687D"/>
    <w:rsid w:val="06B01A43"/>
    <w:rsid w:val="06C10522"/>
    <w:rsid w:val="071214F2"/>
    <w:rsid w:val="075044AC"/>
    <w:rsid w:val="07590995"/>
    <w:rsid w:val="076B31DA"/>
    <w:rsid w:val="078D1C71"/>
    <w:rsid w:val="0793345E"/>
    <w:rsid w:val="07A200A1"/>
    <w:rsid w:val="07C75183"/>
    <w:rsid w:val="07D048E7"/>
    <w:rsid w:val="07F87CFE"/>
    <w:rsid w:val="085D556B"/>
    <w:rsid w:val="08663850"/>
    <w:rsid w:val="087D3A94"/>
    <w:rsid w:val="088A4E2E"/>
    <w:rsid w:val="089F443E"/>
    <w:rsid w:val="08B74A64"/>
    <w:rsid w:val="08C727F0"/>
    <w:rsid w:val="08DD60BF"/>
    <w:rsid w:val="08E17ACF"/>
    <w:rsid w:val="09016E32"/>
    <w:rsid w:val="09153CCC"/>
    <w:rsid w:val="092A1D77"/>
    <w:rsid w:val="093C74AB"/>
    <w:rsid w:val="09475EBF"/>
    <w:rsid w:val="09557CF2"/>
    <w:rsid w:val="097E6821"/>
    <w:rsid w:val="09880942"/>
    <w:rsid w:val="09950EA6"/>
    <w:rsid w:val="09D0233D"/>
    <w:rsid w:val="09EB2F2C"/>
    <w:rsid w:val="0A18367D"/>
    <w:rsid w:val="0A2F2679"/>
    <w:rsid w:val="0A3616A9"/>
    <w:rsid w:val="0A36214C"/>
    <w:rsid w:val="0A735B07"/>
    <w:rsid w:val="0A7E1D45"/>
    <w:rsid w:val="0A91725E"/>
    <w:rsid w:val="0ACA06AE"/>
    <w:rsid w:val="0ACB20AB"/>
    <w:rsid w:val="0AD60521"/>
    <w:rsid w:val="0AF14EA1"/>
    <w:rsid w:val="0AF77559"/>
    <w:rsid w:val="0B074539"/>
    <w:rsid w:val="0B15276E"/>
    <w:rsid w:val="0B4C694E"/>
    <w:rsid w:val="0B574A7E"/>
    <w:rsid w:val="0B681FBF"/>
    <w:rsid w:val="0B6F1031"/>
    <w:rsid w:val="0B7A2B21"/>
    <w:rsid w:val="0B8C6DF9"/>
    <w:rsid w:val="0B8D75A6"/>
    <w:rsid w:val="0BCD419B"/>
    <w:rsid w:val="0BDD1529"/>
    <w:rsid w:val="0C2740A2"/>
    <w:rsid w:val="0C3B1467"/>
    <w:rsid w:val="0C5E4584"/>
    <w:rsid w:val="0C7B16AC"/>
    <w:rsid w:val="0C816F69"/>
    <w:rsid w:val="0C970E9C"/>
    <w:rsid w:val="0CA21D1B"/>
    <w:rsid w:val="0CDA2D97"/>
    <w:rsid w:val="0CDE7756"/>
    <w:rsid w:val="0CF63E15"/>
    <w:rsid w:val="0D1F42A1"/>
    <w:rsid w:val="0D3D4D95"/>
    <w:rsid w:val="0D467F55"/>
    <w:rsid w:val="0D4B5AF9"/>
    <w:rsid w:val="0D4E6A52"/>
    <w:rsid w:val="0D775CAC"/>
    <w:rsid w:val="0D846F10"/>
    <w:rsid w:val="0D847672"/>
    <w:rsid w:val="0D880188"/>
    <w:rsid w:val="0DAA59D8"/>
    <w:rsid w:val="0DF86F00"/>
    <w:rsid w:val="0E134507"/>
    <w:rsid w:val="0E2C0108"/>
    <w:rsid w:val="0E2D1202"/>
    <w:rsid w:val="0E4E1508"/>
    <w:rsid w:val="0EA12902"/>
    <w:rsid w:val="0EF04211"/>
    <w:rsid w:val="0F3717CD"/>
    <w:rsid w:val="0F3A5023"/>
    <w:rsid w:val="0F414B07"/>
    <w:rsid w:val="0F53554E"/>
    <w:rsid w:val="0F591568"/>
    <w:rsid w:val="0F5F7692"/>
    <w:rsid w:val="0F7303B0"/>
    <w:rsid w:val="0F9014C7"/>
    <w:rsid w:val="0F925E63"/>
    <w:rsid w:val="0FAB02D0"/>
    <w:rsid w:val="0FB376F0"/>
    <w:rsid w:val="0FD94280"/>
    <w:rsid w:val="0FDE394D"/>
    <w:rsid w:val="0FE51973"/>
    <w:rsid w:val="0FEB18D7"/>
    <w:rsid w:val="0FEB1D6F"/>
    <w:rsid w:val="10000A72"/>
    <w:rsid w:val="100174C5"/>
    <w:rsid w:val="10054FFB"/>
    <w:rsid w:val="10533EA5"/>
    <w:rsid w:val="10A975EF"/>
    <w:rsid w:val="10DC2023"/>
    <w:rsid w:val="110B3874"/>
    <w:rsid w:val="110D6797"/>
    <w:rsid w:val="11490B15"/>
    <w:rsid w:val="11625667"/>
    <w:rsid w:val="116B1F19"/>
    <w:rsid w:val="1191023F"/>
    <w:rsid w:val="1193615D"/>
    <w:rsid w:val="11AA0FB5"/>
    <w:rsid w:val="11DB0168"/>
    <w:rsid w:val="121121CD"/>
    <w:rsid w:val="12126943"/>
    <w:rsid w:val="12407B3F"/>
    <w:rsid w:val="12476487"/>
    <w:rsid w:val="1267001C"/>
    <w:rsid w:val="127F7A4D"/>
    <w:rsid w:val="12850556"/>
    <w:rsid w:val="12A85D6B"/>
    <w:rsid w:val="130B0211"/>
    <w:rsid w:val="130B5189"/>
    <w:rsid w:val="133B7FAB"/>
    <w:rsid w:val="136965BC"/>
    <w:rsid w:val="13737D2E"/>
    <w:rsid w:val="139B11DE"/>
    <w:rsid w:val="13D1738A"/>
    <w:rsid w:val="13EE271D"/>
    <w:rsid w:val="13FD017F"/>
    <w:rsid w:val="140674F8"/>
    <w:rsid w:val="143342B5"/>
    <w:rsid w:val="1466643E"/>
    <w:rsid w:val="147D3956"/>
    <w:rsid w:val="14AE0463"/>
    <w:rsid w:val="14BC1DE8"/>
    <w:rsid w:val="14C62C53"/>
    <w:rsid w:val="15053916"/>
    <w:rsid w:val="151F6699"/>
    <w:rsid w:val="1537748F"/>
    <w:rsid w:val="15BE749A"/>
    <w:rsid w:val="15DA46BE"/>
    <w:rsid w:val="15E909BB"/>
    <w:rsid w:val="16043075"/>
    <w:rsid w:val="161114EA"/>
    <w:rsid w:val="164D2E35"/>
    <w:rsid w:val="1651030E"/>
    <w:rsid w:val="16562A9F"/>
    <w:rsid w:val="166A5AA2"/>
    <w:rsid w:val="1672148B"/>
    <w:rsid w:val="16942329"/>
    <w:rsid w:val="16B24C13"/>
    <w:rsid w:val="16C26A69"/>
    <w:rsid w:val="16CE6AAB"/>
    <w:rsid w:val="16F86885"/>
    <w:rsid w:val="1726068E"/>
    <w:rsid w:val="174560B2"/>
    <w:rsid w:val="175F7A20"/>
    <w:rsid w:val="176166EE"/>
    <w:rsid w:val="176A259A"/>
    <w:rsid w:val="179230B5"/>
    <w:rsid w:val="17A54136"/>
    <w:rsid w:val="17A96653"/>
    <w:rsid w:val="17B21D81"/>
    <w:rsid w:val="17DF7A18"/>
    <w:rsid w:val="17E164A9"/>
    <w:rsid w:val="17EA58D2"/>
    <w:rsid w:val="17ED2798"/>
    <w:rsid w:val="182931A7"/>
    <w:rsid w:val="182D0F11"/>
    <w:rsid w:val="183E5F4E"/>
    <w:rsid w:val="18816E3D"/>
    <w:rsid w:val="188E3DFC"/>
    <w:rsid w:val="18BF6E9E"/>
    <w:rsid w:val="18C608E6"/>
    <w:rsid w:val="18D551B0"/>
    <w:rsid w:val="18F338FE"/>
    <w:rsid w:val="192009F5"/>
    <w:rsid w:val="19480EF8"/>
    <w:rsid w:val="19616ABA"/>
    <w:rsid w:val="1968374A"/>
    <w:rsid w:val="19734691"/>
    <w:rsid w:val="19834F6B"/>
    <w:rsid w:val="1985743E"/>
    <w:rsid w:val="198C0F3B"/>
    <w:rsid w:val="199D3F96"/>
    <w:rsid w:val="19B03B06"/>
    <w:rsid w:val="19D96F0B"/>
    <w:rsid w:val="1A232B86"/>
    <w:rsid w:val="1A714CF0"/>
    <w:rsid w:val="1A814CA1"/>
    <w:rsid w:val="1A9825AB"/>
    <w:rsid w:val="1AAD7038"/>
    <w:rsid w:val="1AFE6CB6"/>
    <w:rsid w:val="1B4F4D9F"/>
    <w:rsid w:val="1B615B0E"/>
    <w:rsid w:val="1B7E75C7"/>
    <w:rsid w:val="1B87558C"/>
    <w:rsid w:val="1B9F5E4F"/>
    <w:rsid w:val="1BAD330A"/>
    <w:rsid w:val="1BDC36F2"/>
    <w:rsid w:val="1C2414F4"/>
    <w:rsid w:val="1C2D5AE3"/>
    <w:rsid w:val="1C3071BD"/>
    <w:rsid w:val="1C67349F"/>
    <w:rsid w:val="1C712FEA"/>
    <w:rsid w:val="1C7A0918"/>
    <w:rsid w:val="1C810093"/>
    <w:rsid w:val="1C9F3544"/>
    <w:rsid w:val="1CA22BE9"/>
    <w:rsid w:val="1CA94568"/>
    <w:rsid w:val="1CA968CD"/>
    <w:rsid w:val="1CBA6C0D"/>
    <w:rsid w:val="1CC730D8"/>
    <w:rsid w:val="1CD6400C"/>
    <w:rsid w:val="1CF0262F"/>
    <w:rsid w:val="1CFA0FA2"/>
    <w:rsid w:val="1D240A6A"/>
    <w:rsid w:val="1D2B389C"/>
    <w:rsid w:val="1D385B0F"/>
    <w:rsid w:val="1D4320AC"/>
    <w:rsid w:val="1D5F39E6"/>
    <w:rsid w:val="1DD956F5"/>
    <w:rsid w:val="1E560912"/>
    <w:rsid w:val="1E735BB5"/>
    <w:rsid w:val="1EC11D51"/>
    <w:rsid w:val="1EDB183D"/>
    <w:rsid w:val="1EEA12FF"/>
    <w:rsid w:val="1F05596F"/>
    <w:rsid w:val="1F0B2DD6"/>
    <w:rsid w:val="1F210B6A"/>
    <w:rsid w:val="1F222BF7"/>
    <w:rsid w:val="1F2671B1"/>
    <w:rsid w:val="1F334A54"/>
    <w:rsid w:val="1F3B0574"/>
    <w:rsid w:val="1F51312D"/>
    <w:rsid w:val="1F526D55"/>
    <w:rsid w:val="1F7076AD"/>
    <w:rsid w:val="1F885013"/>
    <w:rsid w:val="1F8D1F25"/>
    <w:rsid w:val="1FD75351"/>
    <w:rsid w:val="20050785"/>
    <w:rsid w:val="2012006D"/>
    <w:rsid w:val="204E38FE"/>
    <w:rsid w:val="206F2772"/>
    <w:rsid w:val="209B0B03"/>
    <w:rsid w:val="209E6880"/>
    <w:rsid w:val="20AB14B4"/>
    <w:rsid w:val="20CF22D2"/>
    <w:rsid w:val="20E424AA"/>
    <w:rsid w:val="21142177"/>
    <w:rsid w:val="212E40DA"/>
    <w:rsid w:val="217B0AF2"/>
    <w:rsid w:val="217C494B"/>
    <w:rsid w:val="218B7F63"/>
    <w:rsid w:val="21931B02"/>
    <w:rsid w:val="21C829EF"/>
    <w:rsid w:val="21D5153C"/>
    <w:rsid w:val="21F91072"/>
    <w:rsid w:val="22153FB8"/>
    <w:rsid w:val="22467D6B"/>
    <w:rsid w:val="22625D7D"/>
    <w:rsid w:val="22744AC7"/>
    <w:rsid w:val="227534CC"/>
    <w:rsid w:val="228E7CE1"/>
    <w:rsid w:val="22CD623B"/>
    <w:rsid w:val="22D84291"/>
    <w:rsid w:val="22DF73CD"/>
    <w:rsid w:val="23035F72"/>
    <w:rsid w:val="23526096"/>
    <w:rsid w:val="23875506"/>
    <w:rsid w:val="238A6AD1"/>
    <w:rsid w:val="23962B7F"/>
    <w:rsid w:val="23A906E2"/>
    <w:rsid w:val="23B94461"/>
    <w:rsid w:val="23CC652E"/>
    <w:rsid w:val="24052EC6"/>
    <w:rsid w:val="240C743C"/>
    <w:rsid w:val="242205DF"/>
    <w:rsid w:val="2424430F"/>
    <w:rsid w:val="24380146"/>
    <w:rsid w:val="243879CA"/>
    <w:rsid w:val="24456CEE"/>
    <w:rsid w:val="247052C5"/>
    <w:rsid w:val="249653BF"/>
    <w:rsid w:val="24971C81"/>
    <w:rsid w:val="24DC3FB1"/>
    <w:rsid w:val="24EE6F91"/>
    <w:rsid w:val="24FE4F80"/>
    <w:rsid w:val="251175E6"/>
    <w:rsid w:val="252E7808"/>
    <w:rsid w:val="253D03DB"/>
    <w:rsid w:val="25536A4A"/>
    <w:rsid w:val="2585725A"/>
    <w:rsid w:val="2595159B"/>
    <w:rsid w:val="25BD2084"/>
    <w:rsid w:val="25CE25A7"/>
    <w:rsid w:val="26037349"/>
    <w:rsid w:val="26180518"/>
    <w:rsid w:val="26323949"/>
    <w:rsid w:val="265B3884"/>
    <w:rsid w:val="26621519"/>
    <w:rsid w:val="26722E4A"/>
    <w:rsid w:val="268C3224"/>
    <w:rsid w:val="26954EF2"/>
    <w:rsid w:val="26DB1683"/>
    <w:rsid w:val="26E3420A"/>
    <w:rsid w:val="26F91541"/>
    <w:rsid w:val="26FE46B2"/>
    <w:rsid w:val="271D20B1"/>
    <w:rsid w:val="273A5675"/>
    <w:rsid w:val="274912C3"/>
    <w:rsid w:val="27685787"/>
    <w:rsid w:val="276B56D3"/>
    <w:rsid w:val="276E0B16"/>
    <w:rsid w:val="27733467"/>
    <w:rsid w:val="278E44AA"/>
    <w:rsid w:val="279A222A"/>
    <w:rsid w:val="27BF1CB1"/>
    <w:rsid w:val="27CF188E"/>
    <w:rsid w:val="280676DE"/>
    <w:rsid w:val="28241632"/>
    <w:rsid w:val="28341AE7"/>
    <w:rsid w:val="28672470"/>
    <w:rsid w:val="289537BB"/>
    <w:rsid w:val="28BB337B"/>
    <w:rsid w:val="28BE589A"/>
    <w:rsid w:val="28D217D4"/>
    <w:rsid w:val="28E05903"/>
    <w:rsid w:val="29152D0A"/>
    <w:rsid w:val="2921517C"/>
    <w:rsid w:val="29413716"/>
    <w:rsid w:val="295E434F"/>
    <w:rsid w:val="29601DA3"/>
    <w:rsid w:val="29754832"/>
    <w:rsid w:val="2987256D"/>
    <w:rsid w:val="29B65F0A"/>
    <w:rsid w:val="29BB507A"/>
    <w:rsid w:val="29CE5939"/>
    <w:rsid w:val="29D645DC"/>
    <w:rsid w:val="2A4650AF"/>
    <w:rsid w:val="2A591F7E"/>
    <w:rsid w:val="2A61691A"/>
    <w:rsid w:val="2A7739C7"/>
    <w:rsid w:val="2A793CAF"/>
    <w:rsid w:val="2A97058D"/>
    <w:rsid w:val="2AA211B9"/>
    <w:rsid w:val="2AD2569A"/>
    <w:rsid w:val="2AD71E0A"/>
    <w:rsid w:val="2AEC6B2B"/>
    <w:rsid w:val="2B510A87"/>
    <w:rsid w:val="2B576555"/>
    <w:rsid w:val="2B6F0678"/>
    <w:rsid w:val="2B9D427C"/>
    <w:rsid w:val="2B9D6077"/>
    <w:rsid w:val="2BB010FA"/>
    <w:rsid w:val="2BCD4D24"/>
    <w:rsid w:val="2BF4207C"/>
    <w:rsid w:val="2C0B34FA"/>
    <w:rsid w:val="2C444A00"/>
    <w:rsid w:val="2C554CD9"/>
    <w:rsid w:val="2C6022C7"/>
    <w:rsid w:val="2C66471F"/>
    <w:rsid w:val="2C6819C3"/>
    <w:rsid w:val="2C7D20DA"/>
    <w:rsid w:val="2C963707"/>
    <w:rsid w:val="2C9B31BC"/>
    <w:rsid w:val="2CAA35C4"/>
    <w:rsid w:val="2CDB616F"/>
    <w:rsid w:val="2CEC72A3"/>
    <w:rsid w:val="2D024941"/>
    <w:rsid w:val="2D1F3FC6"/>
    <w:rsid w:val="2D230631"/>
    <w:rsid w:val="2D2B2200"/>
    <w:rsid w:val="2D4157A6"/>
    <w:rsid w:val="2D465F06"/>
    <w:rsid w:val="2D48799E"/>
    <w:rsid w:val="2D505AFB"/>
    <w:rsid w:val="2D75015B"/>
    <w:rsid w:val="2DBF7A31"/>
    <w:rsid w:val="2DD85145"/>
    <w:rsid w:val="2DF07AC7"/>
    <w:rsid w:val="2E100DC0"/>
    <w:rsid w:val="2E3524C8"/>
    <w:rsid w:val="2E7F08CB"/>
    <w:rsid w:val="2E897842"/>
    <w:rsid w:val="2E8B2E8B"/>
    <w:rsid w:val="2EBD1298"/>
    <w:rsid w:val="2F162970"/>
    <w:rsid w:val="2F390BC0"/>
    <w:rsid w:val="2F457DAF"/>
    <w:rsid w:val="2F624E5B"/>
    <w:rsid w:val="2F7571FA"/>
    <w:rsid w:val="2F851376"/>
    <w:rsid w:val="2FAD422F"/>
    <w:rsid w:val="2FB528D8"/>
    <w:rsid w:val="2FDB73C6"/>
    <w:rsid w:val="2FDE27BA"/>
    <w:rsid w:val="2FFF629D"/>
    <w:rsid w:val="30086D8F"/>
    <w:rsid w:val="301804B5"/>
    <w:rsid w:val="3043681D"/>
    <w:rsid w:val="30463938"/>
    <w:rsid w:val="30B00A80"/>
    <w:rsid w:val="30E62024"/>
    <w:rsid w:val="31232DD5"/>
    <w:rsid w:val="318C4BC4"/>
    <w:rsid w:val="31B17371"/>
    <w:rsid w:val="31DB3455"/>
    <w:rsid w:val="32004E40"/>
    <w:rsid w:val="322C5A5F"/>
    <w:rsid w:val="326C1BC8"/>
    <w:rsid w:val="326F2A9A"/>
    <w:rsid w:val="327F1B3F"/>
    <w:rsid w:val="329C1328"/>
    <w:rsid w:val="329F03F7"/>
    <w:rsid w:val="32BF1280"/>
    <w:rsid w:val="32BF4DBA"/>
    <w:rsid w:val="32C20171"/>
    <w:rsid w:val="32E123A2"/>
    <w:rsid w:val="3323456B"/>
    <w:rsid w:val="332F0109"/>
    <w:rsid w:val="334555F9"/>
    <w:rsid w:val="33492A61"/>
    <w:rsid w:val="33866157"/>
    <w:rsid w:val="338E62A6"/>
    <w:rsid w:val="339B7340"/>
    <w:rsid w:val="33A40695"/>
    <w:rsid w:val="33AF10BE"/>
    <w:rsid w:val="33B55247"/>
    <w:rsid w:val="33D36D20"/>
    <w:rsid w:val="33D4621B"/>
    <w:rsid w:val="33DA1E6F"/>
    <w:rsid w:val="33F111AB"/>
    <w:rsid w:val="345C0B7C"/>
    <w:rsid w:val="34611671"/>
    <w:rsid w:val="349D62DF"/>
    <w:rsid w:val="34A37623"/>
    <w:rsid w:val="34B61C84"/>
    <w:rsid w:val="34B61F58"/>
    <w:rsid w:val="34BE6897"/>
    <w:rsid w:val="34C870CF"/>
    <w:rsid w:val="34F0372F"/>
    <w:rsid w:val="353B1039"/>
    <w:rsid w:val="354E1DDD"/>
    <w:rsid w:val="35643762"/>
    <w:rsid w:val="358160C2"/>
    <w:rsid w:val="35A0162C"/>
    <w:rsid w:val="35B9597A"/>
    <w:rsid w:val="35DE2682"/>
    <w:rsid w:val="35E7490B"/>
    <w:rsid w:val="35ED756B"/>
    <w:rsid w:val="35F764FF"/>
    <w:rsid w:val="35FD38BD"/>
    <w:rsid w:val="35FE5964"/>
    <w:rsid w:val="36071256"/>
    <w:rsid w:val="36880D03"/>
    <w:rsid w:val="36C26001"/>
    <w:rsid w:val="36CA3A99"/>
    <w:rsid w:val="36F30B34"/>
    <w:rsid w:val="371D62BE"/>
    <w:rsid w:val="37246703"/>
    <w:rsid w:val="372937B8"/>
    <w:rsid w:val="374B09EB"/>
    <w:rsid w:val="374B753B"/>
    <w:rsid w:val="37865535"/>
    <w:rsid w:val="379B72C3"/>
    <w:rsid w:val="37A600D9"/>
    <w:rsid w:val="37CE6FD5"/>
    <w:rsid w:val="37D36066"/>
    <w:rsid w:val="37DD0E0A"/>
    <w:rsid w:val="37FD794D"/>
    <w:rsid w:val="380312A8"/>
    <w:rsid w:val="38123D2F"/>
    <w:rsid w:val="381979D3"/>
    <w:rsid w:val="383265D5"/>
    <w:rsid w:val="38A02D03"/>
    <w:rsid w:val="38A32C49"/>
    <w:rsid w:val="38C3109C"/>
    <w:rsid w:val="38C93E61"/>
    <w:rsid w:val="38F94F64"/>
    <w:rsid w:val="393771B2"/>
    <w:rsid w:val="39521898"/>
    <w:rsid w:val="395D29A2"/>
    <w:rsid w:val="397F0B6A"/>
    <w:rsid w:val="3986644A"/>
    <w:rsid w:val="399E09C8"/>
    <w:rsid w:val="39AD3F79"/>
    <w:rsid w:val="39B44E00"/>
    <w:rsid w:val="39B46C15"/>
    <w:rsid w:val="39D476C7"/>
    <w:rsid w:val="39D53A19"/>
    <w:rsid w:val="3A0E0140"/>
    <w:rsid w:val="3A257964"/>
    <w:rsid w:val="3A2623C2"/>
    <w:rsid w:val="3A2871B4"/>
    <w:rsid w:val="3A437DEA"/>
    <w:rsid w:val="3A463062"/>
    <w:rsid w:val="3A4C526C"/>
    <w:rsid w:val="3A536EA3"/>
    <w:rsid w:val="3A5E432A"/>
    <w:rsid w:val="3A6775DB"/>
    <w:rsid w:val="3A7D3F97"/>
    <w:rsid w:val="3A9832FF"/>
    <w:rsid w:val="3AB17449"/>
    <w:rsid w:val="3AC03CA8"/>
    <w:rsid w:val="3AC32CD9"/>
    <w:rsid w:val="3AFC3255"/>
    <w:rsid w:val="3B00217F"/>
    <w:rsid w:val="3B0F799F"/>
    <w:rsid w:val="3B266598"/>
    <w:rsid w:val="3B351E28"/>
    <w:rsid w:val="3B7A783B"/>
    <w:rsid w:val="3B7B1CA2"/>
    <w:rsid w:val="3BA53B32"/>
    <w:rsid w:val="3BA96372"/>
    <w:rsid w:val="3BAE708D"/>
    <w:rsid w:val="3C0D65A5"/>
    <w:rsid w:val="3C7929EB"/>
    <w:rsid w:val="3C945731"/>
    <w:rsid w:val="3CBE57E4"/>
    <w:rsid w:val="3CC37F2F"/>
    <w:rsid w:val="3CCF105E"/>
    <w:rsid w:val="3D1C1ACB"/>
    <w:rsid w:val="3D450E66"/>
    <w:rsid w:val="3D6836B5"/>
    <w:rsid w:val="3D6A71F6"/>
    <w:rsid w:val="3DB16FED"/>
    <w:rsid w:val="3DB46E9A"/>
    <w:rsid w:val="3DED0EF6"/>
    <w:rsid w:val="3E161ECB"/>
    <w:rsid w:val="3E1A7AB5"/>
    <w:rsid w:val="3E21784F"/>
    <w:rsid w:val="3E360670"/>
    <w:rsid w:val="3E44649A"/>
    <w:rsid w:val="3E641AD9"/>
    <w:rsid w:val="3E9A57E2"/>
    <w:rsid w:val="3E9E4303"/>
    <w:rsid w:val="3EA923F0"/>
    <w:rsid w:val="3EAB301F"/>
    <w:rsid w:val="3ECB02B0"/>
    <w:rsid w:val="3EFC3727"/>
    <w:rsid w:val="3EFD3F84"/>
    <w:rsid w:val="3F011261"/>
    <w:rsid w:val="3F0C42E6"/>
    <w:rsid w:val="3F3C0C82"/>
    <w:rsid w:val="3F556DF4"/>
    <w:rsid w:val="3F56004B"/>
    <w:rsid w:val="3F687A8A"/>
    <w:rsid w:val="3F697CA7"/>
    <w:rsid w:val="3F79605C"/>
    <w:rsid w:val="3F9570A5"/>
    <w:rsid w:val="3F9D7666"/>
    <w:rsid w:val="3FA1384F"/>
    <w:rsid w:val="3FFD0A3B"/>
    <w:rsid w:val="401E3262"/>
    <w:rsid w:val="40224DC4"/>
    <w:rsid w:val="40384169"/>
    <w:rsid w:val="403A6402"/>
    <w:rsid w:val="405A2FCF"/>
    <w:rsid w:val="406D492B"/>
    <w:rsid w:val="40945AE1"/>
    <w:rsid w:val="40F55357"/>
    <w:rsid w:val="41024A85"/>
    <w:rsid w:val="411A16FA"/>
    <w:rsid w:val="41206D85"/>
    <w:rsid w:val="4126702E"/>
    <w:rsid w:val="413211FF"/>
    <w:rsid w:val="420B2206"/>
    <w:rsid w:val="424D6905"/>
    <w:rsid w:val="42A13F75"/>
    <w:rsid w:val="42A42425"/>
    <w:rsid w:val="42A762D8"/>
    <w:rsid w:val="42B95262"/>
    <w:rsid w:val="42F00D2B"/>
    <w:rsid w:val="431F6F1A"/>
    <w:rsid w:val="433C165A"/>
    <w:rsid w:val="433D34E8"/>
    <w:rsid w:val="4359377F"/>
    <w:rsid w:val="438925E7"/>
    <w:rsid w:val="43923B90"/>
    <w:rsid w:val="43984C88"/>
    <w:rsid w:val="43A93A11"/>
    <w:rsid w:val="43AC6679"/>
    <w:rsid w:val="43B353CD"/>
    <w:rsid w:val="43DA0BC1"/>
    <w:rsid w:val="43DD2F66"/>
    <w:rsid w:val="44122CDB"/>
    <w:rsid w:val="44155990"/>
    <w:rsid w:val="441E1E8F"/>
    <w:rsid w:val="443F3682"/>
    <w:rsid w:val="44954DF9"/>
    <w:rsid w:val="44B90275"/>
    <w:rsid w:val="44C14826"/>
    <w:rsid w:val="44F52B95"/>
    <w:rsid w:val="45004943"/>
    <w:rsid w:val="45127A01"/>
    <w:rsid w:val="451C4040"/>
    <w:rsid w:val="45723C79"/>
    <w:rsid w:val="45763E74"/>
    <w:rsid w:val="45896CF6"/>
    <w:rsid w:val="459B2399"/>
    <w:rsid w:val="45A234C5"/>
    <w:rsid w:val="45A36441"/>
    <w:rsid w:val="45A801F5"/>
    <w:rsid w:val="45AB5D47"/>
    <w:rsid w:val="45EB4816"/>
    <w:rsid w:val="45F56C73"/>
    <w:rsid w:val="46284338"/>
    <w:rsid w:val="46431CB9"/>
    <w:rsid w:val="466B2BA2"/>
    <w:rsid w:val="46875747"/>
    <w:rsid w:val="468C573F"/>
    <w:rsid w:val="469A4229"/>
    <w:rsid w:val="46A43EC2"/>
    <w:rsid w:val="46AD7A5C"/>
    <w:rsid w:val="46B32903"/>
    <w:rsid w:val="46DD1F2A"/>
    <w:rsid w:val="46E0140B"/>
    <w:rsid w:val="46F905A8"/>
    <w:rsid w:val="470D2023"/>
    <w:rsid w:val="47192335"/>
    <w:rsid w:val="47332171"/>
    <w:rsid w:val="473C453F"/>
    <w:rsid w:val="47686111"/>
    <w:rsid w:val="476B05A1"/>
    <w:rsid w:val="478A1BBC"/>
    <w:rsid w:val="47B24801"/>
    <w:rsid w:val="47D14008"/>
    <w:rsid w:val="47E30E5E"/>
    <w:rsid w:val="47F62507"/>
    <w:rsid w:val="48050DD4"/>
    <w:rsid w:val="4805365E"/>
    <w:rsid w:val="48111808"/>
    <w:rsid w:val="48145615"/>
    <w:rsid w:val="4832741F"/>
    <w:rsid w:val="48404786"/>
    <w:rsid w:val="484F3DFE"/>
    <w:rsid w:val="485F79BF"/>
    <w:rsid w:val="48625D9D"/>
    <w:rsid w:val="48642FDF"/>
    <w:rsid w:val="486A0C38"/>
    <w:rsid w:val="4875388B"/>
    <w:rsid w:val="48767635"/>
    <w:rsid w:val="487D25BC"/>
    <w:rsid w:val="487F6509"/>
    <w:rsid w:val="48837D83"/>
    <w:rsid w:val="48D4251C"/>
    <w:rsid w:val="49787384"/>
    <w:rsid w:val="49C1296B"/>
    <w:rsid w:val="49ED38CE"/>
    <w:rsid w:val="49EE3793"/>
    <w:rsid w:val="4A017B23"/>
    <w:rsid w:val="4A2E6A4A"/>
    <w:rsid w:val="4A3E133F"/>
    <w:rsid w:val="4A95555B"/>
    <w:rsid w:val="4AAA778D"/>
    <w:rsid w:val="4AB85BA7"/>
    <w:rsid w:val="4AD20BDA"/>
    <w:rsid w:val="4ADC507E"/>
    <w:rsid w:val="4AE747BC"/>
    <w:rsid w:val="4AEB7295"/>
    <w:rsid w:val="4B121A12"/>
    <w:rsid w:val="4B3A7CE1"/>
    <w:rsid w:val="4B837D85"/>
    <w:rsid w:val="4BA80CF1"/>
    <w:rsid w:val="4BC7393A"/>
    <w:rsid w:val="4BC90193"/>
    <w:rsid w:val="4BE32C32"/>
    <w:rsid w:val="4C027A88"/>
    <w:rsid w:val="4C177611"/>
    <w:rsid w:val="4C2A441A"/>
    <w:rsid w:val="4C491841"/>
    <w:rsid w:val="4C504C94"/>
    <w:rsid w:val="4C8D36E7"/>
    <w:rsid w:val="4C986833"/>
    <w:rsid w:val="4C9B4D41"/>
    <w:rsid w:val="4C9D15DC"/>
    <w:rsid w:val="4CA94424"/>
    <w:rsid w:val="4CB90DC7"/>
    <w:rsid w:val="4CDD5E7C"/>
    <w:rsid w:val="4CFF682F"/>
    <w:rsid w:val="4D0E74C0"/>
    <w:rsid w:val="4D1C5957"/>
    <w:rsid w:val="4D2174CF"/>
    <w:rsid w:val="4D951FB6"/>
    <w:rsid w:val="4D97316F"/>
    <w:rsid w:val="4DCC4493"/>
    <w:rsid w:val="4DD31BCA"/>
    <w:rsid w:val="4DEE735D"/>
    <w:rsid w:val="4E1F3F3D"/>
    <w:rsid w:val="4E215F34"/>
    <w:rsid w:val="4E2852C8"/>
    <w:rsid w:val="4E3A1E3C"/>
    <w:rsid w:val="4E4E7624"/>
    <w:rsid w:val="4E603C24"/>
    <w:rsid w:val="4E6D1805"/>
    <w:rsid w:val="4E8244AF"/>
    <w:rsid w:val="4E9D21EE"/>
    <w:rsid w:val="4EA83CEB"/>
    <w:rsid w:val="4EF37391"/>
    <w:rsid w:val="4F0330E5"/>
    <w:rsid w:val="4F1C492D"/>
    <w:rsid w:val="4F3C18B2"/>
    <w:rsid w:val="4F573A4F"/>
    <w:rsid w:val="4F9A33CF"/>
    <w:rsid w:val="4FBC3957"/>
    <w:rsid w:val="4FCF6062"/>
    <w:rsid w:val="4FF57980"/>
    <w:rsid w:val="500E0296"/>
    <w:rsid w:val="5023542A"/>
    <w:rsid w:val="502B5623"/>
    <w:rsid w:val="5032662A"/>
    <w:rsid w:val="504601DC"/>
    <w:rsid w:val="50566671"/>
    <w:rsid w:val="50790144"/>
    <w:rsid w:val="510140C9"/>
    <w:rsid w:val="510475E0"/>
    <w:rsid w:val="510574A1"/>
    <w:rsid w:val="510C0841"/>
    <w:rsid w:val="511B4B59"/>
    <w:rsid w:val="5128339F"/>
    <w:rsid w:val="51363DAD"/>
    <w:rsid w:val="514B6505"/>
    <w:rsid w:val="51606BFC"/>
    <w:rsid w:val="516D38E3"/>
    <w:rsid w:val="51883D8E"/>
    <w:rsid w:val="518C073F"/>
    <w:rsid w:val="51925C37"/>
    <w:rsid w:val="51940C61"/>
    <w:rsid w:val="51AB5175"/>
    <w:rsid w:val="51F22754"/>
    <w:rsid w:val="51F824BB"/>
    <w:rsid w:val="520A5DFB"/>
    <w:rsid w:val="52687CDC"/>
    <w:rsid w:val="526F2713"/>
    <w:rsid w:val="5283057B"/>
    <w:rsid w:val="52BB7C58"/>
    <w:rsid w:val="52C14589"/>
    <w:rsid w:val="52E071BC"/>
    <w:rsid w:val="530E2443"/>
    <w:rsid w:val="53187C7A"/>
    <w:rsid w:val="5323640D"/>
    <w:rsid w:val="53270B28"/>
    <w:rsid w:val="533649B7"/>
    <w:rsid w:val="533F1E53"/>
    <w:rsid w:val="53453779"/>
    <w:rsid w:val="536856CA"/>
    <w:rsid w:val="536A5F90"/>
    <w:rsid w:val="53813EA6"/>
    <w:rsid w:val="53904BB1"/>
    <w:rsid w:val="53AA438D"/>
    <w:rsid w:val="53CF0B3E"/>
    <w:rsid w:val="53FF492A"/>
    <w:rsid w:val="540F5178"/>
    <w:rsid w:val="54390BFE"/>
    <w:rsid w:val="546D7F23"/>
    <w:rsid w:val="549A0232"/>
    <w:rsid w:val="54AA3A8C"/>
    <w:rsid w:val="54B95EC5"/>
    <w:rsid w:val="54BA5701"/>
    <w:rsid w:val="54CB0723"/>
    <w:rsid w:val="54DF05FB"/>
    <w:rsid w:val="54E83610"/>
    <w:rsid w:val="54EF0E42"/>
    <w:rsid w:val="55182F81"/>
    <w:rsid w:val="553D1BAE"/>
    <w:rsid w:val="554B7D0A"/>
    <w:rsid w:val="55501E7E"/>
    <w:rsid w:val="55784B1B"/>
    <w:rsid w:val="55BA1D79"/>
    <w:rsid w:val="55CB4D49"/>
    <w:rsid w:val="55F76A1D"/>
    <w:rsid w:val="563706ED"/>
    <w:rsid w:val="56413EA5"/>
    <w:rsid w:val="56712969"/>
    <w:rsid w:val="56884E98"/>
    <w:rsid w:val="56924991"/>
    <w:rsid w:val="56C63740"/>
    <w:rsid w:val="56C91A68"/>
    <w:rsid w:val="56CD6408"/>
    <w:rsid w:val="56F32AE9"/>
    <w:rsid w:val="56FB4CDC"/>
    <w:rsid w:val="570A4F0F"/>
    <w:rsid w:val="575624C8"/>
    <w:rsid w:val="575E605E"/>
    <w:rsid w:val="576311BA"/>
    <w:rsid w:val="57655DBD"/>
    <w:rsid w:val="57B01629"/>
    <w:rsid w:val="57D7775E"/>
    <w:rsid w:val="57EE40DE"/>
    <w:rsid w:val="57F917D3"/>
    <w:rsid w:val="58196CEC"/>
    <w:rsid w:val="582F73D2"/>
    <w:rsid w:val="583B1D24"/>
    <w:rsid w:val="5840238B"/>
    <w:rsid w:val="586D2AC3"/>
    <w:rsid w:val="58765C5B"/>
    <w:rsid w:val="589E0E93"/>
    <w:rsid w:val="58A106A5"/>
    <w:rsid w:val="58F73A86"/>
    <w:rsid w:val="590B5B1F"/>
    <w:rsid w:val="591666E5"/>
    <w:rsid w:val="59176660"/>
    <w:rsid w:val="59260BAB"/>
    <w:rsid w:val="59771406"/>
    <w:rsid w:val="59926240"/>
    <w:rsid w:val="59930866"/>
    <w:rsid w:val="59A25B0F"/>
    <w:rsid w:val="59A8546F"/>
    <w:rsid w:val="59B40AA8"/>
    <w:rsid w:val="59B55BC8"/>
    <w:rsid w:val="59E24AD2"/>
    <w:rsid w:val="59FB201F"/>
    <w:rsid w:val="5A0E1D6B"/>
    <w:rsid w:val="5A53777D"/>
    <w:rsid w:val="5A8347E3"/>
    <w:rsid w:val="5ABD472B"/>
    <w:rsid w:val="5AE35843"/>
    <w:rsid w:val="5AEF4361"/>
    <w:rsid w:val="5AF52110"/>
    <w:rsid w:val="5B1204F1"/>
    <w:rsid w:val="5B194CD3"/>
    <w:rsid w:val="5B2030B3"/>
    <w:rsid w:val="5B834AED"/>
    <w:rsid w:val="5BAC1760"/>
    <w:rsid w:val="5BDB3ECE"/>
    <w:rsid w:val="5BE675EC"/>
    <w:rsid w:val="5C1817C0"/>
    <w:rsid w:val="5C337866"/>
    <w:rsid w:val="5C3B4476"/>
    <w:rsid w:val="5C5114DC"/>
    <w:rsid w:val="5C7B4C4B"/>
    <w:rsid w:val="5CA2774F"/>
    <w:rsid w:val="5CAC5787"/>
    <w:rsid w:val="5CB32AB9"/>
    <w:rsid w:val="5CFD6460"/>
    <w:rsid w:val="5D18743D"/>
    <w:rsid w:val="5D2033B6"/>
    <w:rsid w:val="5D331D0C"/>
    <w:rsid w:val="5D5A52EE"/>
    <w:rsid w:val="5D972077"/>
    <w:rsid w:val="5DAB2616"/>
    <w:rsid w:val="5DC310BE"/>
    <w:rsid w:val="5DDD4FFC"/>
    <w:rsid w:val="5E0D5D5F"/>
    <w:rsid w:val="5E296689"/>
    <w:rsid w:val="5E7B45C1"/>
    <w:rsid w:val="5E8354A3"/>
    <w:rsid w:val="5E952B8C"/>
    <w:rsid w:val="5EAD0960"/>
    <w:rsid w:val="5EBD1ABC"/>
    <w:rsid w:val="5EE65895"/>
    <w:rsid w:val="5EF10017"/>
    <w:rsid w:val="5F1A3A18"/>
    <w:rsid w:val="5F322664"/>
    <w:rsid w:val="5F3D4855"/>
    <w:rsid w:val="5F8403D9"/>
    <w:rsid w:val="5F9C623F"/>
    <w:rsid w:val="5FA748FE"/>
    <w:rsid w:val="5FAF18FA"/>
    <w:rsid w:val="5FEF76B3"/>
    <w:rsid w:val="601B2AEB"/>
    <w:rsid w:val="60246F68"/>
    <w:rsid w:val="60314542"/>
    <w:rsid w:val="604374AD"/>
    <w:rsid w:val="605D29DA"/>
    <w:rsid w:val="606F64C1"/>
    <w:rsid w:val="60DD5FF3"/>
    <w:rsid w:val="60E63C33"/>
    <w:rsid w:val="60FB0B6F"/>
    <w:rsid w:val="61113C82"/>
    <w:rsid w:val="612C0C42"/>
    <w:rsid w:val="613D1187"/>
    <w:rsid w:val="613E6B33"/>
    <w:rsid w:val="61507D97"/>
    <w:rsid w:val="615C7039"/>
    <w:rsid w:val="615D0A39"/>
    <w:rsid w:val="618E647E"/>
    <w:rsid w:val="61915576"/>
    <w:rsid w:val="61942389"/>
    <w:rsid w:val="61B52159"/>
    <w:rsid w:val="61C96995"/>
    <w:rsid w:val="61D07906"/>
    <w:rsid w:val="61FF3DA0"/>
    <w:rsid w:val="6205072F"/>
    <w:rsid w:val="622639C9"/>
    <w:rsid w:val="62443D64"/>
    <w:rsid w:val="62CF71F9"/>
    <w:rsid w:val="62E05B1A"/>
    <w:rsid w:val="62FE2E0A"/>
    <w:rsid w:val="62FF7D00"/>
    <w:rsid w:val="630A2C35"/>
    <w:rsid w:val="630A4761"/>
    <w:rsid w:val="63416F57"/>
    <w:rsid w:val="637745AC"/>
    <w:rsid w:val="63782BD8"/>
    <w:rsid w:val="63822E81"/>
    <w:rsid w:val="63862972"/>
    <w:rsid w:val="63A40D7B"/>
    <w:rsid w:val="63B04FD9"/>
    <w:rsid w:val="63E4785C"/>
    <w:rsid w:val="64067FA2"/>
    <w:rsid w:val="6418197E"/>
    <w:rsid w:val="641863F7"/>
    <w:rsid w:val="641C0268"/>
    <w:rsid w:val="642E137A"/>
    <w:rsid w:val="643B19AE"/>
    <w:rsid w:val="643B49CF"/>
    <w:rsid w:val="644531FF"/>
    <w:rsid w:val="646769AA"/>
    <w:rsid w:val="647B02FD"/>
    <w:rsid w:val="64B67070"/>
    <w:rsid w:val="64EF3851"/>
    <w:rsid w:val="64F7065E"/>
    <w:rsid w:val="64F71F4E"/>
    <w:rsid w:val="65192323"/>
    <w:rsid w:val="651A0203"/>
    <w:rsid w:val="654F6076"/>
    <w:rsid w:val="658874BF"/>
    <w:rsid w:val="659D459B"/>
    <w:rsid w:val="65D9769B"/>
    <w:rsid w:val="65DE2E35"/>
    <w:rsid w:val="664D5842"/>
    <w:rsid w:val="665E3732"/>
    <w:rsid w:val="668B69CB"/>
    <w:rsid w:val="668E558C"/>
    <w:rsid w:val="668F38C9"/>
    <w:rsid w:val="66A15F8C"/>
    <w:rsid w:val="66D40957"/>
    <w:rsid w:val="66E736EF"/>
    <w:rsid w:val="66E91464"/>
    <w:rsid w:val="66EA59CC"/>
    <w:rsid w:val="66FD62DF"/>
    <w:rsid w:val="66FF3893"/>
    <w:rsid w:val="670B79C8"/>
    <w:rsid w:val="674D643B"/>
    <w:rsid w:val="67765C6D"/>
    <w:rsid w:val="677E1BB2"/>
    <w:rsid w:val="679940EF"/>
    <w:rsid w:val="67BE6269"/>
    <w:rsid w:val="67E26D07"/>
    <w:rsid w:val="680416B1"/>
    <w:rsid w:val="680C6661"/>
    <w:rsid w:val="681D5FEE"/>
    <w:rsid w:val="686D47D1"/>
    <w:rsid w:val="687234C5"/>
    <w:rsid w:val="6892330A"/>
    <w:rsid w:val="689E221B"/>
    <w:rsid w:val="68A609B4"/>
    <w:rsid w:val="68AF11C7"/>
    <w:rsid w:val="68E6306A"/>
    <w:rsid w:val="68E70185"/>
    <w:rsid w:val="68EE258F"/>
    <w:rsid w:val="68F360D7"/>
    <w:rsid w:val="68F91369"/>
    <w:rsid w:val="691E7C52"/>
    <w:rsid w:val="69595686"/>
    <w:rsid w:val="696B2113"/>
    <w:rsid w:val="698E432E"/>
    <w:rsid w:val="69982030"/>
    <w:rsid w:val="69992087"/>
    <w:rsid w:val="69A02694"/>
    <w:rsid w:val="69AE0348"/>
    <w:rsid w:val="6A45428C"/>
    <w:rsid w:val="6A6178C5"/>
    <w:rsid w:val="6A794558"/>
    <w:rsid w:val="6A7E1356"/>
    <w:rsid w:val="6A826A16"/>
    <w:rsid w:val="6A8553A6"/>
    <w:rsid w:val="6A9D79A6"/>
    <w:rsid w:val="6ABD487E"/>
    <w:rsid w:val="6AC95AE7"/>
    <w:rsid w:val="6AD272FC"/>
    <w:rsid w:val="6ADB088E"/>
    <w:rsid w:val="6ADC53BD"/>
    <w:rsid w:val="6ADC5A6A"/>
    <w:rsid w:val="6ADE65E0"/>
    <w:rsid w:val="6AF905A1"/>
    <w:rsid w:val="6B0748A1"/>
    <w:rsid w:val="6B1465D4"/>
    <w:rsid w:val="6B3A0B47"/>
    <w:rsid w:val="6B6D15B6"/>
    <w:rsid w:val="6B6E6FC2"/>
    <w:rsid w:val="6B9E2823"/>
    <w:rsid w:val="6BC622F7"/>
    <w:rsid w:val="6C057D2B"/>
    <w:rsid w:val="6C4B55FE"/>
    <w:rsid w:val="6C536C92"/>
    <w:rsid w:val="6D0B69C9"/>
    <w:rsid w:val="6D227789"/>
    <w:rsid w:val="6D5362F6"/>
    <w:rsid w:val="6DBD5B53"/>
    <w:rsid w:val="6DED4E30"/>
    <w:rsid w:val="6E150720"/>
    <w:rsid w:val="6E3D4902"/>
    <w:rsid w:val="6E5D0FA9"/>
    <w:rsid w:val="6E7D5CCE"/>
    <w:rsid w:val="6E822886"/>
    <w:rsid w:val="6ED96009"/>
    <w:rsid w:val="6EEE6670"/>
    <w:rsid w:val="6F126316"/>
    <w:rsid w:val="6F1674AC"/>
    <w:rsid w:val="6F1B1208"/>
    <w:rsid w:val="6F2C5D3A"/>
    <w:rsid w:val="6F2D5266"/>
    <w:rsid w:val="6F3239AE"/>
    <w:rsid w:val="6F6D20B0"/>
    <w:rsid w:val="6F6E6551"/>
    <w:rsid w:val="6F7B1890"/>
    <w:rsid w:val="6F7B388D"/>
    <w:rsid w:val="6F980037"/>
    <w:rsid w:val="6FAA4F01"/>
    <w:rsid w:val="6FAA6F01"/>
    <w:rsid w:val="6FB95B0B"/>
    <w:rsid w:val="6FBB4DFF"/>
    <w:rsid w:val="6FE109BE"/>
    <w:rsid w:val="6FE473BF"/>
    <w:rsid w:val="70005458"/>
    <w:rsid w:val="702E0619"/>
    <w:rsid w:val="703557D0"/>
    <w:rsid w:val="7052733B"/>
    <w:rsid w:val="7066736E"/>
    <w:rsid w:val="706C6A24"/>
    <w:rsid w:val="70974410"/>
    <w:rsid w:val="70C47306"/>
    <w:rsid w:val="70F6048D"/>
    <w:rsid w:val="70F63FC9"/>
    <w:rsid w:val="7132597E"/>
    <w:rsid w:val="7145521E"/>
    <w:rsid w:val="71665B90"/>
    <w:rsid w:val="716A529F"/>
    <w:rsid w:val="717E2EDA"/>
    <w:rsid w:val="71AA0173"/>
    <w:rsid w:val="71AA6C18"/>
    <w:rsid w:val="71DA6D20"/>
    <w:rsid w:val="71DD7C5B"/>
    <w:rsid w:val="720930DA"/>
    <w:rsid w:val="724C4D86"/>
    <w:rsid w:val="7256744C"/>
    <w:rsid w:val="72583B66"/>
    <w:rsid w:val="726D5B10"/>
    <w:rsid w:val="728D417C"/>
    <w:rsid w:val="72B34E05"/>
    <w:rsid w:val="72CE407D"/>
    <w:rsid w:val="72D330A6"/>
    <w:rsid w:val="72DE0766"/>
    <w:rsid w:val="73187C51"/>
    <w:rsid w:val="732C1A50"/>
    <w:rsid w:val="732C7D50"/>
    <w:rsid w:val="733E745C"/>
    <w:rsid w:val="7357572F"/>
    <w:rsid w:val="73865F71"/>
    <w:rsid w:val="739566DA"/>
    <w:rsid w:val="739E5A62"/>
    <w:rsid w:val="73B71809"/>
    <w:rsid w:val="73BC72EA"/>
    <w:rsid w:val="73E01C2A"/>
    <w:rsid w:val="73E3171A"/>
    <w:rsid w:val="73FC179E"/>
    <w:rsid w:val="741B5358"/>
    <w:rsid w:val="74266B54"/>
    <w:rsid w:val="74333214"/>
    <w:rsid w:val="74767E7F"/>
    <w:rsid w:val="7499671F"/>
    <w:rsid w:val="749D628C"/>
    <w:rsid w:val="74C54FD7"/>
    <w:rsid w:val="74DC4639"/>
    <w:rsid w:val="7513594C"/>
    <w:rsid w:val="75172F05"/>
    <w:rsid w:val="753A7BAE"/>
    <w:rsid w:val="75412B9C"/>
    <w:rsid w:val="754A2052"/>
    <w:rsid w:val="75665467"/>
    <w:rsid w:val="756A2CCD"/>
    <w:rsid w:val="757C3038"/>
    <w:rsid w:val="75D55155"/>
    <w:rsid w:val="760277DF"/>
    <w:rsid w:val="760C2A3B"/>
    <w:rsid w:val="76236746"/>
    <w:rsid w:val="764C7A4B"/>
    <w:rsid w:val="7666508D"/>
    <w:rsid w:val="76932CD4"/>
    <w:rsid w:val="76956DE9"/>
    <w:rsid w:val="76AC6402"/>
    <w:rsid w:val="76C059AC"/>
    <w:rsid w:val="77083859"/>
    <w:rsid w:val="770F495A"/>
    <w:rsid w:val="771F68E1"/>
    <w:rsid w:val="77203C9A"/>
    <w:rsid w:val="77612818"/>
    <w:rsid w:val="77664B3C"/>
    <w:rsid w:val="777121EE"/>
    <w:rsid w:val="777F6EA5"/>
    <w:rsid w:val="779D7E32"/>
    <w:rsid w:val="77B75CAA"/>
    <w:rsid w:val="77DA10F9"/>
    <w:rsid w:val="77DE46D3"/>
    <w:rsid w:val="77F44DF9"/>
    <w:rsid w:val="77FD5BCE"/>
    <w:rsid w:val="780753B3"/>
    <w:rsid w:val="781951CD"/>
    <w:rsid w:val="782C7B34"/>
    <w:rsid w:val="78386EAA"/>
    <w:rsid w:val="783F1588"/>
    <w:rsid w:val="784254D8"/>
    <w:rsid w:val="78455757"/>
    <w:rsid w:val="78476C5D"/>
    <w:rsid w:val="784A21E6"/>
    <w:rsid w:val="78626FA7"/>
    <w:rsid w:val="78651557"/>
    <w:rsid w:val="78713799"/>
    <w:rsid w:val="787313AE"/>
    <w:rsid w:val="788D668F"/>
    <w:rsid w:val="789655F3"/>
    <w:rsid w:val="789926C4"/>
    <w:rsid w:val="78C80EDF"/>
    <w:rsid w:val="78E827A9"/>
    <w:rsid w:val="78FE1BD2"/>
    <w:rsid w:val="790F620D"/>
    <w:rsid w:val="792C1D97"/>
    <w:rsid w:val="79663965"/>
    <w:rsid w:val="797C5869"/>
    <w:rsid w:val="797E1F36"/>
    <w:rsid w:val="798C22C8"/>
    <w:rsid w:val="79AA7E9C"/>
    <w:rsid w:val="79C0507A"/>
    <w:rsid w:val="79DF6906"/>
    <w:rsid w:val="79E1544A"/>
    <w:rsid w:val="7A19629D"/>
    <w:rsid w:val="7A1F6F77"/>
    <w:rsid w:val="7A3745DC"/>
    <w:rsid w:val="7A490BC9"/>
    <w:rsid w:val="7A812A54"/>
    <w:rsid w:val="7A8C172A"/>
    <w:rsid w:val="7AC83418"/>
    <w:rsid w:val="7AE04F1E"/>
    <w:rsid w:val="7AFC025E"/>
    <w:rsid w:val="7B0836FF"/>
    <w:rsid w:val="7B1E128A"/>
    <w:rsid w:val="7B2715D6"/>
    <w:rsid w:val="7B340AAD"/>
    <w:rsid w:val="7B377F3A"/>
    <w:rsid w:val="7B916A17"/>
    <w:rsid w:val="7BBD4959"/>
    <w:rsid w:val="7BEE5628"/>
    <w:rsid w:val="7C580611"/>
    <w:rsid w:val="7C606BB1"/>
    <w:rsid w:val="7C635AEE"/>
    <w:rsid w:val="7C90293E"/>
    <w:rsid w:val="7C952065"/>
    <w:rsid w:val="7CAA54CB"/>
    <w:rsid w:val="7CD21C1C"/>
    <w:rsid w:val="7D041F52"/>
    <w:rsid w:val="7D34594F"/>
    <w:rsid w:val="7D3A138D"/>
    <w:rsid w:val="7D570AFA"/>
    <w:rsid w:val="7D6F3D4F"/>
    <w:rsid w:val="7D756768"/>
    <w:rsid w:val="7D7A1872"/>
    <w:rsid w:val="7D7D7B35"/>
    <w:rsid w:val="7DB62B57"/>
    <w:rsid w:val="7DBE52F3"/>
    <w:rsid w:val="7E02215E"/>
    <w:rsid w:val="7E2339C1"/>
    <w:rsid w:val="7EE86212"/>
    <w:rsid w:val="7F0843CD"/>
    <w:rsid w:val="7F0B407F"/>
    <w:rsid w:val="7F111831"/>
    <w:rsid w:val="7F1255AA"/>
    <w:rsid w:val="7F52665E"/>
    <w:rsid w:val="7F9721A4"/>
    <w:rsid w:val="7FAF2DF8"/>
    <w:rsid w:val="7FC20D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napToGrid w:val="0"/>
      <w:sz w:val="21"/>
      <w:lang w:val="en-US" w:eastAsia="zh-CN" w:bidi="ar-SA"/>
    </w:rPr>
  </w:style>
  <w:style w:type="paragraph" w:styleId="2">
    <w:name w:val="heading 1"/>
    <w:basedOn w:val="1"/>
    <w:next w:val="1"/>
    <w:link w:val="41"/>
    <w:qFormat/>
    <w:uiPriority w:val="0"/>
    <w:pPr>
      <w:keepNext/>
      <w:keepLines/>
      <w:adjustRightInd w:val="0"/>
      <w:spacing w:line="360" w:lineRule="auto"/>
      <w:jc w:val="center"/>
      <w:outlineLvl w:val="0"/>
    </w:pPr>
    <w:rPr>
      <w:rFonts w:eastAsia="黑体"/>
      <w:b/>
      <w:snapToGrid/>
      <w:kern w:val="44"/>
      <w:sz w:val="36"/>
    </w:rPr>
  </w:style>
  <w:style w:type="paragraph" w:styleId="3">
    <w:name w:val="heading 2"/>
    <w:basedOn w:val="1"/>
    <w:next w:val="1"/>
    <w:qFormat/>
    <w:uiPriority w:val="0"/>
    <w:pPr>
      <w:keepNext/>
      <w:keepLines/>
      <w:spacing w:line="413" w:lineRule="auto"/>
      <w:outlineLvl w:val="1"/>
    </w:pPr>
    <w:rPr>
      <w:rFonts w:ascii="Arial" w:hAnsi="Arial" w:eastAsia="黑体"/>
      <w:sz w:val="28"/>
    </w:rPr>
  </w:style>
  <w:style w:type="paragraph" w:styleId="4">
    <w:name w:val="heading 3"/>
    <w:basedOn w:val="1"/>
    <w:next w:val="1"/>
    <w:link w:val="42"/>
    <w:qFormat/>
    <w:uiPriority w:val="0"/>
    <w:pPr>
      <w:keepNext/>
      <w:tabs>
        <w:tab w:val="left" w:pos="1275"/>
      </w:tabs>
      <w:spacing w:line="216" w:lineRule="auto"/>
      <w:ind w:left="1275" w:hanging="720"/>
      <w:outlineLvl w:val="2"/>
    </w:pPr>
    <w:rPr>
      <w:rFonts w:ascii="宋体"/>
      <w:b/>
      <w:snapToGrid/>
      <w:kern w:val="2"/>
      <w:sz w:val="28"/>
    </w:rPr>
  </w:style>
  <w:style w:type="paragraph" w:styleId="5">
    <w:name w:val="heading 4"/>
    <w:basedOn w:val="1"/>
    <w:next w:val="1"/>
    <w:qFormat/>
    <w:uiPriority w:val="0"/>
    <w:pPr>
      <w:keepNext/>
      <w:tabs>
        <w:tab w:val="left" w:pos="1035"/>
      </w:tabs>
      <w:spacing w:line="216" w:lineRule="auto"/>
      <w:ind w:left="1035" w:hanging="420"/>
      <w:outlineLvl w:val="3"/>
    </w:pPr>
    <w:rPr>
      <w:rFonts w:ascii="黑体" w:eastAsia="黑体"/>
      <w:b/>
      <w:snapToGrid/>
      <w:kern w:val="2"/>
      <w:sz w:val="24"/>
    </w:rPr>
  </w:style>
  <w:style w:type="paragraph" w:styleId="6">
    <w:name w:val="heading 5"/>
    <w:basedOn w:val="1"/>
    <w:next w:val="1"/>
    <w:qFormat/>
    <w:uiPriority w:val="0"/>
    <w:pPr>
      <w:keepNext/>
      <w:keepLines/>
      <w:spacing w:line="376" w:lineRule="auto"/>
      <w:outlineLvl w:val="4"/>
    </w:pPr>
    <w:rPr>
      <w:b/>
      <w:bCs/>
      <w:sz w:val="28"/>
      <w:szCs w:val="28"/>
    </w:rPr>
  </w:style>
  <w:style w:type="character" w:default="1" w:styleId="34">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link w:val="44"/>
    <w:qFormat/>
    <w:uiPriority w:val="0"/>
    <w:pPr>
      <w:ind w:firstLine="420"/>
    </w:pPr>
    <w:rPr>
      <w:snapToGrid/>
      <w:kern w:val="2"/>
    </w:rPr>
  </w:style>
  <w:style w:type="paragraph" w:styleId="8">
    <w:name w:val="Document Map"/>
    <w:basedOn w:val="1"/>
    <w:qFormat/>
    <w:uiPriority w:val="0"/>
    <w:pPr>
      <w:shd w:val="clear" w:color="auto" w:fill="000080"/>
    </w:pPr>
  </w:style>
  <w:style w:type="paragraph" w:styleId="9">
    <w:name w:val="annotation text"/>
    <w:basedOn w:val="1"/>
    <w:link w:val="45"/>
    <w:qFormat/>
    <w:uiPriority w:val="0"/>
    <w:pPr>
      <w:jc w:val="left"/>
    </w:pPr>
    <w:rPr>
      <w:snapToGrid/>
      <w:kern w:val="2"/>
    </w:rPr>
  </w:style>
  <w:style w:type="paragraph" w:styleId="10">
    <w:name w:val="Body Text 3"/>
    <w:basedOn w:val="1"/>
    <w:qFormat/>
    <w:uiPriority w:val="0"/>
    <w:pPr>
      <w:spacing w:line="480" w:lineRule="exact"/>
    </w:pPr>
    <w:rPr>
      <w:snapToGrid/>
      <w:kern w:val="2"/>
      <w:sz w:val="16"/>
    </w:rPr>
  </w:style>
  <w:style w:type="paragraph" w:styleId="11">
    <w:name w:val="Body Text"/>
    <w:basedOn w:val="1"/>
    <w:next w:val="12"/>
    <w:link w:val="46"/>
    <w:qFormat/>
    <w:uiPriority w:val="0"/>
    <w:rPr>
      <w:snapToGrid/>
    </w:rPr>
  </w:style>
  <w:style w:type="paragraph" w:styleId="12">
    <w:name w:val="Body Text First Indent"/>
    <w:basedOn w:val="11"/>
    <w:next w:val="13"/>
    <w:link w:val="51"/>
    <w:qFormat/>
    <w:uiPriority w:val="0"/>
    <w:pPr>
      <w:ind w:firstLine="420" w:firstLineChars="100"/>
    </w:pPr>
  </w:style>
  <w:style w:type="paragraph" w:styleId="13">
    <w:name w:val="toc 6"/>
    <w:basedOn w:val="1"/>
    <w:next w:val="1"/>
    <w:qFormat/>
    <w:uiPriority w:val="0"/>
    <w:pPr>
      <w:ind w:left="1050"/>
      <w:jc w:val="left"/>
    </w:pPr>
    <w:rPr>
      <w:sz w:val="18"/>
      <w:szCs w:val="18"/>
    </w:rPr>
  </w:style>
  <w:style w:type="paragraph" w:styleId="14">
    <w:name w:val="Body Text Indent"/>
    <w:basedOn w:val="1"/>
    <w:next w:val="1"/>
    <w:qFormat/>
    <w:uiPriority w:val="0"/>
    <w:pPr>
      <w:adjustRightInd w:val="0"/>
      <w:spacing w:line="360" w:lineRule="auto"/>
      <w:ind w:firstLine="490"/>
      <w:jc w:val="left"/>
    </w:pPr>
    <w:rPr>
      <w:rFonts w:hint="eastAsia" w:ascii="宋体" w:hAnsi="宋体"/>
      <w:sz w:val="24"/>
    </w:rPr>
  </w:style>
  <w:style w:type="paragraph" w:styleId="15">
    <w:name w:val="Block Text"/>
    <w:basedOn w:val="1"/>
    <w:qFormat/>
    <w:uiPriority w:val="0"/>
    <w:pPr>
      <w:adjustRightInd w:val="0"/>
      <w:snapToGrid w:val="0"/>
      <w:spacing w:line="300" w:lineRule="auto"/>
      <w:ind w:left="958" w:right="-120" w:rightChars="-120"/>
      <w:jc w:val="left"/>
    </w:pPr>
    <w:rPr>
      <w:rFonts w:hint="eastAsia" w:ascii="宋体" w:hAnsi="宋体"/>
      <w:snapToGrid/>
      <w:kern w:val="2"/>
      <w:sz w:val="28"/>
    </w:rPr>
  </w:style>
  <w:style w:type="paragraph" w:styleId="16">
    <w:name w:val="toc 3"/>
    <w:basedOn w:val="1"/>
    <w:next w:val="1"/>
    <w:qFormat/>
    <w:uiPriority w:val="0"/>
    <w:pPr>
      <w:ind w:left="840" w:leftChars="400"/>
    </w:pPr>
  </w:style>
  <w:style w:type="paragraph" w:styleId="17">
    <w:name w:val="Plain Text"/>
    <w:basedOn w:val="1"/>
    <w:link w:val="43"/>
    <w:qFormat/>
    <w:uiPriority w:val="0"/>
    <w:rPr>
      <w:rFonts w:ascii="宋体" w:hAnsi="Courier New"/>
      <w:snapToGrid/>
      <w:sz w:val="18"/>
    </w:rPr>
  </w:style>
  <w:style w:type="paragraph" w:styleId="18">
    <w:name w:val="Date"/>
    <w:basedOn w:val="1"/>
    <w:next w:val="1"/>
    <w:qFormat/>
    <w:uiPriority w:val="0"/>
    <w:pPr>
      <w:ind w:left="2500" w:leftChars="2500"/>
    </w:pPr>
    <w:rPr>
      <w:rFonts w:hint="eastAsia" w:ascii="宋体" w:hAnsi="宋体"/>
      <w:snapToGrid/>
      <w:kern w:val="2"/>
      <w:sz w:val="24"/>
    </w:rPr>
  </w:style>
  <w:style w:type="paragraph" w:styleId="19">
    <w:name w:val="Body Text Indent 2"/>
    <w:basedOn w:val="1"/>
    <w:qFormat/>
    <w:uiPriority w:val="0"/>
    <w:pPr>
      <w:spacing w:line="480" w:lineRule="auto"/>
      <w:ind w:left="420" w:leftChars="200"/>
    </w:pPr>
    <w:rPr>
      <w:snapToGrid/>
      <w:kern w:val="2"/>
    </w:rPr>
  </w:style>
  <w:style w:type="paragraph" w:styleId="20">
    <w:name w:val="Balloon Text"/>
    <w:basedOn w:val="1"/>
    <w:qFormat/>
    <w:uiPriority w:val="0"/>
    <w:rPr>
      <w:sz w:val="18"/>
    </w:rPr>
  </w:style>
  <w:style w:type="paragraph" w:styleId="21">
    <w:name w:val="footer"/>
    <w:basedOn w:val="1"/>
    <w:qFormat/>
    <w:uiPriority w:val="0"/>
    <w:pPr>
      <w:tabs>
        <w:tab w:val="center" w:pos="4153"/>
        <w:tab w:val="right" w:pos="8306"/>
      </w:tabs>
      <w:snapToGrid w:val="0"/>
      <w:jc w:val="left"/>
    </w:pPr>
    <w:rPr>
      <w:sz w:val="18"/>
    </w:rPr>
  </w:style>
  <w:style w:type="paragraph" w:styleId="22">
    <w:name w:val="header"/>
    <w:basedOn w:val="1"/>
    <w:link w:val="47"/>
    <w:qFormat/>
    <w:uiPriority w:val="0"/>
    <w:pPr>
      <w:pBdr>
        <w:bottom w:val="single" w:color="auto" w:sz="6" w:space="1"/>
      </w:pBdr>
      <w:tabs>
        <w:tab w:val="center" w:pos="4153"/>
        <w:tab w:val="right" w:pos="8306"/>
      </w:tabs>
      <w:snapToGrid w:val="0"/>
      <w:jc w:val="center"/>
    </w:pPr>
    <w:rPr>
      <w:sz w:val="18"/>
    </w:rPr>
  </w:style>
  <w:style w:type="paragraph" w:styleId="23">
    <w:name w:val="toc 1"/>
    <w:basedOn w:val="1"/>
    <w:next w:val="1"/>
    <w:qFormat/>
    <w:uiPriority w:val="0"/>
    <w:pPr>
      <w:spacing w:line="360" w:lineRule="atLeast"/>
      <w:ind w:firstLine="100" w:firstLineChars="50"/>
      <w:jc w:val="center"/>
    </w:pPr>
    <w:rPr>
      <w:rFonts w:ascii="宋体" w:hAnsi="宋体"/>
      <w:caps/>
      <w:sz w:val="20"/>
    </w:rPr>
  </w:style>
  <w:style w:type="paragraph" w:styleId="24">
    <w:name w:val="Subtitle"/>
    <w:basedOn w:val="1"/>
    <w:next w:val="1"/>
    <w:qFormat/>
    <w:uiPriority w:val="0"/>
    <w:pPr>
      <w:spacing w:line="312" w:lineRule="auto"/>
      <w:jc w:val="center"/>
      <w:outlineLvl w:val="1"/>
    </w:pPr>
    <w:rPr>
      <w:rFonts w:ascii="Cambria" w:hAnsi="Cambria"/>
      <w:b/>
      <w:bCs/>
      <w:kern w:val="28"/>
      <w:sz w:val="32"/>
      <w:szCs w:val="32"/>
    </w:rPr>
  </w:style>
  <w:style w:type="paragraph" w:styleId="25">
    <w:name w:val="Body Text Indent 3"/>
    <w:basedOn w:val="1"/>
    <w:qFormat/>
    <w:uiPriority w:val="0"/>
    <w:pPr>
      <w:ind w:left="420" w:leftChars="200"/>
    </w:pPr>
    <w:rPr>
      <w:sz w:val="16"/>
    </w:rPr>
  </w:style>
  <w:style w:type="paragraph" w:styleId="26">
    <w:name w:val="toc 2"/>
    <w:basedOn w:val="1"/>
    <w:next w:val="1"/>
    <w:qFormat/>
    <w:uiPriority w:val="0"/>
    <w:pPr>
      <w:ind w:left="420" w:leftChars="200"/>
    </w:pPr>
  </w:style>
  <w:style w:type="paragraph" w:styleId="27">
    <w:name w:val="Body Text 2"/>
    <w:basedOn w:val="1"/>
    <w:link w:val="48"/>
    <w:qFormat/>
    <w:uiPriority w:val="0"/>
    <w:pPr>
      <w:spacing w:line="120" w:lineRule="atLeast"/>
    </w:pPr>
    <w:rPr>
      <w:snapToGrid/>
      <w:kern w:val="2"/>
      <w:sz w:val="24"/>
    </w:rPr>
  </w:style>
  <w:style w:type="paragraph" w:styleId="28">
    <w:name w:val="Normal (Web)"/>
    <w:basedOn w:val="1"/>
    <w:link w:val="49"/>
    <w:qFormat/>
    <w:uiPriority w:val="0"/>
    <w:pPr>
      <w:widowControl/>
      <w:spacing w:beforeAutospacing="1" w:afterAutospacing="1"/>
      <w:jc w:val="left"/>
    </w:pPr>
    <w:rPr>
      <w:rFonts w:ascii="宋体" w:hAnsi="宋体"/>
      <w:snapToGrid/>
      <w:sz w:val="24"/>
    </w:rPr>
  </w:style>
  <w:style w:type="paragraph" w:styleId="29">
    <w:name w:val="Title"/>
    <w:basedOn w:val="1"/>
    <w:next w:val="1"/>
    <w:qFormat/>
    <w:uiPriority w:val="0"/>
    <w:pPr>
      <w:jc w:val="center"/>
    </w:pPr>
    <w:rPr>
      <w:kern w:val="2"/>
      <w:sz w:val="30"/>
      <w:szCs w:val="24"/>
    </w:rPr>
  </w:style>
  <w:style w:type="paragraph" w:styleId="30">
    <w:name w:val="annotation subject"/>
    <w:basedOn w:val="9"/>
    <w:next w:val="9"/>
    <w:link w:val="50"/>
    <w:qFormat/>
    <w:uiPriority w:val="0"/>
    <w:rPr>
      <w:b/>
      <w:bCs/>
    </w:rPr>
  </w:style>
  <w:style w:type="table" w:styleId="32">
    <w:name w:val="Table Grid"/>
    <w:basedOn w:val="3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3">
    <w:name w:val="Table Elegant"/>
    <w:basedOn w:val="31"/>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35">
    <w:name w:val="Strong"/>
    <w:qFormat/>
    <w:uiPriority w:val="0"/>
    <w:rPr>
      <w:b/>
    </w:rPr>
  </w:style>
  <w:style w:type="character" w:styleId="36">
    <w:name w:val="page number"/>
    <w:qFormat/>
    <w:uiPriority w:val="0"/>
    <w:rPr>
      <w:rFonts w:ascii="Times New Roman" w:hAnsi="Times New Roman" w:eastAsia="Arial" w:cs="Times New Roman"/>
    </w:rPr>
  </w:style>
  <w:style w:type="character" w:styleId="37">
    <w:name w:val="Emphasis"/>
    <w:basedOn w:val="34"/>
    <w:qFormat/>
    <w:uiPriority w:val="20"/>
    <w:rPr>
      <w:i/>
    </w:rPr>
  </w:style>
  <w:style w:type="character" w:styleId="38">
    <w:name w:val="Hyperlink"/>
    <w:qFormat/>
    <w:uiPriority w:val="0"/>
    <w:rPr>
      <w:color w:val="0000FF"/>
      <w:u w:val="single"/>
    </w:rPr>
  </w:style>
  <w:style w:type="character" w:styleId="39">
    <w:name w:val="annotation reference"/>
    <w:basedOn w:val="34"/>
    <w:qFormat/>
    <w:uiPriority w:val="0"/>
    <w:rPr>
      <w:sz w:val="21"/>
      <w:szCs w:val="21"/>
    </w:rPr>
  </w:style>
  <w:style w:type="character" w:styleId="40">
    <w:name w:val="HTML Sample"/>
    <w:basedOn w:val="34"/>
    <w:unhideWhenUsed/>
    <w:qFormat/>
    <w:uiPriority w:val="99"/>
    <w:rPr>
      <w:rFonts w:ascii="Courier New" w:hAnsi="Courier New"/>
    </w:rPr>
  </w:style>
  <w:style w:type="character" w:customStyle="1" w:styleId="41">
    <w:name w:val="标题 1 字符"/>
    <w:link w:val="2"/>
    <w:qFormat/>
    <w:uiPriority w:val="0"/>
    <w:rPr>
      <w:rFonts w:eastAsia="黑体"/>
      <w:b/>
      <w:kern w:val="44"/>
      <w:sz w:val="36"/>
    </w:rPr>
  </w:style>
  <w:style w:type="character" w:customStyle="1" w:styleId="42">
    <w:name w:val="标题 3 字符"/>
    <w:basedOn w:val="34"/>
    <w:link w:val="4"/>
    <w:qFormat/>
    <w:uiPriority w:val="0"/>
    <w:rPr>
      <w:rFonts w:ascii="宋体"/>
      <w:b/>
      <w:snapToGrid/>
      <w:kern w:val="2"/>
      <w:sz w:val="28"/>
    </w:rPr>
  </w:style>
  <w:style w:type="character" w:customStyle="1" w:styleId="43">
    <w:name w:val="纯文本 字符1"/>
    <w:link w:val="17"/>
    <w:qFormat/>
    <w:uiPriority w:val="0"/>
    <w:rPr>
      <w:rFonts w:ascii="宋体" w:hAnsi="Courier New"/>
      <w:snapToGrid/>
      <w:sz w:val="18"/>
    </w:rPr>
  </w:style>
  <w:style w:type="character" w:customStyle="1" w:styleId="44">
    <w:name w:val="正文缩进 字符"/>
    <w:link w:val="7"/>
    <w:qFormat/>
    <w:uiPriority w:val="0"/>
    <w:rPr>
      <w:rFonts w:eastAsia="宋体"/>
      <w:kern w:val="2"/>
      <w:sz w:val="21"/>
      <w:lang w:val="en-US" w:eastAsia="zh-CN"/>
    </w:rPr>
  </w:style>
  <w:style w:type="character" w:customStyle="1" w:styleId="45">
    <w:name w:val="批注文字 字符"/>
    <w:link w:val="9"/>
    <w:qFormat/>
    <w:uiPriority w:val="0"/>
    <w:rPr>
      <w:kern w:val="2"/>
      <w:sz w:val="21"/>
    </w:rPr>
  </w:style>
  <w:style w:type="character" w:customStyle="1" w:styleId="46">
    <w:name w:val="正文文本 字符"/>
    <w:link w:val="11"/>
    <w:qFormat/>
    <w:uiPriority w:val="0"/>
    <w:rPr>
      <w:snapToGrid/>
      <w:sz w:val="21"/>
    </w:rPr>
  </w:style>
  <w:style w:type="character" w:customStyle="1" w:styleId="47">
    <w:name w:val="页眉 字符"/>
    <w:link w:val="22"/>
    <w:qFormat/>
    <w:uiPriority w:val="0"/>
    <w:rPr>
      <w:rFonts w:eastAsia="宋体"/>
      <w:snapToGrid w:val="0"/>
      <w:sz w:val="18"/>
      <w:lang w:val="en-US" w:eastAsia="zh-CN"/>
    </w:rPr>
  </w:style>
  <w:style w:type="character" w:customStyle="1" w:styleId="48">
    <w:name w:val="正文文本 2 字符"/>
    <w:link w:val="27"/>
    <w:qFormat/>
    <w:uiPriority w:val="0"/>
    <w:rPr>
      <w:rFonts w:eastAsia="宋体"/>
      <w:kern w:val="2"/>
      <w:sz w:val="24"/>
      <w:lang w:val="en-US" w:eastAsia="zh-CN"/>
    </w:rPr>
  </w:style>
  <w:style w:type="character" w:customStyle="1" w:styleId="49">
    <w:name w:val="普通(网站) 字符"/>
    <w:link w:val="28"/>
    <w:qFormat/>
    <w:uiPriority w:val="0"/>
    <w:rPr>
      <w:rFonts w:ascii="宋体" w:hAnsi="宋体"/>
      <w:sz w:val="24"/>
    </w:rPr>
  </w:style>
  <w:style w:type="character" w:customStyle="1" w:styleId="50">
    <w:name w:val="批注主题 字符"/>
    <w:link w:val="30"/>
    <w:qFormat/>
    <w:uiPriority w:val="0"/>
    <w:rPr>
      <w:b/>
      <w:bCs/>
      <w:snapToGrid/>
      <w:kern w:val="2"/>
      <w:sz w:val="21"/>
    </w:rPr>
  </w:style>
  <w:style w:type="character" w:customStyle="1" w:styleId="51">
    <w:name w:val="正文文本首行缩进 字符"/>
    <w:basedOn w:val="46"/>
    <w:link w:val="12"/>
    <w:qFormat/>
    <w:uiPriority w:val="0"/>
    <w:rPr>
      <w:snapToGrid/>
      <w:sz w:val="21"/>
    </w:rPr>
  </w:style>
  <w:style w:type="character" w:customStyle="1" w:styleId="52">
    <w:name w:val="纯文本 字符"/>
    <w:qFormat/>
    <w:uiPriority w:val="0"/>
    <w:rPr>
      <w:rFonts w:ascii="宋体" w:hAnsi="Courier New" w:eastAsia="宋体"/>
      <w:kern w:val="2"/>
      <w:sz w:val="21"/>
      <w:lang w:val="en-US" w:eastAsia="zh-CN" w:bidi="ar-SA"/>
    </w:rPr>
  </w:style>
  <w:style w:type="character" w:customStyle="1" w:styleId="53">
    <w:name w:val="正文段 Char Char"/>
    <w:link w:val="54"/>
    <w:qFormat/>
    <w:uiPriority w:val="0"/>
    <w:rPr>
      <w:sz w:val="24"/>
    </w:rPr>
  </w:style>
  <w:style w:type="paragraph" w:customStyle="1" w:styleId="54">
    <w:name w:val="正文段"/>
    <w:basedOn w:val="1"/>
    <w:link w:val="53"/>
    <w:qFormat/>
    <w:uiPriority w:val="0"/>
    <w:pPr>
      <w:widowControl/>
      <w:snapToGrid w:val="0"/>
      <w:spacing w:afterLines="50"/>
      <w:ind w:firstLine="200" w:firstLineChars="200"/>
    </w:pPr>
    <w:rPr>
      <w:snapToGrid/>
      <w:sz w:val="24"/>
    </w:rPr>
  </w:style>
  <w:style w:type="character" w:customStyle="1" w:styleId="55">
    <w:name w:val="font21"/>
    <w:qFormat/>
    <w:uiPriority w:val="0"/>
    <w:rPr>
      <w:rFonts w:hint="eastAsia" w:ascii="宋体" w:hAnsi="宋体" w:eastAsia="宋体" w:cs="宋体"/>
      <w:b/>
      <w:color w:val="000000"/>
      <w:sz w:val="20"/>
      <w:szCs w:val="20"/>
      <w:u w:val="none"/>
    </w:rPr>
  </w:style>
  <w:style w:type="character" w:customStyle="1" w:styleId="56">
    <w:name w:val="font41"/>
    <w:qFormat/>
    <w:uiPriority w:val="0"/>
    <w:rPr>
      <w:rFonts w:hint="default" w:ascii="Times New Roman" w:hAnsi="Times New Roman" w:cs="Times New Roman"/>
      <w:b/>
      <w:color w:val="000000"/>
      <w:sz w:val="20"/>
      <w:szCs w:val="20"/>
      <w:u w:val="none"/>
    </w:rPr>
  </w:style>
  <w:style w:type="character" w:customStyle="1" w:styleId="57">
    <w:name w:val="列出段落 Char"/>
    <w:link w:val="58"/>
    <w:qFormat/>
    <w:uiPriority w:val="0"/>
    <w:rPr>
      <w:rFonts w:eastAsia="宋体"/>
      <w:kern w:val="2"/>
      <w:sz w:val="21"/>
      <w:szCs w:val="24"/>
      <w:lang w:val="en-US" w:eastAsia="zh-CN" w:bidi="ar-SA"/>
    </w:rPr>
  </w:style>
  <w:style w:type="paragraph" w:customStyle="1" w:styleId="58">
    <w:name w:val="列出段落1"/>
    <w:basedOn w:val="1"/>
    <w:link w:val="57"/>
    <w:qFormat/>
    <w:uiPriority w:val="0"/>
    <w:pPr>
      <w:ind w:firstLine="420" w:firstLineChars="200"/>
    </w:pPr>
    <w:rPr>
      <w:snapToGrid/>
      <w:kern w:val="2"/>
      <w:szCs w:val="24"/>
    </w:rPr>
  </w:style>
  <w:style w:type="character" w:customStyle="1" w:styleId="59">
    <w:name w:val="自定义正文 Char Char"/>
    <w:link w:val="60"/>
    <w:qFormat/>
    <w:uiPriority w:val="0"/>
    <w:rPr>
      <w:rFonts w:ascii="仿宋_GB2312" w:eastAsia="仿宋_GB2312"/>
      <w:kern w:val="2"/>
      <w:sz w:val="24"/>
      <w:szCs w:val="24"/>
      <w:lang w:bidi="ar-SA"/>
    </w:rPr>
  </w:style>
  <w:style w:type="paragraph" w:customStyle="1" w:styleId="60">
    <w:name w:val="自定义正文"/>
    <w:basedOn w:val="1"/>
    <w:link w:val="59"/>
    <w:qFormat/>
    <w:uiPriority w:val="0"/>
    <w:pPr>
      <w:spacing w:line="400" w:lineRule="exact"/>
      <w:ind w:firstLine="200" w:firstLineChars="200"/>
      <w:jc w:val="left"/>
    </w:pPr>
    <w:rPr>
      <w:rFonts w:ascii="仿宋_GB2312" w:eastAsia="仿宋_GB2312"/>
      <w:snapToGrid/>
      <w:kern w:val="2"/>
      <w:sz w:val="24"/>
      <w:szCs w:val="24"/>
    </w:rPr>
  </w:style>
  <w:style w:type="character" w:customStyle="1" w:styleId="61">
    <w:name w:val="纯文本 Char Char Char Char Char Char Char Char Char Char Char Char Char Char3"/>
    <w:qFormat/>
    <w:uiPriority w:val="0"/>
    <w:rPr>
      <w:rFonts w:ascii="宋体" w:hAnsi="Courier New"/>
      <w:snapToGrid/>
      <w:sz w:val="18"/>
    </w:rPr>
  </w:style>
  <w:style w:type="character" w:customStyle="1" w:styleId="62">
    <w:name w:val="font11"/>
    <w:qFormat/>
    <w:uiPriority w:val="0"/>
    <w:rPr>
      <w:rFonts w:hint="default" w:ascii="Times New Roman" w:hAnsi="Times New Roman" w:cs="Times New Roman"/>
      <w:color w:val="000000"/>
      <w:sz w:val="20"/>
      <w:szCs w:val="20"/>
      <w:u w:val="none"/>
    </w:rPr>
  </w:style>
  <w:style w:type="character" w:customStyle="1" w:styleId="63">
    <w:name w:val="ziti11"/>
    <w:qFormat/>
    <w:uiPriority w:val="0"/>
    <w:rPr>
      <w:rFonts w:hint="default" w:ascii="ˎ̥" w:hAnsi="ˎ̥"/>
      <w:color w:val="000000"/>
      <w:sz w:val="18"/>
    </w:rPr>
  </w:style>
  <w:style w:type="character" w:customStyle="1" w:styleId="64">
    <w:name w:val="纯文本 Char Char"/>
    <w:link w:val="65"/>
    <w:qFormat/>
    <w:uiPriority w:val="0"/>
    <w:rPr>
      <w:rFonts w:ascii="Century Gothic" w:hAnsi="楷体_GB2312" w:eastAsia="Century Gothic"/>
      <w:kern w:val="2"/>
      <w:sz w:val="21"/>
      <w:lang w:bidi="ar-SA"/>
    </w:rPr>
  </w:style>
  <w:style w:type="paragraph" w:customStyle="1" w:styleId="65">
    <w:name w:val="纯文本1"/>
    <w:basedOn w:val="66"/>
    <w:link w:val="64"/>
    <w:qFormat/>
    <w:uiPriority w:val="0"/>
    <w:pPr>
      <w:snapToGrid w:val="0"/>
      <w:jc w:val="left"/>
    </w:pPr>
    <w:rPr>
      <w:rFonts w:hint="default" w:ascii="Century Gothic" w:hAnsi="楷体_GB2312" w:eastAsia="Century Gothic"/>
    </w:rPr>
  </w:style>
  <w:style w:type="paragraph" w:customStyle="1" w:styleId="66">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67">
    <w:name w:val="标题 1 Char"/>
    <w:qFormat/>
    <w:uiPriority w:val="0"/>
    <w:rPr>
      <w:rFonts w:eastAsia="黑体"/>
      <w:b/>
      <w:snapToGrid w:val="0"/>
      <w:kern w:val="44"/>
      <w:sz w:val="36"/>
      <w:lang w:val="en-US" w:eastAsia="zh-CN"/>
    </w:rPr>
  </w:style>
  <w:style w:type="character" w:customStyle="1" w:styleId="68">
    <w:name w:val="text5"/>
    <w:qFormat/>
    <w:uiPriority w:val="0"/>
    <w:rPr>
      <w:rFonts w:ascii="_x000B__x000C_" w:hAnsi="_x000B__x000C_"/>
      <w:color w:val="000066"/>
      <w:spacing w:val="0"/>
      <w:sz w:val="18"/>
    </w:rPr>
  </w:style>
  <w:style w:type="character" w:customStyle="1" w:styleId="69">
    <w:name w:val="htd0"/>
    <w:basedOn w:val="34"/>
    <w:qFormat/>
    <w:uiPriority w:val="0"/>
  </w:style>
  <w:style w:type="character" w:customStyle="1" w:styleId="70">
    <w:name w:val="正文标准 Char Char"/>
    <w:link w:val="71"/>
    <w:qFormat/>
    <w:uiPriority w:val="0"/>
    <w:rPr>
      <w:kern w:val="2"/>
      <w:sz w:val="24"/>
      <w:szCs w:val="21"/>
    </w:rPr>
  </w:style>
  <w:style w:type="paragraph" w:customStyle="1" w:styleId="71">
    <w:name w:val="正文标准"/>
    <w:basedOn w:val="1"/>
    <w:link w:val="70"/>
    <w:qFormat/>
    <w:uiPriority w:val="0"/>
    <w:pPr>
      <w:spacing w:beforeLines="50"/>
      <w:ind w:firstLine="200" w:firstLineChars="200"/>
    </w:pPr>
    <w:rPr>
      <w:snapToGrid/>
      <w:kern w:val="2"/>
      <w:sz w:val="24"/>
      <w:szCs w:val="21"/>
    </w:rPr>
  </w:style>
  <w:style w:type="character" w:customStyle="1" w:styleId="72">
    <w:name w:val="字元 字元1"/>
    <w:qFormat/>
    <w:uiPriority w:val="0"/>
    <w:rPr>
      <w:rFonts w:ascii="Arial" w:hAnsi="Arial" w:eastAsia="Times New Roman" w:cs="Times New Roman"/>
      <w:b/>
      <w:bCs/>
      <w:lang w:val="en-GB"/>
    </w:rPr>
  </w:style>
  <w:style w:type="character" w:customStyle="1" w:styleId="73">
    <w:name w:val="Comment Text Char"/>
    <w:qFormat/>
    <w:uiPriority w:val="0"/>
    <w:rPr>
      <w:rFonts w:ascii="Calibri" w:hAnsi="Calibri" w:cs="Times New Roman"/>
      <w:kern w:val="2"/>
      <w:sz w:val="24"/>
      <w:szCs w:val="24"/>
    </w:rPr>
  </w:style>
  <w:style w:type="character" w:customStyle="1" w:styleId="74">
    <w:name w:val="Char Char24"/>
    <w:qFormat/>
    <w:uiPriority w:val="0"/>
    <w:rPr>
      <w:rFonts w:ascii="宋体" w:hAnsi="Courier New" w:eastAsia="宋体"/>
      <w:kern w:val="2"/>
      <w:sz w:val="21"/>
      <w:lang w:val="en-US" w:eastAsia="zh-CN" w:bidi="ar-SA"/>
    </w:rPr>
  </w:style>
  <w:style w:type="character" w:customStyle="1" w:styleId="75">
    <w:name w:val="页脚 Char Char"/>
    <w:qFormat/>
    <w:uiPriority w:val="0"/>
    <w:rPr>
      <w:rFonts w:eastAsia="宋体"/>
      <w:snapToGrid w:val="0"/>
      <w:sz w:val="18"/>
      <w:lang w:val="en-US" w:eastAsia="zh-CN"/>
    </w:rPr>
  </w:style>
  <w:style w:type="character" w:customStyle="1" w:styleId="76">
    <w:name w:val="样式1 Char Char"/>
    <w:link w:val="77"/>
    <w:qFormat/>
    <w:uiPriority w:val="0"/>
    <w:rPr>
      <w:rFonts w:ascii="Arial" w:hAnsi="Arial"/>
      <w:kern w:val="2"/>
      <w:sz w:val="21"/>
      <w:szCs w:val="24"/>
    </w:rPr>
  </w:style>
  <w:style w:type="paragraph" w:customStyle="1" w:styleId="77">
    <w:name w:val="样式1"/>
    <w:basedOn w:val="1"/>
    <w:link w:val="76"/>
    <w:qFormat/>
    <w:uiPriority w:val="0"/>
    <w:pPr>
      <w:spacing w:line="360" w:lineRule="exact"/>
      <w:ind w:firstLine="200" w:firstLineChars="200"/>
    </w:pPr>
    <w:rPr>
      <w:rFonts w:ascii="Arial" w:hAnsi="Arial"/>
      <w:snapToGrid/>
      <w:kern w:val="2"/>
      <w:szCs w:val="24"/>
    </w:rPr>
  </w:style>
  <w:style w:type="character" w:customStyle="1" w:styleId="78">
    <w:name w:val="纯文本 Char Char Char Char Char Char Char Char Char Char Char Char Char Char2"/>
    <w:qFormat/>
    <w:uiPriority w:val="0"/>
    <w:rPr>
      <w:rFonts w:ascii="Century Gothic" w:hAnsi="楷体_GB2312" w:eastAsia="Century Gothic" w:cs="楷体_GB2312"/>
      <w:kern w:val="2"/>
      <w:sz w:val="21"/>
      <w:szCs w:val="21"/>
      <w:lang w:val="en-US" w:eastAsia="zh-CN" w:bidi="ar-SA"/>
    </w:rPr>
  </w:style>
  <w:style w:type="character" w:customStyle="1" w:styleId="79">
    <w:name w:val="NormalCharacter"/>
    <w:qFormat/>
    <w:uiPriority w:val="0"/>
  </w:style>
  <w:style w:type="character" w:customStyle="1" w:styleId="80">
    <w:name w:val="new1"/>
    <w:qFormat/>
    <w:uiPriority w:val="0"/>
    <w:rPr>
      <w:sz w:val="21"/>
      <w:szCs w:val="21"/>
    </w:rPr>
  </w:style>
  <w:style w:type="character" w:customStyle="1" w:styleId="81">
    <w:name w:val="font31"/>
    <w:qFormat/>
    <w:uiPriority w:val="0"/>
    <w:rPr>
      <w:rFonts w:hint="eastAsia" w:ascii="宋体" w:hAnsi="宋体" w:eastAsia="宋体" w:cs="宋体"/>
      <w:color w:val="000000"/>
      <w:sz w:val="20"/>
      <w:szCs w:val="20"/>
      <w:u w:val="none"/>
    </w:rPr>
  </w:style>
  <w:style w:type="paragraph" w:customStyle="1" w:styleId="82">
    <w:name w:val="无间隔1"/>
    <w:qFormat/>
    <w:uiPriority w:val="0"/>
    <w:pPr>
      <w:widowControl w:val="0"/>
      <w:jc w:val="both"/>
    </w:pPr>
    <w:rPr>
      <w:rFonts w:ascii="Calibri" w:hAnsi="Calibri" w:eastAsia="宋体" w:cs="Times New Roman"/>
      <w:kern w:val="2"/>
      <w:sz w:val="21"/>
      <w:szCs w:val="24"/>
      <w:lang w:val="en-US" w:eastAsia="zh-CN" w:bidi="ar-SA"/>
    </w:rPr>
  </w:style>
  <w:style w:type="paragraph" w:customStyle="1" w:styleId="83">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84">
    <w:name w:val="默认段落字体 Para Char Char Char Char Char Char Char Char Char1 Char Char Char Char"/>
    <w:basedOn w:val="1"/>
    <w:qFormat/>
    <w:uiPriority w:val="0"/>
    <w:rPr>
      <w:rFonts w:ascii="Tahoma" w:hAnsi="Tahoma"/>
      <w:snapToGrid/>
      <w:kern w:val="2"/>
      <w:sz w:val="24"/>
    </w:rPr>
  </w:style>
  <w:style w:type="paragraph" w:customStyle="1" w:styleId="85">
    <w:name w:val="Char Char Char Char Char Char Char"/>
    <w:basedOn w:val="1"/>
    <w:qFormat/>
    <w:uiPriority w:val="0"/>
    <w:pPr>
      <w:tabs>
        <w:tab w:val="left" w:pos="432"/>
      </w:tabs>
      <w:ind w:left="432" w:hanging="432"/>
    </w:pPr>
    <w:rPr>
      <w:rFonts w:ascii="Tahoma" w:hAnsi="Tahoma"/>
      <w:snapToGrid/>
      <w:kern w:val="2"/>
      <w:sz w:val="24"/>
    </w:rPr>
  </w:style>
  <w:style w:type="paragraph" w:customStyle="1" w:styleId="86">
    <w:name w:val="Char3 Char Char Char Char Char Char"/>
    <w:basedOn w:val="1"/>
    <w:qFormat/>
    <w:uiPriority w:val="0"/>
    <w:pPr>
      <w:widowControl/>
      <w:spacing w:line="240" w:lineRule="exact"/>
      <w:jc w:val="left"/>
    </w:pPr>
    <w:rPr>
      <w:rFonts w:ascii="Verdana" w:hAnsi="Verdana"/>
      <w:snapToGrid/>
      <w:sz w:val="18"/>
      <w:lang w:eastAsia="en-US"/>
    </w:rPr>
  </w:style>
  <w:style w:type="paragraph" w:customStyle="1" w:styleId="87">
    <w:name w:val="默认段落字体 Para Char Char Char Char Char Char Char"/>
    <w:basedOn w:val="1"/>
    <w:qFormat/>
    <w:uiPriority w:val="0"/>
    <w:rPr>
      <w:snapToGrid/>
      <w:kern w:val="2"/>
    </w:rPr>
  </w:style>
  <w:style w:type="paragraph" w:customStyle="1" w:styleId="88">
    <w:name w:val="正文－恩普"/>
    <w:basedOn w:val="7"/>
    <w:qFormat/>
    <w:uiPriority w:val="0"/>
    <w:pPr>
      <w:widowControl/>
      <w:spacing w:afterLines="50" w:line="360" w:lineRule="auto"/>
      <w:ind w:firstLine="480" w:firstLineChars="200"/>
      <w:jc w:val="left"/>
    </w:pPr>
    <w:rPr>
      <w:kern w:val="0"/>
      <w:sz w:val="24"/>
    </w:rPr>
  </w:style>
  <w:style w:type="paragraph" w:customStyle="1" w:styleId="89">
    <w:name w:val="正文文字"/>
    <w:basedOn w:val="1"/>
    <w:qFormat/>
    <w:uiPriority w:val="0"/>
    <w:pPr>
      <w:widowControl/>
      <w:spacing w:line="952" w:lineRule="atLeast"/>
      <w:ind w:firstLine="419"/>
      <w:textAlignment w:val="baseline"/>
    </w:pPr>
    <w:rPr>
      <w:b/>
      <w:snapToGrid/>
      <w:color w:val="000000"/>
      <w:sz w:val="44"/>
      <w:u w:color="000000"/>
    </w:rPr>
  </w:style>
  <w:style w:type="paragraph" w:customStyle="1" w:styleId="90">
    <w:name w:val="Char Char1 Char Char Char Char Char Char"/>
    <w:basedOn w:val="1"/>
    <w:qFormat/>
    <w:uiPriority w:val="0"/>
    <w:pPr>
      <w:widowControl/>
      <w:spacing w:line="240" w:lineRule="exact"/>
      <w:jc w:val="left"/>
    </w:pPr>
  </w:style>
  <w:style w:type="paragraph" w:customStyle="1" w:styleId="91">
    <w:name w:val="List Paragraph_23fe4057-0b61-4cc6-8901-e2d1d58ffaab"/>
    <w:basedOn w:val="1"/>
    <w:qFormat/>
    <w:uiPriority w:val="0"/>
    <w:pPr>
      <w:ind w:firstLine="420" w:firstLineChars="200"/>
    </w:pPr>
    <w:rPr>
      <w:rFonts w:ascii="Calibri" w:hAnsi="Calibri"/>
      <w:snapToGrid/>
      <w:kern w:val="2"/>
      <w:szCs w:val="22"/>
    </w:rPr>
  </w:style>
  <w:style w:type="paragraph" w:customStyle="1" w:styleId="92">
    <w:name w:val="普通(网站)1"/>
    <w:basedOn w:val="1"/>
    <w:qFormat/>
    <w:uiPriority w:val="0"/>
    <w:pPr>
      <w:widowControl/>
      <w:spacing w:beforeAutospacing="1" w:afterAutospacing="1"/>
      <w:jc w:val="left"/>
    </w:pPr>
    <w:rPr>
      <w:rFonts w:ascii="宋体" w:hAnsi="宋体" w:cs="宋体"/>
      <w:sz w:val="24"/>
    </w:rPr>
  </w:style>
  <w:style w:type="paragraph" w:customStyle="1" w:styleId="93">
    <w:name w:val="Char1"/>
    <w:basedOn w:val="1"/>
    <w:qFormat/>
    <w:uiPriority w:val="0"/>
    <w:pPr>
      <w:widowControl/>
      <w:spacing w:line="360" w:lineRule="auto"/>
      <w:ind w:firstLine="200" w:firstLineChars="200"/>
      <w:jc w:val="left"/>
    </w:pPr>
    <w:rPr>
      <w:rFonts w:ascii="Verdana" w:hAnsi="Verdana" w:eastAsia="黑体"/>
      <w:snapToGrid/>
      <w:lang w:eastAsia="en-US"/>
    </w:rPr>
  </w:style>
  <w:style w:type="paragraph" w:customStyle="1" w:styleId="94">
    <w:name w:val="表内文字"/>
    <w:basedOn w:val="1"/>
    <w:qFormat/>
    <w:uiPriority w:val="0"/>
    <w:pPr>
      <w:tabs>
        <w:tab w:val="left" w:pos="1418"/>
      </w:tabs>
      <w:spacing w:line="360" w:lineRule="auto"/>
      <w:jc w:val="center"/>
    </w:pPr>
    <w:rPr>
      <w:rFonts w:hint="eastAsia" w:ascii="仿宋_GB2312" w:eastAsia="仿宋_GB2312"/>
      <w:snapToGrid/>
      <w:spacing w:val="-20"/>
      <w:sz w:val="24"/>
      <w:szCs w:val="24"/>
    </w:rPr>
  </w:style>
  <w:style w:type="paragraph" w:customStyle="1" w:styleId="95">
    <w:name w:val="Char Char Char Char Char Char Char Char Char Char Char Char Char Char Char Char"/>
    <w:basedOn w:val="1"/>
    <w:qFormat/>
    <w:uiPriority w:val="0"/>
    <w:pPr>
      <w:tabs>
        <w:tab w:val="left" w:pos="885"/>
      </w:tabs>
      <w:ind w:left="885" w:hanging="360"/>
    </w:pPr>
    <w:rPr>
      <w:snapToGrid/>
      <w:kern w:val="2"/>
      <w:sz w:val="24"/>
      <w:szCs w:val="24"/>
    </w:rPr>
  </w:style>
  <w:style w:type="paragraph" w:customStyle="1" w:styleId="9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97">
    <w:name w:val="正文文本 21"/>
    <w:basedOn w:val="1"/>
    <w:qFormat/>
    <w:uiPriority w:val="0"/>
    <w:pPr>
      <w:adjustRightInd w:val="0"/>
      <w:spacing w:line="300" w:lineRule="auto"/>
      <w:jc w:val="center"/>
    </w:pPr>
    <w:rPr>
      <w:rFonts w:hint="eastAsia" w:ascii="宋体" w:hAnsi="宋体"/>
      <w:sz w:val="24"/>
    </w:rPr>
  </w:style>
  <w:style w:type="paragraph" w:customStyle="1" w:styleId="98">
    <w:name w:val="Char Char2 Char"/>
    <w:basedOn w:val="1"/>
    <w:qFormat/>
    <w:uiPriority w:val="0"/>
    <w:pPr>
      <w:keepNext/>
      <w:keepLines/>
      <w:pageBreakBefore/>
      <w:tabs>
        <w:tab w:val="left" w:pos="845"/>
      </w:tabs>
      <w:ind w:left="845" w:hanging="420"/>
    </w:pPr>
    <w:rPr>
      <w:rFonts w:ascii="Tahoma" w:hAnsi="Tahoma"/>
      <w:snapToGrid/>
      <w:kern w:val="2"/>
      <w:sz w:val="24"/>
    </w:rPr>
  </w:style>
  <w:style w:type="paragraph" w:customStyle="1" w:styleId="99">
    <w:name w:val="Bullets"/>
    <w:basedOn w:val="1"/>
    <w:qFormat/>
    <w:uiPriority w:val="0"/>
    <w:pPr>
      <w:widowControl/>
    </w:pPr>
    <w:rPr>
      <w:rFonts w:ascii="Arial" w:hAnsi="Arial" w:eastAsia="MS Mincho"/>
      <w:snapToGrid/>
      <w:sz w:val="24"/>
      <w:lang w:eastAsia="de-DE"/>
    </w:rPr>
  </w:style>
  <w:style w:type="paragraph" w:customStyle="1" w:styleId="100">
    <w:name w:val="Char Char Char Char Char Char Char1"/>
    <w:basedOn w:val="1"/>
    <w:qFormat/>
    <w:uiPriority w:val="0"/>
    <w:pPr>
      <w:tabs>
        <w:tab w:val="left" w:pos="432"/>
      </w:tabs>
      <w:ind w:left="432" w:hanging="432"/>
    </w:pPr>
    <w:rPr>
      <w:rFonts w:ascii="Tahoma" w:hAnsi="Tahoma"/>
      <w:snapToGrid/>
      <w:kern w:val="2"/>
      <w:sz w:val="24"/>
    </w:rPr>
  </w:style>
  <w:style w:type="paragraph" w:customStyle="1" w:styleId="101">
    <w:name w:val="Char Char4 Char Char"/>
    <w:basedOn w:val="1"/>
    <w:qFormat/>
    <w:uiPriority w:val="0"/>
    <w:pPr>
      <w:adjustRightInd w:val="0"/>
    </w:pPr>
    <w:rPr>
      <w:rFonts w:ascii="仿宋_GB2312" w:eastAsia="仿宋_GB2312"/>
      <w:b/>
      <w:snapToGrid/>
      <w:kern w:val="2"/>
      <w:sz w:val="32"/>
      <w:szCs w:val="32"/>
    </w:rPr>
  </w:style>
  <w:style w:type="paragraph" w:customStyle="1" w:styleId="102">
    <w:name w:val="标书-正文"/>
    <w:basedOn w:val="1"/>
    <w:qFormat/>
    <w:uiPriority w:val="0"/>
    <w:pPr>
      <w:spacing w:line="360" w:lineRule="auto"/>
      <w:ind w:firstLine="200" w:firstLineChars="200"/>
    </w:pPr>
    <w:rPr>
      <w:rFonts w:ascii="Arial" w:hAnsi="Arial"/>
      <w:sz w:val="24"/>
    </w:rPr>
  </w:style>
  <w:style w:type="paragraph" w:customStyle="1" w:styleId="103">
    <w:name w:val="Char"/>
    <w:basedOn w:val="1"/>
    <w:qFormat/>
    <w:uiPriority w:val="0"/>
    <w:pPr>
      <w:spacing w:line="360" w:lineRule="auto"/>
      <w:ind w:firstLine="420" w:firstLineChars="200"/>
    </w:pPr>
    <w:rPr>
      <w:rFonts w:ascii="宋体" w:hAnsi="宋体"/>
      <w:snapToGrid/>
      <w:kern w:val="2"/>
    </w:rPr>
  </w:style>
  <w:style w:type="paragraph" w:customStyle="1" w:styleId="104">
    <w:name w:val="表格内"/>
    <w:basedOn w:val="1"/>
    <w:qFormat/>
    <w:uiPriority w:val="0"/>
    <w:rPr>
      <w:rFonts w:cs="宋体"/>
    </w:rPr>
  </w:style>
  <w:style w:type="paragraph" w:customStyle="1" w:styleId="105">
    <w:name w:val="Char2"/>
    <w:basedOn w:val="1"/>
    <w:qFormat/>
    <w:uiPriority w:val="0"/>
    <w:rPr>
      <w:sz w:val="18"/>
    </w:rPr>
  </w:style>
  <w:style w:type="paragraph" w:customStyle="1" w:styleId="106">
    <w:name w:val="软著正文"/>
    <w:basedOn w:val="1"/>
    <w:qFormat/>
    <w:uiPriority w:val="0"/>
    <w:pPr>
      <w:spacing w:line="360" w:lineRule="auto"/>
      <w:ind w:firstLine="200" w:firstLineChars="200"/>
    </w:pPr>
    <w:rPr>
      <w:sz w:val="24"/>
    </w:rPr>
  </w:style>
  <w:style w:type="paragraph" w:customStyle="1" w:styleId="107">
    <w:name w:val="p0"/>
    <w:basedOn w:val="1"/>
    <w:qFormat/>
    <w:uiPriority w:val="0"/>
    <w:pPr>
      <w:widowControl/>
    </w:pPr>
    <w:rPr>
      <w:rFonts w:ascii="Calibri" w:hAnsi="Calibri" w:cs="宋体"/>
      <w:snapToGrid/>
      <w:szCs w:val="21"/>
    </w:rPr>
  </w:style>
  <w:style w:type="paragraph" w:customStyle="1" w:styleId="108">
    <w:name w:val="Char Char Char Char Char Char Char Char Char Char Char Char Char Char Char Char Char Char Char Char Char Char"/>
    <w:basedOn w:val="1"/>
    <w:qFormat/>
    <w:uiPriority w:val="0"/>
    <w:rPr>
      <w:rFonts w:ascii="Tahoma" w:hAnsi="Tahoma"/>
      <w:snapToGrid/>
      <w:kern w:val="2"/>
      <w:sz w:val="24"/>
    </w:rPr>
  </w:style>
  <w:style w:type="paragraph" w:customStyle="1" w:styleId="109">
    <w:name w:val="xl46"/>
    <w:basedOn w:val="1"/>
    <w:qFormat/>
    <w:uiPriority w:val="0"/>
    <w:pPr>
      <w:widowControl/>
      <w:pBdr>
        <w:top w:val="single" w:color="auto" w:sz="8" w:space="0"/>
        <w:bottom w:val="single" w:color="auto" w:sz="8" w:space="0"/>
        <w:right w:val="single" w:color="000000" w:sz="8" w:space="0"/>
      </w:pBdr>
      <w:spacing w:beforeAutospacing="1" w:afterAutospacing="1"/>
      <w:jc w:val="center"/>
      <w:textAlignment w:val="center"/>
    </w:pPr>
    <w:rPr>
      <w:rFonts w:ascii="宋体" w:hAnsi="宋体" w:cs="宋体"/>
      <w:snapToGrid/>
      <w:sz w:val="18"/>
      <w:szCs w:val="18"/>
    </w:rPr>
  </w:style>
  <w:style w:type="paragraph" w:customStyle="1" w:styleId="110">
    <w:name w:val="列表段落1"/>
    <w:basedOn w:val="1"/>
    <w:qFormat/>
    <w:uiPriority w:val="0"/>
    <w:pPr>
      <w:ind w:firstLine="420" w:firstLineChars="200"/>
    </w:pPr>
    <w:rPr>
      <w:rFonts w:ascii="Calibri" w:hAnsi="Calibri"/>
      <w:snapToGrid/>
      <w:kern w:val="2"/>
    </w:rPr>
  </w:style>
  <w:style w:type="paragraph" w:customStyle="1" w:styleId="111">
    <w:name w:val="Char3 Char Char Char"/>
    <w:basedOn w:val="1"/>
    <w:qFormat/>
    <w:uiPriority w:val="0"/>
    <w:pPr>
      <w:widowControl/>
      <w:spacing w:line="240" w:lineRule="exact"/>
      <w:jc w:val="left"/>
    </w:pPr>
    <w:rPr>
      <w:snapToGrid/>
      <w:kern w:val="2"/>
    </w:rPr>
  </w:style>
  <w:style w:type="paragraph" w:customStyle="1" w:styleId="11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13">
    <w:name w:val="List Paragraph1"/>
    <w:basedOn w:val="1"/>
    <w:qFormat/>
    <w:uiPriority w:val="0"/>
    <w:pPr>
      <w:ind w:firstLine="420" w:firstLineChars="200"/>
    </w:pPr>
    <w:rPr>
      <w:snapToGrid/>
      <w:kern w:val="2"/>
      <w:szCs w:val="24"/>
    </w:rPr>
  </w:style>
  <w:style w:type="paragraph" w:customStyle="1" w:styleId="114">
    <w:name w:val="样式 首行缩进:  0.77 厘米 行距: 1.5 倍行距"/>
    <w:basedOn w:val="1"/>
    <w:qFormat/>
    <w:uiPriority w:val="0"/>
    <w:pPr>
      <w:spacing w:line="360" w:lineRule="auto"/>
      <w:ind w:firstLine="420"/>
    </w:pPr>
    <w:rPr>
      <w:rFonts w:cs="宋体"/>
      <w:snapToGrid/>
      <w:kern w:val="2"/>
    </w:rPr>
  </w:style>
  <w:style w:type="paragraph" w:customStyle="1" w:styleId="115">
    <w:name w:val="一级标题"/>
    <w:basedOn w:val="17"/>
    <w:qFormat/>
    <w:uiPriority w:val="0"/>
    <w:pPr>
      <w:tabs>
        <w:tab w:val="left" w:pos="1050"/>
      </w:tabs>
      <w:adjustRightInd w:val="0"/>
      <w:snapToGrid w:val="0"/>
      <w:spacing w:line="360" w:lineRule="auto"/>
      <w:jc w:val="center"/>
    </w:pPr>
    <w:rPr>
      <w:rFonts w:ascii="Arial" w:hAnsi="Arial" w:eastAsia="黑体" w:cs="Arial"/>
      <w:color w:val="000000"/>
      <w:w w:val="80"/>
      <w:kern w:val="2"/>
      <w:sz w:val="48"/>
      <w:szCs w:val="48"/>
    </w:rPr>
  </w:style>
  <w:style w:type="paragraph" w:customStyle="1" w:styleId="116">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
    <w:name w:val="Char Char Char"/>
    <w:basedOn w:val="1"/>
    <w:qFormat/>
    <w:uiPriority w:val="0"/>
    <w:rPr>
      <w:rFonts w:ascii="Tahoma" w:hAnsi="Tahoma"/>
      <w:snapToGrid/>
      <w:kern w:val="2"/>
      <w:sz w:val="24"/>
    </w:rPr>
  </w:style>
  <w:style w:type="paragraph" w:customStyle="1" w:styleId="118">
    <w:name w:val="style1"/>
    <w:basedOn w:val="1"/>
    <w:next w:val="1"/>
    <w:qFormat/>
    <w:uiPriority w:val="0"/>
    <w:pPr>
      <w:tabs>
        <w:tab w:val="left" w:pos="845"/>
      </w:tabs>
      <w:adjustRightInd w:val="0"/>
      <w:spacing w:line="264" w:lineRule="auto"/>
      <w:ind w:left="840" w:hanging="420"/>
      <w:textAlignment w:val="baseline"/>
      <w:outlineLvl w:val="1"/>
    </w:pPr>
    <w:rPr>
      <w:b/>
      <w:snapToGrid/>
      <w:sz w:val="28"/>
    </w:rPr>
  </w:style>
  <w:style w:type="character" w:customStyle="1" w:styleId="119">
    <w:name w:val="占位符文本1"/>
    <w:basedOn w:val="34"/>
    <w:semiHidden/>
    <w:qFormat/>
    <w:uiPriority w:val="99"/>
    <w:rPr>
      <w:color w:val="808080"/>
    </w:rPr>
  </w:style>
  <w:style w:type="paragraph" w:customStyle="1" w:styleId="120">
    <w:name w:val="修订1"/>
    <w:hidden/>
    <w:semiHidden/>
    <w:qFormat/>
    <w:uiPriority w:val="99"/>
    <w:rPr>
      <w:rFonts w:ascii="Times New Roman" w:hAnsi="Times New Roman" w:eastAsia="宋体" w:cs="Times New Roman"/>
      <w:snapToGrid w:val="0"/>
      <w:sz w:val="21"/>
      <w:lang w:val="en-US" w:eastAsia="zh-CN" w:bidi="ar-SA"/>
    </w:rPr>
  </w:style>
  <w:style w:type="table" w:customStyle="1" w:styleId="121">
    <w:name w:val="Table Normal"/>
    <w:unhideWhenUsed/>
    <w:qFormat/>
    <w:uiPriority w:val="2"/>
    <w:tblPr>
      <w:tblCellMar>
        <w:top w:w="0" w:type="dxa"/>
        <w:left w:w="0" w:type="dxa"/>
        <w:bottom w:w="0" w:type="dxa"/>
        <w:right w:w="0" w:type="dxa"/>
      </w:tblCellMar>
    </w:tblPr>
  </w:style>
  <w:style w:type="paragraph" w:customStyle="1" w:styleId="122">
    <w:name w:val="Table Paragraph"/>
    <w:basedOn w:val="1"/>
    <w:qFormat/>
    <w:uiPriority w:val="1"/>
    <w:pPr>
      <w:autoSpaceDE w:val="0"/>
      <w:autoSpaceDN w:val="0"/>
      <w:spacing w:line="246" w:lineRule="exact"/>
      <w:jc w:val="center"/>
    </w:pPr>
    <w:rPr>
      <w:rFonts w:ascii="微软雅黑" w:hAnsi="微软雅黑" w:eastAsia="微软雅黑" w:cs="微软雅黑"/>
      <w:sz w:val="22"/>
      <w:szCs w:val="22"/>
      <w:lang w:val="zh-CN" w:bidi="zh-CN"/>
    </w:rPr>
  </w:style>
  <w:style w:type="paragraph" w:customStyle="1" w:styleId="123">
    <w:name w:val="正文（缩进）"/>
    <w:basedOn w:val="1"/>
    <w:qFormat/>
    <w:uiPriority w:val="0"/>
    <w:pPr>
      <w:spacing w:before="50" w:after="50"/>
      <w:ind w:firstLine="200"/>
    </w:pPr>
    <w:rPr>
      <w:rFonts w:ascii="Calibri" w:hAnsi="Calibri"/>
    </w:rPr>
  </w:style>
  <w:style w:type="paragraph" w:customStyle="1" w:styleId="124">
    <w:name w:val="表格"/>
    <w:basedOn w:val="1"/>
    <w:next w:val="1"/>
    <w:qFormat/>
    <w:uiPriority w:val="0"/>
    <w:pPr>
      <w:spacing w:line="360" w:lineRule="auto"/>
      <w:jc w:val="center"/>
    </w:pPr>
    <w:rPr>
      <w:rFonts w:eastAsia="黑体"/>
      <w:snapToGrid/>
      <w:kern w:val="2"/>
      <w:sz w:val="24"/>
      <w:szCs w:val="24"/>
    </w:rPr>
  </w:style>
  <w:style w:type="character" w:customStyle="1" w:styleId="125">
    <w:name w:val="font122"/>
    <w:basedOn w:val="34"/>
    <w:qFormat/>
    <w:uiPriority w:val="0"/>
    <w:rPr>
      <w:rFonts w:hint="eastAsia" w:ascii="宋体" w:hAnsi="宋体" w:eastAsia="宋体" w:cs="宋体"/>
      <w:color w:val="000000"/>
      <w:sz w:val="20"/>
      <w:szCs w:val="20"/>
      <w:u w:val="none"/>
    </w:rPr>
  </w:style>
  <w:style w:type="character" w:customStyle="1" w:styleId="126">
    <w:name w:val="font131"/>
    <w:basedOn w:val="34"/>
    <w:qFormat/>
    <w:uiPriority w:val="0"/>
    <w:rPr>
      <w:rFonts w:hint="default" w:ascii="Arial" w:hAnsi="Arial" w:cs="Arial"/>
      <w:color w:val="000000"/>
      <w:sz w:val="20"/>
      <w:szCs w:val="20"/>
      <w:u w:val="none"/>
    </w:rPr>
  </w:style>
  <w:style w:type="character" w:customStyle="1" w:styleId="127">
    <w:name w:val="font61"/>
    <w:basedOn w:val="34"/>
    <w:qFormat/>
    <w:uiPriority w:val="0"/>
    <w:rPr>
      <w:rFonts w:hint="eastAsia" w:ascii="宋体" w:hAnsi="宋体" w:eastAsia="宋体" w:cs="宋体"/>
      <w:color w:val="000000"/>
      <w:sz w:val="20"/>
      <w:szCs w:val="20"/>
      <w:u w:val="none"/>
    </w:rPr>
  </w:style>
  <w:style w:type="character" w:customStyle="1" w:styleId="128">
    <w:name w:val="font01"/>
    <w:basedOn w:val="34"/>
    <w:qFormat/>
    <w:uiPriority w:val="0"/>
    <w:rPr>
      <w:rFonts w:hint="default" w:ascii="Arial" w:hAnsi="Arial" w:cs="Arial"/>
      <w:color w:val="000000"/>
      <w:sz w:val="20"/>
      <w:szCs w:val="20"/>
      <w:u w:val="none"/>
    </w:rPr>
  </w:style>
  <w:style w:type="character" w:customStyle="1" w:styleId="129">
    <w:name w:val="font141"/>
    <w:basedOn w:val="34"/>
    <w:qFormat/>
    <w:uiPriority w:val="0"/>
    <w:rPr>
      <w:rFonts w:hint="default" w:ascii="Arial" w:hAnsi="Arial" w:cs="Arial"/>
      <w:color w:val="000000"/>
      <w:sz w:val="20"/>
      <w:szCs w:val="20"/>
      <w:u w:val="none"/>
    </w:rPr>
  </w:style>
  <w:style w:type="character" w:customStyle="1" w:styleId="130">
    <w:name w:val="font12"/>
    <w:basedOn w:val="34"/>
    <w:qFormat/>
    <w:uiPriority w:val="0"/>
    <w:rPr>
      <w:rFonts w:hint="eastAsia" w:ascii="宋体" w:hAnsi="宋体" w:eastAsia="宋体" w:cs="宋体"/>
      <w:color w:val="000000"/>
      <w:sz w:val="20"/>
      <w:szCs w:val="20"/>
      <w:u w:val="none"/>
    </w:rPr>
  </w:style>
  <w:style w:type="character" w:customStyle="1" w:styleId="131">
    <w:name w:val="font151"/>
    <w:basedOn w:val="34"/>
    <w:qFormat/>
    <w:uiPriority w:val="0"/>
    <w:rPr>
      <w:rFonts w:hint="eastAsia" w:ascii="宋体" w:hAnsi="宋体" w:eastAsia="宋体" w:cs="宋体"/>
      <w:color w:val="000000"/>
      <w:sz w:val="20"/>
      <w:szCs w:val="20"/>
      <w:u w:val="none"/>
    </w:rPr>
  </w:style>
  <w:style w:type="character" w:customStyle="1" w:styleId="132">
    <w:name w:val="font101"/>
    <w:basedOn w:val="34"/>
    <w:qFormat/>
    <w:uiPriority w:val="0"/>
    <w:rPr>
      <w:rFonts w:hint="default" w:ascii="Arial" w:hAnsi="Arial" w:cs="Arial"/>
      <w:color w:val="000000"/>
      <w:sz w:val="20"/>
      <w:szCs w:val="20"/>
      <w:u w:val="none"/>
    </w:rPr>
  </w:style>
  <w:style w:type="character" w:customStyle="1" w:styleId="133">
    <w:name w:val="font111"/>
    <w:basedOn w:val="34"/>
    <w:qFormat/>
    <w:uiPriority w:val="0"/>
    <w:rPr>
      <w:rFonts w:ascii="Batang" w:hAnsi="Batang" w:eastAsia="Batang" w:cs="Batang"/>
      <w:color w:val="000000"/>
      <w:sz w:val="21"/>
      <w:szCs w:val="21"/>
      <w:u w:val="none"/>
    </w:rPr>
  </w:style>
  <w:style w:type="character" w:customStyle="1" w:styleId="134">
    <w:name w:val="font161"/>
    <w:basedOn w:val="34"/>
    <w:qFormat/>
    <w:uiPriority w:val="0"/>
    <w:rPr>
      <w:rFonts w:hint="eastAsia" w:ascii="宋体" w:hAnsi="宋体" w:eastAsia="宋体" w:cs="宋体"/>
      <w:color w:val="000000"/>
      <w:sz w:val="21"/>
      <w:szCs w:val="21"/>
      <w:u w:val="none"/>
    </w:rPr>
  </w:style>
  <w:style w:type="paragraph" w:customStyle="1" w:styleId="135">
    <w:name w:val="Body text|1"/>
    <w:basedOn w:val="1"/>
    <w:qFormat/>
    <w:uiPriority w:val="0"/>
    <w:pPr>
      <w:spacing w:line="442" w:lineRule="auto"/>
      <w:ind w:firstLine="400"/>
    </w:pPr>
    <w:rPr>
      <w:rFonts w:ascii="宋体" w:hAnsi="宋体" w:cs="宋体"/>
      <w:sz w:val="22"/>
      <w:szCs w:val="22"/>
      <w:lang w:val="zh-TW" w:eastAsia="zh-TW"/>
    </w:rPr>
  </w:style>
  <w:style w:type="paragraph" w:customStyle="1" w:styleId="136">
    <w:name w:val="修订2"/>
    <w:hidden/>
    <w:unhideWhenUsed/>
    <w:qFormat/>
    <w:uiPriority w:val="99"/>
    <w:rPr>
      <w:rFonts w:ascii="Times New Roman" w:hAnsi="Times New Roman" w:eastAsia="宋体" w:cs="Times New Roman"/>
      <w:snapToGrid w:val="0"/>
      <w:sz w:val="21"/>
      <w:lang w:val="en-US" w:eastAsia="zh-CN" w:bidi="ar-SA"/>
    </w:rPr>
  </w:style>
  <w:style w:type="paragraph" w:customStyle="1" w:styleId="137">
    <w:name w:val="修订3"/>
    <w:hidden/>
    <w:unhideWhenUsed/>
    <w:qFormat/>
    <w:uiPriority w:val="99"/>
    <w:rPr>
      <w:rFonts w:ascii="Times New Roman" w:hAnsi="Times New Roman" w:eastAsia="宋体" w:cs="Times New Roman"/>
      <w:snapToGrid w:val="0"/>
      <w:sz w:val="21"/>
      <w:lang w:val="en-US" w:eastAsia="zh-CN" w:bidi="ar-SA"/>
    </w:rPr>
  </w:style>
  <w:style w:type="paragraph" w:customStyle="1" w:styleId="138">
    <w:name w:val="修订4"/>
    <w:hidden/>
    <w:unhideWhenUsed/>
    <w:qFormat/>
    <w:uiPriority w:val="99"/>
    <w:rPr>
      <w:rFonts w:ascii="Times New Roman" w:hAnsi="Times New Roman" w:eastAsia="宋体" w:cs="Times New Roman"/>
      <w:snapToGrid w:val="0"/>
      <w:sz w:val="21"/>
      <w:lang w:val="en-US" w:eastAsia="zh-CN" w:bidi="ar-SA"/>
    </w:rPr>
  </w:style>
  <w:style w:type="paragraph" w:customStyle="1" w:styleId="139">
    <w:name w:val="修订5"/>
    <w:hidden/>
    <w:unhideWhenUsed/>
    <w:qFormat/>
    <w:uiPriority w:val="99"/>
    <w:rPr>
      <w:rFonts w:ascii="Times New Roman" w:hAnsi="Times New Roman" w:eastAsia="宋体" w:cs="Times New Roman"/>
      <w:snapToGrid w:val="0"/>
      <w:sz w:val="21"/>
      <w:lang w:val="en-US" w:eastAsia="zh-CN" w:bidi="ar-SA"/>
    </w:rPr>
  </w:style>
  <w:style w:type="paragraph" w:customStyle="1" w:styleId="140">
    <w:name w:val="Revision"/>
    <w:hidden/>
    <w:unhideWhenUsed/>
    <w:qFormat/>
    <w:uiPriority w:val="99"/>
    <w:rPr>
      <w:rFonts w:ascii="Times New Roman" w:hAnsi="Times New Roman" w:eastAsia="宋体" w:cs="Times New Roman"/>
      <w:snapToGrid w:val="0"/>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58</Pages>
  <Words>14931</Words>
  <Characters>15936</Characters>
  <Lines>47</Lines>
  <Paragraphs>61</Paragraphs>
  <TotalTime>11</TotalTime>
  <ScaleCrop>false</ScaleCrop>
  <LinksUpToDate>false</LinksUpToDate>
  <CharactersWithSpaces>16352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2024-01-04T02:39:00Z</dcterms:created>
  <dc:creator>黎似玖</dc:creator>
  <cp:lastModifiedBy>Davis</cp:lastModifiedBy>
  <cp:lastPrinted>2022-06-06T05:49:00Z</cp:lastPrinted>
  <dcterms:modified xsi:type="dcterms:W3CDTF">2025-01-24T05:14:04Z</dcterms:modified>
  <dc:title>开发区环境监测站部分仪器采购</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5A09B08E161242F2B1067D83F9C909D4_13</vt:lpwstr>
  </property>
  <property fmtid="{D5CDD505-2E9C-101B-9397-08002B2CF9AE}" pid="4" name="commondata">
    <vt:lpwstr>eyJoZGlkIjoiMzEyNDE3ZTQ1MDc1YTkwN2MxZjdkNDZlOWQwZjJlNzcifQ==</vt:lpwstr>
  </property>
  <property fmtid="{D5CDD505-2E9C-101B-9397-08002B2CF9AE}" pid="5" name="KSOTemplateDocerSaveRecord">
    <vt:lpwstr>eyJoZGlkIjoiOTY0Mjg5YmJhMjM2YmU4ODNjODJjYzFkMjY0NzY2YjUiLCJ1c2VySWQiOiIxOTgwMzk3ODEifQ==</vt:lpwstr>
  </property>
</Properties>
</file>