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168E1">
      <w:pPr>
        <w:spacing w:line="360" w:lineRule="auto"/>
        <w:jc w:val="center"/>
        <w:rPr>
          <w:rFonts w:ascii="宋体" w:hAnsi="宋体" w:cs="宋体"/>
          <w:b/>
          <w:color w:val="auto"/>
          <w:sz w:val="24"/>
          <w:highlight w:val="none"/>
        </w:rPr>
      </w:pPr>
    </w:p>
    <w:p w14:paraId="657D0DB2">
      <w:pPr>
        <w:spacing w:line="360" w:lineRule="auto"/>
        <w:jc w:val="center"/>
        <w:rPr>
          <w:rFonts w:ascii="宋体" w:hAnsi="宋体" w:cs="宋体"/>
          <w:b/>
          <w:color w:val="auto"/>
          <w:sz w:val="44"/>
          <w:szCs w:val="44"/>
          <w:highlight w:val="none"/>
        </w:rPr>
      </w:pPr>
    </w:p>
    <w:p w14:paraId="6B288141">
      <w:pPr>
        <w:adjustRightInd/>
        <w:spacing w:line="360" w:lineRule="auto"/>
        <w:jc w:val="center"/>
        <w:rPr>
          <w:rFonts w:ascii="宋体" w:hAnsi="宋体" w:cs="宋体"/>
          <w:b/>
          <w:color w:val="auto"/>
          <w:sz w:val="48"/>
          <w:szCs w:val="48"/>
          <w:highlight w:val="none"/>
        </w:rPr>
      </w:pPr>
    </w:p>
    <w:p w14:paraId="38AE550A">
      <w:pPr>
        <w:adjustRightInd/>
        <w:spacing w:line="360" w:lineRule="auto"/>
        <w:jc w:val="center"/>
        <w:rPr>
          <w:rFonts w:hint="eastAsia" w:ascii="宋体" w:hAnsi="宋体" w:cs="宋体"/>
          <w:b/>
          <w:color w:val="auto"/>
          <w:sz w:val="48"/>
          <w:szCs w:val="48"/>
          <w:highlight w:val="none"/>
          <w:lang w:eastAsia="zh-CN"/>
        </w:rPr>
      </w:pPr>
      <w:r>
        <w:rPr>
          <w:rFonts w:hint="eastAsia" w:ascii="宋体" w:hAnsi="宋体" w:cs="宋体"/>
          <w:b/>
          <w:color w:val="auto"/>
          <w:sz w:val="48"/>
          <w:szCs w:val="48"/>
          <w:highlight w:val="none"/>
          <w:lang w:eastAsia="zh-CN"/>
        </w:rPr>
        <w:t xml:space="preserve"> 2025年长庆街道城市建设管理办公室、执法中队采购保安服务</w:t>
      </w:r>
    </w:p>
    <w:p w14:paraId="3D4E2C5C">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7A854261">
      <w:pPr>
        <w:adjustRightInd/>
        <w:spacing w:line="360" w:lineRule="auto"/>
        <w:jc w:val="center"/>
        <w:rPr>
          <w:rFonts w:hint="eastAsia" w:ascii="宋体" w:hAnsi="宋体" w:cs="宋体"/>
          <w:b/>
          <w:color w:val="auto"/>
          <w:sz w:val="44"/>
          <w:szCs w:val="44"/>
          <w:highlight w:val="none"/>
        </w:rPr>
      </w:pPr>
    </w:p>
    <w:p w14:paraId="273A6E59">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DDZX2024-GK-322</w:t>
      </w:r>
    </w:p>
    <w:p w14:paraId="1840D506">
      <w:pPr>
        <w:adjustRightInd/>
        <w:spacing w:line="360" w:lineRule="auto"/>
        <w:rPr>
          <w:rFonts w:ascii="宋体" w:hAnsi="宋体" w:cs="宋体"/>
          <w:color w:val="auto"/>
          <w:sz w:val="28"/>
          <w:szCs w:val="20"/>
          <w:highlight w:val="none"/>
        </w:rPr>
      </w:pPr>
    </w:p>
    <w:p w14:paraId="6F584191">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3091021E">
      <w:pPr>
        <w:spacing w:line="360" w:lineRule="auto"/>
        <w:jc w:val="center"/>
        <w:rPr>
          <w:rFonts w:ascii="宋体" w:hAnsi="宋体" w:cs="宋体"/>
          <w:b/>
          <w:color w:val="auto"/>
          <w:sz w:val="44"/>
          <w:szCs w:val="44"/>
          <w:highlight w:val="none"/>
        </w:rPr>
      </w:pPr>
    </w:p>
    <w:p w14:paraId="3482AF38">
      <w:pPr>
        <w:spacing w:line="360" w:lineRule="auto"/>
        <w:jc w:val="center"/>
        <w:rPr>
          <w:rFonts w:ascii="宋体" w:hAnsi="宋体" w:cs="宋体"/>
          <w:color w:val="auto"/>
          <w:sz w:val="24"/>
          <w:highlight w:val="none"/>
        </w:rPr>
      </w:pPr>
    </w:p>
    <w:p w14:paraId="4B5FC738">
      <w:pPr>
        <w:spacing w:line="360" w:lineRule="auto"/>
        <w:jc w:val="center"/>
        <w:rPr>
          <w:rFonts w:ascii="宋体" w:hAnsi="宋体" w:cs="宋体"/>
          <w:color w:val="auto"/>
          <w:sz w:val="24"/>
          <w:highlight w:val="none"/>
        </w:rPr>
      </w:pPr>
    </w:p>
    <w:p w14:paraId="7CF12AF5">
      <w:pPr>
        <w:spacing w:line="360" w:lineRule="auto"/>
        <w:rPr>
          <w:rFonts w:ascii="宋体" w:hAnsi="宋体" w:cs="宋体"/>
          <w:color w:val="auto"/>
          <w:sz w:val="32"/>
          <w:szCs w:val="32"/>
          <w:highlight w:val="none"/>
        </w:rPr>
      </w:pPr>
    </w:p>
    <w:p w14:paraId="53DDF647">
      <w:pPr>
        <w:snapToGrid w:val="0"/>
        <w:spacing w:line="360" w:lineRule="auto"/>
        <w:jc w:val="center"/>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eastAsia="zh-CN"/>
        </w:rPr>
        <w:t>杭州市拱墅区人民政府长庆街道办事处</w:t>
      </w:r>
    </w:p>
    <w:p w14:paraId="0779F3FB">
      <w:pPr>
        <w:snapToGrid w:val="0"/>
        <w:spacing w:line="360" w:lineRule="auto"/>
        <w:jc w:val="center"/>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lang w:eastAsia="zh-CN"/>
        </w:rPr>
        <w:t>大地工程咨询有限公司</w:t>
      </w:r>
    </w:p>
    <w:p w14:paraId="08C90D1B">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十</w:t>
      </w:r>
      <w:bookmarkStart w:id="518" w:name="_GoBack"/>
      <w:bookmarkEnd w:id="518"/>
      <w:r>
        <w:rPr>
          <w:rFonts w:hint="eastAsia" w:ascii="宋体" w:hAnsi="宋体" w:cs="宋体"/>
          <w:bCs/>
          <w:color w:val="auto"/>
          <w:sz w:val="32"/>
          <w:szCs w:val="32"/>
          <w:highlight w:val="none"/>
        </w:rPr>
        <w:t>月</w:t>
      </w:r>
    </w:p>
    <w:p w14:paraId="6665E73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53771ED">
      <w:pPr>
        <w:pStyle w:val="638"/>
        <w:rPr>
          <w:color w:val="auto"/>
          <w:highlight w:val="none"/>
        </w:rPr>
      </w:pPr>
    </w:p>
    <w:p w14:paraId="48398A89">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ADD8876">
      <w:pPr>
        <w:spacing w:line="360" w:lineRule="auto"/>
        <w:rPr>
          <w:rFonts w:ascii="宋体" w:hAnsi="宋体" w:cs="宋体"/>
          <w:color w:val="auto"/>
          <w:sz w:val="32"/>
          <w:szCs w:val="32"/>
          <w:highlight w:val="none"/>
        </w:rPr>
      </w:pPr>
    </w:p>
    <w:p w14:paraId="78BE6E25">
      <w:pPr>
        <w:spacing w:line="360" w:lineRule="auto"/>
        <w:rPr>
          <w:rFonts w:ascii="宋体" w:hAnsi="宋体" w:cs="宋体"/>
          <w:color w:val="auto"/>
          <w:sz w:val="32"/>
          <w:szCs w:val="32"/>
          <w:highlight w:val="none"/>
        </w:rPr>
      </w:pPr>
    </w:p>
    <w:p w14:paraId="4FEFAEA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54601C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15D4FB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22CA2AA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365A06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80E61D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62673AC1">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04871042">
      <w:pPr>
        <w:spacing w:line="360" w:lineRule="auto"/>
        <w:ind w:firstLine="549" w:firstLineChars="229"/>
        <w:rPr>
          <w:rFonts w:ascii="宋体" w:hAnsi="宋体" w:cs="宋体"/>
          <w:color w:val="auto"/>
          <w:sz w:val="24"/>
          <w:highlight w:val="none"/>
        </w:rPr>
      </w:pPr>
    </w:p>
    <w:p w14:paraId="7134FCA4">
      <w:pPr>
        <w:spacing w:line="360" w:lineRule="auto"/>
        <w:ind w:firstLine="549" w:firstLineChars="229"/>
        <w:rPr>
          <w:rFonts w:ascii="宋体" w:hAnsi="宋体" w:cs="宋体"/>
          <w:color w:val="auto"/>
          <w:sz w:val="24"/>
          <w:highlight w:val="none"/>
        </w:rPr>
      </w:pPr>
    </w:p>
    <w:p w14:paraId="7C923CAD">
      <w:pPr>
        <w:spacing w:line="360" w:lineRule="auto"/>
        <w:ind w:firstLine="549" w:firstLineChars="229"/>
        <w:rPr>
          <w:rFonts w:ascii="宋体" w:hAnsi="宋体" w:cs="宋体"/>
          <w:color w:val="auto"/>
          <w:sz w:val="24"/>
          <w:highlight w:val="none"/>
        </w:rPr>
      </w:pPr>
    </w:p>
    <w:p w14:paraId="5F35188A">
      <w:pPr>
        <w:spacing w:line="360" w:lineRule="auto"/>
        <w:ind w:firstLine="549" w:firstLineChars="229"/>
        <w:rPr>
          <w:rFonts w:ascii="宋体" w:hAnsi="宋体" w:cs="宋体"/>
          <w:color w:val="auto"/>
          <w:sz w:val="24"/>
          <w:highlight w:val="none"/>
        </w:rPr>
      </w:pPr>
    </w:p>
    <w:p w14:paraId="4FF3D802">
      <w:pPr>
        <w:spacing w:line="360" w:lineRule="auto"/>
        <w:ind w:firstLine="549" w:firstLineChars="229"/>
        <w:rPr>
          <w:rFonts w:ascii="宋体" w:hAnsi="宋体" w:cs="宋体"/>
          <w:color w:val="auto"/>
          <w:sz w:val="24"/>
          <w:highlight w:val="none"/>
        </w:rPr>
      </w:pPr>
    </w:p>
    <w:p w14:paraId="7323E152">
      <w:pPr>
        <w:spacing w:line="360" w:lineRule="auto"/>
        <w:ind w:firstLine="549" w:firstLineChars="229"/>
        <w:rPr>
          <w:rFonts w:ascii="宋体" w:hAnsi="宋体" w:cs="宋体"/>
          <w:color w:val="auto"/>
          <w:sz w:val="24"/>
          <w:highlight w:val="none"/>
        </w:rPr>
      </w:pPr>
    </w:p>
    <w:p w14:paraId="6142E31B">
      <w:pPr>
        <w:spacing w:line="360" w:lineRule="auto"/>
        <w:ind w:firstLine="549" w:firstLineChars="229"/>
        <w:rPr>
          <w:rFonts w:ascii="宋体" w:hAnsi="宋体" w:cs="宋体"/>
          <w:color w:val="auto"/>
          <w:sz w:val="24"/>
          <w:highlight w:val="none"/>
        </w:rPr>
      </w:pPr>
    </w:p>
    <w:p w14:paraId="44289791">
      <w:pPr>
        <w:spacing w:line="360" w:lineRule="auto"/>
        <w:ind w:firstLine="549" w:firstLineChars="229"/>
        <w:rPr>
          <w:rFonts w:ascii="宋体" w:hAnsi="宋体" w:cs="宋体"/>
          <w:color w:val="auto"/>
          <w:sz w:val="24"/>
          <w:highlight w:val="none"/>
        </w:rPr>
      </w:pPr>
    </w:p>
    <w:p w14:paraId="758A39E5">
      <w:pPr>
        <w:spacing w:line="360" w:lineRule="auto"/>
        <w:ind w:firstLine="549" w:firstLineChars="229"/>
        <w:rPr>
          <w:rFonts w:ascii="宋体" w:hAnsi="宋体" w:cs="宋体"/>
          <w:color w:val="auto"/>
          <w:sz w:val="24"/>
          <w:highlight w:val="none"/>
        </w:rPr>
      </w:pPr>
    </w:p>
    <w:p w14:paraId="6A5314FC">
      <w:pPr>
        <w:spacing w:line="360" w:lineRule="auto"/>
        <w:ind w:firstLine="549" w:firstLineChars="229"/>
        <w:rPr>
          <w:rFonts w:ascii="宋体" w:hAnsi="宋体" w:cs="宋体"/>
          <w:color w:val="auto"/>
          <w:sz w:val="24"/>
          <w:highlight w:val="none"/>
        </w:rPr>
      </w:pPr>
    </w:p>
    <w:p w14:paraId="492F0F51">
      <w:pPr>
        <w:spacing w:line="360" w:lineRule="auto"/>
        <w:ind w:firstLine="549" w:firstLineChars="229"/>
        <w:rPr>
          <w:rFonts w:ascii="宋体" w:hAnsi="宋体" w:cs="宋体"/>
          <w:color w:val="auto"/>
          <w:sz w:val="24"/>
          <w:highlight w:val="none"/>
        </w:rPr>
      </w:pPr>
    </w:p>
    <w:p w14:paraId="0923FF0C">
      <w:pPr>
        <w:spacing w:line="360" w:lineRule="auto"/>
        <w:ind w:firstLine="549" w:firstLineChars="229"/>
        <w:rPr>
          <w:rFonts w:ascii="宋体" w:hAnsi="宋体" w:cs="宋体"/>
          <w:color w:val="auto"/>
          <w:sz w:val="24"/>
          <w:highlight w:val="none"/>
        </w:rPr>
      </w:pPr>
    </w:p>
    <w:p w14:paraId="68FC0915">
      <w:pPr>
        <w:spacing w:line="360" w:lineRule="auto"/>
        <w:rPr>
          <w:rFonts w:ascii="宋体" w:hAnsi="宋体" w:cs="宋体"/>
          <w:color w:val="auto"/>
          <w:sz w:val="24"/>
          <w:highlight w:val="none"/>
        </w:rPr>
      </w:pPr>
    </w:p>
    <w:p w14:paraId="3F37C358">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D94BF4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643A5F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 xml:space="preserve"> 2025年长庆街道城市建设管理办公室、执法中队采购保安服务</w:t>
      </w:r>
      <w:r>
        <w:rPr>
          <w:rFonts w:hint="eastAsia" w:ascii="宋体" w:hAnsi="宋体" w:cs="宋体"/>
          <w:color w:val="auto"/>
          <w:sz w:val="24"/>
          <w:highlight w:val="none"/>
        </w:rPr>
        <w:t>招标项目的潜在投标人应在政采云平台（https://www.zcygov.cn/）获取（下载）招标文件，并于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54CF82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BE2DB28">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DDZX2024-GK-322</w:t>
      </w:r>
    </w:p>
    <w:p w14:paraId="25AC4519">
      <w:pPr>
        <w:spacing w:line="360" w:lineRule="auto"/>
        <w:ind w:firstLine="480"/>
        <w:rPr>
          <w:rFonts w:hint="eastAsia" w:ascii="宋体" w:hAnsi="宋体" w:cs="宋体"/>
          <w:b/>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 xml:space="preserve"> 2025年长庆街道城市建设管理办公室、执法中队采购保安服务</w:t>
      </w: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w:t>
      </w:r>
    </w:p>
    <w:p w14:paraId="5732F5C7">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lang w:eastAsia="zh-CN"/>
        </w:rPr>
        <w:t>5191200</w:t>
      </w:r>
    </w:p>
    <w:p w14:paraId="660C1582">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eastAsia="zh-CN"/>
        </w:rPr>
        <w:t>5191200</w:t>
      </w:r>
    </w:p>
    <w:p w14:paraId="2CFEEC6E">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为更好推进城建城管条线工作，全面提升辖区综合环境面貌，加强并整合街道城市综合管理力量，城市建设管理办公室、执法中队拟在环境整治、交通管理、食安环保、城建城管等方面合并采购保安服务。</w:t>
      </w:r>
      <w:r>
        <w:rPr>
          <w:rFonts w:hint="eastAsia" w:ascii="宋体" w:hAnsi="宋体" w:eastAsia="宋体"/>
          <w:snapToGrid/>
          <w:color w:val="auto"/>
          <w:kern w:val="2"/>
          <w:sz w:val="24"/>
          <w:szCs w:val="24"/>
          <w:highlight w:val="none"/>
        </w:rPr>
        <w:t>具体以招标文件第三部分采购需求为准，供应商可点击本公告下方“浏览采购文件”查看采购需求。</w:t>
      </w:r>
    </w:p>
    <w:p w14:paraId="73F34468">
      <w:pPr>
        <w:pStyle w:val="16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lang w:val="en-US" w:eastAsia="zh-CN"/>
        </w:rPr>
        <w:t>自合同签订之日起一年</w:t>
      </w:r>
      <w:r>
        <w:rPr>
          <w:rFonts w:hint="eastAsia" w:hAnsi="宋体" w:cs="宋体"/>
          <w:bCs/>
          <w:color w:val="auto"/>
          <w:szCs w:val="24"/>
          <w:highlight w:val="none"/>
        </w:rPr>
        <w:t>。</w:t>
      </w:r>
      <w:r>
        <w:rPr>
          <w:rFonts w:ascii="宋体" w:hAnsi="宋体" w:cs="宋体"/>
          <w:color w:val="auto"/>
          <w:highlight w:val="none"/>
        </w:rPr>
        <w:t xml:space="preserve"> </w:t>
      </w:r>
    </w:p>
    <w:p w14:paraId="797D01FC">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ascii="Wingdings" w:hAnsi="Wingdings" w:eastAsia="宋体" w:cs="宋体"/>
          <w:snapToGrid w:val="0"/>
          <w:color w:val="auto"/>
          <w:kern w:val="0"/>
          <w:sz w:val="24"/>
          <w:szCs w:val="20"/>
          <w:highlight w:val="none"/>
          <w:lang w:val="en-US" w:eastAsia="zh-CN" w:bidi="ar-SA"/>
        </w:rPr>
        <w:t>þ</w:t>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14:paraId="19629DF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C92418F">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D4CFD59">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4D6652A7">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49D43937">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286EECD3">
      <w:pPr>
        <w:spacing w:line="360" w:lineRule="auto"/>
        <w:ind w:firstLine="480" w:firstLineChars="200"/>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sym w:font="Wingdings" w:char="00FE"/>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D9E29A7">
      <w:pPr>
        <w:spacing w:line="360" w:lineRule="auto"/>
        <w:ind w:firstLine="897" w:firstLineChars="374"/>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sz w:val="24"/>
          <w:highlight w:val="none"/>
        </w:rPr>
        <w:t>服务全部由符合政策要求的中小企业承接，提供中小企业声明函；</w:t>
      </w:r>
    </w:p>
    <w:p w14:paraId="75ED9630">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14:paraId="16F8BEBE">
      <w:pPr>
        <w:rPr>
          <w:rFonts w:ascii="宋体" w:hAnsi="宋体" w:cs="宋体"/>
          <w:color w:val="auto"/>
          <w:highlight w:val="none"/>
        </w:rPr>
      </w:pPr>
    </w:p>
    <w:p w14:paraId="22CAD728">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55F2C106">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61BD0AC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6F55398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无。</w:t>
      </w:r>
    </w:p>
    <w:p w14:paraId="641F0139">
      <w:pPr>
        <w:snapToGrid w:val="0"/>
        <w:spacing w:line="360" w:lineRule="auto"/>
        <w:ind w:firstLine="480" w:firstLineChars="200"/>
        <w:rPr>
          <w:rFonts w:ascii="宋体" w:hAnsi="宋体" w:cs="宋体"/>
          <w:color w:val="auto"/>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供应商为保安服务公司的，取得《保安服务许可证》；供应商为自行招用保安员的单位的，承诺自开始保安服务之日起30日内向所在地设区的市级人民政府公安机关备案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《保安服务管理条例》  </w:t>
      </w:r>
      <w:r>
        <w:rPr>
          <w:rFonts w:hint="eastAsia" w:ascii="宋体" w:hAnsi="宋体" w:cs="宋体"/>
          <w:color w:val="auto"/>
          <w:sz w:val="24"/>
          <w:highlight w:val="none"/>
        </w:rPr>
        <w:t>。</w:t>
      </w:r>
    </w:p>
    <w:p w14:paraId="2C6D169C">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9A9B1E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FB1DA2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4647825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B4D33B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5D8EA71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58E2A40">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DA2894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6566B36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BB0777A">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1DCDFC3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6FC6C951">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FF7E0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2A2FE7A9">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3587A2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370C3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85C4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8469E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DFED93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BFEEDC4">
      <w:pPr>
        <w:spacing w:line="360" w:lineRule="auto"/>
        <w:rPr>
          <w:rFonts w:hint="eastAsia" w:ascii="宋体" w:hAnsi="宋体" w:eastAsia="宋体" w:cs="宋体"/>
          <w:sz w:val="24"/>
        </w:rPr>
      </w:pPr>
      <w:r>
        <w:rPr>
          <w:rFonts w:hint="eastAsia" w:ascii="宋体" w:hAnsi="宋体" w:cs="宋体"/>
          <w:color w:val="auto"/>
          <w:sz w:val="24"/>
          <w:highlight w:val="none"/>
        </w:rPr>
        <w:t xml:space="preserve">   </w:t>
      </w:r>
      <w:r>
        <w:rPr>
          <w:rFonts w:hint="eastAsia" w:ascii="宋体" w:hAnsi="宋体" w:eastAsia="宋体" w:cs="宋体"/>
          <w:sz w:val="24"/>
        </w:rPr>
        <w:t xml:space="preserve"> 1.采购人信息</w:t>
      </w:r>
    </w:p>
    <w:p w14:paraId="2E30BA9E">
      <w:pPr>
        <w:spacing w:line="360" w:lineRule="auto"/>
        <w:rPr>
          <w:rFonts w:hint="eastAsia" w:ascii="宋体" w:hAnsi="宋体" w:eastAsia="宋体" w:cs="宋体"/>
          <w:sz w:val="24"/>
          <w:lang w:eastAsia="zh-CN"/>
        </w:rPr>
      </w:pPr>
      <w:r>
        <w:rPr>
          <w:rFonts w:hint="eastAsia" w:ascii="宋体" w:hAnsi="宋体" w:eastAsia="宋体" w:cs="宋体"/>
          <w:sz w:val="24"/>
        </w:rPr>
        <w:t xml:space="preserve">    名    称：</w:t>
      </w:r>
      <w:r>
        <w:rPr>
          <w:rFonts w:hint="eastAsia" w:ascii="宋体" w:hAnsi="宋体" w:cs="宋体"/>
          <w:sz w:val="24"/>
          <w:lang w:eastAsia="zh-CN"/>
        </w:rPr>
        <w:t>杭州市拱墅区人民政府长庆街道办事处</w:t>
      </w:r>
    </w:p>
    <w:p w14:paraId="27EFA951">
      <w:pPr>
        <w:spacing w:line="360" w:lineRule="auto"/>
        <w:rPr>
          <w:rFonts w:hint="eastAsia" w:ascii="宋体" w:hAnsi="宋体" w:eastAsia="宋体" w:cs="宋体"/>
          <w:sz w:val="24"/>
        </w:rPr>
      </w:pPr>
      <w:r>
        <w:rPr>
          <w:rFonts w:hint="eastAsia" w:ascii="宋体" w:hAnsi="宋体" w:eastAsia="宋体" w:cs="宋体"/>
          <w:sz w:val="24"/>
        </w:rPr>
        <w:t xml:space="preserve">    地    址： </w:t>
      </w:r>
      <w:r>
        <w:rPr>
          <w:rFonts w:hint="eastAsia" w:ascii="宋体" w:hAnsi="宋体" w:cs="宋体"/>
          <w:sz w:val="24"/>
          <w:lang w:eastAsia="zh-CN"/>
        </w:rPr>
        <w:t>柳营巷22号</w:t>
      </w:r>
      <w:r>
        <w:rPr>
          <w:rFonts w:hint="eastAsia" w:ascii="宋体" w:hAnsi="宋体" w:eastAsia="宋体" w:cs="宋体"/>
          <w:sz w:val="24"/>
        </w:rPr>
        <w:t xml:space="preserve">      </w:t>
      </w:r>
    </w:p>
    <w:p w14:paraId="294CF497">
      <w:pPr>
        <w:spacing w:line="360" w:lineRule="auto"/>
        <w:ind w:firstLine="480"/>
        <w:rPr>
          <w:rFonts w:hint="eastAsia" w:ascii="宋体" w:hAnsi="宋体" w:eastAsia="宋体" w:cs="宋体"/>
          <w:sz w:val="24"/>
        </w:rPr>
      </w:pPr>
      <w:r>
        <w:rPr>
          <w:rFonts w:hint="eastAsia" w:ascii="宋体" w:hAnsi="宋体" w:eastAsia="宋体" w:cs="宋体"/>
          <w:sz w:val="24"/>
        </w:rPr>
        <w:t>传    真： /</w:t>
      </w:r>
    </w:p>
    <w:p w14:paraId="575A1B60">
      <w:pPr>
        <w:spacing w:line="360" w:lineRule="auto"/>
        <w:ind w:firstLine="480"/>
        <w:rPr>
          <w:rFonts w:hint="eastAsia" w:ascii="宋体" w:hAnsi="宋体" w:eastAsia="宋体" w:cs="宋体"/>
          <w:sz w:val="24"/>
          <w:lang w:eastAsia="zh-CN"/>
        </w:rPr>
      </w:pPr>
      <w:r>
        <w:rPr>
          <w:rFonts w:hint="eastAsia" w:ascii="宋体" w:hAnsi="宋体" w:eastAsia="宋体" w:cs="宋体"/>
          <w:sz w:val="24"/>
        </w:rPr>
        <w:t>项目联系人（询问）：陈华夏</w:t>
      </w:r>
    </w:p>
    <w:p w14:paraId="785A9229">
      <w:pPr>
        <w:spacing w:line="360" w:lineRule="auto"/>
        <w:rPr>
          <w:rFonts w:hint="eastAsia" w:ascii="宋体" w:hAnsi="宋体" w:eastAsia="宋体" w:cs="宋体"/>
          <w:sz w:val="24"/>
        </w:rPr>
      </w:pPr>
      <w:r>
        <w:rPr>
          <w:rFonts w:hint="eastAsia" w:ascii="宋体" w:hAnsi="宋体" w:eastAsia="宋体" w:cs="宋体"/>
          <w:sz w:val="24"/>
        </w:rPr>
        <w:t xml:space="preserve">    项目联系方式（询问）：0571-86877613</w:t>
      </w:r>
    </w:p>
    <w:p w14:paraId="041167A3">
      <w:pPr>
        <w:spacing w:line="360" w:lineRule="auto"/>
        <w:rPr>
          <w:rFonts w:hint="eastAsia" w:ascii="宋体" w:hAnsi="宋体" w:eastAsia="宋体" w:cs="宋体"/>
          <w:sz w:val="24"/>
        </w:rPr>
      </w:pPr>
      <w:r>
        <w:rPr>
          <w:rFonts w:hint="eastAsia" w:ascii="宋体" w:hAnsi="宋体" w:eastAsia="宋体" w:cs="宋体"/>
          <w:sz w:val="24"/>
        </w:rPr>
        <w:t xml:space="preserve">    质疑联系人：陈华夏</w:t>
      </w:r>
    </w:p>
    <w:p w14:paraId="3EA18825">
      <w:pPr>
        <w:spacing w:line="360" w:lineRule="auto"/>
        <w:rPr>
          <w:rFonts w:hint="eastAsia" w:ascii="宋体" w:hAnsi="宋体" w:eastAsia="宋体" w:cs="宋体"/>
          <w:sz w:val="24"/>
        </w:rPr>
      </w:pPr>
      <w:r>
        <w:rPr>
          <w:rFonts w:hint="eastAsia" w:ascii="宋体" w:hAnsi="宋体" w:eastAsia="宋体" w:cs="宋体"/>
          <w:sz w:val="24"/>
        </w:rPr>
        <w:t xml:space="preserve">    质疑联系方式：0571-86877613</w:t>
      </w:r>
    </w:p>
    <w:p w14:paraId="143AA3E7">
      <w:pPr>
        <w:spacing w:line="360" w:lineRule="auto"/>
        <w:rPr>
          <w:rFonts w:hint="eastAsia" w:ascii="宋体" w:hAnsi="宋体" w:eastAsia="宋体" w:cs="宋体"/>
          <w:sz w:val="24"/>
        </w:rPr>
      </w:pPr>
      <w:r>
        <w:rPr>
          <w:rFonts w:hint="eastAsia" w:ascii="宋体" w:hAnsi="宋体" w:eastAsia="宋体" w:cs="宋体"/>
          <w:sz w:val="24"/>
        </w:rPr>
        <w:t xml:space="preserve">    2.采购代理机构信息            </w:t>
      </w:r>
    </w:p>
    <w:p w14:paraId="45EAE685">
      <w:pPr>
        <w:spacing w:line="360" w:lineRule="auto"/>
        <w:ind w:firstLine="480"/>
        <w:rPr>
          <w:rFonts w:hint="eastAsia" w:ascii="宋体" w:hAnsi="宋体" w:eastAsia="宋体" w:cs="宋体"/>
          <w:sz w:val="24"/>
        </w:rPr>
      </w:pPr>
      <w:r>
        <w:rPr>
          <w:rFonts w:hint="eastAsia" w:ascii="宋体" w:hAnsi="宋体" w:eastAsia="宋体" w:cs="宋体"/>
          <w:sz w:val="24"/>
        </w:rPr>
        <w:t>名    称：大地工程咨询有限公司　</w:t>
      </w:r>
    </w:p>
    <w:p w14:paraId="5F45CE95">
      <w:pPr>
        <w:spacing w:line="360" w:lineRule="auto"/>
        <w:ind w:firstLine="480"/>
        <w:rPr>
          <w:rFonts w:hint="eastAsia" w:ascii="宋体" w:hAnsi="宋体" w:eastAsia="宋体" w:cs="宋体"/>
          <w:sz w:val="24"/>
        </w:rPr>
      </w:pPr>
      <w:r>
        <w:rPr>
          <w:rFonts w:hint="eastAsia" w:ascii="宋体" w:hAnsi="宋体" w:eastAsia="宋体" w:cs="宋体"/>
          <w:sz w:val="24"/>
        </w:rPr>
        <w:t>地    址：杭州市拱墅区上塘路988号宸融大厦19楼　</w:t>
      </w:r>
    </w:p>
    <w:p w14:paraId="63F5151A">
      <w:pPr>
        <w:spacing w:line="360" w:lineRule="auto"/>
        <w:rPr>
          <w:rFonts w:hint="eastAsia" w:ascii="宋体" w:hAnsi="宋体" w:eastAsia="宋体" w:cs="宋体"/>
          <w:sz w:val="24"/>
        </w:rPr>
      </w:pPr>
      <w:r>
        <w:rPr>
          <w:rFonts w:hint="eastAsia" w:ascii="宋体" w:hAnsi="宋体" w:eastAsia="宋体" w:cs="宋体"/>
          <w:sz w:val="24"/>
        </w:rPr>
        <w:t xml:space="preserve">    传    真：/             </w:t>
      </w:r>
    </w:p>
    <w:p w14:paraId="511EB579">
      <w:pPr>
        <w:spacing w:line="360" w:lineRule="auto"/>
        <w:rPr>
          <w:rFonts w:hint="eastAsia" w:ascii="宋体" w:hAnsi="宋体" w:eastAsia="宋体" w:cs="宋体"/>
          <w:sz w:val="24"/>
        </w:rPr>
      </w:pPr>
      <w:r>
        <w:rPr>
          <w:rFonts w:hint="eastAsia" w:ascii="宋体" w:hAnsi="宋体" w:eastAsia="宋体" w:cs="宋体"/>
          <w:sz w:val="24"/>
        </w:rPr>
        <w:t xml:space="preserve">    项目联系人（询问）：</w:t>
      </w:r>
      <w:r>
        <w:rPr>
          <w:rFonts w:hint="eastAsia" w:ascii="宋体" w:hAnsi="宋体" w:cs="宋体"/>
          <w:sz w:val="24"/>
          <w:lang w:val="en-US" w:eastAsia="zh-CN"/>
        </w:rPr>
        <w:t>杨洋</w:t>
      </w:r>
      <w:r>
        <w:rPr>
          <w:rFonts w:hint="eastAsia" w:ascii="宋体" w:hAnsi="宋体" w:eastAsia="宋体" w:cs="宋体"/>
          <w:sz w:val="24"/>
        </w:rPr>
        <w:t xml:space="preserve">           </w:t>
      </w:r>
    </w:p>
    <w:p w14:paraId="3D87E1EC">
      <w:pPr>
        <w:spacing w:line="360" w:lineRule="auto"/>
        <w:rPr>
          <w:rFonts w:hint="eastAsia" w:ascii="宋体" w:hAnsi="宋体" w:eastAsia="宋体" w:cs="宋体"/>
          <w:sz w:val="24"/>
        </w:rPr>
      </w:pPr>
      <w:r>
        <w:rPr>
          <w:rFonts w:hint="eastAsia" w:ascii="宋体" w:hAnsi="宋体" w:eastAsia="宋体" w:cs="宋体"/>
          <w:sz w:val="24"/>
        </w:rPr>
        <w:t xml:space="preserve">    项目联系方式（询问）：18658165573</w:t>
      </w:r>
    </w:p>
    <w:p w14:paraId="16BF06B4">
      <w:pPr>
        <w:spacing w:line="360" w:lineRule="auto"/>
        <w:rPr>
          <w:rFonts w:hint="eastAsia" w:ascii="宋体" w:hAnsi="宋体" w:eastAsia="宋体" w:cs="宋体"/>
          <w:sz w:val="24"/>
        </w:rPr>
      </w:pPr>
      <w:r>
        <w:rPr>
          <w:rFonts w:hint="eastAsia" w:ascii="宋体" w:hAnsi="宋体" w:eastAsia="宋体" w:cs="宋体"/>
          <w:sz w:val="24"/>
        </w:rPr>
        <w:t xml:space="preserve">    质疑联系人：</w:t>
      </w:r>
      <w:r>
        <w:rPr>
          <w:rFonts w:hint="eastAsia" w:ascii="宋体" w:hAnsi="宋体" w:cs="宋体"/>
          <w:sz w:val="24"/>
          <w:lang w:val="en-US" w:eastAsia="zh-CN"/>
        </w:rPr>
        <w:t>周工</w:t>
      </w:r>
      <w:r>
        <w:rPr>
          <w:rFonts w:hint="eastAsia" w:ascii="宋体" w:hAnsi="宋体" w:eastAsia="宋体" w:cs="宋体"/>
          <w:sz w:val="24"/>
        </w:rPr>
        <w:t xml:space="preserve">            </w:t>
      </w:r>
    </w:p>
    <w:p w14:paraId="5F170E59">
      <w:pPr>
        <w:spacing w:line="360" w:lineRule="auto"/>
        <w:rPr>
          <w:rFonts w:ascii="宋体" w:hAnsi="宋体" w:cs="宋体"/>
          <w:sz w:val="24"/>
        </w:rPr>
      </w:pPr>
      <w:r>
        <w:rPr>
          <w:rFonts w:hint="eastAsia" w:ascii="宋体" w:hAnsi="宋体" w:eastAsia="宋体" w:cs="宋体"/>
          <w:sz w:val="24"/>
        </w:rPr>
        <w:t xml:space="preserve">    质疑联系方式：</w:t>
      </w:r>
      <w:r>
        <w:rPr>
          <w:rFonts w:hint="eastAsia" w:ascii="仿宋" w:hAnsi="仿宋" w:eastAsia="仿宋" w:cs="仿宋"/>
          <w:sz w:val="24"/>
        </w:rPr>
        <w:t>13858057850</w:t>
      </w:r>
    </w:p>
    <w:p w14:paraId="604635E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6DE2E57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称：杭州市拱墅区财政局 /浙江省政府采购行政裁决服务中心（杭州）</w:t>
      </w:r>
    </w:p>
    <w:p w14:paraId="5921846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w:t>
      </w:r>
    </w:p>
    <w:p w14:paraId="2A0BB58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28FB650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6C7FF89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监督投诉电话： 0571-87227671,0571-87800218   </w:t>
      </w:r>
    </w:p>
    <w:p w14:paraId="7A5A067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14:paraId="0E69ED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8F17092">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6910BE7C">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7913AFEB">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CA61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74C18DE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1713DD0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398C23B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9493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636B120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15CF99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51C7E657">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D883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6A00D02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424085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06ABB959">
            <w:pPr>
              <w:snapToGrid w:val="0"/>
              <w:spacing w:line="360" w:lineRule="auto"/>
              <w:rPr>
                <w:color w:val="auto"/>
                <w:highlight w:val="none"/>
                <w:lang w:val="en-US"/>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 xml:space="preserve"> 2025年长庆街道城市建设管理办公室、执法中队采购保安服务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租赁和商务服务业  </w:t>
            </w:r>
            <w:r>
              <w:rPr>
                <w:rFonts w:hint="eastAsia" w:ascii="宋体" w:hAnsi="宋体" w:cs="宋体"/>
                <w:color w:val="auto"/>
                <w:kern w:val="0"/>
                <w:sz w:val="24"/>
                <w:highlight w:val="none"/>
              </w:rPr>
              <w:t>行业；</w:t>
            </w:r>
          </w:p>
        </w:tc>
      </w:tr>
      <w:tr w14:paraId="32E1B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302C45C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1DD494B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0259D7BB">
            <w:pPr>
              <w:spacing w:line="360" w:lineRule="auto"/>
              <w:rPr>
                <w:rFonts w:ascii="宋体" w:hAnsi="宋体" w:cs="宋体"/>
                <w:color w:val="auto"/>
                <w:kern w:val="0"/>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cs="宋体"/>
                <w:color w:val="auto"/>
                <w:kern w:val="0"/>
                <w:sz w:val="24"/>
                <w:highlight w:val="none"/>
              </w:rPr>
              <w:t>本项目不允许采购进口产品。</w:t>
            </w:r>
          </w:p>
          <w:p w14:paraId="74D105D9">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0BB8BF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4D63F7D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71EF321">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0CA8472A">
            <w:pPr>
              <w:spacing w:line="360" w:lineRule="auto"/>
              <w:jc w:val="left"/>
              <w:outlineLvl w:val="0"/>
              <w:rPr>
                <w:rFonts w:ascii="宋体" w:hAnsi="宋体" w:cs="宋体"/>
                <w:color w:val="auto"/>
                <w:sz w:val="24"/>
                <w:highlight w:val="none"/>
              </w:rPr>
            </w:pPr>
            <w:r>
              <w:rPr>
                <w:rFonts w:ascii="Wingdings" w:hAnsi="Wingdings" w:eastAsia="宋体" w:cs="宋体"/>
                <w:color w:val="auto"/>
                <w:kern w:val="0"/>
                <w:sz w:val="24"/>
                <w:szCs w:val="24"/>
                <w:highlight w:val="none"/>
                <w:lang w:val="en-US" w:eastAsia="zh-CN" w:bidi="ar-SA"/>
              </w:rPr>
              <w:sym w:font="Wingdings" w:char="00A8"/>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工</w:t>
            </w:r>
            <w:r>
              <w:rPr>
                <w:rFonts w:hint="eastAsia" w:ascii="宋体" w:hAnsi="宋体" w:cs="宋体"/>
                <w:color w:val="auto"/>
                <w:sz w:val="24"/>
                <w:highlight w:val="none"/>
              </w:rPr>
              <w:t>作分包。</w:t>
            </w:r>
          </w:p>
          <w:p w14:paraId="3FF0F82B">
            <w:pPr>
              <w:spacing w:line="360" w:lineRule="auto"/>
              <w:rPr>
                <w:rFonts w:ascii="宋体" w:hAnsi="宋体" w:cs="宋体"/>
                <w:color w:val="auto"/>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12BD0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1C1DFAA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57A9CD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375EF75E">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7C4C752">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05784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7CBA23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1FC4BFF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58E70BFE">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FCC69B5">
            <w:pPr>
              <w:spacing w:line="360" w:lineRule="auto"/>
              <w:rPr>
                <w:rFonts w:ascii="宋体" w:hAnsi="宋体" w:cs="宋体"/>
                <w:color w:val="auto"/>
                <w:kern w:val="0"/>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B要求提供（未提供样品或提供样品不满足采购需求实质性条件的供应商，投标无效）：</w:t>
            </w:r>
          </w:p>
          <w:p w14:paraId="6C52318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A11F94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1BE16B9">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26111595">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样品分未超过价格分的50%；</w:t>
            </w:r>
          </w:p>
          <w:p w14:paraId="1D9293D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7611BC0">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14:paraId="3741130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76F05A2">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60DEC39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43FAB342">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55441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3D10406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DDC889E">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602AC154">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8FD76A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☐B组织。</w:t>
            </w:r>
          </w:p>
          <w:p w14:paraId="15A71C0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136A53B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EBB2C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6EA0754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lang w:eastAsia="zh-CN"/>
              </w:rPr>
              <w:t>大地工程咨询有限公司</w:t>
            </w:r>
            <w:r>
              <w:rPr>
                <w:rFonts w:hint="eastAsia" w:ascii="宋体" w:hAnsi="宋体" w:cs="宋体"/>
                <w:color w:val="auto"/>
                <w:sz w:val="24"/>
                <w:highlight w:val="none"/>
                <w:u w:val="single"/>
              </w:rPr>
              <w:t>4楼答疑室（讲标室）</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6EC4C481">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F377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noWrap w:val="0"/>
            <w:vAlign w:val="center"/>
          </w:tcPr>
          <w:p w14:paraId="76A7CD1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noWrap w:val="0"/>
            <w:vAlign w:val="center"/>
          </w:tcPr>
          <w:p w14:paraId="4FD988B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noWrap w:val="0"/>
            <w:vAlign w:val="center"/>
          </w:tcPr>
          <w:p w14:paraId="0B6E34B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5945854">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6197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noWrap w:val="0"/>
            <w:vAlign w:val="center"/>
          </w:tcPr>
          <w:p w14:paraId="39BA133B">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noWrap w:val="0"/>
            <w:vAlign w:val="center"/>
          </w:tcPr>
          <w:p w14:paraId="3C206AE8">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noWrap w:val="0"/>
            <w:vAlign w:val="center"/>
          </w:tcPr>
          <w:p w14:paraId="7CE8C107">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67F46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04F748F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65EE6F8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34E1B613">
            <w:pPr>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14:paraId="766D2EBA">
            <w:pPr>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14:paraId="588A2D68">
            <w:pPr>
              <w:snapToGrid w:val="0"/>
              <w:spacing w:line="360" w:lineRule="auto"/>
              <w:rPr>
                <w:rFonts w:ascii="宋体" w:hAnsi="宋体" w:cs="宋体"/>
                <w:color w:val="auto"/>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cs="宋体"/>
                <w:color w:val="auto"/>
                <w:kern w:val="0"/>
                <w:sz w:val="24"/>
                <w:highlight w:val="none"/>
              </w:rPr>
              <w:t>无。</w:t>
            </w:r>
          </w:p>
        </w:tc>
      </w:tr>
      <w:tr w14:paraId="1205E5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5D3FB4E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538FAFD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6B19EB0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63E3267A">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616311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15787B0">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DA67240">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7F43B33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CEEC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noWrap w:val="0"/>
            <w:vAlign w:val="center"/>
          </w:tcPr>
          <w:p w14:paraId="716024B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noWrap w:val="0"/>
            <w:vAlign w:val="center"/>
          </w:tcPr>
          <w:p w14:paraId="4743DC6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noWrap w:val="0"/>
            <w:vAlign w:val="center"/>
          </w:tcPr>
          <w:p w14:paraId="08EA736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D488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4DC3DFA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3B2D03F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491E0263">
            <w:pPr>
              <w:pStyle w:val="32"/>
              <w:spacing w:line="360" w:lineRule="auto"/>
              <w:rPr>
                <w:rFonts w:hAnsi="宋体" w:cs="宋体"/>
                <w:color w:val="auto"/>
                <w:kern w:val="28"/>
                <w:sz w:val="24"/>
                <w:highlight w:val="none"/>
              </w:rPr>
            </w:pPr>
            <w:r>
              <w:rPr>
                <w:rFonts w:hint="eastAsia" w:hAnsi="宋体" w:cs="宋体"/>
                <w:kern w:val="28"/>
                <w:sz w:val="24"/>
                <w:szCs w:val="24"/>
              </w:rPr>
              <w:t>备份投标文件送达地点：</w:t>
            </w:r>
            <w:r>
              <w:rPr>
                <w:rFonts w:hint="eastAsia" w:ascii="宋体" w:hAnsi="宋体" w:eastAsia="宋体" w:cs="宋体"/>
                <w:sz w:val="24"/>
                <w:u w:val="single"/>
              </w:rPr>
              <w:t>杭州市拱墅区上塘路988号宸融大厦19楼</w:t>
            </w:r>
            <w:r>
              <w:rPr>
                <w:rFonts w:hint="eastAsia" w:hAnsi="宋体" w:cs="宋体"/>
                <w:sz w:val="24"/>
                <w:u w:val="single"/>
                <w:lang w:val="en-US" w:eastAsia="zh-CN"/>
              </w:rPr>
              <w:t xml:space="preserve"> 杨洋收</w:t>
            </w:r>
            <w:r>
              <w:rPr>
                <w:rFonts w:hint="eastAsia" w:ascii="宋体" w:hAnsi="宋体" w:eastAsia="宋体" w:cs="宋体"/>
                <w:sz w:val="24"/>
                <w:u w:val="single"/>
              </w:rPr>
              <w:t xml:space="preserve"> </w:t>
            </w:r>
            <w:r>
              <w:rPr>
                <w:rFonts w:hint="eastAsia" w:ascii="宋体" w:hAnsi="宋体" w:eastAsia="宋体" w:cs="宋体"/>
                <w:kern w:val="28"/>
                <w:sz w:val="24"/>
                <w:szCs w:val="24"/>
              </w:rPr>
              <w:t>；备份投标文件签收人员联系电话：</w:t>
            </w:r>
            <w:r>
              <w:rPr>
                <w:rFonts w:hint="eastAsia" w:ascii="宋体" w:hAnsi="宋体" w:eastAsia="宋体" w:cs="宋体"/>
                <w:sz w:val="24"/>
                <w:u w:val="single"/>
              </w:rPr>
              <w:t xml:space="preserve">  </w:t>
            </w:r>
            <w:r>
              <w:rPr>
                <w:rFonts w:hint="eastAsia" w:hAnsi="宋体" w:cs="宋体"/>
                <w:sz w:val="24"/>
                <w:u w:val="single"/>
                <w:lang w:val="en-US" w:eastAsia="zh-CN"/>
              </w:rPr>
              <w:t>18658165573</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14:paraId="270ED9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noWrap w:val="0"/>
            <w:vAlign w:val="center"/>
          </w:tcPr>
          <w:p w14:paraId="17F2347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noWrap w:val="0"/>
            <w:vAlign w:val="center"/>
          </w:tcPr>
          <w:p w14:paraId="3817B509">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62DC6CF7">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2A1BB2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noWrap w:val="0"/>
            <w:vAlign w:val="center"/>
          </w:tcPr>
          <w:p w14:paraId="19BA606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noWrap w:val="0"/>
            <w:vAlign w:val="center"/>
          </w:tcPr>
          <w:p w14:paraId="1ACBD462">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14B75BE5">
            <w:pPr>
              <w:spacing w:line="360" w:lineRule="auto"/>
              <w:rPr>
                <w:rFonts w:ascii="宋体" w:hAnsi="宋体" w:cs="宋体"/>
                <w:snapToGrid w:val="0"/>
                <w:color w:val="auto"/>
                <w:kern w:val="28"/>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49CA3382">
            <w:pPr>
              <w:spacing w:line="360" w:lineRule="auto"/>
              <w:rPr>
                <w:rFonts w:ascii="宋体" w:hAnsi="宋体" w:cs="宋体"/>
                <w:snapToGrid w:val="0"/>
                <w:color w:val="auto"/>
                <w:kern w:val="28"/>
                <w:sz w:val="24"/>
                <w:highlight w:val="none"/>
              </w:rPr>
            </w:pPr>
            <w:r>
              <w:rPr>
                <w:rFonts w:hint="eastAsia" w:ascii="Wingdings" w:hAnsi="Wingdings" w:eastAsia="宋体" w:cs="Arial"/>
                <w:color w:val="auto"/>
                <w:kern w:val="0"/>
                <w:sz w:val="24"/>
                <w:szCs w:val="24"/>
                <w:highlight w:val="none"/>
                <w:lang w:val="en-US" w:eastAsia="zh-CN" w:bidi="ar-SA"/>
              </w:rPr>
              <w:sym w:font="Wingdings" w:char="00A8"/>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2B98B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noWrap w:val="0"/>
            <w:vAlign w:val="center"/>
          </w:tcPr>
          <w:p w14:paraId="1521CEA7">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noWrap w:val="0"/>
            <w:vAlign w:val="center"/>
          </w:tcPr>
          <w:p w14:paraId="492B9DC5">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16B40037">
            <w:pPr>
              <w:spacing w:line="360" w:lineRule="auto"/>
              <w:rPr>
                <w:rFonts w:ascii="宋体" w:hAnsi="宋体" w:eastAsia="宋体" w:cs="Arial"/>
                <w:color w:val="auto"/>
                <w:kern w:val="0"/>
                <w:sz w:val="24"/>
                <w:highlight w:val="none"/>
              </w:rPr>
            </w:pPr>
            <w:r>
              <w:rPr>
                <w:rFonts w:hint="eastAsia" w:ascii="宋体" w:hAnsi="宋体" w:cs="Arial"/>
                <w:color w:val="auto"/>
                <w:kern w:val="0"/>
                <w:sz w:val="24"/>
                <w:highlight w:val="none"/>
              </w:rPr>
              <w:t>招标文件第四部分</w:t>
            </w:r>
            <w:r>
              <w:rPr>
                <w:rFonts w:hint="eastAsia" w:ascii="宋体" w:hAnsi="宋体" w:eastAsia="宋体" w:cs="Arial"/>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ascii="宋体" w:hAnsi="宋体" w:eastAsia="宋体" w:cs="Arial"/>
                <w:color w:val="auto"/>
                <w:kern w:val="0"/>
                <w:sz w:val="24"/>
                <w:highlight w:val="none"/>
              </w:rPr>
              <w:t>视为采购需求的一部分。</w:t>
            </w:r>
          </w:p>
        </w:tc>
      </w:tr>
      <w:tr w14:paraId="6DEE4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noWrap w:val="0"/>
            <w:vAlign w:val="center"/>
          </w:tcPr>
          <w:p w14:paraId="3BC5AD31">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noWrap w:val="0"/>
            <w:vAlign w:val="center"/>
          </w:tcPr>
          <w:p w14:paraId="781646E3">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noWrap w:val="0"/>
            <w:vAlign w:val="center"/>
          </w:tcPr>
          <w:p w14:paraId="61901EC3">
            <w:pPr>
              <w:spacing w:line="360" w:lineRule="auto"/>
              <w:rPr>
                <w:rFonts w:hint="eastAsia" w:ascii="宋体" w:hAnsi="宋体" w:cs="Arial"/>
                <w:color w:val="auto"/>
                <w:kern w:val="0"/>
                <w:sz w:val="24"/>
                <w:highlight w:val="none"/>
              </w:rPr>
            </w:pPr>
            <w:r>
              <w:rPr>
                <w:rFonts w:hint="eastAsia" w:ascii="宋体" w:hAnsi="宋体" w:cs="Arial"/>
                <w:kern w:val="0"/>
                <w:sz w:val="24"/>
                <w:highlight w:val="none"/>
                <w:lang w:eastAsia="zh-CN"/>
              </w:rPr>
              <w:t>本项目评审报告推荐的中标候选人数量：</w:t>
            </w:r>
            <w:r>
              <w:rPr>
                <w:rFonts w:hint="eastAsia" w:ascii="宋体" w:hAnsi="宋体" w:cs="Arial"/>
                <w:kern w:val="0"/>
                <w:sz w:val="24"/>
                <w:highlight w:val="none"/>
                <w:u w:val="single"/>
                <w:lang w:val="en-US" w:eastAsia="zh-CN"/>
              </w:rPr>
              <w:t xml:space="preserve">1 </w:t>
            </w:r>
            <w:r>
              <w:rPr>
                <w:rFonts w:hint="eastAsia" w:ascii="宋体" w:hAnsi="宋体" w:cs="Arial"/>
                <w:kern w:val="0"/>
                <w:sz w:val="24"/>
                <w:highlight w:val="none"/>
                <w:lang w:val="en-US" w:eastAsia="zh-CN"/>
              </w:rPr>
              <w:t>。</w:t>
            </w:r>
          </w:p>
        </w:tc>
      </w:tr>
      <w:tr w14:paraId="795CC2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noWrap w:val="0"/>
            <w:vAlign w:val="center"/>
          </w:tcPr>
          <w:p w14:paraId="7BBC21FC">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noWrap w:val="0"/>
            <w:vAlign w:val="center"/>
          </w:tcPr>
          <w:p w14:paraId="0068328E">
            <w:pPr>
              <w:spacing w:line="360" w:lineRule="auto"/>
              <w:rPr>
                <w:rFonts w:ascii="宋体" w:hAnsi="宋体" w:cs="宋体"/>
                <w:b/>
                <w:color w:val="auto"/>
                <w:sz w:val="24"/>
                <w:highlight w:val="none"/>
              </w:rPr>
            </w:pPr>
            <w:r>
              <w:rPr>
                <w:rFonts w:hint="eastAsia" w:ascii="宋体" w:hAnsi="宋体" w:eastAsia="宋体" w:cs="宋体"/>
                <w:b/>
                <w:bCs/>
                <w:snapToGrid w:val="0"/>
                <w:kern w:val="28"/>
                <w:sz w:val="24"/>
              </w:rPr>
              <w:t>招标代理服务费</w:t>
            </w:r>
          </w:p>
        </w:tc>
        <w:tc>
          <w:tcPr>
            <w:tcW w:w="6095" w:type="dxa"/>
            <w:tcBorders>
              <w:top w:val="single" w:color="auto" w:sz="4" w:space="0"/>
              <w:left w:val="single" w:color="000000" w:sz="2" w:space="0"/>
              <w:bottom w:val="single" w:color="auto" w:sz="4" w:space="0"/>
              <w:right w:val="single" w:color="auto" w:sz="4" w:space="0"/>
            </w:tcBorders>
            <w:noWrap w:val="0"/>
            <w:vAlign w:val="center"/>
          </w:tcPr>
          <w:p w14:paraId="19B4D3AF">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招标代理服务费：</w:t>
            </w:r>
          </w:p>
          <w:p w14:paraId="6C29115E">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本项目代理服务费以中标金额为计算基数，按计价格【2002】1980号文规定</w:t>
            </w:r>
            <w:r>
              <w:rPr>
                <w:rFonts w:hint="eastAsia" w:ascii="宋体" w:hAnsi="宋体" w:eastAsia="宋体" w:cs="宋体"/>
                <w:snapToGrid w:val="0"/>
                <w:kern w:val="28"/>
                <w:sz w:val="24"/>
                <w:lang w:val="en-US" w:eastAsia="zh-CN"/>
              </w:rPr>
              <w:t>服务</w:t>
            </w:r>
            <w:r>
              <w:rPr>
                <w:rFonts w:hint="eastAsia" w:ascii="宋体" w:hAnsi="宋体" w:eastAsia="宋体" w:cs="宋体"/>
                <w:snapToGrid w:val="0"/>
                <w:kern w:val="28"/>
                <w:sz w:val="24"/>
              </w:rPr>
              <w:t>类标准向中标供应商收取。供应商应当自中标公告发布之日起5个工作日内一次性向采购代理机构支付代理服务费。</w:t>
            </w:r>
          </w:p>
          <w:p w14:paraId="2446A0EB">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代理服务费收款单位（户名）：大地工程咨询有限公司</w:t>
            </w:r>
          </w:p>
          <w:p w14:paraId="551CDBEC">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开  户：杭州银行江城支行</w:t>
            </w:r>
          </w:p>
          <w:p w14:paraId="0EC8E2F0">
            <w:pPr>
              <w:spacing w:line="360" w:lineRule="auto"/>
              <w:rPr>
                <w:rFonts w:hint="eastAsia" w:ascii="宋体" w:hAnsi="宋体" w:cs="Arial"/>
                <w:kern w:val="0"/>
                <w:sz w:val="24"/>
                <w:highlight w:val="none"/>
                <w:lang w:eastAsia="zh-CN"/>
              </w:rPr>
            </w:pPr>
            <w:r>
              <w:rPr>
                <w:rFonts w:hint="eastAsia" w:ascii="宋体" w:hAnsi="宋体" w:eastAsia="宋体" w:cs="宋体"/>
                <w:snapToGrid w:val="0"/>
                <w:kern w:val="28"/>
                <w:sz w:val="24"/>
              </w:rPr>
              <w:t>账  号：3301040160007930277</w:t>
            </w:r>
          </w:p>
        </w:tc>
      </w:tr>
    </w:tbl>
    <w:p w14:paraId="3719D384">
      <w:pPr>
        <w:snapToGrid w:val="0"/>
        <w:spacing w:line="360" w:lineRule="auto"/>
        <w:jc w:val="center"/>
        <w:rPr>
          <w:rFonts w:ascii="宋体" w:hAnsi="宋体" w:cs="宋体"/>
          <w:b/>
          <w:color w:val="auto"/>
          <w:sz w:val="32"/>
          <w:szCs w:val="20"/>
          <w:highlight w:val="none"/>
        </w:rPr>
      </w:pPr>
    </w:p>
    <w:bookmarkEnd w:id="10"/>
    <w:p w14:paraId="150E2A2D">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372F1DE1">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B5FC58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C9C6241">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2B8F00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94E22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497739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CB350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E49DF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03561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609F8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35133349">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B88D5A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62706A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715E6ABB">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9DB63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6C1FEB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109693F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5711BB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C0952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88B2AB3">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08D95C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9A02A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w:t>
      </w:r>
      <w:r>
        <w:rPr>
          <w:rFonts w:ascii="宋体" w:hAnsi="宋体" w:cs="宋体"/>
          <w:color w:val="auto"/>
          <w:sz w:val="24"/>
          <w:highlight w:val="none"/>
        </w:rPr>
        <w:t>20</w:t>
      </w:r>
      <w:r>
        <w:rPr>
          <w:rFonts w:hint="eastAsia" w:ascii="宋体" w:hAnsi="宋体" w:cs="宋体"/>
          <w:color w:val="auto"/>
          <w:sz w:val="24"/>
          <w:highlight w:val="none"/>
        </w:rPr>
        <w:t>%的扣除）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0D7446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713A2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94B0A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0CA27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107322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52F8E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3D5A6B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5E9697F4">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EEB32E0">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410D6F2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A003B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E1CD50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45AFDBB">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3AB1CA67">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6985A846">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6EB4CD08">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2D8A262A">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6A5D8731">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DABBD84">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4316B4C3">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6B76171">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121538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AF04C7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A0DD145">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BAACD0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55ECB5C">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7EB85F07">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21AFFFA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27A1E8E4">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BFF8900">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C5F68B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0337E4F8">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CBCC447">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7E3E57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0BB62F46">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浙江省政府采购行政裁决服务中心（杭州），地址：杭州市上城区清泰街549号城建综合大楼11楼（快递仅限ems或顺丰），收件人：朱女士、，电话：0571-8722767。</w:t>
      </w:r>
    </w:p>
    <w:p w14:paraId="556EC75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936137E">
      <w:pPr>
        <w:pStyle w:val="161"/>
        <w:snapToGrid w:val="0"/>
        <w:spacing w:before="0"/>
        <w:ind w:firstLine="360"/>
        <w:rPr>
          <w:rFonts w:ascii="宋体" w:hAnsi="宋体" w:cs="宋体"/>
          <w:color w:val="auto"/>
          <w:sz w:val="18"/>
          <w:szCs w:val="18"/>
          <w:highlight w:val="none"/>
        </w:rPr>
      </w:pPr>
    </w:p>
    <w:p w14:paraId="7501B32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670BAD5">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628E17CE">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58C993A">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6C35BDA">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0B48668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3F62EA0">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A26DD4A">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4A0FDA0">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01052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CD8D30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7286A342">
      <w:pPr>
        <w:pStyle w:val="16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3EB24474">
      <w:pPr>
        <w:pStyle w:val="161"/>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E19067">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04D6AEC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BD31DA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C52A5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587E7DB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39DF5F67">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E79F999">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217C8ED">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551C5A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6F13026B">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A3C29E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701F93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03A9B1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54C568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0525F1E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636E8A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1DC51C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3209D0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9357A5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8F253C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8AB872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B4D1C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69EC8D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ADB4A7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0301CB6">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0867263">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92DA2F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6F2F7E5">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2E085E75">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38242142">
      <w:pPr>
        <w:pStyle w:val="16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2337AACB">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78A355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4B4BDF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03D6F86">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0F702139">
      <w:pPr>
        <w:pStyle w:val="16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E317B6">
      <w:pPr>
        <w:pStyle w:val="16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280F2D0">
      <w:pPr>
        <w:pStyle w:val="16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D31FAC1">
      <w:pPr>
        <w:pStyle w:val="16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7E58BAA9">
      <w:pPr>
        <w:pStyle w:val="16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138D8466">
      <w:pPr>
        <w:pStyle w:val="16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55BFE5C">
      <w:pPr>
        <w:pStyle w:val="16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707CE41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5B74892">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7A703568">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840C084">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2A88DC42">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4DB9F48">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2BD31D26">
      <w:pPr>
        <w:pStyle w:val="16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15F00F61">
      <w:pPr>
        <w:pStyle w:val="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1CF3550">
      <w:pPr>
        <w:pStyle w:val="16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0DD7A6B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1196D7F">
      <w:pPr>
        <w:pStyle w:val="16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87519A9">
      <w:pPr>
        <w:pStyle w:val="16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7A0C5EE0">
      <w:pPr>
        <w:pStyle w:val="161"/>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117D802A">
      <w:pPr>
        <w:pStyle w:val="161"/>
        <w:spacing w:before="0"/>
        <w:ind w:firstLine="643"/>
        <w:rPr>
          <w:rFonts w:ascii="宋体" w:hAnsi="宋体" w:cs="宋体"/>
          <w:b/>
          <w:color w:val="auto"/>
          <w:sz w:val="32"/>
          <w:highlight w:val="none"/>
        </w:rPr>
      </w:pPr>
    </w:p>
    <w:p w14:paraId="1139DF44">
      <w:pPr>
        <w:pStyle w:val="16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73148B1D">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766330BB">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0C97B7A4">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7DD265D6">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71730BA">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6DC580CE">
      <w:pPr>
        <w:pStyle w:val="16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629091BD">
      <w:pPr>
        <w:pStyle w:val="161"/>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3792A8BC">
      <w:pPr>
        <w:pStyle w:val="16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4B0C8620">
      <w:pPr>
        <w:pStyle w:val="16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156F94E5">
      <w:pPr>
        <w:widowControl/>
        <w:spacing w:before="100" w:beforeAutospacing="1" w:after="240" w:line="360" w:lineRule="auto"/>
        <w:ind w:firstLine="241" w:firstLineChars="100"/>
        <w:jc w:val="left"/>
        <w:rPr>
          <w:rFonts w:ascii="宋体" w:hAnsi="宋体" w:cs="宋体"/>
          <w:b/>
          <w:color w:val="auto"/>
          <w:sz w:val="24"/>
          <w:highlight w:val="none"/>
        </w:rPr>
      </w:pPr>
      <w:r>
        <w:rPr>
          <w:rFonts w:hint="eastAsia" w:ascii="宋体" w:hAnsi="宋体" w:cs="宋体"/>
          <w:b/>
          <w:color w:val="auto"/>
          <w:sz w:val="24"/>
          <w:highlight w:val="none"/>
        </w:rPr>
        <w:t>20、信用信息查询</w:t>
      </w:r>
    </w:p>
    <w:p w14:paraId="63D87741">
      <w:pPr>
        <w:pStyle w:val="16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20.1信用信息查询渠道及截止时间：采购机构将在资格审查时通过“信用中国”网站(www.creditchina.gov.cn)、中国政府采购网(www.ccgp.gov.cn)渠道查询投标人接受资格审查时的信用记录。</w:t>
      </w:r>
    </w:p>
    <w:p w14:paraId="2B55E44D">
      <w:pPr>
        <w:pStyle w:val="16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D202C0D">
      <w:pPr>
        <w:pStyle w:val="16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40C9B14">
      <w:pPr>
        <w:pStyle w:val="16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62CC7ED">
      <w:pPr>
        <w:pStyle w:val="161"/>
        <w:spacing w:before="0"/>
        <w:ind w:firstLine="0" w:firstLineChars="0"/>
        <w:rPr>
          <w:rFonts w:ascii="宋体" w:hAnsi="宋体" w:cs="宋体"/>
          <w:color w:val="auto"/>
          <w:kern w:val="0"/>
          <w:szCs w:val="24"/>
          <w:highlight w:val="none"/>
        </w:rPr>
      </w:pPr>
    </w:p>
    <w:p w14:paraId="2CD1CE5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22280C26">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1BC1D25">
      <w:pPr>
        <w:spacing w:line="360" w:lineRule="auto"/>
        <w:rPr>
          <w:rFonts w:ascii="宋体" w:hAnsi="宋体" w:cs="宋体"/>
          <w:b/>
          <w:color w:val="auto"/>
          <w:sz w:val="24"/>
          <w:highlight w:val="none"/>
        </w:rPr>
      </w:pPr>
    </w:p>
    <w:p w14:paraId="1048E16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380C08A6">
      <w:pPr>
        <w:pStyle w:val="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648E406D">
      <w:pPr>
        <w:pStyle w:val="16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成交通知书和中标、成交结果公告应当在规定时间内同时发出。</w:t>
      </w:r>
    </w:p>
    <w:p w14:paraId="4A90A798">
      <w:pPr>
        <w:pStyle w:val="16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11BB027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3D31D3E7">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270F1841">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1EC7277C">
      <w:pPr>
        <w:snapToGrid w:val="0"/>
        <w:spacing w:line="360" w:lineRule="auto"/>
        <w:ind w:left="120" w:leftChars="57" w:firstLine="482" w:firstLineChars="150"/>
        <w:jc w:val="center"/>
        <w:rPr>
          <w:rFonts w:ascii="宋体" w:hAnsi="宋体" w:cs="宋体"/>
          <w:b/>
          <w:color w:val="auto"/>
          <w:sz w:val="32"/>
          <w:highlight w:val="none"/>
        </w:rPr>
      </w:pPr>
    </w:p>
    <w:p w14:paraId="2604417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0C4D0D8D">
      <w:pPr>
        <w:pStyle w:val="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CA30232">
      <w:pPr>
        <w:pStyle w:val="6"/>
        <w:spacing w:line="360" w:lineRule="auto"/>
        <w:ind w:left="479" w:hanging="479" w:hangingChars="199"/>
        <w:rPr>
          <w:rFonts w:cs="宋体"/>
          <w:b/>
          <w:color w:val="auto"/>
          <w:highlight w:val="none"/>
        </w:rPr>
      </w:pPr>
      <w:r>
        <w:rPr>
          <w:rFonts w:hint="eastAsia" w:cs="宋体"/>
          <w:b/>
          <w:color w:val="auto"/>
          <w:highlight w:val="none"/>
        </w:rPr>
        <w:t>25. 合同的签订</w:t>
      </w:r>
    </w:p>
    <w:p w14:paraId="1F36060C">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A9EBEA0">
      <w:pPr>
        <w:pStyle w:val="16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9CE6A92">
      <w:pPr>
        <w:pStyle w:val="16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3AC1C346">
      <w:pPr>
        <w:pStyle w:val="16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353B000">
      <w:pPr>
        <w:pStyle w:val="16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4A1159BB">
      <w:pPr>
        <w:pStyle w:val="6"/>
        <w:spacing w:line="360" w:lineRule="auto"/>
        <w:ind w:left="479" w:hanging="479" w:hangingChars="199"/>
        <w:rPr>
          <w:rFonts w:cs="宋体"/>
          <w:b/>
          <w:color w:val="auto"/>
          <w:highlight w:val="none"/>
        </w:rPr>
      </w:pPr>
      <w:r>
        <w:rPr>
          <w:rFonts w:hint="eastAsia" w:cs="宋体"/>
          <w:b/>
          <w:color w:val="auto"/>
          <w:highlight w:val="none"/>
        </w:rPr>
        <w:t>26. 履约保证金</w:t>
      </w:r>
    </w:p>
    <w:p w14:paraId="021057E5">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B54D68C">
      <w:pPr>
        <w:pStyle w:val="3"/>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A3AACC6">
      <w:pPr>
        <w:snapToGrid w:val="0"/>
        <w:spacing w:line="360" w:lineRule="auto"/>
        <w:ind w:firstLine="3357" w:firstLineChars="1045"/>
        <w:rPr>
          <w:rFonts w:ascii="宋体" w:hAnsi="宋体" w:cs="宋体"/>
          <w:b/>
          <w:color w:val="auto"/>
          <w:sz w:val="32"/>
          <w:highlight w:val="none"/>
        </w:rPr>
      </w:pPr>
    </w:p>
    <w:p w14:paraId="6E966BD5">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03B5F7A4">
      <w:pPr>
        <w:pStyle w:val="161"/>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687BF140">
      <w:pPr>
        <w:pStyle w:val="161"/>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20479E3A">
      <w:pPr>
        <w:pStyle w:val="161"/>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59E936E4">
      <w:pPr>
        <w:pStyle w:val="161"/>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40813DC2">
      <w:pPr>
        <w:pStyle w:val="161"/>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21A60EEA">
      <w:pPr>
        <w:pStyle w:val="161"/>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47745299">
      <w:pPr>
        <w:pStyle w:val="16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18EEBE1E">
      <w:pPr>
        <w:tabs>
          <w:tab w:val="left" w:pos="0"/>
        </w:tabs>
        <w:spacing w:line="360" w:lineRule="auto"/>
        <w:ind w:firstLine="480"/>
        <w:rPr>
          <w:rFonts w:ascii="宋体" w:hAnsi="宋体" w:cs="宋体"/>
          <w:color w:val="auto"/>
          <w:sz w:val="24"/>
          <w:highlight w:val="none"/>
        </w:rPr>
      </w:pPr>
    </w:p>
    <w:p w14:paraId="25E2938F">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1D346438">
      <w:pPr>
        <w:pStyle w:val="6"/>
        <w:spacing w:line="360" w:lineRule="auto"/>
        <w:ind w:firstLine="0" w:firstLineChars="0"/>
        <w:rPr>
          <w:rFonts w:cs="宋体"/>
          <w:b/>
          <w:color w:val="auto"/>
          <w:highlight w:val="none"/>
        </w:rPr>
      </w:pPr>
      <w:r>
        <w:rPr>
          <w:rFonts w:hint="eastAsia" w:cs="宋体"/>
          <w:b/>
          <w:color w:val="auto"/>
          <w:highlight w:val="none"/>
        </w:rPr>
        <w:t>29.验收</w:t>
      </w:r>
    </w:p>
    <w:p w14:paraId="5CC632A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A55494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3D8259C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3C5FF34">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4CB19F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011"/>
      <w:bookmarkEnd w:id="15"/>
      <w:bookmarkStart w:id="16" w:name="_Hlt68072998"/>
      <w:bookmarkEnd w:id="16"/>
      <w:bookmarkStart w:id="17" w:name="_Hlt74729768"/>
      <w:bookmarkEnd w:id="17"/>
      <w:bookmarkStart w:id="18" w:name="_Hlt74730295"/>
      <w:bookmarkEnd w:id="18"/>
      <w:bookmarkStart w:id="19" w:name="_Hlt68403820"/>
      <w:bookmarkEnd w:id="19"/>
      <w:bookmarkStart w:id="20" w:name="_Hlt75236101"/>
      <w:bookmarkEnd w:id="20"/>
      <w:bookmarkStart w:id="21" w:name="_Hlt75236290"/>
      <w:bookmarkEnd w:id="21"/>
      <w:bookmarkStart w:id="22" w:name="_Hlt74714665"/>
      <w:bookmarkEnd w:id="22"/>
      <w:bookmarkStart w:id="23" w:name="_Hlt68073093"/>
      <w:bookmarkEnd w:id="23"/>
      <w:bookmarkStart w:id="24" w:name="_Hlt68057669"/>
      <w:bookmarkEnd w:id="24"/>
      <w:bookmarkStart w:id="25" w:name="_Hlt74707468"/>
      <w:bookmarkEnd w:id="25"/>
      <w:bookmarkStart w:id="26" w:name="_Hlt68072990"/>
      <w:bookmarkEnd w:id="26"/>
    </w:p>
    <w:bookmarkEnd w:id="11"/>
    <w:bookmarkEnd w:id="12"/>
    <w:p w14:paraId="5B6F5DE4">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1B128008">
      <w:pPr>
        <w:widowControl/>
        <w:shd w:val="clear" w:color="auto" w:fill="FFFFFF"/>
        <w:snapToGrid w:val="0"/>
        <w:spacing w:before="100" w:beforeAutospacing="1" w:after="120" w:line="360" w:lineRule="auto"/>
        <w:contextualSpacing/>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一、项目背景</w:t>
      </w:r>
    </w:p>
    <w:p w14:paraId="55CD4859">
      <w:pPr>
        <w:adjustRightIn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杭州市拱墅区人民政府长庆街道办事处为全面提升辖区综合环境面貌，综合治理各类社会城市管理问题，及时应对处置突发状况，加强街道城市综合管理力量</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保障辖区社会治安环境稳定，通过政府购买服务的形式，聘请专业的保安队伍进行相关工作。</w:t>
      </w:r>
    </w:p>
    <w:p w14:paraId="150D57F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标报价是履行合同的最终价格，一口价包干。本项目的投标报价，包括人员工资、各种社会保险、劳保、福利、食宿、交通、设备、利润、税金等为完成承包期内保安服务需要发生的全部费用，加班费用不在本项目内。投标人的投标价格在合同执行期间一次包干，其他市场价格波动因素自行考虑，合同总价不再作调整。采购人除以上服务费用之外不再承担其它任何费用，保安人员的薪金、福利、休假日补贴、医疗费用等均由中标单位负责，与采购人无关。</w:t>
      </w:r>
    </w:p>
    <w:p w14:paraId="7434C3ED">
      <w:pPr>
        <w:numPr>
          <w:ilvl w:val="0"/>
          <w:numId w:val="1"/>
        </w:numPr>
        <w:adjustRightInd/>
        <w:spacing w:line="360" w:lineRule="auto"/>
        <w:jc w:val="left"/>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 xml:space="preserve">项目具体要求 </w:t>
      </w:r>
    </w:p>
    <w:p w14:paraId="7990B7EF">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保安服务场所：长庆街道管辖范围。</w:t>
      </w:r>
    </w:p>
    <w:p w14:paraId="630912D5">
      <w:pPr>
        <w:numPr>
          <w:ilvl w:val="0"/>
          <w:numId w:val="2"/>
        </w:num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采购人向中标供应商聘用保安岗位 92个。①外勤保安:共计 72 岗，年龄在 50 周岁以下，主要是长庆地区交通协管员 10 岗、综合管理驻执法中队外勤 55 岗、环境整治驻社区专员7岗，每岗每周时间不超过 44小时，具体工作服从采购人安排。②内勤保安:共 20 岗，年龄在50周岁以下，大专学历及以上，主要是执法中队协辅文职内勤 4岗、城市建设管理办公室综合管理人员 16 岗，岗位每天在岗8小时，每周做五休二，具体工作服从采购人安排。</w:t>
      </w:r>
      <w:r>
        <w:rPr>
          <w:rFonts w:hint="eastAsia" w:ascii="宋体" w:hAnsi="宋体" w:cs="宋体"/>
          <w:color w:val="auto"/>
          <w:kern w:val="0"/>
          <w:sz w:val="24"/>
          <w:szCs w:val="24"/>
          <w:highlight w:val="none"/>
          <w:lang w:val="en-US" w:eastAsia="zh-CN"/>
        </w:rPr>
        <w:t>中标单位</w:t>
      </w:r>
      <w:r>
        <w:rPr>
          <w:rFonts w:hint="eastAsia" w:ascii="宋体" w:hAnsi="宋体" w:eastAsia="宋体" w:cs="宋体"/>
          <w:color w:val="auto"/>
          <w:kern w:val="0"/>
          <w:sz w:val="24"/>
          <w:szCs w:val="24"/>
          <w:highlight w:val="none"/>
        </w:rPr>
        <w:t>提供服务后，除正常休假人员外，确保不缺岗，如缺岗按实际缺岗小时数扣除当月劳务费。如采购人需要保安临时加班，一般不得超过《中华人民共和国民法典》</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中华人民共和国劳动法</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及采购人所在省市相关规定</w:t>
      </w:r>
      <w:r>
        <w:rPr>
          <w:rFonts w:hint="eastAsia" w:ascii="宋体" w:hAnsi="宋体" w:eastAsia="宋体" w:cs="宋体"/>
          <w:color w:val="auto"/>
          <w:kern w:val="0"/>
          <w:sz w:val="24"/>
          <w:szCs w:val="24"/>
          <w:highlight w:val="none"/>
        </w:rPr>
        <w:t>关于加班时间的规定，并依法支付加班工资或安排同等时间补休，遇有抢险救灾等特殊情况除外。合同履行结束，将根据合同服务期内的考勤考核情况进行综合测评。</w:t>
      </w:r>
    </w:p>
    <w:p w14:paraId="12460048">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中标单位</w:t>
      </w:r>
      <w:r>
        <w:rPr>
          <w:rFonts w:hint="eastAsia" w:ascii="宋体" w:hAnsi="宋体" w:eastAsia="宋体" w:cs="宋体"/>
          <w:color w:val="auto"/>
          <w:kern w:val="0"/>
          <w:sz w:val="24"/>
          <w:szCs w:val="24"/>
          <w:highlight w:val="none"/>
        </w:rPr>
        <w:t>提供的保安人员要求：</w:t>
      </w:r>
      <w:r>
        <w:rPr>
          <w:rFonts w:hint="eastAsia" w:ascii="宋体" w:hAnsi="宋体" w:eastAsia="宋体" w:cs="宋体"/>
          <w:color w:val="auto"/>
          <w:kern w:val="0"/>
          <w:sz w:val="24"/>
          <w:szCs w:val="24"/>
          <w:highlight w:val="none"/>
          <w:lang w:val="en-US" w:eastAsia="zh-CN"/>
        </w:rPr>
        <w:t>50</w:t>
      </w:r>
      <w:r>
        <w:rPr>
          <w:rFonts w:hint="eastAsia" w:ascii="宋体" w:hAnsi="宋体" w:eastAsia="宋体" w:cs="宋体"/>
          <w:color w:val="auto"/>
          <w:kern w:val="0"/>
          <w:sz w:val="24"/>
          <w:szCs w:val="24"/>
          <w:highlight w:val="none"/>
        </w:rPr>
        <w:t>周岁以下。所有保安要求取得保安员上岗证，具备岗位工作技能，身体健康，无传染病及精神病等不能控制自身行为能力的疾病病史，体貌端正，无不良嗜好，无犯罪记录。</w:t>
      </w:r>
    </w:p>
    <w:p w14:paraId="356A6E2B">
      <w:pPr>
        <w:spacing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项目负责人</w:t>
      </w:r>
      <w:r>
        <w:rPr>
          <w:rFonts w:hint="eastAsia" w:ascii="宋体" w:hAnsi="宋体" w:eastAsia="宋体" w:cs="宋体"/>
          <w:color w:val="auto"/>
          <w:kern w:val="0"/>
          <w:sz w:val="24"/>
          <w:szCs w:val="24"/>
          <w:highlight w:val="none"/>
        </w:rPr>
        <w:t>设置</w:t>
      </w:r>
      <w:r>
        <w:rPr>
          <w:rFonts w:hint="eastAsia" w:ascii="宋体" w:hAnsi="宋体" w:cs="宋体"/>
          <w:color w:val="auto"/>
          <w:kern w:val="0"/>
          <w:sz w:val="24"/>
          <w:szCs w:val="24"/>
          <w:highlight w:val="none"/>
          <w:lang w:eastAsia="zh-CN"/>
        </w:rPr>
        <w:t>：</w:t>
      </w:r>
    </w:p>
    <w:p w14:paraId="729D5F8E">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中标单位</w:t>
      </w:r>
      <w:r>
        <w:rPr>
          <w:rFonts w:hint="eastAsia" w:ascii="宋体" w:hAnsi="宋体" w:eastAsia="宋体" w:cs="宋体"/>
          <w:color w:val="auto"/>
          <w:kern w:val="0"/>
          <w:sz w:val="24"/>
          <w:szCs w:val="24"/>
          <w:highlight w:val="none"/>
        </w:rPr>
        <w:t>指派的一名</w:t>
      </w:r>
      <w:r>
        <w:rPr>
          <w:rFonts w:hint="eastAsia" w:ascii="宋体" w:hAnsi="宋体" w:eastAsia="宋体" w:cs="宋体"/>
          <w:color w:val="auto"/>
          <w:kern w:val="0"/>
          <w:sz w:val="24"/>
          <w:szCs w:val="24"/>
          <w:highlight w:val="none"/>
          <w:lang w:val="en-US" w:eastAsia="zh-CN"/>
        </w:rPr>
        <w:t>项目负责人</w:t>
      </w:r>
      <w:r>
        <w:rPr>
          <w:rFonts w:hint="eastAsia" w:ascii="宋体" w:hAnsi="宋体" w:eastAsia="宋体" w:cs="宋体"/>
          <w:color w:val="auto"/>
          <w:kern w:val="0"/>
          <w:sz w:val="24"/>
          <w:szCs w:val="24"/>
          <w:highlight w:val="none"/>
        </w:rPr>
        <w:t>（从事保安管理经验要求在两年以上），应具有较强的责任心和管理能力，具有较好的语言、文字表达能力和一定的沟通、协调、组织、指挥能力，负责对服务队伍的管理及与甲方的日常联络工作，并要求保证工作相对稳定。</w:t>
      </w:r>
    </w:p>
    <w:p w14:paraId="742C8CB0">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中标单位</w:t>
      </w:r>
      <w:r>
        <w:rPr>
          <w:rFonts w:hint="eastAsia" w:ascii="宋体" w:hAnsi="宋体" w:eastAsia="宋体" w:cs="宋体"/>
          <w:color w:val="auto"/>
          <w:kern w:val="0"/>
          <w:sz w:val="24"/>
          <w:szCs w:val="24"/>
          <w:highlight w:val="none"/>
        </w:rPr>
        <w:t>保安员的管理职责内容：</w:t>
      </w:r>
    </w:p>
    <w:p w14:paraId="72A49CDD">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（1）做好日常街面巡查管理，劝导制止以下行为：</w:t>
      </w:r>
      <w:r>
        <w:rPr>
          <w:rFonts w:hint="eastAsia" w:ascii="宋体" w:hAnsi="宋体" w:eastAsia="宋体" w:cs="宋体"/>
          <w:color w:val="auto"/>
          <w:kern w:val="0"/>
          <w:sz w:val="24"/>
          <w:szCs w:val="24"/>
          <w:highlight w:val="none"/>
          <w:lang w:eastAsia="zh-CN"/>
        </w:rPr>
        <w:t>擅自</w:t>
      </w:r>
      <w:r>
        <w:rPr>
          <w:rFonts w:hint="eastAsia" w:ascii="宋体" w:hAnsi="宋体" w:eastAsia="宋体" w:cs="宋体"/>
          <w:color w:val="auto"/>
          <w:kern w:val="0"/>
          <w:sz w:val="24"/>
          <w:szCs w:val="24"/>
          <w:highlight w:val="none"/>
        </w:rPr>
        <w:t>出店（占道）经营；占道堆物；</w:t>
      </w:r>
      <w:r>
        <w:rPr>
          <w:rFonts w:hint="eastAsia" w:ascii="宋体" w:hAnsi="宋体" w:eastAsia="宋体" w:cs="宋体"/>
          <w:color w:val="auto"/>
          <w:kern w:val="0"/>
          <w:sz w:val="24"/>
          <w:szCs w:val="24"/>
          <w:highlight w:val="none"/>
          <w:lang w:eastAsia="zh-CN"/>
        </w:rPr>
        <w:t>私拉电线充电；</w:t>
      </w:r>
      <w:r>
        <w:rPr>
          <w:rFonts w:hint="eastAsia" w:ascii="宋体" w:hAnsi="宋体" w:eastAsia="宋体" w:cs="宋体"/>
          <w:color w:val="auto"/>
          <w:kern w:val="0"/>
          <w:sz w:val="24"/>
          <w:szCs w:val="24"/>
          <w:highlight w:val="none"/>
        </w:rPr>
        <w:t>店外摆放广告牌；占道装修（施工）；户外促销；设置商业</w:t>
      </w:r>
      <w:r>
        <w:rPr>
          <w:rFonts w:hint="eastAsia" w:ascii="宋体" w:hAnsi="宋体" w:eastAsia="宋体" w:cs="宋体"/>
          <w:color w:val="auto"/>
          <w:kern w:val="0"/>
          <w:sz w:val="24"/>
          <w:szCs w:val="24"/>
          <w:highlight w:val="none"/>
          <w:lang w:eastAsia="zh-CN"/>
        </w:rPr>
        <w:t>广告宣传设施</w:t>
      </w:r>
      <w:r>
        <w:rPr>
          <w:rFonts w:hint="eastAsia" w:ascii="宋体" w:hAnsi="宋体" w:eastAsia="宋体" w:cs="宋体"/>
          <w:color w:val="auto"/>
          <w:kern w:val="0"/>
          <w:sz w:val="24"/>
          <w:szCs w:val="24"/>
          <w:highlight w:val="none"/>
        </w:rPr>
        <w:t>；流动无照经营</w:t>
      </w:r>
      <w:r>
        <w:rPr>
          <w:rFonts w:hint="eastAsia" w:ascii="宋体" w:hAnsi="宋体" w:eastAsia="宋体" w:cs="宋体"/>
          <w:color w:val="auto"/>
          <w:kern w:val="0"/>
          <w:sz w:val="24"/>
          <w:szCs w:val="24"/>
          <w:highlight w:val="none"/>
          <w:lang w:eastAsia="zh-CN"/>
        </w:rPr>
        <w:t>（车卖）</w:t>
      </w:r>
      <w:r>
        <w:rPr>
          <w:rFonts w:hint="eastAsia" w:ascii="宋体" w:hAnsi="宋体" w:eastAsia="宋体" w:cs="宋体"/>
          <w:color w:val="auto"/>
          <w:kern w:val="0"/>
          <w:sz w:val="24"/>
          <w:szCs w:val="24"/>
          <w:highlight w:val="none"/>
        </w:rPr>
        <w:t>；未经批准或备案设置报刊亭、早餐车及相关设施；散发小广告；</w:t>
      </w:r>
      <w:r>
        <w:rPr>
          <w:rFonts w:hint="eastAsia" w:ascii="宋体" w:hAnsi="宋体" w:eastAsia="宋体" w:cs="宋体"/>
          <w:color w:val="auto"/>
          <w:kern w:val="0"/>
          <w:sz w:val="24"/>
          <w:szCs w:val="24"/>
          <w:highlight w:val="none"/>
          <w:lang w:eastAsia="zh-CN"/>
        </w:rPr>
        <w:t>人行道</w:t>
      </w:r>
      <w:r>
        <w:rPr>
          <w:rFonts w:hint="eastAsia" w:ascii="宋体" w:hAnsi="宋体" w:eastAsia="宋体" w:cs="宋体"/>
          <w:color w:val="auto"/>
          <w:kern w:val="0"/>
          <w:sz w:val="24"/>
          <w:szCs w:val="24"/>
          <w:highlight w:val="none"/>
        </w:rPr>
        <w:t>机动车</w:t>
      </w:r>
      <w:r>
        <w:rPr>
          <w:rFonts w:hint="eastAsia" w:ascii="宋体" w:hAnsi="宋体" w:eastAsia="宋体" w:cs="宋体"/>
          <w:color w:val="auto"/>
          <w:kern w:val="0"/>
          <w:sz w:val="24"/>
          <w:szCs w:val="24"/>
          <w:highlight w:val="none"/>
          <w:lang w:eastAsia="zh-CN"/>
        </w:rPr>
        <w:t>违停</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占用绿化</w:t>
      </w:r>
      <w:r>
        <w:rPr>
          <w:rFonts w:hint="eastAsia" w:ascii="宋体" w:hAnsi="宋体" w:eastAsia="宋体" w:cs="宋体"/>
          <w:color w:val="auto"/>
          <w:kern w:val="0"/>
          <w:sz w:val="24"/>
          <w:szCs w:val="24"/>
          <w:highlight w:val="none"/>
        </w:rPr>
        <w:t>晾晒；污水</w:t>
      </w:r>
      <w:r>
        <w:rPr>
          <w:rFonts w:hint="eastAsia" w:ascii="宋体" w:hAnsi="宋体" w:eastAsia="宋体" w:cs="宋体"/>
          <w:color w:val="auto"/>
          <w:kern w:val="0"/>
          <w:sz w:val="24"/>
          <w:szCs w:val="24"/>
          <w:highlight w:val="none"/>
          <w:lang w:eastAsia="zh-CN"/>
        </w:rPr>
        <w:t>乱排</w:t>
      </w:r>
      <w:r>
        <w:rPr>
          <w:rFonts w:hint="eastAsia" w:ascii="宋体" w:hAnsi="宋体" w:eastAsia="宋体" w:cs="宋体"/>
          <w:color w:val="auto"/>
          <w:kern w:val="0"/>
          <w:sz w:val="24"/>
          <w:szCs w:val="24"/>
          <w:highlight w:val="none"/>
        </w:rPr>
        <w:t>；渣土乱倒，车辆抛洒滴漏；互联网租赁自行车乱象；</w:t>
      </w:r>
      <w:r>
        <w:rPr>
          <w:rFonts w:hint="eastAsia" w:ascii="宋体" w:hAnsi="宋体" w:eastAsia="宋体" w:cs="宋体"/>
          <w:color w:val="auto"/>
          <w:kern w:val="0"/>
          <w:sz w:val="24"/>
          <w:szCs w:val="24"/>
          <w:highlight w:val="none"/>
          <w:lang w:eastAsia="zh-CN"/>
        </w:rPr>
        <w:t>未按规定文明养犬以及其他</w:t>
      </w:r>
      <w:r>
        <w:rPr>
          <w:rFonts w:hint="eastAsia" w:ascii="宋体" w:hAnsi="宋体" w:eastAsia="宋体" w:cs="宋体"/>
          <w:color w:val="auto"/>
          <w:kern w:val="0"/>
          <w:sz w:val="24"/>
          <w:szCs w:val="24"/>
          <w:highlight w:val="none"/>
        </w:rPr>
        <w:t>纳入街面</w:t>
      </w:r>
      <w:r>
        <w:rPr>
          <w:rFonts w:hint="eastAsia" w:ascii="宋体" w:hAnsi="宋体" w:eastAsia="宋体" w:cs="宋体"/>
          <w:color w:val="auto"/>
          <w:kern w:val="0"/>
          <w:sz w:val="24"/>
          <w:szCs w:val="24"/>
          <w:highlight w:val="none"/>
          <w:lang w:eastAsia="zh-CN"/>
        </w:rPr>
        <w:t>序化管理和环境整治</w:t>
      </w:r>
      <w:r>
        <w:rPr>
          <w:rFonts w:hint="eastAsia" w:ascii="宋体" w:hAnsi="宋体" w:eastAsia="宋体" w:cs="宋体"/>
          <w:color w:val="auto"/>
          <w:kern w:val="0"/>
          <w:sz w:val="24"/>
          <w:szCs w:val="24"/>
          <w:highlight w:val="none"/>
        </w:rPr>
        <w:t>的其他内容。</w:t>
      </w:r>
    </w:p>
    <w:p w14:paraId="3924AA3C">
      <w:pPr>
        <w:widowControl/>
        <w:adjustRightInd/>
        <w:spacing w:line="500" w:lineRule="exact"/>
        <w:ind w:firstLine="480" w:firstLineChars="200"/>
        <w:jc w:val="left"/>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w:t>
      </w:r>
      <w:r>
        <w:rPr>
          <w:rFonts w:hint="eastAsia" w:cs="仿宋" w:asciiTheme="minorEastAsia" w:hAnsiTheme="minorEastAsia" w:eastAsiaTheme="minorEastAsia"/>
          <w:kern w:val="0"/>
          <w:sz w:val="24"/>
          <w:lang w:val="en-US" w:eastAsia="zh-CN"/>
        </w:rPr>
        <w:t>2</w:t>
      </w:r>
      <w:r>
        <w:rPr>
          <w:rFonts w:hint="eastAsia" w:cs="仿宋" w:asciiTheme="minorEastAsia" w:hAnsiTheme="minorEastAsia" w:eastAsiaTheme="minorEastAsia"/>
          <w:kern w:val="0"/>
          <w:sz w:val="24"/>
        </w:rPr>
        <w:t>）</w:t>
      </w:r>
      <w:r>
        <w:rPr>
          <w:rFonts w:hint="eastAsia" w:cs="仿宋" w:asciiTheme="minorEastAsia" w:hAnsiTheme="minorEastAsia" w:eastAsiaTheme="minorEastAsia"/>
          <w:kern w:val="0"/>
          <w:sz w:val="24"/>
          <w:lang w:val="en-US" w:eastAsia="zh-CN"/>
        </w:rPr>
        <w:t>保安</w:t>
      </w:r>
      <w:r>
        <w:rPr>
          <w:rFonts w:hint="eastAsia" w:cs="仿宋" w:asciiTheme="minorEastAsia" w:hAnsiTheme="minorEastAsia" w:eastAsiaTheme="minorEastAsia"/>
          <w:kern w:val="0"/>
          <w:sz w:val="24"/>
        </w:rPr>
        <w:t>从业人员应当服从街道的工作安排，进行巡查管控，形成工作合力；</w:t>
      </w:r>
    </w:p>
    <w:p w14:paraId="1B9FD358">
      <w:pPr>
        <w:widowControl/>
        <w:adjustRightInd/>
        <w:spacing w:line="500" w:lineRule="exact"/>
        <w:ind w:firstLine="480" w:firstLineChars="200"/>
        <w:jc w:val="left"/>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w:t>
      </w:r>
      <w:r>
        <w:rPr>
          <w:rFonts w:hint="eastAsia" w:cs="仿宋" w:asciiTheme="minorEastAsia" w:hAnsiTheme="minorEastAsia" w:eastAsiaTheme="minorEastAsia"/>
          <w:kern w:val="0"/>
          <w:sz w:val="24"/>
          <w:lang w:val="en-US" w:eastAsia="zh-CN"/>
        </w:rPr>
        <w:t>3</w:t>
      </w:r>
      <w:r>
        <w:rPr>
          <w:rFonts w:hint="eastAsia" w:cs="仿宋" w:asciiTheme="minorEastAsia" w:hAnsiTheme="minorEastAsia" w:eastAsiaTheme="minorEastAsia"/>
          <w:kern w:val="0"/>
          <w:sz w:val="24"/>
        </w:rPr>
        <w:t>）协助做好街道区域内路面巡查、街面序化、安全生产、工地安全以及综合管理等相关工作；</w:t>
      </w:r>
    </w:p>
    <w:p w14:paraId="2AF20D43">
      <w:pPr>
        <w:widowControl/>
        <w:adjustRightInd/>
        <w:spacing w:line="500" w:lineRule="exact"/>
        <w:ind w:firstLine="480" w:firstLineChars="200"/>
        <w:jc w:val="left"/>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w:t>
      </w:r>
      <w:r>
        <w:rPr>
          <w:rFonts w:hint="eastAsia" w:cs="仿宋" w:asciiTheme="minorEastAsia" w:hAnsiTheme="minorEastAsia" w:eastAsiaTheme="minorEastAsia"/>
          <w:kern w:val="0"/>
          <w:sz w:val="24"/>
          <w:lang w:val="en-US" w:eastAsia="zh-CN"/>
        </w:rPr>
        <w:t>4</w:t>
      </w:r>
      <w:r>
        <w:rPr>
          <w:rFonts w:hint="eastAsia" w:cs="仿宋" w:asciiTheme="minorEastAsia" w:hAnsiTheme="minorEastAsia" w:eastAsiaTheme="minorEastAsia"/>
          <w:kern w:val="0"/>
          <w:sz w:val="24"/>
        </w:rPr>
        <w:t>）根据街道和中队的安排配合社区做好秩序管理和相关管控工作，发现违法行为的应立即汇报、劝导和制止。</w:t>
      </w:r>
    </w:p>
    <w:p w14:paraId="22382563">
      <w:pPr>
        <w:widowControl/>
        <w:adjustRightInd/>
        <w:spacing w:line="500" w:lineRule="exact"/>
        <w:ind w:firstLine="480" w:firstLineChars="200"/>
        <w:jc w:val="left"/>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w:t>
      </w:r>
      <w:r>
        <w:rPr>
          <w:rFonts w:hint="eastAsia" w:cs="仿宋" w:asciiTheme="minorEastAsia" w:hAnsiTheme="minorEastAsia" w:eastAsiaTheme="minorEastAsia"/>
          <w:kern w:val="0"/>
          <w:sz w:val="24"/>
          <w:lang w:val="en-US" w:eastAsia="zh-CN"/>
        </w:rPr>
        <w:t>5</w:t>
      </w:r>
      <w:r>
        <w:rPr>
          <w:rFonts w:hint="eastAsia" w:cs="仿宋" w:asciiTheme="minorEastAsia" w:hAnsiTheme="minorEastAsia" w:eastAsiaTheme="minorEastAsia"/>
          <w:kern w:val="0"/>
          <w:sz w:val="24"/>
        </w:rPr>
        <w:t>）严格按照分配岗位的职能开展巡逻、管控工作，对各类前期的违法违规行为进行及时的制止、劝导、规范，并立即汇报相关领导。</w:t>
      </w:r>
    </w:p>
    <w:p w14:paraId="400B05C3">
      <w:pPr>
        <w:widowControl/>
        <w:adjustRightInd/>
        <w:spacing w:line="500" w:lineRule="exact"/>
        <w:ind w:firstLine="480" w:firstLineChars="200"/>
        <w:jc w:val="left"/>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w:t>
      </w:r>
      <w:r>
        <w:rPr>
          <w:rFonts w:hint="eastAsia" w:cs="仿宋" w:asciiTheme="minorEastAsia" w:hAnsiTheme="minorEastAsia" w:eastAsiaTheme="minorEastAsia"/>
          <w:kern w:val="0"/>
          <w:sz w:val="24"/>
          <w:lang w:val="en-US" w:eastAsia="zh-CN"/>
        </w:rPr>
        <w:t>6</w:t>
      </w:r>
      <w:r>
        <w:rPr>
          <w:rFonts w:hint="eastAsia" w:cs="仿宋" w:asciiTheme="minorEastAsia" w:hAnsiTheme="minorEastAsia" w:eastAsiaTheme="minorEastAsia"/>
          <w:kern w:val="0"/>
          <w:sz w:val="24"/>
        </w:rPr>
        <w:t>）</w:t>
      </w:r>
      <w:r>
        <w:rPr>
          <w:rFonts w:hint="eastAsia" w:cs="仿宋" w:asciiTheme="minorEastAsia" w:hAnsiTheme="minorEastAsia" w:eastAsiaTheme="minorEastAsia"/>
          <w:kern w:val="0"/>
          <w:sz w:val="24"/>
          <w:lang w:val="en-US" w:eastAsia="zh-CN"/>
        </w:rPr>
        <w:t>安保</w:t>
      </w:r>
      <w:r>
        <w:rPr>
          <w:rFonts w:hint="eastAsia" w:cs="仿宋" w:asciiTheme="minorEastAsia" w:hAnsiTheme="minorEastAsia" w:eastAsiaTheme="minorEastAsia"/>
          <w:kern w:val="0"/>
          <w:sz w:val="24"/>
        </w:rPr>
        <w:t>从业人员的应急处置方案需内容完整、严谨、可操作性强、可提供专业的应急队伍，与辖区联动单位能够良好沟通。</w:t>
      </w:r>
    </w:p>
    <w:p w14:paraId="71F0E3EB">
      <w:pPr>
        <w:widowControl/>
        <w:adjustRightInd/>
        <w:spacing w:line="500" w:lineRule="exact"/>
        <w:ind w:firstLine="480" w:firstLineChars="200"/>
        <w:jc w:val="left"/>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w:t>
      </w:r>
      <w:r>
        <w:rPr>
          <w:rFonts w:hint="eastAsia" w:cs="仿宋" w:asciiTheme="minorEastAsia" w:hAnsiTheme="minorEastAsia" w:eastAsiaTheme="minorEastAsia"/>
          <w:kern w:val="0"/>
          <w:sz w:val="24"/>
          <w:lang w:val="en-US" w:eastAsia="zh-CN"/>
        </w:rPr>
        <w:t>7</w:t>
      </w:r>
      <w:r>
        <w:rPr>
          <w:rFonts w:hint="eastAsia" w:cs="仿宋" w:asciiTheme="minorEastAsia" w:hAnsiTheme="minorEastAsia" w:eastAsiaTheme="minorEastAsia"/>
          <w:kern w:val="0"/>
          <w:sz w:val="24"/>
        </w:rPr>
        <w:t>）如遇紧急情况及突发事件时，乙方有责任在最短的时间内配合甲方提供充足的人员，并应无条件听从甲方现场工作人员的调遣。</w:t>
      </w:r>
    </w:p>
    <w:p w14:paraId="1C2761FB">
      <w:pPr>
        <w:widowControl/>
        <w:adjustRightInd/>
        <w:spacing w:line="50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cs="仿宋" w:asciiTheme="minorEastAsia" w:hAnsiTheme="minorEastAsia" w:eastAsiaTheme="minorEastAsia"/>
          <w:kern w:val="0"/>
          <w:sz w:val="24"/>
          <w:lang w:eastAsia="zh-CN"/>
        </w:rPr>
        <w:t>（</w:t>
      </w:r>
      <w:r>
        <w:rPr>
          <w:rFonts w:hint="eastAsia" w:cs="仿宋" w:asciiTheme="minorEastAsia" w:hAnsiTheme="minorEastAsia" w:eastAsiaTheme="minorEastAsia"/>
          <w:kern w:val="0"/>
          <w:sz w:val="24"/>
          <w:lang w:val="en-US" w:eastAsia="zh-CN"/>
        </w:rPr>
        <w:t>8</w:t>
      </w:r>
      <w:r>
        <w:rPr>
          <w:rFonts w:hint="eastAsia" w:cs="仿宋" w:asciiTheme="minorEastAsia" w:hAnsiTheme="minorEastAsia" w:eastAsiaTheme="minorEastAsia"/>
          <w:kern w:val="0"/>
          <w:sz w:val="24"/>
          <w:lang w:eastAsia="zh-CN"/>
        </w:rPr>
        <w:t>）</w:t>
      </w:r>
      <w:r>
        <w:rPr>
          <w:rFonts w:hint="eastAsia" w:hAnsi="宋体" w:cs="宋体"/>
          <w:bCs/>
          <w:snapToGrid/>
          <w:color w:val="auto"/>
          <w:kern w:val="2"/>
          <w:sz w:val="24"/>
          <w:szCs w:val="24"/>
        </w:rPr>
        <w:t>破解城市环境治理顽疾，实现辖区内街面秩序的延续性、长效化管理</w:t>
      </w:r>
      <w:r>
        <w:rPr>
          <w:rFonts w:hint="eastAsia" w:hAnsi="宋体" w:cs="宋体"/>
          <w:bCs/>
          <w:snapToGrid/>
          <w:color w:val="auto"/>
          <w:kern w:val="2"/>
          <w:sz w:val="24"/>
          <w:szCs w:val="24"/>
          <w:lang w:eastAsia="zh-CN"/>
        </w:rPr>
        <w:t>。</w:t>
      </w:r>
      <w:r>
        <w:rPr>
          <w:rFonts w:hint="eastAsia" w:ascii="宋体" w:hAnsi="宋体" w:cs="宋体"/>
          <w:color w:val="auto"/>
          <w:kern w:val="0"/>
          <w:sz w:val="24"/>
          <w:szCs w:val="24"/>
          <w:highlight w:val="none"/>
          <w:lang w:eastAsia="zh-CN"/>
        </w:rPr>
        <w:t>‌</w:t>
      </w:r>
    </w:p>
    <w:p w14:paraId="45DFD9B7">
      <w:pPr>
        <w:spacing w:line="360" w:lineRule="auto"/>
        <w:ind w:firstLine="480" w:firstLineChars="200"/>
        <w:jc w:val="left"/>
        <w:rPr>
          <w:rFonts w:hint="eastAsia" w:ascii="宋体" w:hAnsi="宋体" w:eastAsia="宋体" w:cs="宋体"/>
          <w:color w:val="auto"/>
          <w:kern w:val="0"/>
          <w:sz w:val="24"/>
          <w:szCs w:val="24"/>
          <w:highlight w:val="none"/>
        </w:rPr>
      </w:pPr>
    </w:p>
    <w:p w14:paraId="1B9BFEDF">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保安服务费用付款方式：</w:t>
      </w:r>
      <w:r>
        <w:rPr>
          <w:rFonts w:hint="eastAsia" w:ascii="宋体" w:hAnsi="宋体" w:eastAsia="宋体" w:cs="宋体"/>
          <w:color w:val="auto"/>
          <w:kern w:val="0"/>
          <w:sz w:val="24"/>
          <w:szCs w:val="24"/>
          <w:highlight w:val="none"/>
          <w:lang w:val="en-US" w:eastAsia="zh-CN"/>
        </w:rPr>
        <w:t>合同签订后支付合同金额</w:t>
      </w:r>
      <w:r>
        <w:rPr>
          <w:rFonts w:hint="eastAsia" w:ascii="宋体" w:hAnsi="宋体" w:cs="宋体"/>
          <w:color w:val="auto"/>
          <w:kern w:val="0"/>
          <w:sz w:val="24"/>
          <w:szCs w:val="24"/>
          <w:highlight w:val="none"/>
          <w:lang w:val="en-US" w:eastAsia="zh-CN"/>
        </w:rPr>
        <w:t>7</w:t>
      </w:r>
      <w:r>
        <w:rPr>
          <w:rFonts w:hint="default" w:ascii="宋体" w:hAnsi="宋体" w:cs="宋体"/>
          <w:color w:val="auto"/>
          <w:kern w:val="0"/>
          <w:sz w:val="24"/>
          <w:szCs w:val="24"/>
          <w:highlight w:val="none"/>
          <w:lang w:eastAsia="zh-CN"/>
        </w:rPr>
        <w:t>0</w:t>
      </w:r>
      <w:r>
        <w:rPr>
          <w:rFonts w:hint="eastAsia" w:ascii="宋体" w:hAnsi="宋体" w:eastAsia="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rPr>
        <w:t>预付款</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lang w:val="en-US" w:eastAsia="zh-CN"/>
        </w:rPr>
        <w:t>合同履行结束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项目验收合格之后，</w:t>
      </w:r>
      <w:r>
        <w:rPr>
          <w:rFonts w:hint="eastAsia" w:ascii="宋体" w:hAnsi="宋体" w:eastAsia="宋体" w:cs="宋体"/>
          <w:color w:val="auto"/>
          <w:kern w:val="0"/>
          <w:sz w:val="24"/>
          <w:szCs w:val="24"/>
          <w:highlight w:val="none"/>
          <w:lang w:val="en-US" w:eastAsia="zh-CN"/>
        </w:rPr>
        <w:t>根据服务考核情况，扣除相应考核扣款费用后，支付剩余</w:t>
      </w:r>
      <w:r>
        <w:rPr>
          <w:rFonts w:hint="eastAsia" w:ascii="宋体" w:hAnsi="宋体" w:eastAsia="宋体" w:cs="宋体"/>
          <w:color w:val="auto"/>
          <w:kern w:val="0"/>
          <w:sz w:val="24"/>
          <w:szCs w:val="24"/>
          <w:highlight w:val="none"/>
        </w:rPr>
        <w:t>尾款</w:t>
      </w:r>
      <w:r>
        <w:rPr>
          <w:rFonts w:hint="eastAsia" w:ascii="宋体" w:hAnsi="宋体" w:eastAsia="宋体" w:cs="宋体"/>
          <w:color w:val="auto"/>
          <w:kern w:val="0"/>
          <w:sz w:val="24"/>
          <w:szCs w:val="24"/>
          <w:highlight w:val="none"/>
          <w:lang w:eastAsia="zh-CN"/>
        </w:rPr>
        <w:t>。</w:t>
      </w:r>
    </w:p>
    <w:p w14:paraId="3897835A">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合同期限：自合同签订生效之日起一年。</w:t>
      </w:r>
    </w:p>
    <w:p w14:paraId="7FAF78D2">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若在合同期内乙方有严重违约行为或考核不合格的，甲方有权提前终止合同，由此造成的一切后果和损失由乙方承担。</w:t>
      </w:r>
    </w:p>
    <w:p w14:paraId="7D6670CA">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违约责任及监督机制考核：</w:t>
      </w:r>
    </w:p>
    <w:p w14:paraId="68B3B9CA">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社会监督及上级检查考核：采购人成立综合考评小组，结合领导交办、群众举报及日常巡查情况，每月考核一次。</w:t>
      </w:r>
    </w:p>
    <w:p w14:paraId="77B59D26">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乙方保安员因工作失职造成甲方损失，经公安机关查证属实，确认保安失职：一是追究直接责任人的行政、法律责任；二是由甲乙双方协商解决所造成的损失。</w:t>
      </w:r>
    </w:p>
    <w:p w14:paraId="7A25FD9C">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（3）甲乙双方均应忠实履行合同。乙方在未能或无法履行职责时，甲方有权中途解除合同。</w:t>
      </w:r>
    </w:p>
    <w:p w14:paraId="18B000B2">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不可抗力或甲方自身原因造成的经济损失，乙方不承担责任；如合同执行期间因国家、地方政策或其他情况等因素需变更相应条款、费用的，由甲、乙双方友好协商解决，后签订的补充协议与原合同具有同等的法律效力。</w:t>
      </w:r>
    </w:p>
    <w:p w14:paraId="58F48026">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保安服务外包方式</w:t>
      </w:r>
    </w:p>
    <w:p w14:paraId="29B906A6">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（1）本服务项目总价包括但不限于人员工资、加班费、各种社会保险、劳保、福利、食宿、交通、设备、利润、税金等为完成承包期内保安服务需要发生的全部费用。</w:t>
      </w:r>
    </w:p>
    <w:p w14:paraId="6FAD7491">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（2）乙方负责工作人员的招聘、使用、管理、调配和辞退。若有违反相关规定，对工作不负责的工作人员，甲方有权进行退回处理。</w:t>
      </w:r>
    </w:p>
    <w:p w14:paraId="4E2C92A0">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服务人员的健康状况（包括操作不规范等因素造成的安全责任事故）全部费用由乙方承担，甲方不承担任何责任；乙方必须根据国家《劳动法》合法用工，依法为每位员工支付各类社会保险；如用工不当，给甲方造成损失由乙方承担。</w:t>
      </w:r>
    </w:p>
    <w:p w14:paraId="20F35BE4">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（4）乙方在承包期间内与外界发生的一切债权、债务等纠纷均与甲方无关。</w:t>
      </w:r>
    </w:p>
    <w:p w14:paraId="598C724D">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（5）保安服务中使用的技术防范产品，应当符合有关的产品质量要求。</w:t>
      </w:r>
    </w:p>
    <w:p w14:paraId="48B2237A">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（6）保安服务中形成的监控影像资料、报警记录，应当至少留存30日备查，保安服务单位不得删改或者扩散。</w:t>
      </w:r>
    </w:p>
    <w:p w14:paraId="5A2245EF">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（7）甲方如需乙方完成喷雾消毒、灭鼠、灭蝇等工作，乙方应无条件配合。</w:t>
      </w:r>
    </w:p>
    <w:p w14:paraId="695F50BC">
      <w:pPr>
        <w:widowControl/>
        <w:snapToGrid w:val="0"/>
        <w:spacing w:before="24" w:beforeLines="10" w:line="360" w:lineRule="auto"/>
        <w:jc w:val="left"/>
        <w:rPr>
          <w:rFonts w:hint="eastAsia" w:ascii="宋体" w:hAnsi="宋体" w:eastAsia="宋体" w:cs="宋体"/>
          <w:b/>
          <w:snapToGrid w:val="0"/>
          <w:color w:val="auto"/>
          <w:kern w:val="28"/>
          <w:sz w:val="24"/>
          <w:szCs w:val="24"/>
          <w:highlight w:val="none"/>
        </w:rPr>
      </w:pPr>
      <w:r>
        <w:rPr>
          <w:rFonts w:hint="eastAsia" w:ascii="宋体" w:hAnsi="宋体" w:eastAsia="宋体" w:cs="宋体"/>
          <w:b/>
          <w:snapToGrid w:val="0"/>
          <w:color w:val="auto"/>
          <w:kern w:val="28"/>
          <w:sz w:val="24"/>
          <w:szCs w:val="24"/>
          <w:highlight w:val="none"/>
        </w:rPr>
        <w:t>三、其他说明</w:t>
      </w:r>
    </w:p>
    <w:p w14:paraId="0746C00C">
      <w:pPr>
        <w:adjustRightInd/>
        <w:spacing w:line="360" w:lineRule="auto"/>
        <w:jc w:val="left"/>
        <w:rPr>
          <w:rFonts w:hint="eastAsia" w:ascii="宋体" w:hAnsi="宋体" w:eastAsia="宋体" w:cs="宋体"/>
          <w:b/>
          <w:snapToGrid w:val="0"/>
          <w:color w:val="auto"/>
          <w:kern w:val="28"/>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snapToGrid w:val="0"/>
          <w:color w:val="auto"/>
          <w:kern w:val="28"/>
          <w:sz w:val="24"/>
          <w:szCs w:val="24"/>
          <w:highlight w:val="none"/>
        </w:rPr>
        <w:t>1、本项目要求中乙方所提供的保安人员都需持证上岗。(提供保安员证复印件)</w:t>
      </w:r>
    </w:p>
    <w:p w14:paraId="4DB806F0">
      <w:pPr>
        <w:adjustRightInd/>
        <w:spacing w:line="360" w:lineRule="auto"/>
        <w:jc w:val="left"/>
        <w:rPr>
          <w:rFonts w:hint="eastAsia" w:ascii="宋体" w:hAnsi="宋体" w:eastAsia="宋体" w:cs="宋体"/>
          <w:b/>
          <w:snapToGrid w:val="0"/>
          <w:color w:val="auto"/>
          <w:kern w:val="28"/>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snapToGrid w:val="0"/>
          <w:color w:val="auto"/>
          <w:kern w:val="28"/>
          <w:sz w:val="24"/>
          <w:szCs w:val="24"/>
          <w:highlight w:val="none"/>
        </w:rPr>
        <w:t>2、本项目要求中乙方所提供的每周工作时间需满足</w:t>
      </w:r>
      <w:r>
        <w:rPr>
          <w:rFonts w:hint="eastAsia" w:ascii="宋体" w:hAnsi="宋体" w:eastAsia="宋体" w:cs="宋体"/>
          <w:b/>
          <w:snapToGrid w:val="0"/>
          <w:color w:val="auto"/>
          <w:kern w:val="28"/>
          <w:sz w:val="24"/>
          <w:szCs w:val="24"/>
          <w:highlight w:val="none"/>
          <w:lang w:eastAsia="zh-CN"/>
        </w:rPr>
        <w:t>，</w:t>
      </w:r>
      <w:r>
        <w:rPr>
          <w:rFonts w:hint="eastAsia" w:ascii="宋体" w:hAnsi="宋体" w:eastAsia="宋体" w:cs="宋体"/>
          <w:b/>
          <w:snapToGrid w:val="0"/>
          <w:color w:val="auto"/>
          <w:kern w:val="28"/>
          <w:sz w:val="24"/>
          <w:szCs w:val="24"/>
          <w:highlight w:val="none"/>
        </w:rPr>
        <w:t>每月应提交人员考勤表。(需提供承诺函)</w:t>
      </w:r>
    </w:p>
    <w:p w14:paraId="4B0B3573">
      <w:pPr>
        <w:spacing w:line="360" w:lineRule="auto"/>
        <w:jc w:val="left"/>
        <w:rPr>
          <w:rFonts w:hint="eastAsia" w:ascii="宋体" w:hAnsi="宋体" w:eastAsia="宋体" w:cs="宋体"/>
          <w:b/>
          <w:snapToGrid w:val="0"/>
          <w:color w:val="auto"/>
          <w:kern w:val="28"/>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b/>
          <w:snapToGrid w:val="0"/>
          <w:color w:val="auto"/>
          <w:kern w:val="28"/>
          <w:sz w:val="24"/>
          <w:szCs w:val="24"/>
          <w:highlight w:val="none"/>
        </w:rPr>
        <w:t>3、本项目如甲方有要求增加的临时应急处理的其他工作，乙方需承诺无条件在1小时内组织</w:t>
      </w:r>
      <w:r>
        <w:rPr>
          <w:rFonts w:hint="eastAsia" w:ascii="宋体" w:hAnsi="宋体" w:eastAsia="宋体" w:cs="宋体"/>
          <w:b/>
          <w:snapToGrid w:val="0"/>
          <w:color w:val="auto"/>
          <w:kern w:val="28"/>
          <w:sz w:val="24"/>
          <w:szCs w:val="24"/>
          <w:highlight w:val="none"/>
          <w:lang w:val="en-US" w:eastAsia="zh-CN"/>
        </w:rPr>
        <w:t>符合采购人需要的</w:t>
      </w:r>
      <w:r>
        <w:rPr>
          <w:rFonts w:hint="eastAsia" w:ascii="宋体" w:hAnsi="宋体" w:eastAsia="宋体" w:cs="宋体"/>
          <w:b/>
          <w:snapToGrid w:val="0"/>
          <w:color w:val="auto"/>
          <w:kern w:val="28"/>
          <w:sz w:val="24"/>
          <w:szCs w:val="24"/>
          <w:highlight w:val="none"/>
        </w:rPr>
        <w:t>保安协助甲方处理临时应急工作；临时派遣的保安人员身体素质、业务技能等各类要求与常驻保安人员相同，按实结算，另行支付。(需提供承诺函</w:t>
      </w:r>
      <w:r>
        <w:rPr>
          <w:rFonts w:hint="eastAsia" w:ascii="宋体" w:hAnsi="宋体" w:eastAsia="宋体" w:cs="宋体"/>
          <w:b/>
          <w:snapToGrid w:val="0"/>
          <w:color w:val="auto"/>
          <w:kern w:val="28"/>
          <w:sz w:val="24"/>
          <w:szCs w:val="24"/>
          <w:highlight w:val="none"/>
          <w:lang w:val="en-US" w:eastAsia="zh-CN"/>
        </w:rPr>
        <w:t>.</w:t>
      </w:r>
    </w:p>
    <w:p w14:paraId="0AED3034">
      <w:pPr>
        <w:pStyle w:val="60"/>
        <w:rPr>
          <w:rFonts w:hint="eastAsia" w:ascii="宋体" w:hAnsi="宋体" w:eastAsia="宋体" w:cs="宋体"/>
          <w:b/>
          <w:snapToGrid w:val="0"/>
          <w:color w:val="auto"/>
          <w:kern w:val="28"/>
          <w:sz w:val="24"/>
          <w:szCs w:val="24"/>
          <w:highlight w:val="none"/>
          <w:lang w:val="en-US" w:eastAsia="zh-CN"/>
        </w:rPr>
      </w:pPr>
    </w:p>
    <w:p w14:paraId="5D4B54C0">
      <w:pPr>
        <w:pStyle w:val="50"/>
        <w:rPr>
          <w:rFonts w:hint="eastAsia" w:ascii="宋体" w:hAnsi="宋体" w:eastAsia="宋体" w:cs="宋体"/>
          <w:b/>
          <w:snapToGrid w:val="0"/>
          <w:color w:val="auto"/>
          <w:kern w:val="28"/>
          <w:sz w:val="24"/>
          <w:szCs w:val="24"/>
          <w:highlight w:val="none"/>
          <w:lang w:val="en-US" w:eastAsia="zh-CN"/>
        </w:rPr>
      </w:pPr>
    </w:p>
    <w:p w14:paraId="3AB820FD">
      <w:pPr>
        <w:rPr>
          <w:rFonts w:hint="eastAsia" w:ascii="宋体" w:hAnsi="宋体" w:eastAsia="宋体" w:cs="宋体"/>
          <w:b/>
          <w:snapToGrid w:val="0"/>
          <w:color w:val="auto"/>
          <w:kern w:val="28"/>
          <w:sz w:val="24"/>
          <w:szCs w:val="24"/>
          <w:highlight w:val="none"/>
          <w:lang w:val="en-US" w:eastAsia="zh-CN"/>
        </w:rPr>
      </w:pPr>
    </w:p>
    <w:p w14:paraId="68A472CB">
      <w:pPr>
        <w:pStyle w:val="2"/>
        <w:rPr>
          <w:rFonts w:hint="eastAsia"/>
          <w:lang w:val="en-US" w:eastAsia="zh-CN"/>
        </w:rPr>
      </w:pPr>
    </w:p>
    <w:p w14:paraId="00F5E4A4">
      <w:pPr>
        <w:spacing w:line="480" w:lineRule="exact"/>
        <w:jc w:val="center"/>
        <w:rPr>
          <w:rFonts w:hint="eastAsia" w:ascii="Times New Roman" w:hAnsi="Times New Roman" w:eastAsia="华文中宋" w:cs="Times New Roman"/>
          <w:b/>
          <w:sz w:val="44"/>
          <w:szCs w:val="20"/>
          <w:lang w:eastAsia="zh-CN"/>
        </w:rPr>
      </w:pPr>
      <w:r>
        <w:rPr>
          <w:rFonts w:hint="eastAsia" w:ascii="Times New Roman" w:hAnsi="Times New Roman" w:eastAsia="华文中宋" w:cs="Times New Roman"/>
          <w:b/>
          <w:sz w:val="44"/>
          <w:szCs w:val="20"/>
          <w:lang w:eastAsia="zh-CN"/>
        </w:rPr>
        <w:t>长庆街道综合管理保安考核办法</w:t>
      </w:r>
    </w:p>
    <w:p w14:paraId="2FBFBDF6">
      <w:pPr>
        <w:pStyle w:val="60"/>
        <w:rPr>
          <w:rFonts w:hint="eastAsia"/>
          <w:lang w:eastAsia="zh-CN"/>
        </w:rPr>
      </w:pPr>
    </w:p>
    <w:p w14:paraId="0B6E2FAB">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为进一步加强综合执法保安队伍的规范化建设，培养保安队伍的优良作风和严格纪律，充分发挥保安员在街道综合管理工作中的作用，结合我街道实际，制定本考核办法。</w:t>
      </w:r>
    </w:p>
    <w:p w14:paraId="508687FE">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本考核办法所称保安员，是指街道通过政府购买服务的形式聘请的综合管理保安队伍。</w:t>
      </w:r>
    </w:p>
    <w:p w14:paraId="397F92C9">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保安公司负责保安员的人事管理和后勤保障，街道综合执法队负责用工管理和教育培训，</w:t>
      </w:r>
      <w:r>
        <w:rPr>
          <w:rFonts w:hint="eastAsia" w:ascii="宋体" w:hAnsi="宋体" w:cs="宋体"/>
          <w:kern w:val="0"/>
          <w:sz w:val="24"/>
          <w:szCs w:val="24"/>
          <w:highlight w:val="none"/>
          <w:lang w:val="en-US" w:eastAsia="zh-CN"/>
        </w:rPr>
        <w:t>城市建设管理办公室</w:t>
      </w:r>
      <w:r>
        <w:rPr>
          <w:rFonts w:hint="eastAsia" w:ascii="宋体" w:hAnsi="宋体" w:eastAsia="宋体" w:cs="宋体"/>
          <w:kern w:val="0"/>
          <w:sz w:val="24"/>
          <w:szCs w:val="24"/>
          <w:highlight w:val="none"/>
          <w:lang w:val="en-US" w:eastAsia="zh-CN"/>
        </w:rPr>
        <w:t>负责督查考核。</w:t>
      </w:r>
    </w:p>
    <w:p w14:paraId="00ED543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保安员应符合下列条件：</w:t>
      </w:r>
    </w:p>
    <w:p w14:paraId="505DFF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（一）政治合格，品行良好，无违法犯罪记录；</w:t>
      </w:r>
    </w:p>
    <w:p w14:paraId="48C3BE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（二）取得保安员上岗证，具备岗位工作技能；</w:t>
      </w:r>
    </w:p>
    <w:p w14:paraId="0F16F2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（三）年龄50周岁以下，体貌端正，身体健康，无传染病及精神病等不能控制自身行为能力的疾病病史；</w:t>
      </w:r>
    </w:p>
    <w:p w14:paraId="17ED03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（四）聘用所需或规定的其他条件。</w:t>
      </w:r>
    </w:p>
    <w:p w14:paraId="790D95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第五条 执法队、</w:t>
      </w:r>
      <w:r>
        <w:rPr>
          <w:rFonts w:hint="eastAsia" w:ascii="宋体" w:hAnsi="宋体" w:cs="宋体"/>
          <w:kern w:val="0"/>
          <w:sz w:val="24"/>
          <w:szCs w:val="24"/>
          <w:highlight w:val="none"/>
          <w:lang w:val="en-US" w:eastAsia="zh-CN"/>
        </w:rPr>
        <w:t>城市建设管理办公室</w:t>
      </w:r>
      <w:r>
        <w:rPr>
          <w:rFonts w:hint="eastAsia" w:ascii="宋体" w:hAnsi="宋体" w:eastAsia="宋体" w:cs="宋体"/>
          <w:kern w:val="0"/>
          <w:sz w:val="24"/>
          <w:szCs w:val="24"/>
          <w:highlight w:val="none"/>
          <w:lang w:val="en-US" w:eastAsia="zh-CN"/>
        </w:rPr>
        <w:t>建立保安员诫勉谈话制度，对工作能力低、表现差、工作责任心不强、个人素质低的保安员由队、室负责人进行谈话，诫勉谈话要做好记录，有据可查。</w:t>
      </w:r>
    </w:p>
    <w:p w14:paraId="0691C52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第六条 严格保安员绩效考核和标准，对表现优秀的保安员，公司应给予通报表扬；对表现特别优异或有特别贡献的，另行奖励。保安员有下列表现的，应予以奖励：</w:t>
      </w:r>
    </w:p>
    <w:p w14:paraId="0A0C00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（一）忠于职守，积极工作，成绩显著，模范作用突出的；</w:t>
      </w:r>
    </w:p>
    <w:p w14:paraId="415662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（二）遵守纪律，廉洁奉公，作风正派，办事公道，拒收或上交礼金、礼卡、礼券、礼品的；</w:t>
      </w:r>
    </w:p>
    <w:p w14:paraId="3F7223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（三）在工作中大胆探索，对职责内各项工作的创新或者提出合理化建议有推广价值的；</w:t>
      </w:r>
    </w:p>
    <w:p w14:paraId="00A375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（四）工作中坚持严格管理、文明管理，能忍辱负重、打不还手、骂不还口，表现突出的；</w:t>
      </w:r>
    </w:p>
    <w:p w14:paraId="411E04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（五）保护集体财产，防止或者消除各类事故，节约公共资源有突出成绩的；</w:t>
      </w:r>
    </w:p>
    <w:p w14:paraId="63E5FA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（六）参加抢险救灾、见义勇为行为，表现突出的；</w:t>
      </w:r>
    </w:p>
    <w:p w14:paraId="00292E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（七）拾金不昧、帮贫扶弱、服务社会等好人好事，为营造队伍良好形象作出贡献的；</w:t>
      </w:r>
    </w:p>
    <w:p w14:paraId="072D3C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（八）收集、整理、撰写反映城市管理工作、综合执法队伍建设等方面的稿件，被区级以上报刊、媒体采用的；</w:t>
      </w:r>
    </w:p>
    <w:p w14:paraId="7580D8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（九）参加上级组织的各类竞赛、比赛或其它活动，取得名次或成绩优异的；</w:t>
      </w:r>
    </w:p>
    <w:p w14:paraId="2EF357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（十）有其他突出表现的。</w:t>
      </w:r>
    </w:p>
    <w:p w14:paraId="644681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第七条  保安员违纪行为，视情节轻重，给予书面检讨、通报批评、警告、经济处罚、解除劳动关系等处理；触犯刑律的，依法移交司法机关处理。</w:t>
      </w:r>
    </w:p>
    <w:p w14:paraId="74AC24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第八条 保安员有下列行为之一的，直接解除劳动关系：</w:t>
      </w:r>
    </w:p>
    <w:p w14:paraId="78F9BB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一</w:t>
      </w:r>
      <w:r>
        <w:rPr>
          <w:rFonts w:hint="eastAsia" w:ascii="宋体" w:hAnsi="宋体" w:eastAsia="宋体" w:cs="宋体"/>
          <w:kern w:val="0"/>
          <w:sz w:val="24"/>
          <w:szCs w:val="24"/>
          <w:lang w:val="en-US" w:eastAsia="zh-CN"/>
        </w:rPr>
        <w:t>）一年内旷工累计达3个工作日的；</w:t>
      </w:r>
    </w:p>
    <w:p w14:paraId="0627D1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二</w:t>
      </w:r>
      <w:r>
        <w:rPr>
          <w:rFonts w:hint="eastAsia" w:ascii="宋体" w:hAnsi="宋体" w:eastAsia="宋体" w:cs="宋体"/>
          <w:kern w:val="0"/>
          <w:sz w:val="24"/>
          <w:szCs w:val="24"/>
          <w:lang w:val="en-US" w:eastAsia="zh-CN"/>
        </w:rPr>
        <w:t>）不胜任现职工作又不服从其他安排的；</w:t>
      </w:r>
    </w:p>
    <w:p w14:paraId="4F1494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三</w:t>
      </w:r>
      <w:r>
        <w:rPr>
          <w:rFonts w:hint="eastAsia" w:ascii="宋体" w:hAnsi="宋体" w:eastAsia="宋体" w:cs="宋体"/>
          <w:kern w:val="0"/>
          <w:sz w:val="24"/>
          <w:szCs w:val="24"/>
          <w:lang w:val="en-US" w:eastAsia="zh-CN"/>
        </w:rPr>
        <w:t>）参与群访、集访影响综合执法形象的；</w:t>
      </w:r>
    </w:p>
    <w:p w14:paraId="23A51F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四</w:t>
      </w:r>
      <w:r>
        <w:rPr>
          <w:rFonts w:hint="eastAsia" w:ascii="宋体" w:hAnsi="宋体" w:eastAsia="宋体" w:cs="宋体"/>
          <w:kern w:val="0"/>
          <w:sz w:val="24"/>
          <w:szCs w:val="24"/>
          <w:lang w:val="en-US" w:eastAsia="zh-CN"/>
        </w:rPr>
        <w:t>）工作方法不当，引发群众到省赴京上访、造成群体性事件的；</w:t>
      </w:r>
    </w:p>
    <w:p w14:paraId="613399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五</w:t>
      </w:r>
      <w:r>
        <w:rPr>
          <w:rFonts w:hint="eastAsia" w:ascii="宋体" w:hAnsi="宋体" w:eastAsia="宋体" w:cs="宋体"/>
          <w:kern w:val="0"/>
          <w:sz w:val="24"/>
          <w:szCs w:val="24"/>
          <w:lang w:val="en-US" w:eastAsia="zh-CN"/>
        </w:rPr>
        <w:t xml:space="preserve">）故意损坏公私财物的； </w:t>
      </w:r>
    </w:p>
    <w:p w14:paraId="65D2CC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六</w:t>
      </w:r>
      <w:r>
        <w:rPr>
          <w:rFonts w:hint="eastAsia" w:ascii="宋体" w:hAnsi="宋体" w:eastAsia="宋体" w:cs="宋体"/>
          <w:kern w:val="0"/>
          <w:sz w:val="24"/>
          <w:szCs w:val="24"/>
          <w:lang w:val="en-US" w:eastAsia="zh-CN"/>
        </w:rPr>
        <w:t>）向管理对象索、拿、卡、要，被查证属实的；</w:t>
      </w:r>
    </w:p>
    <w:p w14:paraId="4A9C8E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七</w:t>
      </w:r>
      <w:r>
        <w:rPr>
          <w:rFonts w:hint="eastAsia" w:ascii="宋体" w:hAnsi="宋体" w:eastAsia="宋体" w:cs="宋体"/>
          <w:kern w:val="0"/>
          <w:sz w:val="24"/>
          <w:szCs w:val="24"/>
          <w:lang w:val="en-US" w:eastAsia="zh-CN"/>
        </w:rPr>
        <w:t>）殴打管理对象及其亲属的；</w:t>
      </w:r>
    </w:p>
    <w:p w14:paraId="4ACDE9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八</w:t>
      </w:r>
      <w:r>
        <w:rPr>
          <w:rFonts w:hint="eastAsia" w:ascii="宋体" w:hAnsi="宋体" w:eastAsia="宋体" w:cs="宋体"/>
          <w:kern w:val="0"/>
          <w:sz w:val="24"/>
          <w:szCs w:val="24"/>
          <w:lang w:val="en-US" w:eastAsia="zh-CN"/>
        </w:rPr>
        <w:t>）因个人过错造成恶劣影响，被媒体曝光批评的；</w:t>
      </w:r>
    </w:p>
    <w:p w14:paraId="1A62D2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九</w:t>
      </w:r>
      <w:r>
        <w:rPr>
          <w:rFonts w:hint="eastAsia" w:ascii="宋体" w:hAnsi="宋体" w:eastAsia="宋体" w:cs="宋体"/>
          <w:kern w:val="0"/>
          <w:sz w:val="24"/>
          <w:szCs w:val="24"/>
          <w:lang w:val="en-US" w:eastAsia="zh-CN"/>
        </w:rPr>
        <w:t xml:space="preserve">）不服从单位决定和安排，无理取闹的； </w:t>
      </w:r>
    </w:p>
    <w:p w14:paraId="59194F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（十）非法拘禁或以其他方式剥夺他人人身自由的；</w:t>
      </w:r>
    </w:p>
    <w:p w14:paraId="1B4169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（十</w:t>
      </w:r>
      <w:r>
        <w:rPr>
          <w:rFonts w:hint="eastAsia" w:ascii="宋体" w:hAnsi="宋体" w:cs="宋体"/>
          <w:kern w:val="0"/>
          <w:sz w:val="24"/>
          <w:szCs w:val="24"/>
          <w:lang w:val="en-US" w:eastAsia="zh-CN"/>
        </w:rPr>
        <w:t>一</w:t>
      </w:r>
      <w:r>
        <w:rPr>
          <w:rFonts w:hint="eastAsia" w:ascii="宋体" w:hAnsi="宋体" w:eastAsia="宋体" w:cs="宋体"/>
          <w:kern w:val="0"/>
          <w:sz w:val="24"/>
          <w:szCs w:val="24"/>
          <w:lang w:val="en-US" w:eastAsia="zh-CN"/>
        </w:rPr>
        <w:t>）隐瞒真实情况，不符合条件，进入城管协管员队伍的；</w:t>
      </w:r>
    </w:p>
    <w:p w14:paraId="045DAD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（十</w:t>
      </w:r>
      <w:r>
        <w:rPr>
          <w:rFonts w:hint="eastAsia" w:ascii="宋体" w:hAnsi="宋体" w:cs="宋体"/>
          <w:kern w:val="0"/>
          <w:sz w:val="24"/>
          <w:szCs w:val="24"/>
          <w:lang w:val="en-US" w:eastAsia="zh-CN"/>
        </w:rPr>
        <w:t>二</w:t>
      </w:r>
      <w:r>
        <w:rPr>
          <w:rFonts w:hint="eastAsia" w:ascii="宋体" w:hAnsi="宋体" w:eastAsia="宋体" w:cs="宋体"/>
          <w:kern w:val="0"/>
          <w:sz w:val="24"/>
          <w:szCs w:val="24"/>
          <w:lang w:val="en-US" w:eastAsia="zh-CN"/>
        </w:rPr>
        <w:t>）受治安处罚、党纪处分以及被追究刑事责任的；</w:t>
      </w:r>
    </w:p>
    <w:p w14:paraId="46A457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（十</w:t>
      </w:r>
      <w:r>
        <w:rPr>
          <w:rFonts w:hint="eastAsia" w:ascii="宋体" w:hAnsi="宋体" w:cs="宋体"/>
          <w:kern w:val="0"/>
          <w:sz w:val="24"/>
          <w:szCs w:val="24"/>
          <w:lang w:val="en-US" w:eastAsia="zh-CN"/>
        </w:rPr>
        <w:t>三</w:t>
      </w:r>
      <w:r>
        <w:rPr>
          <w:rFonts w:hint="eastAsia" w:ascii="宋体" w:hAnsi="宋体" w:eastAsia="宋体" w:cs="宋体"/>
          <w:kern w:val="0"/>
          <w:sz w:val="24"/>
          <w:szCs w:val="24"/>
          <w:lang w:val="en-US" w:eastAsia="zh-CN"/>
        </w:rPr>
        <w:t>）报复、陷害举报人、控告人、申诉人的;</w:t>
      </w:r>
    </w:p>
    <w:p w14:paraId="418683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（十</w:t>
      </w:r>
      <w:r>
        <w:rPr>
          <w:rFonts w:hint="eastAsia" w:ascii="宋体" w:hAnsi="宋体" w:cs="宋体"/>
          <w:kern w:val="0"/>
          <w:sz w:val="24"/>
          <w:szCs w:val="24"/>
          <w:lang w:val="en-US" w:eastAsia="zh-CN"/>
        </w:rPr>
        <w:t>四</w:t>
      </w:r>
      <w:r>
        <w:rPr>
          <w:rFonts w:hint="eastAsia" w:ascii="宋体" w:hAnsi="宋体" w:eastAsia="宋体" w:cs="宋体"/>
          <w:kern w:val="0"/>
          <w:sz w:val="24"/>
          <w:szCs w:val="24"/>
          <w:lang w:val="en-US" w:eastAsia="zh-CN"/>
        </w:rPr>
        <w:t>）工作失误造成严重后果的;</w:t>
      </w:r>
    </w:p>
    <w:p w14:paraId="1A733F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（十</w:t>
      </w:r>
      <w:r>
        <w:rPr>
          <w:rFonts w:hint="eastAsia" w:ascii="宋体" w:hAnsi="宋体" w:cs="宋体"/>
          <w:kern w:val="0"/>
          <w:sz w:val="24"/>
          <w:szCs w:val="24"/>
          <w:lang w:val="en-US" w:eastAsia="zh-CN"/>
        </w:rPr>
        <w:t>五</w:t>
      </w:r>
      <w:r>
        <w:rPr>
          <w:rFonts w:hint="eastAsia" w:ascii="宋体" w:hAnsi="宋体" w:eastAsia="宋体" w:cs="宋体"/>
          <w:kern w:val="0"/>
          <w:sz w:val="24"/>
          <w:szCs w:val="24"/>
          <w:lang w:val="en-US" w:eastAsia="zh-CN"/>
        </w:rPr>
        <w:t>）因非生病等个人原因全年未在岗履行工作职责20日以上的；</w:t>
      </w:r>
    </w:p>
    <w:p w14:paraId="12C020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（十</w:t>
      </w:r>
      <w:r>
        <w:rPr>
          <w:rFonts w:hint="eastAsia" w:ascii="宋体" w:hAnsi="宋体" w:cs="宋体"/>
          <w:kern w:val="0"/>
          <w:sz w:val="24"/>
          <w:szCs w:val="24"/>
          <w:lang w:val="en-US" w:eastAsia="zh-CN"/>
        </w:rPr>
        <w:t>六</w:t>
      </w:r>
      <w:r>
        <w:rPr>
          <w:rFonts w:hint="eastAsia" w:ascii="宋体" w:hAnsi="宋体" w:eastAsia="宋体" w:cs="宋体"/>
          <w:kern w:val="0"/>
          <w:sz w:val="24"/>
          <w:szCs w:val="24"/>
          <w:lang w:val="en-US" w:eastAsia="zh-CN"/>
        </w:rPr>
        <w:t>）因工作不努力、表现差、个人素质低，一年内受到科室（中队）诫勉谈话达到三次的；</w:t>
      </w:r>
    </w:p>
    <w:p w14:paraId="020585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（十</w:t>
      </w:r>
      <w:r>
        <w:rPr>
          <w:rFonts w:hint="eastAsia" w:ascii="宋体" w:hAnsi="宋体" w:cs="宋体"/>
          <w:kern w:val="0"/>
          <w:sz w:val="24"/>
          <w:szCs w:val="24"/>
          <w:highlight w:val="none"/>
          <w:lang w:val="en-US" w:eastAsia="zh-CN"/>
        </w:rPr>
        <w:t>七</w:t>
      </w:r>
      <w:r>
        <w:rPr>
          <w:rFonts w:hint="eastAsia" w:ascii="宋体" w:hAnsi="宋体" w:eastAsia="宋体" w:cs="宋体"/>
          <w:kern w:val="0"/>
          <w:sz w:val="24"/>
          <w:szCs w:val="24"/>
          <w:highlight w:val="none"/>
          <w:lang w:val="en-US" w:eastAsia="zh-CN"/>
        </w:rPr>
        <w:t>）考核为“不合格”的；</w:t>
      </w:r>
    </w:p>
    <w:p w14:paraId="78E6D4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（十</w:t>
      </w:r>
      <w:r>
        <w:rPr>
          <w:rFonts w:hint="eastAsia" w:ascii="宋体" w:hAnsi="宋体" w:cs="宋体"/>
          <w:kern w:val="0"/>
          <w:sz w:val="24"/>
          <w:szCs w:val="24"/>
          <w:lang w:val="en-US" w:eastAsia="zh-CN"/>
        </w:rPr>
        <w:t>八</w:t>
      </w:r>
      <w:r>
        <w:rPr>
          <w:rFonts w:hint="eastAsia" w:ascii="宋体" w:hAnsi="宋体" w:eastAsia="宋体" w:cs="宋体"/>
          <w:kern w:val="0"/>
          <w:sz w:val="24"/>
          <w:szCs w:val="24"/>
          <w:lang w:val="en-US" w:eastAsia="zh-CN"/>
        </w:rPr>
        <w:t>）发生损害综合执法队伍形象，造成恶劣影响的其他各种行为；</w:t>
      </w:r>
    </w:p>
    <w:p w14:paraId="5DD64E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十九</w:t>
      </w:r>
      <w:r>
        <w:rPr>
          <w:rFonts w:hint="eastAsia" w:ascii="宋体" w:hAnsi="宋体" w:eastAsia="宋体" w:cs="宋体"/>
          <w:kern w:val="0"/>
          <w:sz w:val="24"/>
          <w:szCs w:val="24"/>
          <w:lang w:val="en-US" w:eastAsia="zh-CN"/>
        </w:rPr>
        <w:t>）其他适宜解除劳动合同的。</w:t>
      </w:r>
    </w:p>
    <w:p w14:paraId="7DF779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第九条 保安员有下列行为之一的，给予相应处理：</w:t>
      </w:r>
    </w:p>
    <w:p w14:paraId="02BDCC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（一）因责任心不强，导致公共财物丢失或损坏，视经济损失大小，责令赔偿经济损失外，予以通报批评并警告或解除劳动关系。</w:t>
      </w:r>
    </w:p>
    <w:p w14:paraId="5D5978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二）接听电话、接待来访时态度冷淡、口气生硬、故意刁难；协助综合执法时态度粗暴、蛮横；对遇有危难情形的群众拒绝提供救助。有此行为之一，情节较轻的，予以通报批评并警告；情节较重的，解除劳动关系。</w:t>
      </w:r>
    </w:p>
    <w:p w14:paraId="11837D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（三）侵吞罚款、收费不给票据；私收现金、私分或者变相私分罚款、暂扣财物。有此行为之一的，予以5倍经济处罚，并解除劳动关系。</w:t>
      </w:r>
    </w:p>
    <w:p w14:paraId="10485C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（四）因执法不当或重大失误，造成管理相对人财产损失、人员受伤的，除赔偿相关费用外，视情节给予扣当月考核分或解除劳动关系；触犯刑律的，移交司法机关追究刑事责任。</w:t>
      </w:r>
    </w:p>
    <w:p w14:paraId="4CD429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五）给违法人员通风报信、泄露协助综合执法过程中所掌握的个人隐私、为违法当事人充当“保护伞”；对上级决策部署，敷衍应付、拒不执行或协助受理、查处群众举报、投诉不作为、或乱作为，不服从、不执行执法干部正确领导和指挥。有此行为之一，情节较轻的，予以通报批评并扣当月考核分；情节严重的，解除劳动关系。</w:t>
      </w:r>
    </w:p>
    <w:p w14:paraId="2BFCF1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（六）滥用职权或越权协助综合执法的，情节较轻的，扣当月考核分，单位通报批评并警告；情节严重的，解除劳动关系；造成经济损失的，依法承担赔偿责任；构成犯罪的，移交司法机关依法处理。</w:t>
      </w:r>
    </w:p>
    <w:p w14:paraId="770B29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（七）参与赌博或上班时间玩电脑、上网玩游戏、聊天、炒股票等，情形较轻的予以单位通报批评并警告，扣当月考核分；情节较重的解除劳动关系。</w:t>
      </w:r>
    </w:p>
    <w:p w14:paraId="3F4B39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（八）违反规定驾驶车辆或公车私用造成事故的，除经济损失自负外，视事故责任和损失予以单位通报批评、警告、扣当月考核分或解除劳动关系。</w:t>
      </w:r>
    </w:p>
    <w:p w14:paraId="55472E57">
      <w:pPr>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br w:type="page"/>
      </w:r>
    </w:p>
    <w:p w14:paraId="40393D3A">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长庆街道综合管理保安考核表</w:t>
      </w:r>
    </w:p>
    <w:p w14:paraId="020B80ED">
      <w:pPr>
        <w:spacing w:line="360" w:lineRule="auto"/>
        <w:jc w:val="both"/>
        <w:rPr>
          <w:rFonts w:hint="eastAsia" w:ascii="宋体" w:hAnsi="宋体" w:eastAsia="宋体" w:cs="宋体"/>
          <w:b/>
          <w:sz w:val="24"/>
          <w:szCs w:val="24"/>
        </w:rPr>
      </w:pPr>
    </w:p>
    <w:p w14:paraId="443FE855">
      <w:pPr>
        <w:spacing w:line="360" w:lineRule="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服务单位：</w:t>
      </w:r>
      <w:r>
        <w:rPr>
          <w:rFonts w:hint="eastAsia" w:ascii="宋体" w:hAnsi="宋体" w:eastAsia="宋体" w:cs="宋体"/>
          <w:sz w:val="24"/>
          <w:szCs w:val="24"/>
          <w:u w:val="single"/>
          <w:lang w:val="en-US" w:eastAsia="zh-CN"/>
        </w:rPr>
        <w:t xml:space="preserve"> 拱墅区长庆街道办事处    </w:t>
      </w:r>
      <w:r>
        <w:rPr>
          <w:rFonts w:hint="eastAsia" w:ascii="宋体" w:hAnsi="宋体" w:eastAsia="宋体" w:cs="宋体"/>
          <w:sz w:val="24"/>
          <w:szCs w:val="24"/>
          <w:u w:val="none"/>
          <w:lang w:val="en-US" w:eastAsia="zh-CN"/>
        </w:rPr>
        <w:t xml:space="preserve">          岗位：</w:t>
      </w:r>
      <w:r>
        <w:rPr>
          <w:rFonts w:hint="eastAsia" w:ascii="宋体" w:hAnsi="宋体" w:eastAsia="宋体" w:cs="宋体"/>
          <w:sz w:val="24"/>
          <w:szCs w:val="24"/>
          <w:u w:val="single"/>
          <w:lang w:val="en-US" w:eastAsia="zh-CN"/>
        </w:rPr>
        <w:t xml:space="preserve">           </w:t>
      </w:r>
    </w:p>
    <w:p w14:paraId="22D01C7E">
      <w:pPr>
        <w:spacing w:line="360" w:lineRule="auto"/>
        <w:rPr>
          <w:rFonts w:hint="eastAsia" w:ascii="宋体" w:hAnsi="宋体" w:eastAsia="宋体" w:cs="宋体"/>
          <w:sz w:val="24"/>
          <w:szCs w:val="24"/>
          <w:u w:val="single"/>
          <w:lang w:val="en-US" w:eastAsia="zh-CN"/>
        </w:rPr>
      </w:pPr>
    </w:p>
    <w:tbl>
      <w:tblPr>
        <w:tblStyle w:val="62"/>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526"/>
        <w:gridCol w:w="736"/>
        <w:gridCol w:w="885"/>
        <w:gridCol w:w="825"/>
        <w:gridCol w:w="795"/>
        <w:gridCol w:w="825"/>
        <w:gridCol w:w="750"/>
        <w:gridCol w:w="900"/>
        <w:gridCol w:w="968"/>
      </w:tblGrid>
      <w:tr w14:paraId="69715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049" w:type="dxa"/>
            <w:gridSpan w:val="2"/>
            <w:vMerge w:val="restart"/>
            <w:tcBorders>
              <w:tl2br w:val="single" w:color="auto" w:sz="4" w:space="0"/>
            </w:tcBorders>
            <w:noWrap w:val="0"/>
            <w:vAlign w:val="top"/>
          </w:tcPr>
          <w:p w14:paraId="0E077115">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评价</w:t>
            </w:r>
          </w:p>
          <w:p w14:paraId="51EF8B19">
            <w:pPr>
              <w:spacing w:line="360" w:lineRule="auto"/>
              <w:rPr>
                <w:rFonts w:hint="eastAsia" w:ascii="宋体" w:hAnsi="宋体" w:eastAsia="宋体" w:cs="宋体"/>
                <w:sz w:val="24"/>
                <w:szCs w:val="24"/>
              </w:rPr>
            </w:pPr>
          </w:p>
          <w:p w14:paraId="098F3E40">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评 价 内 容  </w:t>
            </w:r>
          </w:p>
        </w:tc>
        <w:tc>
          <w:tcPr>
            <w:tcW w:w="736" w:type="dxa"/>
            <w:vMerge w:val="restart"/>
            <w:noWrap w:val="0"/>
            <w:vAlign w:val="center"/>
          </w:tcPr>
          <w:p w14:paraId="430EBD54">
            <w:pPr>
              <w:spacing w:line="360" w:lineRule="auto"/>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好</w:t>
            </w:r>
          </w:p>
        </w:tc>
        <w:tc>
          <w:tcPr>
            <w:tcW w:w="885" w:type="dxa"/>
            <w:vMerge w:val="restart"/>
            <w:noWrap w:val="0"/>
            <w:vAlign w:val="center"/>
          </w:tcPr>
          <w:p w14:paraId="3AEB442F">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较好</w:t>
            </w:r>
          </w:p>
        </w:tc>
        <w:tc>
          <w:tcPr>
            <w:tcW w:w="825" w:type="dxa"/>
            <w:vMerge w:val="restart"/>
            <w:noWrap w:val="0"/>
            <w:vAlign w:val="center"/>
          </w:tcPr>
          <w:p w14:paraId="6D9BA743">
            <w:pPr>
              <w:spacing w:line="360" w:lineRule="auto"/>
              <w:jc w:val="center"/>
              <w:rPr>
                <w:rFonts w:hint="eastAsia" w:ascii="宋体" w:hAnsi="宋体" w:eastAsia="宋体" w:cs="宋体"/>
                <w:sz w:val="24"/>
                <w:szCs w:val="24"/>
              </w:rPr>
            </w:pPr>
          </w:p>
          <w:p w14:paraId="6AA3B69E">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一般</w:t>
            </w:r>
          </w:p>
          <w:p w14:paraId="6FBDEF1B">
            <w:pPr>
              <w:spacing w:line="360" w:lineRule="auto"/>
              <w:jc w:val="center"/>
              <w:rPr>
                <w:rFonts w:hint="eastAsia" w:ascii="宋体" w:hAnsi="宋体" w:eastAsia="宋体" w:cs="宋体"/>
                <w:sz w:val="24"/>
                <w:szCs w:val="24"/>
              </w:rPr>
            </w:pPr>
          </w:p>
        </w:tc>
        <w:tc>
          <w:tcPr>
            <w:tcW w:w="795" w:type="dxa"/>
            <w:vMerge w:val="restart"/>
            <w:noWrap w:val="0"/>
            <w:vAlign w:val="center"/>
          </w:tcPr>
          <w:p w14:paraId="0024F4F9">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差</w:t>
            </w:r>
          </w:p>
        </w:tc>
        <w:tc>
          <w:tcPr>
            <w:tcW w:w="3443" w:type="dxa"/>
            <w:gridSpan w:val="4"/>
            <w:noWrap w:val="0"/>
            <w:vAlign w:val="center"/>
          </w:tcPr>
          <w:p w14:paraId="528B788F">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综合评价</w:t>
            </w:r>
          </w:p>
        </w:tc>
      </w:tr>
      <w:tr w14:paraId="3B9A3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049" w:type="dxa"/>
            <w:gridSpan w:val="2"/>
            <w:vMerge w:val="continue"/>
            <w:tcBorders>
              <w:tl2br w:val="single" w:color="auto" w:sz="4" w:space="0"/>
            </w:tcBorders>
            <w:noWrap w:val="0"/>
            <w:vAlign w:val="top"/>
          </w:tcPr>
          <w:p w14:paraId="6077909C">
            <w:pPr>
              <w:spacing w:line="360" w:lineRule="auto"/>
              <w:rPr>
                <w:rFonts w:hint="eastAsia" w:ascii="宋体" w:hAnsi="宋体" w:eastAsia="宋体" w:cs="宋体"/>
                <w:sz w:val="24"/>
                <w:szCs w:val="24"/>
              </w:rPr>
            </w:pPr>
          </w:p>
        </w:tc>
        <w:tc>
          <w:tcPr>
            <w:tcW w:w="736" w:type="dxa"/>
            <w:vMerge w:val="continue"/>
            <w:noWrap w:val="0"/>
            <w:vAlign w:val="center"/>
          </w:tcPr>
          <w:p w14:paraId="3E4BA050">
            <w:pPr>
              <w:spacing w:line="360" w:lineRule="auto"/>
              <w:jc w:val="center"/>
              <w:rPr>
                <w:rFonts w:hint="eastAsia" w:ascii="宋体" w:hAnsi="宋体" w:eastAsia="宋体" w:cs="宋体"/>
                <w:sz w:val="24"/>
                <w:szCs w:val="24"/>
                <w:lang w:val="en-US" w:eastAsia="zh-CN"/>
              </w:rPr>
            </w:pPr>
          </w:p>
        </w:tc>
        <w:tc>
          <w:tcPr>
            <w:tcW w:w="885" w:type="dxa"/>
            <w:vMerge w:val="continue"/>
            <w:noWrap w:val="0"/>
            <w:vAlign w:val="center"/>
          </w:tcPr>
          <w:p w14:paraId="219C7DA7">
            <w:pPr>
              <w:spacing w:line="360" w:lineRule="auto"/>
              <w:jc w:val="center"/>
              <w:rPr>
                <w:rFonts w:hint="eastAsia" w:ascii="宋体" w:hAnsi="宋体" w:eastAsia="宋体" w:cs="宋体"/>
                <w:sz w:val="24"/>
                <w:szCs w:val="24"/>
                <w:lang w:val="en-US" w:eastAsia="zh-CN"/>
              </w:rPr>
            </w:pPr>
          </w:p>
        </w:tc>
        <w:tc>
          <w:tcPr>
            <w:tcW w:w="825" w:type="dxa"/>
            <w:vMerge w:val="continue"/>
            <w:noWrap w:val="0"/>
            <w:vAlign w:val="center"/>
          </w:tcPr>
          <w:p w14:paraId="01F7D64D">
            <w:pPr>
              <w:spacing w:line="360" w:lineRule="auto"/>
              <w:jc w:val="center"/>
              <w:rPr>
                <w:rFonts w:hint="eastAsia" w:ascii="宋体" w:hAnsi="宋体" w:eastAsia="宋体" w:cs="宋体"/>
                <w:sz w:val="24"/>
                <w:szCs w:val="24"/>
              </w:rPr>
            </w:pPr>
          </w:p>
        </w:tc>
        <w:tc>
          <w:tcPr>
            <w:tcW w:w="795" w:type="dxa"/>
            <w:vMerge w:val="continue"/>
            <w:noWrap w:val="0"/>
            <w:vAlign w:val="center"/>
          </w:tcPr>
          <w:p w14:paraId="61843722">
            <w:pPr>
              <w:spacing w:line="360" w:lineRule="auto"/>
              <w:jc w:val="center"/>
              <w:rPr>
                <w:rFonts w:hint="eastAsia" w:ascii="宋体" w:hAnsi="宋体" w:eastAsia="宋体" w:cs="宋体"/>
                <w:sz w:val="24"/>
                <w:szCs w:val="24"/>
              </w:rPr>
            </w:pPr>
          </w:p>
        </w:tc>
        <w:tc>
          <w:tcPr>
            <w:tcW w:w="825" w:type="dxa"/>
            <w:noWrap w:val="0"/>
            <w:vAlign w:val="center"/>
          </w:tcPr>
          <w:p w14:paraId="400E19E1">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非常满意</w:t>
            </w:r>
          </w:p>
        </w:tc>
        <w:tc>
          <w:tcPr>
            <w:tcW w:w="750" w:type="dxa"/>
            <w:noWrap w:val="0"/>
            <w:vAlign w:val="center"/>
          </w:tcPr>
          <w:p w14:paraId="5B1B5373">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满意</w:t>
            </w:r>
          </w:p>
        </w:tc>
        <w:tc>
          <w:tcPr>
            <w:tcW w:w="900" w:type="dxa"/>
            <w:noWrap w:val="0"/>
            <w:vAlign w:val="center"/>
          </w:tcPr>
          <w:p w14:paraId="2867AC4A">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一般</w:t>
            </w:r>
          </w:p>
        </w:tc>
        <w:tc>
          <w:tcPr>
            <w:tcW w:w="968" w:type="dxa"/>
            <w:noWrap w:val="0"/>
            <w:vAlign w:val="center"/>
          </w:tcPr>
          <w:p w14:paraId="47B6B6B7">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不满意</w:t>
            </w:r>
          </w:p>
        </w:tc>
      </w:tr>
      <w:tr w14:paraId="600C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049" w:type="dxa"/>
            <w:gridSpan w:val="2"/>
            <w:noWrap w:val="0"/>
            <w:vAlign w:val="center"/>
          </w:tcPr>
          <w:p w14:paraId="35327901">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遵纪守法</w:t>
            </w:r>
          </w:p>
        </w:tc>
        <w:tc>
          <w:tcPr>
            <w:tcW w:w="736" w:type="dxa"/>
            <w:noWrap w:val="0"/>
            <w:vAlign w:val="top"/>
          </w:tcPr>
          <w:p w14:paraId="6E9874B4">
            <w:pPr>
              <w:spacing w:line="360" w:lineRule="auto"/>
              <w:rPr>
                <w:rFonts w:hint="eastAsia" w:ascii="宋体" w:hAnsi="宋体" w:eastAsia="宋体" w:cs="宋体"/>
                <w:sz w:val="24"/>
                <w:szCs w:val="24"/>
              </w:rPr>
            </w:pPr>
          </w:p>
        </w:tc>
        <w:tc>
          <w:tcPr>
            <w:tcW w:w="885" w:type="dxa"/>
            <w:noWrap w:val="0"/>
            <w:vAlign w:val="top"/>
          </w:tcPr>
          <w:p w14:paraId="399FF621">
            <w:pPr>
              <w:spacing w:line="360" w:lineRule="auto"/>
              <w:rPr>
                <w:rFonts w:hint="eastAsia" w:ascii="宋体" w:hAnsi="宋体" w:eastAsia="宋体" w:cs="宋体"/>
                <w:sz w:val="24"/>
                <w:szCs w:val="24"/>
              </w:rPr>
            </w:pPr>
          </w:p>
        </w:tc>
        <w:tc>
          <w:tcPr>
            <w:tcW w:w="825" w:type="dxa"/>
            <w:noWrap w:val="0"/>
            <w:vAlign w:val="top"/>
          </w:tcPr>
          <w:p w14:paraId="0A69F8A7">
            <w:pPr>
              <w:spacing w:line="360" w:lineRule="auto"/>
              <w:rPr>
                <w:rFonts w:hint="eastAsia" w:ascii="宋体" w:hAnsi="宋体" w:eastAsia="宋体" w:cs="宋体"/>
                <w:sz w:val="24"/>
                <w:szCs w:val="24"/>
              </w:rPr>
            </w:pPr>
          </w:p>
        </w:tc>
        <w:tc>
          <w:tcPr>
            <w:tcW w:w="795" w:type="dxa"/>
            <w:noWrap w:val="0"/>
            <w:vAlign w:val="top"/>
          </w:tcPr>
          <w:p w14:paraId="2F366F0D">
            <w:pPr>
              <w:spacing w:line="360" w:lineRule="auto"/>
              <w:rPr>
                <w:rFonts w:hint="eastAsia" w:ascii="宋体" w:hAnsi="宋体" w:eastAsia="宋体" w:cs="宋体"/>
                <w:sz w:val="24"/>
                <w:szCs w:val="24"/>
              </w:rPr>
            </w:pPr>
          </w:p>
        </w:tc>
        <w:tc>
          <w:tcPr>
            <w:tcW w:w="825" w:type="dxa"/>
            <w:noWrap w:val="0"/>
            <w:vAlign w:val="top"/>
          </w:tcPr>
          <w:p w14:paraId="5A104C0B">
            <w:pPr>
              <w:spacing w:line="360" w:lineRule="auto"/>
              <w:rPr>
                <w:rFonts w:hint="eastAsia" w:ascii="宋体" w:hAnsi="宋体" w:eastAsia="宋体" w:cs="宋体"/>
                <w:sz w:val="24"/>
                <w:szCs w:val="24"/>
              </w:rPr>
            </w:pPr>
          </w:p>
        </w:tc>
        <w:tc>
          <w:tcPr>
            <w:tcW w:w="750" w:type="dxa"/>
            <w:noWrap w:val="0"/>
            <w:vAlign w:val="top"/>
          </w:tcPr>
          <w:p w14:paraId="7F2DC255">
            <w:pPr>
              <w:spacing w:line="360" w:lineRule="auto"/>
              <w:rPr>
                <w:rFonts w:hint="eastAsia" w:ascii="宋体" w:hAnsi="宋体" w:eastAsia="宋体" w:cs="宋体"/>
                <w:sz w:val="24"/>
                <w:szCs w:val="24"/>
              </w:rPr>
            </w:pPr>
          </w:p>
        </w:tc>
        <w:tc>
          <w:tcPr>
            <w:tcW w:w="900" w:type="dxa"/>
            <w:noWrap w:val="0"/>
            <w:vAlign w:val="top"/>
          </w:tcPr>
          <w:p w14:paraId="5B152871">
            <w:pPr>
              <w:spacing w:line="360" w:lineRule="auto"/>
              <w:rPr>
                <w:rFonts w:hint="eastAsia" w:ascii="宋体" w:hAnsi="宋体" w:eastAsia="宋体" w:cs="宋体"/>
                <w:sz w:val="24"/>
                <w:szCs w:val="24"/>
              </w:rPr>
            </w:pPr>
          </w:p>
        </w:tc>
        <w:tc>
          <w:tcPr>
            <w:tcW w:w="968" w:type="dxa"/>
            <w:noWrap w:val="0"/>
            <w:vAlign w:val="top"/>
          </w:tcPr>
          <w:p w14:paraId="67504E65">
            <w:pPr>
              <w:spacing w:line="360" w:lineRule="auto"/>
              <w:rPr>
                <w:rFonts w:hint="eastAsia" w:ascii="宋体" w:hAnsi="宋体" w:eastAsia="宋体" w:cs="宋体"/>
                <w:sz w:val="24"/>
                <w:szCs w:val="24"/>
              </w:rPr>
            </w:pPr>
          </w:p>
        </w:tc>
      </w:tr>
      <w:tr w14:paraId="217FC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049" w:type="dxa"/>
            <w:gridSpan w:val="2"/>
            <w:noWrap w:val="0"/>
            <w:vAlign w:val="center"/>
          </w:tcPr>
          <w:p w14:paraId="3B3C3882">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队伍素质</w:t>
            </w:r>
          </w:p>
        </w:tc>
        <w:tc>
          <w:tcPr>
            <w:tcW w:w="736" w:type="dxa"/>
            <w:noWrap w:val="0"/>
            <w:vAlign w:val="top"/>
          </w:tcPr>
          <w:p w14:paraId="07ED1189">
            <w:pPr>
              <w:spacing w:line="360" w:lineRule="auto"/>
              <w:rPr>
                <w:rFonts w:hint="eastAsia" w:ascii="宋体" w:hAnsi="宋体" w:eastAsia="宋体" w:cs="宋体"/>
                <w:sz w:val="24"/>
                <w:szCs w:val="24"/>
              </w:rPr>
            </w:pPr>
          </w:p>
        </w:tc>
        <w:tc>
          <w:tcPr>
            <w:tcW w:w="885" w:type="dxa"/>
            <w:noWrap w:val="0"/>
            <w:vAlign w:val="top"/>
          </w:tcPr>
          <w:p w14:paraId="560A2E5F">
            <w:pPr>
              <w:spacing w:line="360" w:lineRule="auto"/>
              <w:rPr>
                <w:rFonts w:hint="eastAsia" w:ascii="宋体" w:hAnsi="宋体" w:eastAsia="宋体" w:cs="宋体"/>
                <w:sz w:val="24"/>
                <w:szCs w:val="24"/>
              </w:rPr>
            </w:pPr>
          </w:p>
        </w:tc>
        <w:tc>
          <w:tcPr>
            <w:tcW w:w="825" w:type="dxa"/>
            <w:noWrap w:val="0"/>
            <w:vAlign w:val="top"/>
          </w:tcPr>
          <w:p w14:paraId="3885DED7">
            <w:pPr>
              <w:spacing w:line="360" w:lineRule="auto"/>
              <w:rPr>
                <w:rFonts w:hint="eastAsia" w:ascii="宋体" w:hAnsi="宋体" w:eastAsia="宋体" w:cs="宋体"/>
                <w:sz w:val="24"/>
                <w:szCs w:val="24"/>
              </w:rPr>
            </w:pPr>
          </w:p>
        </w:tc>
        <w:tc>
          <w:tcPr>
            <w:tcW w:w="795" w:type="dxa"/>
            <w:noWrap w:val="0"/>
            <w:vAlign w:val="top"/>
          </w:tcPr>
          <w:p w14:paraId="33EF6C3E">
            <w:pPr>
              <w:spacing w:line="360" w:lineRule="auto"/>
              <w:rPr>
                <w:rFonts w:hint="eastAsia" w:ascii="宋体" w:hAnsi="宋体" w:eastAsia="宋体" w:cs="宋体"/>
                <w:sz w:val="24"/>
                <w:szCs w:val="24"/>
              </w:rPr>
            </w:pPr>
          </w:p>
        </w:tc>
        <w:tc>
          <w:tcPr>
            <w:tcW w:w="825" w:type="dxa"/>
            <w:noWrap w:val="0"/>
            <w:vAlign w:val="top"/>
          </w:tcPr>
          <w:p w14:paraId="23AC2D50">
            <w:pPr>
              <w:spacing w:line="360" w:lineRule="auto"/>
              <w:rPr>
                <w:rFonts w:hint="eastAsia" w:ascii="宋体" w:hAnsi="宋体" w:eastAsia="宋体" w:cs="宋体"/>
                <w:sz w:val="24"/>
                <w:szCs w:val="24"/>
              </w:rPr>
            </w:pPr>
          </w:p>
        </w:tc>
        <w:tc>
          <w:tcPr>
            <w:tcW w:w="750" w:type="dxa"/>
            <w:noWrap w:val="0"/>
            <w:vAlign w:val="top"/>
          </w:tcPr>
          <w:p w14:paraId="67D96FAC">
            <w:pPr>
              <w:spacing w:line="360" w:lineRule="auto"/>
              <w:rPr>
                <w:rFonts w:hint="eastAsia" w:ascii="宋体" w:hAnsi="宋体" w:eastAsia="宋体" w:cs="宋体"/>
                <w:sz w:val="24"/>
                <w:szCs w:val="24"/>
              </w:rPr>
            </w:pPr>
          </w:p>
        </w:tc>
        <w:tc>
          <w:tcPr>
            <w:tcW w:w="900" w:type="dxa"/>
            <w:noWrap w:val="0"/>
            <w:vAlign w:val="top"/>
          </w:tcPr>
          <w:p w14:paraId="40A08369">
            <w:pPr>
              <w:spacing w:line="360" w:lineRule="auto"/>
              <w:rPr>
                <w:rFonts w:hint="eastAsia" w:ascii="宋体" w:hAnsi="宋体" w:eastAsia="宋体" w:cs="宋体"/>
                <w:sz w:val="24"/>
                <w:szCs w:val="24"/>
              </w:rPr>
            </w:pPr>
          </w:p>
        </w:tc>
        <w:tc>
          <w:tcPr>
            <w:tcW w:w="968" w:type="dxa"/>
            <w:noWrap w:val="0"/>
            <w:vAlign w:val="top"/>
          </w:tcPr>
          <w:p w14:paraId="16F1CC84">
            <w:pPr>
              <w:spacing w:line="360" w:lineRule="auto"/>
              <w:rPr>
                <w:rFonts w:hint="eastAsia" w:ascii="宋体" w:hAnsi="宋体" w:eastAsia="宋体" w:cs="宋体"/>
                <w:sz w:val="24"/>
                <w:szCs w:val="24"/>
              </w:rPr>
            </w:pPr>
          </w:p>
        </w:tc>
      </w:tr>
      <w:tr w14:paraId="51DD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9" w:type="dxa"/>
            <w:gridSpan w:val="2"/>
            <w:noWrap w:val="0"/>
            <w:vAlign w:val="center"/>
          </w:tcPr>
          <w:p w14:paraId="37887BDF">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服务</w:t>
            </w:r>
            <w:r>
              <w:rPr>
                <w:rFonts w:hint="eastAsia" w:ascii="宋体" w:hAnsi="宋体" w:eastAsia="宋体" w:cs="宋体"/>
                <w:sz w:val="24"/>
                <w:szCs w:val="24"/>
                <w:lang w:val="en-US" w:eastAsia="zh-CN"/>
              </w:rPr>
              <w:t>意识</w:t>
            </w:r>
          </w:p>
        </w:tc>
        <w:tc>
          <w:tcPr>
            <w:tcW w:w="736" w:type="dxa"/>
            <w:noWrap w:val="0"/>
            <w:vAlign w:val="top"/>
          </w:tcPr>
          <w:p w14:paraId="068F6580">
            <w:pPr>
              <w:spacing w:line="360" w:lineRule="auto"/>
              <w:rPr>
                <w:rFonts w:hint="eastAsia" w:ascii="宋体" w:hAnsi="宋体" w:eastAsia="宋体" w:cs="宋体"/>
                <w:sz w:val="24"/>
                <w:szCs w:val="24"/>
              </w:rPr>
            </w:pPr>
          </w:p>
        </w:tc>
        <w:tc>
          <w:tcPr>
            <w:tcW w:w="885" w:type="dxa"/>
            <w:noWrap w:val="0"/>
            <w:vAlign w:val="top"/>
          </w:tcPr>
          <w:p w14:paraId="142CC31B">
            <w:pPr>
              <w:spacing w:line="360" w:lineRule="auto"/>
              <w:rPr>
                <w:rFonts w:hint="eastAsia" w:ascii="宋体" w:hAnsi="宋体" w:eastAsia="宋体" w:cs="宋体"/>
                <w:sz w:val="24"/>
                <w:szCs w:val="24"/>
              </w:rPr>
            </w:pPr>
          </w:p>
        </w:tc>
        <w:tc>
          <w:tcPr>
            <w:tcW w:w="825" w:type="dxa"/>
            <w:noWrap w:val="0"/>
            <w:vAlign w:val="top"/>
          </w:tcPr>
          <w:p w14:paraId="040BA23C">
            <w:pPr>
              <w:spacing w:line="360" w:lineRule="auto"/>
              <w:rPr>
                <w:rFonts w:hint="eastAsia" w:ascii="宋体" w:hAnsi="宋体" w:eastAsia="宋体" w:cs="宋体"/>
                <w:sz w:val="24"/>
                <w:szCs w:val="24"/>
              </w:rPr>
            </w:pPr>
          </w:p>
        </w:tc>
        <w:tc>
          <w:tcPr>
            <w:tcW w:w="795" w:type="dxa"/>
            <w:noWrap w:val="0"/>
            <w:vAlign w:val="top"/>
          </w:tcPr>
          <w:p w14:paraId="0BB44D10">
            <w:pPr>
              <w:spacing w:line="360" w:lineRule="auto"/>
              <w:rPr>
                <w:rFonts w:hint="eastAsia" w:ascii="宋体" w:hAnsi="宋体" w:eastAsia="宋体" w:cs="宋体"/>
                <w:sz w:val="24"/>
                <w:szCs w:val="24"/>
              </w:rPr>
            </w:pPr>
          </w:p>
        </w:tc>
        <w:tc>
          <w:tcPr>
            <w:tcW w:w="825" w:type="dxa"/>
            <w:noWrap w:val="0"/>
            <w:vAlign w:val="top"/>
          </w:tcPr>
          <w:p w14:paraId="489A50AF">
            <w:pPr>
              <w:spacing w:line="360" w:lineRule="auto"/>
              <w:rPr>
                <w:rFonts w:hint="eastAsia" w:ascii="宋体" w:hAnsi="宋体" w:eastAsia="宋体" w:cs="宋体"/>
                <w:sz w:val="24"/>
                <w:szCs w:val="24"/>
              </w:rPr>
            </w:pPr>
          </w:p>
        </w:tc>
        <w:tc>
          <w:tcPr>
            <w:tcW w:w="750" w:type="dxa"/>
            <w:noWrap w:val="0"/>
            <w:vAlign w:val="top"/>
          </w:tcPr>
          <w:p w14:paraId="604C0EDF">
            <w:pPr>
              <w:spacing w:line="360" w:lineRule="auto"/>
              <w:rPr>
                <w:rFonts w:hint="eastAsia" w:ascii="宋体" w:hAnsi="宋体" w:eastAsia="宋体" w:cs="宋体"/>
                <w:sz w:val="24"/>
                <w:szCs w:val="24"/>
              </w:rPr>
            </w:pPr>
          </w:p>
        </w:tc>
        <w:tc>
          <w:tcPr>
            <w:tcW w:w="900" w:type="dxa"/>
            <w:noWrap w:val="0"/>
            <w:vAlign w:val="top"/>
          </w:tcPr>
          <w:p w14:paraId="632BFD30">
            <w:pPr>
              <w:spacing w:line="360" w:lineRule="auto"/>
              <w:rPr>
                <w:rFonts w:hint="eastAsia" w:ascii="宋体" w:hAnsi="宋体" w:eastAsia="宋体" w:cs="宋体"/>
                <w:sz w:val="24"/>
                <w:szCs w:val="24"/>
              </w:rPr>
            </w:pPr>
          </w:p>
        </w:tc>
        <w:tc>
          <w:tcPr>
            <w:tcW w:w="968" w:type="dxa"/>
            <w:noWrap w:val="0"/>
            <w:vAlign w:val="top"/>
          </w:tcPr>
          <w:p w14:paraId="4CE5BF1B">
            <w:pPr>
              <w:spacing w:line="360" w:lineRule="auto"/>
              <w:rPr>
                <w:rFonts w:hint="eastAsia" w:ascii="宋体" w:hAnsi="宋体" w:eastAsia="宋体" w:cs="宋体"/>
                <w:sz w:val="24"/>
                <w:szCs w:val="24"/>
              </w:rPr>
            </w:pPr>
          </w:p>
        </w:tc>
      </w:tr>
      <w:tr w14:paraId="79FAC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049" w:type="dxa"/>
            <w:gridSpan w:val="2"/>
            <w:noWrap w:val="0"/>
            <w:vAlign w:val="center"/>
          </w:tcPr>
          <w:p w14:paraId="3A49F19C">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联系沟通</w:t>
            </w:r>
          </w:p>
        </w:tc>
        <w:tc>
          <w:tcPr>
            <w:tcW w:w="736" w:type="dxa"/>
            <w:noWrap w:val="0"/>
            <w:vAlign w:val="top"/>
          </w:tcPr>
          <w:p w14:paraId="210C357D">
            <w:pPr>
              <w:spacing w:line="360" w:lineRule="auto"/>
              <w:rPr>
                <w:rFonts w:hint="eastAsia" w:ascii="宋体" w:hAnsi="宋体" w:eastAsia="宋体" w:cs="宋体"/>
                <w:sz w:val="24"/>
                <w:szCs w:val="24"/>
              </w:rPr>
            </w:pPr>
          </w:p>
        </w:tc>
        <w:tc>
          <w:tcPr>
            <w:tcW w:w="885" w:type="dxa"/>
            <w:noWrap w:val="0"/>
            <w:vAlign w:val="top"/>
          </w:tcPr>
          <w:p w14:paraId="3A5580DC">
            <w:pPr>
              <w:spacing w:line="360" w:lineRule="auto"/>
              <w:rPr>
                <w:rFonts w:hint="eastAsia" w:ascii="宋体" w:hAnsi="宋体" w:eastAsia="宋体" w:cs="宋体"/>
                <w:sz w:val="24"/>
                <w:szCs w:val="24"/>
              </w:rPr>
            </w:pPr>
          </w:p>
        </w:tc>
        <w:tc>
          <w:tcPr>
            <w:tcW w:w="825" w:type="dxa"/>
            <w:noWrap w:val="0"/>
            <w:vAlign w:val="top"/>
          </w:tcPr>
          <w:p w14:paraId="449DBFFE">
            <w:pPr>
              <w:spacing w:line="360" w:lineRule="auto"/>
              <w:rPr>
                <w:rFonts w:hint="eastAsia" w:ascii="宋体" w:hAnsi="宋体" w:eastAsia="宋体" w:cs="宋体"/>
                <w:sz w:val="24"/>
                <w:szCs w:val="24"/>
              </w:rPr>
            </w:pPr>
          </w:p>
        </w:tc>
        <w:tc>
          <w:tcPr>
            <w:tcW w:w="795" w:type="dxa"/>
            <w:noWrap w:val="0"/>
            <w:vAlign w:val="top"/>
          </w:tcPr>
          <w:p w14:paraId="11F4DDF8">
            <w:pPr>
              <w:spacing w:line="360" w:lineRule="auto"/>
              <w:rPr>
                <w:rFonts w:hint="eastAsia" w:ascii="宋体" w:hAnsi="宋体" w:eastAsia="宋体" w:cs="宋体"/>
                <w:sz w:val="24"/>
                <w:szCs w:val="24"/>
              </w:rPr>
            </w:pPr>
          </w:p>
        </w:tc>
        <w:tc>
          <w:tcPr>
            <w:tcW w:w="825" w:type="dxa"/>
            <w:noWrap w:val="0"/>
            <w:vAlign w:val="top"/>
          </w:tcPr>
          <w:p w14:paraId="42365F59">
            <w:pPr>
              <w:spacing w:line="360" w:lineRule="auto"/>
              <w:rPr>
                <w:rFonts w:hint="eastAsia" w:ascii="宋体" w:hAnsi="宋体" w:eastAsia="宋体" w:cs="宋体"/>
                <w:sz w:val="24"/>
                <w:szCs w:val="24"/>
              </w:rPr>
            </w:pPr>
          </w:p>
        </w:tc>
        <w:tc>
          <w:tcPr>
            <w:tcW w:w="750" w:type="dxa"/>
            <w:noWrap w:val="0"/>
            <w:vAlign w:val="top"/>
          </w:tcPr>
          <w:p w14:paraId="290C4207">
            <w:pPr>
              <w:spacing w:line="360" w:lineRule="auto"/>
              <w:rPr>
                <w:rFonts w:hint="eastAsia" w:ascii="宋体" w:hAnsi="宋体" w:eastAsia="宋体" w:cs="宋体"/>
                <w:sz w:val="24"/>
                <w:szCs w:val="24"/>
              </w:rPr>
            </w:pPr>
          </w:p>
        </w:tc>
        <w:tc>
          <w:tcPr>
            <w:tcW w:w="900" w:type="dxa"/>
            <w:noWrap w:val="0"/>
            <w:vAlign w:val="top"/>
          </w:tcPr>
          <w:p w14:paraId="40F9D288">
            <w:pPr>
              <w:spacing w:line="360" w:lineRule="auto"/>
              <w:rPr>
                <w:rFonts w:hint="eastAsia" w:ascii="宋体" w:hAnsi="宋体" w:eastAsia="宋体" w:cs="宋体"/>
                <w:sz w:val="24"/>
                <w:szCs w:val="24"/>
              </w:rPr>
            </w:pPr>
          </w:p>
        </w:tc>
        <w:tc>
          <w:tcPr>
            <w:tcW w:w="968" w:type="dxa"/>
            <w:noWrap w:val="0"/>
            <w:vAlign w:val="top"/>
          </w:tcPr>
          <w:p w14:paraId="1DC7B41E">
            <w:pPr>
              <w:spacing w:line="360" w:lineRule="auto"/>
              <w:rPr>
                <w:rFonts w:hint="eastAsia" w:ascii="宋体" w:hAnsi="宋体" w:eastAsia="宋体" w:cs="宋体"/>
                <w:sz w:val="24"/>
                <w:szCs w:val="24"/>
              </w:rPr>
            </w:pPr>
          </w:p>
        </w:tc>
      </w:tr>
      <w:tr w14:paraId="344FC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049" w:type="dxa"/>
            <w:gridSpan w:val="2"/>
            <w:noWrap w:val="0"/>
            <w:vAlign w:val="center"/>
          </w:tcPr>
          <w:p w14:paraId="10424A2A">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业务</w:t>
            </w:r>
            <w:r>
              <w:rPr>
                <w:rFonts w:hint="eastAsia" w:ascii="宋体" w:hAnsi="宋体" w:eastAsia="宋体" w:cs="宋体"/>
                <w:sz w:val="24"/>
                <w:szCs w:val="24"/>
                <w:lang w:val="en-US" w:eastAsia="zh-CN"/>
              </w:rPr>
              <w:t>能力</w:t>
            </w:r>
          </w:p>
        </w:tc>
        <w:tc>
          <w:tcPr>
            <w:tcW w:w="736" w:type="dxa"/>
            <w:noWrap w:val="0"/>
            <w:vAlign w:val="top"/>
          </w:tcPr>
          <w:p w14:paraId="77B558F3">
            <w:pPr>
              <w:spacing w:line="360" w:lineRule="auto"/>
              <w:rPr>
                <w:rFonts w:hint="eastAsia" w:ascii="宋体" w:hAnsi="宋体" w:eastAsia="宋体" w:cs="宋体"/>
                <w:sz w:val="24"/>
                <w:szCs w:val="24"/>
              </w:rPr>
            </w:pPr>
          </w:p>
        </w:tc>
        <w:tc>
          <w:tcPr>
            <w:tcW w:w="885" w:type="dxa"/>
            <w:noWrap w:val="0"/>
            <w:vAlign w:val="top"/>
          </w:tcPr>
          <w:p w14:paraId="6A5EDF47">
            <w:pPr>
              <w:spacing w:line="360" w:lineRule="auto"/>
              <w:rPr>
                <w:rFonts w:hint="eastAsia" w:ascii="宋体" w:hAnsi="宋体" w:eastAsia="宋体" w:cs="宋体"/>
                <w:sz w:val="24"/>
                <w:szCs w:val="24"/>
              </w:rPr>
            </w:pPr>
          </w:p>
        </w:tc>
        <w:tc>
          <w:tcPr>
            <w:tcW w:w="825" w:type="dxa"/>
            <w:noWrap w:val="0"/>
            <w:vAlign w:val="top"/>
          </w:tcPr>
          <w:p w14:paraId="192337F8">
            <w:pPr>
              <w:spacing w:line="360" w:lineRule="auto"/>
              <w:rPr>
                <w:rFonts w:hint="eastAsia" w:ascii="宋体" w:hAnsi="宋体" w:eastAsia="宋体" w:cs="宋体"/>
                <w:sz w:val="24"/>
                <w:szCs w:val="24"/>
              </w:rPr>
            </w:pPr>
          </w:p>
        </w:tc>
        <w:tc>
          <w:tcPr>
            <w:tcW w:w="795" w:type="dxa"/>
            <w:noWrap w:val="0"/>
            <w:vAlign w:val="top"/>
          </w:tcPr>
          <w:p w14:paraId="076CA7D9">
            <w:pPr>
              <w:spacing w:line="360" w:lineRule="auto"/>
              <w:rPr>
                <w:rFonts w:hint="eastAsia" w:ascii="宋体" w:hAnsi="宋体" w:eastAsia="宋体" w:cs="宋体"/>
                <w:sz w:val="24"/>
                <w:szCs w:val="24"/>
              </w:rPr>
            </w:pPr>
          </w:p>
        </w:tc>
        <w:tc>
          <w:tcPr>
            <w:tcW w:w="825" w:type="dxa"/>
            <w:noWrap w:val="0"/>
            <w:vAlign w:val="top"/>
          </w:tcPr>
          <w:p w14:paraId="66F424E8">
            <w:pPr>
              <w:spacing w:line="360" w:lineRule="auto"/>
              <w:rPr>
                <w:rFonts w:hint="eastAsia" w:ascii="宋体" w:hAnsi="宋体" w:eastAsia="宋体" w:cs="宋体"/>
                <w:sz w:val="24"/>
                <w:szCs w:val="24"/>
              </w:rPr>
            </w:pPr>
          </w:p>
        </w:tc>
        <w:tc>
          <w:tcPr>
            <w:tcW w:w="750" w:type="dxa"/>
            <w:noWrap w:val="0"/>
            <w:vAlign w:val="top"/>
          </w:tcPr>
          <w:p w14:paraId="7571824C">
            <w:pPr>
              <w:spacing w:line="360" w:lineRule="auto"/>
              <w:rPr>
                <w:rFonts w:hint="eastAsia" w:ascii="宋体" w:hAnsi="宋体" w:eastAsia="宋体" w:cs="宋体"/>
                <w:sz w:val="24"/>
                <w:szCs w:val="24"/>
              </w:rPr>
            </w:pPr>
          </w:p>
        </w:tc>
        <w:tc>
          <w:tcPr>
            <w:tcW w:w="900" w:type="dxa"/>
            <w:noWrap w:val="0"/>
            <w:vAlign w:val="top"/>
          </w:tcPr>
          <w:p w14:paraId="556EE764">
            <w:pPr>
              <w:spacing w:line="360" w:lineRule="auto"/>
              <w:rPr>
                <w:rFonts w:hint="eastAsia" w:ascii="宋体" w:hAnsi="宋体" w:eastAsia="宋体" w:cs="宋体"/>
                <w:sz w:val="24"/>
                <w:szCs w:val="24"/>
              </w:rPr>
            </w:pPr>
          </w:p>
        </w:tc>
        <w:tc>
          <w:tcPr>
            <w:tcW w:w="968" w:type="dxa"/>
            <w:noWrap w:val="0"/>
            <w:vAlign w:val="top"/>
          </w:tcPr>
          <w:p w14:paraId="0ABCC3C6">
            <w:pPr>
              <w:spacing w:line="360" w:lineRule="auto"/>
              <w:rPr>
                <w:rFonts w:hint="eastAsia" w:ascii="宋体" w:hAnsi="宋体" w:eastAsia="宋体" w:cs="宋体"/>
                <w:sz w:val="24"/>
                <w:szCs w:val="24"/>
              </w:rPr>
            </w:pPr>
          </w:p>
        </w:tc>
      </w:tr>
      <w:tr w14:paraId="42BAE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049" w:type="dxa"/>
            <w:gridSpan w:val="2"/>
            <w:noWrap w:val="0"/>
            <w:vAlign w:val="center"/>
          </w:tcPr>
          <w:p w14:paraId="41C76E61">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工作态度</w:t>
            </w:r>
          </w:p>
        </w:tc>
        <w:tc>
          <w:tcPr>
            <w:tcW w:w="736" w:type="dxa"/>
            <w:noWrap w:val="0"/>
            <w:vAlign w:val="top"/>
          </w:tcPr>
          <w:p w14:paraId="3570DB20">
            <w:pPr>
              <w:spacing w:line="360" w:lineRule="auto"/>
              <w:rPr>
                <w:rFonts w:hint="eastAsia" w:ascii="宋体" w:hAnsi="宋体" w:eastAsia="宋体" w:cs="宋体"/>
                <w:sz w:val="24"/>
                <w:szCs w:val="24"/>
              </w:rPr>
            </w:pPr>
          </w:p>
        </w:tc>
        <w:tc>
          <w:tcPr>
            <w:tcW w:w="885" w:type="dxa"/>
            <w:noWrap w:val="0"/>
            <w:vAlign w:val="top"/>
          </w:tcPr>
          <w:p w14:paraId="61162006">
            <w:pPr>
              <w:spacing w:line="360" w:lineRule="auto"/>
              <w:rPr>
                <w:rFonts w:hint="eastAsia" w:ascii="宋体" w:hAnsi="宋体" w:eastAsia="宋体" w:cs="宋体"/>
                <w:sz w:val="24"/>
                <w:szCs w:val="24"/>
              </w:rPr>
            </w:pPr>
          </w:p>
        </w:tc>
        <w:tc>
          <w:tcPr>
            <w:tcW w:w="825" w:type="dxa"/>
            <w:noWrap w:val="0"/>
            <w:vAlign w:val="top"/>
          </w:tcPr>
          <w:p w14:paraId="53D3D7E2">
            <w:pPr>
              <w:spacing w:line="360" w:lineRule="auto"/>
              <w:rPr>
                <w:rFonts w:hint="eastAsia" w:ascii="宋体" w:hAnsi="宋体" w:eastAsia="宋体" w:cs="宋体"/>
                <w:sz w:val="24"/>
                <w:szCs w:val="24"/>
              </w:rPr>
            </w:pPr>
          </w:p>
        </w:tc>
        <w:tc>
          <w:tcPr>
            <w:tcW w:w="795" w:type="dxa"/>
            <w:noWrap w:val="0"/>
            <w:vAlign w:val="top"/>
          </w:tcPr>
          <w:p w14:paraId="39C4B998">
            <w:pPr>
              <w:spacing w:line="360" w:lineRule="auto"/>
              <w:rPr>
                <w:rFonts w:hint="eastAsia" w:ascii="宋体" w:hAnsi="宋体" w:eastAsia="宋体" w:cs="宋体"/>
                <w:sz w:val="24"/>
                <w:szCs w:val="24"/>
              </w:rPr>
            </w:pPr>
          </w:p>
        </w:tc>
        <w:tc>
          <w:tcPr>
            <w:tcW w:w="825" w:type="dxa"/>
            <w:noWrap w:val="0"/>
            <w:vAlign w:val="top"/>
          </w:tcPr>
          <w:p w14:paraId="3AE0CCBE">
            <w:pPr>
              <w:spacing w:line="360" w:lineRule="auto"/>
              <w:rPr>
                <w:rFonts w:hint="eastAsia" w:ascii="宋体" w:hAnsi="宋体" w:eastAsia="宋体" w:cs="宋体"/>
                <w:sz w:val="24"/>
                <w:szCs w:val="24"/>
              </w:rPr>
            </w:pPr>
          </w:p>
        </w:tc>
        <w:tc>
          <w:tcPr>
            <w:tcW w:w="750" w:type="dxa"/>
            <w:noWrap w:val="0"/>
            <w:vAlign w:val="top"/>
          </w:tcPr>
          <w:p w14:paraId="6A6667D8">
            <w:pPr>
              <w:spacing w:line="360" w:lineRule="auto"/>
              <w:rPr>
                <w:rFonts w:hint="eastAsia" w:ascii="宋体" w:hAnsi="宋体" w:eastAsia="宋体" w:cs="宋体"/>
                <w:sz w:val="24"/>
                <w:szCs w:val="24"/>
              </w:rPr>
            </w:pPr>
          </w:p>
        </w:tc>
        <w:tc>
          <w:tcPr>
            <w:tcW w:w="900" w:type="dxa"/>
            <w:noWrap w:val="0"/>
            <w:vAlign w:val="top"/>
          </w:tcPr>
          <w:p w14:paraId="289B56E8">
            <w:pPr>
              <w:spacing w:line="360" w:lineRule="auto"/>
              <w:rPr>
                <w:rFonts w:hint="eastAsia" w:ascii="宋体" w:hAnsi="宋体" w:eastAsia="宋体" w:cs="宋体"/>
                <w:sz w:val="24"/>
                <w:szCs w:val="24"/>
              </w:rPr>
            </w:pPr>
          </w:p>
        </w:tc>
        <w:tc>
          <w:tcPr>
            <w:tcW w:w="968" w:type="dxa"/>
            <w:noWrap w:val="0"/>
            <w:vAlign w:val="top"/>
          </w:tcPr>
          <w:p w14:paraId="4232726D">
            <w:pPr>
              <w:spacing w:line="360" w:lineRule="auto"/>
              <w:rPr>
                <w:rFonts w:hint="eastAsia" w:ascii="宋体" w:hAnsi="宋体" w:eastAsia="宋体" w:cs="宋体"/>
                <w:sz w:val="24"/>
                <w:szCs w:val="24"/>
              </w:rPr>
            </w:pPr>
          </w:p>
        </w:tc>
      </w:tr>
      <w:tr w14:paraId="52FE9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049" w:type="dxa"/>
            <w:gridSpan w:val="2"/>
            <w:noWrap w:val="0"/>
            <w:vAlign w:val="center"/>
          </w:tcPr>
          <w:p w14:paraId="2BFF543D">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工作效率</w:t>
            </w:r>
          </w:p>
        </w:tc>
        <w:tc>
          <w:tcPr>
            <w:tcW w:w="736" w:type="dxa"/>
            <w:noWrap w:val="0"/>
            <w:vAlign w:val="top"/>
          </w:tcPr>
          <w:p w14:paraId="1920CCBF">
            <w:pPr>
              <w:spacing w:line="360" w:lineRule="auto"/>
              <w:rPr>
                <w:rFonts w:hint="eastAsia" w:ascii="宋体" w:hAnsi="宋体" w:eastAsia="宋体" w:cs="宋体"/>
                <w:sz w:val="24"/>
                <w:szCs w:val="24"/>
              </w:rPr>
            </w:pPr>
          </w:p>
        </w:tc>
        <w:tc>
          <w:tcPr>
            <w:tcW w:w="885" w:type="dxa"/>
            <w:noWrap w:val="0"/>
            <w:vAlign w:val="top"/>
          </w:tcPr>
          <w:p w14:paraId="65575DBF">
            <w:pPr>
              <w:spacing w:line="360" w:lineRule="auto"/>
              <w:rPr>
                <w:rFonts w:hint="eastAsia" w:ascii="宋体" w:hAnsi="宋体" w:eastAsia="宋体" w:cs="宋体"/>
                <w:sz w:val="24"/>
                <w:szCs w:val="24"/>
              </w:rPr>
            </w:pPr>
          </w:p>
        </w:tc>
        <w:tc>
          <w:tcPr>
            <w:tcW w:w="825" w:type="dxa"/>
            <w:noWrap w:val="0"/>
            <w:vAlign w:val="top"/>
          </w:tcPr>
          <w:p w14:paraId="736C5D1C">
            <w:pPr>
              <w:spacing w:line="360" w:lineRule="auto"/>
              <w:rPr>
                <w:rFonts w:hint="eastAsia" w:ascii="宋体" w:hAnsi="宋体" w:eastAsia="宋体" w:cs="宋体"/>
                <w:sz w:val="24"/>
                <w:szCs w:val="24"/>
              </w:rPr>
            </w:pPr>
          </w:p>
        </w:tc>
        <w:tc>
          <w:tcPr>
            <w:tcW w:w="795" w:type="dxa"/>
            <w:noWrap w:val="0"/>
            <w:vAlign w:val="top"/>
          </w:tcPr>
          <w:p w14:paraId="30143CB0">
            <w:pPr>
              <w:spacing w:line="360" w:lineRule="auto"/>
              <w:rPr>
                <w:rFonts w:hint="eastAsia" w:ascii="宋体" w:hAnsi="宋体" w:eastAsia="宋体" w:cs="宋体"/>
                <w:sz w:val="24"/>
                <w:szCs w:val="24"/>
              </w:rPr>
            </w:pPr>
          </w:p>
        </w:tc>
        <w:tc>
          <w:tcPr>
            <w:tcW w:w="825" w:type="dxa"/>
            <w:noWrap w:val="0"/>
            <w:vAlign w:val="top"/>
          </w:tcPr>
          <w:p w14:paraId="0FD32A2B">
            <w:pPr>
              <w:spacing w:line="360" w:lineRule="auto"/>
              <w:rPr>
                <w:rFonts w:hint="eastAsia" w:ascii="宋体" w:hAnsi="宋体" w:eastAsia="宋体" w:cs="宋体"/>
                <w:sz w:val="24"/>
                <w:szCs w:val="24"/>
              </w:rPr>
            </w:pPr>
          </w:p>
        </w:tc>
        <w:tc>
          <w:tcPr>
            <w:tcW w:w="750" w:type="dxa"/>
            <w:noWrap w:val="0"/>
            <w:vAlign w:val="top"/>
          </w:tcPr>
          <w:p w14:paraId="6AFD1BC6">
            <w:pPr>
              <w:spacing w:line="360" w:lineRule="auto"/>
              <w:rPr>
                <w:rFonts w:hint="eastAsia" w:ascii="宋体" w:hAnsi="宋体" w:eastAsia="宋体" w:cs="宋体"/>
                <w:sz w:val="24"/>
                <w:szCs w:val="24"/>
              </w:rPr>
            </w:pPr>
          </w:p>
        </w:tc>
        <w:tc>
          <w:tcPr>
            <w:tcW w:w="900" w:type="dxa"/>
            <w:noWrap w:val="0"/>
            <w:vAlign w:val="top"/>
          </w:tcPr>
          <w:p w14:paraId="461DC824">
            <w:pPr>
              <w:spacing w:line="360" w:lineRule="auto"/>
              <w:rPr>
                <w:rFonts w:hint="eastAsia" w:ascii="宋体" w:hAnsi="宋体" w:eastAsia="宋体" w:cs="宋体"/>
                <w:sz w:val="24"/>
                <w:szCs w:val="24"/>
              </w:rPr>
            </w:pPr>
          </w:p>
        </w:tc>
        <w:tc>
          <w:tcPr>
            <w:tcW w:w="968" w:type="dxa"/>
            <w:noWrap w:val="0"/>
            <w:vAlign w:val="top"/>
          </w:tcPr>
          <w:p w14:paraId="0CF31A21">
            <w:pPr>
              <w:spacing w:line="360" w:lineRule="auto"/>
              <w:rPr>
                <w:rFonts w:hint="eastAsia" w:ascii="宋体" w:hAnsi="宋体" w:eastAsia="宋体" w:cs="宋体"/>
                <w:sz w:val="24"/>
                <w:szCs w:val="24"/>
              </w:rPr>
            </w:pPr>
          </w:p>
        </w:tc>
      </w:tr>
      <w:tr w14:paraId="42947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049" w:type="dxa"/>
            <w:gridSpan w:val="2"/>
            <w:noWrap w:val="0"/>
            <w:vAlign w:val="center"/>
          </w:tcPr>
          <w:p w14:paraId="51BD62C7">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队伍管理</w:t>
            </w:r>
          </w:p>
        </w:tc>
        <w:tc>
          <w:tcPr>
            <w:tcW w:w="736" w:type="dxa"/>
            <w:noWrap w:val="0"/>
            <w:vAlign w:val="top"/>
          </w:tcPr>
          <w:p w14:paraId="2CA33B69">
            <w:pPr>
              <w:spacing w:line="360" w:lineRule="auto"/>
              <w:rPr>
                <w:rFonts w:hint="eastAsia" w:ascii="宋体" w:hAnsi="宋体" w:eastAsia="宋体" w:cs="宋体"/>
                <w:sz w:val="24"/>
                <w:szCs w:val="24"/>
              </w:rPr>
            </w:pPr>
          </w:p>
        </w:tc>
        <w:tc>
          <w:tcPr>
            <w:tcW w:w="885" w:type="dxa"/>
            <w:noWrap w:val="0"/>
            <w:vAlign w:val="top"/>
          </w:tcPr>
          <w:p w14:paraId="592C6EC5">
            <w:pPr>
              <w:spacing w:line="360" w:lineRule="auto"/>
              <w:rPr>
                <w:rFonts w:hint="eastAsia" w:ascii="宋体" w:hAnsi="宋体" w:eastAsia="宋体" w:cs="宋体"/>
                <w:sz w:val="24"/>
                <w:szCs w:val="24"/>
              </w:rPr>
            </w:pPr>
          </w:p>
        </w:tc>
        <w:tc>
          <w:tcPr>
            <w:tcW w:w="825" w:type="dxa"/>
            <w:noWrap w:val="0"/>
            <w:vAlign w:val="top"/>
          </w:tcPr>
          <w:p w14:paraId="17D41368">
            <w:pPr>
              <w:spacing w:line="360" w:lineRule="auto"/>
              <w:rPr>
                <w:rFonts w:hint="eastAsia" w:ascii="宋体" w:hAnsi="宋体" w:eastAsia="宋体" w:cs="宋体"/>
                <w:sz w:val="24"/>
                <w:szCs w:val="24"/>
              </w:rPr>
            </w:pPr>
          </w:p>
        </w:tc>
        <w:tc>
          <w:tcPr>
            <w:tcW w:w="795" w:type="dxa"/>
            <w:noWrap w:val="0"/>
            <w:vAlign w:val="top"/>
          </w:tcPr>
          <w:p w14:paraId="395020C7">
            <w:pPr>
              <w:spacing w:line="360" w:lineRule="auto"/>
              <w:rPr>
                <w:rFonts w:hint="eastAsia" w:ascii="宋体" w:hAnsi="宋体" w:eastAsia="宋体" w:cs="宋体"/>
                <w:sz w:val="24"/>
                <w:szCs w:val="24"/>
              </w:rPr>
            </w:pPr>
          </w:p>
        </w:tc>
        <w:tc>
          <w:tcPr>
            <w:tcW w:w="825" w:type="dxa"/>
            <w:noWrap w:val="0"/>
            <w:vAlign w:val="top"/>
          </w:tcPr>
          <w:p w14:paraId="3CD8B42C">
            <w:pPr>
              <w:spacing w:line="360" w:lineRule="auto"/>
              <w:rPr>
                <w:rFonts w:hint="eastAsia" w:ascii="宋体" w:hAnsi="宋体" w:eastAsia="宋体" w:cs="宋体"/>
                <w:sz w:val="24"/>
                <w:szCs w:val="24"/>
              </w:rPr>
            </w:pPr>
          </w:p>
        </w:tc>
        <w:tc>
          <w:tcPr>
            <w:tcW w:w="750" w:type="dxa"/>
            <w:noWrap w:val="0"/>
            <w:vAlign w:val="top"/>
          </w:tcPr>
          <w:p w14:paraId="6871F160">
            <w:pPr>
              <w:spacing w:line="360" w:lineRule="auto"/>
              <w:rPr>
                <w:rFonts w:hint="eastAsia" w:ascii="宋体" w:hAnsi="宋体" w:eastAsia="宋体" w:cs="宋体"/>
                <w:sz w:val="24"/>
                <w:szCs w:val="24"/>
              </w:rPr>
            </w:pPr>
          </w:p>
        </w:tc>
        <w:tc>
          <w:tcPr>
            <w:tcW w:w="900" w:type="dxa"/>
            <w:noWrap w:val="0"/>
            <w:vAlign w:val="top"/>
          </w:tcPr>
          <w:p w14:paraId="687F5D33">
            <w:pPr>
              <w:spacing w:line="360" w:lineRule="auto"/>
              <w:rPr>
                <w:rFonts w:hint="eastAsia" w:ascii="宋体" w:hAnsi="宋体" w:eastAsia="宋体" w:cs="宋体"/>
                <w:sz w:val="24"/>
                <w:szCs w:val="24"/>
              </w:rPr>
            </w:pPr>
          </w:p>
        </w:tc>
        <w:tc>
          <w:tcPr>
            <w:tcW w:w="968" w:type="dxa"/>
            <w:noWrap w:val="0"/>
            <w:vAlign w:val="top"/>
          </w:tcPr>
          <w:p w14:paraId="7780C633">
            <w:pPr>
              <w:spacing w:line="360" w:lineRule="auto"/>
              <w:rPr>
                <w:rFonts w:hint="eastAsia" w:ascii="宋体" w:hAnsi="宋体" w:eastAsia="宋体" w:cs="宋体"/>
                <w:sz w:val="24"/>
                <w:szCs w:val="24"/>
              </w:rPr>
            </w:pPr>
          </w:p>
        </w:tc>
      </w:tr>
      <w:tr w14:paraId="3462F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049" w:type="dxa"/>
            <w:gridSpan w:val="2"/>
            <w:noWrap w:val="0"/>
            <w:vAlign w:val="center"/>
          </w:tcPr>
          <w:p w14:paraId="1320A942">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队伍培训</w:t>
            </w:r>
          </w:p>
        </w:tc>
        <w:tc>
          <w:tcPr>
            <w:tcW w:w="736" w:type="dxa"/>
            <w:noWrap w:val="0"/>
            <w:vAlign w:val="top"/>
          </w:tcPr>
          <w:p w14:paraId="1E6C9BC0">
            <w:pPr>
              <w:spacing w:line="360" w:lineRule="auto"/>
              <w:rPr>
                <w:rFonts w:hint="eastAsia" w:ascii="宋体" w:hAnsi="宋体" w:eastAsia="宋体" w:cs="宋体"/>
                <w:sz w:val="24"/>
                <w:szCs w:val="24"/>
              </w:rPr>
            </w:pPr>
          </w:p>
        </w:tc>
        <w:tc>
          <w:tcPr>
            <w:tcW w:w="885" w:type="dxa"/>
            <w:noWrap w:val="0"/>
            <w:vAlign w:val="top"/>
          </w:tcPr>
          <w:p w14:paraId="11A21435">
            <w:pPr>
              <w:spacing w:line="360" w:lineRule="auto"/>
              <w:rPr>
                <w:rFonts w:hint="eastAsia" w:ascii="宋体" w:hAnsi="宋体" w:eastAsia="宋体" w:cs="宋体"/>
                <w:sz w:val="24"/>
                <w:szCs w:val="24"/>
              </w:rPr>
            </w:pPr>
          </w:p>
        </w:tc>
        <w:tc>
          <w:tcPr>
            <w:tcW w:w="825" w:type="dxa"/>
            <w:noWrap w:val="0"/>
            <w:vAlign w:val="top"/>
          </w:tcPr>
          <w:p w14:paraId="306FFE8C">
            <w:pPr>
              <w:spacing w:line="360" w:lineRule="auto"/>
              <w:rPr>
                <w:rFonts w:hint="eastAsia" w:ascii="宋体" w:hAnsi="宋体" w:eastAsia="宋体" w:cs="宋体"/>
                <w:sz w:val="24"/>
                <w:szCs w:val="24"/>
              </w:rPr>
            </w:pPr>
          </w:p>
        </w:tc>
        <w:tc>
          <w:tcPr>
            <w:tcW w:w="795" w:type="dxa"/>
            <w:noWrap w:val="0"/>
            <w:vAlign w:val="top"/>
          </w:tcPr>
          <w:p w14:paraId="6CF35A04">
            <w:pPr>
              <w:spacing w:line="360" w:lineRule="auto"/>
              <w:rPr>
                <w:rFonts w:hint="eastAsia" w:ascii="宋体" w:hAnsi="宋体" w:eastAsia="宋体" w:cs="宋体"/>
                <w:sz w:val="24"/>
                <w:szCs w:val="24"/>
              </w:rPr>
            </w:pPr>
          </w:p>
        </w:tc>
        <w:tc>
          <w:tcPr>
            <w:tcW w:w="825" w:type="dxa"/>
            <w:noWrap w:val="0"/>
            <w:vAlign w:val="top"/>
          </w:tcPr>
          <w:p w14:paraId="29B420CC">
            <w:pPr>
              <w:spacing w:line="360" w:lineRule="auto"/>
              <w:rPr>
                <w:rFonts w:hint="eastAsia" w:ascii="宋体" w:hAnsi="宋体" w:eastAsia="宋体" w:cs="宋体"/>
                <w:sz w:val="24"/>
                <w:szCs w:val="24"/>
              </w:rPr>
            </w:pPr>
          </w:p>
        </w:tc>
        <w:tc>
          <w:tcPr>
            <w:tcW w:w="750" w:type="dxa"/>
            <w:noWrap w:val="0"/>
            <w:vAlign w:val="top"/>
          </w:tcPr>
          <w:p w14:paraId="7C0B2841">
            <w:pPr>
              <w:spacing w:line="360" w:lineRule="auto"/>
              <w:rPr>
                <w:rFonts w:hint="eastAsia" w:ascii="宋体" w:hAnsi="宋体" w:eastAsia="宋体" w:cs="宋体"/>
                <w:sz w:val="24"/>
                <w:szCs w:val="24"/>
              </w:rPr>
            </w:pPr>
          </w:p>
        </w:tc>
        <w:tc>
          <w:tcPr>
            <w:tcW w:w="900" w:type="dxa"/>
            <w:noWrap w:val="0"/>
            <w:vAlign w:val="top"/>
          </w:tcPr>
          <w:p w14:paraId="44B4C813">
            <w:pPr>
              <w:spacing w:line="360" w:lineRule="auto"/>
              <w:rPr>
                <w:rFonts w:hint="eastAsia" w:ascii="宋体" w:hAnsi="宋体" w:eastAsia="宋体" w:cs="宋体"/>
                <w:sz w:val="24"/>
                <w:szCs w:val="24"/>
              </w:rPr>
            </w:pPr>
          </w:p>
        </w:tc>
        <w:tc>
          <w:tcPr>
            <w:tcW w:w="968" w:type="dxa"/>
            <w:noWrap w:val="0"/>
            <w:vAlign w:val="top"/>
          </w:tcPr>
          <w:p w14:paraId="702DE1FA">
            <w:pPr>
              <w:spacing w:line="360" w:lineRule="auto"/>
              <w:rPr>
                <w:rFonts w:hint="eastAsia" w:ascii="宋体" w:hAnsi="宋体" w:eastAsia="宋体" w:cs="宋体"/>
                <w:sz w:val="24"/>
                <w:szCs w:val="24"/>
              </w:rPr>
            </w:pPr>
          </w:p>
        </w:tc>
      </w:tr>
      <w:tr w14:paraId="6572A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049" w:type="dxa"/>
            <w:gridSpan w:val="2"/>
            <w:noWrap w:val="0"/>
            <w:vAlign w:val="center"/>
          </w:tcPr>
          <w:p w14:paraId="48D0B5B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解决问题</w:t>
            </w:r>
          </w:p>
        </w:tc>
        <w:tc>
          <w:tcPr>
            <w:tcW w:w="736" w:type="dxa"/>
            <w:noWrap w:val="0"/>
            <w:vAlign w:val="top"/>
          </w:tcPr>
          <w:p w14:paraId="2EA368FD">
            <w:pPr>
              <w:spacing w:line="360" w:lineRule="auto"/>
              <w:rPr>
                <w:rFonts w:hint="eastAsia" w:ascii="宋体" w:hAnsi="宋体" w:eastAsia="宋体" w:cs="宋体"/>
                <w:sz w:val="24"/>
                <w:szCs w:val="24"/>
              </w:rPr>
            </w:pPr>
          </w:p>
        </w:tc>
        <w:tc>
          <w:tcPr>
            <w:tcW w:w="885" w:type="dxa"/>
            <w:noWrap w:val="0"/>
            <w:vAlign w:val="top"/>
          </w:tcPr>
          <w:p w14:paraId="0657D1AB">
            <w:pPr>
              <w:spacing w:line="360" w:lineRule="auto"/>
              <w:rPr>
                <w:rFonts w:hint="eastAsia" w:ascii="宋体" w:hAnsi="宋体" w:eastAsia="宋体" w:cs="宋体"/>
                <w:sz w:val="24"/>
                <w:szCs w:val="24"/>
              </w:rPr>
            </w:pPr>
          </w:p>
        </w:tc>
        <w:tc>
          <w:tcPr>
            <w:tcW w:w="825" w:type="dxa"/>
            <w:noWrap w:val="0"/>
            <w:vAlign w:val="top"/>
          </w:tcPr>
          <w:p w14:paraId="73D22639">
            <w:pPr>
              <w:spacing w:line="360" w:lineRule="auto"/>
              <w:rPr>
                <w:rFonts w:hint="eastAsia" w:ascii="宋体" w:hAnsi="宋体" w:eastAsia="宋体" w:cs="宋体"/>
                <w:sz w:val="24"/>
                <w:szCs w:val="24"/>
              </w:rPr>
            </w:pPr>
          </w:p>
        </w:tc>
        <w:tc>
          <w:tcPr>
            <w:tcW w:w="795" w:type="dxa"/>
            <w:noWrap w:val="0"/>
            <w:vAlign w:val="top"/>
          </w:tcPr>
          <w:p w14:paraId="002FA6B8">
            <w:pPr>
              <w:spacing w:line="360" w:lineRule="auto"/>
              <w:rPr>
                <w:rFonts w:hint="eastAsia" w:ascii="宋体" w:hAnsi="宋体" w:eastAsia="宋体" w:cs="宋体"/>
                <w:sz w:val="24"/>
                <w:szCs w:val="24"/>
              </w:rPr>
            </w:pPr>
          </w:p>
        </w:tc>
        <w:tc>
          <w:tcPr>
            <w:tcW w:w="825" w:type="dxa"/>
            <w:noWrap w:val="0"/>
            <w:vAlign w:val="top"/>
          </w:tcPr>
          <w:p w14:paraId="20286D2A">
            <w:pPr>
              <w:spacing w:line="360" w:lineRule="auto"/>
              <w:rPr>
                <w:rFonts w:hint="eastAsia" w:ascii="宋体" w:hAnsi="宋体" w:eastAsia="宋体" w:cs="宋体"/>
                <w:sz w:val="24"/>
                <w:szCs w:val="24"/>
              </w:rPr>
            </w:pPr>
          </w:p>
        </w:tc>
        <w:tc>
          <w:tcPr>
            <w:tcW w:w="750" w:type="dxa"/>
            <w:noWrap w:val="0"/>
            <w:vAlign w:val="top"/>
          </w:tcPr>
          <w:p w14:paraId="421365D2">
            <w:pPr>
              <w:spacing w:line="360" w:lineRule="auto"/>
              <w:rPr>
                <w:rFonts w:hint="eastAsia" w:ascii="宋体" w:hAnsi="宋体" w:eastAsia="宋体" w:cs="宋体"/>
                <w:sz w:val="24"/>
                <w:szCs w:val="24"/>
              </w:rPr>
            </w:pPr>
          </w:p>
        </w:tc>
        <w:tc>
          <w:tcPr>
            <w:tcW w:w="900" w:type="dxa"/>
            <w:noWrap w:val="0"/>
            <w:vAlign w:val="top"/>
          </w:tcPr>
          <w:p w14:paraId="599990FE">
            <w:pPr>
              <w:spacing w:line="360" w:lineRule="auto"/>
              <w:rPr>
                <w:rFonts w:hint="eastAsia" w:ascii="宋体" w:hAnsi="宋体" w:eastAsia="宋体" w:cs="宋体"/>
                <w:sz w:val="24"/>
                <w:szCs w:val="24"/>
              </w:rPr>
            </w:pPr>
          </w:p>
        </w:tc>
        <w:tc>
          <w:tcPr>
            <w:tcW w:w="968" w:type="dxa"/>
            <w:noWrap w:val="0"/>
            <w:vAlign w:val="top"/>
          </w:tcPr>
          <w:p w14:paraId="74051EFA">
            <w:pPr>
              <w:spacing w:line="360" w:lineRule="auto"/>
              <w:rPr>
                <w:rFonts w:hint="eastAsia" w:ascii="宋体" w:hAnsi="宋体" w:eastAsia="宋体" w:cs="宋体"/>
                <w:sz w:val="24"/>
                <w:szCs w:val="24"/>
              </w:rPr>
            </w:pPr>
          </w:p>
        </w:tc>
      </w:tr>
      <w:tr w14:paraId="5019B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049" w:type="dxa"/>
            <w:gridSpan w:val="2"/>
            <w:noWrap w:val="0"/>
            <w:vAlign w:val="center"/>
          </w:tcPr>
          <w:p w14:paraId="559227D3">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执行力</w:t>
            </w:r>
          </w:p>
        </w:tc>
        <w:tc>
          <w:tcPr>
            <w:tcW w:w="736" w:type="dxa"/>
            <w:noWrap w:val="0"/>
            <w:vAlign w:val="top"/>
          </w:tcPr>
          <w:p w14:paraId="2479FB09">
            <w:pPr>
              <w:spacing w:line="360" w:lineRule="auto"/>
              <w:rPr>
                <w:rFonts w:hint="eastAsia" w:ascii="宋体" w:hAnsi="宋体" w:eastAsia="宋体" w:cs="宋体"/>
                <w:sz w:val="24"/>
                <w:szCs w:val="24"/>
              </w:rPr>
            </w:pPr>
          </w:p>
        </w:tc>
        <w:tc>
          <w:tcPr>
            <w:tcW w:w="885" w:type="dxa"/>
            <w:noWrap w:val="0"/>
            <w:vAlign w:val="top"/>
          </w:tcPr>
          <w:p w14:paraId="2D307A56">
            <w:pPr>
              <w:spacing w:line="360" w:lineRule="auto"/>
              <w:rPr>
                <w:rFonts w:hint="eastAsia" w:ascii="宋体" w:hAnsi="宋体" w:eastAsia="宋体" w:cs="宋体"/>
                <w:sz w:val="24"/>
                <w:szCs w:val="24"/>
              </w:rPr>
            </w:pPr>
          </w:p>
        </w:tc>
        <w:tc>
          <w:tcPr>
            <w:tcW w:w="825" w:type="dxa"/>
            <w:noWrap w:val="0"/>
            <w:vAlign w:val="top"/>
          </w:tcPr>
          <w:p w14:paraId="55BF9B59">
            <w:pPr>
              <w:spacing w:line="360" w:lineRule="auto"/>
              <w:rPr>
                <w:rFonts w:hint="eastAsia" w:ascii="宋体" w:hAnsi="宋体" w:eastAsia="宋体" w:cs="宋体"/>
                <w:sz w:val="24"/>
                <w:szCs w:val="24"/>
              </w:rPr>
            </w:pPr>
          </w:p>
        </w:tc>
        <w:tc>
          <w:tcPr>
            <w:tcW w:w="795" w:type="dxa"/>
            <w:noWrap w:val="0"/>
            <w:vAlign w:val="top"/>
          </w:tcPr>
          <w:p w14:paraId="60866F49">
            <w:pPr>
              <w:spacing w:line="360" w:lineRule="auto"/>
              <w:rPr>
                <w:rFonts w:hint="eastAsia" w:ascii="宋体" w:hAnsi="宋体" w:eastAsia="宋体" w:cs="宋体"/>
                <w:sz w:val="24"/>
                <w:szCs w:val="24"/>
              </w:rPr>
            </w:pPr>
          </w:p>
        </w:tc>
        <w:tc>
          <w:tcPr>
            <w:tcW w:w="825" w:type="dxa"/>
            <w:noWrap w:val="0"/>
            <w:vAlign w:val="top"/>
          </w:tcPr>
          <w:p w14:paraId="47B1B07E">
            <w:pPr>
              <w:spacing w:line="360" w:lineRule="auto"/>
              <w:rPr>
                <w:rFonts w:hint="eastAsia" w:ascii="宋体" w:hAnsi="宋体" w:eastAsia="宋体" w:cs="宋体"/>
                <w:sz w:val="24"/>
                <w:szCs w:val="24"/>
              </w:rPr>
            </w:pPr>
          </w:p>
        </w:tc>
        <w:tc>
          <w:tcPr>
            <w:tcW w:w="750" w:type="dxa"/>
            <w:noWrap w:val="0"/>
            <w:vAlign w:val="top"/>
          </w:tcPr>
          <w:p w14:paraId="560577EA">
            <w:pPr>
              <w:spacing w:line="360" w:lineRule="auto"/>
              <w:rPr>
                <w:rFonts w:hint="eastAsia" w:ascii="宋体" w:hAnsi="宋体" w:eastAsia="宋体" w:cs="宋体"/>
                <w:sz w:val="24"/>
                <w:szCs w:val="24"/>
              </w:rPr>
            </w:pPr>
          </w:p>
        </w:tc>
        <w:tc>
          <w:tcPr>
            <w:tcW w:w="900" w:type="dxa"/>
            <w:noWrap w:val="0"/>
            <w:vAlign w:val="top"/>
          </w:tcPr>
          <w:p w14:paraId="0AB59E88">
            <w:pPr>
              <w:spacing w:line="360" w:lineRule="auto"/>
              <w:rPr>
                <w:rFonts w:hint="eastAsia" w:ascii="宋体" w:hAnsi="宋体" w:eastAsia="宋体" w:cs="宋体"/>
                <w:sz w:val="24"/>
                <w:szCs w:val="24"/>
              </w:rPr>
            </w:pPr>
          </w:p>
        </w:tc>
        <w:tc>
          <w:tcPr>
            <w:tcW w:w="968" w:type="dxa"/>
            <w:noWrap w:val="0"/>
            <w:vAlign w:val="top"/>
          </w:tcPr>
          <w:p w14:paraId="5D194339">
            <w:pPr>
              <w:spacing w:line="360" w:lineRule="auto"/>
              <w:rPr>
                <w:rFonts w:hint="eastAsia" w:ascii="宋体" w:hAnsi="宋体" w:eastAsia="宋体" w:cs="宋体"/>
                <w:sz w:val="24"/>
                <w:szCs w:val="24"/>
              </w:rPr>
            </w:pPr>
          </w:p>
        </w:tc>
      </w:tr>
      <w:tr w14:paraId="4A77F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049" w:type="dxa"/>
            <w:gridSpan w:val="2"/>
            <w:noWrap w:val="0"/>
            <w:vAlign w:val="center"/>
          </w:tcPr>
          <w:p w14:paraId="18884B3D">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责任心</w:t>
            </w:r>
          </w:p>
        </w:tc>
        <w:tc>
          <w:tcPr>
            <w:tcW w:w="736" w:type="dxa"/>
            <w:noWrap w:val="0"/>
            <w:vAlign w:val="top"/>
          </w:tcPr>
          <w:p w14:paraId="1415A4CE">
            <w:pPr>
              <w:spacing w:line="360" w:lineRule="auto"/>
              <w:rPr>
                <w:rFonts w:hint="eastAsia" w:ascii="宋体" w:hAnsi="宋体" w:eastAsia="宋体" w:cs="宋体"/>
                <w:sz w:val="24"/>
                <w:szCs w:val="24"/>
              </w:rPr>
            </w:pPr>
          </w:p>
        </w:tc>
        <w:tc>
          <w:tcPr>
            <w:tcW w:w="885" w:type="dxa"/>
            <w:noWrap w:val="0"/>
            <w:vAlign w:val="top"/>
          </w:tcPr>
          <w:p w14:paraId="40DE663D">
            <w:pPr>
              <w:spacing w:line="360" w:lineRule="auto"/>
              <w:rPr>
                <w:rFonts w:hint="eastAsia" w:ascii="宋体" w:hAnsi="宋体" w:eastAsia="宋体" w:cs="宋体"/>
                <w:sz w:val="24"/>
                <w:szCs w:val="24"/>
              </w:rPr>
            </w:pPr>
          </w:p>
        </w:tc>
        <w:tc>
          <w:tcPr>
            <w:tcW w:w="825" w:type="dxa"/>
            <w:noWrap w:val="0"/>
            <w:vAlign w:val="top"/>
          </w:tcPr>
          <w:p w14:paraId="3CBFFC4C">
            <w:pPr>
              <w:spacing w:line="360" w:lineRule="auto"/>
              <w:rPr>
                <w:rFonts w:hint="eastAsia" w:ascii="宋体" w:hAnsi="宋体" w:eastAsia="宋体" w:cs="宋体"/>
                <w:sz w:val="24"/>
                <w:szCs w:val="24"/>
              </w:rPr>
            </w:pPr>
          </w:p>
        </w:tc>
        <w:tc>
          <w:tcPr>
            <w:tcW w:w="795" w:type="dxa"/>
            <w:noWrap w:val="0"/>
            <w:vAlign w:val="top"/>
          </w:tcPr>
          <w:p w14:paraId="6009CCAB">
            <w:pPr>
              <w:spacing w:line="360" w:lineRule="auto"/>
              <w:rPr>
                <w:rFonts w:hint="eastAsia" w:ascii="宋体" w:hAnsi="宋体" w:eastAsia="宋体" w:cs="宋体"/>
                <w:sz w:val="24"/>
                <w:szCs w:val="24"/>
              </w:rPr>
            </w:pPr>
          </w:p>
        </w:tc>
        <w:tc>
          <w:tcPr>
            <w:tcW w:w="825" w:type="dxa"/>
            <w:noWrap w:val="0"/>
            <w:vAlign w:val="top"/>
          </w:tcPr>
          <w:p w14:paraId="1624B289">
            <w:pPr>
              <w:spacing w:line="360" w:lineRule="auto"/>
              <w:rPr>
                <w:rFonts w:hint="eastAsia" w:ascii="宋体" w:hAnsi="宋体" w:eastAsia="宋体" w:cs="宋体"/>
                <w:sz w:val="24"/>
                <w:szCs w:val="24"/>
              </w:rPr>
            </w:pPr>
          </w:p>
        </w:tc>
        <w:tc>
          <w:tcPr>
            <w:tcW w:w="750" w:type="dxa"/>
            <w:noWrap w:val="0"/>
            <w:vAlign w:val="top"/>
          </w:tcPr>
          <w:p w14:paraId="3562EF1C">
            <w:pPr>
              <w:spacing w:line="360" w:lineRule="auto"/>
              <w:rPr>
                <w:rFonts w:hint="eastAsia" w:ascii="宋体" w:hAnsi="宋体" w:eastAsia="宋体" w:cs="宋体"/>
                <w:sz w:val="24"/>
                <w:szCs w:val="24"/>
              </w:rPr>
            </w:pPr>
          </w:p>
        </w:tc>
        <w:tc>
          <w:tcPr>
            <w:tcW w:w="900" w:type="dxa"/>
            <w:noWrap w:val="0"/>
            <w:vAlign w:val="top"/>
          </w:tcPr>
          <w:p w14:paraId="093EA15D">
            <w:pPr>
              <w:spacing w:line="360" w:lineRule="auto"/>
              <w:rPr>
                <w:rFonts w:hint="eastAsia" w:ascii="宋体" w:hAnsi="宋体" w:eastAsia="宋体" w:cs="宋体"/>
                <w:sz w:val="24"/>
                <w:szCs w:val="24"/>
              </w:rPr>
            </w:pPr>
          </w:p>
        </w:tc>
        <w:tc>
          <w:tcPr>
            <w:tcW w:w="968" w:type="dxa"/>
            <w:noWrap w:val="0"/>
            <w:vAlign w:val="top"/>
          </w:tcPr>
          <w:p w14:paraId="17485696">
            <w:pPr>
              <w:spacing w:line="360" w:lineRule="auto"/>
              <w:rPr>
                <w:rFonts w:hint="eastAsia" w:ascii="宋体" w:hAnsi="宋体" w:eastAsia="宋体" w:cs="宋体"/>
                <w:sz w:val="24"/>
                <w:szCs w:val="24"/>
              </w:rPr>
            </w:pPr>
          </w:p>
        </w:tc>
      </w:tr>
      <w:tr w14:paraId="7636A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jc w:val="center"/>
        </w:trPr>
        <w:tc>
          <w:tcPr>
            <w:tcW w:w="523" w:type="dxa"/>
            <w:noWrap w:val="0"/>
            <w:vAlign w:val="center"/>
          </w:tcPr>
          <w:p w14:paraId="5C00BE28">
            <w:pPr>
              <w:spacing w:line="360"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相关意见建议</w:t>
            </w:r>
          </w:p>
        </w:tc>
        <w:tc>
          <w:tcPr>
            <w:tcW w:w="8210" w:type="dxa"/>
            <w:gridSpan w:val="9"/>
            <w:noWrap w:val="0"/>
            <w:vAlign w:val="center"/>
          </w:tcPr>
          <w:p w14:paraId="2B763B06">
            <w:pPr>
              <w:spacing w:line="360" w:lineRule="auto"/>
              <w:jc w:val="both"/>
              <w:rPr>
                <w:rFonts w:hint="eastAsia" w:ascii="宋体" w:hAnsi="宋体" w:eastAsia="宋体" w:cs="宋体"/>
                <w:sz w:val="24"/>
                <w:szCs w:val="24"/>
              </w:rPr>
            </w:pPr>
          </w:p>
        </w:tc>
      </w:tr>
      <w:tr w14:paraId="05A2C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523" w:type="dxa"/>
            <w:noWrap w:val="0"/>
            <w:vAlign w:val="center"/>
          </w:tcPr>
          <w:p w14:paraId="3A0BB73E">
            <w:pPr>
              <w:spacing w:line="360" w:lineRule="auto"/>
              <w:jc w:val="center"/>
              <w:rPr>
                <w:rFonts w:hint="eastAsia" w:ascii="宋体" w:hAnsi="宋体" w:eastAsia="宋体" w:cs="宋体"/>
                <w:b/>
                <w:sz w:val="24"/>
                <w:szCs w:val="24"/>
              </w:rPr>
            </w:pPr>
          </w:p>
          <w:p w14:paraId="7B168B7E">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备注</w:t>
            </w:r>
          </w:p>
        </w:tc>
        <w:tc>
          <w:tcPr>
            <w:tcW w:w="8210" w:type="dxa"/>
            <w:gridSpan w:val="9"/>
            <w:noWrap w:val="0"/>
            <w:vAlign w:val="center"/>
          </w:tcPr>
          <w:p w14:paraId="502C64DE">
            <w:pPr>
              <w:spacing w:line="360" w:lineRule="auto"/>
              <w:jc w:val="both"/>
              <w:rPr>
                <w:rFonts w:hint="eastAsia" w:ascii="宋体" w:hAnsi="宋体" w:eastAsia="宋体" w:cs="宋体"/>
                <w:sz w:val="24"/>
                <w:szCs w:val="24"/>
              </w:rPr>
            </w:pPr>
            <w:r>
              <w:rPr>
                <w:rFonts w:hint="eastAsia" w:ascii="宋体" w:hAnsi="宋体" w:eastAsia="宋体" w:cs="宋体"/>
                <w:sz w:val="24"/>
                <w:szCs w:val="24"/>
              </w:rPr>
              <w:t>说明：在相应评价等次栏内打“√”。</w:t>
            </w:r>
          </w:p>
        </w:tc>
      </w:tr>
    </w:tbl>
    <w:p w14:paraId="375BDDD6">
      <w:pPr>
        <w:pStyle w:val="50"/>
        <w:rPr>
          <w:rFonts w:hint="eastAsia"/>
          <w:lang w:val="en-US" w:eastAsia="zh-CN"/>
        </w:rPr>
        <w:sectPr>
          <w:headerReference r:id="rId10" w:type="first"/>
          <w:footerReference r:id="rId13" w:type="first"/>
          <w:headerReference r:id="rId8" w:type="default"/>
          <w:footerReference r:id="rId11" w:type="default"/>
          <w:headerReference r:id="rId9" w:type="even"/>
          <w:footerReference r:id="rId12" w:type="even"/>
          <w:pgSz w:w="11906" w:h="16838"/>
          <w:pgMar w:top="284" w:right="1418" w:bottom="1247" w:left="1418" w:header="851" w:footer="992" w:gutter="0"/>
          <w:cols w:space="720" w:num="1"/>
          <w:titlePg/>
          <w:docGrid w:linePitch="312" w:charSpace="0"/>
        </w:sectPr>
      </w:pPr>
    </w:p>
    <w:p w14:paraId="7900F559">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3243"/>
      <w:bookmarkEnd w:id="28"/>
      <w:bookmarkStart w:id="29" w:name="_Toc184308074"/>
      <w:bookmarkEnd w:id="29"/>
      <w:bookmarkStart w:id="30" w:name="_Toc184314411"/>
      <w:bookmarkEnd w:id="30"/>
      <w:bookmarkStart w:id="31" w:name="_Toc184313296"/>
      <w:bookmarkEnd w:id="31"/>
      <w:bookmarkStart w:id="32" w:name="_Toc184314460"/>
      <w:bookmarkEnd w:id="32"/>
      <w:bookmarkStart w:id="33" w:name="_Toc184314441"/>
      <w:bookmarkEnd w:id="33"/>
      <w:bookmarkStart w:id="34" w:name="_Toc184314479"/>
      <w:bookmarkEnd w:id="34"/>
      <w:bookmarkStart w:id="35" w:name="_Toc184310276"/>
      <w:bookmarkEnd w:id="35"/>
      <w:bookmarkStart w:id="36" w:name="_Toc184313247"/>
      <w:bookmarkEnd w:id="36"/>
      <w:bookmarkStart w:id="37" w:name="_Toc184312081"/>
      <w:bookmarkEnd w:id="37"/>
      <w:bookmarkStart w:id="38" w:name="_Toc184314427"/>
      <w:bookmarkEnd w:id="38"/>
      <w:bookmarkStart w:id="39" w:name="_Toc184308106"/>
      <w:bookmarkEnd w:id="39"/>
      <w:bookmarkStart w:id="40" w:name="_Toc184313258"/>
      <w:bookmarkEnd w:id="40"/>
      <w:bookmarkStart w:id="41" w:name="_Toc184313292"/>
      <w:bookmarkEnd w:id="41"/>
      <w:bookmarkStart w:id="42" w:name="_Toc184313245"/>
      <w:bookmarkEnd w:id="42"/>
      <w:bookmarkStart w:id="43" w:name="_Toc184314436"/>
      <w:bookmarkEnd w:id="43"/>
      <w:bookmarkStart w:id="44" w:name="_Toc184312107"/>
      <w:bookmarkEnd w:id="44"/>
      <w:bookmarkStart w:id="45" w:name="_Toc184308083"/>
      <w:bookmarkEnd w:id="45"/>
      <w:bookmarkStart w:id="46" w:name="_Toc184312094"/>
      <w:bookmarkEnd w:id="46"/>
      <w:bookmarkStart w:id="47" w:name="_Toc184312126"/>
      <w:bookmarkEnd w:id="47"/>
      <w:bookmarkStart w:id="48" w:name="_Toc184308062"/>
      <w:bookmarkEnd w:id="48"/>
      <w:bookmarkStart w:id="49" w:name="_Toc184312125"/>
      <w:bookmarkEnd w:id="49"/>
      <w:bookmarkStart w:id="50" w:name="_Toc184314440"/>
      <w:bookmarkEnd w:id="50"/>
      <w:bookmarkStart w:id="51" w:name="_Toc184314446"/>
      <w:bookmarkEnd w:id="51"/>
      <w:bookmarkStart w:id="52" w:name="_Toc184308095"/>
      <w:bookmarkEnd w:id="52"/>
      <w:bookmarkStart w:id="53" w:name="_Toc184308051"/>
      <w:bookmarkEnd w:id="53"/>
      <w:bookmarkStart w:id="54" w:name="_Toc184314442"/>
      <w:bookmarkEnd w:id="54"/>
      <w:bookmarkStart w:id="55" w:name="_Toc184312138"/>
      <w:bookmarkEnd w:id="55"/>
      <w:bookmarkStart w:id="56" w:name="_Toc184308047"/>
      <w:bookmarkEnd w:id="56"/>
      <w:bookmarkStart w:id="57" w:name="_Toc184308072"/>
      <w:bookmarkEnd w:id="57"/>
      <w:bookmarkStart w:id="58" w:name="_Toc184312122"/>
      <w:bookmarkEnd w:id="58"/>
      <w:bookmarkStart w:id="59" w:name="_Toc184310330"/>
      <w:bookmarkEnd w:id="59"/>
      <w:bookmarkStart w:id="60" w:name="_Toc184314474"/>
      <w:bookmarkEnd w:id="60"/>
      <w:bookmarkStart w:id="61" w:name="_Toc184310273"/>
      <w:bookmarkEnd w:id="61"/>
      <w:bookmarkStart w:id="62" w:name="_Toc184312070"/>
      <w:bookmarkEnd w:id="62"/>
      <w:bookmarkStart w:id="63" w:name="_Toc184313276"/>
      <w:bookmarkEnd w:id="63"/>
      <w:bookmarkStart w:id="64" w:name="_Toc184310339"/>
      <w:bookmarkEnd w:id="64"/>
      <w:bookmarkStart w:id="65" w:name="_Toc184312134"/>
      <w:bookmarkEnd w:id="65"/>
      <w:bookmarkStart w:id="66" w:name="_Toc184312131"/>
      <w:bookmarkEnd w:id="66"/>
      <w:bookmarkStart w:id="67" w:name="_Toc184313254"/>
      <w:bookmarkEnd w:id="67"/>
      <w:bookmarkStart w:id="68" w:name="_Toc184312129"/>
      <w:bookmarkEnd w:id="68"/>
      <w:bookmarkStart w:id="69" w:name="_Toc184314448"/>
      <w:bookmarkEnd w:id="69"/>
      <w:bookmarkStart w:id="70" w:name="_Toc184310294"/>
      <w:bookmarkEnd w:id="70"/>
      <w:bookmarkStart w:id="71" w:name="_Toc184314437"/>
      <w:bookmarkEnd w:id="71"/>
      <w:bookmarkStart w:id="72" w:name="_Toc184308085"/>
      <w:bookmarkEnd w:id="72"/>
      <w:bookmarkStart w:id="73" w:name="_Toc184308067"/>
      <w:bookmarkEnd w:id="73"/>
      <w:bookmarkStart w:id="74" w:name="_Toc184313286"/>
      <w:bookmarkEnd w:id="74"/>
      <w:bookmarkStart w:id="75" w:name="_Toc184312087"/>
      <w:bookmarkEnd w:id="75"/>
      <w:bookmarkStart w:id="76" w:name="_Toc184310275"/>
      <w:bookmarkEnd w:id="76"/>
      <w:bookmarkStart w:id="77" w:name="_Toc184310338"/>
      <w:bookmarkEnd w:id="77"/>
      <w:bookmarkStart w:id="78" w:name="_Toc184312114"/>
      <w:bookmarkEnd w:id="78"/>
      <w:bookmarkStart w:id="79" w:name="_Toc184308058"/>
      <w:bookmarkEnd w:id="79"/>
      <w:bookmarkStart w:id="80" w:name="_Toc184310300"/>
      <w:bookmarkEnd w:id="80"/>
      <w:bookmarkStart w:id="81" w:name="_Toc184312109"/>
      <w:bookmarkEnd w:id="81"/>
      <w:bookmarkStart w:id="82" w:name="_Toc184308080"/>
      <w:bookmarkEnd w:id="82"/>
      <w:bookmarkStart w:id="83" w:name="_Toc184308105"/>
      <w:bookmarkEnd w:id="83"/>
      <w:bookmarkStart w:id="84" w:name="_Toc184314468"/>
      <w:bookmarkEnd w:id="84"/>
      <w:bookmarkStart w:id="85" w:name="_Toc184308061"/>
      <w:bookmarkEnd w:id="85"/>
      <w:bookmarkStart w:id="86" w:name="_Toc184310281"/>
      <w:bookmarkEnd w:id="86"/>
      <w:bookmarkStart w:id="87" w:name="_Toc184313309"/>
      <w:bookmarkEnd w:id="87"/>
      <w:bookmarkStart w:id="88" w:name="_Toc184308101"/>
      <w:bookmarkEnd w:id="88"/>
      <w:bookmarkStart w:id="89" w:name="_Toc184310327"/>
      <w:bookmarkEnd w:id="89"/>
      <w:bookmarkStart w:id="90" w:name="_Toc184313289"/>
      <w:bookmarkEnd w:id="90"/>
      <w:bookmarkStart w:id="91" w:name="_Toc184310308"/>
      <w:bookmarkEnd w:id="91"/>
      <w:bookmarkStart w:id="92" w:name="_Toc184313283"/>
      <w:bookmarkEnd w:id="92"/>
      <w:bookmarkStart w:id="93" w:name="_Toc184313253"/>
      <w:bookmarkEnd w:id="93"/>
      <w:bookmarkStart w:id="94" w:name="_Toc184314434"/>
      <w:bookmarkEnd w:id="94"/>
      <w:bookmarkStart w:id="95" w:name="_Toc184313250"/>
      <w:bookmarkEnd w:id="95"/>
      <w:bookmarkStart w:id="96" w:name="_Toc184312116"/>
      <w:bookmarkEnd w:id="96"/>
      <w:bookmarkStart w:id="97" w:name="_Toc184313303"/>
      <w:bookmarkEnd w:id="97"/>
      <w:bookmarkStart w:id="98" w:name="_Toc184310302"/>
      <w:bookmarkEnd w:id="98"/>
      <w:bookmarkStart w:id="99" w:name="_Toc184312100"/>
      <w:bookmarkEnd w:id="99"/>
      <w:bookmarkStart w:id="100" w:name="_Toc184310312"/>
      <w:bookmarkEnd w:id="100"/>
      <w:bookmarkStart w:id="101" w:name="_Toc184314435"/>
      <w:bookmarkEnd w:id="101"/>
      <w:bookmarkStart w:id="102" w:name="_Toc184313301"/>
      <w:bookmarkEnd w:id="102"/>
      <w:bookmarkStart w:id="103" w:name="_Toc184310284"/>
      <w:bookmarkEnd w:id="103"/>
      <w:bookmarkStart w:id="104" w:name="_Toc184308065"/>
      <w:bookmarkEnd w:id="104"/>
      <w:bookmarkStart w:id="105" w:name="_Toc184310337"/>
      <w:bookmarkEnd w:id="105"/>
      <w:bookmarkStart w:id="106" w:name="_Toc184313248"/>
      <w:bookmarkEnd w:id="106"/>
      <w:bookmarkStart w:id="107" w:name="_Toc184314456"/>
      <w:bookmarkEnd w:id="107"/>
      <w:bookmarkStart w:id="108" w:name="_Toc184308036"/>
      <w:bookmarkEnd w:id="108"/>
      <w:bookmarkStart w:id="109" w:name="_Toc184310322"/>
      <w:bookmarkEnd w:id="109"/>
      <w:bookmarkStart w:id="110" w:name="_Toc184310320"/>
      <w:bookmarkEnd w:id="110"/>
      <w:bookmarkStart w:id="111" w:name="_Toc184313279"/>
      <w:bookmarkEnd w:id="111"/>
      <w:bookmarkStart w:id="112" w:name="_Toc184308092"/>
      <w:bookmarkEnd w:id="112"/>
      <w:bookmarkStart w:id="113" w:name="_Toc184312069"/>
      <w:bookmarkEnd w:id="113"/>
      <w:bookmarkStart w:id="114" w:name="_Toc184312118"/>
      <w:bookmarkEnd w:id="114"/>
      <w:bookmarkStart w:id="115" w:name="_Toc184314417"/>
      <w:bookmarkEnd w:id="115"/>
      <w:bookmarkStart w:id="116" w:name="_Toc184314428"/>
      <w:bookmarkEnd w:id="116"/>
      <w:bookmarkStart w:id="117" w:name="_Toc184313287"/>
      <w:bookmarkEnd w:id="117"/>
      <w:bookmarkStart w:id="118" w:name="_Toc184310309"/>
      <w:bookmarkEnd w:id="118"/>
      <w:bookmarkStart w:id="119" w:name="_Toc184312115"/>
      <w:bookmarkEnd w:id="119"/>
      <w:bookmarkStart w:id="120" w:name="_Toc184314430"/>
      <w:bookmarkEnd w:id="120"/>
      <w:bookmarkStart w:id="121" w:name="_Toc184310310"/>
      <w:bookmarkEnd w:id="121"/>
      <w:bookmarkStart w:id="122" w:name="_Toc184314426"/>
      <w:bookmarkEnd w:id="122"/>
      <w:bookmarkStart w:id="123" w:name="_Toc184308084"/>
      <w:bookmarkEnd w:id="123"/>
      <w:bookmarkStart w:id="124" w:name="_Toc184312136"/>
      <w:bookmarkEnd w:id="124"/>
      <w:bookmarkStart w:id="125" w:name="_Toc184308068"/>
      <w:bookmarkEnd w:id="125"/>
      <w:bookmarkStart w:id="126" w:name="_Toc184312080"/>
      <w:bookmarkEnd w:id="126"/>
      <w:bookmarkStart w:id="127" w:name="_Toc184308087"/>
      <w:bookmarkEnd w:id="127"/>
      <w:bookmarkStart w:id="128" w:name="_Toc184314423"/>
      <w:bookmarkEnd w:id="128"/>
      <w:bookmarkStart w:id="129" w:name="_Toc184313304"/>
      <w:bookmarkEnd w:id="129"/>
      <w:bookmarkStart w:id="130" w:name="_Toc184314451"/>
      <w:bookmarkEnd w:id="130"/>
      <w:bookmarkStart w:id="131" w:name="_Toc184312067"/>
      <w:bookmarkEnd w:id="131"/>
      <w:bookmarkStart w:id="132" w:name="_Toc184314419"/>
      <w:bookmarkEnd w:id="132"/>
      <w:bookmarkStart w:id="133" w:name="_Toc184312093"/>
      <w:bookmarkEnd w:id="133"/>
      <w:bookmarkStart w:id="134" w:name="_Toc184308107"/>
      <w:bookmarkEnd w:id="134"/>
      <w:bookmarkStart w:id="135" w:name="_Toc184310314"/>
      <w:bookmarkEnd w:id="135"/>
      <w:bookmarkStart w:id="136" w:name="_Toc184310289"/>
      <w:bookmarkEnd w:id="136"/>
      <w:bookmarkStart w:id="137" w:name="_Toc184313259"/>
      <w:bookmarkEnd w:id="137"/>
      <w:bookmarkStart w:id="138" w:name="_Toc184312098"/>
      <w:bookmarkEnd w:id="138"/>
      <w:bookmarkStart w:id="139" w:name="_Toc184310290"/>
      <w:bookmarkEnd w:id="139"/>
      <w:bookmarkStart w:id="140" w:name="_Toc184314462"/>
      <w:bookmarkEnd w:id="140"/>
      <w:bookmarkStart w:id="141" w:name="_Toc184308104"/>
      <w:bookmarkEnd w:id="141"/>
      <w:bookmarkStart w:id="142" w:name="_Toc184308045"/>
      <w:bookmarkEnd w:id="142"/>
      <w:bookmarkStart w:id="143" w:name="_Toc184308082"/>
      <w:bookmarkEnd w:id="143"/>
      <w:bookmarkStart w:id="144" w:name="_Toc184312103"/>
      <w:bookmarkEnd w:id="144"/>
      <w:bookmarkStart w:id="145" w:name="_Toc184308077"/>
      <w:bookmarkEnd w:id="145"/>
      <w:bookmarkStart w:id="146" w:name="_Toc184310331"/>
      <w:bookmarkEnd w:id="146"/>
      <w:bookmarkStart w:id="147" w:name="_Toc184314472"/>
      <w:bookmarkEnd w:id="147"/>
      <w:bookmarkStart w:id="148" w:name="_Toc184308073"/>
      <w:bookmarkEnd w:id="148"/>
      <w:bookmarkStart w:id="149" w:name="_Toc184308056"/>
      <w:bookmarkEnd w:id="149"/>
      <w:bookmarkStart w:id="150" w:name="_Toc184313241"/>
      <w:bookmarkEnd w:id="150"/>
      <w:bookmarkStart w:id="151" w:name="_Toc184313239"/>
      <w:bookmarkEnd w:id="151"/>
      <w:bookmarkStart w:id="152" w:name="_Toc184308037"/>
      <w:bookmarkEnd w:id="152"/>
      <w:bookmarkStart w:id="153" w:name="_Toc184308098"/>
      <w:bookmarkEnd w:id="153"/>
      <w:bookmarkStart w:id="154" w:name="_Toc184308103"/>
      <w:bookmarkEnd w:id="154"/>
      <w:bookmarkStart w:id="155" w:name="_Toc184313268"/>
      <w:bookmarkEnd w:id="155"/>
      <w:bookmarkStart w:id="156" w:name="_Toc184312108"/>
      <w:bookmarkEnd w:id="156"/>
      <w:bookmarkStart w:id="157" w:name="_Toc184310301"/>
      <w:bookmarkEnd w:id="157"/>
      <w:bookmarkStart w:id="158" w:name="_Toc184313280"/>
      <w:bookmarkEnd w:id="158"/>
      <w:bookmarkStart w:id="159" w:name="_Toc184308052"/>
      <w:bookmarkEnd w:id="159"/>
      <w:bookmarkStart w:id="160" w:name="_Toc184312130"/>
      <w:bookmarkEnd w:id="160"/>
      <w:bookmarkStart w:id="161" w:name="_Toc184314481"/>
      <w:bookmarkEnd w:id="161"/>
      <w:bookmarkStart w:id="162" w:name="_Toc184308057"/>
      <w:bookmarkEnd w:id="162"/>
      <w:bookmarkStart w:id="163" w:name="_Toc184314431"/>
      <w:bookmarkEnd w:id="163"/>
      <w:bookmarkStart w:id="164" w:name="_Toc184312083"/>
      <w:bookmarkEnd w:id="164"/>
      <w:bookmarkStart w:id="165" w:name="_Toc184314452"/>
      <w:bookmarkEnd w:id="165"/>
      <w:bookmarkStart w:id="166" w:name="_Toc184312127"/>
      <w:bookmarkEnd w:id="166"/>
      <w:bookmarkStart w:id="167" w:name="_Toc184308053"/>
      <w:bookmarkEnd w:id="167"/>
      <w:bookmarkStart w:id="168" w:name="_Toc184313242"/>
      <w:bookmarkEnd w:id="168"/>
      <w:bookmarkStart w:id="169" w:name="_Toc184308043"/>
      <w:bookmarkEnd w:id="169"/>
      <w:bookmarkStart w:id="170" w:name="_Toc184310325"/>
      <w:bookmarkEnd w:id="170"/>
      <w:bookmarkStart w:id="171" w:name="_Toc184312128"/>
      <w:bookmarkEnd w:id="171"/>
      <w:bookmarkStart w:id="172" w:name="_Toc184312102"/>
      <w:bookmarkEnd w:id="172"/>
      <w:bookmarkStart w:id="173" w:name="_Toc184313282"/>
      <w:bookmarkEnd w:id="173"/>
      <w:bookmarkStart w:id="174" w:name="_Toc184313293"/>
      <w:bookmarkEnd w:id="174"/>
      <w:bookmarkStart w:id="175" w:name="_Toc184312091"/>
      <w:bookmarkEnd w:id="175"/>
      <w:bookmarkStart w:id="176" w:name="_Toc184314450"/>
      <w:bookmarkEnd w:id="176"/>
      <w:bookmarkStart w:id="177" w:name="_Toc184308059"/>
      <w:bookmarkEnd w:id="177"/>
      <w:bookmarkStart w:id="178" w:name="_Toc184314459"/>
      <w:bookmarkEnd w:id="178"/>
      <w:bookmarkStart w:id="179" w:name="_Toc184310344"/>
      <w:bookmarkEnd w:id="179"/>
      <w:bookmarkStart w:id="180" w:name="_Toc184310296"/>
      <w:bookmarkEnd w:id="180"/>
      <w:bookmarkStart w:id="181" w:name="_Toc184312101"/>
      <w:bookmarkEnd w:id="181"/>
      <w:bookmarkStart w:id="182" w:name="_Toc184313240"/>
      <w:bookmarkEnd w:id="182"/>
      <w:bookmarkStart w:id="183" w:name="_Toc184308038"/>
      <w:bookmarkEnd w:id="183"/>
      <w:bookmarkStart w:id="184" w:name="_Toc184314465"/>
      <w:bookmarkEnd w:id="184"/>
      <w:bookmarkStart w:id="185" w:name="_Toc184308064"/>
      <w:bookmarkEnd w:id="185"/>
      <w:bookmarkStart w:id="186" w:name="_Toc184313251"/>
      <w:bookmarkEnd w:id="186"/>
      <w:bookmarkStart w:id="187" w:name="_Toc184308071"/>
      <w:bookmarkEnd w:id="187"/>
      <w:bookmarkStart w:id="188" w:name="_Toc184310321"/>
      <w:bookmarkEnd w:id="188"/>
      <w:bookmarkStart w:id="189" w:name="_Toc184314439"/>
      <w:bookmarkEnd w:id="189"/>
      <w:bookmarkStart w:id="190" w:name="_Toc184312090"/>
      <w:bookmarkEnd w:id="190"/>
      <w:bookmarkStart w:id="191" w:name="_Toc184312112"/>
      <w:bookmarkEnd w:id="191"/>
      <w:bookmarkStart w:id="192" w:name="_Toc184310305"/>
      <w:bookmarkEnd w:id="192"/>
      <w:bookmarkStart w:id="193" w:name="_Toc184310306"/>
      <w:bookmarkEnd w:id="193"/>
      <w:bookmarkStart w:id="194" w:name="_Toc184314432"/>
      <w:bookmarkEnd w:id="194"/>
      <w:bookmarkStart w:id="195" w:name="_Toc184314433"/>
      <w:bookmarkEnd w:id="195"/>
      <w:bookmarkStart w:id="196" w:name="_Toc184313285"/>
      <w:bookmarkEnd w:id="196"/>
      <w:bookmarkStart w:id="197" w:name="_Toc184308088"/>
      <w:bookmarkEnd w:id="197"/>
      <w:bookmarkStart w:id="198" w:name="_Toc184310288"/>
      <w:bookmarkEnd w:id="198"/>
      <w:bookmarkStart w:id="199" w:name="_Toc184313298"/>
      <w:bookmarkEnd w:id="199"/>
      <w:bookmarkStart w:id="200" w:name="_Toc184314454"/>
      <w:bookmarkEnd w:id="200"/>
      <w:bookmarkStart w:id="201" w:name="_Toc184310307"/>
      <w:bookmarkEnd w:id="201"/>
      <w:bookmarkStart w:id="202" w:name="_Toc184310328"/>
      <w:bookmarkEnd w:id="202"/>
      <w:bookmarkStart w:id="203" w:name="_Toc184312105"/>
      <w:bookmarkEnd w:id="203"/>
      <w:bookmarkStart w:id="204" w:name="_Toc184313273"/>
      <w:bookmarkEnd w:id="204"/>
      <w:bookmarkStart w:id="205" w:name="_Toc184308091"/>
      <w:bookmarkEnd w:id="205"/>
      <w:bookmarkStart w:id="206" w:name="_Toc184310315"/>
      <w:bookmarkEnd w:id="206"/>
      <w:bookmarkStart w:id="207" w:name="_Toc184308075"/>
      <w:bookmarkEnd w:id="207"/>
      <w:bookmarkStart w:id="208" w:name="_Toc184314424"/>
      <w:bookmarkEnd w:id="208"/>
      <w:bookmarkStart w:id="209" w:name="_Toc184310304"/>
      <w:bookmarkEnd w:id="209"/>
      <w:bookmarkStart w:id="210" w:name="_Toc184314413"/>
      <w:bookmarkEnd w:id="210"/>
      <w:bookmarkStart w:id="211" w:name="_Toc184313271"/>
      <w:bookmarkEnd w:id="211"/>
      <w:bookmarkStart w:id="212" w:name="_Toc184308041"/>
      <w:bookmarkEnd w:id="212"/>
      <w:bookmarkStart w:id="213" w:name="_Toc184313274"/>
      <w:bookmarkEnd w:id="213"/>
      <w:bookmarkStart w:id="214" w:name="_Toc184314429"/>
      <w:bookmarkEnd w:id="214"/>
      <w:bookmarkStart w:id="215" w:name="_Toc184314414"/>
      <w:bookmarkEnd w:id="215"/>
      <w:bookmarkStart w:id="216" w:name="_Toc184313260"/>
      <w:bookmarkEnd w:id="216"/>
      <w:bookmarkStart w:id="217" w:name="_Toc184312135"/>
      <w:bookmarkEnd w:id="217"/>
      <w:bookmarkStart w:id="218" w:name="_Toc184314422"/>
      <w:bookmarkEnd w:id="218"/>
      <w:bookmarkStart w:id="219" w:name="_Toc184314449"/>
      <w:bookmarkEnd w:id="219"/>
      <w:bookmarkStart w:id="220" w:name="_Toc184312085"/>
      <w:bookmarkEnd w:id="220"/>
      <w:bookmarkStart w:id="221" w:name="_Toc184310297"/>
      <w:bookmarkEnd w:id="221"/>
      <w:bookmarkStart w:id="222" w:name="_Toc184312074"/>
      <w:bookmarkEnd w:id="222"/>
      <w:bookmarkStart w:id="223" w:name="_Toc184314480"/>
      <w:bookmarkEnd w:id="223"/>
      <w:bookmarkStart w:id="224" w:name="_Toc184308046"/>
      <w:bookmarkEnd w:id="224"/>
      <w:bookmarkStart w:id="225" w:name="_Toc184313306"/>
      <w:bookmarkEnd w:id="225"/>
      <w:bookmarkStart w:id="226" w:name="_Toc184308081"/>
      <w:bookmarkEnd w:id="226"/>
      <w:bookmarkStart w:id="227" w:name="_Toc184310336"/>
      <w:bookmarkEnd w:id="227"/>
      <w:bookmarkStart w:id="228" w:name="_Toc184308097"/>
      <w:bookmarkEnd w:id="228"/>
      <w:bookmarkStart w:id="229" w:name="_Toc184313264"/>
      <w:bookmarkEnd w:id="229"/>
      <w:bookmarkStart w:id="230" w:name="_Toc184312088"/>
      <w:bookmarkEnd w:id="230"/>
      <w:bookmarkStart w:id="231" w:name="_Toc184313267"/>
      <w:bookmarkEnd w:id="231"/>
      <w:bookmarkStart w:id="232" w:name="_Toc184308040"/>
      <w:bookmarkEnd w:id="232"/>
      <w:bookmarkStart w:id="233" w:name="_Toc184308108"/>
      <w:bookmarkEnd w:id="233"/>
      <w:bookmarkStart w:id="234" w:name="_Toc184308100"/>
      <w:bookmarkEnd w:id="234"/>
      <w:bookmarkStart w:id="235" w:name="_Toc184308039"/>
      <w:bookmarkEnd w:id="235"/>
      <w:bookmarkStart w:id="236" w:name="_Toc184312076"/>
      <w:bookmarkEnd w:id="236"/>
      <w:bookmarkStart w:id="237" w:name="_Toc184312124"/>
      <w:bookmarkEnd w:id="237"/>
      <w:bookmarkStart w:id="238" w:name="_Toc184313284"/>
      <w:bookmarkEnd w:id="238"/>
      <w:bookmarkStart w:id="239" w:name="_Toc184314475"/>
      <w:bookmarkEnd w:id="239"/>
      <w:bookmarkStart w:id="240" w:name="_Toc184314478"/>
      <w:bookmarkEnd w:id="240"/>
      <w:bookmarkStart w:id="241" w:name="_Toc184308076"/>
      <w:bookmarkEnd w:id="241"/>
      <w:bookmarkStart w:id="242" w:name="_Toc184312133"/>
      <w:bookmarkEnd w:id="242"/>
      <w:bookmarkStart w:id="243" w:name="_Toc184308060"/>
      <w:bookmarkEnd w:id="243"/>
      <w:bookmarkStart w:id="244" w:name="_Toc184310277"/>
      <w:bookmarkEnd w:id="244"/>
      <w:bookmarkStart w:id="245" w:name="_Toc184314420"/>
      <w:bookmarkEnd w:id="245"/>
      <w:bookmarkStart w:id="246" w:name="_Toc184312096"/>
      <w:bookmarkEnd w:id="246"/>
      <w:bookmarkStart w:id="247" w:name="_Toc184312132"/>
      <w:bookmarkEnd w:id="247"/>
      <w:bookmarkStart w:id="248" w:name="_Toc184313290"/>
      <w:bookmarkEnd w:id="248"/>
      <w:bookmarkStart w:id="249" w:name="_Toc184308093"/>
      <w:bookmarkEnd w:id="249"/>
      <w:bookmarkStart w:id="250" w:name="_Toc184313307"/>
      <w:bookmarkEnd w:id="250"/>
      <w:bookmarkStart w:id="251" w:name="_Toc184314444"/>
      <w:bookmarkEnd w:id="251"/>
      <w:bookmarkStart w:id="252" w:name="_Toc184308079"/>
      <w:bookmarkEnd w:id="252"/>
      <w:bookmarkStart w:id="253" w:name="_Toc184314464"/>
      <w:bookmarkEnd w:id="253"/>
      <w:bookmarkStart w:id="254" w:name="_Toc184308049"/>
      <w:bookmarkEnd w:id="254"/>
      <w:bookmarkStart w:id="255" w:name="_Toc184310279"/>
      <w:bookmarkEnd w:id="255"/>
      <w:bookmarkStart w:id="256" w:name="_Toc184314469"/>
      <w:bookmarkEnd w:id="256"/>
      <w:bookmarkStart w:id="257" w:name="_Toc184313263"/>
      <w:bookmarkEnd w:id="257"/>
      <w:bookmarkStart w:id="258" w:name="_Toc184308086"/>
      <w:bookmarkEnd w:id="258"/>
      <w:bookmarkStart w:id="259" w:name="_Toc184312117"/>
      <w:bookmarkEnd w:id="259"/>
      <w:bookmarkStart w:id="260" w:name="_Toc184313249"/>
      <w:bookmarkEnd w:id="260"/>
      <w:bookmarkStart w:id="261" w:name="_Toc184312079"/>
      <w:bookmarkEnd w:id="261"/>
      <w:bookmarkStart w:id="262" w:name="_Toc184308066"/>
      <w:bookmarkEnd w:id="262"/>
      <w:bookmarkStart w:id="263" w:name="_Toc184314466"/>
      <w:bookmarkEnd w:id="263"/>
      <w:bookmarkStart w:id="264" w:name="_Toc184313281"/>
      <w:bookmarkEnd w:id="264"/>
      <w:bookmarkStart w:id="265" w:name="_Toc184308102"/>
      <w:bookmarkEnd w:id="265"/>
      <w:bookmarkStart w:id="266" w:name="_Toc184310311"/>
      <w:bookmarkEnd w:id="266"/>
      <w:bookmarkStart w:id="267" w:name="_Toc184310335"/>
      <w:bookmarkEnd w:id="267"/>
      <w:bookmarkStart w:id="268" w:name="_Toc184314477"/>
      <w:bookmarkEnd w:id="268"/>
      <w:bookmarkStart w:id="269" w:name="_Toc184313262"/>
      <w:bookmarkEnd w:id="269"/>
      <w:bookmarkStart w:id="270" w:name="_Toc184310329"/>
      <w:bookmarkEnd w:id="270"/>
      <w:bookmarkStart w:id="271" w:name="_Toc184312119"/>
      <w:bookmarkEnd w:id="271"/>
      <w:bookmarkStart w:id="272" w:name="_Toc184308069"/>
      <w:bookmarkEnd w:id="272"/>
      <w:bookmarkStart w:id="273" w:name="_Toc184313261"/>
      <w:bookmarkEnd w:id="273"/>
      <w:bookmarkStart w:id="274" w:name="_Toc184314467"/>
      <w:bookmarkEnd w:id="274"/>
      <w:bookmarkStart w:id="275" w:name="_Toc184313305"/>
      <w:bookmarkEnd w:id="275"/>
      <w:bookmarkStart w:id="276" w:name="_Toc184313277"/>
      <w:bookmarkEnd w:id="276"/>
      <w:bookmarkStart w:id="277" w:name="_Toc184312078"/>
      <w:bookmarkEnd w:id="277"/>
      <w:bookmarkStart w:id="278" w:name="_Toc184314455"/>
      <w:bookmarkEnd w:id="278"/>
      <w:bookmarkStart w:id="279" w:name="_Toc184312121"/>
      <w:bookmarkEnd w:id="279"/>
      <w:bookmarkStart w:id="280" w:name="_Toc184310340"/>
      <w:bookmarkEnd w:id="280"/>
      <w:bookmarkStart w:id="281" w:name="_Toc184312072"/>
      <w:bookmarkEnd w:id="281"/>
      <w:bookmarkStart w:id="282" w:name="_Toc184308099"/>
      <w:bookmarkEnd w:id="282"/>
      <w:bookmarkStart w:id="283" w:name="_Toc184313294"/>
      <w:bookmarkEnd w:id="283"/>
      <w:bookmarkStart w:id="284" w:name="_Toc184310332"/>
      <w:bookmarkEnd w:id="284"/>
      <w:bookmarkStart w:id="285" w:name="_Toc184310318"/>
      <w:bookmarkEnd w:id="285"/>
      <w:bookmarkStart w:id="286" w:name="_Toc184308055"/>
      <w:bookmarkEnd w:id="286"/>
      <w:bookmarkStart w:id="287" w:name="_Toc184312104"/>
      <w:bookmarkEnd w:id="287"/>
      <w:bookmarkStart w:id="288" w:name="_Toc184310319"/>
      <w:bookmarkEnd w:id="288"/>
      <w:bookmarkStart w:id="289" w:name="_Toc184313297"/>
      <w:bookmarkEnd w:id="289"/>
      <w:bookmarkStart w:id="290" w:name="_Toc184314457"/>
      <w:bookmarkEnd w:id="290"/>
      <w:bookmarkStart w:id="291" w:name="_Toc184308054"/>
      <w:bookmarkEnd w:id="291"/>
      <w:bookmarkStart w:id="292" w:name="_Toc184312077"/>
      <w:bookmarkEnd w:id="292"/>
      <w:bookmarkStart w:id="293" w:name="_Toc184314412"/>
      <w:bookmarkEnd w:id="293"/>
      <w:bookmarkStart w:id="294" w:name="_Toc184312110"/>
      <w:bookmarkEnd w:id="294"/>
      <w:bookmarkStart w:id="295" w:name="_Toc184312113"/>
      <w:bookmarkEnd w:id="295"/>
      <w:bookmarkStart w:id="296" w:name="_Toc184310295"/>
      <w:bookmarkEnd w:id="296"/>
      <w:bookmarkStart w:id="297" w:name="_Toc184313269"/>
      <w:bookmarkEnd w:id="297"/>
      <w:bookmarkStart w:id="298" w:name="_Toc184312106"/>
      <w:bookmarkEnd w:id="298"/>
      <w:bookmarkStart w:id="299" w:name="_Toc184310313"/>
      <w:bookmarkEnd w:id="299"/>
      <w:bookmarkStart w:id="300" w:name="_Toc184314425"/>
      <w:bookmarkEnd w:id="300"/>
      <w:bookmarkStart w:id="301" w:name="_Toc184314482"/>
      <w:bookmarkEnd w:id="301"/>
      <w:bookmarkStart w:id="302" w:name="_Toc184313252"/>
      <w:bookmarkEnd w:id="302"/>
      <w:bookmarkStart w:id="303" w:name="_Toc184312120"/>
      <w:bookmarkEnd w:id="303"/>
      <w:bookmarkStart w:id="304" w:name="_Toc184310341"/>
      <w:bookmarkEnd w:id="304"/>
      <w:bookmarkStart w:id="305" w:name="_Toc184313255"/>
      <w:bookmarkEnd w:id="305"/>
      <w:bookmarkStart w:id="306" w:name="_Toc184310299"/>
      <w:bookmarkEnd w:id="306"/>
      <w:bookmarkStart w:id="307" w:name="_Toc184312073"/>
      <w:bookmarkEnd w:id="307"/>
      <w:bookmarkStart w:id="308" w:name="_Toc184313288"/>
      <w:bookmarkEnd w:id="308"/>
      <w:bookmarkStart w:id="309" w:name="_Toc184308044"/>
      <w:bookmarkEnd w:id="309"/>
      <w:bookmarkStart w:id="310" w:name="_Toc184313302"/>
      <w:bookmarkEnd w:id="310"/>
      <w:bookmarkStart w:id="311" w:name="_Toc184310333"/>
      <w:bookmarkEnd w:id="311"/>
      <w:bookmarkStart w:id="312" w:name="_Toc184310343"/>
      <w:bookmarkEnd w:id="312"/>
      <w:bookmarkStart w:id="313" w:name="_Toc184312068"/>
      <w:bookmarkEnd w:id="313"/>
      <w:bookmarkStart w:id="314" w:name="_Toc184313238"/>
      <w:bookmarkEnd w:id="314"/>
      <w:bookmarkStart w:id="315" w:name="_Toc184313246"/>
      <w:bookmarkEnd w:id="315"/>
      <w:bookmarkStart w:id="316" w:name="_Toc184313310"/>
      <w:bookmarkEnd w:id="316"/>
      <w:bookmarkStart w:id="317" w:name="_Toc184313270"/>
      <w:bookmarkEnd w:id="317"/>
      <w:bookmarkStart w:id="318" w:name="_Toc184314476"/>
      <w:bookmarkEnd w:id="318"/>
      <w:bookmarkStart w:id="319" w:name="_Toc184314453"/>
      <w:bookmarkEnd w:id="319"/>
      <w:bookmarkStart w:id="320" w:name="_Toc184313300"/>
      <w:bookmarkEnd w:id="320"/>
      <w:bookmarkStart w:id="321" w:name="_Toc184310323"/>
      <w:bookmarkEnd w:id="321"/>
      <w:bookmarkStart w:id="322" w:name="_Toc184314445"/>
      <w:bookmarkEnd w:id="322"/>
      <w:bookmarkStart w:id="323" w:name="_Toc184314415"/>
      <w:bookmarkEnd w:id="323"/>
      <w:bookmarkStart w:id="324" w:name="_Toc184313299"/>
      <w:bookmarkEnd w:id="324"/>
      <w:bookmarkStart w:id="325" w:name="_Toc184312137"/>
      <w:bookmarkEnd w:id="325"/>
      <w:bookmarkStart w:id="326" w:name="_Toc184314470"/>
      <w:bookmarkEnd w:id="326"/>
      <w:bookmarkStart w:id="327" w:name="_Toc184310334"/>
      <w:bookmarkEnd w:id="327"/>
      <w:bookmarkStart w:id="328" w:name="_Toc184313265"/>
      <w:bookmarkEnd w:id="328"/>
      <w:bookmarkStart w:id="329" w:name="_Toc184310280"/>
      <w:bookmarkEnd w:id="329"/>
      <w:bookmarkStart w:id="330" w:name="_Toc184313291"/>
      <w:bookmarkEnd w:id="330"/>
      <w:bookmarkStart w:id="331" w:name="_Toc184308063"/>
      <w:bookmarkEnd w:id="331"/>
      <w:bookmarkStart w:id="332" w:name="_Toc184314471"/>
      <w:bookmarkEnd w:id="332"/>
      <w:bookmarkStart w:id="333" w:name="_Toc184310303"/>
      <w:bookmarkEnd w:id="333"/>
      <w:bookmarkStart w:id="334" w:name="_Toc184313256"/>
      <w:bookmarkEnd w:id="334"/>
      <w:bookmarkStart w:id="335" w:name="_Toc184314447"/>
      <w:bookmarkEnd w:id="335"/>
      <w:bookmarkStart w:id="336" w:name="_Toc184310274"/>
      <w:bookmarkEnd w:id="336"/>
      <w:bookmarkStart w:id="337" w:name="_Toc184313278"/>
      <w:bookmarkEnd w:id="337"/>
      <w:bookmarkStart w:id="338" w:name="_Toc184314461"/>
      <w:bookmarkEnd w:id="338"/>
      <w:bookmarkStart w:id="339" w:name="_Toc184310324"/>
      <w:bookmarkEnd w:id="339"/>
      <w:bookmarkStart w:id="340" w:name="_Toc184314438"/>
      <w:bookmarkEnd w:id="340"/>
      <w:bookmarkStart w:id="341" w:name="_Toc184310342"/>
      <w:bookmarkEnd w:id="341"/>
      <w:bookmarkStart w:id="342" w:name="_Toc184308050"/>
      <w:bookmarkEnd w:id="342"/>
      <w:bookmarkStart w:id="343" w:name="_Toc184313308"/>
      <w:bookmarkEnd w:id="343"/>
      <w:bookmarkStart w:id="344" w:name="_Toc184313275"/>
      <w:bookmarkEnd w:id="344"/>
      <w:bookmarkStart w:id="345" w:name="_Toc184312086"/>
      <w:bookmarkEnd w:id="345"/>
      <w:bookmarkStart w:id="346" w:name="_Toc184312123"/>
      <w:bookmarkEnd w:id="346"/>
      <w:bookmarkStart w:id="347" w:name="_Toc184314473"/>
      <w:bookmarkEnd w:id="347"/>
      <w:bookmarkStart w:id="348" w:name="_Toc184312089"/>
      <w:bookmarkEnd w:id="348"/>
      <w:bookmarkStart w:id="349" w:name="_Toc184312111"/>
      <w:bookmarkEnd w:id="349"/>
      <w:bookmarkStart w:id="350" w:name="_Toc184310283"/>
      <w:bookmarkEnd w:id="350"/>
      <w:bookmarkStart w:id="351" w:name="_Toc184308048"/>
      <w:bookmarkEnd w:id="351"/>
      <w:bookmarkStart w:id="352" w:name="_Toc184310285"/>
      <w:bookmarkEnd w:id="352"/>
      <w:bookmarkStart w:id="353" w:name="_Toc184308070"/>
      <w:bookmarkEnd w:id="353"/>
      <w:bookmarkStart w:id="354" w:name="_Toc184310293"/>
      <w:bookmarkEnd w:id="354"/>
      <w:bookmarkStart w:id="355" w:name="_Toc184310278"/>
      <w:bookmarkEnd w:id="355"/>
      <w:bookmarkStart w:id="356" w:name="_Toc184310316"/>
      <w:bookmarkEnd w:id="356"/>
      <w:bookmarkStart w:id="357" w:name="_Toc184310298"/>
      <w:bookmarkEnd w:id="357"/>
      <w:bookmarkStart w:id="358" w:name="_Toc184312092"/>
      <w:bookmarkEnd w:id="358"/>
      <w:bookmarkStart w:id="359" w:name="_Toc184314443"/>
      <w:bookmarkEnd w:id="359"/>
      <w:bookmarkStart w:id="360" w:name="_Toc184313244"/>
      <w:bookmarkEnd w:id="360"/>
      <w:bookmarkStart w:id="361" w:name="_Toc184314458"/>
      <w:bookmarkEnd w:id="361"/>
      <w:bookmarkStart w:id="362" w:name="_Toc184313272"/>
      <w:bookmarkEnd w:id="362"/>
      <w:bookmarkStart w:id="363" w:name="_Toc184312099"/>
      <w:bookmarkEnd w:id="363"/>
      <w:bookmarkStart w:id="364" w:name="_Toc184310326"/>
      <w:bookmarkEnd w:id="364"/>
      <w:bookmarkStart w:id="365" w:name="_Toc184310272"/>
      <w:bookmarkEnd w:id="365"/>
      <w:bookmarkStart w:id="366" w:name="_Toc184310292"/>
      <w:bookmarkEnd w:id="366"/>
      <w:bookmarkStart w:id="367" w:name="_Toc184312075"/>
      <w:bookmarkEnd w:id="367"/>
      <w:bookmarkStart w:id="368" w:name="_Toc184312084"/>
      <w:bookmarkEnd w:id="368"/>
      <w:bookmarkStart w:id="369" w:name="_Toc184314421"/>
      <w:bookmarkEnd w:id="369"/>
      <w:bookmarkStart w:id="370" w:name="_Toc184310282"/>
      <w:bookmarkEnd w:id="370"/>
      <w:bookmarkStart w:id="371" w:name="_Toc184314418"/>
      <w:bookmarkEnd w:id="371"/>
      <w:bookmarkStart w:id="372" w:name="_Toc184312097"/>
      <w:bookmarkEnd w:id="372"/>
      <w:bookmarkStart w:id="373" w:name="_Toc184310286"/>
      <w:bookmarkEnd w:id="373"/>
      <w:bookmarkStart w:id="374" w:name="_Toc184308090"/>
      <w:bookmarkEnd w:id="374"/>
      <w:bookmarkStart w:id="375" w:name="_Toc184313257"/>
      <w:bookmarkEnd w:id="375"/>
      <w:bookmarkStart w:id="376" w:name="_Toc184308078"/>
      <w:bookmarkEnd w:id="376"/>
      <w:bookmarkStart w:id="377" w:name="_Toc184308089"/>
      <w:bookmarkEnd w:id="377"/>
      <w:bookmarkStart w:id="378" w:name="_Toc184314410"/>
      <w:bookmarkEnd w:id="378"/>
      <w:bookmarkStart w:id="379" w:name="_Toc184313295"/>
      <w:bookmarkEnd w:id="379"/>
      <w:bookmarkStart w:id="380" w:name="_Toc184312071"/>
      <w:bookmarkEnd w:id="380"/>
      <w:bookmarkStart w:id="381" w:name="_Toc184310317"/>
      <w:bookmarkEnd w:id="381"/>
      <w:bookmarkStart w:id="382" w:name="_Toc184312082"/>
      <w:bookmarkEnd w:id="382"/>
      <w:bookmarkStart w:id="383" w:name="_Toc184314463"/>
      <w:bookmarkEnd w:id="383"/>
      <w:bookmarkStart w:id="384" w:name="_Toc184310291"/>
      <w:bookmarkEnd w:id="384"/>
      <w:bookmarkStart w:id="385" w:name="_Toc184308096"/>
      <w:bookmarkEnd w:id="385"/>
      <w:bookmarkStart w:id="386" w:name="_Toc184310287"/>
      <w:bookmarkEnd w:id="386"/>
      <w:bookmarkStart w:id="387" w:name="_Toc184308094"/>
      <w:bookmarkEnd w:id="387"/>
      <w:bookmarkStart w:id="388" w:name="_Toc184313266"/>
      <w:bookmarkEnd w:id="388"/>
      <w:bookmarkStart w:id="389" w:name="_Toc184312095"/>
      <w:bookmarkEnd w:id="389"/>
      <w:bookmarkStart w:id="390" w:name="_Toc184308042"/>
      <w:bookmarkEnd w:id="390"/>
      <w:bookmarkStart w:id="391" w:name="_Toc184314416"/>
      <w:bookmarkEnd w:id="391"/>
      <w:bookmarkStart w:id="392" w:name="_Toc184312139"/>
      <w:bookmarkEnd w:id="392"/>
      <w:r>
        <w:rPr>
          <w:rFonts w:hint="eastAsia" w:ascii="宋体" w:hAnsi="宋体" w:cs="宋体"/>
          <w:b/>
          <w:color w:val="auto"/>
          <w:sz w:val="36"/>
          <w:szCs w:val="36"/>
          <w:highlight w:val="none"/>
        </w:rPr>
        <w:t>评标办法</w:t>
      </w:r>
    </w:p>
    <w:p w14:paraId="30EBE303">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pPr w:leftFromText="180" w:rightFromText="180" w:vertAnchor="text" w:horzAnchor="page" w:tblpX="1814" w:tblpY="593"/>
        <w:tblOverlap w:val="never"/>
        <w:tblW w:w="9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5722"/>
        <w:gridCol w:w="675"/>
        <w:gridCol w:w="900"/>
        <w:gridCol w:w="1410"/>
      </w:tblGrid>
      <w:tr w14:paraId="50457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Align w:val="center"/>
          </w:tcPr>
          <w:p w14:paraId="1A58666D">
            <w:pPr>
              <w:snapToGrid w:val="0"/>
              <w:spacing w:line="360" w:lineRule="auto"/>
              <w:jc w:val="center"/>
              <w:rPr>
                <w:rFonts w:hint="eastAsia" w:ascii="仿宋" w:hAnsi="仿宋" w:eastAsia="仿宋" w:cs="仿宋"/>
                <w:color w:val="0000FF"/>
                <w:sz w:val="21"/>
                <w:szCs w:val="21"/>
              </w:rPr>
            </w:pPr>
            <w:r>
              <w:rPr>
                <w:rFonts w:hint="eastAsia" w:ascii="仿宋" w:hAnsi="仿宋" w:eastAsia="仿宋" w:cs="仿宋"/>
                <w:color w:val="0000FF"/>
                <w:sz w:val="21"/>
                <w:szCs w:val="21"/>
              </w:rPr>
              <w:t>序号</w:t>
            </w:r>
          </w:p>
        </w:tc>
        <w:tc>
          <w:tcPr>
            <w:tcW w:w="5722" w:type="dxa"/>
            <w:vAlign w:val="center"/>
          </w:tcPr>
          <w:p w14:paraId="587EBC14">
            <w:pPr>
              <w:snapToGrid w:val="0"/>
              <w:spacing w:line="360" w:lineRule="auto"/>
              <w:jc w:val="center"/>
              <w:rPr>
                <w:rFonts w:hint="eastAsia" w:ascii="仿宋" w:hAnsi="仿宋" w:eastAsia="仿宋" w:cs="仿宋"/>
                <w:color w:val="0000FF"/>
                <w:sz w:val="21"/>
                <w:szCs w:val="21"/>
              </w:rPr>
            </w:pPr>
            <w:r>
              <w:rPr>
                <w:rFonts w:hint="eastAsia" w:ascii="仿宋" w:hAnsi="仿宋" w:eastAsia="仿宋" w:cs="仿宋"/>
                <w:color w:val="0000FF"/>
                <w:sz w:val="21"/>
                <w:szCs w:val="21"/>
              </w:rPr>
              <w:t>评标标准</w:t>
            </w:r>
          </w:p>
        </w:tc>
        <w:tc>
          <w:tcPr>
            <w:tcW w:w="675" w:type="dxa"/>
            <w:vAlign w:val="center"/>
          </w:tcPr>
          <w:p w14:paraId="620400B0">
            <w:pPr>
              <w:snapToGrid w:val="0"/>
              <w:spacing w:line="360" w:lineRule="auto"/>
              <w:jc w:val="center"/>
              <w:rPr>
                <w:rFonts w:hint="eastAsia" w:ascii="仿宋" w:hAnsi="仿宋" w:eastAsia="仿宋" w:cs="仿宋"/>
                <w:color w:val="0000FF"/>
                <w:sz w:val="21"/>
                <w:szCs w:val="21"/>
              </w:rPr>
            </w:pPr>
            <w:r>
              <w:rPr>
                <w:rFonts w:hint="eastAsia" w:ascii="仿宋" w:hAnsi="仿宋" w:eastAsia="仿宋" w:cs="仿宋"/>
                <w:color w:val="0000FF"/>
                <w:sz w:val="21"/>
                <w:szCs w:val="21"/>
              </w:rPr>
              <w:t>权重</w:t>
            </w:r>
          </w:p>
        </w:tc>
        <w:tc>
          <w:tcPr>
            <w:tcW w:w="900" w:type="dxa"/>
          </w:tcPr>
          <w:p w14:paraId="6FF44EF8">
            <w:pPr>
              <w:snapToGrid w:val="0"/>
              <w:spacing w:line="360" w:lineRule="auto"/>
              <w:jc w:val="center"/>
              <w:rPr>
                <w:rFonts w:hint="eastAsia" w:ascii="仿宋" w:hAnsi="仿宋" w:eastAsia="仿宋" w:cs="仿宋"/>
                <w:bCs/>
                <w:color w:val="0000FF"/>
                <w:sz w:val="21"/>
                <w:szCs w:val="21"/>
              </w:rPr>
            </w:pPr>
          </w:p>
          <w:p w14:paraId="5086071A">
            <w:pPr>
              <w:snapToGrid w:val="0"/>
              <w:spacing w:line="360" w:lineRule="auto"/>
              <w:jc w:val="center"/>
              <w:rPr>
                <w:rFonts w:hint="eastAsia" w:ascii="仿宋" w:hAnsi="仿宋" w:eastAsia="仿宋" w:cs="仿宋"/>
                <w:bCs/>
                <w:color w:val="0000FF"/>
                <w:sz w:val="21"/>
                <w:szCs w:val="21"/>
              </w:rPr>
            </w:pPr>
            <w:r>
              <w:rPr>
                <w:rFonts w:hint="eastAsia" w:ascii="仿宋" w:hAnsi="仿宋" w:eastAsia="仿宋" w:cs="仿宋"/>
                <w:bCs/>
                <w:color w:val="0000FF"/>
                <w:sz w:val="21"/>
                <w:szCs w:val="21"/>
              </w:rPr>
              <w:t>主观分/客观分属性</w:t>
            </w:r>
          </w:p>
        </w:tc>
        <w:tc>
          <w:tcPr>
            <w:tcW w:w="1410" w:type="dxa"/>
          </w:tcPr>
          <w:p w14:paraId="60BE3606">
            <w:pPr>
              <w:snapToGrid w:val="0"/>
              <w:spacing w:line="360" w:lineRule="auto"/>
              <w:jc w:val="center"/>
              <w:rPr>
                <w:rFonts w:hint="eastAsia" w:ascii="仿宋" w:hAnsi="仿宋" w:eastAsia="仿宋" w:cs="仿宋"/>
                <w:color w:val="0000FF"/>
                <w:sz w:val="21"/>
                <w:szCs w:val="21"/>
              </w:rPr>
            </w:pPr>
            <w:r>
              <w:rPr>
                <w:rFonts w:hint="eastAsia" w:ascii="仿宋" w:hAnsi="仿宋" w:eastAsia="仿宋" w:cs="仿宋"/>
                <w:bCs/>
                <w:color w:val="0000FF"/>
                <w:sz w:val="21"/>
                <w:szCs w:val="21"/>
              </w:rPr>
              <w:t>投标文件中评标标准相应的商务技术资料目录*</w:t>
            </w:r>
          </w:p>
        </w:tc>
      </w:tr>
      <w:tr w14:paraId="57B5F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Align w:val="center"/>
          </w:tcPr>
          <w:p w14:paraId="61618801">
            <w:pPr>
              <w:snapToGrid w:val="0"/>
              <w:spacing w:line="360" w:lineRule="auto"/>
              <w:jc w:val="center"/>
              <w:rPr>
                <w:rFonts w:hint="eastAsia" w:ascii="仿宋" w:hAnsi="仿宋" w:eastAsia="仿宋" w:cs="仿宋"/>
                <w:color w:val="0000FF"/>
                <w:sz w:val="21"/>
                <w:szCs w:val="21"/>
              </w:rPr>
            </w:pPr>
            <w:r>
              <w:rPr>
                <w:rFonts w:hint="eastAsia" w:ascii="仿宋" w:hAnsi="仿宋" w:eastAsia="仿宋" w:cs="仿宋"/>
                <w:color w:val="0000FF"/>
                <w:sz w:val="21"/>
                <w:szCs w:val="21"/>
              </w:rPr>
              <w:t>1</w:t>
            </w:r>
          </w:p>
        </w:tc>
        <w:tc>
          <w:tcPr>
            <w:tcW w:w="5722" w:type="dxa"/>
          </w:tcPr>
          <w:p w14:paraId="49514441">
            <w:pPr>
              <w:snapToGrid w:val="0"/>
              <w:spacing w:line="360" w:lineRule="auto"/>
              <w:jc w:val="left"/>
              <w:rPr>
                <w:rFonts w:hint="default" w:ascii="仿宋" w:hAnsi="仿宋" w:eastAsia="仿宋" w:cs="仿宋"/>
                <w:color w:val="0000FF"/>
                <w:sz w:val="21"/>
                <w:szCs w:val="21"/>
                <w:lang w:val="en-US" w:eastAsia="zh-CN"/>
              </w:rPr>
            </w:pPr>
            <w:r>
              <w:rPr>
                <w:rFonts w:hint="eastAsia" w:ascii="仿宋" w:hAnsi="仿宋" w:eastAsia="仿宋" w:cs="仿宋"/>
                <w:b/>
                <w:bCs/>
                <w:color w:val="0000FF"/>
                <w:sz w:val="21"/>
                <w:szCs w:val="21"/>
              </w:rPr>
              <w:t>投标方案的整体情况</w:t>
            </w:r>
            <w:r>
              <w:rPr>
                <w:rFonts w:hint="eastAsia" w:ascii="仿宋" w:hAnsi="仿宋" w:eastAsia="仿宋" w:cs="仿宋"/>
                <w:b/>
                <w:bCs/>
                <w:color w:val="0000FF"/>
                <w:sz w:val="21"/>
                <w:szCs w:val="21"/>
                <w:lang w:eastAsia="zh-CN"/>
              </w:rPr>
              <w:t>（</w:t>
            </w:r>
            <w:r>
              <w:rPr>
                <w:rFonts w:hint="eastAsia" w:ascii="仿宋" w:hAnsi="仿宋" w:eastAsia="仿宋" w:cs="仿宋"/>
                <w:b/>
                <w:bCs/>
                <w:color w:val="0000FF"/>
                <w:sz w:val="21"/>
                <w:szCs w:val="21"/>
                <w:lang w:val="en-US" w:eastAsia="zh-CN"/>
              </w:rPr>
              <w:t>7分</w:t>
            </w:r>
            <w:r>
              <w:rPr>
                <w:rFonts w:hint="eastAsia" w:ascii="仿宋" w:hAnsi="仿宋" w:eastAsia="仿宋" w:cs="仿宋"/>
                <w:b/>
                <w:bCs/>
                <w:color w:val="0000FF"/>
                <w:sz w:val="21"/>
                <w:szCs w:val="21"/>
                <w:lang w:eastAsia="zh-CN"/>
              </w:rPr>
              <w:t>）：</w:t>
            </w:r>
            <w:r>
              <w:rPr>
                <w:rFonts w:hint="eastAsia" w:ascii="仿宋" w:hAnsi="仿宋" w:eastAsia="仿宋" w:cs="仿宋"/>
                <w:b w:val="0"/>
                <w:bCs w:val="0"/>
                <w:color w:val="0000FF"/>
                <w:sz w:val="21"/>
                <w:szCs w:val="21"/>
                <w:lang w:eastAsia="zh-CN"/>
              </w:rPr>
              <w:t>针对本项目的保安服务理念、定位、目标：根据本项目服务特点提出合理的保安服务理念，提出服务定位、目标，投标人的管理模式能够切合实际，根据投标文件内容进行综合打分。科学、合理的得</w:t>
            </w:r>
            <w:r>
              <w:rPr>
                <w:rFonts w:hint="eastAsia" w:ascii="仿宋" w:hAnsi="仿宋" w:eastAsia="仿宋" w:cs="仿宋"/>
                <w:b w:val="0"/>
                <w:bCs w:val="0"/>
                <w:color w:val="0000FF"/>
                <w:sz w:val="21"/>
                <w:szCs w:val="21"/>
                <w:lang w:val="en-US" w:eastAsia="zh-CN"/>
              </w:rPr>
              <w:t>7</w:t>
            </w:r>
            <w:r>
              <w:rPr>
                <w:rFonts w:hint="eastAsia" w:ascii="仿宋" w:hAnsi="仿宋" w:eastAsia="仿宋" w:cs="仿宋"/>
                <w:b w:val="0"/>
                <w:bCs w:val="0"/>
                <w:color w:val="0000FF"/>
                <w:sz w:val="21"/>
                <w:szCs w:val="21"/>
                <w:lang w:eastAsia="zh-CN"/>
              </w:rPr>
              <w:t>分，描述上略有欠缺的得</w:t>
            </w:r>
            <w:r>
              <w:rPr>
                <w:rFonts w:hint="eastAsia" w:ascii="仿宋" w:hAnsi="仿宋" w:eastAsia="仿宋" w:cs="仿宋"/>
                <w:b w:val="0"/>
                <w:bCs w:val="0"/>
                <w:color w:val="0000FF"/>
                <w:sz w:val="21"/>
                <w:szCs w:val="21"/>
                <w:lang w:val="en-US" w:eastAsia="zh-CN"/>
              </w:rPr>
              <w:t>5</w:t>
            </w:r>
            <w:r>
              <w:rPr>
                <w:rFonts w:hint="eastAsia" w:ascii="仿宋" w:hAnsi="仿宋" w:eastAsia="仿宋" w:cs="仿宋"/>
                <w:b w:val="0"/>
                <w:bCs w:val="0"/>
                <w:color w:val="0000FF"/>
                <w:sz w:val="21"/>
                <w:szCs w:val="21"/>
                <w:lang w:eastAsia="zh-CN"/>
              </w:rPr>
              <w:t>分；基本科学、合理，针对性略有欠缺但能实现采购目的得</w:t>
            </w:r>
            <w:r>
              <w:rPr>
                <w:rFonts w:hint="eastAsia" w:ascii="仿宋" w:hAnsi="仿宋" w:eastAsia="仿宋" w:cs="仿宋"/>
                <w:b w:val="0"/>
                <w:bCs w:val="0"/>
                <w:color w:val="0000FF"/>
                <w:sz w:val="21"/>
                <w:szCs w:val="21"/>
                <w:lang w:val="en-US" w:eastAsia="zh-CN"/>
              </w:rPr>
              <w:t>3</w:t>
            </w:r>
            <w:r>
              <w:rPr>
                <w:rFonts w:hint="eastAsia" w:ascii="仿宋" w:hAnsi="仿宋" w:eastAsia="仿宋" w:cs="仿宋"/>
                <w:b w:val="0"/>
                <w:bCs w:val="0"/>
                <w:color w:val="0000FF"/>
                <w:sz w:val="21"/>
                <w:szCs w:val="21"/>
                <w:lang w:eastAsia="zh-CN"/>
              </w:rPr>
              <w:t>分，基本科学、合理，针对性和描述上都有欠缺的得</w:t>
            </w:r>
            <w:r>
              <w:rPr>
                <w:rFonts w:hint="eastAsia" w:ascii="仿宋" w:hAnsi="仿宋" w:eastAsia="仿宋" w:cs="仿宋"/>
                <w:b w:val="0"/>
                <w:bCs w:val="0"/>
                <w:color w:val="0000FF"/>
                <w:sz w:val="21"/>
                <w:szCs w:val="21"/>
                <w:lang w:val="en-US" w:eastAsia="zh-CN"/>
              </w:rPr>
              <w:t>1</w:t>
            </w:r>
            <w:r>
              <w:rPr>
                <w:rFonts w:hint="eastAsia" w:ascii="仿宋" w:hAnsi="仿宋" w:eastAsia="仿宋" w:cs="仿宋"/>
                <w:b w:val="0"/>
                <w:bCs w:val="0"/>
                <w:color w:val="0000FF"/>
                <w:sz w:val="21"/>
                <w:szCs w:val="21"/>
                <w:lang w:eastAsia="zh-CN"/>
              </w:rPr>
              <w:t>分；不科学或不合理的不得分。</w:t>
            </w:r>
          </w:p>
        </w:tc>
        <w:tc>
          <w:tcPr>
            <w:tcW w:w="675" w:type="dxa"/>
            <w:vAlign w:val="center"/>
          </w:tcPr>
          <w:p w14:paraId="4340D575">
            <w:pPr>
              <w:snapToGrid w:val="0"/>
              <w:spacing w:line="360" w:lineRule="auto"/>
              <w:jc w:val="center"/>
              <w:rPr>
                <w:rFonts w:hint="eastAsia" w:ascii="仿宋" w:hAnsi="仿宋" w:eastAsia="仿宋" w:cs="仿宋"/>
                <w:color w:val="0000FF"/>
                <w:sz w:val="21"/>
                <w:szCs w:val="21"/>
                <w:lang w:val="en-US" w:eastAsia="zh-CN"/>
              </w:rPr>
            </w:pPr>
            <w:r>
              <w:rPr>
                <w:rFonts w:hint="eastAsia" w:ascii="仿宋" w:hAnsi="仿宋" w:eastAsia="仿宋" w:cs="仿宋"/>
                <w:color w:val="0000FF"/>
                <w:sz w:val="21"/>
                <w:szCs w:val="21"/>
                <w:highlight w:val="none"/>
                <w:lang w:val="en-US" w:eastAsia="zh-CN"/>
              </w:rPr>
              <w:t>7</w:t>
            </w:r>
          </w:p>
        </w:tc>
        <w:tc>
          <w:tcPr>
            <w:tcW w:w="900" w:type="dxa"/>
            <w:vAlign w:val="center"/>
          </w:tcPr>
          <w:p w14:paraId="7B8D9527">
            <w:pPr>
              <w:snapToGrid w:val="0"/>
              <w:spacing w:line="360" w:lineRule="auto"/>
              <w:jc w:val="center"/>
              <w:rPr>
                <w:rFonts w:hint="eastAsia" w:ascii="仿宋" w:hAnsi="仿宋" w:eastAsia="仿宋" w:cs="仿宋"/>
                <w:color w:val="0000FF"/>
                <w:sz w:val="21"/>
                <w:szCs w:val="21"/>
              </w:rPr>
            </w:pPr>
            <w:r>
              <w:rPr>
                <w:rFonts w:hint="eastAsia" w:ascii="仿宋" w:hAnsi="仿宋" w:eastAsia="仿宋" w:cs="仿宋"/>
                <w:bCs/>
                <w:color w:val="0000FF"/>
                <w:sz w:val="21"/>
                <w:szCs w:val="21"/>
              </w:rPr>
              <w:t>主观分</w:t>
            </w:r>
          </w:p>
        </w:tc>
        <w:tc>
          <w:tcPr>
            <w:tcW w:w="1410" w:type="dxa"/>
            <w:vAlign w:val="center"/>
          </w:tcPr>
          <w:p w14:paraId="6111076D">
            <w:pPr>
              <w:snapToGrid w:val="0"/>
              <w:spacing w:line="360" w:lineRule="auto"/>
              <w:jc w:val="center"/>
              <w:rPr>
                <w:rFonts w:hint="eastAsia" w:ascii="仿宋" w:hAnsi="仿宋" w:eastAsia="仿宋" w:cs="仿宋"/>
                <w:color w:val="0000FF"/>
                <w:sz w:val="21"/>
                <w:szCs w:val="21"/>
              </w:rPr>
            </w:pPr>
          </w:p>
        </w:tc>
      </w:tr>
      <w:tr w14:paraId="773D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Merge w:val="restart"/>
            <w:vAlign w:val="center"/>
          </w:tcPr>
          <w:p w14:paraId="609CCFA3">
            <w:pPr>
              <w:snapToGrid w:val="0"/>
              <w:spacing w:line="360" w:lineRule="auto"/>
              <w:jc w:val="center"/>
              <w:rPr>
                <w:rFonts w:hint="eastAsia" w:ascii="仿宋" w:hAnsi="仿宋" w:eastAsia="仿宋" w:cs="仿宋"/>
                <w:color w:val="0000FF"/>
                <w:sz w:val="21"/>
                <w:szCs w:val="21"/>
              </w:rPr>
            </w:pPr>
            <w:r>
              <w:rPr>
                <w:rFonts w:hint="eastAsia" w:ascii="仿宋" w:hAnsi="仿宋" w:eastAsia="仿宋" w:cs="仿宋"/>
                <w:color w:val="0000FF"/>
                <w:sz w:val="21"/>
                <w:szCs w:val="21"/>
              </w:rPr>
              <w:t>2</w:t>
            </w:r>
          </w:p>
        </w:tc>
        <w:tc>
          <w:tcPr>
            <w:tcW w:w="5722" w:type="dxa"/>
          </w:tcPr>
          <w:p w14:paraId="3D58D5D6">
            <w:pPr>
              <w:snapToGrid w:val="0"/>
              <w:spacing w:line="360" w:lineRule="auto"/>
              <w:jc w:val="left"/>
              <w:rPr>
                <w:rFonts w:hint="eastAsia" w:ascii="仿宋" w:hAnsi="仿宋" w:eastAsia="仿宋" w:cs="仿宋"/>
                <w:b/>
                <w:bCs/>
                <w:color w:val="0000FF"/>
                <w:sz w:val="21"/>
                <w:szCs w:val="21"/>
                <w:highlight w:val="none"/>
              </w:rPr>
            </w:pPr>
            <w:r>
              <w:rPr>
                <w:rFonts w:hint="eastAsia" w:ascii="仿宋" w:hAnsi="仿宋" w:eastAsia="仿宋" w:cs="仿宋"/>
                <w:b/>
                <w:bCs/>
                <w:color w:val="0000FF"/>
                <w:sz w:val="21"/>
                <w:szCs w:val="21"/>
                <w:highlight w:val="none"/>
              </w:rPr>
              <w:t>日常管理与服务方案（</w:t>
            </w:r>
            <w:r>
              <w:rPr>
                <w:rFonts w:hint="eastAsia" w:ascii="仿宋" w:hAnsi="仿宋" w:eastAsia="仿宋" w:cs="仿宋"/>
                <w:b/>
                <w:bCs/>
                <w:color w:val="0000FF"/>
                <w:sz w:val="21"/>
                <w:szCs w:val="21"/>
                <w:highlight w:val="none"/>
                <w:lang w:val="en-US" w:eastAsia="zh-CN"/>
              </w:rPr>
              <w:t>8</w:t>
            </w:r>
            <w:r>
              <w:rPr>
                <w:rFonts w:hint="eastAsia" w:ascii="仿宋" w:hAnsi="仿宋" w:eastAsia="仿宋" w:cs="仿宋"/>
                <w:b/>
                <w:bCs/>
                <w:color w:val="0000FF"/>
                <w:sz w:val="21"/>
                <w:szCs w:val="21"/>
                <w:highlight w:val="none"/>
              </w:rPr>
              <w:t>分）：</w:t>
            </w:r>
          </w:p>
          <w:p w14:paraId="65983431">
            <w:pPr>
              <w:snapToGrid w:val="0"/>
              <w:spacing w:line="360" w:lineRule="auto"/>
              <w:jc w:val="left"/>
              <w:rPr>
                <w:rFonts w:hint="eastAsia" w:ascii="仿宋" w:hAnsi="仿宋" w:eastAsia="仿宋" w:cs="仿宋"/>
                <w:color w:val="0000FF"/>
                <w:sz w:val="21"/>
                <w:szCs w:val="21"/>
                <w:highlight w:val="none"/>
              </w:rPr>
            </w:pPr>
            <w:r>
              <w:rPr>
                <w:rFonts w:hint="eastAsia" w:ascii="仿宋" w:hAnsi="仿宋" w:eastAsia="仿宋" w:cs="仿宋"/>
                <w:color w:val="0000FF"/>
                <w:sz w:val="21"/>
                <w:szCs w:val="21"/>
                <w:highlight w:val="none"/>
              </w:rPr>
              <w:t>（1）安保服务</w:t>
            </w:r>
            <w:bookmarkStart w:id="393" w:name="_T79c8aa32097b479c77ff73c6f80d9827"/>
            <w:r>
              <w:rPr>
                <w:rFonts w:hint="eastAsia" w:ascii="仿宋" w:hAnsi="仿宋" w:eastAsia="仿宋" w:cs="仿宋"/>
                <w:color w:val="0000FF"/>
                <w:sz w:val="21"/>
                <w:szCs w:val="21"/>
                <w:highlight w:val="none"/>
              </w:rPr>
              <w:t>工作方案：根据采购需求的工作服务内容情况提供工作方案。投标人提供的方案能否满足采购需求判定评分，方案</w:t>
            </w:r>
            <w:bookmarkEnd w:id="393"/>
            <w:r>
              <w:rPr>
                <w:rFonts w:hint="eastAsia" w:ascii="仿宋" w:hAnsi="仿宋" w:eastAsia="仿宋" w:cs="仿宋"/>
                <w:color w:val="0000FF"/>
                <w:sz w:val="21"/>
                <w:szCs w:val="21"/>
                <w:highlight w:val="none"/>
              </w:rPr>
              <w:t>全部符合</w:t>
            </w:r>
            <w:r>
              <w:rPr>
                <w:rFonts w:hint="eastAsia" w:ascii="仿宋" w:hAnsi="仿宋" w:eastAsia="仿宋" w:cs="仿宋"/>
                <w:color w:val="0000FF"/>
                <w:sz w:val="21"/>
                <w:szCs w:val="21"/>
                <w:highlight w:val="none"/>
                <w:lang w:val="en-US" w:eastAsia="zh-CN"/>
              </w:rPr>
              <w:t>科学合理</w:t>
            </w:r>
            <w:r>
              <w:rPr>
                <w:rFonts w:hint="eastAsia" w:ascii="仿宋" w:hAnsi="仿宋" w:eastAsia="仿宋" w:cs="仿宋"/>
                <w:color w:val="0000FF"/>
                <w:sz w:val="21"/>
                <w:szCs w:val="21"/>
                <w:highlight w:val="none"/>
              </w:rPr>
              <w:t>得</w:t>
            </w:r>
            <w:r>
              <w:rPr>
                <w:rFonts w:hint="eastAsia" w:ascii="仿宋" w:hAnsi="仿宋" w:eastAsia="仿宋" w:cs="仿宋"/>
                <w:color w:val="0000FF"/>
                <w:sz w:val="21"/>
                <w:szCs w:val="21"/>
                <w:highlight w:val="none"/>
                <w:lang w:val="en-US" w:eastAsia="zh-CN"/>
              </w:rPr>
              <w:t>3</w:t>
            </w:r>
            <w:r>
              <w:rPr>
                <w:rFonts w:hint="eastAsia" w:ascii="仿宋" w:hAnsi="仿宋" w:eastAsia="仿宋" w:cs="仿宋"/>
                <w:color w:val="0000FF"/>
                <w:sz w:val="21"/>
                <w:szCs w:val="21"/>
                <w:highlight w:val="none"/>
              </w:rPr>
              <w:t>分，</w:t>
            </w:r>
            <w:r>
              <w:rPr>
                <w:rFonts w:hint="eastAsia" w:ascii="仿宋" w:hAnsi="仿宋" w:eastAsia="仿宋" w:cs="仿宋"/>
                <w:color w:val="0000FF"/>
                <w:sz w:val="21"/>
                <w:szCs w:val="21"/>
                <w:highlight w:val="none"/>
                <w:lang w:val="en-US" w:eastAsia="zh-CN"/>
              </w:rPr>
              <w:t>部分符合得1-2分，</w:t>
            </w:r>
            <w:r>
              <w:rPr>
                <w:rFonts w:hint="eastAsia" w:ascii="仿宋" w:hAnsi="仿宋" w:eastAsia="仿宋" w:cs="仿宋"/>
                <w:color w:val="0000FF"/>
                <w:sz w:val="21"/>
                <w:szCs w:val="21"/>
                <w:highlight w:val="none"/>
              </w:rPr>
              <w:t>不符合不得分。（</w:t>
            </w:r>
            <w:r>
              <w:rPr>
                <w:rFonts w:hint="eastAsia" w:ascii="仿宋" w:hAnsi="仿宋" w:eastAsia="仿宋" w:cs="仿宋"/>
                <w:color w:val="0000FF"/>
                <w:sz w:val="21"/>
                <w:szCs w:val="21"/>
                <w:highlight w:val="none"/>
                <w:lang w:val="en-US" w:eastAsia="zh-CN"/>
              </w:rPr>
              <w:t>3</w:t>
            </w:r>
            <w:r>
              <w:rPr>
                <w:rFonts w:hint="eastAsia" w:ascii="仿宋" w:hAnsi="仿宋" w:eastAsia="仿宋" w:cs="仿宋"/>
                <w:color w:val="0000FF"/>
                <w:sz w:val="21"/>
                <w:szCs w:val="21"/>
                <w:highlight w:val="none"/>
              </w:rPr>
              <w:t>分）</w:t>
            </w:r>
          </w:p>
          <w:p w14:paraId="0CFF6604">
            <w:pPr>
              <w:snapToGrid w:val="0"/>
              <w:spacing w:line="360" w:lineRule="auto"/>
              <w:jc w:val="left"/>
              <w:rPr>
                <w:rFonts w:hint="eastAsia" w:ascii="仿宋" w:hAnsi="仿宋" w:eastAsia="仿宋" w:cs="仿宋"/>
                <w:color w:val="0000FF"/>
                <w:sz w:val="21"/>
                <w:szCs w:val="21"/>
                <w:highlight w:val="none"/>
                <w:lang w:eastAsia="zh-CN"/>
              </w:rPr>
            </w:pPr>
            <w:r>
              <w:rPr>
                <w:rFonts w:hint="eastAsia" w:ascii="仿宋" w:hAnsi="仿宋" w:eastAsia="仿宋" w:cs="仿宋"/>
                <w:color w:val="0000FF"/>
                <w:sz w:val="21"/>
                <w:szCs w:val="21"/>
                <w:highlight w:val="none"/>
              </w:rPr>
              <w:t>（2）安保工作规范方案：根据采购需求的工作规范情况提供服务方案。投标人提供的方案能否满足采购需求判定评分，方案全部符合</w:t>
            </w:r>
            <w:r>
              <w:rPr>
                <w:rFonts w:hint="eastAsia" w:ascii="仿宋" w:hAnsi="仿宋" w:eastAsia="仿宋" w:cs="仿宋"/>
                <w:color w:val="0000FF"/>
                <w:sz w:val="21"/>
                <w:szCs w:val="21"/>
                <w:highlight w:val="none"/>
                <w:lang w:val="en-US" w:eastAsia="zh-CN"/>
              </w:rPr>
              <w:t>科学合理</w:t>
            </w:r>
            <w:r>
              <w:rPr>
                <w:rFonts w:hint="eastAsia" w:ascii="仿宋" w:hAnsi="仿宋" w:eastAsia="仿宋" w:cs="仿宋"/>
                <w:color w:val="0000FF"/>
                <w:sz w:val="21"/>
                <w:szCs w:val="21"/>
                <w:highlight w:val="none"/>
              </w:rPr>
              <w:t>得</w:t>
            </w:r>
            <w:r>
              <w:rPr>
                <w:rFonts w:hint="eastAsia" w:ascii="仿宋" w:hAnsi="仿宋" w:eastAsia="仿宋" w:cs="仿宋"/>
                <w:color w:val="0000FF"/>
                <w:sz w:val="21"/>
                <w:szCs w:val="21"/>
                <w:highlight w:val="none"/>
                <w:lang w:val="en-US" w:eastAsia="zh-CN"/>
              </w:rPr>
              <w:t>3</w:t>
            </w:r>
            <w:r>
              <w:rPr>
                <w:rFonts w:hint="eastAsia" w:ascii="仿宋" w:hAnsi="仿宋" w:eastAsia="仿宋" w:cs="仿宋"/>
                <w:color w:val="0000FF"/>
                <w:sz w:val="21"/>
                <w:szCs w:val="21"/>
                <w:highlight w:val="none"/>
              </w:rPr>
              <w:t>分，</w:t>
            </w:r>
            <w:r>
              <w:rPr>
                <w:rFonts w:hint="eastAsia" w:ascii="仿宋" w:hAnsi="仿宋" w:eastAsia="仿宋" w:cs="仿宋"/>
                <w:color w:val="0000FF"/>
                <w:sz w:val="21"/>
                <w:szCs w:val="21"/>
                <w:highlight w:val="none"/>
                <w:lang w:val="en-US" w:eastAsia="zh-CN"/>
              </w:rPr>
              <w:t>部分符合得1-2分，</w:t>
            </w:r>
            <w:r>
              <w:rPr>
                <w:rFonts w:hint="eastAsia" w:ascii="仿宋" w:hAnsi="仿宋" w:eastAsia="仿宋" w:cs="仿宋"/>
                <w:color w:val="0000FF"/>
                <w:sz w:val="21"/>
                <w:szCs w:val="21"/>
                <w:highlight w:val="none"/>
              </w:rPr>
              <w:t>不符合不得分。（</w:t>
            </w:r>
            <w:r>
              <w:rPr>
                <w:rFonts w:hint="eastAsia" w:ascii="仿宋" w:hAnsi="仿宋" w:eastAsia="仿宋" w:cs="仿宋"/>
                <w:color w:val="0000FF"/>
                <w:sz w:val="21"/>
                <w:szCs w:val="21"/>
                <w:highlight w:val="none"/>
                <w:lang w:val="en-US" w:eastAsia="zh-CN"/>
              </w:rPr>
              <w:t>3</w:t>
            </w:r>
            <w:r>
              <w:rPr>
                <w:rFonts w:hint="eastAsia" w:ascii="仿宋" w:hAnsi="仿宋" w:eastAsia="仿宋" w:cs="仿宋"/>
                <w:color w:val="0000FF"/>
                <w:sz w:val="21"/>
                <w:szCs w:val="21"/>
                <w:highlight w:val="none"/>
              </w:rPr>
              <w:t>分）</w:t>
            </w:r>
          </w:p>
        </w:tc>
        <w:tc>
          <w:tcPr>
            <w:tcW w:w="675" w:type="dxa"/>
            <w:vMerge w:val="restart"/>
            <w:vAlign w:val="center"/>
          </w:tcPr>
          <w:p w14:paraId="6C1E67B0">
            <w:pPr>
              <w:snapToGrid w:val="0"/>
              <w:spacing w:line="360" w:lineRule="auto"/>
              <w:jc w:val="center"/>
              <w:rPr>
                <w:rFonts w:hint="default" w:ascii="仿宋" w:hAnsi="仿宋" w:eastAsia="仿宋" w:cs="仿宋"/>
                <w:color w:val="0000FF"/>
                <w:sz w:val="21"/>
                <w:szCs w:val="21"/>
                <w:highlight w:val="none"/>
                <w:lang w:val="en-US" w:eastAsia="zh-CN"/>
              </w:rPr>
            </w:pPr>
            <w:r>
              <w:rPr>
                <w:rFonts w:hint="eastAsia" w:ascii="仿宋" w:hAnsi="仿宋" w:eastAsia="仿宋" w:cs="仿宋"/>
                <w:color w:val="0000FF"/>
                <w:sz w:val="21"/>
                <w:szCs w:val="21"/>
                <w:highlight w:val="none"/>
                <w:lang w:val="en-US" w:eastAsia="zh-CN"/>
              </w:rPr>
              <w:t>8</w:t>
            </w:r>
          </w:p>
        </w:tc>
        <w:tc>
          <w:tcPr>
            <w:tcW w:w="900" w:type="dxa"/>
          </w:tcPr>
          <w:p w14:paraId="263A8ACE">
            <w:pPr>
              <w:snapToGrid w:val="0"/>
              <w:spacing w:line="360" w:lineRule="auto"/>
              <w:jc w:val="center"/>
              <w:rPr>
                <w:rFonts w:hint="eastAsia" w:ascii="仿宋" w:hAnsi="仿宋" w:eastAsia="仿宋" w:cs="仿宋"/>
                <w:bCs/>
                <w:color w:val="0000FF"/>
                <w:sz w:val="21"/>
                <w:szCs w:val="21"/>
              </w:rPr>
            </w:pPr>
          </w:p>
          <w:p w14:paraId="2170B204">
            <w:pPr>
              <w:snapToGrid w:val="0"/>
              <w:spacing w:line="360" w:lineRule="auto"/>
              <w:jc w:val="center"/>
              <w:rPr>
                <w:rFonts w:hint="eastAsia" w:ascii="仿宋" w:hAnsi="仿宋" w:eastAsia="仿宋" w:cs="仿宋"/>
                <w:bCs/>
                <w:color w:val="0000FF"/>
                <w:sz w:val="21"/>
                <w:szCs w:val="21"/>
              </w:rPr>
            </w:pPr>
          </w:p>
          <w:p w14:paraId="7224DDE7">
            <w:pPr>
              <w:snapToGrid w:val="0"/>
              <w:spacing w:line="360" w:lineRule="auto"/>
              <w:jc w:val="center"/>
              <w:rPr>
                <w:rFonts w:hint="eastAsia" w:ascii="仿宋" w:hAnsi="仿宋" w:eastAsia="仿宋" w:cs="仿宋"/>
                <w:bCs/>
                <w:color w:val="0000FF"/>
                <w:sz w:val="21"/>
                <w:szCs w:val="21"/>
              </w:rPr>
            </w:pPr>
          </w:p>
          <w:p w14:paraId="18D9332F">
            <w:pPr>
              <w:snapToGrid w:val="0"/>
              <w:spacing w:line="360" w:lineRule="auto"/>
              <w:jc w:val="center"/>
              <w:rPr>
                <w:rFonts w:hint="eastAsia" w:ascii="仿宋" w:hAnsi="仿宋" w:eastAsia="仿宋" w:cs="仿宋"/>
                <w:bCs/>
                <w:color w:val="0000FF"/>
                <w:sz w:val="21"/>
                <w:szCs w:val="21"/>
              </w:rPr>
            </w:pPr>
          </w:p>
          <w:p w14:paraId="2EC07AC9">
            <w:pPr>
              <w:snapToGrid w:val="0"/>
              <w:spacing w:line="360" w:lineRule="auto"/>
              <w:jc w:val="center"/>
              <w:rPr>
                <w:rFonts w:hint="eastAsia" w:ascii="仿宋" w:hAnsi="仿宋" w:eastAsia="仿宋" w:cs="仿宋"/>
                <w:color w:val="0000FF"/>
                <w:sz w:val="21"/>
                <w:szCs w:val="21"/>
              </w:rPr>
            </w:pPr>
            <w:r>
              <w:rPr>
                <w:rFonts w:hint="eastAsia" w:ascii="仿宋" w:hAnsi="仿宋" w:eastAsia="仿宋" w:cs="仿宋"/>
                <w:bCs/>
                <w:color w:val="0000FF"/>
                <w:sz w:val="21"/>
                <w:szCs w:val="21"/>
              </w:rPr>
              <w:t>主观分</w:t>
            </w:r>
          </w:p>
        </w:tc>
        <w:tc>
          <w:tcPr>
            <w:tcW w:w="1410" w:type="dxa"/>
          </w:tcPr>
          <w:p w14:paraId="360158AC">
            <w:pPr>
              <w:snapToGrid w:val="0"/>
              <w:spacing w:line="360" w:lineRule="auto"/>
              <w:jc w:val="center"/>
              <w:rPr>
                <w:rFonts w:hint="eastAsia" w:ascii="仿宋" w:hAnsi="仿宋" w:eastAsia="仿宋" w:cs="仿宋"/>
                <w:color w:val="0000FF"/>
                <w:sz w:val="21"/>
                <w:szCs w:val="21"/>
              </w:rPr>
            </w:pPr>
          </w:p>
        </w:tc>
      </w:tr>
      <w:tr w14:paraId="0356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Merge w:val="continue"/>
            <w:vAlign w:val="center"/>
          </w:tcPr>
          <w:p w14:paraId="08F150DE">
            <w:pPr>
              <w:snapToGrid w:val="0"/>
              <w:spacing w:line="360" w:lineRule="auto"/>
              <w:jc w:val="center"/>
              <w:rPr>
                <w:rFonts w:hint="eastAsia" w:ascii="仿宋" w:hAnsi="仿宋" w:eastAsia="仿宋" w:cs="仿宋"/>
                <w:color w:val="0000FF"/>
                <w:sz w:val="21"/>
                <w:szCs w:val="21"/>
              </w:rPr>
            </w:pPr>
          </w:p>
        </w:tc>
        <w:tc>
          <w:tcPr>
            <w:tcW w:w="5722" w:type="dxa"/>
          </w:tcPr>
          <w:p w14:paraId="5167A92B">
            <w:pPr>
              <w:snapToGrid w:val="0"/>
              <w:spacing w:line="360" w:lineRule="auto"/>
              <w:jc w:val="left"/>
              <w:rPr>
                <w:rFonts w:hint="eastAsia" w:ascii="仿宋" w:hAnsi="仿宋" w:eastAsia="仿宋" w:cs="仿宋"/>
                <w:color w:val="0000FF"/>
                <w:sz w:val="21"/>
                <w:szCs w:val="21"/>
                <w:highlight w:val="none"/>
              </w:rPr>
            </w:pPr>
            <w:r>
              <w:rPr>
                <w:rFonts w:hint="eastAsia" w:ascii="仿宋" w:hAnsi="仿宋" w:eastAsia="仿宋" w:cs="仿宋"/>
                <w:color w:val="0000FF"/>
                <w:sz w:val="21"/>
                <w:szCs w:val="21"/>
                <w:highlight w:val="none"/>
              </w:rPr>
              <w:t>（3）承诺积极配合采购人完成临时性工作。做出承诺得</w:t>
            </w:r>
            <w:r>
              <w:rPr>
                <w:rFonts w:hint="eastAsia" w:ascii="仿宋" w:hAnsi="仿宋" w:eastAsia="仿宋" w:cs="仿宋"/>
                <w:color w:val="0000FF"/>
                <w:sz w:val="21"/>
                <w:szCs w:val="21"/>
                <w:highlight w:val="none"/>
                <w:lang w:val="en-US" w:eastAsia="zh-CN"/>
              </w:rPr>
              <w:t>2</w:t>
            </w:r>
            <w:r>
              <w:rPr>
                <w:rFonts w:hint="eastAsia" w:ascii="仿宋" w:hAnsi="仿宋" w:eastAsia="仿宋" w:cs="仿宋"/>
                <w:color w:val="0000FF"/>
                <w:sz w:val="21"/>
                <w:szCs w:val="21"/>
                <w:highlight w:val="none"/>
              </w:rPr>
              <w:t>分，不承诺不得分。（</w:t>
            </w:r>
            <w:r>
              <w:rPr>
                <w:rFonts w:hint="eastAsia" w:ascii="仿宋" w:hAnsi="仿宋" w:eastAsia="仿宋" w:cs="仿宋"/>
                <w:color w:val="0000FF"/>
                <w:sz w:val="21"/>
                <w:szCs w:val="21"/>
                <w:highlight w:val="none"/>
                <w:lang w:val="en-US" w:eastAsia="zh-CN"/>
              </w:rPr>
              <w:t>2</w:t>
            </w:r>
            <w:r>
              <w:rPr>
                <w:rFonts w:hint="eastAsia" w:ascii="仿宋" w:hAnsi="仿宋" w:eastAsia="仿宋" w:cs="仿宋"/>
                <w:color w:val="0000FF"/>
                <w:sz w:val="21"/>
                <w:szCs w:val="21"/>
                <w:highlight w:val="none"/>
              </w:rPr>
              <w:t>分）</w:t>
            </w:r>
          </w:p>
        </w:tc>
        <w:tc>
          <w:tcPr>
            <w:tcW w:w="675" w:type="dxa"/>
            <w:vMerge w:val="continue"/>
            <w:vAlign w:val="center"/>
          </w:tcPr>
          <w:p w14:paraId="59A90AF4">
            <w:pPr>
              <w:snapToGrid w:val="0"/>
              <w:spacing w:line="360" w:lineRule="auto"/>
              <w:jc w:val="center"/>
              <w:rPr>
                <w:rFonts w:hint="eastAsia" w:ascii="仿宋" w:hAnsi="仿宋" w:eastAsia="仿宋" w:cs="仿宋"/>
                <w:color w:val="0000FF"/>
                <w:sz w:val="21"/>
                <w:szCs w:val="21"/>
                <w:highlight w:val="none"/>
                <w:lang w:val="en-US" w:eastAsia="zh-CN"/>
              </w:rPr>
            </w:pPr>
          </w:p>
        </w:tc>
        <w:tc>
          <w:tcPr>
            <w:tcW w:w="900" w:type="dxa"/>
          </w:tcPr>
          <w:p w14:paraId="75022738">
            <w:pPr>
              <w:snapToGrid w:val="0"/>
              <w:spacing w:line="360" w:lineRule="auto"/>
              <w:jc w:val="center"/>
              <w:rPr>
                <w:rFonts w:hint="eastAsia" w:ascii="仿宋" w:hAnsi="仿宋" w:eastAsia="仿宋" w:cs="仿宋"/>
                <w:bCs/>
                <w:color w:val="0000FF"/>
                <w:sz w:val="21"/>
                <w:szCs w:val="21"/>
                <w:lang w:val="en-US" w:eastAsia="zh-CN"/>
              </w:rPr>
            </w:pPr>
            <w:r>
              <w:rPr>
                <w:rFonts w:hint="eastAsia" w:ascii="仿宋" w:hAnsi="仿宋" w:eastAsia="仿宋" w:cs="仿宋"/>
                <w:bCs/>
                <w:color w:val="0000FF"/>
                <w:sz w:val="21"/>
                <w:szCs w:val="21"/>
                <w:lang w:val="en-US" w:eastAsia="zh-CN"/>
              </w:rPr>
              <w:t>客观分</w:t>
            </w:r>
          </w:p>
        </w:tc>
        <w:tc>
          <w:tcPr>
            <w:tcW w:w="1410" w:type="dxa"/>
          </w:tcPr>
          <w:p w14:paraId="70633B08">
            <w:pPr>
              <w:snapToGrid w:val="0"/>
              <w:spacing w:line="360" w:lineRule="auto"/>
              <w:jc w:val="center"/>
              <w:rPr>
                <w:rFonts w:hint="eastAsia" w:ascii="仿宋" w:hAnsi="仿宋" w:eastAsia="仿宋" w:cs="仿宋"/>
                <w:color w:val="0000FF"/>
                <w:sz w:val="21"/>
                <w:szCs w:val="21"/>
              </w:rPr>
            </w:pPr>
          </w:p>
        </w:tc>
      </w:tr>
      <w:tr w14:paraId="35810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Align w:val="center"/>
          </w:tcPr>
          <w:p w14:paraId="49FA60DA">
            <w:pPr>
              <w:snapToGrid w:val="0"/>
              <w:spacing w:line="360" w:lineRule="auto"/>
              <w:jc w:val="center"/>
              <w:rPr>
                <w:rFonts w:hint="eastAsia" w:ascii="仿宋" w:hAnsi="仿宋" w:eastAsia="仿宋" w:cs="仿宋"/>
                <w:color w:val="0000FF"/>
                <w:sz w:val="21"/>
                <w:szCs w:val="21"/>
              </w:rPr>
            </w:pPr>
            <w:r>
              <w:rPr>
                <w:rFonts w:hint="eastAsia" w:ascii="仿宋" w:hAnsi="仿宋" w:eastAsia="仿宋" w:cs="仿宋"/>
                <w:color w:val="0000FF"/>
                <w:sz w:val="21"/>
                <w:szCs w:val="21"/>
              </w:rPr>
              <w:t>3</w:t>
            </w:r>
          </w:p>
        </w:tc>
        <w:tc>
          <w:tcPr>
            <w:tcW w:w="5722" w:type="dxa"/>
          </w:tcPr>
          <w:p w14:paraId="0E5DF611">
            <w:pPr>
              <w:snapToGrid w:val="0"/>
              <w:spacing w:line="360" w:lineRule="auto"/>
              <w:jc w:val="left"/>
              <w:rPr>
                <w:rFonts w:hint="eastAsia" w:ascii="仿宋" w:hAnsi="仿宋" w:eastAsia="仿宋" w:cs="仿宋"/>
                <w:b/>
                <w:bCs/>
                <w:color w:val="0000FF"/>
                <w:sz w:val="21"/>
                <w:szCs w:val="21"/>
                <w:highlight w:val="none"/>
              </w:rPr>
            </w:pPr>
            <w:r>
              <w:rPr>
                <w:rFonts w:hint="eastAsia" w:ascii="仿宋" w:hAnsi="仿宋" w:eastAsia="仿宋" w:cs="仿宋"/>
                <w:b/>
                <w:bCs/>
                <w:color w:val="0000FF"/>
                <w:sz w:val="21"/>
                <w:szCs w:val="21"/>
                <w:highlight w:val="none"/>
                <w:lang w:val="en-US" w:eastAsia="zh-CN"/>
              </w:rPr>
              <w:t>人力资源管理体系与</w:t>
            </w:r>
            <w:r>
              <w:rPr>
                <w:rFonts w:hint="eastAsia" w:ascii="仿宋" w:hAnsi="仿宋" w:eastAsia="仿宋" w:cs="仿宋"/>
                <w:b/>
                <w:bCs/>
                <w:color w:val="0000FF"/>
                <w:sz w:val="21"/>
                <w:szCs w:val="21"/>
                <w:highlight w:val="none"/>
              </w:rPr>
              <w:t>稳定员工队伍方案（</w:t>
            </w:r>
            <w:r>
              <w:rPr>
                <w:rFonts w:hint="eastAsia" w:ascii="仿宋" w:hAnsi="仿宋" w:eastAsia="仿宋" w:cs="仿宋"/>
                <w:b/>
                <w:bCs/>
                <w:color w:val="0000FF"/>
                <w:sz w:val="21"/>
                <w:szCs w:val="21"/>
                <w:highlight w:val="none"/>
                <w:lang w:val="en-US" w:eastAsia="zh-CN"/>
              </w:rPr>
              <w:t>8</w:t>
            </w:r>
            <w:r>
              <w:rPr>
                <w:rFonts w:hint="eastAsia" w:ascii="仿宋" w:hAnsi="仿宋" w:eastAsia="仿宋" w:cs="仿宋"/>
                <w:b/>
                <w:bCs/>
                <w:color w:val="0000FF"/>
                <w:sz w:val="21"/>
                <w:szCs w:val="21"/>
                <w:highlight w:val="none"/>
              </w:rPr>
              <w:t>分）：</w:t>
            </w:r>
          </w:p>
          <w:p w14:paraId="3AB7E39C">
            <w:pPr>
              <w:snapToGrid w:val="0"/>
              <w:spacing w:line="360" w:lineRule="auto"/>
              <w:jc w:val="left"/>
              <w:rPr>
                <w:rFonts w:hint="eastAsia" w:ascii="仿宋" w:hAnsi="仿宋" w:eastAsia="仿宋" w:cs="仿宋"/>
                <w:color w:val="0000FF"/>
                <w:sz w:val="21"/>
                <w:szCs w:val="21"/>
                <w:highlight w:val="none"/>
              </w:rPr>
            </w:pPr>
            <w:r>
              <w:rPr>
                <w:rFonts w:hint="eastAsia" w:ascii="仿宋" w:hAnsi="仿宋" w:eastAsia="仿宋" w:cs="仿宋"/>
                <w:color w:val="0000FF"/>
                <w:sz w:val="21"/>
                <w:szCs w:val="21"/>
                <w:highlight w:val="none"/>
                <w:lang w:eastAsia="zh-CN"/>
              </w:rPr>
              <w:t>（</w:t>
            </w:r>
            <w:r>
              <w:rPr>
                <w:rFonts w:hint="eastAsia" w:ascii="仿宋" w:hAnsi="仿宋" w:eastAsia="仿宋" w:cs="仿宋"/>
                <w:color w:val="0000FF"/>
                <w:sz w:val="21"/>
                <w:szCs w:val="21"/>
                <w:highlight w:val="none"/>
                <w:lang w:val="en-US" w:eastAsia="zh-CN"/>
              </w:rPr>
              <w:t>1</w:t>
            </w:r>
            <w:r>
              <w:rPr>
                <w:rFonts w:hint="eastAsia" w:ascii="仿宋" w:hAnsi="仿宋" w:eastAsia="仿宋" w:cs="仿宋"/>
                <w:color w:val="0000FF"/>
                <w:sz w:val="21"/>
                <w:szCs w:val="21"/>
                <w:highlight w:val="none"/>
                <w:lang w:eastAsia="zh-CN"/>
              </w:rPr>
              <w:t>）</w:t>
            </w:r>
            <w:r>
              <w:rPr>
                <w:rFonts w:hint="eastAsia" w:ascii="仿宋" w:hAnsi="仿宋" w:eastAsia="仿宋" w:cs="仿宋"/>
                <w:color w:val="0000FF"/>
                <w:sz w:val="21"/>
                <w:szCs w:val="21"/>
                <w:highlight w:val="none"/>
              </w:rPr>
              <w:t>投标人</w:t>
            </w:r>
            <w:r>
              <w:rPr>
                <w:rFonts w:hint="eastAsia" w:ascii="仿宋" w:hAnsi="仿宋" w:eastAsia="仿宋" w:cs="仿宋"/>
                <w:color w:val="0000FF"/>
                <w:sz w:val="21"/>
                <w:szCs w:val="21"/>
                <w:highlight w:val="none"/>
                <w:lang w:val="en-US" w:eastAsia="zh-CN"/>
              </w:rPr>
              <w:t>的人力资源管理体系</w:t>
            </w:r>
            <w:r>
              <w:rPr>
                <w:rFonts w:hint="eastAsia" w:ascii="仿宋" w:hAnsi="仿宋" w:eastAsia="仿宋" w:cs="仿宋"/>
                <w:color w:val="0000FF"/>
                <w:sz w:val="21"/>
                <w:szCs w:val="21"/>
                <w:highlight w:val="none"/>
              </w:rPr>
              <w:t>是否符合招标人的实际情况。（</w:t>
            </w:r>
            <w:r>
              <w:rPr>
                <w:rFonts w:hint="eastAsia" w:ascii="仿宋" w:hAnsi="仿宋" w:eastAsia="仿宋" w:cs="仿宋"/>
                <w:color w:val="0000FF"/>
                <w:sz w:val="21"/>
                <w:szCs w:val="21"/>
                <w:highlight w:val="none"/>
                <w:lang w:val="en-US" w:eastAsia="zh-CN"/>
              </w:rPr>
              <w:t>4</w:t>
            </w:r>
            <w:r>
              <w:rPr>
                <w:rFonts w:hint="eastAsia" w:ascii="仿宋" w:hAnsi="仿宋" w:eastAsia="仿宋" w:cs="仿宋"/>
                <w:color w:val="0000FF"/>
                <w:sz w:val="21"/>
                <w:szCs w:val="21"/>
                <w:highlight w:val="none"/>
              </w:rPr>
              <w:t>分）</w:t>
            </w:r>
          </w:p>
          <w:p w14:paraId="4148D102">
            <w:pPr>
              <w:snapToGrid w:val="0"/>
              <w:spacing w:line="360" w:lineRule="auto"/>
              <w:jc w:val="left"/>
              <w:rPr>
                <w:rFonts w:hint="eastAsia" w:ascii="仿宋" w:hAnsi="仿宋" w:eastAsia="仿宋" w:cs="仿宋"/>
                <w:color w:val="0000FF"/>
                <w:sz w:val="21"/>
                <w:szCs w:val="21"/>
                <w:highlight w:val="none"/>
              </w:rPr>
            </w:pPr>
            <w:r>
              <w:rPr>
                <w:rFonts w:hint="eastAsia" w:ascii="仿宋" w:hAnsi="仿宋" w:eastAsia="仿宋" w:cs="仿宋"/>
                <w:color w:val="0000FF"/>
                <w:sz w:val="21"/>
                <w:szCs w:val="21"/>
                <w:highlight w:val="none"/>
                <w:lang w:eastAsia="zh-CN"/>
              </w:rPr>
              <w:t>（</w:t>
            </w:r>
            <w:r>
              <w:rPr>
                <w:rFonts w:hint="eastAsia" w:ascii="仿宋" w:hAnsi="仿宋" w:eastAsia="仿宋" w:cs="仿宋"/>
                <w:color w:val="0000FF"/>
                <w:sz w:val="21"/>
                <w:szCs w:val="21"/>
                <w:highlight w:val="none"/>
                <w:lang w:val="en-US" w:eastAsia="zh-CN"/>
              </w:rPr>
              <w:t>2</w:t>
            </w:r>
            <w:r>
              <w:rPr>
                <w:rFonts w:hint="eastAsia" w:ascii="仿宋" w:hAnsi="仿宋" w:eastAsia="仿宋" w:cs="仿宋"/>
                <w:color w:val="0000FF"/>
                <w:sz w:val="21"/>
                <w:szCs w:val="21"/>
                <w:highlight w:val="none"/>
                <w:lang w:eastAsia="zh-CN"/>
              </w:rPr>
              <w:t>）根据投标人稳定员工队伍解决方案、提升员工福利待遇</w:t>
            </w:r>
            <w:r>
              <w:rPr>
                <w:rFonts w:hint="eastAsia" w:ascii="仿宋" w:hAnsi="仿宋" w:eastAsia="仿宋" w:cs="仿宋"/>
                <w:color w:val="0000FF"/>
                <w:sz w:val="21"/>
                <w:szCs w:val="21"/>
                <w:highlight w:val="none"/>
                <w:lang w:val="en-US" w:eastAsia="zh-CN"/>
              </w:rPr>
              <w:t>措施是否考虑周全、内容全面并符合本项目实际情况，</w:t>
            </w:r>
            <w:r>
              <w:rPr>
                <w:rFonts w:hint="eastAsia" w:ascii="仿宋" w:hAnsi="仿宋" w:eastAsia="仿宋" w:cs="仿宋"/>
                <w:color w:val="0000FF"/>
                <w:sz w:val="21"/>
                <w:szCs w:val="21"/>
                <w:highlight w:val="none"/>
              </w:rPr>
              <w:t>（</w:t>
            </w:r>
            <w:r>
              <w:rPr>
                <w:rFonts w:hint="eastAsia" w:ascii="仿宋" w:hAnsi="仿宋" w:eastAsia="仿宋" w:cs="仿宋"/>
                <w:color w:val="0000FF"/>
                <w:sz w:val="21"/>
                <w:szCs w:val="21"/>
                <w:highlight w:val="none"/>
                <w:lang w:val="en-US" w:eastAsia="zh-CN"/>
              </w:rPr>
              <w:t>4</w:t>
            </w:r>
            <w:r>
              <w:rPr>
                <w:rFonts w:hint="eastAsia" w:ascii="仿宋" w:hAnsi="仿宋" w:eastAsia="仿宋" w:cs="仿宋"/>
                <w:color w:val="0000FF"/>
                <w:sz w:val="21"/>
                <w:szCs w:val="21"/>
                <w:highlight w:val="none"/>
              </w:rPr>
              <w:t>分）</w:t>
            </w:r>
          </w:p>
          <w:p w14:paraId="220BB3A7">
            <w:pPr>
              <w:snapToGrid w:val="0"/>
              <w:spacing w:line="360" w:lineRule="auto"/>
              <w:jc w:val="left"/>
              <w:rPr>
                <w:rFonts w:hint="eastAsia" w:ascii="仿宋" w:hAnsi="仿宋" w:eastAsia="仿宋" w:cs="仿宋"/>
                <w:color w:val="0000FF"/>
                <w:sz w:val="21"/>
                <w:szCs w:val="21"/>
              </w:rPr>
            </w:pPr>
            <w:r>
              <w:rPr>
                <w:rFonts w:hint="eastAsia" w:ascii="仿宋" w:hAnsi="仿宋" w:eastAsia="仿宋" w:cs="仿宋"/>
                <w:color w:val="0000FF"/>
                <w:sz w:val="21"/>
                <w:szCs w:val="21"/>
                <w:lang w:val="en-US" w:eastAsia="zh-CN"/>
              </w:rPr>
              <w:t>以上每点</w:t>
            </w:r>
            <w:r>
              <w:rPr>
                <w:rFonts w:hint="eastAsia" w:ascii="仿宋" w:hAnsi="仿宋" w:eastAsia="仿宋" w:cs="仿宋"/>
                <w:color w:val="0000FF"/>
                <w:sz w:val="21"/>
                <w:szCs w:val="21"/>
              </w:rPr>
              <w:t>全部符合</w:t>
            </w:r>
            <w:r>
              <w:rPr>
                <w:rFonts w:hint="eastAsia" w:ascii="仿宋" w:hAnsi="仿宋" w:eastAsia="仿宋" w:cs="仿宋"/>
                <w:color w:val="0000FF"/>
                <w:sz w:val="21"/>
                <w:szCs w:val="21"/>
                <w:lang w:val="en-US" w:eastAsia="zh-CN"/>
              </w:rPr>
              <w:t>科学合理</w:t>
            </w:r>
            <w:r>
              <w:rPr>
                <w:rFonts w:hint="eastAsia" w:ascii="仿宋" w:hAnsi="仿宋" w:eastAsia="仿宋" w:cs="仿宋"/>
                <w:color w:val="0000FF"/>
                <w:sz w:val="21"/>
                <w:szCs w:val="21"/>
              </w:rPr>
              <w:t>得</w:t>
            </w:r>
            <w:r>
              <w:rPr>
                <w:rFonts w:hint="eastAsia" w:ascii="仿宋" w:hAnsi="仿宋" w:eastAsia="仿宋" w:cs="仿宋"/>
                <w:color w:val="0000FF"/>
                <w:sz w:val="21"/>
                <w:szCs w:val="21"/>
                <w:lang w:val="en-US" w:eastAsia="zh-CN"/>
              </w:rPr>
              <w:t>4</w:t>
            </w:r>
            <w:r>
              <w:rPr>
                <w:rFonts w:hint="eastAsia" w:ascii="仿宋" w:hAnsi="仿宋" w:eastAsia="仿宋" w:cs="仿宋"/>
                <w:color w:val="0000FF"/>
                <w:sz w:val="21"/>
                <w:szCs w:val="21"/>
              </w:rPr>
              <w:t>分，</w:t>
            </w:r>
            <w:r>
              <w:rPr>
                <w:rFonts w:hint="eastAsia" w:ascii="仿宋" w:hAnsi="仿宋" w:eastAsia="仿宋" w:cs="仿宋"/>
                <w:color w:val="0000FF"/>
                <w:sz w:val="21"/>
                <w:szCs w:val="21"/>
                <w:lang w:val="en-US" w:eastAsia="zh-CN"/>
              </w:rPr>
              <w:t>基本</w:t>
            </w:r>
            <w:r>
              <w:rPr>
                <w:rFonts w:hint="eastAsia" w:ascii="仿宋" w:hAnsi="仿宋" w:eastAsia="仿宋" w:cs="仿宋"/>
                <w:color w:val="0000FF"/>
                <w:sz w:val="21"/>
                <w:szCs w:val="21"/>
              </w:rPr>
              <w:t>符合</w:t>
            </w:r>
            <w:r>
              <w:rPr>
                <w:rFonts w:hint="eastAsia" w:ascii="仿宋" w:hAnsi="仿宋" w:eastAsia="仿宋" w:cs="仿宋"/>
                <w:color w:val="0000FF"/>
                <w:sz w:val="21"/>
                <w:szCs w:val="21"/>
                <w:lang w:val="en-US" w:eastAsia="zh-CN"/>
              </w:rPr>
              <w:t>但不完善</w:t>
            </w:r>
            <w:r>
              <w:rPr>
                <w:rFonts w:hint="eastAsia" w:ascii="仿宋" w:hAnsi="仿宋" w:eastAsia="仿宋" w:cs="仿宋"/>
                <w:color w:val="0000FF"/>
                <w:sz w:val="21"/>
                <w:szCs w:val="21"/>
              </w:rPr>
              <w:t>得</w:t>
            </w:r>
            <w:r>
              <w:rPr>
                <w:rFonts w:hint="eastAsia" w:ascii="仿宋" w:hAnsi="仿宋" w:eastAsia="仿宋" w:cs="仿宋"/>
                <w:color w:val="0000FF"/>
                <w:sz w:val="21"/>
                <w:szCs w:val="21"/>
                <w:lang w:val="en-US" w:eastAsia="zh-CN"/>
              </w:rPr>
              <w:t>2-3</w:t>
            </w:r>
            <w:r>
              <w:rPr>
                <w:rFonts w:hint="eastAsia" w:ascii="仿宋" w:hAnsi="仿宋" w:eastAsia="仿宋" w:cs="仿宋"/>
                <w:color w:val="0000FF"/>
                <w:sz w:val="21"/>
                <w:szCs w:val="21"/>
              </w:rPr>
              <w:t>分，</w:t>
            </w:r>
            <w:r>
              <w:rPr>
                <w:rFonts w:hint="eastAsia" w:ascii="仿宋" w:hAnsi="仿宋" w:eastAsia="仿宋" w:cs="仿宋"/>
                <w:color w:val="0000FF"/>
                <w:sz w:val="21"/>
                <w:szCs w:val="21"/>
                <w:lang w:val="en-US" w:eastAsia="zh-CN"/>
              </w:rPr>
              <w:t>部分符合得1分，</w:t>
            </w:r>
            <w:r>
              <w:rPr>
                <w:rFonts w:hint="eastAsia" w:ascii="仿宋" w:hAnsi="仿宋" w:eastAsia="仿宋" w:cs="仿宋"/>
                <w:color w:val="0000FF"/>
                <w:sz w:val="21"/>
                <w:szCs w:val="21"/>
              </w:rPr>
              <w:t>不符合不得分。</w:t>
            </w:r>
          </w:p>
        </w:tc>
        <w:tc>
          <w:tcPr>
            <w:tcW w:w="675" w:type="dxa"/>
            <w:vAlign w:val="center"/>
          </w:tcPr>
          <w:p w14:paraId="5A41F132">
            <w:pPr>
              <w:snapToGrid w:val="0"/>
              <w:spacing w:line="360" w:lineRule="auto"/>
              <w:jc w:val="center"/>
              <w:rPr>
                <w:rFonts w:hint="default" w:ascii="仿宋" w:hAnsi="仿宋" w:eastAsia="仿宋" w:cs="仿宋"/>
                <w:color w:val="0000FF"/>
                <w:sz w:val="21"/>
                <w:szCs w:val="21"/>
                <w:lang w:val="en-US" w:eastAsia="zh-CN"/>
              </w:rPr>
            </w:pPr>
            <w:r>
              <w:rPr>
                <w:rFonts w:hint="eastAsia" w:ascii="仿宋" w:hAnsi="仿宋" w:eastAsia="仿宋" w:cs="仿宋"/>
                <w:color w:val="0000FF"/>
                <w:sz w:val="21"/>
                <w:szCs w:val="21"/>
                <w:highlight w:val="none"/>
                <w:lang w:val="en-US" w:eastAsia="zh-CN"/>
              </w:rPr>
              <w:t>8</w:t>
            </w:r>
          </w:p>
        </w:tc>
        <w:tc>
          <w:tcPr>
            <w:tcW w:w="900" w:type="dxa"/>
          </w:tcPr>
          <w:p w14:paraId="62234689">
            <w:pPr>
              <w:snapToGrid w:val="0"/>
              <w:spacing w:line="360" w:lineRule="auto"/>
              <w:jc w:val="center"/>
              <w:rPr>
                <w:rFonts w:hint="eastAsia" w:ascii="仿宋" w:hAnsi="仿宋" w:eastAsia="仿宋" w:cs="仿宋"/>
                <w:bCs/>
                <w:color w:val="0000FF"/>
                <w:sz w:val="21"/>
                <w:szCs w:val="21"/>
              </w:rPr>
            </w:pPr>
          </w:p>
          <w:p w14:paraId="4A6AE189">
            <w:pPr>
              <w:snapToGrid w:val="0"/>
              <w:spacing w:line="360" w:lineRule="auto"/>
              <w:jc w:val="center"/>
              <w:rPr>
                <w:rFonts w:hint="eastAsia" w:ascii="仿宋" w:hAnsi="仿宋" w:eastAsia="仿宋" w:cs="仿宋"/>
                <w:bCs/>
                <w:color w:val="0000FF"/>
                <w:sz w:val="21"/>
                <w:szCs w:val="21"/>
              </w:rPr>
            </w:pPr>
          </w:p>
          <w:p w14:paraId="13EFE343">
            <w:pPr>
              <w:snapToGrid w:val="0"/>
              <w:spacing w:line="360" w:lineRule="auto"/>
              <w:jc w:val="center"/>
              <w:rPr>
                <w:rFonts w:hint="eastAsia" w:ascii="仿宋" w:hAnsi="仿宋" w:eastAsia="仿宋" w:cs="仿宋"/>
                <w:bCs/>
                <w:color w:val="0000FF"/>
                <w:sz w:val="21"/>
                <w:szCs w:val="21"/>
              </w:rPr>
            </w:pPr>
          </w:p>
          <w:p w14:paraId="5B4805E0">
            <w:pPr>
              <w:snapToGrid w:val="0"/>
              <w:spacing w:line="360" w:lineRule="auto"/>
              <w:jc w:val="center"/>
              <w:rPr>
                <w:rFonts w:hint="eastAsia" w:ascii="仿宋" w:hAnsi="仿宋" w:eastAsia="仿宋" w:cs="仿宋"/>
                <w:bCs/>
                <w:color w:val="0000FF"/>
                <w:sz w:val="21"/>
                <w:szCs w:val="21"/>
              </w:rPr>
            </w:pPr>
          </w:p>
          <w:p w14:paraId="2D9379D8">
            <w:pPr>
              <w:snapToGrid w:val="0"/>
              <w:spacing w:line="360" w:lineRule="auto"/>
              <w:jc w:val="center"/>
              <w:rPr>
                <w:rFonts w:hint="eastAsia" w:ascii="仿宋" w:hAnsi="仿宋" w:eastAsia="仿宋" w:cs="仿宋"/>
                <w:color w:val="0000FF"/>
                <w:sz w:val="21"/>
                <w:szCs w:val="21"/>
              </w:rPr>
            </w:pPr>
            <w:r>
              <w:rPr>
                <w:rFonts w:hint="eastAsia" w:ascii="仿宋" w:hAnsi="仿宋" w:eastAsia="仿宋" w:cs="仿宋"/>
                <w:bCs/>
                <w:color w:val="0000FF"/>
                <w:sz w:val="21"/>
                <w:szCs w:val="21"/>
              </w:rPr>
              <w:t>主观分</w:t>
            </w:r>
          </w:p>
        </w:tc>
        <w:tc>
          <w:tcPr>
            <w:tcW w:w="1410" w:type="dxa"/>
          </w:tcPr>
          <w:p w14:paraId="62261A52">
            <w:pPr>
              <w:snapToGrid w:val="0"/>
              <w:spacing w:line="360" w:lineRule="auto"/>
              <w:jc w:val="center"/>
              <w:rPr>
                <w:rFonts w:hint="eastAsia" w:ascii="仿宋" w:hAnsi="仿宋" w:eastAsia="仿宋" w:cs="仿宋"/>
                <w:color w:val="0000FF"/>
                <w:sz w:val="21"/>
                <w:szCs w:val="21"/>
              </w:rPr>
            </w:pPr>
          </w:p>
        </w:tc>
      </w:tr>
      <w:tr w14:paraId="377C2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Align w:val="center"/>
          </w:tcPr>
          <w:p w14:paraId="155FCDFF">
            <w:pPr>
              <w:snapToGrid w:val="0"/>
              <w:spacing w:line="360" w:lineRule="auto"/>
              <w:jc w:val="center"/>
              <w:rPr>
                <w:rFonts w:hint="eastAsia" w:ascii="仿宋" w:hAnsi="仿宋" w:eastAsia="仿宋" w:cs="仿宋"/>
                <w:color w:val="0000FF"/>
                <w:sz w:val="21"/>
                <w:szCs w:val="21"/>
                <w:highlight w:val="none"/>
              </w:rPr>
            </w:pPr>
            <w:r>
              <w:rPr>
                <w:rFonts w:hint="eastAsia" w:ascii="仿宋" w:hAnsi="仿宋" w:eastAsia="仿宋" w:cs="仿宋"/>
                <w:color w:val="0000FF"/>
                <w:sz w:val="21"/>
                <w:szCs w:val="21"/>
                <w:highlight w:val="none"/>
              </w:rPr>
              <w:t>4</w:t>
            </w:r>
          </w:p>
        </w:tc>
        <w:tc>
          <w:tcPr>
            <w:tcW w:w="5722" w:type="dxa"/>
          </w:tcPr>
          <w:p w14:paraId="02FE80A3">
            <w:pPr>
              <w:snapToGrid w:val="0"/>
              <w:spacing w:line="360" w:lineRule="auto"/>
              <w:jc w:val="left"/>
              <w:rPr>
                <w:rFonts w:hint="eastAsia" w:ascii="仿宋" w:hAnsi="仿宋" w:eastAsia="仿宋" w:cs="仿宋"/>
                <w:b/>
                <w:bCs/>
                <w:color w:val="0000FF"/>
                <w:sz w:val="21"/>
                <w:szCs w:val="21"/>
                <w:highlight w:val="none"/>
              </w:rPr>
            </w:pPr>
            <w:r>
              <w:rPr>
                <w:rFonts w:hint="eastAsia" w:ascii="仿宋" w:hAnsi="仿宋" w:eastAsia="仿宋" w:cs="仿宋"/>
                <w:b/>
                <w:bCs/>
                <w:color w:val="0000FF"/>
                <w:sz w:val="21"/>
                <w:szCs w:val="21"/>
                <w:highlight w:val="none"/>
              </w:rPr>
              <w:t>投标人的管理制度的完善情况（</w:t>
            </w:r>
            <w:r>
              <w:rPr>
                <w:rFonts w:hint="eastAsia" w:ascii="仿宋" w:hAnsi="仿宋" w:eastAsia="仿宋" w:cs="仿宋"/>
                <w:b/>
                <w:bCs/>
                <w:color w:val="0000FF"/>
                <w:sz w:val="21"/>
                <w:szCs w:val="21"/>
                <w:highlight w:val="none"/>
                <w:lang w:val="en-US" w:eastAsia="zh-CN"/>
              </w:rPr>
              <w:t>6</w:t>
            </w:r>
            <w:r>
              <w:rPr>
                <w:rFonts w:hint="eastAsia" w:ascii="仿宋" w:hAnsi="仿宋" w:eastAsia="仿宋" w:cs="仿宋"/>
                <w:b/>
                <w:bCs/>
                <w:color w:val="0000FF"/>
                <w:sz w:val="21"/>
                <w:szCs w:val="21"/>
                <w:highlight w:val="none"/>
              </w:rPr>
              <w:t>分）：</w:t>
            </w:r>
          </w:p>
          <w:p w14:paraId="6A03CEB1">
            <w:pPr>
              <w:snapToGrid w:val="0"/>
              <w:spacing w:line="360" w:lineRule="auto"/>
              <w:jc w:val="left"/>
              <w:rPr>
                <w:rFonts w:hint="eastAsia" w:ascii="仿宋" w:hAnsi="仿宋" w:eastAsia="仿宋" w:cs="仿宋"/>
                <w:color w:val="0000FF"/>
                <w:sz w:val="21"/>
                <w:szCs w:val="21"/>
                <w:highlight w:val="none"/>
              </w:rPr>
            </w:pPr>
            <w:r>
              <w:rPr>
                <w:rFonts w:hint="eastAsia" w:ascii="仿宋" w:hAnsi="仿宋" w:eastAsia="仿宋" w:cs="仿宋"/>
                <w:color w:val="0000FF"/>
                <w:sz w:val="21"/>
                <w:szCs w:val="21"/>
                <w:highlight w:val="none"/>
              </w:rPr>
              <w:t>投标人具备《保安工作人员职责》、《保安交接班制度》、《保安队伍例会制度》、《保安员义务消防队方案》、《保安员等级考核管理制度》、《队伍绩效考核管理》、《队伍奖惩制度》、《保安员等级考核管理制度》等考核规章制度完整、严格，能体现制度约束力，等级管理考核制度完善，并承诺如遇人员临时换岗调整，公司能及时安排人员到岗执勤。</w:t>
            </w:r>
          </w:p>
          <w:p w14:paraId="7561B4B1">
            <w:pPr>
              <w:snapToGrid w:val="0"/>
              <w:spacing w:line="360" w:lineRule="auto"/>
              <w:jc w:val="left"/>
              <w:rPr>
                <w:rFonts w:hint="eastAsia" w:ascii="仿宋" w:hAnsi="仿宋" w:eastAsia="仿宋" w:cs="仿宋"/>
                <w:color w:val="0000FF"/>
                <w:sz w:val="21"/>
                <w:szCs w:val="21"/>
                <w:highlight w:val="none"/>
              </w:rPr>
            </w:pPr>
            <w:r>
              <w:rPr>
                <w:rFonts w:hint="eastAsia" w:ascii="仿宋" w:hAnsi="仿宋" w:eastAsia="仿宋" w:cs="仿宋"/>
                <w:color w:val="0000FF"/>
                <w:sz w:val="21"/>
                <w:szCs w:val="21"/>
                <w:highlight w:val="none"/>
                <w:lang w:val="en-US" w:eastAsia="zh-CN"/>
              </w:rPr>
              <w:t>以上管理制度</w:t>
            </w:r>
            <w:r>
              <w:rPr>
                <w:rFonts w:hint="eastAsia" w:ascii="仿宋" w:hAnsi="仿宋" w:eastAsia="仿宋" w:cs="仿宋"/>
                <w:color w:val="0000FF"/>
                <w:sz w:val="21"/>
                <w:szCs w:val="21"/>
                <w:highlight w:val="none"/>
              </w:rPr>
              <w:t>全部符合</w:t>
            </w:r>
            <w:r>
              <w:rPr>
                <w:rFonts w:hint="eastAsia" w:ascii="仿宋" w:hAnsi="仿宋" w:eastAsia="仿宋" w:cs="仿宋"/>
                <w:color w:val="0000FF"/>
                <w:sz w:val="21"/>
                <w:szCs w:val="21"/>
                <w:highlight w:val="none"/>
                <w:lang w:val="en-US" w:eastAsia="zh-CN"/>
              </w:rPr>
              <w:t>科学合理</w:t>
            </w:r>
            <w:r>
              <w:rPr>
                <w:rFonts w:hint="eastAsia" w:ascii="仿宋" w:hAnsi="仿宋" w:eastAsia="仿宋" w:cs="仿宋"/>
                <w:color w:val="0000FF"/>
                <w:sz w:val="21"/>
                <w:szCs w:val="21"/>
                <w:highlight w:val="none"/>
              </w:rPr>
              <w:t>得</w:t>
            </w:r>
            <w:r>
              <w:rPr>
                <w:rFonts w:hint="eastAsia" w:ascii="仿宋" w:hAnsi="仿宋" w:eastAsia="仿宋" w:cs="仿宋"/>
                <w:color w:val="0000FF"/>
                <w:sz w:val="21"/>
                <w:szCs w:val="21"/>
                <w:highlight w:val="none"/>
                <w:lang w:val="en-US" w:eastAsia="zh-CN"/>
              </w:rPr>
              <w:t>6</w:t>
            </w:r>
            <w:r>
              <w:rPr>
                <w:rFonts w:hint="eastAsia" w:ascii="仿宋" w:hAnsi="仿宋" w:eastAsia="仿宋" w:cs="仿宋"/>
                <w:color w:val="0000FF"/>
                <w:sz w:val="21"/>
                <w:szCs w:val="21"/>
                <w:highlight w:val="none"/>
              </w:rPr>
              <w:t>分，</w:t>
            </w:r>
            <w:r>
              <w:rPr>
                <w:rFonts w:hint="eastAsia" w:ascii="仿宋" w:hAnsi="仿宋" w:eastAsia="仿宋" w:cs="仿宋"/>
                <w:color w:val="0000FF"/>
                <w:sz w:val="21"/>
                <w:szCs w:val="21"/>
                <w:highlight w:val="none"/>
                <w:lang w:val="en-US" w:eastAsia="zh-CN"/>
              </w:rPr>
              <w:t>基本</w:t>
            </w:r>
            <w:r>
              <w:rPr>
                <w:rFonts w:hint="eastAsia" w:ascii="仿宋" w:hAnsi="仿宋" w:eastAsia="仿宋" w:cs="仿宋"/>
                <w:color w:val="0000FF"/>
                <w:sz w:val="21"/>
                <w:szCs w:val="21"/>
                <w:highlight w:val="none"/>
              </w:rPr>
              <w:t>符合</w:t>
            </w:r>
            <w:r>
              <w:rPr>
                <w:rFonts w:hint="eastAsia" w:ascii="仿宋" w:hAnsi="仿宋" w:eastAsia="仿宋" w:cs="仿宋"/>
                <w:color w:val="0000FF"/>
                <w:sz w:val="21"/>
                <w:szCs w:val="21"/>
                <w:highlight w:val="none"/>
                <w:lang w:val="en-US" w:eastAsia="zh-CN"/>
              </w:rPr>
              <w:t>但不完善</w:t>
            </w:r>
            <w:r>
              <w:rPr>
                <w:rFonts w:hint="eastAsia" w:ascii="仿宋" w:hAnsi="仿宋" w:eastAsia="仿宋" w:cs="仿宋"/>
                <w:color w:val="0000FF"/>
                <w:sz w:val="21"/>
                <w:szCs w:val="21"/>
                <w:highlight w:val="none"/>
              </w:rPr>
              <w:t>得</w:t>
            </w:r>
            <w:r>
              <w:rPr>
                <w:rFonts w:hint="eastAsia" w:ascii="仿宋" w:hAnsi="仿宋" w:eastAsia="仿宋" w:cs="仿宋"/>
                <w:color w:val="0000FF"/>
                <w:sz w:val="21"/>
                <w:szCs w:val="21"/>
                <w:highlight w:val="none"/>
                <w:lang w:val="en-US" w:eastAsia="zh-CN"/>
              </w:rPr>
              <w:t>3-5</w:t>
            </w:r>
            <w:r>
              <w:rPr>
                <w:rFonts w:hint="eastAsia" w:ascii="仿宋" w:hAnsi="仿宋" w:eastAsia="仿宋" w:cs="仿宋"/>
                <w:color w:val="0000FF"/>
                <w:sz w:val="21"/>
                <w:szCs w:val="21"/>
                <w:highlight w:val="none"/>
              </w:rPr>
              <w:t>分，</w:t>
            </w:r>
            <w:r>
              <w:rPr>
                <w:rFonts w:hint="eastAsia" w:ascii="仿宋" w:hAnsi="仿宋" w:eastAsia="仿宋" w:cs="仿宋"/>
                <w:color w:val="0000FF"/>
                <w:sz w:val="21"/>
                <w:szCs w:val="21"/>
                <w:highlight w:val="none"/>
                <w:lang w:val="en-US" w:eastAsia="zh-CN"/>
              </w:rPr>
              <w:t>部分符合得1-2分，</w:t>
            </w:r>
            <w:r>
              <w:rPr>
                <w:rFonts w:hint="eastAsia" w:ascii="仿宋" w:hAnsi="仿宋" w:eastAsia="仿宋" w:cs="仿宋"/>
                <w:color w:val="0000FF"/>
                <w:sz w:val="21"/>
                <w:szCs w:val="21"/>
                <w:highlight w:val="none"/>
              </w:rPr>
              <w:t>不符合不得分。</w:t>
            </w:r>
          </w:p>
        </w:tc>
        <w:tc>
          <w:tcPr>
            <w:tcW w:w="675" w:type="dxa"/>
            <w:vAlign w:val="center"/>
          </w:tcPr>
          <w:p w14:paraId="20796946">
            <w:pPr>
              <w:snapToGrid w:val="0"/>
              <w:spacing w:line="360" w:lineRule="auto"/>
              <w:jc w:val="center"/>
              <w:rPr>
                <w:rFonts w:hint="eastAsia" w:ascii="仿宋" w:hAnsi="仿宋" w:eastAsia="仿宋" w:cs="仿宋"/>
                <w:color w:val="0000FF"/>
                <w:sz w:val="21"/>
                <w:szCs w:val="21"/>
                <w:highlight w:val="none"/>
                <w:lang w:val="en-US" w:eastAsia="zh-CN"/>
              </w:rPr>
            </w:pPr>
            <w:r>
              <w:rPr>
                <w:rFonts w:hint="eastAsia" w:ascii="仿宋" w:hAnsi="仿宋" w:eastAsia="仿宋" w:cs="仿宋"/>
                <w:color w:val="0000FF"/>
                <w:sz w:val="21"/>
                <w:szCs w:val="21"/>
                <w:highlight w:val="none"/>
                <w:lang w:val="en-US" w:eastAsia="zh-CN"/>
              </w:rPr>
              <w:t>6</w:t>
            </w:r>
          </w:p>
        </w:tc>
        <w:tc>
          <w:tcPr>
            <w:tcW w:w="900" w:type="dxa"/>
          </w:tcPr>
          <w:p w14:paraId="4D9C5FD5">
            <w:pPr>
              <w:snapToGrid w:val="0"/>
              <w:spacing w:line="360" w:lineRule="auto"/>
              <w:jc w:val="center"/>
              <w:rPr>
                <w:rFonts w:hint="eastAsia" w:ascii="仿宋" w:hAnsi="仿宋" w:eastAsia="仿宋" w:cs="仿宋"/>
                <w:bCs/>
                <w:color w:val="0000FF"/>
                <w:sz w:val="21"/>
                <w:szCs w:val="21"/>
                <w:highlight w:val="none"/>
              </w:rPr>
            </w:pPr>
          </w:p>
          <w:p w14:paraId="20CF72BE">
            <w:pPr>
              <w:snapToGrid w:val="0"/>
              <w:spacing w:line="360" w:lineRule="auto"/>
              <w:jc w:val="center"/>
              <w:rPr>
                <w:rFonts w:hint="eastAsia" w:ascii="仿宋" w:hAnsi="仿宋" w:eastAsia="仿宋" w:cs="仿宋"/>
                <w:bCs/>
                <w:color w:val="0000FF"/>
                <w:sz w:val="21"/>
                <w:szCs w:val="21"/>
                <w:highlight w:val="none"/>
              </w:rPr>
            </w:pPr>
          </w:p>
          <w:p w14:paraId="799A2FB7">
            <w:pPr>
              <w:snapToGrid w:val="0"/>
              <w:spacing w:line="360" w:lineRule="auto"/>
              <w:jc w:val="center"/>
              <w:rPr>
                <w:rFonts w:hint="eastAsia" w:ascii="仿宋" w:hAnsi="仿宋" w:eastAsia="仿宋" w:cs="仿宋"/>
                <w:bCs/>
                <w:color w:val="0000FF"/>
                <w:sz w:val="21"/>
                <w:szCs w:val="21"/>
                <w:highlight w:val="none"/>
              </w:rPr>
            </w:pPr>
          </w:p>
          <w:p w14:paraId="727F0D68">
            <w:pPr>
              <w:snapToGrid w:val="0"/>
              <w:spacing w:line="360" w:lineRule="auto"/>
              <w:jc w:val="center"/>
              <w:rPr>
                <w:rFonts w:hint="eastAsia" w:ascii="仿宋" w:hAnsi="仿宋" w:eastAsia="仿宋" w:cs="仿宋"/>
                <w:bCs/>
                <w:color w:val="0000FF"/>
                <w:sz w:val="21"/>
                <w:szCs w:val="21"/>
                <w:highlight w:val="none"/>
              </w:rPr>
            </w:pPr>
          </w:p>
          <w:p w14:paraId="599E9D44">
            <w:pPr>
              <w:snapToGrid w:val="0"/>
              <w:spacing w:line="360" w:lineRule="auto"/>
              <w:jc w:val="center"/>
              <w:rPr>
                <w:rFonts w:hint="eastAsia" w:ascii="仿宋" w:hAnsi="仿宋" w:eastAsia="仿宋" w:cs="仿宋"/>
                <w:bCs/>
                <w:color w:val="0000FF"/>
                <w:sz w:val="21"/>
                <w:szCs w:val="21"/>
                <w:highlight w:val="none"/>
              </w:rPr>
            </w:pPr>
          </w:p>
          <w:p w14:paraId="3D1B2B8E">
            <w:pPr>
              <w:snapToGrid w:val="0"/>
              <w:spacing w:line="360" w:lineRule="auto"/>
              <w:jc w:val="center"/>
              <w:rPr>
                <w:rFonts w:hint="eastAsia" w:ascii="仿宋" w:hAnsi="仿宋" w:eastAsia="仿宋" w:cs="仿宋"/>
                <w:color w:val="0000FF"/>
                <w:sz w:val="21"/>
                <w:szCs w:val="21"/>
                <w:highlight w:val="none"/>
              </w:rPr>
            </w:pPr>
            <w:r>
              <w:rPr>
                <w:rFonts w:hint="eastAsia" w:ascii="仿宋" w:hAnsi="仿宋" w:eastAsia="仿宋" w:cs="仿宋"/>
                <w:bCs/>
                <w:color w:val="0000FF"/>
                <w:sz w:val="21"/>
                <w:szCs w:val="21"/>
                <w:highlight w:val="none"/>
              </w:rPr>
              <w:t>主观分</w:t>
            </w:r>
          </w:p>
        </w:tc>
        <w:tc>
          <w:tcPr>
            <w:tcW w:w="1410" w:type="dxa"/>
          </w:tcPr>
          <w:p w14:paraId="1081CEAA">
            <w:pPr>
              <w:snapToGrid w:val="0"/>
              <w:spacing w:line="360" w:lineRule="auto"/>
              <w:jc w:val="center"/>
              <w:rPr>
                <w:rFonts w:hint="eastAsia" w:ascii="仿宋" w:hAnsi="仿宋" w:eastAsia="仿宋" w:cs="仿宋"/>
                <w:color w:val="0000FF"/>
                <w:sz w:val="21"/>
                <w:szCs w:val="21"/>
                <w:highlight w:val="none"/>
              </w:rPr>
            </w:pPr>
          </w:p>
        </w:tc>
      </w:tr>
      <w:tr w14:paraId="2AE5C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Align w:val="center"/>
          </w:tcPr>
          <w:p w14:paraId="7FAAEFA8">
            <w:pPr>
              <w:snapToGrid w:val="0"/>
              <w:spacing w:line="360" w:lineRule="auto"/>
              <w:jc w:val="center"/>
              <w:rPr>
                <w:rFonts w:hint="eastAsia" w:ascii="仿宋" w:hAnsi="仿宋" w:eastAsia="仿宋" w:cs="仿宋"/>
                <w:color w:val="0000FF"/>
                <w:sz w:val="21"/>
                <w:szCs w:val="21"/>
                <w:lang w:eastAsia="zh-CN"/>
              </w:rPr>
            </w:pPr>
            <w:r>
              <w:rPr>
                <w:rFonts w:hint="eastAsia" w:ascii="仿宋" w:hAnsi="仿宋" w:eastAsia="仿宋" w:cs="仿宋"/>
                <w:color w:val="0000FF"/>
                <w:sz w:val="21"/>
                <w:szCs w:val="21"/>
                <w:lang w:val="en-US" w:eastAsia="zh-CN"/>
              </w:rPr>
              <w:t>5</w:t>
            </w:r>
          </w:p>
        </w:tc>
        <w:tc>
          <w:tcPr>
            <w:tcW w:w="5722" w:type="dxa"/>
          </w:tcPr>
          <w:p w14:paraId="76A7FE10">
            <w:pPr>
              <w:snapToGrid w:val="0"/>
              <w:spacing w:line="360" w:lineRule="auto"/>
              <w:jc w:val="left"/>
              <w:rPr>
                <w:rFonts w:hint="eastAsia" w:ascii="仿宋" w:hAnsi="仿宋" w:eastAsia="仿宋" w:cs="仿宋"/>
                <w:b/>
                <w:bCs/>
                <w:color w:val="0000FF"/>
                <w:sz w:val="21"/>
                <w:szCs w:val="21"/>
              </w:rPr>
            </w:pPr>
            <w:r>
              <w:rPr>
                <w:rFonts w:hint="eastAsia" w:ascii="仿宋" w:hAnsi="仿宋" w:eastAsia="仿宋" w:cs="仿宋"/>
                <w:b/>
                <w:bCs/>
                <w:color w:val="0000FF"/>
                <w:sz w:val="21"/>
                <w:szCs w:val="21"/>
              </w:rPr>
              <w:t>组织实施方案（</w:t>
            </w:r>
            <w:r>
              <w:rPr>
                <w:rFonts w:hint="eastAsia" w:ascii="仿宋" w:hAnsi="仿宋" w:eastAsia="仿宋" w:cs="仿宋"/>
                <w:b/>
                <w:bCs/>
                <w:color w:val="0000FF"/>
                <w:sz w:val="21"/>
                <w:szCs w:val="21"/>
                <w:lang w:val="en-US" w:eastAsia="zh-CN"/>
              </w:rPr>
              <w:t>6</w:t>
            </w:r>
            <w:r>
              <w:rPr>
                <w:rFonts w:hint="eastAsia" w:ascii="仿宋" w:hAnsi="仿宋" w:eastAsia="仿宋" w:cs="仿宋"/>
                <w:b/>
                <w:bCs/>
                <w:color w:val="0000FF"/>
                <w:sz w:val="21"/>
                <w:szCs w:val="21"/>
              </w:rPr>
              <w:t>分）：</w:t>
            </w:r>
          </w:p>
          <w:p w14:paraId="3D714260">
            <w:pPr>
              <w:snapToGrid w:val="0"/>
              <w:spacing w:line="360" w:lineRule="auto"/>
              <w:jc w:val="left"/>
              <w:rPr>
                <w:rFonts w:hint="eastAsia" w:ascii="仿宋" w:hAnsi="仿宋" w:eastAsia="仿宋" w:cs="仿宋"/>
                <w:color w:val="0000FF"/>
                <w:sz w:val="21"/>
                <w:szCs w:val="21"/>
              </w:rPr>
            </w:pPr>
            <w:r>
              <w:rPr>
                <w:rFonts w:hint="eastAsia" w:ascii="仿宋" w:hAnsi="仿宋" w:eastAsia="仿宋" w:cs="仿宋"/>
                <w:color w:val="0000FF"/>
                <w:sz w:val="21"/>
                <w:szCs w:val="21"/>
              </w:rPr>
              <w:t>项目组织架构比较完善，清晰简练的列出主要管理流程，包括工作流程、激励机制、监督机制、自我约束机制、信息反馈渠道及处理机制等；管理模式能够切合实际，且安全可行，有分级的管理和责任制度，有利于本项目的实施。</w:t>
            </w:r>
          </w:p>
          <w:p w14:paraId="7DCE211B">
            <w:pPr>
              <w:snapToGrid w:val="0"/>
              <w:spacing w:line="360" w:lineRule="auto"/>
              <w:jc w:val="left"/>
              <w:rPr>
                <w:rFonts w:hint="eastAsia" w:ascii="仿宋" w:hAnsi="仿宋" w:eastAsia="仿宋" w:cs="仿宋"/>
                <w:color w:val="0000FF"/>
                <w:sz w:val="21"/>
                <w:szCs w:val="21"/>
              </w:rPr>
            </w:pPr>
            <w:r>
              <w:rPr>
                <w:rFonts w:hint="eastAsia" w:ascii="仿宋" w:hAnsi="仿宋" w:eastAsia="仿宋" w:cs="仿宋"/>
                <w:color w:val="0000FF"/>
                <w:sz w:val="21"/>
                <w:szCs w:val="21"/>
                <w:lang w:val="en-US" w:eastAsia="zh-CN"/>
              </w:rPr>
              <w:t>以上方案</w:t>
            </w:r>
            <w:r>
              <w:rPr>
                <w:rFonts w:hint="eastAsia" w:ascii="仿宋" w:hAnsi="仿宋" w:eastAsia="仿宋" w:cs="仿宋"/>
                <w:color w:val="0000FF"/>
                <w:sz w:val="21"/>
                <w:szCs w:val="21"/>
              </w:rPr>
              <w:t>完整合理</w:t>
            </w:r>
            <w:r>
              <w:rPr>
                <w:rFonts w:hint="eastAsia" w:ascii="仿宋" w:hAnsi="仿宋" w:eastAsia="仿宋" w:cs="仿宋"/>
                <w:color w:val="0000FF"/>
                <w:sz w:val="21"/>
                <w:szCs w:val="21"/>
                <w:lang w:val="en-US" w:eastAsia="zh-CN"/>
              </w:rPr>
              <w:t>科学</w:t>
            </w:r>
            <w:r>
              <w:rPr>
                <w:rFonts w:hint="eastAsia" w:ascii="仿宋" w:hAnsi="仿宋" w:eastAsia="仿宋" w:cs="仿宋"/>
                <w:color w:val="0000FF"/>
                <w:sz w:val="21"/>
                <w:szCs w:val="21"/>
              </w:rPr>
              <w:t>视为符合要求，全部符合</w:t>
            </w:r>
            <w:r>
              <w:rPr>
                <w:rFonts w:hint="eastAsia" w:ascii="仿宋" w:hAnsi="仿宋" w:eastAsia="仿宋" w:cs="仿宋"/>
                <w:color w:val="0000FF"/>
                <w:sz w:val="21"/>
                <w:szCs w:val="21"/>
                <w:lang w:val="en-US" w:eastAsia="zh-CN"/>
              </w:rPr>
              <w:t>科学合理</w:t>
            </w:r>
            <w:r>
              <w:rPr>
                <w:rFonts w:hint="eastAsia" w:ascii="仿宋" w:hAnsi="仿宋" w:eastAsia="仿宋" w:cs="仿宋"/>
                <w:color w:val="0000FF"/>
                <w:sz w:val="21"/>
                <w:szCs w:val="21"/>
              </w:rPr>
              <w:t>得</w:t>
            </w:r>
            <w:r>
              <w:rPr>
                <w:rFonts w:hint="eastAsia" w:ascii="仿宋" w:hAnsi="仿宋" w:eastAsia="仿宋" w:cs="仿宋"/>
                <w:color w:val="0000FF"/>
                <w:sz w:val="21"/>
                <w:szCs w:val="21"/>
                <w:lang w:val="en-US" w:eastAsia="zh-CN"/>
              </w:rPr>
              <w:t>6</w:t>
            </w:r>
            <w:r>
              <w:rPr>
                <w:rFonts w:hint="eastAsia" w:ascii="仿宋" w:hAnsi="仿宋" w:eastAsia="仿宋" w:cs="仿宋"/>
                <w:color w:val="0000FF"/>
                <w:sz w:val="21"/>
                <w:szCs w:val="21"/>
              </w:rPr>
              <w:t>分，</w:t>
            </w:r>
            <w:r>
              <w:rPr>
                <w:rFonts w:hint="eastAsia" w:ascii="仿宋" w:hAnsi="仿宋" w:eastAsia="仿宋" w:cs="仿宋"/>
                <w:color w:val="0000FF"/>
                <w:sz w:val="21"/>
                <w:szCs w:val="21"/>
                <w:lang w:val="en-US" w:eastAsia="zh-CN"/>
              </w:rPr>
              <w:t>基本</w:t>
            </w:r>
            <w:r>
              <w:rPr>
                <w:rFonts w:hint="eastAsia" w:ascii="仿宋" w:hAnsi="仿宋" w:eastAsia="仿宋" w:cs="仿宋"/>
                <w:color w:val="0000FF"/>
                <w:sz w:val="21"/>
                <w:szCs w:val="21"/>
              </w:rPr>
              <w:t>符合</w:t>
            </w:r>
            <w:r>
              <w:rPr>
                <w:rFonts w:hint="eastAsia" w:ascii="仿宋" w:hAnsi="仿宋" w:eastAsia="仿宋" w:cs="仿宋"/>
                <w:color w:val="0000FF"/>
                <w:sz w:val="21"/>
                <w:szCs w:val="21"/>
                <w:lang w:val="en-US" w:eastAsia="zh-CN"/>
              </w:rPr>
              <w:t>但不完善</w:t>
            </w:r>
            <w:r>
              <w:rPr>
                <w:rFonts w:hint="eastAsia" w:ascii="仿宋" w:hAnsi="仿宋" w:eastAsia="仿宋" w:cs="仿宋"/>
                <w:color w:val="0000FF"/>
                <w:sz w:val="21"/>
                <w:szCs w:val="21"/>
              </w:rPr>
              <w:t>得</w:t>
            </w:r>
            <w:r>
              <w:rPr>
                <w:rFonts w:hint="eastAsia" w:ascii="仿宋" w:hAnsi="仿宋" w:eastAsia="仿宋" w:cs="仿宋"/>
                <w:color w:val="0000FF"/>
                <w:sz w:val="21"/>
                <w:szCs w:val="21"/>
                <w:lang w:val="en-US" w:eastAsia="zh-CN"/>
              </w:rPr>
              <w:t>3-5</w:t>
            </w:r>
            <w:r>
              <w:rPr>
                <w:rFonts w:hint="eastAsia" w:ascii="仿宋" w:hAnsi="仿宋" w:eastAsia="仿宋" w:cs="仿宋"/>
                <w:color w:val="0000FF"/>
                <w:sz w:val="21"/>
                <w:szCs w:val="21"/>
              </w:rPr>
              <w:t>分，</w:t>
            </w:r>
            <w:r>
              <w:rPr>
                <w:rFonts w:hint="eastAsia" w:ascii="仿宋" w:hAnsi="仿宋" w:eastAsia="仿宋" w:cs="仿宋"/>
                <w:color w:val="0000FF"/>
                <w:sz w:val="21"/>
                <w:szCs w:val="21"/>
                <w:lang w:val="en-US" w:eastAsia="zh-CN"/>
              </w:rPr>
              <w:t>部分符合得1-2分，</w:t>
            </w:r>
            <w:r>
              <w:rPr>
                <w:rFonts w:hint="eastAsia" w:ascii="仿宋" w:hAnsi="仿宋" w:eastAsia="仿宋" w:cs="仿宋"/>
                <w:color w:val="0000FF"/>
                <w:sz w:val="21"/>
                <w:szCs w:val="21"/>
              </w:rPr>
              <w:t>不符合不得分。</w:t>
            </w:r>
          </w:p>
        </w:tc>
        <w:tc>
          <w:tcPr>
            <w:tcW w:w="675" w:type="dxa"/>
            <w:vAlign w:val="center"/>
          </w:tcPr>
          <w:p w14:paraId="48382820">
            <w:pPr>
              <w:snapToGrid w:val="0"/>
              <w:spacing w:line="360" w:lineRule="auto"/>
              <w:jc w:val="center"/>
              <w:rPr>
                <w:rFonts w:hint="eastAsia" w:ascii="仿宋" w:hAnsi="仿宋" w:eastAsia="仿宋" w:cs="仿宋"/>
                <w:color w:val="0000FF"/>
                <w:sz w:val="21"/>
                <w:szCs w:val="21"/>
                <w:lang w:val="en-US" w:eastAsia="zh-CN"/>
              </w:rPr>
            </w:pPr>
            <w:r>
              <w:rPr>
                <w:rFonts w:hint="eastAsia" w:ascii="仿宋" w:hAnsi="仿宋" w:eastAsia="仿宋" w:cs="仿宋"/>
                <w:color w:val="0000FF"/>
                <w:sz w:val="21"/>
                <w:szCs w:val="21"/>
                <w:lang w:val="en-US" w:eastAsia="zh-CN"/>
              </w:rPr>
              <w:t>6</w:t>
            </w:r>
          </w:p>
        </w:tc>
        <w:tc>
          <w:tcPr>
            <w:tcW w:w="900" w:type="dxa"/>
          </w:tcPr>
          <w:p w14:paraId="18CA34DD">
            <w:pPr>
              <w:snapToGrid w:val="0"/>
              <w:spacing w:line="360" w:lineRule="auto"/>
              <w:jc w:val="center"/>
              <w:rPr>
                <w:rFonts w:hint="eastAsia" w:ascii="仿宋" w:hAnsi="仿宋" w:eastAsia="仿宋" w:cs="仿宋"/>
                <w:bCs/>
                <w:color w:val="0000FF"/>
                <w:sz w:val="21"/>
                <w:szCs w:val="21"/>
              </w:rPr>
            </w:pPr>
          </w:p>
          <w:p w14:paraId="5D95CCED">
            <w:pPr>
              <w:snapToGrid w:val="0"/>
              <w:spacing w:line="360" w:lineRule="auto"/>
              <w:jc w:val="center"/>
              <w:rPr>
                <w:rFonts w:hint="eastAsia" w:ascii="仿宋" w:hAnsi="仿宋" w:eastAsia="仿宋" w:cs="仿宋"/>
                <w:bCs/>
                <w:color w:val="0000FF"/>
                <w:sz w:val="21"/>
                <w:szCs w:val="21"/>
              </w:rPr>
            </w:pPr>
          </w:p>
          <w:p w14:paraId="0E515D8F">
            <w:pPr>
              <w:snapToGrid w:val="0"/>
              <w:spacing w:line="360" w:lineRule="auto"/>
              <w:jc w:val="center"/>
              <w:rPr>
                <w:rFonts w:hint="eastAsia" w:ascii="仿宋" w:hAnsi="仿宋" w:eastAsia="仿宋" w:cs="仿宋"/>
                <w:bCs/>
                <w:color w:val="0000FF"/>
                <w:sz w:val="21"/>
                <w:szCs w:val="21"/>
              </w:rPr>
            </w:pPr>
          </w:p>
          <w:p w14:paraId="5DC4DEA1">
            <w:pPr>
              <w:snapToGrid w:val="0"/>
              <w:spacing w:line="360" w:lineRule="auto"/>
              <w:jc w:val="center"/>
              <w:rPr>
                <w:rFonts w:hint="eastAsia" w:ascii="仿宋" w:hAnsi="仿宋" w:eastAsia="仿宋" w:cs="仿宋"/>
                <w:color w:val="0000FF"/>
                <w:sz w:val="21"/>
                <w:szCs w:val="21"/>
              </w:rPr>
            </w:pPr>
            <w:r>
              <w:rPr>
                <w:rFonts w:hint="eastAsia" w:ascii="仿宋" w:hAnsi="仿宋" w:eastAsia="仿宋" w:cs="仿宋"/>
                <w:bCs/>
                <w:color w:val="0000FF"/>
                <w:sz w:val="21"/>
                <w:szCs w:val="21"/>
              </w:rPr>
              <w:t>主观分</w:t>
            </w:r>
          </w:p>
        </w:tc>
        <w:tc>
          <w:tcPr>
            <w:tcW w:w="1410" w:type="dxa"/>
          </w:tcPr>
          <w:p w14:paraId="629F40E9">
            <w:pPr>
              <w:snapToGrid w:val="0"/>
              <w:spacing w:line="360" w:lineRule="auto"/>
              <w:jc w:val="center"/>
              <w:rPr>
                <w:rFonts w:hint="eastAsia" w:ascii="仿宋" w:hAnsi="仿宋" w:eastAsia="仿宋" w:cs="仿宋"/>
                <w:color w:val="0000FF"/>
                <w:sz w:val="21"/>
                <w:szCs w:val="21"/>
              </w:rPr>
            </w:pPr>
          </w:p>
        </w:tc>
      </w:tr>
      <w:tr w14:paraId="70FF5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Align w:val="center"/>
          </w:tcPr>
          <w:p w14:paraId="53CBA41C">
            <w:pPr>
              <w:snapToGrid w:val="0"/>
              <w:spacing w:line="360" w:lineRule="auto"/>
              <w:jc w:val="center"/>
              <w:rPr>
                <w:rFonts w:hint="default" w:ascii="仿宋" w:hAnsi="仿宋" w:eastAsia="仿宋" w:cs="仿宋"/>
                <w:color w:val="0000FF"/>
                <w:sz w:val="21"/>
                <w:szCs w:val="21"/>
                <w:lang w:val="en-US" w:eastAsia="zh-CN"/>
              </w:rPr>
            </w:pPr>
            <w:r>
              <w:rPr>
                <w:rFonts w:hint="eastAsia" w:ascii="仿宋" w:hAnsi="仿宋" w:eastAsia="仿宋" w:cs="仿宋"/>
                <w:color w:val="0000FF"/>
                <w:sz w:val="21"/>
                <w:szCs w:val="21"/>
                <w:lang w:val="en-US" w:eastAsia="zh-CN"/>
              </w:rPr>
              <w:t>6</w:t>
            </w:r>
          </w:p>
        </w:tc>
        <w:tc>
          <w:tcPr>
            <w:tcW w:w="5722" w:type="dxa"/>
          </w:tcPr>
          <w:p w14:paraId="66825B59">
            <w:pPr>
              <w:snapToGrid w:val="0"/>
              <w:spacing w:line="360" w:lineRule="auto"/>
              <w:jc w:val="left"/>
              <w:rPr>
                <w:rFonts w:hint="eastAsia" w:ascii="仿宋" w:hAnsi="仿宋" w:eastAsia="仿宋" w:cs="仿宋"/>
                <w:b/>
                <w:bCs/>
                <w:color w:val="0000FF"/>
                <w:sz w:val="21"/>
                <w:szCs w:val="21"/>
              </w:rPr>
            </w:pPr>
            <w:r>
              <w:rPr>
                <w:rFonts w:hint="eastAsia" w:ascii="仿宋" w:hAnsi="仿宋" w:eastAsia="仿宋" w:cs="仿宋"/>
                <w:b/>
                <w:bCs/>
                <w:color w:val="0000FF"/>
                <w:sz w:val="21"/>
                <w:szCs w:val="21"/>
              </w:rPr>
              <w:t>项目人员经历（</w:t>
            </w:r>
            <w:r>
              <w:rPr>
                <w:rFonts w:hint="eastAsia" w:ascii="仿宋" w:hAnsi="仿宋" w:eastAsia="仿宋" w:cs="仿宋"/>
                <w:b/>
                <w:bCs/>
                <w:color w:val="0000FF"/>
                <w:sz w:val="21"/>
                <w:szCs w:val="21"/>
                <w:lang w:val="en-US" w:eastAsia="zh-CN"/>
              </w:rPr>
              <w:t>16</w:t>
            </w:r>
            <w:r>
              <w:rPr>
                <w:rFonts w:hint="eastAsia" w:ascii="仿宋" w:hAnsi="仿宋" w:eastAsia="仿宋" w:cs="仿宋"/>
                <w:b/>
                <w:bCs/>
                <w:color w:val="0000FF"/>
                <w:sz w:val="21"/>
                <w:szCs w:val="21"/>
              </w:rPr>
              <w:t>分）：</w:t>
            </w:r>
          </w:p>
          <w:p w14:paraId="554326AA">
            <w:pPr>
              <w:snapToGrid w:val="0"/>
              <w:spacing w:line="360" w:lineRule="auto"/>
              <w:jc w:val="left"/>
              <w:rPr>
                <w:rFonts w:hint="eastAsia" w:ascii="仿宋" w:hAnsi="仿宋" w:eastAsia="仿宋" w:cs="仿宋"/>
                <w:b w:val="0"/>
                <w:bCs w:val="0"/>
                <w:color w:val="0000FF"/>
                <w:sz w:val="21"/>
                <w:szCs w:val="21"/>
                <w:lang w:eastAsia="zh-CN"/>
              </w:rPr>
            </w:pPr>
            <w:r>
              <w:rPr>
                <w:rFonts w:hint="eastAsia" w:ascii="仿宋" w:hAnsi="仿宋" w:eastAsia="仿宋" w:cs="仿宋"/>
                <w:b w:val="0"/>
                <w:bCs w:val="0"/>
                <w:color w:val="0000FF"/>
                <w:sz w:val="21"/>
                <w:szCs w:val="21"/>
              </w:rPr>
              <w:t xml:space="preserve"> 拟担任本</w:t>
            </w:r>
            <w:r>
              <w:rPr>
                <w:rFonts w:hint="eastAsia" w:ascii="仿宋" w:hAnsi="仿宋" w:eastAsia="仿宋" w:cs="仿宋"/>
                <w:b w:val="0"/>
                <w:bCs w:val="0"/>
                <w:color w:val="0000FF"/>
                <w:sz w:val="21"/>
                <w:szCs w:val="21"/>
                <w:lang w:val="en-US" w:eastAsia="zh-CN"/>
              </w:rPr>
              <w:t>项目负责</w:t>
            </w:r>
            <w:r>
              <w:rPr>
                <w:rFonts w:hint="eastAsia" w:ascii="仿宋" w:hAnsi="仿宋" w:eastAsia="仿宋" w:cs="仿宋"/>
                <w:b w:val="0"/>
                <w:bCs w:val="0"/>
                <w:color w:val="0000FF"/>
                <w:sz w:val="21"/>
                <w:szCs w:val="21"/>
              </w:rPr>
              <w:t>专业素质、经验等情况</w:t>
            </w:r>
            <w:r>
              <w:rPr>
                <w:rFonts w:hint="eastAsia" w:ascii="仿宋" w:hAnsi="仿宋" w:eastAsia="仿宋" w:cs="仿宋"/>
                <w:b w:val="0"/>
                <w:bCs w:val="0"/>
                <w:color w:val="0000FF"/>
                <w:sz w:val="21"/>
                <w:szCs w:val="21"/>
                <w:lang w:eastAsia="zh-CN"/>
              </w:rPr>
              <w:t>：</w:t>
            </w:r>
          </w:p>
          <w:p w14:paraId="7582F5D3">
            <w:pPr>
              <w:numPr>
                <w:ilvl w:val="0"/>
                <w:numId w:val="4"/>
              </w:numPr>
              <w:snapToGrid w:val="0"/>
              <w:spacing w:line="360" w:lineRule="auto"/>
              <w:jc w:val="left"/>
              <w:rPr>
                <w:rFonts w:hint="eastAsia" w:ascii="仿宋" w:hAnsi="仿宋" w:eastAsia="仿宋" w:cs="仿宋"/>
                <w:b w:val="0"/>
                <w:bCs w:val="0"/>
                <w:color w:val="0000FF"/>
                <w:sz w:val="21"/>
                <w:szCs w:val="21"/>
                <w:highlight w:val="none"/>
                <w:lang w:val="en-US" w:eastAsia="zh-CN"/>
              </w:rPr>
            </w:pPr>
            <w:r>
              <w:rPr>
                <w:rFonts w:hint="eastAsia" w:ascii="仿宋" w:hAnsi="仿宋" w:eastAsia="仿宋" w:cs="仿宋"/>
                <w:b w:val="0"/>
                <w:bCs w:val="0"/>
                <w:color w:val="0000FF"/>
                <w:sz w:val="21"/>
                <w:szCs w:val="21"/>
                <w:highlight w:val="none"/>
                <w:lang w:val="en-US" w:eastAsia="zh-CN"/>
              </w:rPr>
              <w:t>年龄40周岁（含）以下得1分；（提供身份证）</w:t>
            </w:r>
          </w:p>
          <w:p w14:paraId="748CFD95">
            <w:pPr>
              <w:numPr>
                <w:ilvl w:val="0"/>
                <w:numId w:val="4"/>
              </w:numPr>
              <w:snapToGrid w:val="0"/>
              <w:spacing w:line="360" w:lineRule="auto"/>
              <w:ind w:left="0" w:leftChars="0" w:firstLine="0" w:firstLineChars="0"/>
              <w:jc w:val="left"/>
              <w:rPr>
                <w:rFonts w:hint="eastAsia" w:ascii="仿宋" w:hAnsi="仿宋" w:eastAsia="仿宋" w:cs="仿宋"/>
                <w:b w:val="0"/>
                <w:bCs w:val="0"/>
                <w:color w:val="0000FF"/>
                <w:sz w:val="21"/>
                <w:szCs w:val="21"/>
                <w:highlight w:val="none"/>
                <w:lang w:val="en-US" w:eastAsia="zh-CN"/>
              </w:rPr>
            </w:pPr>
            <w:r>
              <w:rPr>
                <w:rFonts w:hint="eastAsia" w:ascii="仿宋" w:hAnsi="仿宋" w:eastAsia="仿宋" w:cs="仿宋"/>
                <w:b w:val="0"/>
                <w:bCs w:val="0"/>
                <w:color w:val="0000FF"/>
                <w:sz w:val="21"/>
                <w:szCs w:val="21"/>
                <w:highlight w:val="none"/>
                <w:lang w:val="en-US" w:eastAsia="zh-CN"/>
              </w:rPr>
              <w:t>专科及以上学历得1分；退伍军人得1分；(提供学历证书、退伍证明)</w:t>
            </w:r>
          </w:p>
          <w:p w14:paraId="78772447">
            <w:pPr>
              <w:numPr>
                <w:ilvl w:val="0"/>
                <w:numId w:val="4"/>
              </w:numPr>
              <w:snapToGrid w:val="0"/>
              <w:spacing w:line="360" w:lineRule="auto"/>
              <w:ind w:left="0" w:leftChars="0" w:firstLine="0" w:firstLineChars="0"/>
              <w:jc w:val="left"/>
              <w:rPr>
                <w:rFonts w:hint="eastAsia" w:ascii="仿宋" w:hAnsi="仿宋" w:eastAsia="仿宋" w:cs="仿宋"/>
                <w:b w:val="0"/>
                <w:bCs w:val="0"/>
                <w:color w:val="0000FF"/>
                <w:sz w:val="21"/>
                <w:szCs w:val="21"/>
                <w:highlight w:val="none"/>
                <w:lang w:val="en-US" w:eastAsia="zh-CN"/>
              </w:rPr>
            </w:pPr>
            <w:r>
              <w:rPr>
                <w:rFonts w:hint="eastAsia" w:ascii="仿宋" w:hAnsi="仿宋" w:eastAsia="仿宋" w:cs="仿宋"/>
                <w:b w:val="0"/>
                <w:bCs w:val="0"/>
                <w:color w:val="0000FF"/>
                <w:sz w:val="21"/>
                <w:szCs w:val="21"/>
                <w:highlight w:val="none"/>
                <w:lang w:val="en-US" w:eastAsia="zh-CN"/>
              </w:rPr>
              <w:t>具有保安员（二级）及以上证书得2分；（提供资格证书）</w:t>
            </w:r>
          </w:p>
          <w:p w14:paraId="7B081CE2">
            <w:pPr>
              <w:snapToGrid w:val="0"/>
              <w:spacing w:line="360" w:lineRule="auto"/>
              <w:jc w:val="left"/>
              <w:rPr>
                <w:rFonts w:hint="eastAsia" w:ascii="仿宋" w:hAnsi="仿宋" w:eastAsia="仿宋" w:cs="仿宋"/>
                <w:b w:val="0"/>
                <w:bCs w:val="0"/>
                <w:color w:val="0000FF"/>
                <w:sz w:val="21"/>
                <w:szCs w:val="21"/>
              </w:rPr>
            </w:pPr>
            <w:r>
              <w:rPr>
                <w:rFonts w:hint="eastAsia" w:ascii="仿宋" w:hAnsi="仿宋" w:eastAsia="仿宋" w:cs="仿宋"/>
                <w:b w:val="0"/>
                <w:bCs w:val="0"/>
                <w:color w:val="0000FF"/>
                <w:sz w:val="21"/>
                <w:szCs w:val="21"/>
              </w:rPr>
              <w:t>投标人针对本项目的人员配置</w:t>
            </w:r>
            <w:r>
              <w:rPr>
                <w:rFonts w:hint="eastAsia" w:ascii="仿宋" w:hAnsi="仿宋" w:eastAsia="仿宋" w:cs="仿宋"/>
                <w:b w:val="0"/>
                <w:bCs w:val="0"/>
                <w:color w:val="0000FF"/>
                <w:sz w:val="21"/>
                <w:szCs w:val="21"/>
                <w:lang w:eastAsia="zh-CN"/>
              </w:rPr>
              <w:t>（</w:t>
            </w:r>
            <w:r>
              <w:rPr>
                <w:rFonts w:hint="eastAsia" w:ascii="仿宋" w:hAnsi="仿宋" w:eastAsia="仿宋" w:cs="仿宋"/>
                <w:b w:val="0"/>
                <w:bCs w:val="0"/>
                <w:color w:val="0000FF"/>
                <w:sz w:val="21"/>
                <w:szCs w:val="21"/>
                <w:lang w:val="en-US" w:eastAsia="zh-CN"/>
              </w:rPr>
              <w:t>除项目负责人外</w:t>
            </w:r>
            <w:r>
              <w:rPr>
                <w:rFonts w:hint="eastAsia" w:ascii="仿宋" w:hAnsi="仿宋" w:eastAsia="仿宋" w:cs="仿宋"/>
                <w:b w:val="0"/>
                <w:bCs w:val="0"/>
                <w:color w:val="0000FF"/>
                <w:sz w:val="21"/>
                <w:szCs w:val="21"/>
                <w:lang w:eastAsia="zh-CN"/>
              </w:rPr>
              <w:t>）</w:t>
            </w:r>
            <w:r>
              <w:rPr>
                <w:rFonts w:hint="eastAsia" w:ascii="仿宋" w:hAnsi="仿宋" w:eastAsia="仿宋" w:cs="仿宋"/>
                <w:b w:val="0"/>
                <w:bCs w:val="0"/>
                <w:color w:val="0000FF"/>
                <w:sz w:val="21"/>
                <w:szCs w:val="21"/>
              </w:rPr>
              <w:t>：</w:t>
            </w:r>
          </w:p>
          <w:p w14:paraId="3D6BE176">
            <w:pPr>
              <w:numPr>
                <w:ilvl w:val="0"/>
                <w:numId w:val="4"/>
              </w:numPr>
              <w:snapToGrid w:val="0"/>
              <w:spacing w:line="360" w:lineRule="auto"/>
              <w:ind w:left="0" w:leftChars="0" w:firstLine="0" w:firstLineChars="0"/>
              <w:jc w:val="left"/>
              <w:rPr>
                <w:rFonts w:hint="eastAsia" w:ascii="仿宋" w:hAnsi="仿宋" w:eastAsia="仿宋" w:cs="仿宋"/>
                <w:b w:val="0"/>
                <w:bCs w:val="0"/>
                <w:color w:val="0000FF"/>
                <w:sz w:val="21"/>
                <w:szCs w:val="21"/>
              </w:rPr>
            </w:pPr>
            <w:r>
              <w:rPr>
                <w:rFonts w:hint="eastAsia" w:ascii="仿宋" w:hAnsi="仿宋" w:eastAsia="仿宋" w:cs="仿宋"/>
                <w:b w:val="0"/>
                <w:bCs w:val="0"/>
                <w:color w:val="0000FF"/>
                <w:sz w:val="21"/>
                <w:szCs w:val="21"/>
                <w:lang w:eastAsia="zh-CN"/>
              </w:rPr>
              <w:t>（</w:t>
            </w:r>
            <w:r>
              <w:rPr>
                <w:rFonts w:hint="eastAsia" w:ascii="仿宋" w:hAnsi="仿宋" w:eastAsia="仿宋" w:cs="仿宋"/>
                <w:b w:val="0"/>
                <w:bCs w:val="0"/>
                <w:color w:val="0000FF"/>
                <w:sz w:val="21"/>
                <w:szCs w:val="21"/>
                <w:lang w:val="en-US" w:eastAsia="zh-CN"/>
              </w:rPr>
              <w:t>1</w:t>
            </w:r>
            <w:r>
              <w:rPr>
                <w:rFonts w:hint="eastAsia" w:ascii="仿宋" w:hAnsi="仿宋" w:eastAsia="仿宋" w:cs="仿宋"/>
                <w:b w:val="0"/>
                <w:bCs w:val="0"/>
                <w:color w:val="0000FF"/>
                <w:sz w:val="21"/>
                <w:szCs w:val="21"/>
                <w:lang w:eastAsia="zh-CN"/>
              </w:rPr>
              <w:t>）</w:t>
            </w:r>
            <w:r>
              <w:rPr>
                <w:rFonts w:hint="eastAsia" w:ascii="仿宋" w:hAnsi="仿宋" w:eastAsia="仿宋" w:cs="仿宋"/>
                <w:b w:val="0"/>
                <w:bCs w:val="0"/>
                <w:color w:val="0000FF"/>
                <w:sz w:val="21"/>
                <w:szCs w:val="21"/>
              </w:rPr>
              <w:t>本项目保安人员拥有保安员</w:t>
            </w:r>
            <w:r>
              <w:rPr>
                <w:rFonts w:hint="eastAsia" w:ascii="仿宋" w:hAnsi="仿宋" w:eastAsia="仿宋" w:cs="仿宋"/>
                <w:b w:val="0"/>
                <w:bCs w:val="0"/>
                <w:color w:val="0000FF"/>
                <w:sz w:val="21"/>
                <w:szCs w:val="21"/>
                <w:lang w:eastAsia="zh-CN"/>
              </w:rPr>
              <w:t>（</w:t>
            </w:r>
            <w:r>
              <w:rPr>
                <w:rFonts w:hint="eastAsia" w:ascii="仿宋" w:hAnsi="仿宋" w:eastAsia="仿宋" w:cs="仿宋"/>
                <w:b w:val="0"/>
                <w:bCs w:val="0"/>
                <w:color w:val="0000FF"/>
                <w:sz w:val="21"/>
                <w:szCs w:val="21"/>
                <w:lang w:val="en-US" w:eastAsia="zh-CN"/>
              </w:rPr>
              <w:t>具备四级</w:t>
            </w:r>
            <w:r>
              <w:rPr>
                <w:rFonts w:hint="eastAsia" w:ascii="仿宋" w:hAnsi="仿宋" w:eastAsia="仿宋" w:cs="仿宋"/>
                <w:b w:val="0"/>
                <w:bCs w:val="0"/>
                <w:color w:val="0000FF"/>
                <w:sz w:val="21"/>
                <w:szCs w:val="21"/>
                <w:lang w:eastAsia="zh-CN"/>
              </w:rPr>
              <w:t>职业资格）</w:t>
            </w:r>
            <w:r>
              <w:rPr>
                <w:rFonts w:hint="eastAsia" w:ascii="仿宋" w:hAnsi="仿宋" w:eastAsia="仿宋" w:cs="仿宋"/>
                <w:b w:val="0"/>
                <w:bCs w:val="0"/>
                <w:color w:val="0000FF"/>
                <w:sz w:val="21"/>
                <w:szCs w:val="21"/>
              </w:rPr>
              <w:t>证书，每个得</w:t>
            </w:r>
            <w:r>
              <w:rPr>
                <w:rFonts w:hint="eastAsia" w:ascii="仿宋" w:hAnsi="仿宋" w:eastAsia="仿宋" w:cs="仿宋"/>
                <w:b w:val="0"/>
                <w:bCs w:val="0"/>
                <w:color w:val="0000FF"/>
                <w:sz w:val="21"/>
                <w:szCs w:val="21"/>
                <w:lang w:val="en-US" w:eastAsia="zh-CN"/>
              </w:rPr>
              <w:t>0.5</w:t>
            </w:r>
            <w:r>
              <w:rPr>
                <w:rFonts w:hint="eastAsia" w:ascii="仿宋" w:hAnsi="仿宋" w:eastAsia="仿宋" w:cs="仿宋"/>
                <w:b w:val="0"/>
                <w:bCs w:val="0"/>
                <w:color w:val="0000FF"/>
                <w:sz w:val="21"/>
                <w:szCs w:val="21"/>
              </w:rPr>
              <w:t>分，高级保安员证书</w:t>
            </w:r>
            <w:r>
              <w:rPr>
                <w:rFonts w:hint="eastAsia" w:ascii="仿宋" w:hAnsi="仿宋" w:eastAsia="仿宋" w:cs="仿宋"/>
                <w:b w:val="0"/>
                <w:bCs w:val="0"/>
                <w:color w:val="0000FF"/>
                <w:sz w:val="21"/>
                <w:szCs w:val="21"/>
                <w:lang w:eastAsia="zh-CN"/>
              </w:rPr>
              <w:t>（具备三级职业资格）</w:t>
            </w:r>
            <w:r>
              <w:rPr>
                <w:rFonts w:hint="eastAsia" w:ascii="仿宋" w:hAnsi="仿宋" w:eastAsia="仿宋" w:cs="仿宋"/>
                <w:b w:val="0"/>
                <w:bCs w:val="0"/>
                <w:color w:val="0000FF"/>
                <w:sz w:val="21"/>
                <w:szCs w:val="21"/>
              </w:rPr>
              <w:t>，每个得</w:t>
            </w:r>
            <w:r>
              <w:rPr>
                <w:rFonts w:hint="eastAsia" w:ascii="仿宋" w:hAnsi="仿宋" w:eastAsia="仿宋" w:cs="仿宋"/>
                <w:b w:val="0"/>
                <w:bCs w:val="0"/>
                <w:color w:val="0000FF"/>
                <w:sz w:val="21"/>
                <w:szCs w:val="21"/>
                <w:lang w:val="en-US" w:eastAsia="zh-CN"/>
              </w:rPr>
              <w:t>1</w:t>
            </w:r>
            <w:r>
              <w:rPr>
                <w:rFonts w:hint="eastAsia" w:ascii="仿宋" w:hAnsi="仿宋" w:eastAsia="仿宋" w:cs="仿宋"/>
                <w:b w:val="0"/>
                <w:bCs w:val="0"/>
                <w:color w:val="0000FF"/>
                <w:sz w:val="21"/>
                <w:szCs w:val="21"/>
              </w:rPr>
              <w:t>分。最高得5分（5分）；</w:t>
            </w:r>
            <w:r>
              <w:rPr>
                <w:rFonts w:hint="eastAsia" w:ascii="仿宋" w:hAnsi="仿宋" w:eastAsia="仿宋" w:cs="仿宋"/>
                <w:b w:val="0"/>
                <w:bCs w:val="0"/>
                <w:color w:val="0000FF"/>
                <w:sz w:val="21"/>
                <w:szCs w:val="21"/>
                <w:highlight w:val="none"/>
                <w:lang w:val="en-US" w:eastAsia="zh-CN"/>
              </w:rPr>
              <w:t>（提供资格证书）</w:t>
            </w:r>
          </w:p>
          <w:p w14:paraId="4629949C">
            <w:pPr>
              <w:snapToGrid w:val="0"/>
              <w:spacing w:line="360" w:lineRule="auto"/>
              <w:jc w:val="left"/>
              <w:rPr>
                <w:rFonts w:hint="eastAsia" w:ascii="仿宋" w:hAnsi="仿宋" w:eastAsia="仿宋" w:cs="仿宋"/>
                <w:b w:val="0"/>
                <w:bCs w:val="0"/>
                <w:color w:val="0000FF"/>
                <w:sz w:val="21"/>
                <w:szCs w:val="21"/>
                <w:lang w:eastAsia="zh-CN"/>
              </w:rPr>
            </w:pPr>
            <w:r>
              <w:rPr>
                <w:rFonts w:hint="eastAsia" w:ascii="仿宋" w:hAnsi="仿宋" w:eastAsia="仿宋" w:cs="仿宋"/>
                <w:b w:val="0"/>
                <w:bCs w:val="0"/>
                <w:color w:val="0000FF"/>
                <w:sz w:val="21"/>
                <w:szCs w:val="21"/>
                <w:lang w:eastAsia="zh-CN"/>
              </w:rPr>
              <w:t>（</w:t>
            </w:r>
            <w:r>
              <w:rPr>
                <w:rFonts w:hint="eastAsia" w:ascii="仿宋" w:hAnsi="仿宋" w:eastAsia="仿宋" w:cs="仿宋"/>
                <w:b w:val="0"/>
                <w:bCs w:val="0"/>
                <w:color w:val="0000FF"/>
                <w:sz w:val="21"/>
                <w:szCs w:val="21"/>
                <w:lang w:val="en-US" w:eastAsia="zh-CN"/>
              </w:rPr>
              <w:t>2</w:t>
            </w:r>
            <w:r>
              <w:rPr>
                <w:rFonts w:hint="eastAsia" w:ascii="仿宋" w:hAnsi="仿宋" w:eastAsia="仿宋" w:cs="仿宋"/>
                <w:b w:val="0"/>
                <w:bCs w:val="0"/>
                <w:color w:val="0000FF"/>
                <w:sz w:val="21"/>
                <w:szCs w:val="21"/>
                <w:lang w:eastAsia="zh-CN"/>
              </w:rPr>
              <w:t>）</w:t>
            </w:r>
            <w:r>
              <w:rPr>
                <w:rFonts w:hint="eastAsia" w:ascii="仿宋" w:hAnsi="仿宋" w:eastAsia="仿宋" w:cs="仿宋"/>
                <w:b w:val="0"/>
                <w:bCs w:val="0"/>
                <w:color w:val="0000FF"/>
                <w:sz w:val="21"/>
                <w:szCs w:val="21"/>
              </w:rPr>
              <w:t>提供退伍军人比例占总人数</w:t>
            </w:r>
            <w:r>
              <w:rPr>
                <w:rFonts w:hint="eastAsia" w:ascii="仿宋" w:hAnsi="仿宋" w:eastAsia="仿宋" w:cs="仿宋"/>
                <w:b w:val="0"/>
                <w:bCs w:val="0"/>
                <w:color w:val="0000FF"/>
                <w:sz w:val="21"/>
                <w:szCs w:val="21"/>
                <w:lang w:val="en-US" w:eastAsia="zh-CN"/>
              </w:rPr>
              <w:t>占比5%加1分，每多5%再加1</w:t>
            </w:r>
            <w:r>
              <w:rPr>
                <w:rFonts w:hint="eastAsia" w:ascii="仿宋" w:hAnsi="仿宋" w:eastAsia="仿宋" w:cs="仿宋"/>
                <w:b w:val="0"/>
                <w:bCs w:val="0"/>
                <w:color w:val="0000FF"/>
                <w:sz w:val="21"/>
                <w:szCs w:val="21"/>
              </w:rPr>
              <w:t>分</w:t>
            </w:r>
            <w:r>
              <w:rPr>
                <w:rFonts w:hint="eastAsia" w:ascii="仿宋" w:hAnsi="仿宋" w:eastAsia="仿宋" w:cs="仿宋"/>
                <w:b w:val="0"/>
                <w:bCs w:val="0"/>
                <w:color w:val="0000FF"/>
                <w:sz w:val="21"/>
                <w:szCs w:val="21"/>
                <w:lang w:eastAsia="zh-CN"/>
              </w:rPr>
              <w:t>，</w:t>
            </w:r>
            <w:r>
              <w:rPr>
                <w:rFonts w:hint="eastAsia" w:ascii="仿宋" w:hAnsi="仿宋" w:eastAsia="仿宋" w:cs="仿宋"/>
                <w:b w:val="0"/>
                <w:bCs w:val="0"/>
                <w:color w:val="0000FF"/>
                <w:sz w:val="21"/>
                <w:szCs w:val="21"/>
                <w:lang w:val="en-US" w:eastAsia="zh-CN"/>
              </w:rPr>
              <w:t>最高3分</w:t>
            </w:r>
            <w:r>
              <w:rPr>
                <w:rFonts w:hint="eastAsia" w:ascii="仿宋" w:hAnsi="仿宋" w:eastAsia="仿宋" w:cs="仿宋"/>
                <w:b w:val="0"/>
                <w:bCs w:val="0"/>
                <w:color w:val="0000FF"/>
                <w:sz w:val="21"/>
                <w:szCs w:val="21"/>
              </w:rPr>
              <w:t>）</w:t>
            </w:r>
            <w:r>
              <w:rPr>
                <w:rFonts w:hint="eastAsia" w:ascii="仿宋" w:hAnsi="仿宋" w:eastAsia="仿宋" w:cs="仿宋"/>
                <w:b w:val="0"/>
                <w:bCs w:val="0"/>
                <w:color w:val="0000FF"/>
                <w:sz w:val="21"/>
                <w:szCs w:val="21"/>
                <w:lang w:eastAsia="zh-CN"/>
              </w:rPr>
              <w:t>。</w:t>
            </w:r>
          </w:p>
          <w:p w14:paraId="5EE5C7CF">
            <w:pPr>
              <w:pStyle w:val="24"/>
              <w:rPr>
                <w:rFonts w:hint="default" w:eastAsia="仿宋"/>
                <w:b/>
                <w:bCs/>
                <w:lang w:val="en-US" w:eastAsia="zh-CN"/>
              </w:rPr>
            </w:pPr>
            <w:r>
              <w:rPr>
                <w:rFonts w:hint="eastAsia" w:ascii="仿宋" w:hAnsi="仿宋" w:eastAsia="仿宋" w:cs="仿宋"/>
                <w:b/>
                <w:bCs/>
                <w:color w:val="0000FF"/>
                <w:sz w:val="21"/>
                <w:szCs w:val="21"/>
                <w:lang w:val="en-US" w:eastAsia="zh-CN"/>
              </w:rPr>
              <w:t>注：提供占比说明函、承诺函。</w:t>
            </w:r>
          </w:p>
          <w:p w14:paraId="3D5FAFAA">
            <w:pPr>
              <w:pStyle w:val="24"/>
              <w:rPr>
                <w:rFonts w:hint="eastAsia" w:ascii="仿宋" w:hAnsi="仿宋" w:eastAsia="仿宋" w:cs="仿宋"/>
                <w:b/>
                <w:bCs/>
                <w:color w:val="0000FF"/>
                <w:sz w:val="21"/>
                <w:szCs w:val="21"/>
              </w:rPr>
            </w:pPr>
            <w:r>
              <w:rPr>
                <w:rFonts w:hint="eastAsia" w:ascii="仿宋" w:hAnsi="仿宋" w:eastAsia="仿宋" w:cs="仿宋"/>
                <w:b w:val="0"/>
                <w:bCs w:val="0"/>
                <w:color w:val="0000FF"/>
                <w:sz w:val="21"/>
                <w:szCs w:val="21"/>
                <w:lang w:eastAsia="zh-CN"/>
              </w:rPr>
              <w:t>（</w:t>
            </w:r>
            <w:r>
              <w:rPr>
                <w:rFonts w:hint="eastAsia" w:ascii="仿宋" w:hAnsi="仿宋" w:eastAsia="仿宋" w:cs="仿宋"/>
                <w:b w:val="0"/>
                <w:bCs w:val="0"/>
                <w:color w:val="0000FF"/>
                <w:sz w:val="21"/>
                <w:szCs w:val="21"/>
                <w:lang w:val="en-US" w:eastAsia="zh-CN"/>
              </w:rPr>
              <w:t>3</w:t>
            </w:r>
            <w:r>
              <w:rPr>
                <w:rFonts w:hint="eastAsia" w:ascii="仿宋" w:hAnsi="仿宋" w:eastAsia="仿宋" w:cs="仿宋"/>
                <w:b w:val="0"/>
                <w:bCs w:val="0"/>
                <w:color w:val="0000FF"/>
                <w:sz w:val="21"/>
                <w:szCs w:val="21"/>
                <w:lang w:eastAsia="zh-CN"/>
              </w:rPr>
              <w:t>）</w:t>
            </w:r>
            <w:r>
              <w:rPr>
                <w:rFonts w:hint="eastAsia" w:ascii="仿宋" w:hAnsi="仿宋" w:eastAsia="仿宋" w:cs="仿宋"/>
                <w:b w:val="0"/>
                <w:bCs w:val="0"/>
                <w:color w:val="0000FF"/>
                <w:sz w:val="21"/>
                <w:szCs w:val="21"/>
              </w:rPr>
              <w:t>提供曾经参与协助开展行政执法综合管理及综治维稳工作经验的1</w:t>
            </w:r>
            <w:r>
              <w:rPr>
                <w:rFonts w:hint="eastAsia" w:ascii="仿宋" w:hAnsi="仿宋" w:eastAsia="仿宋" w:cs="仿宋"/>
                <w:b w:val="0"/>
                <w:bCs w:val="0"/>
                <w:color w:val="0000FF"/>
                <w:sz w:val="21"/>
                <w:szCs w:val="21"/>
                <w:lang w:val="en-US" w:eastAsia="zh-CN"/>
              </w:rPr>
              <w:t>（含）</w:t>
            </w:r>
            <w:r>
              <w:rPr>
                <w:rFonts w:hint="eastAsia" w:ascii="仿宋" w:hAnsi="仿宋" w:eastAsia="仿宋" w:cs="仿宋"/>
                <w:b w:val="0"/>
                <w:bCs w:val="0"/>
                <w:color w:val="0000FF"/>
                <w:sz w:val="21"/>
                <w:szCs w:val="21"/>
              </w:rPr>
              <w:t>-</w:t>
            </w:r>
            <w:r>
              <w:rPr>
                <w:rFonts w:hint="eastAsia" w:ascii="仿宋" w:hAnsi="仿宋" w:eastAsia="仿宋" w:cs="仿宋"/>
                <w:b w:val="0"/>
                <w:bCs w:val="0"/>
                <w:color w:val="0000FF"/>
                <w:sz w:val="21"/>
                <w:szCs w:val="21"/>
                <w:lang w:val="en-US" w:eastAsia="zh-CN"/>
              </w:rPr>
              <w:t>2（含）</w:t>
            </w:r>
            <w:r>
              <w:rPr>
                <w:rFonts w:hint="eastAsia" w:ascii="仿宋" w:hAnsi="仿宋" w:eastAsia="仿宋" w:cs="仿宋"/>
                <w:b w:val="0"/>
                <w:bCs w:val="0"/>
                <w:color w:val="0000FF"/>
                <w:sz w:val="21"/>
                <w:szCs w:val="21"/>
              </w:rPr>
              <w:t>名，得1分，</w:t>
            </w:r>
            <w:r>
              <w:rPr>
                <w:rFonts w:hint="eastAsia" w:ascii="仿宋" w:hAnsi="仿宋" w:eastAsia="仿宋" w:cs="仿宋"/>
                <w:b w:val="0"/>
                <w:bCs w:val="0"/>
                <w:color w:val="0000FF"/>
                <w:sz w:val="21"/>
                <w:szCs w:val="21"/>
                <w:lang w:val="en-US" w:eastAsia="zh-CN"/>
              </w:rPr>
              <w:t>3（含）</w:t>
            </w:r>
            <w:r>
              <w:rPr>
                <w:rFonts w:hint="eastAsia" w:ascii="仿宋" w:hAnsi="仿宋" w:eastAsia="仿宋" w:cs="仿宋"/>
                <w:b w:val="0"/>
                <w:bCs w:val="0"/>
                <w:color w:val="0000FF"/>
                <w:sz w:val="21"/>
                <w:szCs w:val="21"/>
              </w:rPr>
              <w:t>-</w:t>
            </w:r>
            <w:r>
              <w:rPr>
                <w:rFonts w:hint="eastAsia" w:ascii="仿宋" w:hAnsi="仿宋" w:eastAsia="仿宋" w:cs="仿宋"/>
                <w:b w:val="0"/>
                <w:bCs w:val="0"/>
                <w:color w:val="0000FF"/>
                <w:sz w:val="21"/>
                <w:szCs w:val="21"/>
                <w:lang w:val="en-US" w:eastAsia="zh-CN"/>
              </w:rPr>
              <w:t>4（含）</w:t>
            </w:r>
            <w:r>
              <w:rPr>
                <w:rFonts w:hint="eastAsia" w:ascii="仿宋" w:hAnsi="仿宋" w:eastAsia="仿宋" w:cs="仿宋"/>
                <w:b w:val="0"/>
                <w:bCs w:val="0"/>
                <w:color w:val="0000FF"/>
                <w:sz w:val="21"/>
                <w:szCs w:val="21"/>
              </w:rPr>
              <w:t>名，得2分，</w:t>
            </w:r>
            <w:r>
              <w:rPr>
                <w:rFonts w:hint="eastAsia" w:ascii="仿宋" w:hAnsi="仿宋" w:eastAsia="仿宋" w:cs="仿宋"/>
                <w:b w:val="0"/>
                <w:bCs w:val="0"/>
                <w:color w:val="0000FF"/>
                <w:sz w:val="21"/>
                <w:szCs w:val="21"/>
                <w:lang w:val="en-US" w:eastAsia="zh-CN"/>
              </w:rPr>
              <w:t>5（含）</w:t>
            </w:r>
            <w:r>
              <w:rPr>
                <w:rFonts w:hint="eastAsia" w:ascii="仿宋" w:hAnsi="仿宋" w:eastAsia="仿宋" w:cs="仿宋"/>
                <w:b w:val="0"/>
                <w:bCs w:val="0"/>
                <w:color w:val="0000FF"/>
                <w:sz w:val="21"/>
                <w:szCs w:val="21"/>
              </w:rPr>
              <w:t>名以上，得</w:t>
            </w:r>
            <w:r>
              <w:rPr>
                <w:rFonts w:hint="eastAsia" w:ascii="仿宋" w:hAnsi="仿宋" w:eastAsia="仿宋" w:cs="仿宋"/>
                <w:b w:val="0"/>
                <w:bCs w:val="0"/>
                <w:color w:val="0000FF"/>
                <w:sz w:val="21"/>
                <w:szCs w:val="21"/>
                <w:lang w:val="en-US" w:eastAsia="zh-CN"/>
              </w:rPr>
              <w:t>3</w:t>
            </w:r>
            <w:r>
              <w:rPr>
                <w:rFonts w:hint="eastAsia" w:ascii="仿宋" w:hAnsi="仿宋" w:eastAsia="仿宋" w:cs="仿宋"/>
                <w:b w:val="0"/>
                <w:bCs w:val="0"/>
                <w:color w:val="0000FF"/>
                <w:sz w:val="21"/>
                <w:szCs w:val="21"/>
              </w:rPr>
              <w:t>分。最高得</w:t>
            </w:r>
            <w:r>
              <w:rPr>
                <w:rFonts w:hint="eastAsia" w:ascii="仿宋" w:hAnsi="仿宋" w:eastAsia="仿宋" w:cs="仿宋"/>
                <w:b w:val="0"/>
                <w:bCs w:val="0"/>
                <w:color w:val="0000FF"/>
                <w:sz w:val="21"/>
                <w:szCs w:val="21"/>
                <w:lang w:val="en-US" w:eastAsia="zh-CN"/>
              </w:rPr>
              <w:t>3</w:t>
            </w:r>
            <w:r>
              <w:rPr>
                <w:rFonts w:hint="eastAsia" w:ascii="仿宋" w:hAnsi="仿宋" w:eastAsia="仿宋" w:cs="仿宋"/>
                <w:b w:val="0"/>
                <w:bCs w:val="0"/>
                <w:color w:val="0000FF"/>
                <w:sz w:val="21"/>
                <w:szCs w:val="21"/>
              </w:rPr>
              <w:t>分（</w:t>
            </w:r>
            <w:r>
              <w:rPr>
                <w:rFonts w:hint="eastAsia" w:ascii="仿宋" w:hAnsi="仿宋" w:eastAsia="仿宋" w:cs="仿宋"/>
                <w:b w:val="0"/>
                <w:bCs w:val="0"/>
                <w:color w:val="0000FF"/>
                <w:sz w:val="21"/>
                <w:szCs w:val="21"/>
                <w:lang w:val="en-US" w:eastAsia="zh-CN"/>
              </w:rPr>
              <w:t>3</w:t>
            </w:r>
            <w:r>
              <w:rPr>
                <w:rFonts w:hint="eastAsia" w:ascii="仿宋" w:hAnsi="仿宋" w:eastAsia="仿宋" w:cs="仿宋"/>
                <w:b w:val="0"/>
                <w:bCs w:val="0"/>
                <w:color w:val="0000FF"/>
                <w:sz w:val="21"/>
                <w:szCs w:val="21"/>
              </w:rPr>
              <w:t>分）。</w:t>
            </w:r>
            <w:r>
              <w:rPr>
                <w:rFonts w:hint="eastAsia" w:ascii="仿宋" w:hAnsi="仿宋" w:eastAsia="仿宋" w:cs="仿宋"/>
                <w:b/>
                <w:bCs/>
                <w:color w:val="0000FF"/>
                <w:sz w:val="21"/>
                <w:szCs w:val="21"/>
                <w:lang w:val="en-US" w:eastAsia="zh-CN"/>
              </w:rPr>
              <w:t>注：提供说明函和承诺函。</w:t>
            </w:r>
          </w:p>
        </w:tc>
        <w:tc>
          <w:tcPr>
            <w:tcW w:w="675" w:type="dxa"/>
            <w:vAlign w:val="center"/>
          </w:tcPr>
          <w:p w14:paraId="3B4E86DC">
            <w:pPr>
              <w:spacing w:line="360" w:lineRule="auto"/>
              <w:jc w:val="center"/>
              <w:outlineLvl w:val="0"/>
              <w:rPr>
                <w:rFonts w:hint="default" w:ascii="仿宋" w:hAnsi="仿宋" w:eastAsia="仿宋" w:cs="仿宋"/>
                <w:color w:val="0000FF"/>
                <w:sz w:val="21"/>
                <w:szCs w:val="21"/>
                <w:lang w:val="en-US" w:eastAsia="zh-CN"/>
              </w:rPr>
            </w:pPr>
            <w:r>
              <w:rPr>
                <w:rFonts w:hint="eastAsia" w:ascii="仿宋" w:hAnsi="仿宋" w:eastAsia="仿宋" w:cs="仿宋"/>
                <w:color w:val="0000FF"/>
                <w:sz w:val="21"/>
                <w:szCs w:val="21"/>
                <w:lang w:val="en-US" w:eastAsia="zh-CN"/>
              </w:rPr>
              <w:t>16</w:t>
            </w:r>
          </w:p>
        </w:tc>
        <w:tc>
          <w:tcPr>
            <w:tcW w:w="900" w:type="dxa"/>
            <w:vAlign w:val="center"/>
          </w:tcPr>
          <w:p w14:paraId="457ECFFB">
            <w:pPr>
              <w:spacing w:line="360" w:lineRule="auto"/>
              <w:jc w:val="center"/>
              <w:outlineLvl w:val="0"/>
              <w:rPr>
                <w:rFonts w:hint="eastAsia" w:ascii="仿宋" w:hAnsi="仿宋" w:eastAsia="仿宋" w:cs="仿宋"/>
                <w:color w:val="0000FF"/>
                <w:sz w:val="21"/>
                <w:szCs w:val="21"/>
                <w:lang w:val="en-US" w:eastAsia="zh-CN"/>
              </w:rPr>
            </w:pPr>
            <w:r>
              <w:rPr>
                <w:rFonts w:hint="eastAsia" w:ascii="仿宋" w:hAnsi="仿宋" w:eastAsia="仿宋" w:cs="仿宋"/>
                <w:color w:val="0000FF"/>
                <w:sz w:val="21"/>
                <w:szCs w:val="21"/>
                <w:lang w:val="en-US" w:eastAsia="zh-CN"/>
              </w:rPr>
              <w:t>客观分</w:t>
            </w:r>
          </w:p>
        </w:tc>
        <w:tc>
          <w:tcPr>
            <w:tcW w:w="1410" w:type="dxa"/>
            <w:vAlign w:val="center"/>
          </w:tcPr>
          <w:p w14:paraId="73A0D781">
            <w:pPr>
              <w:spacing w:line="360" w:lineRule="auto"/>
              <w:jc w:val="center"/>
              <w:outlineLvl w:val="0"/>
              <w:rPr>
                <w:rFonts w:hint="eastAsia" w:ascii="仿宋" w:hAnsi="仿宋" w:eastAsia="仿宋" w:cs="仿宋"/>
                <w:color w:val="0000FF"/>
                <w:sz w:val="21"/>
                <w:szCs w:val="21"/>
              </w:rPr>
            </w:pPr>
          </w:p>
        </w:tc>
      </w:tr>
      <w:tr w14:paraId="78CC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Align w:val="center"/>
          </w:tcPr>
          <w:p w14:paraId="2B7922C7">
            <w:pPr>
              <w:snapToGrid w:val="0"/>
              <w:spacing w:line="360" w:lineRule="auto"/>
              <w:jc w:val="center"/>
              <w:rPr>
                <w:rFonts w:hint="default" w:ascii="仿宋" w:hAnsi="仿宋" w:eastAsia="仿宋" w:cs="仿宋"/>
                <w:color w:val="0000FF"/>
                <w:sz w:val="21"/>
                <w:szCs w:val="21"/>
                <w:lang w:val="en-US" w:eastAsia="zh-CN"/>
              </w:rPr>
            </w:pPr>
            <w:r>
              <w:rPr>
                <w:rFonts w:hint="eastAsia" w:ascii="仿宋" w:hAnsi="仿宋" w:eastAsia="仿宋" w:cs="仿宋"/>
                <w:color w:val="0000FF"/>
                <w:sz w:val="21"/>
                <w:szCs w:val="21"/>
                <w:lang w:val="en-US" w:eastAsia="zh-CN"/>
              </w:rPr>
              <w:t>7</w:t>
            </w:r>
          </w:p>
        </w:tc>
        <w:tc>
          <w:tcPr>
            <w:tcW w:w="5722" w:type="dxa"/>
          </w:tcPr>
          <w:p w14:paraId="2BC9CF1A">
            <w:pPr>
              <w:snapToGrid w:val="0"/>
              <w:spacing w:line="360" w:lineRule="auto"/>
              <w:jc w:val="left"/>
              <w:rPr>
                <w:rFonts w:hint="eastAsia" w:ascii="仿宋" w:hAnsi="仿宋" w:eastAsia="仿宋" w:cs="仿宋"/>
                <w:b/>
                <w:bCs/>
                <w:color w:val="0000FF"/>
                <w:sz w:val="21"/>
                <w:szCs w:val="21"/>
              </w:rPr>
            </w:pPr>
            <w:r>
              <w:rPr>
                <w:rFonts w:hint="eastAsia" w:ascii="仿宋" w:hAnsi="仿宋" w:eastAsia="仿宋" w:cs="仿宋"/>
                <w:b/>
                <w:bCs/>
                <w:color w:val="0000FF"/>
                <w:sz w:val="21"/>
                <w:szCs w:val="21"/>
              </w:rPr>
              <w:t>本项目所提供相关设备、器材、物资配备情况（</w:t>
            </w:r>
            <w:r>
              <w:rPr>
                <w:rFonts w:hint="eastAsia" w:ascii="仿宋" w:hAnsi="仿宋" w:eastAsia="仿宋" w:cs="仿宋"/>
                <w:b/>
                <w:bCs/>
                <w:color w:val="0000FF"/>
                <w:sz w:val="21"/>
                <w:szCs w:val="21"/>
                <w:lang w:val="en-US" w:eastAsia="zh-CN"/>
              </w:rPr>
              <w:t>8</w:t>
            </w:r>
            <w:r>
              <w:rPr>
                <w:rFonts w:hint="eastAsia" w:ascii="仿宋" w:hAnsi="仿宋" w:eastAsia="仿宋" w:cs="仿宋"/>
                <w:b/>
                <w:bCs/>
                <w:color w:val="0000FF"/>
                <w:sz w:val="21"/>
                <w:szCs w:val="21"/>
              </w:rPr>
              <w:t>分）：</w:t>
            </w:r>
          </w:p>
          <w:p w14:paraId="2441C0B4">
            <w:pPr>
              <w:snapToGrid w:val="0"/>
              <w:spacing w:line="360" w:lineRule="auto"/>
              <w:jc w:val="left"/>
              <w:rPr>
                <w:rFonts w:hint="eastAsia" w:ascii="仿宋" w:hAnsi="仿宋" w:eastAsia="仿宋" w:cs="仿宋"/>
                <w:b w:val="0"/>
                <w:bCs w:val="0"/>
                <w:color w:val="0000FF"/>
                <w:sz w:val="21"/>
                <w:szCs w:val="21"/>
                <w:lang w:eastAsia="zh-CN"/>
              </w:rPr>
            </w:pPr>
            <w:r>
              <w:rPr>
                <w:rFonts w:hint="eastAsia" w:ascii="仿宋" w:hAnsi="仿宋" w:eastAsia="仿宋" w:cs="仿宋"/>
                <w:b w:val="0"/>
                <w:bCs w:val="0"/>
                <w:color w:val="0000FF"/>
                <w:sz w:val="21"/>
                <w:szCs w:val="21"/>
              </w:rPr>
              <w:t>按管理需要装备器材，设备精良并附配置清单，按实际配备</w:t>
            </w:r>
            <w:r>
              <w:rPr>
                <w:rFonts w:hint="eastAsia" w:ascii="仿宋" w:hAnsi="仿宋" w:eastAsia="仿宋" w:cs="仿宋"/>
                <w:b w:val="0"/>
                <w:bCs w:val="0"/>
                <w:color w:val="0000FF"/>
                <w:sz w:val="21"/>
                <w:szCs w:val="21"/>
                <w:lang w:eastAsia="zh-CN"/>
              </w:rPr>
              <w:t>，</w:t>
            </w:r>
            <w:r>
              <w:rPr>
                <w:rFonts w:hint="eastAsia" w:ascii="仿宋" w:hAnsi="仿宋" w:eastAsia="仿宋" w:cs="仿宋"/>
                <w:b w:val="0"/>
                <w:bCs w:val="0"/>
                <w:color w:val="0000FF"/>
                <w:sz w:val="21"/>
                <w:szCs w:val="21"/>
                <w:lang w:val="en-US" w:eastAsia="zh-CN"/>
              </w:rPr>
              <w:t>包括但不限于</w:t>
            </w:r>
            <w:r>
              <w:rPr>
                <w:rFonts w:hint="eastAsia" w:ascii="仿宋" w:hAnsi="仿宋" w:eastAsia="仿宋" w:cs="仿宋"/>
                <w:b w:val="0"/>
                <w:bCs w:val="0"/>
                <w:color w:val="0000FF"/>
                <w:sz w:val="21"/>
                <w:szCs w:val="21"/>
                <w:lang w:eastAsia="zh-CN"/>
              </w:rPr>
              <w:t>：对讲机（配备备用电池）、警用七件套腰带、警用手电筒、盾牌、钢叉、防刺服、防刺手套、钢盔、橡胶棒、雨衣雨鞋、二轮巡逻车</w:t>
            </w:r>
            <w:r>
              <w:rPr>
                <w:rFonts w:hint="eastAsia" w:ascii="仿宋" w:hAnsi="仿宋" w:eastAsia="仿宋" w:cs="仿宋"/>
                <w:b w:val="0"/>
                <w:bCs w:val="0"/>
                <w:color w:val="0000FF"/>
                <w:sz w:val="21"/>
                <w:szCs w:val="21"/>
                <w:lang w:val="en-US" w:eastAsia="zh-CN"/>
              </w:rPr>
              <w:t>等符合实际需求的装备</w:t>
            </w:r>
            <w:r>
              <w:rPr>
                <w:rFonts w:hint="eastAsia" w:ascii="仿宋" w:hAnsi="仿宋" w:eastAsia="仿宋" w:cs="仿宋"/>
                <w:b w:val="0"/>
                <w:bCs w:val="0"/>
                <w:color w:val="0000FF"/>
                <w:sz w:val="21"/>
                <w:szCs w:val="21"/>
                <w:lang w:eastAsia="zh-CN"/>
              </w:rPr>
              <w:t>。装备配备一项得</w:t>
            </w:r>
            <w:r>
              <w:rPr>
                <w:rFonts w:hint="eastAsia" w:ascii="仿宋" w:hAnsi="仿宋" w:eastAsia="仿宋" w:cs="仿宋"/>
                <w:b w:val="0"/>
                <w:bCs w:val="0"/>
                <w:color w:val="0000FF"/>
                <w:sz w:val="21"/>
                <w:szCs w:val="21"/>
                <w:lang w:val="en-US" w:eastAsia="zh-CN"/>
              </w:rPr>
              <w:t>1</w:t>
            </w:r>
            <w:r>
              <w:rPr>
                <w:rFonts w:hint="eastAsia" w:ascii="仿宋" w:hAnsi="仿宋" w:eastAsia="仿宋" w:cs="仿宋"/>
                <w:b w:val="0"/>
                <w:bCs w:val="0"/>
                <w:color w:val="0000FF"/>
                <w:sz w:val="21"/>
                <w:szCs w:val="21"/>
                <w:lang w:eastAsia="zh-CN"/>
              </w:rPr>
              <w:t>分，满分</w:t>
            </w:r>
            <w:r>
              <w:rPr>
                <w:rFonts w:hint="eastAsia" w:ascii="仿宋" w:hAnsi="仿宋" w:eastAsia="仿宋" w:cs="仿宋"/>
                <w:b w:val="0"/>
                <w:bCs w:val="0"/>
                <w:color w:val="0000FF"/>
                <w:sz w:val="21"/>
                <w:szCs w:val="21"/>
                <w:lang w:val="en-US" w:eastAsia="zh-CN"/>
              </w:rPr>
              <w:t>8</w:t>
            </w:r>
            <w:r>
              <w:rPr>
                <w:rFonts w:hint="eastAsia" w:ascii="仿宋" w:hAnsi="仿宋" w:eastAsia="仿宋" w:cs="仿宋"/>
                <w:b w:val="0"/>
                <w:bCs w:val="0"/>
                <w:color w:val="0000FF"/>
                <w:sz w:val="21"/>
                <w:szCs w:val="21"/>
                <w:lang w:eastAsia="zh-CN"/>
              </w:rPr>
              <w:t>分。</w:t>
            </w:r>
          </w:p>
          <w:p w14:paraId="5C6ED013">
            <w:pPr>
              <w:snapToGrid w:val="0"/>
              <w:spacing w:line="360" w:lineRule="auto"/>
              <w:jc w:val="left"/>
              <w:rPr>
                <w:rFonts w:hint="eastAsia" w:ascii="仿宋" w:hAnsi="仿宋" w:eastAsia="仿宋" w:cs="仿宋"/>
                <w:b/>
                <w:bCs/>
                <w:color w:val="0000FF"/>
                <w:sz w:val="21"/>
                <w:szCs w:val="21"/>
              </w:rPr>
            </w:pPr>
            <w:r>
              <w:rPr>
                <w:rFonts w:hint="eastAsia" w:ascii="仿宋" w:hAnsi="仿宋" w:eastAsia="仿宋" w:cs="仿宋"/>
                <w:b/>
                <w:bCs/>
                <w:color w:val="0000FF"/>
                <w:sz w:val="21"/>
                <w:szCs w:val="21"/>
                <w:lang w:eastAsia="zh-CN"/>
              </w:rPr>
              <w:t>注：提供承诺函及装备实物照片。</w:t>
            </w:r>
          </w:p>
        </w:tc>
        <w:tc>
          <w:tcPr>
            <w:tcW w:w="675" w:type="dxa"/>
            <w:vAlign w:val="center"/>
          </w:tcPr>
          <w:p w14:paraId="5275FABE">
            <w:pPr>
              <w:spacing w:line="360" w:lineRule="auto"/>
              <w:jc w:val="center"/>
              <w:outlineLvl w:val="0"/>
              <w:rPr>
                <w:rFonts w:hint="default" w:ascii="仿宋" w:hAnsi="仿宋" w:eastAsia="仿宋" w:cs="仿宋"/>
                <w:color w:val="0000FF"/>
                <w:sz w:val="21"/>
                <w:szCs w:val="21"/>
                <w:lang w:val="en-US" w:eastAsia="zh-CN"/>
              </w:rPr>
            </w:pPr>
            <w:r>
              <w:rPr>
                <w:rFonts w:hint="eastAsia" w:ascii="仿宋" w:hAnsi="仿宋" w:eastAsia="仿宋" w:cs="仿宋"/>
                <w:color w:val="0000FF"/>
                <w:sz w:val="21"/>
                <w:szCs w:val="21"/>
                <w:lang w:val="en-US" w:eastAsia="zh-CN"/>
              </w:rPr>
              <w:t>8</w:t>
            </w:r>
          </w:p>
        </w:tc>
        <w:tc>
          <w:tcPr>
            <w:tcW w:w="900" w:type="dxa"/>
            <w:vAlign w:val="center"/>
          </w:tcPr>
          <w:p w14:paraId="36515447">
            <w:pPr>
              <w:spacing w:line="360" w:lineRule="auto"/>
              <w:jc w:val="center"/>
              <w:outlineLvl w:val="0"/>
              <w:rPr>
                <w:rFonts w:hint="eastAsia" w:ascii="仿宋" w:hAnsi="仿宋" w:eastAsia="仿宋" w:cs="仿宋"/>
                <w:color w:val="0000FF"/>
                <w:sz w:val="21"/>
                <w:szCs w:val="21"/>
                <w:lang w:val="en-US" w:eastAsia="zh-CN"/>
              </w:rPr>
            </w:pPr>
            <w:r>
              <w:rPr>
                <w:rFonts w:hint="eastAsia" w:ascii="仿宋" w:hAnsi="仿宋" w:eastAsia="仿宋" w:cs="仿宋"/>
                <w:color w:val="0000FF"/>
                <w:sz w:val="21"/>
                <w:szCs w:val="21"/>
                <w:lang w:val="en-US" w:eastAsia="zh-CN"/>
              </w:rPr>
              <w:t>客观分</w:t>
            </w:r>
          </w:p>
        </w:tc>
        <w:tc>
          <w:tcPr>
            <w:tcW w:w="1410" w:type="dxa"/>
            <w:vAlign w:val="center"/>
          </w:tcPr>
          <w:p w14:paraId="268E7226">
            <w:pPr>
              <w:spacing w:line="360" w:lineRule="auto"/>
              <w:jc w:val="center"/>
              <w:outlineLvl w:val="0"/>
              <w:rPr>
                <w:rFonts w:hint="eastAsia" w:ascii="仿宋" w:hAnsi="仿宋" w:eastAsia="仿宋" w:cs="仿宋"/>
                <w:color w:val="0000FF"/>
                <w:sz w:val="21"/>
                <w:szCs w:val="21"/>
              </w:rPr>
            </w:pPr>
          </w:p>
        </w:tc>
      </w:tr>
      <w:tr w14:paraId="5FB9E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Align w:val="center"/>
          </w:tcPr>
          <w:p w14:paraId="1E51B265">
            <w:pPr>
              <w:snapToGrid w:val="0"/>
              <w:spacing w:line="360" w:lineRule="auto"/>
              <w:jc w:val="center"/>
              <w:rPr>
                <w:rFonts w:hint="default" w:ascii="仿宋" w:hAnsi="仿宋" w:eastAsia="仿宋" w:cs="仿宋"/>
                <w:color w:val="0000FF"/>
                <w:sz w:val="21"/>
                <w:szCs w:val="21"/>
                <w:highlight w:val="none"/>
                <w:lang w:val="en-US" w:eastAsia="zh-CN"/>
              </w:rPr>
            </w:pPr>
            <w:r>
              <w:rPr>
                <w:rFonts w:hint="eastAsia" w:ascii="仿宋" w:hAnsi="仿宋" w:eastAsia="仿宋" w:cs="仿宋"/>
                <w:color w:val="0000FF"/>
                <w:sz w:val="21"/>
                <w:szCs w:val="21"/>
                <w:highlight w:val="none"/>
                <w:lang w:val="en-US" w:eastAsia="zh-CN"/>
              </w:rPr>
              <w:t>8</w:t>
            </w:r>
          </w:p>
        </w:tc>
        <w:tc>
          <w:tcPr>
            <w:tcW w:w="5722" w:type="dxa"/>
          </w:tcPr>
          <w:p w14:paraId="7A685471">
            <w:pPr>
              <w:snapToGrid w:val="0"/>
              <w:spacing w:line="360" w:lineRule="auto"/>
              <w:jc w:val="both"/>
              <w:rPr>
                <w:rFonts w:hint="default" w:ascii="仿宋" w:hAnsi="仿宋" w:eastAsia="仿宋" w:cs="仿宋"/>
                <w:b/>
                <w:bCs/>
                <w:color w:val="0000FF"/>
                <w:sz w:val="21"/>
                <w:szCs w:val="21"/>
                <w:highlight w:val="none"/>
                <w:lang w:val="en-US" w:eastAsia="zh-CN"/>
              </w:rPr>
            </w:pPr>
            <w:r>
              <w:rPr>
                <w:rFonts w:hint="default" w:ascii="仿宋" w:hAnsi="仿宋" w:eastAsia="仿宋" w:cs="仿宋"/>
                <w:b/>
                <w:bCs/>
                <w:color w:val="0000FF"/>
                <w:sz w:val="21"/>
                <w:szCs w:val="21"/>
                <w:highlight w:val="none"/>
                <w:lang w:val="en-US" w:eastAsia="zh-CN"/>
              </w:rPr>
              <w:t>应急方案及措施的可行性、可操作性及针对性（1</w:t>
            </w:r>
            <w:r>
              <w:rPr>
                <w:rFonts w:hint="eastAsia" w:ascii="仿宋" w:hAnsi="仿宋" w:eastAsia="仿宋" w:cs="仿宋"/>
                <w:b/>
                <w:bCs/>
                <w:color w:val="0000FF"/>
                <w:sz w:val="21"/>
                <w:szCs w:val="21"/>
                <w:highlight w:val="none"/>
                <w:lang w:val="en-US" w:eastAsia="zh-CN"/>
              </w:rPr>
              <w:t>6</w:t>
            </w:r>
            <w:r>
              <w:rPr>
                <w:rFonts w:hint="default" w:ascii="仿宋" w:hAnsi="仿宋" w:eastAsia="仿宋" w:cs="仿宋"/>
                <w:b/>
                <w:bCs/>
                <w:color w:val="0000FF"/>
                <w:sz w:val="21"/>
                <w:szCs w:val="21"/>
                <w:highlight w:val="none"/>
                <w:lang w:val="en-US" w:eastAsia="zh-CN"/>
              </w:rPr>
              <w:t>分）</w:t>
            </w:r>
            <w:r>
              <w:rPr>
                <w:rFonts w:hint="eastAsia" w:ascii="仿宋" w:hAnsi="仿宋" w:eastAsia="仿宋" w:cs="仿宋"/>
                <w:b/>
                <w:bCs/>
                <w:color w:val="0000FF"/>
                <w:sz w:val="21"/>
                <w:szCs w:val="21"/>
                <w:highlight w:val="none"/>
                <w:lang w:val="en-US" w:eastAsia="zh-CN"/>
              </w:rPr>
              <w:t>：</w:t>
            </w:r>
          </w:p>
          <w:p w14:paraId="5EBD2ED4">
            <w:pPr>
              <w:numPr>
                <w:ilvl w:val="0"/>
                <w:numId w:val="0"/>
              </w:numPr>
              <w:snapToGrid w:val="0"/>
              <w:spacing w:line="360" w:lineRule="auto"/>
              <w:jc w:val="both"/>
              <w:rPr>
                <w:rFonts w:hint="default" w:ascii="仿宋" w:hAnsi="仿宋" w:eastAsia="仿宋" w:cs="仿宋"/>
                <w:color w:val="0000FF"/>
                <w:sz w:val="21"/>
                <w:szCs w:val="21"/>
                <w:highlight w:val="none"/>
                <w:lang w:val="en-US" w:eastAsia="zh-CN"/>
              </w:rPr>
            </w:pPr>
            <w:r>
              <w:rPr>
                <w:rFonts w:hint="eastAsia" w:ascii="仿宋" w:hAnsi="仿宋" w:eastAsia="仿宋" w:cs="仿宋"/>
                <w:color w:val="0000FF"/>
                <w:sz w:val="21"/>
                <w:szCs w:val="21"/>
                <w:highlight w:val="none"/>
                <w:lang w:val="en-US" w:eastAsia="zh-CN"/>
              </w:rPr>
              <w:t>（1）</w:t>
            </w:r>
            <w:r>
              <w:rPr>
                <w:rFonts w:hint="default" w:ascii="仿宋" w:hAnsi="仿宋" w:eastAsia="仿宋" w:cs="仿宋"/>
                <w:color w:val="0000FF"/>
                <w:sz w:val="21"/>
                <w:szCs w:val="21"/>
                <w:highlight w:val="none"/>
                <w:lang w:val="en-US" w:eastAsia="zh-CN"/>
              </w:rPr>
              <w:t>提供对于突发事件的</w:t>
            </w:r>
            <w:r>
              <w:rPr>
                <w:rFonts w:hint="eastAsia" w:ascii="仿宋" w:hAnsi="仿宋" w:eastAsia="仿宋" w:cs="仿宋"/>
                <w:color w:val="0000FF"/>
                <w:sz w:val="21"/>
                <w:szCs w:val="21"/>
                <w:highlight w:val="none"/>
                <w:lang w:val="en-US" w:eastAsia="zh-CN"/>
              </w:rPr>
              <w:t>快速</w:t>
            </w:r>
            <w:r>
              <w:rPr>
                <w:rFonts w:hint="default" w:ascii="仿宋" w:hAnsi="仿宋" w:eastAsia="仿宋" w:cs="仿宋"/>
                <w:color w:val="0000FF"/>
                <w:sz w:val="21"/>
                <w:szCs w:val="21"/>
                <w:highlight w:val="none"/>
                <w:lang w:val="en-US" w:eastAsia="zh-CN"/>
              </w:rPr>
              <w:t>响应时间及处理时间的响应</w:t>
            </w:r>
            <w:r>
              <w:rPr>
                <w:rFonts w:hint="eastAsia" w:ascii="仿宋" w:hAnsi="仿宋" w:eastAsia="仿宋" w:cs="仿宋"/>
                <w:color w:val="0000FF"/>
                <w:sz w:val="21"/>
                <w:szCs w:val="21"/>
                <w:highlight w:val="none"/>
                <w:lang w:val="en-US" w:eastAsia="zh-CN"/>
              </w:rPr>
              <w:t>方案</w:t>
            </w:r>
            <w:r>
              <w:rPr>
                <w:rFonts w:hint="default" w:ascii="仿宋" w:hAnsi="仿宋" w:eastAsia="仿宋" w:cs="仿宋"/>
                <w:color w:val="0000FF"/>
                <w:sz w:val="21"/>
                <w:szCs w:val="21"/>
                <w:highlight w:val="none"/>
                <w:lang w:val="en-US" w:eastAsia="zh-CN"/>
              </w:rPr>
              <w:t>，</w:t>
            </w:r>
            <w:r>
              <w:rPr>
                <w:rFonts w:hint="eastAsia" w:ascii="仿宋" w:hAnsi="仿宋" w:eastAsia="仿宋" w:cs="仿宋"/>
                <w:color w:val="0000FF"/>
                <w:sz w:val="21"/>
                <w:szCs w:val="21"/>
                <w:highlight w:val="none"/>
                <w:lang w:val="en-US" w:eastAsia="zh-CN"/>
              </w:rPr>
              <w:t>2分</w:t>
            </w:r>
            <w:r>
              <w:rPr>
                <w:rFonts w:hint="default" w:ascii="仿宋" w:hAnsi="仿宋" w:eastAsia="仿宋" w:cs="仿宋"/>
                <w:color w:val="0000FF"/>
                <w:sz w:val="21"/>
                <w:szCs w:val="21"/>
                <w:highlight w:val="none"/>
                <w:lang w:val="en-US" w:eastAsia="zh-CN"/>
              </w:rPr>
              <w:t>；</w:t>
            </w:r>
          </w:p>
          <w:p w14:paraId="16F581E1">
            <w:pPr>
              <w:numPr>
                <w:ilvl w:val="0"/>
                <w:numId w:val="0"/>
              </w:numPr>
              <w:snapToGrid w:val="0"/>
              <w:spacing w:line="360" w:lineRule="auto"/>
              <w:jc w:val="both"/>
              <w:rPr>
                <w:rFonts w:hint="default" w:ascii="仿宋" w:hAnsi="仿宋" w:eastAsia="仿宋" w:cs="仿宋"/>
                <w:color w:val="0000FF"/>
                <w:sz w:val="21"/>
                <w:szCs w:val="21"/>
                <w:highlight w:val="none"/>
                <w:lang w:val="en-US" w:eastAsia="zh-CN"/>
              </w:rPr>
            </w:pPr>
            <w:r>
              <w:rPr>
                <w:rFonts w:hint="eastAsia" w:ascii="仿宋" w:hAnsi="仿宋" w:eastAsia="仿宋" w:cs="仿宋"/>
                <w:color w:val="0000FF"/>
                <w:sz w:val="21"/>
                <w:szCs w:val="21"/>
                <w:highlight w:val="none"/>
                <w:lang w:val="en-US" w:eastAsia="zh-CN"/>
              </w:rPr>
              <w:t>（2）</w:t>
            </w:r>
            <w:r>
              <w:rPr>
                <w:rFonts w:hint="default" w:ascii="仿宋" w:hAnsi="仿宋" w:eastAsia="仿宋" w:cs="仿宋"/>
                <w:color w:val="0000FF"/>
                <w:sz w:val="21"/>
                <w:szCs w:val="21"/>
                <w:highlight w:val="none"/>
                <w:lang w:val="en-US" w:eastAsia="zh-CN"/>
              </w:rPr>
              <w:t>提供对发生灾害性天气及其他环境突发事件时的紧急预案</w:t>
            </w:r>
            <w:r>
              <w:rPr>
                <w:rFonts w:hint="eastAsia" w:ascii="仿宋" w:hAnsi="仿宋" w:eastAsia="仿宋" w:cs="仿宋"/>
                <w:color w:val="0000FF"/>
                <w:sz w:val="21"/>
                <w:szCs w:val="21"/>
                <w:highlight w:val="none"/>
                <w:lang w:val="en-US" w:eastAsia="zh-CN"/>
              </w:rPr>
              <w:t>，</w:t>
            </w:r>
            <w:r>
              <w:rPr>
                <w:rFonts w:hint="default" w:ascii="仿宋" w:hAnsi="仿宋" w:eastAsia="仿宋" w:cs="仿宋"/>
                <w:color w:val="0000FF"/>
                <w:sz w:val="21"/>
                <w:szCs w:val="21"/>
                <w:highlight w:val="none"/>
                <w:lang w:val="en-US" w:eastAsia="zh-CN"/>
              </w:rPr>
              <w:t>2分；</w:t>
            </w:r>
          </w:p>
          <w:p w14:paraId="57FE2940">
            <w:pPr>
              <w:numPr>
                <w:ilvl w:val="0"/>
                <w:numId w:val="0"/>
              </w:numPr>
              <w:snapToGrid w:val="0"/>
              <w:spacing w:line="360" w:lineRule="auto"/>
              <w:jc w:val="both"/>
              <w:rPr>
                <w:rFonts w:hint="default" w:ascii="仿宋" w:hAnsi="仿宋" w:eastAsia="仿宋" w:cs="仿宋"/>
                <w:color w:val="0000FF"/>
                <w:sz w:val="21"/>
                <w:szCs w:val="21"/>
                <w:highlight w:val="none"/>
                <w:lang w:val="en-US" w:eastAsia="zh-CN"/>
              </w:rPr>
            </w:pPr>
            <w:r>
              <w:rPr>
                <w:rFonts w:hint="eastAsia" w:ascii="仿宋" w:hAnsi="仿宋" w:eastAsia="仿宋" w:cs="仿宋"/>
                <w:color w:val="0000FF"/>
                <w:sz w:val="21"/>
                <w:szCs w:val="21"/>
                <w:highlight w:val="none"/>
                <w:lang w:val="en-US" w:eastAsia="zh-CN"/>
              </w:rPr>
              <w:t>（3）</w:t>
            </w:r>
            <w:r>
              <w:rPr>
                <w:rFonts w:hint="default" w:ascii="仿宋" w:hAnsi="仿宋" w:eastAsia="仿宋" w:cs="仿宋"/>
                <w:color w:val="0000FF"/>
                <w:sz w:val="21"/>
                <w:szCs w:val="21"/>
                <w:highlight w:val="none"/>
                <w:lang w:val="en-US" w:eastAsia="zh-CN"/>
              </w:rPr>
              <w:t>提供对服务区域内治安、消防等紧急预案</w:t>
            </w:r>
            <w:r>
              <w:rPr>
                <w:rFonts w:hint="eastAsia" w:ascii="仿宋" w:hAnsi="仿宋" w:eastAsia="仿宋" w:cs="仿宋"/>
                <w:color w:val="0000FF"/>
                <w:sz w:val="21"/>
                <w:szCs w:val="21"/>
                <w:highlight w:val="none"/>
                <w:lang w:val="en-US" w:eastAsia="zh-CN"/>
              </w:rPr>
              <w:t>，</w:t>
            </w:r>
            <w:r>
              <w:rPr>
                <w:rFonts w:hint="default" w:ascii="仿宋" w:hAnsi="仿宋" w:eastAsia="仿宋" w:cs="仿宋"/>
                <w:color w:val="0000FF"/>
                <w:sz w:val="21"/>
                <w:szCs w:val="21"/>
                <w:highlight w:val="none"/>
                <w:lang w:val="en-US" w:eastAsia="zh-CN"/>
              </w:rPr>
              <w:t>2分；</w:t>
            </w:r>
          </w:p>
          <w:p w14:paraId="21CA3BA2">
            <w:pPr>
              <w:numPr>
                <w:ilvl w:val="0"/>
                <w:numId w:val="0"/>
              </w:numPr>
              <w:snapToGrid w:val="0"/>
              <w:spacing w:line="360" w:lineRule="auto"/>
              <w:jc w:val="both"/>
              <w:rPr>
                <w:rFonts w:hint="default" w:ascii="仿宋" w:hAnsi="仿宋" w:eastAsia="仿宋" w:cs="仿宋"/>
                <w:color w:val="0000FF"/>
                <w:sz w:val="21"/>
                <w:szCs w:val="21"/>
                <w:highlight w:val="none"/>
                <w:lang w:val="en-US" w:eastAsia="zh-CN"/>
              </w:rPr>
            </w:pPr>
            <w:r>
              <w:rPr>
                <w:rFonts w:hint="eastAsia" w:ascii="仿宋" w:hAnsi="仿宋" w:eastAsia="仿宋" w:cs="仿宋"/>
                <w:color w:val="0000FF"/>
                <w:sz w:val="21"/>
                <w:szCs w:val="21"/>
                <w:highlight w:val="none"/>
                <w:lang w:val="en-US" w:eastAsia="zh-CN"/>
              </w:rPr>
              <w:t>（4）</w:t>
            </w:r>
            <w:r>
              <w:rPr>
                <w:rFonts w:hint="default" w:ascii="仿宋" w:hAnsi="仿宋" w:eastAsia="仿宋" w:cs="仿宋"/>
                <w:color w:val="0000FF"/>
                <w:sz w:val="21"/>
                <w:szCs w:val="21"/>
                <w:highlight w:val="none"/>
                <w:lang w:val="en-US" w:eastAsia="zh-CN"/>
              </w:rPr>
              <w:t>提供对服务区域内交通突发事件紧急预案</w:t>
            </w:r>
            <w:r>
              <w:rPr>
                <w:rFonts w:hint="eastAsia" w:ascii="仿宋" w:hAnsi="仿宋" w:eastAsia="仿宋" w:cs="仿宋"/>
                <w:color w:val="0000FF"/>
                <w:sz w:val="21"/>
                <w:szCs w:val="21"/>
                <w:highlight w:val="none"/>
                <w:lang w:val="en-US" w:eastAsia="zh-CN"/>
              </w:rPr>
              <w:t>，</w:t>
            </w:r>
            <w:r>
              <w:rPr>
                <w:rFonts w:hint="default" w:ascii="仿宋" w:hAnsi="仿宋" w:eastAsia="仿宋" w:cs="仿宋"/>
                <w:color w:val="0000FF"/>
                <w:sz w:val="21"/>
                <w:szCs w:val="21"/>
                <w:highlight w:val="none"/>
                <w:lang w:val="en-US" w:eastAsia="zh-CN"/>
              </w:rPr>
              <w:t>2分；</w:t>
            </w:r>
          </w:p>
          <w:p w14:paraId="53E0811D">
            <w:pPr>
              <w:numPr>
                <w:ilvl w:val="0"/>
                <w:numId w:val="0"/>
              </w:numPr>
              <w:snapToGrid w:val="0"/>
              <w:spacing w:line="360" w:lineRule="auto"/>
              <w:jc w:val="both"/>
              <w:rPr>
                <w:rFonts w:hint="default" w:ascii="仿宋" w:hAnsi="仿宋" w:eastAsia="仿宋" w:cs="仿宋"/>
                <w:color w:val="0000FF"/>
                <w:sz w:val="21"/>
                <w:szCs w:val="21"/>
                <w:highlight w:val="none"/>
                <w:lang w:val="en-US" w:eastAsia="zh-CN"/>
              </w:rPr>
            </w:pPr>
            <w:r>
              <w:rPr>
                <w:rFonts w:hint="eastAsia" w:ascii="仿宋" w:hAnsi="仿宋" w:eastAsia="仿宋" w:cs="仿宋"/>
                <w:color w:val="0000FF"/>
                <w:sz w:val="21"/>
                <w:szCs w:val="21"/>
                <w:highlight w:val="none"/>
                <w:lang w:val="en-US" w:eastAsia="zh-CN"/>
              </w:rPr>
              <w:t>（5）</w:t>
            </w:r>
            <w:r>
              <w:rPr>
                <w:rFonts w:hint="default" w:ascii="仿宋" w:hAnsi="仿宋" w:eastAsia="仿宋" w:cs="仿宋"/>
                <w:color w:val="0000FF"/>
                <w:sz w:val="21"/>
                <w:szCs w:val="21"/>
                <w:highlight w:val="none"/>
                <w:lang w:val="en-US" w:eastAsia="zh-CN"/>
              </w:rPr>
              <w:t>提供对重大活动或重要接待任务等的应急预案</w:t>
            </w:r>
            <w:r>
              <w:rPr>
                <w:rFonts w:hint="eastAsia" w:ascii="仿宋" w:hAnsi="仿宋" w:eastAsia="仿宋" w:cs="仿宋"/>
                <w:color w:val="0000FF"/>
                <w:sz w:val="21"/>
                <w:szCs w:val="21"/>
                <w:highlight w:val="none"/>
                <w:lang w:val="en-US" w:eastAsia="zh-CN"/>
              </w:rPr>
              <w:t>，</w:t>
            </w:r>
            <w:r>
              <w:rPr>
                <w:rFonts w:hint="default" w:ascii="仿宋" w:hAnsi="仿宋" w:eastAsia="仿宋" w:cs="仿宋"/>
                <w:color w:val="0000FF"/>
                <w:sz w:val="21"/>
                <w:szCs w:val="21"/>
                <w:highlight w:val="none"/>
                <w:lang w:val="en-US" w:eastAsia="zh-CN"/>
              </w:rPr>
              <w:t>2分；</w:t>
            </w:r>
          </w:p>
          <w:p w14:paraId="540C6DAD">
            <w:pPr>
              <w:numPr>
                <w:ilvl w:val="0"/>
                <w:numId w:val="0"/>
              </w:numPr>
              <w:snapToGrid w:val="0"/>
              <w:spacing w:line="360" w:lineRule="auto"/>
              <w:jc w:val="both"/>
              <w:rPr>
                <w:rFonts w:hint="default" w:ascii="仿宋" w:hAnsi="仿宋" w:eastAsia="仿宋" w:cs="仿宋"/>
                <w:color w:val="0000FF"/>
                <w:sz w:val="21"/>
                <w:szCs w:val="21"/>
                <w:highlight w:val="none"/>
                <w:lang w:val="en-US" w:eastAsia="zh-CN"/>
              </w:rPr>
            </w:pPr>
            <w:r>
              <w:rPr>
                <w:rFonts w:hint="eastAsia" w:ascii="仿宋" w:hAnsi="仿宋" w:eastAsia="仿宋" w:cs="仿宋"/>
                <w:color w:val="0000FF"/>
                <w:sz w:val="21"/>
                <w:szCs w:val="21"/>
                <w:highlight w:val="none"/>
                <w:lang w:val="en-US" w:eastAsia="zh-CN"/>
              </w:rPr>
              <w:t>（6）</w:t>
            </w:r>
            <w:r>
              <w:rPr>
                <w:rFonts w:hint="default" w:ascii="仿宋" w:hAnsi="仿宋" w:eastAsia="仿宋" w:cs="仿宋"/>
                <w:color w:val="0000FF"/>
                <w:sz w:val="21"/>
                <w:szCs w:val="21"/>
                <w:highlight w:val="none"/>
                <w:lang w:val="en-US" w:eastAsia="zh-CN"/>
              </w:rPr>
              <w:t>提供对各类突发治安事件、纠纷等的应急预案</w:t>
            </w:r>
            <w:r>
              <w:rPr>
                <w:rFonts w:hint="eastAsia" w:ascii="仿宋" w:hAnsi="仿宋" w:eastAsia="仿宋" w:cs="仿宋"/>
                <w:color w:val="0000FF"/>
                <w:sz w:val="21"/>
                <w:szCs w:val="21"/>
                <w:highlight w:val="none"/>
                <w:lang w:val="en-US" w:eastAsia="zh-CN"/>
              </w:rPr>
              <w:t>，2</w:t>
            </w:r>
            <w:r>
              <w:rPr>
                <w:rFonts w:hint="default" w:ascii="仿宋" w:hAnsi="仿宋" w:eastAsia="仿宋" w:cs="仿宋"/>
                <w:color w:val="0000FF"/>
                <w:sz w:val="21"/>
                <w:szCs w:val="21"/>
                <w:highlight w:val="none"/>
                <w:lang w:val="en-US" w:eastAsia="zh-CN"/>
              </w:rPr>
              <w:t>分；</w:t>
            </w:r>
          </w:p>
          <w:p w14:paraId="781BCE7B">
            <w:pPr>
              <w:numPr>
                <w:ilvl w:val="0"/>
                <w:numId w:val="0"/>
              </w:numPr>
              <w:snapToGrid w:val="0"/>
              <w:spacing w:line="360" w:lineRule="auto"/>
              <w:jc w:val="both"/>
              <w:rPr>
                <w:rFonts w:hint="default" w:ascii="仿宋" w:hAnsi="仿宋" w:eastAsia="仿宋" w:cs="仿宋"/>
                <w:color w:val="0000FF"/>
                <w:sz w:val="21"/>
                <w:szCs w:val="21"/>
                <w:highlight w:val="none"/>
                <w:lang w:val="en-US" w:eastAsia="zh-CN"/>
              </w:rPr>
            </w:pPr>
            <w:r>
              <w:rPr>
                <w:rFonts w:hint="eastAsia" w:ascii="仿宋" w:hAnsi="仿宋" w:eastAsia="仿宋" w:cs="仿宋"/>
                <w:color w:val="0000FF"/>
                <w:sz w:val="21"/>
                <w:szCs w:val="21"/>
                <w:highlight w:val="none"/>
                <w:lang w:val="en-US" w:eastAsia="zh-CN"/>
              </w:rPr>
              <w:t>（7）</w:t>
            </w:r>
            <w:r>
              <w:rPr>
                <w:rFonts w:hint="default" w:ascii="仿宋" w:hAnsi="仿宋" w:eastAsia="仿宋" w:cs="仿宋"/>
                <w:color w:val="0000FF"/>
                <w:sz w:val="21"/>
                <w:szCs w:val="21"/>
                <w:highlight w:val="none"/>
                <w:lang w:val="en-US" w:eastAsia="zh-CN"/>
              </w:rPr>
              <w:t>提供对服务区域内暴恐事件等的应急预案</w:t>
            </w:r>
            <w:r>
              <w:rPr>
                <w:rFonts w:hint="eastAsia" w:ascii="仿宋" w:hAnsi="仿宋" w:eastAsia="仿宋" w:cs="仿宋"/>
                <w:color w:val="0000FF"/>
                <w:sz w:val="21"/>
                <w:szCs w:val="21"/>
                <w:highlight w:val="none"/>
                <w:lang w:val="en-US" w:eastAsia="zh-CN"/>
              </w:rPr>
              <w:t>，</w:t>
            </w:r>
            <w:r>
              <w:rPr>
                <w:rFonts w:hint="default" w:ascii="仿宋" w:hAnsi="仿宋" w:eastAsia="仿宋" w:cs="仿宋"/>
                <w:color w:val="0000FF"/>
                <w:sz w:val="21"/>
                <w:szCs w:val="21"/>
                <w:highlight w:val="none"/>
                <w:lang w:val="en-US" w:eastAsia="zh-CN"/>
              </w:rPr>
              <w:t>2分；</w:t>
            </w:r>
          </w:p>
          <w:p w14:paraId="115E0322">
            <w:pPr>
              <w:numPr>
                <w:ilvl w:val="0"/>
                <w:numId w:val="0"/>
              </w:numPr>
              <w:snapToGrid w:val="0"/>
              <w:spacing w:line="360" w:lineRule="auto"/>
              <w:jc w:val="both"/>
              <w:rPr>
                <w:rFonts w:hint="eastAsia" w:ascii="仿宋" w:hAnsi="仿宋" w:eastAsia="仿宋" w:cs="仿宋"/>
                <w:color w:val="0000FF"/>
                <w:sz w:val="21"/>
                <w:szCs w:val="21"/>
                <w:highlight w:val="none"/>
                <w:lang w:val="en-US" w:eastAsia="zh-CN"/>
              </w:rPr>
            </w:pPr>
            <w:r>
              <w:rPr>
                <w:rFonts w:hint="eastAsia" w:ascii="仿宋" w:hAnsi="仿宋" w:eastAsia="仿宋" w:cs="仿宋"/>
                <w:color w:val="0000FF"/>
                <w:sz w:val="21"/>
                <w:szCs w:val="21"/>
                <w:highlight w:val="none"/>
                <w:lang w:val="en-US" w:eastAsia="zh-CN"/>
              </w:rPr>
              <w:t>（8）</w:t>
            </w:r>
            <w:r>
              <w:rPr>
                <w:rFonts w:hint="default" w:ascii="仿宋" w:hAnsi="仿宋" w:eastAsia="仿宋" w:cs="仿宋"/>
                <w:color w:val="0000FF"/>
                <w:sz w:val="21"/>
                <w:szCs w:val="21"/>
                <w:highlight w:val="none"/>
                <w:lang w:val="en-US" w:eastAsia="zh-CN"/>
              </w:rPr>
              <w:t>在特殊需要时迅速派出专业应急队伍、专用机动车辆的</w:t>
            </w:r>
            <w:r>
              <w:rPr>
                <w:rFonts w:hint="eastAsia" w:ascii="仿宋" w:hAnsi="仿宋" w:eastAsia="仿宋" w:cs="仿宋"/>
                <w:color w:val="0000FF"/>
                <w:sz w:val="21"/>
                <w:szCs w:val="21"/>
                <w:highlight w:val="none"/>
                <w:lang w:val="en-US" w:eastAsia="zh-CN"/>
              </w:rPr>
              <w:t>方案，2分。</w:t>
            </w:r>
          </w:p>
          <w:p w14:paraId="39A8AB74">
            <w:pPr>
              <w:numPr>
                <w:ilvl w:val="0"/>
                <w:numId w:val="0"/>
              </w:numPr>
              <w:snapToGrid w:val="0"/>
              <w:spacing w:line="360" w:lineRule="auto"/>
              <w:jc w:val="both"/>
              <w:rPr>
                <w:rFonts w:hint="default" w:ascii="仿宋" w:hAnsi="仿宋" w:eastAsia="仿宋" w:cs="仿宋"/>
                <w:color w:val="0000FF"/>
                <w:sz w:val="21"/>
                <w:szCs w:val="21"/>
                <w:highlight w:val="none"/>
                <w:lang w:val="en-US" w:eastAsia="zh-CN"/>
              </w:rPr>
            </w:pPr>
            <w:r>
              <w:rPr>
                <w:rFonts w:hint="eastAsia" w:ascii="仿宋" w:hAnsi="仿宋" w:eastAsia="仿宋" w:cs="仿宋"/>
                <w:color w:val="0000FF"/>
                <w:sz w:val="21"/>
                <w:szCs w:val="21"/>
                <w:highlight w:val="none"/>
                <w:lang w:val="en-US" w:eastAsia="zh-CN"/>
              </w:rPr>
              <w:t>（以上每点2分，根据情况综合打分。）内容与实际情况不符（扣0.5分）、内容前后表述矛盾（扣0.5分）、简单笼统概述未有可行计划措施（扣0.5分）、不符合本项目涉及的相关规范或标准要求的任意一种情形（扣0.5分）。</w:t>
            </w:r>
          </w:p>
        </w:tc>
        <w:tc>
          <w:tcPr>
            <w:tcW w:w="675" w:type="dxa"/>
            <w:vAlign w:val="center"/>
          </w:tcPr>
          <w:p w14:paraId="448F7BEA">
            <w:pPr>
              <w:snapToGrid w:val="0"/>
              <w:spacing w:line="360" w:lineRule="auto"/>
              <w:jc w:val="center"/>
              <w:rPr>
                <w:rFonts w:hint="default" w:ascii="仿宋" w:hAnsi="仿宋" w:eastAsia="仿宋" w:cs="仿宋"/>
                <w:color w:val="0000FF"/>
                <w:sz w:val="21"/>
                <w:szCs w:val="21"/>
                <w:lang w:val="en-US" w:eastAsia="zh-CN"/>
              </w:rPr>
            </w:pPr>
            <w:r>
              <w:rPr>
                <w:rFonts w:hint="eastAsia" w:ascii="仿宋" w:hAnsi="仿宋" w:eastAsia="仿宋" w:cs="仿宋"/>
                <w:color w:val="0000FF"/>
                <w:sz w:val="21"/>
                <w:szCs w:val="21"/>
                <w:lang w:val="en-US" w:eastAsia="zh-CN"/>
              </w:rPr>
              <w:t>16</w:t>
            </w:r>
          </w:p>
        </w:tc>
        <w:tc>
          <w:tcPr>
            <w:tcW w:w="900" w:type="dxa"/>
            <w:vAlign w:val="center"/>
          </w:tcPr>
          <w:p w14:paraId="46866390">
            <w:pPr>
              <w:snapToGrid w:val="0"/>
              <w:spacing w:line="360" w:lineRule="auto"/>
              <w:jc w:val="center"/>
              <w:rPr>
                <w:rFonts w:hint="eastAsia" w:ascii="仿宋" w:hAnsi="仿宋" w:eastAsia="仿宋" w:cs="仿宋"/>
                <w:color w:val="0000FF"/>
                <w:sz w:val="21"/>
                <w:szCs w:val="21"/>
                <w:lang w:val="en-US" w:eastAsia="zh-CN"/>
              </w:rPr>
            </w:pPr>
            <w:r>
              <w:rPr>
                <w:rFonts w:hint="eastAsia" w:ascii="仿宋" w:hAnsi="仿宋" w:eastAsia="仿宋" w:cs="仿宋"/>
                <w:color w:val="0000FF"/>
                <w:sz w:val="21"/>
                <w:szCs w:val="21"/>
                <w:lang w:val="en-US" w:eastAsia="zh-CN"/>
              </w:rPr>
              <w:t>主观分</w:t>
            </w:r>
          </w:p>
        </w:tc>
        <w:tc>
          <w:tcPr>
            <w:tcW w:w="1410" w:type="dxa"/>
            <w:vAlign w:val="center"/>
          </w:tcPr>
          <w:p w14:paraId="4FEEF8E9">
            <w:pPr>
              <w:snapToGrid w:val="0"/>
              <w:spacing w:line="360" w:lineRule="auto"/>
              <w:jc w:val="center"/>
              <w:rPr>
                <w:rFonts w:hint="eastAsia" w:ascii="仿宋" w:hAnsi="仿宋" w:eastAsia="仿宋" w:cs="仿宋"/>
                <w:color w:val="0000FF"/>
                <w:sz w:val="21"/>
                <w:szCs w:val="21"/>
                <w:lang w:val="en-US" w:eastAsia="zh-CN"/>
              </w:rPr>
            </w:pPr>
          </w:p>
        </w:tc>
      </w:tr>
      <w:tr w14:paraId="22861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Merge w:val="restart"/>
            <w:vAlign w:val="center"/>
          </w:tcPr>
          <w:p w14:paraId="03CB2910">
            <w:pPr>
              <w:snapToGrid w:val="0"/>
              <w:spacing w:line="360" w:lineRule="auto"/>
              <w:jc w:val="center"/>
              <w:rPr>
                <w:rFonts w:hint="default" w:ascii="仿宋" w:hAnsi="仿宋" w:eastAsia="仿宋" w:cs="仿宋"/>
                <w:color w:val="0000FF"/>
                <w:sz w:val="21"/>
                <w:szCs w:val="21"/>
                <w:lang w:val="en-US" w:eastAsia="zh-CN"/>
              </w:rPr>
            </w:pPr>
            <w:r>
              <w:rPr>
                <w:rFonts w:hint="eastAsia" w:ascii="仿宋" w:hAnsi="仿宋" w:eastAsia="仿宋" w:cs="仿宋"/>
                <w:color w:val="0000FF"/>
                <w:sz w:val="21"/>
                <w:szCs w:val="21"/>
                <w:lang w:val="en-US" w:eastAsia="zh-CN"/>
              </w:rPr>
              <w:t>9</w:t>
            </w:r>
          </w:p>
        </w:tc>
        <w:tc>
          <w:tcPr>
            <w:tcW w:w="5722" w:type="dxa"/>
          </w:tcPr>
          <w:p w14:paraId="10AF3162">
            <w:pPr>
              <w:snapToGrid w:val="0"/>
              <w:spacing w:line="360" w:lineRule="auto"/>
              <w:jc w:val="left"/>
              <w:rPr>
                <w:rFonts w:hint="eastAsia" w:ascii="仿宋" w:hAnsi="仿宋" w:eastAsia="仿宋" w:cs="仿宋"/>
                <w:b/>
                <w:bCs/>
                <w:color w:val="0000FF"/>
                <w:sz w:val="21"/>
                <w:szCs w:val="21"/>
              </w:rPr>
            </w:pPr>
            <w:r>
              <w:rPr>
                <w:rFonts w:hint="eastAsia" w:ascii="仿宋" w:hAnsi="仿宋" w:eastAsia="仿宋" w:cs="仿宋"/>
                <w:b/>
                <w:bCs/>
                <w:color w:val="0000FF"/>
                <w:sz w:val="21"/>
                <w:szCs w:val="21"/>
              </w:rPr>
              <w:t>培训方案</w:t>
            </w:r>
            <w:r>
              <w:rPr>
                <w:rFonts w:hint="eastAsia" w:ascii="仿宋" w:hAnsi="仿宋" w:eastAsia="仿宋" w:cs="仿宋"/>
                <w:b/>
                <w:bCs/>
                <w:color w:val="0000FF"/>
                <w:sz w:val="21"/>
                <w:szCs w:val="21"/>
                <w:lang w:eastAsia="zh-CN"/>
              </w:rPr>
              <w:t>（</w:t>
            </w:r>
            <w:r>
              <w:rPr>
                <w:rFonts w:hint="eastAsia" w:ascii="仿宋" w:hAnsi="仿宋" w:eastAsia="仿宋" w:cs="仿宋"/>
                <w:b/>
                <w:bCs/>
                <w:color w:val="0000FF"/>
                <w:sz w:val="21"/>
                <w:szCs w:val="21"/>
                <w:lang w:val="en-US" w:eastAsia="zh-CN"/>
              </w:rPr>
              <w:t>4分</w:t>
            </w:r>
            <w:r>
              <w:rPr>
                <w:rFonts w:hint="eastAsia" w:ascii="仿宋" w:hAnsi="仿宋" w:eastAsia="仿宋" w:cs="仿宋"/>
                <w:b/>
                <w:bCs/>
                <w:color w:val="0000FF"/>
                <w:sz w:val="21"/>
                <w:szCs w:val="21"/>
                <w:lang w:eastAsia="zh-CN"/>
              </w:rPr>
              <w:t>）</w:t>
            </w:r>
            <w:r>
              <w:rPr>
                <w:rFonts w:hint="eastAsia" w:ascii="仿宋" w:hAnsi="仿宋" w:eastAsia="仿宋" w:cs="仿宋"/>
                <w:b/>
                <w:bCs/>
                <w:color w:val="0000FF"/>
                <w:sz w:val="21"/>
                <w:szCs w:val="21"/>
              </w:rPr>
              <w:t>：</w:t>
            </w:r>
          </w:p>
          <w:p w14:paraId="331A038B">
            <w:pPr>
              <w:numPr>
                <w:ilvl w:val="0"/>
                <w:numId w:val="5"/>
              </w:numPr>
              <w:snapToGrid w:val="0"/>
              <w:spacing w:line="360" w:lineRule="auto"/>
              <w:jc w:val="left"/>
              <w:rPr>
                <w:rFonts w:hint="default" w:ascii="仿宋" w:hAnsi="仿宋" w:eastAsia="仿宋" w:cs="仿宋"/>
                <w:b w:val="0"/>
                <w:bCs w:val="0"/>
                <w:color w:val="0000FF"/>
                <w:sz w:val="21"/>
                <w:szCs w:val="21"/>
                <w:lang w:val="en-US" w:eastAsia="zh-CN"/>
              </w:rPr>
            </w:pPr>
            <w:r>
              <w:rPr>
                <w:rFonts w:hint="eastAsia" w:ascii="仿宋" w:hAnsi="仿宋" w:eastAsia="仿宋" w:cs="仿宋"/>
                <w:b w:val="0"/>
                <w:bCs w:val="0"/>
                <w:color w:val="0000FF"/>
                <w:sz w:val="21"/>
                <w:szCs w:val="21"/>
                <w:highlight w:val="none"/>
              </w:rPr>
              <w:t>具备整个服务团队从业能力的培训教育方案，</w:t>
            </w:r>
            <w:r>
              <w:rPr>
                <w:rFonts w:hint="eastAsia" w:ascii="仿宋" w:hAnsi="仿宋" w:eastAsia="仿宋" w:cs="仿宋"/>
                <w:color w:val="0000FF"/>
                <w:sz w:val="21"/>
                <w:szCs w:val="21"/>
                <w:highlight w:val="none"/>
              </w:rPr>
              <w:t>全部符合</w:t>
            </w:r>
            <w:r>
              <w:rPr>
                <w:rFonts w:hint="eastAsia" w:ascii="仿宋" w:hAnsi="仿宋" w:eastAsia="仿宋" w:cs="仿宋"/>
                <w:color w:val="0000FF"/>
                <w:sz w:val="21"/>
                <w:szCs w:val="21"/>
                <w:highlight w:val="none"/>
                <w:lang w:val="en-US" w:eastAsia="zh-CN"/>
              </w:rPr>
              <w:t>科学合理</w:t>
            </w:r>
            <w:r>
              <w:rPr>
                <w:rFonts w:hint="eastAsia" w:ascii="仿宋" w:hAnsi="仿宋" w:eastAsia="仿宋" w:cs="仿宋"/>
                <w:b w:val="0"/>
                <w:bCs w:val="0"/>
                <w:color w:val="0000FF"/>
                <w:sz w:val="21"/>
                <w:szCs w:val="21"/>
                <w:highlight w:val="none"/>
              </w:rPr>
              <w:t>得</w:t>
            </w:r>
            <w:r>
              <w:rPr>
                <w:rFonts w:hint="eastAsia" w:ascii="仿宋" w:hAnsi="仿宋" w:eastAsia="仿宋" w:cs="仿宋"/>
                <w:b w:val="0"/>
                <w:bCs w:val="0"/>
                <w:color w:val="0000FF"/>
                <w:sz w:val="21"/>
                <w:szCs w:val="21"/>
                <w:highlight w:val="none"/>
                <w:lang w:val="en-US" w:eastAsia="zh-CN"/>
              </w:rPr>
              <w:t>2</w:t>
            </w:r>
            <w:r>
              <w:rPr>
                <w:rFonts w:hint="eastAsia" w:ascii="仿宋" w:hAnsi="仿宋" w:eastAsia="仿宋" w:cs="仿宋"/>
                <w:b w:val="0"/>
                <w:bCs w:val="0"/>
                <w:color w:val="0000FF"/>
                <w:sz w:val="21"/>
                <w:szCs w:val="21"/>
                <w:highlight w:val="none"/>
              </w:rPr>
              <w:t>分；</w:t>
            </w:r>
          </w:p>
        </w:tc>
        <w:tc>
          <w:tcPr>
            <w:tcW w:w="675" w:type="dxa"/>
            <w:vMerge w:val="restart"/>
            <w:vAlign w:val="center"/>
          </w:tcPr>
          <w:p w14:paraId="6678CD35">
            <w:pPr>
              <w:spacing w:line="360" w:lineRule="auto"/>
              <w:jc w:val="center"/>
              <w:outlineLvl w:val="0"/>
              <w:rPr>
                <w:rFonts w:hint="default" w:ascii="仿宋" w:hAnsi="仿宋" w:eastAsia="仿宋" w:cs="仿宋"/>
                <w:color w:val="0000FF"/>
                <w:sz w:val="21"/>
                <w:szCs w:val="21"/>
                <w:lang w:val="en-US" w:eastAsia="zh-CN"/>
              </w:rPr>
            </w:pPr>
            <w:r>
              <w:rPr>
                <w:rFonts w:hint="eastAsia" w:ascii="仿宋" w:hAnsi="仿宋" w:eastAsia="仿宋" w:cs="仿宋"/>
                <w:color w:val="0000FF"/>
                <w:sz w:val="21"/>
                <w:szCs w:val="21"/>
                <w:lang w:val="en-US" w:eastAsia="zh-CN"/>
              </w:rPr>
              <w:t>4</w:t>
            </w:r>
          </w:p>
        </w:tc>
        <w:tc>
          <w:tcPr>
            <w:tcW w:w="900" w:type="dxa"/>
            <w:vAlign w:val="center"/>
          </w:tcPr>
          <w:p w14:paraId="45A3FEED">
            <w:pPr>
              <w:spacing w:line="360" w:lineRule="auto"/>
              <w:jc w:val="center"/>
              <w:outlineLvl w:val="0"/>
              <w:rPr>
                <w:rFonts w:hint="eastAsia" w:ascii="仿宋" w:hAnsi="仿宋" w:eastAsia="仿宋" w:cs="仿宋"/>
                <w:color w:val="0000FF"/>
                <w:sz w:val="21"/>
                <w:szCs w:val="21"/>
              </w:rPr>
            </w:pPr>
            <w:r>
              <w:rPr>
                <w:rFonts w:hint="eastAsia" w:ascii="仿宋" w:hAnsi="仿宋" w:eastAsia="仿宋" w:cs="仿宋"/>
                <w:color w:val="0000FF"/>
                <w:sz w:val="21"/>
                <w:szCs w:val="21"/>
                <w:lang w:val="en-US" w:eastAsia="zh-CN"/>
              </w:rPr>
              <w:t>主观分</w:t>
            </w:r>
          </w:p>
        </w:tc>
        <w:tc>
          <w:tcPr>
            <w:tcW w:w="1410" w:type="dxa"/>
            <w:vAlign w:val="center"/>
          </w:tcPr>
          <w:p w14:paraId="3D21AF8A">
            <w:pPr>
              <w:spacing w:line="360" w:lineRule="auto"/>
              <w:jc w:val="center"/>
              <w:outlineLvl w:val="0"/>
              <w:rPr>
                <w:rFonts w:hint="eastAsia" w:ascii="仿宋" w:hAnsi="仿宋" w:eastAsia="仿宋" w:cs="仿宋"/>
                <w:color w:val="0000FF"/>
                <w:sz w:val="21"/>
                <w:szCs w:val="21"/>
                <w:lang w:val="en-US" w:eastAsia="zh-CN"/>
              </w:rPr>
            </w:pPr>
          </w:p>
        </w:tc>
      </w:tr>
      <w:tr w14:paraId="00F3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Merge w:val="continue"/>
            <w:vAlign w:val="center"/>
          </w:tcPr>
          <w:p w14:paraId="0FB525E6">
            <w:pPr>
              <w:snapToGrid w:val="0"/>
              <w:spacing w:line="360" w:lineRule="auto"/>
              <w:jc w:val="center"/>
              <w:rPr>
                <w:rFonts w:hint="eastAsia" w:ascii="仿宋" w:hAnsi="仿宋" w:eastAsia="仿宋" w:cs="仿宋"/>
                <w:color w:val="0000FF"/>
                <w:sz w:val="21"/>
                <w:szCs w:val="21"/>
                <w:lang w:val="en-US" w:eastAsia="zh-CN"/>
              </w:rPr>
            </w:pPr>
          </w:p>
        </w:tc>
        <w:tc>
          <w:tcPr>
            <w:tcW w:w="5722" w:type="dxa"/>
          </w:tcPr>
          <w:p w14:paraId="0FDECF28">
            <w:pPr>
              <w:numPr>
                <w:ilvl w:val="0"/>
                <w:numId w:val="0"/>
              </w:numPr>
              <w:snapToGrid w:val="0"/>
              <w:spacing w:line="360" w:lineRule="auto"/>
              <w:jc w:val="left"/>
              <w:rPr>
                <w:rFonts w:hint="eastAsia" w:ascii="仿宋" w:hAnsi="仿宋" w:eastAsia="仿宋" w:cs="仿宋"/>
                <w:b w:val="0"/>
                <w:bCs w:val="0"/>
                <w:color w:val="0000FF"/>
                <w:sz w:val="21"/>
                <w:szCs w:val="21"/>
              </w:rPr>
            </w:pPr>
            <w:r>
              <w:rPr>
                <w:rFonts w:hint="eastAsia" w:ascii="仿宋" w:hAnsi="仿宋" w:eastAsia="仿宋" w:cs="仿宋"/>
                <w:b w:val="0"/>
                <w:bCs w:val="0"/>
                <w:color w:val="0000FF"/>
                <w:sz w:val="21"/>
                <w:szCs w:val="21"/>
                <w:lang w:val="en-US" w:eastAsia="zh-CN"/>
              </w:rPr>
              <w:t>2、</w:t>
            </w:r>
            <w:r>
              <w:rPr>
                <w:rFonts w:hint="eastAsia" w:ascii="仿宋" w:hAnsi="仿宋" w:eastAsia="仿宋" w:cs="仿宋"/>
                <w:b w:val="0"/>
                <w:bCs w:val="0"/>
                <w:color w:val="0000FF"/>
                <w:sz w:val="21"/>
                <w:szCs w:val="21"/>
              </w:rPr>
              <w:t>每月不少于一次</w:t>
            </w:r>
            <w:r>
              <w:rPr>
                <w:rFonts w:hint="eastAsia" w:ascii="仿宋" w:hAnsi="仿宋" w:eastAsia="仿宋" w:cs="仿宋"/>
                <w:b w:val="0"/>
                <w:bCs w:val="0"/>
                <w:color w:val="0000FF"/>
                <w:sz w:val="21"/>
                <w:szCs w:val="21"/>
                <w:lang w:val="en-US" w:eastAsia="zh-CN"/>
              </w:rPr>
              <w:t>业务安全</w:t>
            </w:r>
            <w:r>
              <w:rPr>
                <w:rFonts w:hint="eastAsia" w:ascii="仿宋" w:hAnsi="仿宋" w:eastAsia="仿宋" w:cs="仿宋"/>
                <w:b w:val="0"/>
                <w:bCs w:val="0"/>
                <w:color w:val="0000FF"/>
                <w:sz w:val="21"/>
                <w:szCs w:val="21"/>
              </w:rPr>
              <w:t>培训计划得</w:t>
            </w:r>
            <w:r>
              <w:rPr>
                <w:rFonts w:hint="eastAsia" w:ascii="仿宋" w:hAnsi="仿宋" w:eastAsia="仿宋" w:cs="仿宋"/>
                <w:b w:val="0"/>
                <w:bCs w:val="0"/>
                <w:color w:val="0000FF"/>
                <w:sz w:val="21"/>
                <w:szCs w:val="21"/>
                <w:lang w:val="en-US" w:eastAsia="zh-CN"/>
              </w:rPr>
              <w:t>2</w:t>
            </w:r>
            <w:r>
              <w:rPr>
                <w:rFonts w:hint="eastAsia" w:ascii="仿宋" w:hAnsi="仿宋" w:eastAsia="仿宋" w:cs="仿宋"/>
                <w:b w:val="0"/>
                <w:bCs w:val="0"/>
                <w:color w:val="0000FF"/>
                <w:sz w:val="21"/>
                <w:szCs w:val="21"/>
              </w:rPr>
              <w:t>分。</w:t>
            </w:r>
          </w:p>
          <w:p w14:paraId="0EB29CC9">
            <w:pPr>
              <w:snapToGrid w:val="0"/>
              <w:spacing w:line="360" w:lineRule="auto"/>
              <w:jc w:val="left"/>
              <w:rPr>
                <w:rFonts w:hint="eastAsia" w:ascii="仿宋" w:hAnsi="仿宋" w:eastAsia="仿宋" w:cs="仿宋"/>
                <w:b/>
                <w:bCs/>
                <w:color w:val="0000FF"/>
                <w:sz w:val="21"/>
                <w:szCs w:val="21"/>
                <w:lang w:val="en-US" w:eastAsia="zh-CN"/>
              </w:rPr>
            </w:pPr>
            <w:r>
              <w:rPr>
                <w:rFonts w:hint="eastAsia" w:ascii="仿宋" w:hAnsi="仿宋" w:eastAsia="仿宋" w:cs="仿宋"/>
                <w:b/>
                <w:bCs/>
                <w:color w:val="0000FF"/>
                <w:sz w:val="21"/>
                <w:szCs w:val="21"/>
                <w:lang w:val="en-US" w:eastAsia="zh-CN"/>
              </w:rPr>
              <w:t>注：提供承诺函。</w:t>
            </w:r>
          </w:p>
        </w:tc>
        <w:tc>
          <w:tcPr>
            <w:tcW w:w="675" w:type="dxa"/>
            <w:vMerge w:val="continue"/>
            <w:vAlign w:val="center"/>
          </w:tcPr>
          <w:p w14:paraId="77378E50">
            <w:pPr>
              <w:spacing w:line="360" w:lineRule="auto"/>
              <w:jc w:val="center"/>
              <w:outlineLvl w:val="0"/>
              <w:rPr>
                <w:rFonts w:hint="eastAsia" w:ascii="仿宋" w:hAnsi="仿宋" w:eastAsia="仿宋" w:cs="仿宋"/>
                <w:color w:val="0000FF"/>
                <w:sz w:val="21"/>
                <w:szCs w:val="21"/>
                <w:lang w:val="en-US" w:eastAsia="zh-CN"/>
              </w:rPr>
            </w:pPr>
          </w:p>
        </w:tc>
        <w:tc>
          <w:tcPr>
            <w:tcW w:w="900" w:type="dxa"/>
            <w:vAlign w:val="center"/>
          </w:tcPr>
          <w:p w14:paraId="1CC3B2B6">
            <w:pPr>
              <w:spacing w:line="360" w:lineRule="auto"/>
              <w:jc w:val="center"/>
              <w:outlineLvl w:val="0"/>
              <w:rPr>
                <w:rFonts w:hint="default" w:ascii="仿宋" w:hAnsi="仿宋" w:eastAsia="仿宋" w:cs="仿宋"/>
                <w:color w:val="0000FF"/>
                <w:sz w:val="21"/>
                <w:szCs w:val="21"/>
                <w:lang w:val="en-US" w:eastAsia="zh-CN"/>
              </w:rPr>
            </w:pPr>
            <w:r>
              <w:rPr>
                <w:rFonts w:hint="eastAsia" w:ascii="仿宋" w:hAnsi="仿宋" w:eastAsia="仿宋" w:cs="仿宋"/>
                <w:color w:val="0000FF"/>
                <w:sz w:val="21"/>
                <w:szCs w:val="21"/>
                <w:lang w:val="en-US" w:eastAsia="zh-CN"/>
              </w:rPr>
              <w:t>客观分</w:t>
            </w:r>
          </w:p>
        </w:tc>
        <w:tc>
          <w:tcPr>
            <w:tcW w:w="1410" w:type="dxa"/>
            <w:vAlign w:val="center"/>
          </w:tcPr>
          <w:p w14:paraId="181B502F">
            <w:pPr>
              <w:spacing w:line="360" w:lineRule="auto"/>
              <w:jc w:val="center"/>
              <w:outlineLvl w:val="0"/>
              <w:rPr>
                <w:rFonts w:hint="eastAsia" w:ascii="仿宋" w:hAnsi="仿宋" w:eastAsia="仿宋" w:cs="仿宋"/>
                <w:color w:val="0000FF"/>
                <w:sz w:val="21"/>
                <w:szCs w:val="21"/>
                <w:lang w:val="en-US" w:eastAsia="zh-CN"/>
              </w:rPr>
            </w:pPr>
          </w:p>
        </w:tc>
      </w:tr>
      <w:tr w14:paraId="25D02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461" w:type="dxa"/>
            <w:vAlign w:val="center"/>
          </w:tcPr>
          <w:p w14:paraId="63C5A2B8">
            <w:pPr>
              <w:snapToGrid w:val="0"/>
              <w:spacing w:line="360" w:lineRule="auto"/>
              <w:jc w:val="center"/>
              <w:rPr>
                <w:rFonts w:hint="default" w:ascii="仿宋" w:hAnsi="仿宋" w:eastAsia="仿宋" w:cs="仿宋"/>
                <w:color w:val="0000FF"/>
                <w:sz w:val="21"/>
                <w:szCs w:val="21"/>
                <w:lang w:val="en-US" w:eastAsia="zh-CN"/>
              </w:rPr>
            </w:pPr>
            <w:r>
              <w:rPr>
                <w:rFonts w:hint="eastAsia" w:ascii="仿宋" w:hAnsi="仿宋" w:eastAsia="仿宋" w:cs="仿宋"/>
                <w:color w:val="0000FF"/>
                <w:sz w:val="21"/>
                <w:szCs w:val="21"/>
                <w:lang w:val="en-US" w:eastAsia="zh-CN"/>
              </w:rPr>
              <w:t>10</w:t>
            </w:r>
          </w:p>
        </w:tc>
        <w:tc>
          <w:tcPr>
            <w:tcW w:w="5722" w:type="dxa"/>
          </w:tcPr>
          <w:p w14:paraId="2E7367E7">
            <w:pPr>
              <w:snapToGrid w:val="0"/>
              <w:spacing w:line="360" w:lineRule="auto"/>
              <w:jc w:val="left"/>
              <w:rPr>
                <w:rFonts w:hint="eastAsia" w:ascii="仿宋" w:hAnsi="仿宋" w:eastAsia="仿宋" w:cs="仿宋"/>
                <w:b w:val="0"/>
                <w:bCs w:val="0"/>
                <w:color w:val="0000FF"/>
                <w:sz w:val="21"/>
                <w:szCs w:val="21"/>
              </w:rPr>
            </w:pPr>
            <w:r>
              <w:rPr>
                <w:rFonts w:hint="eastAsia" w:ascii="仿宋" w:hAnsi="仿宋" w:eastAsia="仿宋" w:cs="仿宋"/>
                <w:b/>
                <w:bCs/>
                <w:color w:val="0000FF"/>
                <w:sz w:val="21"/>
                <w:szCs w:val="21"/>
                <w:lang w:val="en-US" w:eastAsia="zh-CN"/>
              </w:rPr>
              <w:t>合理化建议</w:t>
            </w:r>
            <w:r>
              <w:rPr>
                <w:rFonts w:hint="eastAsia" w:ascii="仿宋" w:hAnsi="仿宋" w:eastAsia="仿宋" w:cs="仿宋"/>
                <w:b/>
                <w:bCs/>
                <w:color w:val="0000FF"/>
                <w:sz w:val="21"/>
                <w:szCs w:val="21"/>
              </w:rPr>
              <w:t>和承诺（</w:t>
            </w:r>
            <w:r>
              <w:rPr>
                <w:rFonts w:hint="eastAsia" w:ascii="仿宋" w:hAnsi="仿宋" w:eastAsia="仿宋" w:cs="仿宋"/>
                <w:b/>
                <w:bCs/>
                <w:color w:val="0000FF"/>
                <w:sz w:val="21"/>
                <w:szCs w:val="21"/>
                <w:lang w:val="en-US" w:eastAsia="zh-CN"/>
              </w:rPr>
              <w:t>4</w:t>
            </w:r>
            <w:r>
              <w:rPr>
                <w:rFonts w:hint="eastAsia" w:ascii="仿宋" w:hAnsi="仿宋" w:eastAsia="仿宋" w:cs="仿宋"/>
                <w:b/>
                <w:bCs/>
                <w:color w:val="0000FF"/>
                <w:sz w:val="21"/>
                <w:szCs w:val="21"/>
              </w:rPr>
              <w:t>分）：</w:t>
            </w:r>
            <w:r>
              <w:rPr>
                <w:rFonts w:hint="eastAsia" w:ascii="仿宋" w:hAnsi="仿宋" w:eastAsia="仿宋" w:cs="仿宋"/>
                <w:b w:val="0"/>
                <w:bCs w:val="0"/>
                <w:color w:val="0000FF"/>
                <w:sz w:val="21"/>
                <w:szCs w:val="21"/>
              </w:rPr>
              <w:t>投标人提出的</w:t>
            </w:r>
            <w:r>
              <w:rPr>
                <w:rFonts w:hint="eastAsia" w:ascii="仿宋" w:hAnsi="仿宋" w:eastAsia="仿宋" w:cs="仿宋"/>
                <w:b w:val="0"/>
                <w:bCs w:val="0"/>
                <w:color w:val="0000FF"/>
                <w:sz w:val="21"/>
                <w:szCs w:val="21"/>
                <w:lang w:val="en-US" w:eastAsia="zh-CN"/>
              </w:rPr>
              <w:t>合理化建议</w:t>
            </w:r>
            <w:r>
              <w:rPr>
                <w:rFonts w:hint="eastAsia" w:ascii="仿宋" w:hAnsi="仿宋" w:eastAsia="仿宋" w:cs="仿宋"/>
                <w:b w:val="0"/>
                <w:bCs w:val="0"/>
                <w:color w:val="0000FF"/>
                <w:sz w:val="21"/>
                <w:szCs w:val="21"/>
              </w:rPr>
              <w:t>和承诺情况，包括有利于提高服务质量、管理水平等。</w:t>
            </w:r>
          </w:p>
          <w:p w14:paraId="6B11CFE1">
            <w:pPr>
              <w:snapToGrid w:val="0"/>
              <w:spacing w:line="360" w:lineRule="auto"/>
              <w:jc w:val="left"/>
              <w:rPr>
                <w:rFonts w:hint="eastAsia" w:ascii="仿宋" w:hAnsi="仿宋" w:eastAsia="仿宋" w:cs="仿宋"/>
                <w:b/>
                <w:bCs/>
                <w:color w:val="0000FF"/>
                <w:sz w:val="21"/>
                <w:szCs w:val="21"/>
              </w:rPr>
            </w:pPr>
            <w:r>
              <w:rPr>
                <w:rFonts w:hint="eastAsia" w:ascii="仿宋" w:hAnsi="仿宋" w:eastAsia="仿宋" w:cs="仿宋"/>
                <w:b w:val="0"/>
                <w:bCs w:val="0"/>
                <w:color w:val="0000FF"/>
                <w:sz w:val="21"/>
                <w:szCs w:val="21"/>
                <w:lang w:val="en-US" w:eastAsia="zh-CN"/>
              </w:rPr>
              <w:t>建议</w:t>
            </w:r>
            <w:r>
              <w:rPr>
                <w:rFonts w:hint="eastAsia" w:ascii="仿宋" w:hAnsi="仿宋" w:eastAsia="仿宋" w:cs="仿宋"/>
                <w:color w:val="0000FF"/>
                <w:sz w:val="21"/>
                <w:szCs w:val="21"/>
              </w:rPr>
              <w:t>和承诺合理</w:t>
            </w:r>
            <w:r>
              <w:rPr>
                <w:rFonts w:hint="eastAsia" w:ascii="仿宋" w:hAnsi="仿宋" w:eastAsia="仿宋" w:cs="仿宋"/>
                <w:color w:val="0000FF"/>
                <w:sz w:val="21"/>
                <w:szCs w:val="21"/>
                <w:lang w:val="en-US" w:eastAsia="zh-CN"/>
              </w:rPr>
              <w:t>科学</w:t>
            </w:r>
            <w:r>
              <w:rPr>
                <w:rFonts w:hint="eastAsia" w:ascii="仿宋" w:hAnsi="仿宋" w:eastAsia="仿宋" w:cs="仿宋"/>
                <w:color w:val="0000FF"/>
                <w:sz w:val="21"/>
                <w:szCs w:val="21"/>
              </w:rPr>
              <w:t>视为符合要求，全部符合</w:t>
            </w:r>
            <w:r>
              <w:rPr>
                <w:rFonts w:hint="eastAsia" w:ascii="仿宋" w:hAnsi="仿宋" w:eastAsia="仿宋" w:cs="仿宋"/>
                <w:color w:val="0000FF"/>
                <w:sz w:val="21"/>
                <w:szCs w:val="21"/>
                <w:lang w:val="en-US" w:eastAsia="zh-CN"/>
              </w:rPr>
              <w:t>科学合理</w:t>
            </w:r>
            <w:r>
              <w:rPr>
                <w:rFonts w:hint="eastAsia" w:ascii="仿宋" w:hAnsi="仿宋" w:eastAsia="仿宋" w:cs="仿宋"/>
                <w:color w:val="0000FF"/>
                <w:sz w:val="21"/>
                <w:szCs w:val="21"/>
              </w:rPr>
              <w:t>得</w:t>
            </w:r>
            <w:r>
              <w:rPr>
                <w:rFonts w:hint="eastAsia" w:ascii="仿宋" w:hAnsi="仿宋" w:eastAsia="仿宋" w:cs="仿宋"/>
                <w:color w:val="0000FF"/>
                <w:sz w:val="21"/>
                <w:szCs w:val="21"/>
                <w:lang w:val="en-US" w:eastAsia="zh-CN"/>
              </w:rPr>
              <w:t>4</w:t>
            </w:r>
            <w:r>
              <w:rPr>
                <w:rFonts w:hint="eastAsia" w:ascii="仿宋" w:hAnsi="仿宋" w:eastAsia="仿宋" w:cs="仿宋"/>
                <w:color w:val="0000FF"/>
                <w:sz w:val="21"/>
                <w:szCs w:val="21"/>
              </w:rPr>
              <w:t>分，</w:t>
            </w:r>
            <w:r>
              <w:rPr>
                <w:rFonts w:hint="eastAsia" w:ascii="仿宋" w:hAnsi="仿宋" w:eastAsia="仿宋" w:cs="仿宋"/>
                <w:color w:val="0000FF"/>
                <w:sz w:val="21"/>
                <w:szCs w:val="21"/>
                <w:lang w:val="en-US" w:eastAsia="zh-CN"/>
              </w:rPr>
              <w:t>基本</w:t>
            </w:r>
            <w:r>
              <w:rPr>
                <w:rFonts w:hint="eastAsia" w:ascii="仿宋" w:hAnsi="仿宋" w:eastAsia="仿宋" w:cs="仿宋"/>
                <w:color w:val="0000FF"/>
                <w:sz w:val="21"/>
                <w:szCs w:val="21"/>
              </w:rPr>
              <w:t>符合</w:t>
            </w:r>
            <w:r>
              <w:rPr>
                <w:rFonts w:hint="eastAsia" w:ascii="仿宋" w:hAnsi="仿宋" w:eastAsia="仿宋" w:cs="仿宋"/>
                <w:color w:val="0000FF"/>
                <w:sz w:val="21"/>
                <w:szCs w:val="21"/>
                <w:lang w:val="en-US" w:eastAsia="zh-CN"/>
              </w:rPr>
              <w:t>但不完善</w:t>
            </w:r>
            <w:r>
              <w:rPr>
                <w:rFonts w:hint="eastAsia" w:ascii="仿宋" w:hAnsi="仿宋" w:eastAsia="仿宋" w:cs="仿宋"/>
                <w:color w:val="0000FF"/>
                <w:sz w:val="21"/>
                <w:szCs w:val="21"/>
              </w:rPr>
              <w:t>得</w:t>
            </w:r>
            <w:r>
              <w:rPr>
                <w:rFonts w:hint="eastAsia" w:ascii="仿宋" w:hAnsi="仿宋" w:eastAsia="仿宋" w:cs="仿宋"/>
                <w:color w:val="0000FF"/>
                <w:sz w:val="21"/>
                <w:szCs w:val="21"/>
                <w:lang w:val="en-US" w:eastAsia="zh-CN"/>
              </w:rPr>
              <w:t>2-3</w:t>
            </w:r>
            <w:r>
              <w:rPr>
                <w:rFonts w:hint="eastAsia" w:ascii="仿宋" w:hAnsi="仿宋" w:eastAsia="仿宋" w:cs="仿宋"/>
                <w:color w:val="0000FF"/>
                <w:sz w:val="21"/>
                <w:szCs w:val="21"/>
              </w:rPr>
              <w:t>分，</w:t>
            </w:r>
            <w:r>
              <w:rPr>
                <w:rFonts w:hint="eastAsia" w:ascii="仿宋" w:hAnsi="仿宋" w:eastAsia="仿宋" w:cs="仿宋"/>
                <w:color w:val="0000FF"/>
                <w:sz w:val="21"/>
                <w:szCs w:val="21"/>
                <w:lang w:val="en-US" w:eastAsia="zh-CN"/>
              </w:rPr>
              <w:t>部分符合得1分，</w:t>
            </w:r>
            <w:r>
              <w:rPr>
                <w:rFonts w:hint="eastAsia" w:ascii="仿宋" w:hAnsi="仿宋" w:eastAsia="仿宋" w:cs="仿宋"/>
                <w:color w:val="0000FF"/>
                <w:sz w:val="21"/>
                <w:szCs w:val="21"/>
              </w:rPr>
              <w:t>不符合不得分。</w:t>
            </w:r>
          </w:p>
        </w:tc>
        <w:tc>
          <w:tcPr>
            <w:tcW w:w="675" w:type="dxa"/>
            <w:vAlign w:val="center"/>
          </w:tcPr>
          <w:p w14:paraId="18BA889B">
            <w:pPr>
              <w:spacing w:line="360" w:lineRule="auto"/>
              <w:jc w:val="center"/>
              <w:outlineLvl w:val="0"/>
              <w:rPr>
                <w:rFonts w:hint="default" w:ascii="仿宋" w:hAnsi="仿宋" w:eastAsia="仿宋" w:cs="仿宋"/>
                <w:color w:val="0000FF"/>
                <w:sz w:val="21"/>
                <w:szCs w:val="21"/>
                <w:lang w:val="en-US" w:eastAsia="zh-CN"/>
              </w:rPr>
            </w:pPr>
            <w:r>
              <w:rPr>
                <w:rFonts w:hint="eastAsia" w:ascii="仿宋" w:hAnsi="仿宋" w:eastAsia="仿宋" w:cs="仿宋"/>
                <w:color w:val="0000FF"/>
                <w:sz w:val="21"/>
                <w:szCs w:val="21"/>
                <w:lang w:val="en-US" w:eastAsia="zh-CN"/>
              </w:rPr>
              <w:t>4</w:t>
            </w:r>
          </w:p>
        </w:tc>
        <w:tc>
          <w:tcPr>
            <w:tcW w:w="900" w:type="dxa"/>
            <w:vAlign w:val="center"/>
          </w:tcPr>
          <w:p w14:paraId="1F402ECB">
            <w:pPr>
              <w:spacing w:line="360" w:lineRule="auto"/>
              <w:jc w:val="center"/>
              <w:outlineLvl w:val="0"/>
              <w:rPr>
                <w:rFonts w:hint="eastAsia" w:ascii="仿宋" w:hAnsi="仿宋" w:eastAsia="仿宋" w:cs="仿宋"/>
                <w:color w:val="0000FF"/>
                <w:sz w:val="21"/>
                <w:szCs w:val="21"/>
              </w:rPr>
            </w:pPr>
            <w:r>
              <w:rPr>
                <w:rFonts w:hint="eastAsia" w:ascii="仿宋" w:hAnsi="仿宋" w:eastAsia="仿宋" w:cs="仿宋"/>
                <w:color w:val="0000FF"/>
                <w:sz w:val="21"/>
                <w:szCs w:val="21"/>
                <w:lang w:val="en-US" w:eastAsia="zh-CN"/>
              </w:rPr>
              <w:t>主观分</w:t>
            </w:r>
          </w:p>
        </w:tc>
        <w:tc>
          <w:tcPr>
            <w:tcW w:w="1410" w:type="dxa"/>
            <w:vAlign w:val="center"/>
          </w:tcPr>
          <w:p w14:paraId="5B9787AE">
            <w:pPr>
              <w:spacing w:line="360" w:lineRule="auto"/>
              <w:jc w:val="center"/>
              <w:outlineLvl w:val="0"/>
              <w:rPr>
                <w:rFonts w:hint="eastAsia" w:ascii="仿宋" w:hAnsi="仿宋" w:eastAsia="仿宋" w:cs="仿宋"/>
                <w:color w:val="0000FF"/>
                <w:sz w:val="21"/>
                <w:szCs w:val="21"/>
                <w:lang w:val="en-US" w:eastAsia="zh-CN"/>
              </w:rPr>
            </w:pPr>
          </w:p>
        </w:tc>
      </w:tr>
      <w:tr w14:paraId="56960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461" w:type="dxa"/>
            <w:vAlign w:val="center"/>
          </w:tcPr>
          <w:p w14:paraId="6EC3341B">
            <w:pPr>
              <w:snapToGrid w:val="0"/>
              <w:spacing w:line="360" w:lineRule="auto"/>
              <w:jc w:val="center"/>
              <w:rPr>
                <w:rFonts w:hint="default" w:ascii="仿宋" w:hAnsi="仿宋" w:eastAsia="仿宋" w:cs="仿宋"/>
                <w:color w:val="0000FF"/>
                <w:sz w:val="21"/>
                <w:szCs w:val="21"/>
                <w:lang w:val="en-US" w:eastAsia="zh-CN"/>
              </w:rPr>
            </w:pPr>
            <w:r>
              <w:rPr>
                <w:rFonts w:hint="eastAsia" w:ascii="仿宋" w:hAnsi="仿宋" w:eastAsia="仿宋" w:cs="仿宋"/>
                <w:color w:val="0000FF"/>
                <w:sz w:val="21"/>
                <w:szCs w:val="21"/>
                <w:lang w:val="en-US" w:eastAsia="zh-CN"/>
              </w:rPr>
              <w:t>11</w:t>
            </w:r>
          </w:p>
        </w:tc>
        <w:tc>
          <w:tcPr>
            <w:tcW w:w="5722" w:type="dxa"/>
          </w:tcPr>
          <w:p w14:paraId="3B46CAD9">
            <w:pPr>
              <w:snapToGrid w:val="0"/>
              <w:spacing w:line="360" w:lineRule="auto"/>
              <w:jc w:val="left"/>
              <w:rPr>
                <w:rFonts w:hint="eastAsia" w:ascii="仿宋" w:hAnsi="仿宋" w:eastAsia="仿宋" w:cs="仿宋"/>
                <w:b/>
                <w:bCs/>
                <w:color w:val="0000FF"/>
                <w:sz w:val="21"/>
                <w:szCs w:val="21"/>
              </w:rPr>
            </w:pPr>
            <w:r>
              <w:rPr>
                <w:rFonts w:hint="eastAsia" w:ascii="仿宋" w:hAnsi="仿宋" w:eastAsia="仿宋" w:cs="仿宋"/>
                <w:b/>
                <w:bCs/>
                <w:color w:val="0000FF"/>
                <w:sz w:val="21"/>
                <w:szCs w:val="21"/>
              </w:rPr>
              <w:t>投标人基本情况（</w:t>
            </w:r>
            <w:r>
              <w:rPr>
                <w:rFonts w:hint="eastAsia" w:ascii="仿宋" w:hAnsi="仿宋" w:eastAsia="仿宋" w:cs="仿宋"/>
                <w:b/>
                <w:bCs/>
                <w:color w:val="0000FF"/>
                <w:sz w:val="21"/>
                <w:szCs w:val="21"/>
                <w:lang w:val="en-US" w:eastAsia="zh-CN"/>
              </w:rPr>
              <w:t>2</w:t>
            </w:r>
            <w:r>
              <w:rPr>
                <w:rFonts w:hint="eastAsia" w:ascii="仿宋" w:hAnsi="仿宋" w:eastAsia="仿宋" w:cs="仿宋"/>
                <w:b/>
                <w:bCs/>
                <w:color w:val="0000FF"/>
                <w:sz w:val="21"/>
                <w:szCs w:val="21"/>
              </w:rPr>
              <w:t>分）：</w:t>
            </w:r>
          </w:p>
          <w:p w14:paraId="5F08D569">
            <w:pPr>
              <w:snapToGrid w:val="0"/>
              <w:spacing w:line="360" w:lineRule="auto"/>
              <w:jc w:val="left"/>
              <w:rPr>
                <w:rFonts w:hint="eastAsia" w:ascii="仿宋" w:hAnsi="仿宋" w:eastAsia="仿宋" w:cs="仿宋"/>
                <w:b w:val="0"/>
                <w:bCs w:val="0"/>
                <w:color w:val="0000FF"/>
                <w:sz w:val="21"/>
                <w:szCs w:val="21"/>
              </w:rPr>
            </w:pPr>
            <w:r>
              <w:rPr>
                <w:rFonts w:hint="eastAsia" w:ascii="仿宋" w:hAnsi="仿宋" w:eastAsia="仿宋" w:cs="仿宋"/>
                <w:b w:val="0"/>
                <w:bCs w:val="0"/>
                <w:color w:val="0000FF"/>
                <w:sz w:val="21"/>
                <w:szCs w:val="21"/>
              </w:rPr>
              <w:t>通过质量管理体系认证并在有效期内得</w:t>
            </w:r>
            <w:r>
              <w:rPr>
                <w:rFonts w:hint="eastAsia" w:ascii="仿宋" w:hAnsi="仿宋" w:eastAsia="仿宋" w:cs="仿宋"/>
                <w:b w:val="0"/>
                <w:bCs w:val="0"/>
                <w:color w:val="0000FF"/>
                <w:sz w:val="21"/>
                <w:szCs w:val="21"/>
                <w:lang w:val="en-US" w:eastAsia="zh-CN"/>
              </w:rPr>
              <w:t>1</w:t>
            </w:r>
            <w:r>
              <w:rPr>
                <w:rFonts w:hint="eastAsia" w:ascii="仿宋" w:hAnsi="仿宋" w:eastAsia="仿宋" w:cs="仿宋"/>
                <w:b w:val="0"/>
                <w:bCs w:val="0"/>
                <w:color w:val="0000FF"/>
                <w:sz w:val="21"/>
                <w:szCs w:val="21"/>
              </w:rPr>
              <w:t>分；</w:t>
            </w:r>
          </w:p>
          <w:p w14:paraId="586075E4">
            <w:pPr>
              <w:snapToGrid w:val="0"/>
              <w:spacing w:line="360" w:lineRule="auto"/>
              <w:jc w:val="left"/>
              <w:rPr>
                <w:rFonts w:hint="eastAsia" w:ascii="仿宋" w:hAnsi="仿宋" w:eastAsia="仿宋" w:cs="仿宋"/>
                <w:b w:val="0"/>
                <w:bCs w:val="0"/>
                <w:color w:val="0000FF"/>
                <w:sz w:val="21"/>
                <w:szCs w:val="21"/>
                <w:lang w:eastAsia="zh-CN"/>
              </w:rPr>
            </w:pPr>
            <w:r>
              <w:rPr>
                <w:rFonts w:hint="eastAsia" w:ascii="仿宋" w:hAnsi="仿宋" w:eastAsia="仿宋" w:cs="仿宋"/>
                <w:b w:val="0"/>
                <w:bCs w:val="0"/>
                <w:color w:val="0000FF"/>
                <w:sz w:val="21"/>
                <w:szCs w:val="21"/>
              </w:rPr>
              <w:t>通过职业健康安全管理体系认证并在有效期内得</w:t>
            </w:r>
            <w:r>
              <w:rPr>
                <w:rFonts w:hint="eastAsia" w:ascii="仿宋" w:hAnsi="仿宋" w:eastAsia="仿宋" w:cs="仿宋"/>
                <w:b w:val="0"/>
                <w:bCs w:val="0"/>
                <w:color w:val="0000FF"/>
                <w:sz w:val="21"/>
                <w:szCs w:val="21"/>
                <w:lang w:val="en-US" w:eastAsia="zh-CN"/>
              </w:rPr>
              <w:t>1</w:t>
            </w:r>
            <w:r>
              <w:rPr>
                <w:rFonts w:hint="eastAsia" w:ascii="仿宋" w:hAnsi="仿宋" w:eastAsia="仿宋" w:cs="仿宋"/>
                <w:b w:val="0"/>
                <w:bCs w:val="0"/>
                <w:color w:val="0000FF"/>
                <w:sz w:val="21"/>
                <w:szCs w:val="21"/>
              </w:rPr>
              <w:t>分</w:t>
            </w:r>
            <w:r>
              <w:rPr>
                <w:rFonts w:hint="eastAsia" w:ascii="仿宋" w:hAnsi="仿宋" w:eastAsia="仿宋" w:cs="仿宋"/>
                <w:b w:val="0"/>
                <w:bCs w:val="0"/>
                <w:color w:val="0000FF"/>
                <w:sz w:val="21"/>
                <w:szCs w:val="21"/>
                <w:lang w:eastAsia="zh-CN"/>
              </w:rPr>
              <w:t>。</w:t>
            </w:r>
          </w:p>
          <w:p w14:paraId="6EEA20F0">
            <w:pPr>
              <w:snapToGrid w:val="0"/>
              <w:spacing w:line="360" w:lineRule="auto"/>
              <w:jc w:val="left"/>
              <w:rPr>
                <w:rFonts w:hint="eastAsia" w:ascii="仿宋" w:hAnsi="仿宋" w:eastAsia="仿宋" w:cs="仿宋"/>
                <w:b/>
                <w:bCs/>
                <w:color w:val="0000FF"/>
                <w:sz w:val="21"/>
                <w:szCs w:val="21"/>
                <w:lang w:eastAsia="zh-CN"/>
              </w:rPr>
            </w:pPr>
            <w:r>
              <w:rPr>
                <w:rFonts w:hint="eastAsia" w:ascii="仿宋" w:hAnsi="仿宋" w:eastAsia="仿宋" w:cs="仿宋"/>
                <w:b/>
                <w:bCs/>
                <w:color w:val="0000FF"/>
                <w:sz w:val="21"/>
                <w:szCs w:val="21"/>
                <w:lang w:val="en-US" w:eastAsia="zh-CN"/>
              </w:rPr>
              <w:t>注：</w:t>
            </w:r>
            <w:r>
              <w:rPr>
                <w:rFonts w:hint="eastAsia" w:ascii="仿宋" w:hAnsi="仿宋" w:eastAsia="仿宋" w:cs="仿宋"/>
                <w:b/>
                <w:bCs/>
                <w:color w:val="0000FF"/>
                <w:sz w:val="21"/>
                <w:szCs w:val="21"/>
              </w:rPr>
              <w:t>提供证书扫描件，未提供的不得分</w:t>
            </w:r>
            <w:r>
              <w:rPr>
                <w:rFonts w:hint="eastAsia" w:ascii="仿宋" w:hAnsi="仿宋" w:eastAsia="仿宋" w:cs="仿宋"/>
                <w:b/>
                <w:bCs/>
                <w:color w:val="0000FF"/>
                <w:sz w:val="21"/>
                <w:szCs w:val="21"/>
                <w:lang w:eastAsia="zh-CN"/>
              </w:rPr>
              <w:t>。</w:t>
            </w:r>
          </w:p>
        </w:tc>
        <w:tc>
          <w:tcPr>
            <w:tcW w:w="675" w:type="dxa"/>
            <w:vAlign w:val="center"/>
          </w:tcPr>
          <w:p w14:paraId="584DA3A6">
            <w:pPr>
              <w:spacing w:line="360" w:lineRule="auto"/>
              <w:jc w:val="center"/>
              <w:outlineLvl w:val="0"/>
              <w:rPr>
                <w:rFonts w:hint="default" w:ascii="仿宋" w:hAnsi="仿宋" w:eastAsia="仿宋" w:cs="仿宋"/>
                <w:color w:val="0000FF"/>
                <w:sz w:val="21"/>
                <w:szCs w:val="21"/>
                <w:lang w:val="en-US" w:eastAsia="zh-CN"/>
              </w:rPr>
            </w:pPr>
            <w:r>
              <w:rPr>
                <w:rFonts w:hint="eastAsia" w:ascii="仿宋" w:hAnsi="仿宋" w:eastAsia="仿宋" w:cs="仿宋"/>
                <w:color w:val="0000FF"/>
                <w:sz w:val="21"/>
                <w:szCs w:val="21"/>
                <w:lang w:val="en-US" w:eastAsia="zh-CN"/>
              </w:rPr>
              <w:t>2</w:t>
            </w:r>
          </w:p>
        </w:tc>
        <w:tc>
          <w:tcPr>
            <w:tcW w:w="900" w:type="dxa"/>
            <w:vAlign w:val="center"/>
          </w:tcPr>
          <w:p w14:paraId="4E69D81A">
            <w:pPr>
              <w:spacing w:line="360" w:lineRule="auto"/>
              <w:jc w:val="center"/>
              <w:outlineLvl w:val="0"/>
              <w:rPr>
                <w:rFonts w:hint="eastAsia" w:ascii="仿宋" w:hAnsi="仿宋" w:eastAsia="仿宋" w:cs="仿宋"/>
                <w:color w:val="0000FF"/>
                <w:sz w:val="21"/>
                <w:szCs w:val="21"/>
                <w:lang w:val="en-US" w:eastAsia="zh-CN"/>
              </w:rPr>
            </w:pPr>
            <w:r>
              <w:rPr>
                <w:rFonts w:hint="eastAsia" w:ascii="仿宋" w:hAnsi="仿宋" w:eastAsia="仿宋" w:cs="仿宋"/>
                <w:color w:val="0000FF"/>
                <w:sz w:val="21"/>
                <w:szCs w:val="21"/>
                <w:lang w:val="en-US" w:eastAsia="zh-CN"/>
              </w:rPr>
              <w:t>客观分</w:t>
            </w:r>
          </w:p>
        </w:tc>
        <w:tc>
          <w:tcPr>
            <w:tcW w:w="1410" w:type="dxa"/>
            <w:vAlign w:val="center"/>
          </w:tcPr>
          <w:p w14:paraId="5FB07272">
            <w:pPr>
              <w:spacing w:line="360" w:lineRule="auto"/>
              <w:jc w:val="center"/>
              <w:outlineLvl w:val="0"/>
              <w:rPr>
                <w:rFonts w:hint="eastAsia" w:ascii="仿宋" w:hAnsi="仿宋" w:eastAsia="仿宋" w:cs="仿宋"/>
                <w:color w:val="0000FF"/>
                <w:sz w:val="21"/>
                <w:szCs w:val="21"/>
              </w:rPr>
            </w:pPr>
          </w:p>
        </w:tc>
      </w:tr>
      <w:tr w14:paraId="0DA6C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461" w:type="dxa"/>
            <w:vAlign w:val="center"/>
          </w:tcPr>
          <w:p w14:paraId="07AE4038">
            <w:pPr>
              <w:snapToGrid w:val="0"/>
              <w:spacing w:line="360" w:lineRule="auto"/>
              <w:jc w:val="center"/>
              <w:rPr>
                <w:rFonts w:hint="default" w:ascii="仿宋" w:hAnsi="仿宋" w:eastAsia="仿宋" w:cs="仿宋"/>
                <w:color w:val="0000FF"/>
                <w:sz w:val="21"/>
                <w:szCs w:val="21"/>
                <w:lang w:val="en-US" w:eastAsia="zh-CN"/>
              </w:rPr>
            </w:pPr>
            <w:r>
              <w:rPr>
                <w:rFonts w:hint="eastAsia" w:ascii="仿宋" w:hAnsi="仿宋" w:eastAsia="仿宋" w:cs="仿宋"/>
                <w:color w:val="0000FF"/>
                <w:sz w:val="21"/>
                <w:szCs w:val="21"/>
                <w:lang w:val="en-US" w:eastAsia="zh-CN"/>
              </w:rPr>
              <w:t>12</w:t>
            </w:r>
          </w:p>
        </w:tc>
        <w:tc>
          <w:tcPr>
            <w:tcW w:w="5722" w:type="dxa"/>
          </w:tcPr>
          <w:p w14:paraId="009BB266">
            <w:pPr>
              <w:snapToGrid w:val="0"/>
              <w:spacing w:line="360" w:lineRule="auto"/>
              <w:jc w:val="left"/>
              <w:rPr>
                <w:rFonts w:hint="eastAsia" w:ascii="仿宋" w:hAnsi="仿宋" w:eastAsia="仿宋" w:cs="仿宋"/>
                <w:b/>
                <w:bCs/>
                <w:color w:val="0000FF"/>
                <w:sz w:val="21"/>
                <w:szCs w:val="21"/>
                <w:highlight w:val="none"/>
                <w:lang w:val="en-US" w:eastAsia="zh-CN"/>
              </w:rPr>
            </w:pPr>
            <w:r>
              <w:rPr>
                <w:rFonts w:hint="eastAsia" w:ascii="仿宋" w:hAnsi="仿宋" w:eastAsia="仿宋" w:cs="仿宋"/>
                <w:b/>
                <w:bCs/>
                <w:color w:val="0000FF"/>
                <w:sz w:val="21"/>
                <w:szCs w:val="21"/>
                <w:highlight w:val="none"/>
                <w:lang w:val="en-US" w:eastAsia="zh-CN"/>
              </w:rPr>
              <w:t>省级公安部门评定的保安服务企业信用评价等级</w:t>
            </w:r>
            <w:r>
              <w:rPr>
                <w:rFonts w:hint="eastAsia" w:ascii="仿宋" w:hAnsi="仿宋" w:eastAsia="仿宋" w:cs="仿宋"/>
                <w:b/>
                <w:bCs/>
                <w:color w:val="0000FF"/>
                <w:sz w:val="21"/>
                <w:szCs w:val="21"/>
              </w:rPr>
              <w:t>（</w:t>
            </w:r>
            <w:r>
              <w:rPr>
                <w:rFonts w:hint="eastAsia" w:ascii="仿宋" w:hAnsi="仿宋" w:eastAsia="仿宋" w:cs="仿宋"/>
                <w:b/>
                <w:bCs/>
                <w:color w:val="0000FF"/>
                <w:sz w:val="21"/>
                <w:szCs w:val="21"/>
                <w:lang w:val="en-US" w:eastAsia="zh-CN"/>
              </w:rPr>
              <w:t>4</w:t>
            </w:r>
            <w:r>
              <w:rPr>
                <w:rFonts w:hint="eastAsia" w:ascii="仿宋" w:hAnsi="仿宋" w:eastAsia="仿宋" w:cs="仿宋"/>
                <w:b/>
                <w:bCs/>
                <w:color w:val="0000FF"/>
                <w:sz w:val="21"/>
                <w:szCs w:val="21"/>
              </w:rPr>
              <w:t>分）</w:t>
            </w:r>
            <w:r>
              <w:rPr>
                <w:rFonts w:hint="eastAsia" w:ascii="仿宋" w:hAnsi="仿宋" w:eastAsia="仿宋" w:cs="仿宋"/>
                <w:b/>
                <w:bCs/>
                <w:color w:val="0000FF"/>
                <w:sz w:val="21"/>
                <w:szCs w:val="21"/>
                <w:highlight w:val="none"/>
                <w:lang w:val="en-US" w:eastAsia="zh-CN"/>
              </w:rPr>
              <w:t>：</w:t>
            </w:r>
          </w:p>
          <w:p w14:paraId="56B17FD2">
            <w:pPr>
              <w:bidi w:val="0"/>
              <w:spacing w:line="360" w:lineRule="auto"/>
              <w:rPr>
                <w:rFonts w:hint="eastAsia" w:ascii="仿宋" w:hAnsi="仿宋" w:eastAsia="仿宋" w:cs="仿宋"/>
                <w:b w:val="0"/>
                <w:bCs w:val="0"/>
                <w:color w:val="0000FF"/>
                <w:sz w:val="21"/>
                <w:szCs w:val="21"/>
                <w:highlight w:val="none"/>
                <w:lang w:val="en-US" w:eastAsia="zh-CN"/>
              </w:rPr>
            </w:pPr>
            <w:r>
              <w:rPr>
                <w:rFonts w:hint="eastAsia" w:ascii="仿宋" w:hAnsi="仿宋" w:eastAsia="仿宋" w:cs="仿宋"/>
                <w:b w:val="0"/>
                <w:bCs w:val="0"/>
                <w:color w:val="0000FF"/>
                <w:sz w:val="21"/>
                <w:szCs w:val="21"/>
                <w:highlight w:val="none"/>
                <w:lang w:val="en-US" w:eastAsia="zh-CN"/>
              </w:rPr>
              <w:t>投标人具有最新的省级公安部门评定的保安服务企业信用评价等级：A级得4分，B级得2分，C级及以下不得分。</w:t>
            </w:r>
          </w:p>
          <w:p w14:paraId="16C10B8F">
            <w:pPr>
              <w:bidi w:val="0"/>
              <w:spacing w:line="360" w:lineRule="auto"/>
              <w:rPr>
                <w:rFonts w:hint="default"/>
                <w:lang w:val="en-US" w:eastAsia="zh-CN"/>
              </w:rPr>
            </w:pPr>
            <w:r>
              <w:rPr>
                <w:rFonts w:hint="eastAsia" w:ascii="仿宋" w:hAnsi="仿宋" w:eastAsia="仿宋" w:cs="仿宋"/>
                <w:b w:val="0"/>
                <w:bCs w:val="0"/>
                <w:color w:val="0000FF"/>
                <w:sz w:val="21"/>
                <w:szCs w:val="21"/>
                <w:highlight w:val="none"/>
                <w:lang w:val="en-US" w:eastAsia="zh-CN"/>
              </w:rPr>
              <w:t>提供相关证明材料。</w:t>
            </w:r>
          </w:p>
        </w:tc>
        <w:tc>
          <w:tcPr>
            <w:tcW w:w="675" w:type="dxa"/>
            <w:vAlign w:val="center"/>
          </w:tcPr>
          <w:p w14:paraId="27D23639">
            <w:pPr>
              <w:spacing w:line="360" w:lineRule="auto"/>
              <w:jc w:val="center"/>
              <w:outlineLvl w:val="0"/>
              <w:rPr>
                <w:rFonts w:hint="default" w:ascii="仿宋" w:hAnsi="仿宋" w:eastAsia="仿宋" w:cs="仿宋"/>
                <w:color w:val="0000FF"/>
                <w:sz w:val="21"/>
                <w:szCs w:val="21"/>
                <w:lang w:val="en-US" w:eastAsia="zh-CN"/>
              </w:rPr>
            </w:pPr>
            <w:r>
              <w:rPr>
                <w:rFonts w:hint="eastAsia" w:ascii="仿宋" w:hAnsi="仿宋" w:eastAsia="仿宋" w:cs="仿宋"/>
                <w:color w:val="0000FF"/>
                <w:sz w:val="21"/>
                <w:szCs w:val="21"/>
                <w:lang w:val="en-US" w:eastAsia="zh-CN"/>
              </w:rPr>
              <w:t>4</w:t>
            </w:r>
          </w:p>
        </w:tc>
        <w:tc>
          <w:tcPr>
            <w:tcW w:w="900" w:type="dxa"/>
            <w:vAlign w:val="center"/>
          </w:tcPr>
          <w:p w14:paraId="3DB35E82">
            <w:pPr>
              <w:spacing w:line="360" w:lineRule="auto"/>
              <w:jc w:val="center"/>
              <w:outlineLvl w:val="0"/>
              <w:rPr>
                <w:rFonts w:hint="eastAsia" w:ascii="仿宋" w:hAnsi="仿宋" w:eastAsia="仿宋" w:cs="仿宋"/>
                <w:color w:val="0000FF"/>
                <w:sz w:val="21"/>
                <w:szCs w:val="21"/>
                <w:lang w:val="en-US" w:eastAsia="zh-CN"/>
              </w:rPr>
            </w:pPr>
            <w:r>
              <w:rPr>
                <w:rFonts w:hint="eastAsia" w:ascii="仿宋" w:hAnsi="仿宋" w:eastAsia="仿宋" w:cs="仿宋"/>
                <w:color w:val="0000FF"/>
                <w:sz w:val="21"/>
                <w:szCs w:val="21"/>
                <w:lang w:val="en-US" w:eastAsia="zh-CN"/>
              </w:rPr>
              <w:t>客观分</w:t>
            </w:r>
          </w:p>
        </w:tc>
        <w:tc>
          <w:tcPr>
            <w:tcW w:w="1410" w:type="dxa"/>
            <w:vAlign w:val="center"/>
          </w:tcPr>
          <w:p w14:paraId="50E66BB0">
            <w:pPr>
              <w:spacing w:line="360" w:lineRule="auto"/>
              <w:jc w:val="center"/>
              <w:outlineLvl w:val="0"/>
              <w:rPr>
                <w:rFonts w:hint="eastAsia" w:ascii="仿宋" w:hAnsi="仿宋" w:eastAsia="仿宋" w:cs="仿宋"/>
                <w:color w:val="0000FF"/>
                <w:sz w:val="21"/>
                <w:szCs w:val="21"/>
              </w:rPr>
            </w:pPr>
          </w:p>
        </w:tc>
      </w:tr>
      <w:tr w14:paraId="0DD0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Align w:val="center"/>
          </w:tcPr>
          <w:p w14:paraId="7E070BB4">
            <w:pPr>
              <w:snapToGrid w:val="0"/>
              <w:spacing w:line="360" w:lineRule="auto"/>
              <w:jc w:val="center"/>
              <w:rPr>
                <w:rFonts w:hint="default" w:ascii="仿宋" w:hAnsi="仿宋" w:eastAsia="仿宋" w:cs="仿宋"/>
                <w:color w:val="0000FF"/>
                <w:sz w:val="21"/>
                <w:szCs w:val="21"/>
                <w:lang w:val="en-US" w:eastAsia="zh-CN"/>
              </w:rPr>
            </w:pPr>
            <w:r>
              <w:rPr>
                <w:rFonts w:hint="eastAsia" w:ascii="仿宋" w:hAnsi="仿宋" w:eastAsia="仿宋" w:cs="仿宋"/>
                <w:color w:val="0000FF"/>
                <w:sz w:val="21"/>
                <w:szCs w:val="21"/>
                <w:lang w:val="en-US" w:eastAsia="zh-CN"/>
              </w:rPr>
              <w:t>13</w:t>
            </w:r>
          </w:p>
        </w:tc>
        <w:tc>
          <w:tcPr>
            <w:tcW w:w="5722" w:type="dxa"/>
          </w:tcPr>
          <w:p w14:paraId="3B166CD3">
            <w:pPr>
              <w:snapToGrid w:val="0"/>
              <w:spacing w:line="360" w:lineRule="auto"/>
              <w:jc w:val="left"/>
              <w:rPr>
                <w:rFonts w:hint="eastAsia" w:ascii="仿宋" w:hAnsi="仿宋" w:eastAsia="仿宋" w:cs="仿宋"/>
                <w:b/>
                <w:bCs/>
                <w:color w:val="0000FF"/>
                <w:sz w:val="21"/>
                <w:szCs w:val="21"/>
                <w:lang w:val="en-US" w:eastAsia="zh-CN"/>
              </w:rPr>
            </w:pPr>
            <w:r>
              <w:rPr>
                <w:rFonts w:hint="eastAsia" w:ascii="仿宋" w:hAnsi="仿宋" w:eastAsia="仿宋" w:cs="仿宋"/>
                <w:b/>
                <w:bCs/>
                <w:color w:val="0000FF"/>
                <w:sz w:val="21"/>
                <w:szCs w:val="21"/>
                <w:lang w:val="en-US" w:eastAsia="zh-CN"/>
              </w:rPr>
              <w:t>业绩（1分）：</w:t>
            </w:r>
          </w:p>
          <w:p w14:paraId="67757B08">
            <w:pPr>
              <w:snapToGrid w:val="0"/>
              <w:spacing w:line="360" w:lineRule="auto"/>
              <w:jc w:val="left"/>
              <w:rPr>
                <w:rFonts w:hint="eastAsia" w:ascii="仿宋" w:hAnsi="仿宋" w:eastAsia="仿宋" w:cs="仿宋"/>
                <w:b w:val="0"/>
                <w:bCs w:val="0"/>
                <w:color w:val="0000FF"/>
                <w:sz w:val="21"/>
                <w:szCs w:val="21"/>
                <w:highlight w:val="none"/>
                <w:lang w:val="en-US" w:eastAsia="zh-CN"/>
              </w:rPr>
            </w:pPr>
            <w:r>
              <w:rPr>
                <w:rFonts w:hint="eastAsia" w:ascii="仿宋" w:hAnsi="仿宋" w:eastAsia="仿宋" w:cs="仿宋"/>
                <w:b w:val="0"/>
                <w:bCs w:val="0"/>
                <w:color w:val="0000FF"/>
                <w:sz w:val="21"/>
                <w:szCs w:val="21"/>
                <w:highlight w:val="none"/>
                <w:lang w:val="en-US" w:eastAsia="zh-CN"/>
              </w:rPr>
              <w:t>投标人2021年1月1日以来（合同签订时间为准）承担类似服务项目的成功经验情况，每一个得0.5分，本项最高得1分。</w:t>
            </w:r>
          </w:p>
          <w:p w14:paraId="674707E6">
            <w:pPr>
              <w:snapToGrid w:val="0"/>
              <w:spacing w:line="360" w:lineRule="auto"/>
              <w:jc w:val="left"/>
              <w:rPr>
                <w:rFonts w:hint="eastAsia" w:ascii="仿宋" w:hAnsi="仿宋" w:eastAsia="仿宋" w:cs="仿宋"/>
                <w:b/>
                <w:bCs/>
                <w:color w:val="0000FF"/>
                <w:sz w:val="21"/>
                <w:szCs w:val="21"/>
                <w:lang w:val="en-US" w:eastAsia="zh-CN"/>
              </w:rPr>
            </w:pPr>
            <w:r>
              <w:rPr>
                <w:rFonts w:hint="eastAsia" w:ascii="仿宋" w:hAnsi="仿宋" w:eastAsia="仿宋" w:cs="仿宋"/>
                <w:b/>
                <w:bCs/>
                <w:color w:val="0000FF"/>
                <w:sz w:val="21"/>
                <w:szCs w:val="21"/>
                <w:highlight w:val="none"/>
                <w:lang w:val="en-US" w:eastAsia="zh-CN"/>
              </w:rPr>
              <w:t>注：提供合同复印件。</w:t>
            </w:r>
          </w:p>
        </w:tc>
        <w:tc>
          <w:tcPr>
            <w:tcW w:w="675" w:type="dxa"/>
            <w:vAlign w:val="center"/>
          </w:tcPr>
          <w:p w14:paraId="466219A4">
            <w:pPr>
              <w:spacing w:line="360" w:lineRule="auto"/>
              <w:jc w:val="center"/>
              <w:outlineLvl w:val="0"/>
              <w:rPr>
                <w:rFonts w:hint="default" w:ascii="仿宋" w:hAnsi="仿宋" w:eastAsia="仿宋" w:cs="仿宋"/>
                <w:color w:val="0000FF"/>
                <w:sz w:val="21"/>
                <w:szCs w:val="21"/>
                <w:lang w:val="en-US" w:eastAsia="zh-CN"/>
              </w:rPr>
            </w:pPr>
            <w:r>
              <w:rPr>
                <w:rFonts w:hint="eastAsia" w:ascii="仿宋" w:hAnsi="仿宋" w:eastAsia="仿宋" w:cs="仿宋"/>
                <w:color w:val="0000FF"/>
                <w:sz w:val="21"/>
                <w:szCs w:val="21"/>
                <w:lang w:val="en-US" w:eastAsia="zh-CN"/>
              </w:rPr>
              <w:t>1</w:t>
            </w:r>
          </w:p>
        </w:tc>
        <w:tc>
          <w:tcPr>
            <w:tcW w:w="900" w:type="dxa"/>
            <w:vAlign w:val="center"/>
          </w:tcPr>
          <w:p w14:paraId="2B211C5F">
            <w:pPr>
              <w:spacing w:line="360" w:lineRule="auto"/>
              <w:jc w:val="center"/>
              <w:outlineLvl w:val="0"/>
              <w:rPr>
                <w:rFonts w:hint="eastAsia" w:ascii="仿宋" w:hAnsi="仿宋" w:eastAsia="仿宋" w:cs="仿宋"/>
                <w:color w:val="0000FF"/>
                <w:sz w:val="21"/>
                <w:szCs w:val="21"/>
                <w:lang w:val="en-US" w:eastAsia="zh-CN"/>
              </w:rPr>
            </w:pPr>
            <w:r>
              <w:rPr>
                <w:rFonts w:hint="eastAsia" w:ascii="仿宋" w:hAnsi="仿宋" w:eastAsia="仿宋" w:cs="仿宋"/>
                <w:color w:val="0000FF"/>
                <w:sz w:val="21"/>
                <w:szCs w:val="21"/>
                <w:lang w:val="en-US" w:eastAsia="zh-CN"/>
              </w:rPr>
              <w:t>客观分</w:t>
            </w:r>
          </w:p>
        </w:tc>
        <w:tc>
          <w:tcPr>
            <w:tcW w:w="1410" w:type="dxa"/>
            <w:vAlign w:val="center"/>
          </w:tcPr>
          <w:p w14:paraId="6A71E2C1">
            <w:pPr>
              <w:spacing w:line="360" w:lineRule="auto"/>
              <w:jc w:val="center"/>
              <w:outlineLvl w:val="0"/>
              <w:rPr>
                <w:rFonts w:hint="default" w:ascii="仿宋" w:hAnsi="仿宋" w:eastAsia="仿宋" w:cs="仿宋"/>
                <w:color w:val="0000FF"/>
                <w:sz w:val="21"/>
                <w:szCs w:val="21"/>
                <w:lang w:val="en-US" w:eastAsia="zh-CN"/>
              </w:rPr>
            </w:pPr>
          </w:p>
        </w:tc>
      </w:tr>
      <w:tr w14:paraId="3A78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461" w:type="dxa"/>
            <w:vAlign w:val="center"/>
          </w:tcPr>
          <w:p w14:paraId="5588E98F">
            <w:pPr>
              <w:snapToGrid w:val="0"/>
              <w:spacing w:line="360" w:lineRule="auto"/>
              <w:jc w:val="center"/>
              <w:rPr>
                <w:rFonts w:hint="default" w:ascii="仿宋" w:hAnsi="仿宋" w:eastAsia="仿宋" w:cs="仿宋"/>
                <w:color w:val="0000FF"/>
                <w:sz w:val="21"/>
                <w:szCs w:val="21"/>
                <w:lang w:val="en-US" w:eastAsia="zh-CN"/>
              </w:rPr>
            </w:pPr>
            <w:r>
              <w:rPr>
                <w:rFonts w:hint="eastAsia" w:ascii="仿宋" w:hAnsi="仿宋" w:eastAsia="仿宋" w:cs="仿宋"/>
                <w:color w:val="0000FF"/>
                <w:sz w:val="21"/>
                <w:szCs w:val="21"/>
                <w:lang w:val="en-US" w:eastAsia="zh-CN"/>
              </w:rPr>
              <w:t>14</w:t>
            </w:r>
          </w:p>
        </w:tc>
        <w:tc>
          <w:tcPr>
            <w:tcW w:w="5722" w:type="dxa"/>
          </w:tcPr>
          <w:p w14:paraId="3018C9DA">
            <w:pPr>
              <w:spacing w:line="360" w:lineRule="auto"/>
              <w:outlineLvl w:val="0"/>
              <w:rPr>
                <w:rFonts w:hint="eastAsia" w:ascii="仿宋" w:hAnsi="仿宋" w:eastAsia="仿宋" w:cs="仿宋"/>
                <w:b/>
                <w:bCs/>
                <w:color w:val="0000FF"/>
                <w:sz w:val="21"/>
                <w:szCs w:val="21"/>
                <w:lang w:val="en-US" w:eastAsia="zh-CN"/>
              </w:rPr>
            </w:pPr>
            <w:r>
              <w:rPr>
                <w:rFonts w:hint="eastAsia" w:ascii="仿宋" w:hAnsi="仿宋" w:eastAsia="仿宋" w:cs="仿宋"/>
                <w:b/>
                <w:bCs/>
                <w:color w:val="0000FF"/>
                <w:sz w:val="21"/>
                <w:szCs w:val="21"/>
                <w:lang w:val="en-US" w:eastAsia="zh-CN"/>
              </w:rPr>
              <w:t>投标报价（10分）：</w:t>
            </w:r>
          </w:p>
          <w:p w14:paraId="2E890BCE">
            <w:pPr>
              <w:spacing w:line="360" w:lineRule="auto"/>
              <w:outlineLvl w:val="0"/>
              <w:rPr>
                <w:rFonts w:hint="eastAsia" w:ascii="仿宋" w:hAnsi="仿宋" w:eastAsia="仿宋" w:cs="仿宋"/>
                <w:color w:val="0000FF"/>
                <w:sz w:val="21"/>
                <w:szCs w:val="21"/>
              </w:rPr>
            </w:pPr>
            <w:r>
              <w:rPr>
                <w:rFonts w:hint="eastAsia" w:ascii="仿宋" w:hAnsi="仿宋" w:eastAsia="仿宋" w:cs="仿宋"/>
                <w:color w:val="0000FF"/>
                <w:sz w:val="21"/>
                <w:szCs w:val="21"/>
              </w:rPr>
              <w:t>有效投标报价的最低价作为评标基准价，其最低报价为满分；按［投标报价得分=（评标基准价/投标报价）*</w:t>
            </w:r>
            <w:r>
              <w:rPr>
                <w:rFonts w:hint="eastAsia" w:ascii="仿宋" w:hAnsi="仿宋" w:eastAsia="仿宋" w:cs="仿宋"/>
                <w:color w:val="0000FF"/>
                <w:sz w:val="21"/>
                <w:szCs w:val="21"/>
                <w:lang w:val="en-US" w:eastAsia="zh-CN"/>
              </w:rPr>
              <w:t>10</w:t>
            </w:r>
            <w:r>
              <w:rPr>
                <w:rFonts w:hint="eastAsia" w:ascii="仿宋" w:hAnsi="仿宋" w:eastAsia="仿宋" w:cs="仿宋"/>
                <w:color w:val="0000FF"/>
                <w:sz w:val="21"/>
                <w:szCs w:val="21"/>
              </w:rPr>
              <w:t>］的计算公式计算。</w:t>
            </w:r>
          </w:p>
          <w:p w14:paraId="5429B8A4">
            <w:pPr>
              <w:widowControl/>
              <w:shd w:val="clear" w:color="auto" w:fill="FFFFFF"/>
              <w:adjustRightInd/>
              <w:spacing w:after="225" w:line="315" w:lineRule="atLeast"/>
              <w:jc w:val="left"/>
              <w:rPr>
                <w:rFonts w:hint="eastAsia" w:ascii="仿宋" w:hAnsi="仿宋" w:eastAsia="仿宋" w:cs="仿宋"/>
                <w:color w:val="0000FF"/>
                <w:sz w:val="21"/>
                <w:szCs w:val="21"/>
              </w:rPr>
            </w:pPr>
            <w:r>
              <w:rPr>
                <w:rFonts w:hint="eastAsia" w:ascii="仿宋" w:hAnsi="仿宋" w:eastAsia="仿宋" w:cs="仿宋"/>
                <w:color w:val="0000FF"/>
                <w:sz w:val="21"/>
                <w:szCs w:val="21"/>
              </w:rPr>
              <w:t>评标过程中，不得去掉报价中的最高报价和最低报价。</w:t>
            </w:r>
          </w:p>
        </w:tc>
        <w:tc>
          <w:tcPr>
            <w:tcW w:w="675" w:type="dxa"/>
            <w:vAlign w:val="center"/>
          </w:tcPr>
          <w:p w14:paraId="4EC1514C">
            <w:pPr>
              <w:spacing w:line="360" w:lineRule="auto"/>
              <w:jc w:val="center"/>
              <w:outlineLvl w:val="0"/>
              <w:rPr>
                <w:rFonts w:hint="default" w:ascii="仿宋" w:hAnsi="仿宋" w:eastAsia="仿宋" w:cs="仿宋"/>
                <w:color w:val="0000FF"/>
                <w:sz w:val="21"/>
                <w:szCs w:val="21"/>
                <w:lang w:val="en-US" w:eastAsia="zh-CN"/>
              </w:rPr>
            </w:pPr>
            <w:r>
              <w:rPr>
                <w:rFonts w:hint="eastAsia" w:ascii="仿宋" w:hAnsi="仿宋" w:eastAsia="仿宋" w:cs="仿宋"/>
                <w:color w:val="0000FF"/>
                <w:sz w:val="21"/>
                <w:szCs w:val="21"/>
                <w:lang w:val="en-US" w:eastAsia="zh-CN"/>
              </w:rPr>
              <w:t>10</w:t>
            </w:r>
          </w:p>
        </w:tc>
        <w:tc>
          <w:tcPr>
            <w:tcW w:w="900" w:type="dxa"/>
            <w:vAlign w:val="center"/>
          </w:tcPr>
          <w:p w14:paraId="74745047">
            <w:pPr>
              <w:spacing w:line="360" w:lineRule="auto"/>
              <w:jc w:val="center"/>
              <w:outlineLvl w:val="0"/>
              <w:rPr>
                <w:rFonts w:hint="eastAsia" w:ascii="仿宋" w:hAnsi="仿宋" w:eastAsia="仿宋" w:cs="仿宋"/>
                <w:color w:val="0000FF"/>
                <w:sz w:val="21"/>
                <w:szCs w:val="21"/>
                <w:lang w:val="en-US" w:eastAsia="zh-CN"/>
              </w:rPr>
            </w:pPr>
            <w:r>
              <w:rPr>
                <w:rFonts w:hint="eastAsia" w:ascii="仿宋" w:hAnsi="仿宋" w:eastAsia="仿宋" w:cs="仿宋"/>
                <w:color w:val="0000FF"/>
                <w:sz w:val="21"/>
                <w:szCs w:val="21"/>
                <w:lang w:val="en-US" w:eastAsia="zh-CN"/>
              </w:rPr>
              <w:t>客观分</w:t>
            </w:r>
          </w:p>
        </w:tc>
        <w:tc>
          <w:tcPr>
            <w:tcW w:w="1410" w:type="dxa"/>
            <w:vAlign w:val="center"/>
          </w:tcPr>
          <w:p w14:paraId="2E8D5E18">
            <w:pPr>
              <w:spacing w:line="360" w:lineRule="auto"/>
              <w:jc w:val="center"/>
              <w:outlineLvl w:val="0"/>
              <w:rPr>
                <w:rFonts w:hint="eastAsia" w:ascii="仿宋" w:hAnsi="仿宋" w:eastAsia="仿宋" w:cs="仿宋"/>
                <w:color w:val="0000FF"/>
                <w:sz w:val="21"/>
                <w:szCs w:val="21"/>
              </w:rPr>
            </w:pPr>
            <w:r>
              <w:rPr>
                <w:rFonts w:hint="eastAsia" w:ascii="仿宋" w:hAnsi="仿宋" w:eastAsia="仿宋" w:cs="仿宋"/>
                <w:color w:val="0000FF"/>
                <w:sz w:val="21"/>
                <w:szCs w:val="21"/>
              </w:rPr>
              <w:t>/</w:t>
            </w:r>
          </w:p>
        </w:tc>
      </w:tr>
    </w:tbl>
    <w:p w14:paraId="02C10C4C">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13ACC7FA">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BED47B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244AAA2">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183DF18">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7E26A68">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D4052E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A1CEB8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A72EB7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DBA9E66">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DE71758">
      <w:pPr>
        <w:pStyle w:val="16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464B5A9">
      <w:pPr>
        <w:pStyle w:val="16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3B1AA85B">
      <w:pPr>
        <w:pStyle w:val="16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32590839">
      <w:pPr>
        <w:pStyle w:val="16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480F8C5">
      <w:pPr>
        <w:pStyle w:val="16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ABB5EA5">
      <w:pPr>
        <w:pStyle w:val="16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910465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0B1996E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6B904EF">
      <w:pPr>
        <w:pStyle w:val="16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95F1B1F">
      <w:pPr>
        <w:pStyle w:val="16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BC5991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7164274">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BE1508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D89C374">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00AA91A">
      <w:pPr>
        <w:pStyle w:val="16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AA6E67E">
      <w:pPr>
        <w:pStyle w:val="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A96BD3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3C6789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8A67D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2A21FB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008796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777D3C2">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4AA985B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4EC64E1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C3A5A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2086515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DDA973">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5903D1B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4EEA360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78A82C29">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4.2.14 投标文件不满足招标文件的其它实质性要求的；</w:t>
      </w:r>
    </w:p>
    <w:p w14:paraId="6A673DA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49B9EAC0">
      <w:pPr>
        <w:pStyle w:val="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B7E2811">
      <w:pPr>
        <w:pStyle w:val="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3565CFAE">
      <w:pPr>
        <w:pStyle w:val="6"/>
        <w:snapToGrid w:val="0"/>
        <w:spacing w:line="360" w:lineRule="auto"/>
        <w:rPr>
          <w:rFonts w:cs="宋体"/>
          <w:color w:val="auto"/>
          <w:highlight w:val="none"/>
        </w:rPr>
      </w:pPr>
      <w:r>
        <w:rPr>
          <w:rFonts w:hint="eastAsia" w:cs="宋体"/>
          <w:color w:val="auto"/>
          <w:highlight w:val="none"/>
        </w:rPr>
        <w:t>5.2出现影响采购公正的违法、违规行为的；</w:t>
      </w:r>
    </w:p>
    <w:p w14:paraId="3C6C77B1">
      <w:pPr>
        <w:pStyle w:val="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0C20A6B9">
      <w:pPr>
        <w:pStyle w:val="6"/>
        <w:snapToGrid w:val="0"/>
        <w:spacing w:line="360" w:lineRule="auto"/>
        <w:rPr>
          <w:rFonts w:cs="宋体"/>
          <w:color w:val="auto"/>
          <w:highlight w:val="none"/>
        </w:rPr>
      </w:pPr>
      <w:r>
        <w:rPr>
          <w:rFonts w:hint="eastAsia" w:cs="宋体"/>
          <w:color w:val="auto"/>
          <w:highlight w:val="none"/>
        </w:rPr>
        <w:t>5.4因重大变故，采购任务取消的。</w:t>
      </w:r>
    </w:p>
    <w:p w14:paraId="62945D6D">
      <w:pPr>
        <w:pStyle w:val="6"/>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3C8226E4">
      <w:pPr>
        <w:pStyle w:val="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9F4D20A">
      <w:pPr>
        <w:pStyle w:val="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23FECDF7">
      <w:pPr>
        <w:pStyle w:val="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5687BCAB">
      <w:pPr>
        <w:pStyle w:val="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13709E7">
      <w:pPr>
        <w:pStyle w:val="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9788737">
      <w:pPr>
        <w:pStyle w:val="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34BFCCF2">
      <w:pPr>
        <w:pStyle w:val="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56E047C0">
      <w:pPr>
        <w:widowControl/>
        <w:adjustRightInd/>
        <w:jc w:val="left"/>
        <w:rPr>
          <w:rFonts w:ascii="宋体" w:hAnsi="宋体" w:cs="宋体"/>
          <w:b/>
          <w:color w:val="auto"/>
          <w:sz w:val="36"/>
          <w:szCs w:val="36"/>
          <w:highlight w:val="none"/>
        </w:rPr>
      </w:pPr>
      <w:bookmarkStart w:id="394" w:name="第五部分"/>
      <w:bookmarkStart w:id="395" w:name="_Toc86217003"/>
      <w:r>
        <w:rPr>
          <w:rFonts w:ascii="宋体" w:hAnsi="宋体" w:cs="宋体"/>
          <w:b/>
          <w:color w:val="auto"/>
          <w:sz w:val="36"/>
          <w:szCs w:val="36"/>
          <w:highlight w:val="none"/>
        </w:rPr>
        <w:br w:type="page"/>
      </w:r>
    </w:p>
    <w:p w14:paraId="153B4FE2">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29C601F8">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3CB174E8">
      <w:pPr>
        <w:spacing w:line="480" w:lineRule="auto"/>
        <w:jc w:val="center"/>
        <w:rPr>
          <w:rFonts w:hint="eastAsia" w:ascii="仿宋" w:hAnsi="仿宋" w:eastAsia="仿宋" w:cs="仿宋"/>
          <w:b/>
          <w:sz w:val="28"/>
          <w:szCs w:val="28"/>
        </w:rPr>
      </w:pPr>
    </w:p>
    <w:p w14:paraId="4CCC1BF0">
      <w:pPr>
        <w:spacing w:line="480" w:lineRule="auto"/>
        <w:jc w:val="center"/>
        <w:rPr>
          <w:rFonts w:hint="eastAsia" w:ascii="仿宋" w:hAnsi="仿宋" w:eastAsia="仿宋" w:cs="仿宋"/>
          <w:b/>
          <w:sz w:val="24"/>
        </w:rPr>
      </w:pPr>
    </w:p>
    <w:p w14:paraId="56ED9A93">
      <w:pPr>
        <w:spacing w:line="480" w:lineRule="auto"/>
        <w:jc w:val="center"/>
        <w:rPr>
          <w:rFonts w:hint="eastAsia" w:ascii="仿宋" w:hAnsi="仿宋" w:eastAsia="仿宋" w:cs="仿宋"/>
          <w:b/>
          <w:sz w:val="24"/>
        </w:rPr>
      </w:pPr>
    </w:p>
    <w:p w14:paraId="4B8FA5CD">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14:paraId="27408D7E">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（服务类）</w:t>
      </w:r>
    </w:p>
    <w:p w14:paraId="1DE371CA">
      <w:pPr>
        <w:pStyle w:val="703"/>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14:paraId="51AC1400">
      <w:pPr>
        <w:spacing w:before="120" w:line="22" w:lineRule="atLeast"/>
        <w:rPr>
          <w:rFonts w:hint="eastAsia" w:ascii="仿宋" w:hAnsi="仿宋" w:eastAsia="仿宋" w:cs="仿宋"/>
          <w:sz w:val="24"/>
        </w:rPr>
      </w:pPr>
    </w:p>
    <w:p w14:paraId="631B7C16">
      <w:pPr>
        <w:pStyle w:val="3"/>
        <w:rPr>
          <w:rFonts w:hint="eastAsia" w:ascii="仿宋" w:hAnsi="仿宋" w:eastAsia="仿宋" w:cs="仿宋"/>
        </w:rPr>
      </w:pPr>
    </w:p>
    <w:p w14:paraId="32089C4A">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53C49D08">
      <w:pPr>
        <w:pStyle w:val="600"/>
        <w:spacing w:before="120" w:line="22" w:lineRule="atLeast"/>
        <w:rPr>
          <w:rFonts w:hint="eastAsia" w:ascii="仿宋" w:hAnsi="仿宋" w:eastAsia="仿宋" w:cs="仿宋"/>
          <w:szCs w:val="24"/>
        </w:rPr>
      </w:pPr>
    </w:p>
    <w:p w14:paraId="76CB977C">
      <w:pPr>
        <w:pStyle w:val="600"/>
        <w:spacing w:before="120" w:line="22" w:lineRule="atLeast"/>
        <w:rPr>
          <w:rFonts w:hint="eastAsia" w:ascii="仿宋" w:hAnsi="仿宋" w:eastAsia="仿宋" w:cs="仿宋"/>
          <w:szCs w:val="24"/>
        </w:rPr>
      </w:pPr>
    </w:p>
    <w:p w14:paraId="12920AC2">
      <w:pPr>
        <w:rPr>
          <w:rFonts w:hint="eastAsia" w:ascii="仿宋" w:hAnsi="仿宋" w:eastAsia="仿宋" w:cs="仿宋"/>
          <w:sz w:val="24"/>
        </w:rPr>
      </w:pPr>
    </w:p>
    <w:p w14:paraId="21651327">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38D33C22">
      <w:pPr>
        <w:spacing w:before="120" w:line="22" w:lineRule="atLeast"/>
        <w:rPr>
          <w:rFonts w:hint="eastAsia" w:ascii="仿宋" w:hAnsi="仿宋" w:eastAsia="仿宋" w:cs="仿宋"/>
          <w:sz w:val="24"/>
        </w:rPr>
      </w:pPr>
    </w:p>
    <w:p w14:paraId="49A6F5BD">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5256CD18">
      <w:pPr>
        <w:spacing w:before="120" w:line="22" w:lineRule="atLeast"/>
        <w:rPr>
          <w:rFonts w:hint="eastAsia" w:ascii="仿宋" w:hAnsi="仿宋" w:eastAsia="仿宋" w:cs="仿宋"/>
          <w:sz w:val="24"/>
        </w:rPr>
      </w:pPr>
    </w:p>
    <w:p w14:paraId="537AE90C">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7B2A2714">
      <w:pPr>
        <w:spacing w:before="120" w:line="22" w:lineRule="atLeast"/>
        <w:rPr>
          <w:rFonts w:hint="eastAsia" w:ascii="仿宋" w:hAnsi="仿宋" w:eastAsia="仿宋" w:cs="仿宋"/>
          <w:sz w:val="24"/>
        </w:rPr>
      </w:pPr>
    </w:p>
    <w:p w14:paraId="4190120A">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D925C79">
      <w:pPr>
        <w:widowControl/>
        <w:jc w:val="left"/>
        <w:rPr>
          <w:rFonts w:hint="eastAsia" w:ascii="仿宋" w:hAnsi="仿宋" w:eastAsia="仿宋" w:cs="仿宋"/>
          <w:kern w:val="0"/>
          <w:sz w:val="24"/>
        </w:rPr>
        <w:sectPr>
          <w:pgSz w:w="11907" w:h="16840"/>
          <w:pgMar w:top="1474" w:right="1814" w:bottom="1474" w:left="1814" w:header="851" w:footer="851" w:gutter="0"/>
          <w:cols w:space="720" w:num="1"/>
        </w:sectPr>
      </w:pPr>
    </w:p>
    <w:p w14:paraId="7F68FF8A">
      <w:pPr>
        <w:spacing w:line="560" w:lineRule="exact"/>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color w:val="0000FF"/>
          <w:sz w:val="24"/>
          <w:u w:val="single"/>
        </w:rPr>
        <w:t>（采购人）</w:t>
      </w:r>
      <w:r>
        <w:rPr>
          <w:rFonts w:hint="eastAsia" w:ascii="仿宋" w:hAnsi="仿宋" w:eastAsia="仿宋" w:cs="仿宋"/>
          <w:sz w:val="24"/>
          <w:u w:val="single"/>
        </w:rPr>
        <w:t xml:space="preserve">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w:t>
      </w:r>
      <w:r>
        <w:rPr>
          <w:rFonts w:hint="eastAsia" w:ascii="仿宋" w:hAnsi="仿宋" w:eastAsia="仿宋" w:cs="仿宋"/>
          <w:color w:val="0000FF"/>
          <w:sz w:val="24"/>
          <w:u w:val="single"/>
        </w:rPr>
        <w:t xml:space="preserve">（项目名称）  </w:t>
      </w:r>
      <w:r>
        <w:rPr>
          <w:rFonts w:hint="eastAsia" w:ascii="仿宋" w:hAnsi="仿宋" w:eastAsia="仿宋" w:cs="仿宋"/>
          <w:sz w:val="24"/>
          <w:u w:val="single"/>
        </w:rPr>
        <w:t xml:space="preserve">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 </w:t>
      </w:r>
      <w:r>
        <w:rPr>
          <w:rFonts w:hint="eastAsia" w:ascii="仿宋" w:hAnsi="仿宋" w:eastAsia="仿宋" w:cs="仿宋"/>
          <w:sz w:val="24"/>
        </w:rPr>
        <w:t>为该项目中标供应商。现于中标通知书发出之日起10个工作日内，按照采购文件确定的事项签订本合同。</w:t>
      </w:r>
    </w:p>
    <w:p w14:paraId="17077491">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 xml:space="preserve">   </w:t>
      </w:r>
      <w:r>
        <w:rPr>
          <w:rFonts w:hint="eastAsia" w:ascii="仿宋" w:hAnsi="仿宋" w:eastAsia="仿宋" w:cs="仿宋"/>
          <w:color w:val="0000FF"/>
          <w:sz w:val="24"/>
          <w:u w:val="single"/>
        </w:rPr>
        <w:t xml:space="preserve">（采购人） </w:t>
      </w:r>
      <w:r>
        <w:rPr>
          <w:rFonts w:hint="eastAsia" w:ascii="仿宋" w:hAnsi="仿宋" w:eastAsia="仿宋" w:cs="仿宋"/>
          <w:sz w:val="24"/>
          <w:u w:val="single"/>
        </w:rPr>
        <w:t xml:space="preserve">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60E4748A">
      <w:pPr>
        <w:spacing w:line="560" w:lineRule="exact"/>
        <w:ind w:firstLine="482" w:firstLineChars="200"/>
        <w:outlineLvl w:val="0"/>
        <w:rPr>
          <w:rFonts w:hint="eastAsia" w:ascii="仿宋" w:hAnsi="仿宋" w:eastAsia="仿宋" w:cs="仿宋"/>
          <w:sz w:val="24"/>
        </w:rPr>
      </w:pPr>
      <w:bookmarkStart w:id="396" w:name="_Toc15367"/>
      <w:bookmarkStart w:id="397" w:name="_Toc28855"/>
      <w:bookmarkStart w:id="398" w:name="_Toc20421"/>
      <w:bookmarkStart w:id="399" w:name="_Toc19273"/>
      <w:bookmarkStart w:id="400" w:name="_Toc22967"/>
      <w:r>
        <w:rPr>
          <w:rFonts w:hint="eastAsia" w:ascii="仿宋" w:hAnsi="仿宋" w:eastAsia="仿宋" w:cs="仿宋"/>
          <w:b/>
          <w:sz w:val="24"/>
        </w:rPr>
        <w:t>1.1 合同组成部分</w:t>
      </w:r>
      <w:bookmarkEnd w:id="396"/>
      <w:bookmarkEnd w:id="397"/>
      <w:bookmarkEnd w:id="398"/>
      <w:bookmarkEnd w:id="399"/>
      <w:bookmarkEnd w:id="400"/>
    </w:p>
    <w:p w14:paraId="195663E1">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FD86CDA">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14:paraId="2BA11F74">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中标通知书；</w:t>
      </w:r>
    </w:p>
    <w:p w14:paraId="76403A99">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投标文件（含澄清或者说明文件）；</w:t>
      </w:r>
    </w:p>
    <w:p w14:paraId="6CD9AED7">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招标文件（含澄清或者修改文件）；</w:t>
      </w:r>
    </w:p>
    <w:p w14:paraId="659218FB">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14:paraId="40BB97CD">
      <w:pPr>
        <w:spacing w:line="560" w:lineRule="exact"/>
        <w:ind w:firstLine="482" w:firstLineChars="200"/>
        <w:outlineLvl w:val="0"/>
        <w:rPr>
          <w:rFonts w:hint="eastAsia" w:ascii="仿宋" w:hAnsi="仿宋" w:eastAsia="仿宋" w:cs="仿宋"/>
          <w:b/>
          <w:sz w:val="24"/>
        </w:rPr>
      </w:pPr>
      <w:bookmarkStart w:id="401" w:name="_Toc22185"/>
      <w:bookmarkStart w:id="402" w:name="_Toc18585"/>
      <w:bookmarkStart w:id="403" w:name="_Toc6773"/>
      <w:bookmarkStart w:id="404" w:name="_Toc6311"/>
      <w:bookmarkStart w:id="405" w:name="_Toc2918"/>
      <w:r>
        <w:rPr>
          <w:rFonts w:hint="eastAsia" w:ascii="仿宋" w:hAnsi="仿宋" w:eastAsia="仿宋" w:cs="仿宋"/>
          <w:b/>
          <w:sz w:val="24"/>
        </w:rPr>
        <w:t>1.2 标的</w:t>
      </w:r>
      <w:bookmarkEnd w:id="401"/>
      <w:bookmarkEnd w:id="402"/>
      <w:bookmarkEnd w:id="403"/>
      <w:bookmarkEnd w:id="404"/>
      <w:bookmarkEnd w:id="405"/>
    </w:p>
    <w:p w14:paraId="1CE5AAFE">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标的名称：</w:t>
      </w:r>
      <w:r>
        <w:rPr>
          <w:rFonts w:hint="eastAsia" w:ascii="仿宋" w:hAnsi="仿宋" w:eastAsia="仿宋" w:cs="仿宋"/>
          <w:sz w:val="24"/>
          <w:u w:val="single"/>
        </w:rPr>
        <w:t xml:space="preserve">                                                </w:t>
      </w:r>
      <w:r>
        <w:rPr>
          <w:rFonts w:hint="eastAsia" w:ascii="仿宋" w:hAnsi="仿宋" w:eastAsia="仿宋" w:cs="仿宋"/>
          <w:sz w:val="24"/>
        </w:rPr>
        <w:t>；</w:t>
      </w:r>
    </w:p>
    <w:p w14:paraId="49849427">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标的数量：</w:t>
      </w:r>
      <w:r>
        <w:rPr>
          <w:rFonts w:hint="eastAsia" w:ascii="仿宋" w:hAnsi="仿宋" w:eastAsia="仿宋" w:cs="仿宋"/>
          <w:sz w:val="24"/>
          <w:u w:val="single"/>
        </w:rPr>
        <w:t xml:space="preserve">                                                </w:t>
      </w:r>
      <w:r>
        <w:rPr>
          <w:rFonts w:hint="eastAsia" w:ascii="仿宋" w:hAnsi="仿宋" w:eastAsia="仿宋" w:cs="仿宋"/>
          <w:sz w:val="24"/>
        </w:rPr>
        <w:t>；</w:t>
      </w:r>
    </w:p>
    <w:p w14:paraId="51D8D7B4">
      <w:pPr>
        <w:spacing w:line="560" w:lineRule="exact"/>
        <w:ind w:firstLine="480" w:firstLineChars="200"/>
        <w:rPr>
          <w:rFonts w:hint="eastAsia" w:ascii="仿宋" w:hAnsi="仿宋" w:eastAsia="仿宋" w:cs="仿宋"/>
          <w:sz w:val="24"/>
        </w:rPr>
      </w:pPr>
      <w:r>
        <w:rPr>
          <w:rFonts w:hint="eastAsia" w:ascii="仿宋" w:hAnsi="仿宋" w:eastAsia="仿宋" w:cs="仿宋"/>
          <w:sz w:val="24"/>
        </w:rPr>
        <w:t>1.2.3 标的质量：</w:t>
      </w:r>
      <w:r>
        <w:rPr>
          <w:rFonts w:hint="eastAsia" w:ascii="仿宋" w:hAnsi="仿宋" w:eastAsia="仿宋" w:cs="仿宋"/>
          <w:sz w:val="24"/>
          <w:u w:val="single"/>
        </w:rPr>
        <w:t xml:space="preserve">　　　　　　　　　                      　      </w:t>
      </w:r>
      <w:r>
        <w:rPr>
          <w:rFonts w:hint="eastAsia" w:ascii="仿宋" w:hAnsi="仿宋" w:eastAsia="仿宋" w:cs="仿宋"/>
          <w:sz w:val="24"/>
        </w:rPr>
        <w:t>。</w:t>
      </w:r>
    </w:p>
    <w:p w14:paraId="1A0DDFE3">
      <w:pPr>
        <w:spacing w:line="560" w:lineRule="exact"/>
        <w:ind w:firstLine="482" w:firstLineChars="200"/>
        <w:outlineLvl w:val="0"/>
        <w:rPr>
          <w:rFonts w:hint="eastAsia" w:ascii="仿宋" w:hAnsi="仿宋" w:eastAsia="仿宋" w:cs="仿宋"/>
          <w:b/>
          <w:sz w:val="24"/>
        </w:rPr>
      </w:pPr>
      <w:bookmarkStart w:id="406" w:name="_Toc4929"/>
      <w:bookmarkStart w:id="407" w:name="_Toc1386"/>
      <w:bookmarkStart w:id="408" w:name="_Toc5635"/>
      <w:bookmarkStart w:id="409" w:name="_Toc21124"/>
      <w:bookmarkStart w:id="410" w:name="_Toc13918"/>
      <w:r>
        <w:rPr>
          <w:rFonts w:hint="eastAsia" w:ascii="仿宋" w:hAnsi="仿宋" w:eastAsia="仿宋" w:cs="仿宋"/>
          <w:b/>
          <w:sz w:val="24"/>
        </w:rPr>
        <w:t>1.3 价款</w:t>
      </w:r>
      <w:bookmarkEnd w:id="406"/>
      <w:bookmarkEnd w:id="407"/>
      <w:bookmarkEnd w:id="408"/>
      <w:bookmarkEnd w:id="409"/>
      <w:bookmarkEnd w:id="410"/>
    </w:p>
    <w:p w14:paraId="02D76012">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1867AE3A">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2"/>
        <w:tblW w:w="8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3402"/>
        <w:gridCol w:w="2963"/>
      </w:tblGrid>
      <w:tr w14:paraId="7A122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09" w:type="dxa"/>
            <w:vAlign w:val="center"/>
          </w:tcPr>
          <w:p w14:paraId="46E4D3F0">
            <w:pPr>
              <w:pStyle w:val="331"/>
              <w:spacing w:line="5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vAlign w:val="center"/>
          </w:tcPr>
          <w:p w14:paraId="7DEFAEE2">
            <w:pPr>
              <w:pStyle w:val="331"/>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963" w:type="dxa"/>
            <w:vAlign w:val="center"/>
          </w:tcPr>
          <w:p w14:paraId="7B7AE5F8">
            <w:pPr>
              <w:pStyle w:val="331"/>
              <w:spacing w:line="560" w:lineRule="exact"/>
              <w:jc w:val="center"/>
              <w:rPr>
                <w:rFonts w:hint="eastAsia" w:ascii="仿宋" w:hAnsi="仿宋" w:eastAsia="仿宋" w:cs="仿宋"/>
                <w:sz w:val="24"/>
                <w:szCs w:val="24"/>
              </w:rPr>
            </w:pPr>
            <w:r>
              <w:rPr>
                <w:rFonts w:hint="eastAsia" w:ascii="仿宋" w:hAnsi="仿宋" w:eastAsia="仿宋" w:cs="仿宋"/>
                <w:sz w:val="24"/>
                <w:szCs w:val="24"/>
              </w:rPr>
              <w:t>分项价格</w:t>
            </w:r>
          </w:p>
        </w:tc>
      </w:tr>
      <w:tr w14:paraId="11721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09" w:type="dxa"/>
            <w:vAlign w:val="center"/>
          </w:tcPr>
          <w:p w14:paraId="540D878E">
            <w:pPr>
              <w:pStyle w:val="331"/>
              <w:spacing w:line="560" w:lineRule="exact"/>
              <w:ind w:firstLine="200"/>
              <w:jc w:val="center"/>
              <w:rPr>
                <w:rFonts w:hint="eastAsia" w:ascii="仿宋" w:hAnsi="仿宋" w:eastAsia="仿宋" w:cs="仿宋"/>
                <w:sz w:val="24"/>
                <w:szCs w:val="24"/>
              </w:rPr>
            </w:pPr>
          </w:p>
        </w:tc>
        <w:tc>
          <w:tcPr>
            <w:tcW w:w="3402" w:type="dxa"/>
            <w:vAlign w:val="center"/>
          </w:tcPr>
          <w:p w14:paraId="736E78C9">
            <w:pPr>
              <w:pStyle w:val="331"/>
              <w:spacing w:line="560" w:lineRule="exact"/>
              <w:ind w:firstLine="200"/>
              <w:jc w:val="center"/>
              <w:rPr>
                <w:rFonts w:hint="eastAsia" w:ascii="仿宋" w:hAnsi="仿宋" w:eastAsia="仿宋" w:cs="仿宋"/>
                <w:sz w:val="24"/>
                <w:szCs w:val="24"/>
              </w:rPr>
            </w:pPr>
          </w:p>
        </w:tc>
        <w:tc>
          <w:tcPr>
            <w:tcW w:w="2963" w:type="dxa"/>
            <w:vAlign w:val="center"/>
          </w:tcPr>
          <w:p w14:paraId="7DD096C5">
            <w:pPr>
              <w:pStyle w:val="331"/>
              <w:spacing w:line="560" w:lineRule="exact"/>
              <w:ind w:firstLine="200"/>
              <w:jc w:val="center"/>
              <w:rPr>
                <w:rFonts w:hint="eastAsia" w:ascii="仿宋" w:hAnsi="仿宋" w:eastAsia="仿宋" w:cs="仿宋"/>
                <w:sz w:val="24"/>
                <w:szCs w:val="24"/>
              </w:rPr>
            </w:pPr>
          </w:p>
        </w:tc>
      </w:tr>
      <w:tr w14:paraId="077E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09" w:type="dxa"/>
            <w:vAlign w:val="center"/>
          </w:tcPr>
          <w:p w14:paraId="0F31D721">
            <w:pPr>
              <w:pStyle w:val="331"/>
              <w:spacing w:line="560" w:lineRule="exact"/>
              <w:ind w:firstLine="200"/>
              <w:jc w:val="center"/>
              <w:rPr>
                <w:rFonts w:hint="eastAsia" w:ascii="仿宋" w:hAnsi="仿宋" w:eastAsia="仿宋" w:cs="仿宋"/>
                <w:sz w:val="24"/>
                <w:szCs w:val="24"/>
              </w:rPr>
            </w:pPr>
          </w:p>
        </w:tc>
        <w:tc>
          <w:tcPr>
            <w:tcW w:w="3402" w:type="dxa"/>
            <w:vAlign w:val="center"/>
          </w:tcPr>
          <w:p w14:paraId="5BA15CF8">
            <w:pPr>
              <w:pStyle w:val="331"/>
              <w:spacing w:line="560" w:lineRule="exact"/>
              <w:ind w:firstLine="200"/>
              <w:jc w:val="center"/>
              <w:rPr>
                <w:rFonts w:hint="eastAsia" w:ascii="仿宋" w:hAnsi="仿宋" w:eastAsia="仿宋" w:cs="仿宋"/>
                <w:sz w:val="24"/>
                <w:szCs w:val="24"/>
              </w:rPr>
            </w:pPr>
          </w:p>
        </w:tc>
        <w:tc>
          <w:tcPr>
            <w:tcW w:w="2963" w:type="dxa"/>
            <w:vAlign w:val="center"/>
          </w:tcPr>
          <w:p w14:paraId="15434C55">
            <w:pPr>
              <w:pStyle w:val="331"/>
              <w:spacing w:line="560" w:lineRule="exact"/>
              <w:ind w:firstLine="200"/>
              <w:jc w:val="center"/>
              <w:rPr>
                <w:rFonts w:hint="eastAsia" w:ascii="仿宋" w:hAnsi="仿宋" w:eastAsia="仿宋" w:cs="仿宋"/>
                <w:sz w:val="24"/>
                <w:szCs w:val="24"/>
              </w:rPr>
            </w:pPr>
          </w:p>
        </w:tc>
      </w:tr>
      <w:tr w14:paraId="7165E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09" w:type="dxa"/>
            <w:vAlign w:val="center"/>
          </w:tcPr>
          <w:p w14:paraId="1D2A3C68">
            <w:pPr>
              <w:pStyle w:val="331"/>
              <w:spacing w:line="560" w:lineRule="exact"/>
              <w:ind w:firstLine="200"/>
              <w:jc w:val="center"/>
              <w:rPr>
                <w:rFonts w:hint="eastAsia" w:ascii="仿宋" w:hAnsi="仿宋" w:eastAsia="仿宋" w:cs="仿宋"/>
                <w:sz w:val="24"/>
                <w:szCs w:val="24"/>
              </w:rPr>
            </w:pPr>
          </w:p>
        </w:tc>
        <w:tc>
          <w:tcPr>
            <w:tcW w:w="3402" w:type="dxa"/>
            <w:vAlign w:val="center"/>
          </w:tcPr>
          <w:p w14:paraId="19052E9B">
            <w:pPr>
              <w:pStyle w:val="331"/>
              <w:spacing w:line="560" w:lineRule="exact"/>
              <w:ind w:firstLine="200"/>
              <w:jc w:val="center"/>
              <w:rPr>
                <w:rFonts w:hint="eastAsia" w:ascii="仿宋" w:hAnsi="仿宋" w:eastAsia="仿宋" w:cs="仿宋"/>
                <w:sz w:val="24"/>
                <w:szCs w:val="24"/>
              </w:rPr>
            </w:pPr>
          </w:p>
        </w:tc>
        <w:tc>
          <w:tcPr>
            <w:tcW w:w="2963" w:type="dxa"/>
            <w:vAlign w:val="center"/>
          </w:tcPr>
          <w:p w14:paraId="0B6CE47C">
            <w:pPr>
              <w:pStyle w:val="331"/>
              <w:spacing w:line="560" w:lineRule="exact"/>
              <w:ind w:firstLine="200"/>
              <w:jc w:val="center"/>
              <w:rPr>
                <w:rFonts w:hint="eastAsia" w:ascii="仿宋" w:hAnsi="仿宋" w:eastAsia="仿宋" w:cs="仿宋"/>
                <w:sz w:val="24"/>
                <w:szCs w:val="24"/>
              </w:rPr>
            </w:pPr>
          </w:p>
        </w:tc>
      </w:tr>
      <w:tr w14:paraId="7D14D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09" w:type="dxa"/>
            <w:vAlign w:val="center"/>
          </w:tcPr>
          <w:p w14:paraId="6F15F50B">
            <w:pPr>
              <w:pStyle w:val="331"/>
              <w:spacing w:line="560" w:lineRule="exact"/>
              <w:ind w:firstLine="200"/>
              <w:jc w:val="center"/>
              <w:rPr>
                <w:rFonts w:hint="eastAsia" w:ascii="仿宋" w:hAnsi="仿宋" w:eastAsia="仿宋" w:cs="仿宋"/>
                <w:sz w:val="24"/>
                <w:szCs w:val="24"/>
              </w:rPr>
            </w:pPr>
          </w:p>
        </w:tc>
        <w:tc>
          <w:tcPr>
            <w:tcW w:w="3402" w:type="dxa"/>
            <w:vAlign w:val="center"/>
          </w:tcPr>
          <w:p w14:paraId="70D5D9A9">
            <w:pPr>
              <w:pStyle w:val="331"/>
              <w:spacing w:line="560" w:lineRule="exact"/>
              <w:ind w:firstLine="200"/>
              <w:jc w:val="center"/>
              <w:rPr>
                <w:rFonts w:hint="eastAsia" w:ascii="仿宋" w:hAnsi="仿宋" w:eastAsia="仿宋" w:cs="仿宋"/>
                <w:sz w:val="24"/>
                <w:szCs w:val="24"/>
              </w:rPr>
            </w:pPr>
          </w:p>
        </w:tc>
        <w:tc>
          <w:tcPr>
            <w:tcW w:w="2963" w:type="dxa"/>
            <w:vAlign w:val="center"/>
          </w:tcPr>
          <w:p w14:paraId="3A9FDCD3">
            <w:pPr>
              <w:pStyle w:val="331"/>
              <w:spacing w:line="560" w:lineRule="exact"/>
              <w:ind w:firstLine="200"/>
              <w:jc w:val="center"/>
              <w:rPr>
                <w:rFonts w:hint="eastAsia" w:ascii="仿宋" w:hAnsi="仿宋" w:eastAsia="仿宋" w:cs="仿宋"/>
                <w:sz w:val="24"/>
                <w:szCs w:val="24"/>
              </w:rPr>
            </w:pPr>
          </w:p>
        </w:tc>
      </w:tr>
      <w:tr w14:paraId="52C6F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111" w:type="dxa"/>
            <w:gridSpan w:val="2"/>
            <w:vAlign w:val="center"/>
          </w:tcPr>
          <w:p w14:paraId="32346B30">
            <w:pPr>
              <w:pStyle w:val="331"/>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963" w:type="dxa"/>
            <w:vAlign w:val="center"/>
          </w:tcPr>
          <w:p w14:paraId="0C45E2F8">
            <w:pPr>
              <w:pStyle w:val="331"/>
              <w:spacing w:line="560" w:lineRule="exact"/>
              <w:ind w:firstLine="200"/>
              <w:jc w:val="center"/>
              <w:rPr>
                <w:rFonts w:hint="eastAsia" w:ascii="仿宋" w:hAnsi="仿宋" w:eastAsia="仿宋" w:cs="仿宋"/>
                <w:sz w:val="24"/>
                <w:szCs w:val="24"/>
              </w:rPr>
            </w:pPr>
          </w:p>
        </w:tc>
      </w:tr>
    </w:tbl>
    <w:p w14:paraId="0380A399">
      <w:pPr>
        <w:spacing w:line="360" w:lineRule="auto"/>
        <w:ind w:firstLine="482" w:firstLineChars="200"/>
        <w:outlineLvl w:val="0"/>
        <w:rPr>
          <w:rFonts w:hint="eastAsia" w:ascii="仿宋" w:hAnsi="仿宋" w:eastAsia="仿宋" w:cs="仿宋"/>
          <w:b/>
          <w:sz w:val="24"/>
        </w:rPr>
      </w:pPr>
      <w:bookmarkStart w:id="411" w:name="_Toc30158"/>
      <w:bookmarkStart w:id="412" w:name="_Toc3654"/>
      <w:bookmarkStart w:id="413" w:name="_Toc26916"/>
      <w:bookmarkStart w:id="414" w:name="_Toc30506"/>
      <w:bookmarkStart w:id="415" w:name="_Toc14993"/>
      <w:r>
        <w:rPr>
          <w:rFonts w:hint="eastAsia" w:ascii="仿宋" w:hAnsi="仿宋" w:eastAsia="仿宋" w:cs="仿宋"/>
          <w:b/>
          <w:sz w:val="24"/>
        </w:rPr>
        <w:t>1.4 付款方式和发票开具方式</w:t>
      </w:r>
      <w:bookmarkEnd w:id="411"/>
      <w:bookmarkEnd w:id="412"/>
      <w:bookmarkEnd w:id="413"/>
      <w:bookmarkEnd w:id="414"/>
      <w:bookmarkEnd w:id="415"/>
    </w:p>
    <w:p w14:paraId="754DF270">
      <w:pPr>
        <w:pStyle w:val="959"/>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C53534C">
      <w:pPr>
        <w:spacing w:line="560" w:lineRule="exact"/>
        <w:ind w:firstLine="480" w:firstLineChars="200"/>
        <w:rPr>
          <w:rFonts w:hint="eastAsia" w:ascii="仿宋" w:hAnsi="仿宋" w:eastAsia="仿宋" w:cs="仿宋"/>
          <w:sz w:val="24"/>
        </w:rPr>
      </w:pPr>
      <w:r>
        <w:rPr>
          <w:rFonts w:hint="eastAsia" w:ascii="仿宋" w:hAnsi="仿宋" w:eastAsia="仿宋" w:cs="仿宋"/>
          <w:sz w:val="24"/>
        </w:rPr>
        <w:t xml:space="preserve">1.4.2 </w:t>
      </w:r>
      <w:r>
        <w:rPr>
          <w:rFonts w:hint="eastAsia" w:ascii="仿宋" w:hAnsi="仿宋" w:eastAsia="仿宋" w:cs="仿宋"/>
          <w:sz w:val="24"/>
          <w:lang w:val="en-US" w:eastAsia="zh-CN"/>
        </w:rPr>
        <w:t>本项目以人工投入为主，款项按照季度支付</w:t>
      </w:r>
      <w:r>
        <w:rPr>
          <w:rFonts w:hint="eastAsia" w:ascii="仿宋" w:hAnsi="仿宋" w:eastAsia="仿宋" w:cs="仿宋"/>
          <w:sz w:val="24"/>
        </w:rPr>
        <w:t>。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6A3633CC">
      <w:pPr>
        <w:spacing w:line="560" w:lineRule="exact"/>
        <w:ind w:firstLine="480" w:firstLineChars="200"/>
        <w:rPr>
          <w:rFonts w:hint="eastAsia" w:ascii="仿宋" w:hAnsi="仿宋" w:eastAsia="仿宋" w:cs="仿宋"/>
          <w:sz w:val="24"/>
        </w:rPr>
      </w:pPr>
      <w:r>
        <w:rPr>
          <w:rFonts w:hint="eastAsia" w:ascii="仿宋" w:hAnsi="仿宋" w:eastAsia="仿宋" w:cs="仿宋"/>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14:paraId="09D14B7A">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1.4.4资金支付的方式、时间和条件详见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14:paraId="2AC8FFEB">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02DFA005">
      <w:pPr>
        <w:spacing w:line="560" w:lineRule="exact"/>
        <w:ind w:firstLine="482" w:firstLineChars="200"/>
        <w:outlineLvl w:val="0"/>
        <w:rPr>
          <w:rFonts w:hint="eastAsia" w:ascii="仿宋" w:hAnsi="仿宋" w:eastAsia="仿宋" w:cs="仿宋"/>
          <w:b/>
          <w:sz w:val="24"/>
        </w:rPr>
      </w:pPr>
      <w:bookmarkStart w:id="416" w:name="_Toc31421"/>
      <w:bookmarkStart w:id="417" w:name="_Toc8772"/>
      <w:bookmarkStart w:id="418" w:name="_Toc3625"/>
      <w:bookmarkStart w:id="419" w:name="_Toc11108"/>
      <w:bookmarkStart w:id="420" w:name="_Toc4760"/>
      <w:r>
        <w:rPr>
          <w:rFonts w:hint="eastAsia" w:ascii="仿宋" w:hAnsi="仿宋" w:eastAsia="仿宋" w:cs="仿宋"/>
          <w:b/>
          <w:sz w:val="24"/>
        </w:rPr>
        <w:t>1.5 履行期限、地点和方式</w:t>
      </w:r>
      <w:bookmarkEnd w:id="416"/>
      <w:bookmarkEnd w:id="417"/>
      <w:bookmarkEnd w:id="418"/>
      <w:bookmarkEnd w:id="419"/>
      <w:bookmarkEnd w:id="420"/>
    </w:p>
    <w:p w14:paraId="22E80776">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1.5.1 履行期限：</w:t>
      </w:r>
      <w:r>
        <w:rPr>
          <w:rFonts w:hint="eastAsia" w:ascii="仿宋" w:hAnsi="仿宋" w:eastAsia="仿宋" w:cs="仿宋"/>
          <w:b/>
          <w:i/>
          <w:sz w:val="24"/>
          <w:u w:val="single"/>
        </w:rPr>
        <w:t>合同专用条款</w:t>
      </w:r>
      <w:r>
        <w:rPr>
          <w:rFonts w:hint="eastAsia" w:ascii="仿宋" w:hAnsi="仿宋" w:eastAsia="仿宋" w:cs="仿宋"/>
          <w:sz w:val="24"/>
        </w:rPr>
        <w:t>；</w:t>
      </w:r>
    </w:p>
    <w:p w14:paraId="78C134CC">
      <w:pPr>
        <w:spacing w:line="560" w:lineRule="exact"/>
        <w:ind w:firstLine="480" w:firstLineChars="200"/>
        <w:rPr>
          <w:rFonts w:hint="eastAsia" w:ascii="仿宋" w:hAnsi="仿宋" w:eastAsia="仿宋" w:cs="仿宋"/>
          <w:sz w:val="24"/>
        </w:rPr>
      </w:pPr>
      <w:r>
        <w:rPr>
          <w:rFonts w:hint="eastAsia" w:ascii="仿宋" w:hAnsi="仿宋" w:eastAsia="仿宋" w:cs="仿宋"/>
          <w:sz w:val="24"/>
        </w:rPr>
        <w:t>1.5.2 履行地点：</w:t>
      </w:r>
      <w:r>
        <w:rPr>
          <w:rFonts w:hint="eastAsia" w:ascii="仿宋" w:hAnsi="仿宋" w:eastAsia="仿宋" w:cs="仿宋"/>
          <w:b/>
          <w:i/>
          <w:sz w:val="24"/>
          <w:u w:val="single"/>
        </w:rPr>
        <w:t>合同专用条款</w:t>
      </w:r>
      <w:r>
        <w:rPr>
          <w:rFonts w:hint="eastAsia" w:ascii="仿宋" w:hAnsi="仿宋" w:eastAsia="仿宋" w:cs="仿宋"/>
          <w:sz w:val="24"/>
        </w:rPr>
        <w:t>；</w:t>
      </w:r>
    </w:p>
    <w:p w14:paraId="128DFBE1">
      <w:pPr>
        <w:spacing w:line="560" w:lineRule="exact"/>
        <w:ind w:firstLine="480" w:firstLineChars="200"/>
        <w:rPr>
          <w:rFonts w:hint="eastAsia" w:ascii="仿宋" w:hAnsi="仿宋" w:eastAsia="仿宋" w:cs="仿宋"/>
          <w:sz w:val="24"/>
        </w:rPr>
      </w:pPr>
      <w:r>
        <w:rPr>
          <w:rFonts w:hint="eastAsia" w:ascii="仿宋" w:hAnsi="仿宋" w:eastAsia="仿宋" w:cs="仿宋"/>
          <w:sz w:val="24"/>
        </w:rPr>
        <w:t>1.5.3 履行方式：</w:t>
      </w:r>
      <w:r>
        <w:rPr>
          <w:rFonts w:hint="eastAsia" w:ascii="仿宋" w:hAnsi="仿宋" w:eastAsia="仿宋" w:cs="仿宋"/>
          <w:b/>
          <w:i/>
          <w:sz w:val="24"/>
          <w:u w:val="single"/>
        </w:rPr>
        <w:t>合同专用条款</w:t>
      </w:r>
      <w:r>
        <w:rPr>
          <w:rFonts w:hint="eastAsia" w:ascii="仿宋" w:hAnsi="仿宋" w:eastAsia="仿宋" w:cs="仿宋"/>
          <w:sz w:val="24"/>
        </w:rPr>
        <w:t>。</w:t>
      </w:r>
    </w:p>
    <w:p w14:paraId="6C3B925B">
      <w:pPr>
        <w:spacing w:line="560" w:lineRule="exact"/>
        <w:ind w:firstLine="482" w:firstLineChars="200"/>
        <w:outlineLvl w:val="0"/>
        <w:rPr>
          <w:rFonts w:hint="eastAsia" w:ascii="仿宋" w:hAnsi="仿宋" w:eastAsia="仿宋" w:cs="仿宋"/>
          <w:sz w:val="24"/>
          <w:u w:val="single"/>
        </w:rPr>
      </w:pPr>
      <w:bookmarkStart w:id="421" w:name="_Toc8586"/>
      <w:bookmarkStart w:id="422" w:name="_Toc2375"/>
      <w:bookmarkStart w:id="423" w:name="_Toc3079"/>
      <w:bookmarkStart w:id="424" w:name="_Toc5698"/>
      <w:bookmarkStart w:id="425" w:name="_Toc24662"/>
      <w:r>
        <w:rPr>
          <w:rFonts w:hint="eastAsia" w:ascii="仿宋" w:hAnsi="仿宋" w:eastAsia="仿宋" w:cs="仿宋"/>
          <w:b/>
          <w:sz w:val="24"/>
        </w:rPr>
        <w:t>1.6 违约责任</w:t>
      </w:r>
      <w:bookmarkEnd w:id="421"/>
      <w:bookmarkEnd w:id="422"/>
      <w:bookmarkEnd w:id="423"/>
      <w:bookmarkEnd w:id="424"/>
      <w:bookmarkEnd w:id="425"/>
    </w:p>
    <w:p w14:paraId="663F21AE">
      <w:pPr>
        <w:spacing w:line="560" w:lineRule="exact"/>
        <w:ind w:firstLine="480" w:firstLineChars="200"/>
        <w:rPr>
          <w:rFonts w:hint="eastAsia" w:ascii="仿宋" w:hAnsi="仿宋" w:eastAsia="仿宋" w:cs="仿宋"/>
          <w:sz w:val="24"/>
        </w:rPr>
      </w:pPr>
      <w:r>
        <w:rPr>
          <w:rFonts w:hint="eastAsia" w:ascii="仿宋" w:hAnsi="仿宋" w:eastAsia="仿宋" w:cs="仿宋"/>
          <w:sz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14:paraId="0DD4AD8E">
      <w:pPr>
        <w:spacing w:line="560" w:lineRule="exact"/>
        <w:ind w:firstLine="480" w:firstLineChars="200"/>
        <w:rPr>
          <w:rFonts w:hint="eastAsia"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2FED69CB">
      <w:pPr>
        <w:spacing w:line="560" w:lineRule="exact"/>
        <w:ind w:firstLine="480" w:firstLineChars="200"/>
        <w:rPr>
          <w:rFonts w:hint="eastAsia"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0DE66BE6">
      <w:pPr>
        <w:spacing w:line="560" w:lineRule="exact"/>
        <w:ind w:firstLine="480" w:firstLineChars="200"/>
        <w:rPr>
          <w:rFonts w:hint="eastAsia"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BE56F43">
      <w:pPr>
        <w:spacing w:line="560" w:lineRule="exact"/>
        <w:ind w:firstLine="480" w:firstLineChars="200"/>
        <w:rPr>
          <w:rFonts w:hint="eastAsia"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2838703">
      <w:pPr>
        <w:spacing w:line="560" w:lineRule="exact"/>
        <w:ind w:firstLine="480" w:firstLineChars="200"/>
        <w:rPr>
          <w:rFonts w:hint="eastAsia"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如果出现政府采购监督管理部门在处理投诉事项期间，书面通知甲方暂停采购活动的情形，或者询问或质疑事项可能影响中标结果的，导致甲方中止履行合同的情形，均不视为甲方违约；</w:t>
      </w:r>
    </w:p>
    <w:p w14:paraId="4315170F">
      <w:pPr>
        <w:spacing w:line="560" w:lineRule="exact"/>
        <w:ind w:left="-420" w:leftChars="-200" w:right="-420" w:rightChars="-200" w:firstLine="720" w:firstLineChars="300"/>
        <w:rPr>
          <w:rFonts w:hint="eastAsia" w:ascii="仿宋" w:hAnsi="仿宋" w:eastAsia="仿宋" w:cs="仿宋"/>
        </w:rPr>
      </w:pPr>
      <w:r>
        <w:rPr>
          <w:rFonts w:hint="eastAsia" w:ascii="仿宋" w:hAnsi="仿宋" w:eastAsia="仿宋" w:cs="仿宋"/>
          <w:sz w:val="24"/>
        </w:rPr>
        <w:t>1.6.7违约责任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14:paraId="77D8B490">
      <w:pPr>
        <w:spacing w:line="560" w:lineRule="exact"/>
        <w:ind w:firstLine="482" w:firstLineChars="200"/>
        <w:outlineLvl w:val="0"/>
        <w:rPr>
          <w:rFonts w:hint="eastAsia" w:ascii="仿宋" w:hAnsi="仿宋" w:eastAsia="仿宋" w:cs="仿宋"/>
          <w:b/>
          <w:sz w:val="24"/>
        </w:rPr>
      </w:pPr>
      <w:bookmarkStart w:id="426" w:name="_Toc26807"/>
      <w:bookmarkStart w:id="427" w:name="_Toc32454"/>
      <w:bookmarkStart w:id="428" w:name="_Toc18683"/>
      <w:bookmarkStart w:id="429" w:name="_Toc9497"/>
      <w:bookmarkStart w:id="430" w:name="_Toc30329"/>
      <w:r>
        <w:rPr>
          <w:rFonts w:hint="eastAsia" w:ascii="仿宋" w:hAnsi="仿宋" w:eastAsia="仿宋" w:cs="仿宋"/>
          <w:b/>
          <w:sz w:val="24"/>
        </w:rPr>
        <w:t>1.7 合同争议的解决</w:t>
      </w:r>
      <w:bookmarkEnd w:id="426"/>
      <w:bookmarkEnd w:id="427"/>
      <w:bookmarkEnd w:id="428"/>
      <w:bookmarkEnd w:id="429"/>
      <w:bookmarkEnd w:id="430"/>
    </w:p>
    <w:p w14:paraId="21C2BAD6">
      <w:pPr>
        <w:spacing w:line="560" w:lineRule="exact"/>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合同专用条款  </w:t>
      </w:r>
      <w:r>
        <w:rPr>
          <w:rFonts w:hint="eastAsia" w:ascii="仿宋" w:hAnsi="仿宋" w:eastAsia="仿宋" w:cs="仿宋"/>
          <w:sz w:val="24"/>
        </w:rPr>
        <w:t>条款规定的方式解决：</w:t>
      </w:r>
    </w:p>
    <w:p w14:paraId="1DF085D6">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4985C269">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1.7.2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0D7455D2">
      <w:pPr>
        <w:spacing w:line="560" w:lineRule="exact"/>
        <w:ind w:firstLine="241" w:firstLineChars="100"/>
        <w:outlineLvl w:val="0"/>
        <w:rPr>
          <w:rFonts w:hint="eastAsia" w:ascii="仿宋" w:hAnsi="仿宋" w:eastAsia="仿宋" w:cs="仿宋"/>
          <w:b/>
          <w:sz w:val="24"/>
        </w:rPr>
      </w:pPr>
      <w:bookmarkStart w:id="431" w:name="_Toc16417"/>
      <w:bookmarkStart w:id="432" w:name="_Toc23784"/>
      <w:bookmarkStart w:id="433" w:name="_Toc12273"/>
      <w:bookmarkStart w:id="434" w:name="_Toc15827"/>
      <w:bookmarkStart w:id="435" w:name="_Toc26227"/>
      <w:r>
        <w:rPr>
          <w:rFonts w:hint="eastAsia" w:ascii="仿宋" w:hAnsi="仿宋" w:eastAsia="仿宋" w:cs="仿宋"/>
          <w:b/>
          <w:sz w:val="24"/>
        </w:rPr>
        <w:t>1.8 合同生效</w:t>
      </w:r>
      <w:bookmarkEnd w:id="431"/>
      <w:bookmarkEnd w:id="432"/>
      <w:bookmarkEnd w:id="433"/>
      <w:bookmarkEnd w:id="434"/>
      <w:bookmarkEnd w:id="435"/>
    </w:p>
    <w:p w14:paraId="4B6668A2">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本合同自双方当事人盖章或者签字时生效。</w:t>
      </w:r>
    </w:p>
    <w:p w14:paraId="61BDCD6A">
      <w:pPr>
        <w:autoSpaceDE w:val="0"/>
        <w:autoSpaceDN w:val="0"/>
        <w:spacing w:line="560" w:lineRule="exact"/>
        <w:rPr>
          <w:rFonts w:hint="eastAsia" w:ascii="仿宋" w:hAnsi="仿宋" w:eastAsia="仿宋" w:cs="仿宋"/>
          <w:sz w:val="24"/>
          <w:lang w:val="zh-CN"/>
        </w:rPr>
      </w:pPr>
    </w:p>
    <w:p w14:paraId="239C8034">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31D2A79E">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4440CC97">
      <w:pPr>
        <w:autoSpaceDE w:val="0"/>
        <w:autoSpaceDN w:val="0"/>
        <w:spacing w:line="560" w:lineRule="exact"/>
        <w:rPr>
          <w:rFonts w:hint="eastAsia" w:ascii="仿宋" w:hAnsi="仿宋" w:eastAsia="仿宋" w:cs="仿宋"/>
          <w:sz w:val="24"/>
          <w:lang w:val="zh-CN"/>
        </w:rPr>
      </w:pPr>
    </w:p>
    <w:p w14:paraId="46726C01">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14:paraId="29E8D3B9">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法定代表人或</w:t>
      </w:r>
    </w:p>
    <w:p w14:paraId="1A339AA9">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授权代表（签字）: </w:t>
      </w:r>
    </w:p>
    <w:p w14:paraId="1DAAFA7E">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14:paraId="6B842CA9">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693CD8C6">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14:paraId="6133AE8E">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05B65BCE">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14:paraId="77EEDC93">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14:paraId="1DAB128D">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14:paraId="3E698A13">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14:paraId="7BEB1219">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134AD313">
      <w:pPr>
        <w:widowControl/>
        <w:spacing w:line="560" w:lineRule="exact"/>
        <w:jc w:val="left"/>
        <w:rPr>
          <w:rFonts w:hint="eastAsia" w:ascii="仿宋" w:hAnsi="仿宋" w:eastAsia="仿宋" w:cs="仿宋"/>
          <w:b/>
          <w:sz w:val="24"/>
        </w:rPr>
      </w:pPr>
    </w:p>
    <w:p w14:paraId="4FC544C4">
      <w:pPr>
        <w:widowControl/>
        <w:adjustRightInd/>
        <w:jc w:val="left"/>
        <w:rPr>
          <w:rFonts w:hint="eastAsia" w:ascii="仿宋" w:hAnsi="仿宋" w:eastAsia="仿宋" w:cs="仿宋"/>
          <w:b/>
          <w:sz w:val="24"/>
        </w:rPr>
      </w:pPr>
      <w:r>
        <w:rPr>
          <w:rFonts w:hint="eastAsia" w:ascii="仿宋" w:hAnsi="仿宋" w:eastAsia="仿宋" w:cs="仿宋"/>
          <w:b/>
        </w:rPr>
        <w:br w:type="page"/>
      </w:r>
    </w:p>
    <w:p w14:paraId="76058940">
      <w:pPr>
        <w:pStyle w:val="703"/>
        <w:spacing w:line="560" w:lineRule="exact"/>
        <w:ind w:firstLine="482"/>
        <w:jc w:val="center"/>
        <w:rPr>
          <w:rFonts w:hint="eastAsia" w:ascii="仿宋" w:hAnsi="仿宋" w:eastAsia="仿宋" w:cs="仿宋"/>
          <w:b/>
          <w:szCs w:val="24"/>
        </w:rPr>
      </w:pPr>
      <w:r>
        <w:rPr>
          <w:rFonts w:hint="eastAsia" w:ascii="仿宋" w:hAnsi="仿宋" w:eastAsia="仿宋" w:cs="仿宋"/>
          <w:b/>
          <w:szCs w:val="24"/>
        </w:rPr>
        <w:t>第二部分 合同一般条款</w:t>
      </w:r>
    </w:p>
    <w:p w14:paraId="51F294EE">
      <w:pPr>
        <w:spacing w:line="560" w:lineRule="exact"/>
        <w:ind w:firstLine="482" w:firstLineChars="200"/>
        <w:outlineLvl w:val="0"/>
        <w:rPr>
          <w:rFonts w:hint="eastAsia" w:ascii="仿宋" w:hAnsi="仿宋" w:eastAsia="仿宋" w:cs="仿宋"/>
          <w:b/>
          <w:sz w:val="24"/>
        </w:rPr>
      </w:pPr>
      <w:bookmarkStart w:id="436" w:name="_Toc31297"/>
      <w:bookmarkStart w:id="437" w:name="_Toc14021"/>
      <w:bookmarkStart w:id="438" w:name="_Toc19680"/>
      <w:bookmarkStart w:id="439" w:name="_Toc5228"/>
      <w:bookmarkStart w:id="440" w:name="_Toc25079"/>
      <w:r>
        <w:rPr>
          <w:rFonts w:hint="eastAsia" w:ascii="仿宋" w:hAnsi="仿宋" w:eastAsia="仿宋" w:cs="仿宋"/>
          <w:b/>
          <w:sz w:val="24"/>
        </w:rPr>
        <w:t>2.1 定义</w:t>
      </w:r>
      <w:bookmarkEnd w:id="436"/>
      <w:bookmarkEnd w:id="437"/>
      <w:bookmarkEnd w:id="438"/>
      <w:bookmarkEnd w:id="439"/>
      <w:bookmarkEnd w:id="440"/>
    </w:p>
    <w:p w14:paraId="49EA1E12">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14:paraId="12879513">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14:paraId="5AC95188">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14:paraId="1A05FEA9">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“服务”系指中标供应商根据合同约定应向采购人履行的除货物和工程以外的其他政府采购对象，包括采购人自身需要的服务和向社会公众提供的公共服务。</w:t>
      </w:r>
    </w:p>
    <w:p w14:paraId="16F26A8D">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 “甲方”系指与中标供应商签署合同的采购人；采购人委托采购代理机构代表其与乙方签订合同的，采购人的授权委托书作为合同附件。</w:t>
      </w:r>
    </w:p>
    <w:p w14:paraId="56A66E35">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A16D35E">
      <w:pPr>
        <w:spacing w:line="560" w:lineRule="exact"/>
        <w:ind w:firstLine="480" w:firstLineChars="200"/>
        <w:rPr>
          <w:rFonts w:hint="eastAsia" w:ascii="仿宋" w:hAnsi="仿宋" w:eastAsia="仿宋" w:cs="仿宋"/>
          <w:sz w:val="24"/>
        </w:rPr>
      </w:pPr>
      <w:r>
        <w:rPr>
          <w:rFonts w:hint="eastAsia" w:ascii="仿宋" w:hAnsi="仿宋" w:eastAsia="仿宋" w:cs="仿宋"/>
          <w:sz w:val="24"/>
        </w:rPr>
        <w:t>2.1.6 “现场”系指合同约定提供服务的地点。</w:t>
      </w:r>
    </w:p>
    <w:p w14:paraId="50A7A7D2">
      <w:pPr>
        <w:spacing w:line="560" w:lineRule="exact"/>
        <w:ind w:firstLine="482" w:firstLineChars="200"/>
        <w:outlineLvl w:val="0"/>
        <w:rPr>
          <w:rFonts w:hint="eastAsia" w:ascii="仿宋" w:hAnsi="仿宋" w:eastAsia="仿宋" w:cs="仿宋"/>
          <w:b/>
          <w:sz w:val="24"/>
        </w:rPr>
      </w:pPr>
      <w:bookmarkStart w:id="441" w:name="_Toc23289"/>
      <w:bookmarkStart w:id="442" w:name="_Toc16752"/>
      <w:bookmarkStart w:id="443" w:name="_Toc19539"/>
      <w:bookmarkStart w:id="444" w:name="_Toc31402"/>
      <w:bookmarkStart w:id="445" w:name="_Toc3769"/>
      <w:r>
        <w:rPr>
          <w:rFonts w:hint="eastAsia" w:ascii="仿宋" w:hAnsi="仿宋" w:eastAsia="仿宋" w:cs="仿宋"/>
          <w:b/>
          <w:sz w:val="24"/>
        </w:rPr>
        <w:t>2.2 技术规范</w:t>
      </w:r>
      <w:bookmarkEnd w:id="441"/>
      <w:bookmarkEnd w:id="442"/>
      <w:bookmarkEnd w:id="443"/>
      <w:bookmarkEnd w:id="444"/>
      <w:bookmarkEnd w:id="445"/>
    </w:p>
    <w:p w14:paraId="4B399B97">
      <w:pPr>
        <w:spacing w:line="560" w:lineRule="exact"/>
        <w:ind w:firstLine="480" w:firstLineChars="200"/>
        <w:rPr>
          <w:rFonts w:hint="eastAsia"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5E6478F">
      <w:pPr>
        <w:spacing w:line="560" w:lineRule="exact"/>
        <w:ind w:firstLine="482" w:firstLineChars="200"/>
        <w:outlineLvl w:val="0"/>
        <w:rPr>
          <w:rFonts w:hint="eastAsia" w:ascii="仿宋" w:hAnsi="仿宋" w:eastAsia="仿宋" w:cs="仿宋"/>
          <w:b/>
          <w:sz w:val="24"/>
        </w:rPr>
      </w:pPr>
      <w:bookmarkStart w:id="446" w:name="_Toc4133"/>
      <w:bookmarkStart w:id="447" w:name="_Toc12412"/>
      <w:bookmarkStart w:id="448" w:name="_Toc9161"/>
      <w:bookmarkStart w:id="449" w:name="_Toc27945"/>
      <w:bookmarkStart w:id="450" w:name="_Toc13673"/>
      <w:r>
        <w:rPr>
          <w:rFonts w:hint="eastAsia" w:ascii="仿宋" w:hAnsi="仿宋" w:eastAsia="仿宋" w:cs="仿宋"/>
          <w:b/>
          <w:sz w:val="24"/>
        </w:rPr>
        <w:t>2.3 知识产权</w:t>
      </w:r>
      <w:bookmarkEnd w:id="446"/>
      <w:bookmarkEnd w:id="447"/>
      <w:bookmarkEnd w:id="448"/>
      <w:bookmarkEnd w:id="449"/>
      <w:bookmarkEnd w:id="450"/>
    </w:p>
    <w:p w14:paraId="1914FABC">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58DD770A">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14:paraId="2C81FDAC">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2.4 履约检查和问题反馈</w:t>
      </w:r>
    </w:p>
    <w:p w14:paraId="2993DCAB">
      <w:pPr>
        <w:spacing w:line="560" w:lineRule="exact"/>
        <w:ind w:firstLine="480" w:firstLineChars="200"/>
        <w:rPr>
          <w:rFonts w:hint="eastAsia"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3DD6FC4">
      <w:pPr>
        <w:spacing w:line="560" w:lineRule="exact"/>
        <w:ind w:firstLine="480" w:firstLineChars="200"/>
        <w:rPr>
          <w:rFonts w:hint="eastAsia"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14:paraId="55B2D240">
      <w:pPr>
        <w:spacing w:line="560" w:lineRule="exact"/>
        <w:ind w:firstLine="482" w:firstLineChars="200"/>
        <w:outlineLvl w:val="0"/>
        <w:rPr>
          <w:rFonts w:hint="eastAsia" w:ascii="仿宋" w:hAnsi="仿宋" w:eastAsia="仿宋" w:cs="仿宋"/>
          <w:b/>
          <w:sz w:val="24"/>
        </w:rPr>
      </w:pPr>
      <w:bookmarkStart w:id="451" w:name="_Toc15447"/>
      <w:bookmarkStart w:id="452" w:name="_Toc31233"/>
      <w:bookmarkStart w:id="453" w:name="_Toc32670"/>
      <w:bookmarkStart w:id="454" w:name="_Toc26555"/>
      <w:bookmarkStart w:id="455" w:name="_Toc22011"/>
      <w:r>
        <w:rPr>
          <w:rFonts w:hint="eastAsia" w:ascii="仿宋" w:hAnsi="仿宋" w:eastAsia="仿宋" w:cs="仿宋"/>
          <w:b/>
          <w:sz w:val="24"/>
        </w:rPr>
        <w:t>2.5 结算方式和付款条件</w:t>
      </w:r>
      <w:bookmarkEnd w:id="451"/>
      <w:bookmarkEnd w:id="452"/>
      <w:bookmarkEnd w:id="453"/>
      <w:bookmarkEnd w:id="454"/>
      <w:bookmarkEnd w:id="455"/>
    </w:p>
    <w:p w14:paraId="5146C069">
      <w:pPr>
        <w:spacing w:line="560" w:lineRule="exact"/>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14:paraId="41B49F51">
      <w:pPr>
        <w:spacing w:line="560" w:lineRule="exact"/>
        <w:ind w:firstLine="482" w:firstLineChars="200"/>
        <w:outlineLvl w:val="0"/>
        <w:rPr>
          <w:rFonts w:hint="eastAsia" w:ascii="仿宋" w:hAnsi="仿宋" w:eastAsia="仿宋" w:cs="仿宋"/>
          <w:b/>
          <w:sz w:val="24"/>
        </w:rPr>
      </w:pPr>
      <w:bookmarkStart w:id="456" w:name="_Toc13154"/>
      <w:bookmarkStart w:id="457" w:name="_Toc13467"/>
      <w:bookmarkStart w:id="458" w:name="_Toc30507"/>
      <w:bookmarkStart w:id="459" w:name="_Toc16163"/>
      <w:bookmarkStart w:id="460" w:name="_Toc18990"/>
      <w:r>
        <w:rPr>
          <w:rFonts w:hint="eastAsia" w:ascii="仿宋" w:hAnsi="仿宋" w:eastAsia="仿宋" w:cs="仿宋"/>
          <w:b/>
          <w:sz w:val="24"/>
        </w:rPr>
        <w:t>2.6 技术资料和保密义务</w:t>
      </w:r>
      <w:bookmarkEnd w:id="456"/>
      <w:bookmarkEnd w:id="457"/>
      <w:bookmarkEnd w:id="458"/>
      <w:bookmarkEnd w:id="459"/>
      <w:bookmarkEnd w:id="460"/>
    </w:p>
    <w:p w14:paraId="2F97ABB6">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5112F002">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14:paraId="34C48582">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12F4202">
      <w:pPr>
        <w:spacing w:line="560" w:lineRule="exact"/>
        <w:ind w:firstLine="482" w:firstLineChars="200"/>
        <w:outlineLvl w:val="0"/>
        <w:rPr>
          <w:rFonts w:hint="eastAsia" w:ascii="仿宋" w:hAnsi="仿宋" w:eastAsia="仿宋" w:cs="仿宋"/>
          <w:b/>
          <w:sz w:val="24"/>
        </w:rPr>
      </w:pPr>
      <w:bookmarkStart w:id="461" w:name="_Toc19069"/>
      <w:r>
        <w:rPr>
          <w:rFonts w:hint="eastAsia" w:ascii="仿宋" w:hAnsi="仿宋" w:eastAsia="仿宋" w:cs="仿宋"/>
          <w:b/>
          <w:sz w:val="24"/>
        </w:rPr>
        <w:t>2.7 质量保证</w:t>
      </w:r>
      <w:bookmarkEnd w:id="461"/>
    </w:p>
    <w:p w14:paraId="56CB3DCD">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7ABF0E60">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1CA0B350">
      <w:pPr>
        <w:spacing w:line="560" w:lineRule="exact"/>
        <w:ind w:firstLine="482" w:firstLineChars="200"/>
        <w:outlineLvl w:val="0"/>
        <w:rPr>
          <w:rFonts w:hint="eastAsia" w:ascii="仿宋" w:hAnsi="仿宋" w:eastAsia="仿宋" w:cs="仿宋"/>
          <w:b/>
          <w:sz w:val="24"/>
        </w:rPr>
      </w:pPr>
      <w:bookmarkStart w:id="462" w:name="_Toc22267"/>
      <w:r>
        <w:rPr>
          <w:rFonts w:hint="eastAsia" w:ascii="仿宋" w:hAnsi="仿宋" w:eastAsia="仿宋" w:cs="仿宋"/>
          <w:b/>
          <w:sz w:val="24"/>
        </w:rPr>
        <w:t>2.8 延迟履行</w:t>
      </w:r>
      <w:bookmarkEnd w:id="462"/>
    </w:p>
    <w:p w14:paraId="575E30DC">
      <w:pPr>
        <w:spacing w:line="560" w:lineRule="exact"/>
        <w:ind w:firstLine="480" w:firstLineChars="200"/>
        <w:rPr>
          <w:rFonts w:hint="eastAsia" w:ascii="仿宋" w:hAnsi="仿宋" w:eastAsia="仿宋" w:cs="仿宋"/>
          <w:sz w:val="24"/>
        </w:rPr>
      </w:pPr>
      <w:r>
        <w:rPr>
          <w:rFonts w:hint="eastAsia" w:ascii="仿宋" w:hAnsi="仿宋" w:eastAsia="仿宋" w:cs="仿宋"/>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82C700F">
      <w:pPr>
        <w:spacing w:line="560" w:lineRule="exact"/>
        <w:ind w:firstLine="482" w:firstLineChars="200"/>
        <w:outlineLvl w:val="0"/>
        <w:rPr>
          <w:rFonts w:hint="eastAsia" w:ascii="仿宋" w:hAnsi="仿宋" w:eastAsia="仿宋" w:cs="仿宋"/>
          <w:b/>
          <w:sz w:val="24"/>
        </w:rPr>
      </w:pPr>
      <w:bookmarkStart w:id="463" w:name="_Toc10611"/>
      <w:r>
        <w:rPr>
          <w:rFonts w:hint="eastAsia" w:ascii="仿宋" w:hAnsi="仿宋" w:eastAsia="仿宋" w:cs="仿宋"/>
          <w:b/>
          <w:sz w:val="24"/>
        </w:rPr>
        <w:t>2.9 合同变更</w:t>
      </w:r>
      <w:bookmarkEnd w:id="463"/>
    </w:p>
    <w:p w14:paraId="063F120D">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14:paraId="2BD206F3">
      <w:pPr>
        <w:spacing w:line="560" w:lineRule="exact"/>
        <w:ind w:firstLine="482" w:firstLineChars="200"/>
        <w:outlineLvl w:val="0"/>
        <w:rPr>
          <w:rFonts w:hint="eastAsia" w:ascii="仿宋" w:hAnsi="仿宋" w:eastAsia="仿宋" w:cs="仿宋"/>
          <w:b/>
          <w:sz w:val="24"/>
        </w:rPr>
      </w:pPr>
      <w:bookmarkStart w:id="464" w:name="_Toc21830"/>
      <w:bookmarkStart w:id="465" w:name="_Toc42"/>
      <w:bookmarkStart w:id="466" w:name="_Toc10663"/>
      <w:bookmarkStart w:id="467" w:name="_Toc23368"/>
      <w:bookmarkStart w:id="468" w:name="_Toc26689"/>
      <w:r>
        <w:rPr>
          <w:rFonts w:hint="eastAsia" w:ascii="仿宋" w:hAnsi="仿宋" w:eastAsia="仿宋" w:cs="仿宋"/>
          <w:b/>
          <w:sz w:val="24"/>
        </w:rPr>
        <w:t>2.10 合同转让和分包</w:t>
      </w:r>
      <w:bookmarkEnd w:id="464"/>
      <w:bookmarkEnd w:id="465"/>
      <w:bookmarkEnd w:id="466"/>
      <w:bookmarkEnd w:id="467"/>
      <w:bookmarkEnd w:id="468"/>
    </w:p>
    <w:p w14:paraId="631214C1">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2E5AB19">
      <w:pPr>
        <w:spacing w:line="560" w:lineRule="exact"/>
        <w:ind w:firstLine="482" w:firstLineChars="200"/>
        <w:outlineLvl w:val="0"/>
        <w:rPr>
          <w:rFonts w:hint="eastAsia" w:ascii="仿宋" w:hAnsi="仿宋" w:eastAsia="仿宋" w:cs="仿宋"/>
          <w:b/>
          <w:sz w:val="24"/>
        </w:rPr>
      </w:pPr>
      <w:bookmarkStart w:id="469" w:name="_Toc32494"/>
      <w:bookmarkStart w:id="470" w:name="_Toc26633"/>
      <w:bookmarkStart w:id="471" w:name="_Toc14371"/>
      <w:bookmarkStart w:id="472" w:name="_Toc25571"/>
      <w:bookmarkStart w:id="473" w:name="_Toc4720"/>
      <w:r>
        <w:rPr>
          <w:rFonts w:hint="eastAsia" w:ascii="仿宋" w:hAnsi="仿宋" w:eastAsia="仿宋" w:cs="仿宋"/>
          <w:b/>
          <w:sz w:val="24"/>
        </w:rPr>
        <w:t>2.11 不可抗力</w:t>
      </w:r>
      <w:bookmarkEnd w:id="469"/>
      <w:bookmarkEnd w:id="470"/>
      <w:bookmarkEnd w:id="471"/>
      <w:bookmarkEnd w:id="472"/>
      <w:bookmarkEnd w:id="473"/>
    </w:p>
    <w:p w14:paraId="37C8DA6A">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14:paraId="02D2F3E5">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 因不可抗力致使不能实现合同目的的，当事人可以解除合同；</w:t>
      </w:r>
    </w:p>
    <w:p w14:paraId="0D8BA94F">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7CF451D2">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08CE6192">
      <w:pPr>
        <w:spacing w:line="560" w:lineRule="exact"/>
        <w:ind w:firstLine="482" w:firstLineChars="200"/>
        <w:outlineLvl w:val="0"/>
        <w:rPr>
          <w:rFonts w:hint="eastAsia" w:ascii="仿宋" w:hAnsi="仿宋" w:eastAsia="仿宋" w:cs="仿宋"/>
          <w:b/>
          <w:sz w:val="24"/>
        </w:rPr>
      </w:pPr>
      <w:bookmarkStart w:id="474" w:name="_Toc14115"/>
      <w:bookmarkStart w:id="475" w:name="_Toc24465"/>
      <w:bookmarkStart w:id="476" w:name="_Toc25783"/>
      <w:bookmarkStart w:id="477" w:name="_Toc3638"/>
      <w:bookmarkStart w:id="478" w:name="_Toc23854"/>
      <w:r>
        <w:rPr>
          <w:rFonts w:hint="eastAsia" w:ascii="仿宋" w:hAnsi="仿宋" w:eastAsia="仿宋" w:cs="仿宋"/>
          <w:b/>
          <w:sz w:val="24"/>
        </w:rPr>
        <w:t>2.12 税费</w:t>
      </w:r>
      <w:bookmarkEnd w:id="474"/>
      <w:bookmarkEnd w:id="475"/>
      <w:bookmarkEnd w:id="476"/>
      <w:bookmarkEnd w:id="477"/>
      <w:bookmarkEnd w:id="478"/>
    </w:p>
    <w:p w14:paraId="022DE6DA">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与合同有关的一切税费，均按照中华人民共和国法律的相关规定缴纳。</w:t>
      </w:r>
    </w:p>
    <w:p w14:paraId="58DDB231">
      <w:pPr>
        <w:spacing w:line="560" w:lineRule="exact"/>
        <w:ind w:firstLine="482" w:firstLineChars="200"/>
        <w:outlineLvl w:val="0"/>
        <w:rPr>
          <w:rFonts w:hint="eastAsia" w:ascii="仿宋" w:hAnsi="仿宋" w:eastAsia="仿宋" w:cs="仿宋"/>
          <w:b/>
          <w:sz w:val="24"/>
        </w:rPr>
      </w:pPr>
      <w:bookmarkStart w:id="479" w:name="_Toc26883"/>
      <w:bookmarkStart w:id="480" w:name="_Toc7315"/>
      <w:bookmarkStart w:id="481" w:name="_Toc14814"/>
      <w:bookmarkStart w:id="482" w:name="_Toc25525"/>
      <w:bookmarkStart w:id="483" w:name="_Toc30105"/>
      <w:r>
        <w:rPr>
          <w:rFonts w:hint="eastAsia" w:ascii="仿宋" w:hAnsi="仿宋" w:eastAsia="仿宋" w:cs="仿宋"/>
          <w:b/>
          <w:sz w:val="24"/>
        </w:rPr>
        <w:t>2.13 乙方破产</w:t>
      </w:r>
      <w:bookmarkEnd w:id="479"/>
      <w:bookmarkEnd w:id="480"/>
      <w:bookmarkEnd w:id="481"/>
      <w:bookmarkEnd w:id="482"/>
      <w:bookmarkEnd w:id="483"/>
    </w:p>
    <w:p w14:paraId="0E4A6F29">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A6E3B4E">
      <w:pPr>
        <w:spacing w:line="560" w:lineRule="exact"/>
        <w:ind w:firstLine="482" w:firstLineChars="200"/>
        <w:outlineLvl w:val="0"/>
        <w:rPr>
          <w:rFonts w:hint="eastAsia" w:ascii="仿宋" w:hAnsi="仿宋" w:eastAsia="仿宋" w:cs="仿宋"/>
          <w:b/>
          <w:sz w:val="24"/>
        </w:rPr>
      </w:pPr>
      <w:bookmarkStart w:id="484" w:name="_Toc23323"/>
      <w:bookmarkStart w:id="485" w:name="_Toc2016"/>
      <w:bookmarkStart w:id="486" w:name="_Toc1123"/>
      <w:r>
        <w:rPr>
          <w:rFonts w:hint="eastAsia" w:ascii="仿宋" w:hAnsi="仿宋" w:eastAsia="仿宋" w:cs="仿宋"/>
          <w:b/>
          <w:sz w:val="24"/>
        </w:rPr>
        <w:t>2.14 合同中止、终止</w:t>
      </w:r>
      <w:bookmarkEnd w:id="484"/>
      <w:bookmarkEnd w:id="485"/>
      <w:bookmarkEnd w:id="486"/>
    </w:p>
    <w:p w14:paraId="34C9595B">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2.14.1 双方当事人不得擅自中止或者终止合同；</w:t>
      </w:r>
    </w:p>
    <w:p w14:paraId="1F59D04E">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14:paraId="3049F3F7">
      <w:pPr>
        <w:spacing w:line="560" w:lineRule="exact"/>
        <w:ind w:firstLine="482" w:firstLineChars="200"/>
        <w:outlineLvl w:val="0"/>
        <w:rPr>
          <w:rFonts w:hint="eastAsia" w:ascii="仿宋" w:hAnsi="仿宋" w:eastAsia="仿宋" w:cs="仿宋"/>
          <w:b/>
          <w:sz w:val="24"/>
        </w:rPr>
      </w:pPr>
      <w:bookmarkStart w:id="487" w:name="_Toc14525"/>
      <w:bookmarkStart w:id="488" w:name="_Toc17363"/>
      <w:bookmarkStart w:id="489" w:name="_Toc1969"/>
      <w:r>
        <w:rPr>
          <w:rFonts w:hint="eastAsia" w:ascii="仿宋" w:hAnsi="仿宋" w:eastAsia="仿宋" w:cs="仿宋"/>
          <w:b/>
          <w:sz w:val="24"/>
        </w:rPr>
        <w:t>2.15 检验和验收</w:t>
      </w:r>
      <w:bookmarkEnd w:id="487"/>
      <w:bookmarkEnd w:id="488"/>
      <w:bookmarkEnd w:id="489"/>
    </w:p>
    <w:p w14:paraId="1B2C8A15">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14:paraId="6BBC232C">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2E119DF">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14:paraId="323C4538">
      <w:pPr>
        <w:spacing w:line="560" w:lineRule="exact"/>
        <w:ind w:firstLine="482" w:firstLineChars="200"/>
        <w:outlineLvl w:val="0"/>
        <w:rPr>
          <w:rFonts w:hint="eastAsia" w:ascii="仿宋" w:hAnsi="仿宋" w:eastAsia="仿宋" w:cs="仿宋"/>
          <w:b/>
          <w:sz w:val="24"/>
        </w:rPr>
      </w:pPr>
      <w:bookmarkStart w:id="490" w:name="_Toc25198"/>
      <w:bookmarkStart w:id="491" w:name="_Toc2308"/>
      <w:bookmarkStart w:id="492" w:name="_Toc31892"/>
      <w:bookmarkStart w:id="493" w:name="_Toc9808"/>
      <w:bookmarkStart w:id="494" w:name="_Toc12666"/>
      <w:r>
        <w:rPr>
          <w:rFonts w:hint="eastAsia" w:ascii="仿宋" w:hAnsi="仿宋" w:eastAsia="仿宋" w:cs="仿宋"/>
          <w:b/>
          <w:sz w:val="24"/>
        </w:rPr>
        <w:t>2.16 通知和送达</w:t>
      </w:r>
      <w:bookmarkEnd w:id="490"/>
      <w:bookmarkEnd w:id="491"/>
      <w:bookmarkEnd w:id="492"/>
      <w:bookmarkEnd w:id="493"/>
      <w:bookmarkEnd w:id="494"/>
    </w:p>
    <w:p w14:paraId="258F0F51">
      <w:pPr>
        <w:spacing w:line="560" w:lineRule="exact"/>
        <w:ind w:firstLine="480" w:firstLineChars="200"/>
        <w:rPr>
          <w:rFonts w:hint="eastAsia" w:ascii="仿宋" w:hAnsi="仿宋" w:eastAsia="仿宋" w:cs="仿宋"/>
          <w:sz w:val="24"/>
        </w:rPr>
      </w:pPr>
      <w:bookmarkStart w:id="495" w:name="_Toc18401"/>
      <w:bookmarkStart w:id="496" w:name="_Toc27674"/>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14:paraId="499905B7">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5"/>
      <w:bookmarkEnd w:id="496"/>
    </w:p>
    <w:p w14:paraId="45276F6C">
      <w:pPr>
        <w:spacing w:line="560" w:lineRule="exact"/>
        <w:ind w:firstLine="482" w:firstLineChars="200"/>
        <w:outlineLvl w:val="0"/>
        <w:rPr>
          <w:rFonts w:hint="eastAsia" w:ascii="仿宋" w:hAnsi="仿宋" w:eastAsia="仿宋" w:cs="仿宋"/>
          <w:b/>
          <w:sz w:val="24"/>
        </w:rPr>
      </w:pPr>
      <w:bookmarkStart w:id="497" w:name="_Toc5063"/>
      <w:bookmarkStart w:id="498" w:name="_Toc20808"/>
      <w:bookmarkStart w:id="499" w:name="_Toc12254"/>
      <w:bookmarkStart w:id="500" w:name="_Toc28906"/>
      <w:bookmarkStart w:id="501" w:name="_Toc27644"/>
      <w:r>
        <w:rPr>
          <w:rFonts w:hint="eastAsia" w:ascii="仿宋" w:hAnsi="仿宋" w:eastAsia="仿宋" w:cs="仿宋"/>
          <w:b/>
          <w:sz w:val="24"/>
        </w:rPr>
        <w:t>2.17 合同使用的文字和适用的法律</w:t>
      </w:r>
      <w:bookmarkEnd w:id="497"/>
      <w:bookmarkEnd w:id="498"/>
      <w:bookmarkEnd w:id="499"/>
      <w:bookmarkEnd w:id="500"/>
      <w:bookmarkEnd w:id="501"/>
    </w:p>
    <w:p w14:paraId="75BFB9BE">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2.17.1 合同使用汉语书就、变更和解释；</w:t>
      </w:r>
    </w:p>
    <w:p w14:paraId="1631E329">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 合同适用中华人民共和国法律。</w:t>
      </w:r>
    </w:p>
    <w:p w14:paraId="1AD1F885">
      <w:pPr>
        <w:spacing w:line="560" w:lineRule="exact"/>
        <w:ind w:firstLine="482" w:firstLineChars="200"/>
        <w:outlineLvl w:val="0"/>
        <w:rPr>
          <w:rFonts w:hint="eastAsia" w:ascii="仿宋" w:hAnsi="仿宋" w:eastAsia="仿宋" w:cs="仿宋"/>
          <w:b/>
          <w:sz w:val="24"/>
        </w:rPr>
      </w:pPr>
      <w:bookmarkStart w:id="502" w:name="_Toc1492"/>
      <w:bookmarkStart w:id="503" w:name="_Toc27127"/>
      <w:bookmarkStart w:id="504" w:name="_Toc30096"/>
      <w:bookmarkStart w:id="505" w:name="_Toc27403"/>
      <w:bookmarkStart w:id="506" w:name="_Toc22266"/>
      <w:r>
        <w:rPr>
          <w:rFonts w:hint="eastAsia" w:ascii="仿宋" w:hAnsi="仿宋" w:eastAsia="仿宋" w:cs="仿宋"/>
          <w:b/>
          <w:sz w:val="24"/>
        </w:rPr>
        <w:t>2.18 履约保证金</w:t>
      </w:r>
      <w:bookmarkEnd w:id="502"/>
      <w:bookmarkEnd w:id="503"/>
      <w:bookmarkEnd w:id="504"/>
      <w:bookmarkEnd w:id="505"/>
      <w:bookmarkEnd w:id="506"/>
    </w:p>
    <w:p w14:paraId="0D2DE0C8">
      <w:pPr>
        <w:pStyle w:val="959"/>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rPr>
        <w:t>2.18.1 采购文件要求乙方提交履约保证金的，乙方应按</w:t>
      </w:r>
      <w:r>
        <w:rPr>
          <w:rFonts w:hint="eastAsia" w:ascii="仿宋" w:hAnsi="仿宋" w:eastAsia="仿宋" w:cs="仿宋"/>
          <w:b/>
          <w:i/>
          <w:u w:val="single"/>
        </w:rPr>
        <w:t>合同专用条款</w:t>
      </w:r>
      <w:r>
        <w:rPr>
          <w:rFonts w:hint="eastAsia" w:ascii="仿宋" w:hAnsi="仿宋" w:eastAsia="仿宋" w:cs="仿宋"/>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519C1FFE">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2.18.2  甲方在项目验收结束后及时退还履约保证金。甲方在项目通过验收之日起</w:t>
      </w:r>
      <w:r>
        <w:rPr>
          <w:rFonts w:hint="eastAsia" w:ascii="仿宋" w:hAnsi="仿宋" w:eastAsia="仿宋" w:cs="仿宋"/>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sz w:val="24"/>
          <w:u w:val="single"/>
        </w:rPr>
        <w:t xml:space="preserve"> </w:t>
      </w:r>
      <w:r>
        <w:rPr>
          <w:rFonts w:hint="eastAsia" w:ascii="仿宋" w:hAnsi="仿宋" w:eastAsia="仿宋" w:cs="仿宋"/>
          <w:sz w:val="24"/>
        </w:rPr>
        <w:t>个工作日内将履约保证金退还乙方，逾期退还的，乙方可要求甲方支付违约金，违约金按每迟延退还一日的应退还而未退还金额的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%计算，最高限额为本合同履约保证金的</w:t>
      </w:r>
      <w:r>
        <w:rPr>
          <w:rFonts w:hint="eastAsia" w:ascii="仿宋" w:hAnsi="仿宋" w:eastAsia="仿宋" w:cs="仿宋"/>
          <w:sz w:val="24"/>
          <w:u w:val="single"/>
        </w:rPr>
        <w:t xml:space="preserve">  20   </w:t>
      </w:r>
      <w:r>
        <w:rPr>
          <w:rFonts w:hint="eastAsia" w:ascii="仿宋" w:hAnsi="仿宋" w:eastAsia="仿宋" w:cs="仿宋"/>
          <w:sz w:val="24"/>
        </w:rPr>
        <w:t xml:space="preserve">%； </w:t>
      </w:r>
    </w:p>
    <w:p w14:paraId="5074E3DA">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457A533">
      <w:pPr>
        <w:spacing w:line="560" w:lineRule="exact"/>
        <w:ind w:firstLine="480" w:firstLineChars="200"/>
        <w:rPr>
          <w:rFonts w:hint="eastAsia" w:ascii="仿宋" w:hAnsi="仿宋" w:eastAsia="仿宋" w:cs="仿宋"/>
        </w:rPr>
      </w:pPr>
      <w:r>
        <w:rPr>
          <w:rFonts w:hint="eastAsia" w:ascii="仿宋" w:hAnsi="仿宋" w:eastAsia="仿宋" w:cs="仿宋"/>
          <w:sz w:val="24"/>
        </w:rPr>
        <w:t>2.18.4 甲方在乙方履行完合同约定义务事项后及时退还，延迟退还的，应当按照合同约定和法律规定承担相应的赔偿责任。</w:t>
      </w:r>
    </w:p>
    <w:p w14:paraId="4CB19F5C">
      <w:pPr>
        <w:spacing w:line="560" w:lineRule="exact"/>
        <w:ind w:firstLine="482" w:firstLineChars="200"/>
        <w:rPr>
          <w:rFonts w:hint="eastAsia" w:ascii="仿宋" w:hAnsi="仿宋" w:eastAsia="仿宋" w:cs="仿宋"/>
          <w:sz w:val="24"/>
        </w:rPr>
      </w:pPr>
      <w:r>
        <w:rPr>
          <w:rFonts w:hint="eastAsia" w:ascii="仿宋" w:hAnsi="仿宋" w:eastAsia="仿宋" w:cs="仿宋"/>
          <w:b/>
          <w:bCs/>
          <w:sz w:val="24"/>
        </w:rPr>
        <w:t>2.19</w:t>
      </w:r>
      <w:r>
        <w:rPr>
          <w:rFonts w:hint="eastAsia" w:ascii="仿宋" w:hAnsi="仿宋" w:eastAsia="仿宋" w:cs="仿宋"/>
          <w:sz w:val="24"/>
        </w:rPr>
        <w:t>对于因甲方原因导致变更、中止或者终止政府采购合同的，甲方应当依照合同约定对供应商受到的损失予以赔偿或者补偿。</w:t>
      </w:r>
    </w:p>
    <w:p w14:paraId="770F32D6">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2.20合同份数</w:t>
      </w:r>
    </w:p>
    <w:p w14:paraId="0F47B297">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3EF082D2">
      <w:pPr>
        <w:spacing w:line="360" w:lineRule="auto"/>
        <w:jc w:val="center"/>
        <w:outlineLvl w:val="0"/>
        <w:rPr>
          <w:rFonts w:hint="eastAsia" w:ascii="仿宋" w:hAnsi="仿宋" w:eastAsia="仿宋" w:cs="仿宋"/>
          <w:b/>
          <w:sz w:val="24"/>
        </w:rPr>
      </w:pPr>
      <w:r>
        <w:rPr>
          <w:rFonts w:hint="eastAsia" w:ascii="仿宋" w:hAnsi="仿宋" w:eastAsia="仿宋" w:cs="仿宋"/>
          <w:kern w:val="0"/>
        </w:rPr>
        <w:br w:type="page"/>
      </w:r>
      <w:bookmarkStart w:id="507" w:name="_Toc331685784"/>
      <w:r>
        <w:rPr>
          <w:rFonts w:hint="eastAsia" w:ascii="仿宋" w:hAnsi="仿宋" w:eastAsia="仿宋" w:cs="仿宋"/>
          <w:b/>
          <w:sz w:val="24"/>
        </w:rPr>
        <w:t xml:space="preserve"> </w:t>
      </w:r>
      <w:bookmarkEnd w:id="507"/>
      <w:r>
        <w:rPr>
          <w:rFonts w:hint="eastAsia" w:ascii="仿宋" w:hAnsi="仿宋" w:eastAsia="仿宋" w:cs="仿宋"/>
          <w:b/>
          <w:sz w:val="24"/>
        </w:rPr>
        <w:t>第三部分  合同专用条款</w:t>
      </w:r>
    </w:p>
    <w:p w14:paraId="3050CD94">
      <w:pPr>
        <w:spacing w:line="560" w:lineRule="exact"/>
        <w:ind w:left="-420" w:leftChars="-200" w:right="-420" w:rightChars="-200" w:firstLine="480" w:firstLineChars="200"/>
        <w:rPr>
          <w:rFonts w:hint="eastAsia"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14:paraId="5AE54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14:paraId="67F4D1EE">
            <w:pPr>
              <w:spacing w:line="360" w:lineRule="auto"/>
              <w:jc w:val="center"/>
              <w:rPr>
                <w:rFonts w:hint="eastAsia" w:ascii="仿宋" w:hAnsi="仿宋" w:eastAsia="仿宋" w:cs="仿宋"/>
                <w:b/>
                <w:sz w:val="24"/>
              </w:rPr>
            </w:pPr>
            <w:r>
              <w:rPr>
                <w:rFonts w:hint="eastAsia" w:ascii="仿宋" w:hAnsi="仿宋" w:eastAsia="仿宋" w:cs="仿宋"/>
                <w:b/>
                <w:sz w:val="24"/>
              </w:rPr>
              <w:t>条款号</w:t>
            </w:r>
          </w:p>
        </w:tc>
        <w:tc>
          <w:tcPr>
            <w:tcW w:w="8275" w:type="dxa"/>
            <w:vAlign w:val="center"/>
          </w:tcPr>
          <w:p w14:paraId="136B3C7E">
            <w:pPr>
              <w:spacing w:line="360" w:lineRule="auto"/>
              <w:jc w:val="center"/>
              <w:rPr>
                <w:rFonts w:hint="eastAsia" w:ascii="仿宋" w:hAnsi="仿宋" w:eastAsia="仿宋" w:cs="仿宋"/>
                <w:b/>
                <w:sz w:val="24"/>
              </w:rPr>
            </w:pPr>
            <w:r>
              <w:rPr>
                <w:rFonts w:hint="eastAsia" w:ascii="仿宋" w:hAnsi="仿宋" w:eastAsia="仿宋" w:cs="仿宋"/>
                <w:b/>
                <w:sz w:val="24"/>
              </w:rPr>
              <w:t>约定内容</w:t>
            </w:r>
          </w:p>
        </w:tc>
      </w:tr>
      <w:tr w14:paraId="4744A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822CEEB">
            <w:pPr>
              <w:spacing w:line="360" w:lineRule="auto"/>
              <w:rPr>
                <w:rFonts w:hint="eastAsia" w:ascii="仿宋" w:hAnsi="仿宋" w:eastAsia="仿宋" w:cs="仿宋"/>
                <w:sz w:val="24"/>
                <w:highlight w:val="none"/>
              </w:rPr>
            </w:pPr>
            <w:r>
              <w:rPr>
                <w:rFonts w:hint="eastAsia" w:ascii="仿宋" w:hAnsi="仿宋" w:eastAsia="仿宋" w:cs="仿宋"/>
                <w:sz w:val="24"/>
                <w:highlight w:val="none"/>
              </w:rPr>
              <w:t>1.4.4</w:t>
            </w:r>
          </w:p>
        </w:tc>
        <w:tc>
          <w:tcPr>
            <w:tcW w:w="8275" w:type="dxa"/>
            <w:vAlign w:val="center"/>
          </w:tcPr>
          <w:p w14:paraId="78BBE83D">
            <w:pPr>
              <w:spacing w:line="360" w:lineRule="auto"/>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rPr>
              <w:t>资金支付的方式、时间和条件</w:t>
            </w:r>
            <w:r>
              <w:rPr>
                <w:rFonts w:hint="eastAsia" w:ascii="仿宋" w:hAnsi="仿宋" w:eastAsia="仿宋" w:cs="仿宋"/>
                <w:b/>
                <w:bCs/>
                <w:sz w:val="21"/>
                <w:szCs w:val="21"/>
                <w:highlight w:val="none"/>
                <w:lang w:eastAsia="zh-CN"/>
              </w:rPr>
              <w:t>：</w:t>
            </w:r>
          </w:p>
          <w:p w14:paraId="7A76402A">
            <w:pPr>
              <w:pStyle w:val="24"/>
              <w:numPr>
                <w:ilvl w:val="0"/>
                <w:numId w:val="0"/>
              </w:numPr>
              <w:spacing w:line="360" w:lineRule="auto"/>
              <w:ind w:leftChars="0"/>
              <w:rPr>
                <w:rFonts w:hint="default"/>
                <w:highlight w:val="none"/>
                <w:lang w:val="en-US" w:eastAsia="zh-CN"/>
              </w:rPr>
            </w:pPr>
            <w:r>
              <w:rPr>
                <w:rFonts w:hint="eastAsia" w:ascii="仿宋" w:hAnsi="仿宋" w:eastAsia="仿宋" w:cs="仿宋"/>
                <w:snapToGrid/>
                <w:kern w:val="2"/>
                <w:sz w:val="21"/>
                <w:szCs w:val="21"/>
                <w:lang w:val="en-US" w:eastAsia="zh-CN" w:bidi="ar-SA"/>
              </w:rPr>
              <w:t>1、</w:t>
            </w:r>
            <w:r>
              <w:rPr>
                <w:rFonts w:hint="default" w:ascii="仿宋" w:hAnsi="仿宋" w:eastAsia="仿宋" w:cs="仿宋"/>
                <w:snapToGrid/>
                <w:kern w:val="2"/>
                <w:sz w:val="21"/>
                <w:szCs w:val="21"/>
                <w:lang w:val="en-US" w:eastAsia="zh-CN" w:bidi="ar-SA"/>
              </w:rPr>
              <w:t>在合同生效且具备实施条件后</w:t>
            </w:r>
            <w:r>
              <w:rPr>
                <w:rFonts w:hint="eastAsia" w:ascii="仿宋" w:hAnsi="仿宋" w:eastAsia="仿宋" w:cs="仿宋"/>
                <w:snapToGrid/>
                <w:kern w:val="2"/>
                <w:sz w:val="21"/>
                <w:szCs w:val="21"/>
                <w:lang w:val="en-US" w:eastAsia="zh-CN" w:bidi="ar-SA"/>
              </w:rPr>
              <w:t>7</w:t>
            </w:r>
            <w:r>
              <w:rPr>
                <w:rFonts w:hint="default" w:ascii="仿宋" w:hAnsi="仿宋" w:eastAsia="仿宋" w:cs="仿宋"/>
                <w:snapToGrid/>
                <w:kern w:val="2"/>
                <w:sz w:val="21"/>
                <w:szCs w:val="21"/>
                <w:lang w:val="en-US" w:eastAsia="zh-CN" w:bidi="ar-SA"/>
              </w:rPr>
              <w:t>个工作日内，甲方向乙方支付合同总价款的</w:t>
            </w:r>
            <w:r>
              <w:rPr>
                <w:rFonts w:hint="eastAsia" w:ascii="仿宋" w:hAnsi="仿宋" w:eastAsia="仿宋" w:cs="仿宋"/>
                <w:snapToGrid/>
                <w:kern w:val="2"/>
                <w:sz w:val="21"/>
                <w:szCs w:val="21"/>
                <w:lang w:val="en-US" w:eastAsia="zh-CN" w:bidi="ar-SA"/>
              </w:rPr>
              <w:t>7</w:t>
            </w:r>
            <w:r>
              <w:rPr>
                <w:rFonts w:hint="default" w:ascii="仿宋" w:hAnsi="仿宋" w:eastAsia="仿宋" w:cs="仿宋"/>
                <w:snapToGrid/>
                <w:kern w:val="2"/>
                <w:sz w:val="21"/>
                <w:szCs w:val="21"/>
                <w:lang w:val="en-US" w:eastAsia="zh-CN" w:bidi="ar-SA"/>
              </w:rPr>
              <w:t>0%作为预付款。2、合同总额的</w:t>
            </w:r>
            <w:r>
              <w:rPr>
                <w:rFonts w:hint="eastAsia" w:ascii="仿宋" w:hAnsi="仿宋" w:eastAsia="仿宋" w:cs="仿宋"/>
                <w:snapToGrid/>
                <w:kern w:val="2"/>
                <w:sz w:val="21"/>
                <w:szCs w:val="21"/>
                <w:lang w:val="en-US" w:eastAsia="zh-CN" w:bidi="ar-SA"/>
              </w:rPr>
              <w:t>3</w:t>
            </w:r>
            <w:r>
              <w:rPr>
                <w:rFonts w:hint="default" w:ascii="仿宋" w:hAnsi="仿宋" w:eastAsia="仿宋" w:cs="仿宋"/>
                <w:snapToGrid/>
                <w:kern w:val="2"/>
                <w:sz w:val="21"/>
                <w:szCs w:val="21"/>
                <w:lang w:val="en-US" w:eastAsia="zh-CN" w:bidi="ar-SA"/>
              </w:rPr>
              <w:t>0%待合同期满</w:t>
            </w:r>
            <w:r>
              <w:rPr>
                <w:rFonts w:hint="eastAsia" w:ascii="仿宋" w:hAnsi="仿宋" w:eastAsia="仿宋" w:cs="仿宋"/>
                <w:snapToGrid/>
                <w:kern w:val="2"/>
                <w:sz w:val="21"/>
                <w:szCs w:val="21"/>
                <w:lang w:val="en-US" w:eastAsia="zh-CN" w:bidi="ar-SA"/>
              </w:rPr>
              <w:t>结合考核标准</w:t>
            </w:r>
            <w:r>
              <w:rPr>
                <w:rFonts w:hint="default" w:ascii="仿宋" w:hAnsi="仿宋" w:eastAsia="仿宋" w:cs="仿宋"/>
                <w:snapToGrid/>
                <w:kern w:val="2"/>
                <w:sz w:val="21"/>
                <w:szCs w:val="21"/>
                <w:lang w:val="en-US" w:eastAsia="zh-CN" w:bidi="ar-SA"/>
              </w:rPr>
              <w:t>履约验收后的10个工作日内支付给乙方。</w:t>
            </w:r>
          </w:p>
        </w:tc>
      </w:tr>
      <w:tr w14:paraId="375D9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A823346">
            <w:pPr>
              <w:spacing w:line="360" w:lineRule="auto"/>
              <w:rPr>
                <w:rFonts w:hint="eastAsia" w:ascii="仿宋" w:hAnsi="仿宋" w:eastAsia="仿宋" w:cs="仿宋"/>
                <w:sz w:val="24"/>
              </w:rPr>
            </w:pPr>
            <w:r>
              <w:rPr>
                <w:rFonts w:hint="eastAsia" w:ascii="仿宋" w:hAnsi="仿宋" w:eastAsia="仿宋" w:cs="仿宋"/>
                <w:sz w:val="24"/>
              </w:rPr>
              <w:t xml:space="preserve">1.5.1 </w:t>
            </w:r>
          </w:p>
        </w:tc>
        <w:tc>
          <w:tcPr>
            <w:tcW w:w="8275" w:type="dxa"/>
            <w:vAlign w:val="center"/>
          </w:tcPr>
          <w:p w14:paraId="2C6A2C3D">
            <w:pPr>
              <w:spacing w:line="360" w:lineRule="auto"/>
              <w:rPr>
                <w:rFonts w:hint="default" w:ascii="仿宋" w:hAnsi="仿宋" w:eastAsia="仿宋" w:cs="仿宋"/>
                <w:snapToGrid/>
                <w:kern w:val="2"/>
                <w:sz w:val="21"/>
                <w:szCs w:val="21"/>
                <w:lang w:val="en-US" w:eastAsia="zh-CN" w:bidi="ar-SA"/>
              </w:rPr>
            </w:pPr>
            <w:r>
              <w:rPr>
                <w:rFonts w:hint="eastAsia" w:ascii="仿宋" w:hAnsi="仿宋" w:eastAsia="仿宋" w:cs="仿宋"/>
                <w:snapToGrid/>
                <w:kern w:val="2"/>
                <w:sz w:val="21"/>
                <w:szCs w:val="21"/>
                <w:lang w:val="en-US" w:eastAsia="zh-CN" w:bidi="ar-SA"/>
              </w:rPr>
              <w:t>履行期限：合同签订后一年。</w:t>
            </w:r>
          </w:p>
        </w:tc>
      </w:tr>
      <w:tr w14:paraId="671FA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5324454">
            <w:pPr>
              <w:spacing w:line="360" w:lineRule="auto"/>
              <w:rPr>
                <w:rFonts w:hint="eastAsia" w:ascii="仿宋" w:hAnsi="仿宋" w:eastAsia="仿宋" w:cs="仿宋"/>
                <w:sz w:val="24"/>
              </w:rPr>
            </w:pPr>
            <w:r>
              <w:rPr>
                <w:rFonts w:hint="eastAsia" w:ascii="仿宋" w:hAnsi="仿宋" w:eastAsia="仿宋" w:cs="仿宋"/>
                <w:sz w:val="24"/>
              </w:rPr>
              <w:t>1.5.2</w:t>
            </w:r>
          </w:p>
        </w:tc>
        <w:tc>
          <w:tcPr>
            <w:tcW w:w="8275" w:type="dxa"/>
            <w:vAlign w:val="center"/>
          </w:tcPr>
          <w:p w14:paraId="24D41A1E">
            <w:pPr>
              <w:spacing w:line="360" w:lineRule="auto"/>
              <w:rPr>
                <w:rFonts w:hint="default" w:ascii="仿宋" w:hAnsi="仿宋" w:eastAsia="仿宋" w:cs="仿宋"/>
                <w:snapToGrid/>
                <w:kern w:val="2"/>
                <w:sz w:val="21"/>
                <w:szCs w:val="21"/>
                <w:lang w:val="en-US" w:eastAsia="zh-CN" w:bidi="ar-SA"/>
              </w:rPr>
            </w:pPr>
            <w:r>
              <w:rPr>
                <w:rFonts w:hint="eastAsia" w:ascii="仿宋" w:hAnsi="仿宋" w:eastAsia="仿宋" w:cs="仿宋"/>
                <w:snapToGrid/>
                <w:kern w:val="2"/>
                <w:sz w:val="21"/>
                <w:szCs w:val="21"/>
                <w:lang w:val="en-US" w:eastAsia="zh-CN" w:bidi="ar-SA"/>
              </w:rPr>
              <w:t>履行地点：按照招标文件技术需求及甲方实际要求。</w:t>
            </w:r>
          </w:p>
        </w:tc>
      </w:tr>
      <w:tr w14:paraId="1EFB0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3E1C434">
            <w:pPr>
              <w:spacing w:line="360" w:lineRule="auto"/>
              <w:rPr>
                <w:rFonts w:hint="eastAsia" w:ascii="仿宋" w:hAnsi="仿宋" w:eastAsia="仿宋" w:cs="仿宋"/>
                <w:sz w:val="24"/>
              </w:rPr>
            </w:pPr>
            <w:r>
              <w:rPr>
                <w:rFonts w:hint="eastAsia" w:ascii="仿宋" w:hAnsi="仿宋" w:eastAsia="仿宋" w:cs="仿宋"/>
                <w:sz w:val="24"/>
              </w:rPr>
              <w:t xml:space="preserve">1.5.3 </w:t>
            </w:r>
          </w:p>
        </w:tc>
        <w:tc>
          <w:tcPr>
            <w:tcW w:w="8275" w:type="dxa"/>
            <w:vAlign w:val="center"/>
          </w:tcPr>
          <w:p w14:paraId="71B9B524">
            <w:pPr>
              <w:spacing w:line="360" w:lineRule="auto"/>
              <w:rPr>
                <w:rFonts w:hint="default" w:ascii="仿宋" w:hAnsi="仿宋" w:eastAsia="仿宋" w:cs="仿宋"/>
                <w:snapToGrid/>
                <w:kern w:val="2"/>
                <w:sz w:val="21"/>
                <w:szCs w:val="21"/>
                <w:lang w:val="en-US" w:eastAsia="zh-CN" w:bidi="ar-SA"/>
              </w:rPr>
            </w:pPr>
            <w:r>
              <w:rPr>
                <w:rFonts w:hint="eastAsia" w:ascii="仿宋" w:hAnsi="仿宋" w:eastAsia="仿宋" w:cs="仿宋"/>
                <w:snapToGrid/>
                <w:kern w:val="2"/>
                <w:sz w:val="21"/>
                <w:szCs w:val="21"/>
                <w:lang w:val="en-US" w:eastAsia="zh-CN" w:bidi="ar-SA"/>
              </w:rPr>
              <w:t>履行方式：按照甲方要求。</w:t>
            </w:r>
          </w:p>
        </w:tc>
      </w:tr>
      <w:tr w14:paraId="33EDA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87B4815">
            <w:pPr>
              <w:spacing w:line="360" w:lineRule="auto"/>
              <w:rPr>
                <w:rFonts w:hint="eastAsia" w:ascii="仿宋" w:hAnsi="仿宋" w:eastAsia="仿宋" w:cs="仿宋"/>
                <w:sz w:val="24"/>
              </w:rPr>
            </w:pPr>
            <w:r>
              <w:rPr>
                <w:rFonts w:hint="eastAsia" w:ascii="仿宋" w:hAnsi="仿宋" w:eastAsia="仿宋" w:cs="仿宋"/>
                <w:sz w:val="24"/>
              </w:rPr>
              <w:t>1.6.7</w:t>
            </w:r>
          </w:p>
        </w:tc>
        <w:tc>
          <w:tcPr>
            <w:tcW w:w="8275" w:type="dxa"/>
            <w:vAlign w:val="center"/>
          </w:tcPr>
          <w:p w14:paraId="32DC94BE">
            <w:pPr>
              <w:spacing w:line="360" w:lineRule="auto"/>
              <w:rPr>
                <w:rFonts w:hint="eastAsia" w:ascii="仿宋" w:hAnsi="仿宋" w:eastAsia="仿宋" w:cs="仿宋"/>
                <w:b/>
                <w:bCs/>
                <w:sz w:val="21"/>
                <w:szCs w:val="21"/>
                <w:lang w:eastAsia="zh-CN"/>
              </w:rPr>
            </w:pPr>
            <w:r>
              <w:rPr>
                <w:rFonts w:hint="eastAsia" w:ascii="仿宋" w:hAnsi="仿宋" w:eastAsia="仿宋" w:cs="仿宋"/>
                <w:b/>
                <w:bCs/>
                <w:sz w:val="21"/>
                <w:szCs w:val="21"/>
              </w:rPr>
              <w:t>违约责任</w:t>
            </w:r>
            <w:r>
              <w:rPr>
                <w:rFonts w:hint="eastAsia" w:ascii="仿宋" w:hAnsi="仿宋" w:eastAsia="仿宋" w:cs="仿宋"/>
                <w:b/>
                <w:bCs/>
                <w:sz w:val="21"/>
                <w:szCs w:val="21"/>
                <w:lang w:eastAsia="zh-CN"/>
              </w:rPr>
              <w:t>：</w:t>
            </w:r>
          </w:p>
          <w:p w14:paraId="5F0B7669">
            <w:pPr>
              <w:spacing w:line="360" w:lineRule="auto"/>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w:t>
            </w:r>
            <w:r>
              <w:rPr>
                <w:rFonts w:hint="eastAsia" w:ascii="仿宋" w:hAnsi="仿宋" w:eastAsia="仿宋" w:cs="仿宋"/>
                <w:sz w:val="21"/>
                <w:szCs w:val="21"/>
                <w:lang w:eastAsia="zh-CN"/>
              </w:rPr>
              <w:t>）</w:t>
            </w:r>
            <w:r>
              <w:rPr>
                <w:rFonts w:hint="eastAsia" w:ascii="仿宋" w:hAnsi="仿宋" w:eastAsia="仿宋" w:cs="仿宋"/>
                <w:sz w:val="21"/>
                <w:szCs w:val="21"/>
              </w:rPr>
              <w:t>社会监督及上级检查考核：采购人成立综合考评小组，结合领导交办、群众举报及日常巡查情况，每</w:t>
            </w:r>
            <w:r>
              <w:rPr>
                <w:rFonts w:hint="eastAsia" w:ascii="仿宋" w:hAnsi="仿宋" w:eastAsia="仿宋" w:cs="仿宋"/>
                <w:sz w:val="21"/>
                <w:szCs w:val="21"/>
                <w:lang w:val="en-US" w:eastAsia="zh-CN"/>
              </w:rPr>
              <w:t>月</w:t>
            </w:r>
            <w:r>
              <w:rPr>
                <w:rFonts w:hint="eastAsia" w:ascii="仿宋" w:hAnsi="仿宋" w:eastAsia="仿宋" w:cs="仿宋"/>
                <w:sz w:val="21"/>
                <w:szCs w:val="21"/>
              </w:rPr>
              <w:t>考核一次。</w:t>
            </w:r>
          </w:p>
          <w:p w14:paraId="3538FCA7">
            <w:pPr>
              <w:spacing w:line="360" w:lineRule="auto"/>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2</w:t>
            </w:r>
            <w:r>
              <w:rPr>
                <w:rFonts w:hint="eastAsia" w:ascii="仿宋" w:hAnsi="仿宋" w:eastAsia="仿宋" w:cs="仿宋"/>
                <w:sz w:val="21"/>
                <w:szCs w:val="21"/>
                <w:lang w:eastAsia="zh-CN"/>
              </w:rPr>
              <w:t>）</w:t>
            </w:r>
            <w:r>
              <w:rPr>
                <w:rFonts w:hint="eastAsia" w:ascii="仿宋" w:hAnsi="仿宋" w:eastAsia="仿宋" w:cs="仿宋"/>
                <w:sz w:val="21"/>
                <w:szCs w:val="21"/>
              </w:rPr>
              <w:t>乙方保安员因工作失职造成甲方损失，经公安机关查证属实，确认保安失职：一是追究直接责任人的行政、法律责任；二是由甲乙双方协商解决所造成的损失。</w:t>
            </w:r>
          </w:p>
          <w:p w14:paraId="31566B4B">
            <w:pPr>
              <w:spacing w:line="360" w:lineRule="auto"/>
              <w:rPr>
                <w:rFonts w:hint="eastAsia" w:ascii="仿宋" w:hAnsi="仿宋" w:eastAsia="仿宋" w:cs="仿宋"/>
                <w:sz w:val="24"/>
              </w:rPr>
            </w:pPr>
            <w:r>
              <w:rPr>
                <w:rFonts w:hint="eastAsia" w:ascii="仿宋" w:hAnsi="仿宋" w:eastAsia="仿宋" w:cs="仿宋"/>
                <w:sz w:val="21"/>
                <w:szCs w:val="21"/>
              </w:rPr>
              <w:t>（3）甲乙双方均应忠实履行合同。乙方在未能或无法履行职责时，甲方有权中途解除合同。</w:t>
            </w:r>
          </w:p>
        </w:tc>
      </w:tr>
      <w:tr w14:paraId="588E4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9B29421">
            <w:pPr>
              <w:spacing w:line="360" w:lineRule="auto"/>
              <w:rPr>
                <w:rFonts w:hint="eastAsia" w:ascii="仿宋" w:hAnsi="仿宋" w:eastAsia="仿宋" w:cs="仿宋"/>
                <w:sz w:val="24"/>
              </w:rPr>
            </w:pPr>
            <w:r>
              <w:rPr>
                <w:rFonts w:hint="eastAsia" w:ascii="仿宋" w:hAnsi="仿宋" w:eastAsia="仿宋" w:cs="仿宋"/>
                <w:sz w:val="24"/>
              </w:rPr>
              <w:t>1.7</w:t>
            </w:r>
          </w:p>
        </w:tc>
        <w:tc>
          <w:tcPr>
            <w:tcW w:w="8275" w:type="dxa"/>
            <w:vAlign w:val="center"/>
          </w:tcPr>
          <w:p w14:paraId="5CC560E4">
            <w:pPr>
              <w:spacing w:line="360" w:lineRule="auto"/>
              <w:rPr>
                <w:rFonts w:hint="eastAsia" w:ascii="仿宋" w:hAnsi="仿宋" w:eastAsia="仿宋" w:cs="仿宋"/>
                <w:sz w:val="24"/>
              </w:rPr>
            </w:pPr>
            <w:r>
              <w:rPr>
                <w:rFonts w:hint="eastAsia" w:ascii="仿宋" w:hAnsi="仿宋" w:eastAsia="仿宋" w:cs="仿宋"/>
                <w:sz w:val="21"/>
                <w:szCs w:val="21"/>
              </w:rPr>
              <w:t xml:space="preserve">本合同履行过程中发生的任何争议，双方当事人均可通过和解或者调解解决；不愿和解、调解或者和解、调解不成的，可以选择以下第 </w:t>
            </w:r>
            <w:r>
              <w:rPr>
                <w:rFonts w:hint="eastAsia" w:ascii="仿宋" w:hAnsi="仿宋" w:eastAsia="仿宋" w:cs="仿宋"/>
                <w:sz w:val="21"/>
                <w:szCs w:val="21"/>
                <w:u w:val="single"/>
                <w:lang w:val="en-US" w:eastAsia="zh-CN"/>
              </w:rPr>
              <w:t>1.7.2</w:t>
            </w:r>
            <w:r>
              <w:rPr>
                <w:rFonts w:hint="eastAsia" w:ascii="仿宋" w:hAnsi="仿宋" w:eastAsia="仿宋" w:cs="仿宋"/>
                <w:sz w:val="21"/>
                <w:szCs w:val="21"/>
                <w:u w:val="single"/>
              </w:rPr>
              <w:t xml:space="preserve"> </w:t>
            </w:r>
            <w:r>
              <w:rPr>
                <w:rFonts w:hint="eastAsia" w:ascii="仿宋" w:hAnsi="仿宋" w:eastAsia="仿宋" w:cs="仿宋"/>
                <w:sz w:val="21"/>
                <w:szCs w:val="21"/>
              </w:rPr>
              <w:t>条款规定的方式解决：</w:t>
            </w:r>
          </w:p>
        </w:tc>
      </w:tr>
      <w:tr w14:paraId="3788E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35EE490">
            <w:pPr>
              <w:spacing w:line="360" w:lineRule="auto"/>
              <w:rPr>
                <w:rFonts w:hint="eastAsia" w:ascii="仿宋" w:hAnsi="仿宋" w:eastAsia="仿宋" w:cs="仿宋"/>
                <w:sz w:val="24"/>
              </w:rPr>
            </w:pPr>
            <w:r>
              <w:rPr>
                <w:rFonts w:hint="eastAsia" w:ascii="仿宋" w:hAnsi="仿宋" w:eastAsia="仿宋" w:cs="仿宋"/>
                <w:sz w:val="24"/>
              </w:rPr>
              <w:t>1.7.1</w:t>
            </w:r>
          </w:p>
        </w:tc>
        <w:tc>
          <w:tcPr>
            <w:tcW w:w="8275" w:type="dxa"/>
            <w:vAlign w:val="center"/>
          </w:tcPr>
          <w:p w14:paraId="543BE4A2">
            <w:pPr>
              <w:spacing w:line="360" w:lineRule="auto"/>
              <w:rPr>
                <w:rFonts w:hint="eastAsia" w:ascii="仿宋" w:hAnsi="仿宋" w:eastAsia="仿宋" w:cs="仿宋"/>
                <w:sz w:val="21"/>
                <w:szCs w:val="21"/>
              </w:rPr>
            </w:pPr>
            <w:r>
              <w:rPr>
                <w:rFonts w:hint="eastAsia" w:ascii="仿宋" w:hAnsi="仿宋" w:eastAsia="仿宋" w:cs="仿宋"/>
                <w:sz w:val="21"/>
                <w:szCs w:val="21"/>
              </w:rPr>
              <w:t>将争议提交</w:t>
            </w:r>
            <w:r>
              <w:rPr>
                <w:rFonts w:hint="eastAsia" w:ascii="仿宋" w:hAnsi="仿宋" w:eastAsia="仿宋" w:cs="仿宋"/>
                <w:sz w:val="21"/>
                <w:szCs w:val="21"/>
                <w:lang w:val="en-US" w:eastAsia="zh-CN"/>
              </w:rPr>
              <w:t>杭州市</w:t>
            </w:r>
            <w:r>
              <w:rPr>
                <w:rFonts w:hint="eastAsia" w:ascii="仿宋" w:hAnsi="仿宋" w:eastAsia="仿宋" w:cs="仿宋"/>
                <w:sz w:val="21"/>
                <w:szCs w:val="21"/>
              </w:rPr>
              <w:t>仲裁委员会依申请仲裁时其现行有效的仲裁规则裁决；</w:t>
            </w:r>
          </w:p>
        </w:tc>
      </w:tr>
      <w:tr w14:paraId="12B8A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155BD6A">
            <w:pPr>
              <w:spacing w:line="360" w:lineRule="auto"/>
              <w:rPr>
                <w:rFonts w:hint="eastAsia" w:ascii="仿宋" w:hAnsi="仿宋" w:eastAsia="仿宋" w:cs="仿宋"/>
                <w:sz w:val="24"/>
              </w:rPr>
            </w:pPr>
            <w:r>
              <w:rPr>
                <w:rFonts w:hint="eastAsia" w:ascii="仿宋" w:hAnsi="仿宋" w:eastAsia="仿宋" w:cs="仿宋"/>
                <w:sz w:val="24"/>
              </w:rPr>
              <w:t>1.7.2</w:t>
            </w:r>
          </w:p>
        </w:tc>
        <w:tc>
          <w:tcPr>
            <w:tcW w:w="8275" w:type="dxa"/>
            <w:vAlign w:val="center"/>
          </w:tcPr>
          <w:p w14:paraId="64FABFED">
            <w:pPr>
              <w:spacing w:line="360" w:lineRule="auto"/>
              <w:rPr>
                <w:rFonts w:hint="eastAsia" w:ascii="仿宋" w:hAnsi="仿宋" w:eastAsia="仿宋" w:cs="仿宋"/>
                <w:sz w:val="21"/>
                <w:szCs w:val="21"/>
                <w:lang w:eastAsia="zh-CN"/>
              </w:rPr>
            </w:pPr>
            <w:r>
              <w:rPr>
                <w:rFonts w:hint="eastAsia" w:ascii="仿宋" w:hAnsi="仿宋" w:eastAsia="仿宋" w:cs="仿宋"/>
                <w:sz w:val="21"/>
                <w:szCs w:val="21"/>
              </w:rPr>
              <w:t>向</w:t>
            </w:r>
            <w:r>
              <w:rPr>
                <w:rFonts w:hint="eastAsia" w:ascii="仿宋" w:hAnsi="仿宋" w:eastAsia="仿宋" w:cs="仿宋"/>
                <w:sz w:val="21"/>
                <w:szCs w:val="21"/>
                <w:lang w:val="en-US" w:eastAsia="zh-CN"/>
              </w:rPr>
              <w:t>甲方所在地</w:t>
            </w:r>
            <w:r>
              <w:rPr>
                <w:rFonts w:hint="eastAsia" w:ascii="仿宋" w:hAnsi="仿宋" w:eastAsia="仿宋" w:cs="仿宋"/>
                <w:sz w:val="21"/>
                <w:szCs w:val="21"/>
              </w:rPr>
              <w:t>人民法院起诉</w:t>
            </w:r>
            <w:r>
              <w:rPr>
                <w:rFonts w:hint="eastAsia" w:ascii="仿宋" w:hAnsi="仿宋" w:eastAsia="仿宋" w:cs="仿宋"/>
                <w:sz w:val="21"/>
                <w:szCs w:val="21"/>
                <w:lang w:eastAsia="zh-CN"/>
              </w:rPr>
              <w:t>。</w:t>
            </w:r>
          </w:p>
        </w:tc>
      </w:tr>
      <w:tr w14:paraId="6E62C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F3DFE4B">
            <w:pPr>
              <w:spacing w:line="360" w:lineRule="auto"/>
              <w:rPr>
                <w:rFonts w:hint="eastAsia" w:ascii="仿宋" w:hAnsi="仿宋" w:eastAsia="仿宋" w:cs="仿宋"/>
                <w:sz w:val="24"/>
              </w:rPr>
            </w:pPr>
            <w:r>
              <w:rPr>
                <w:rFonts w:hint="eastAsia" w:ascii="仿宋" w:hAnsi="仿宋" w:eastAsia="仿宋" w:cs="仿宋"/>
                <w:sz w:val="24"/>
              </w:rPr>
              <w:t>2.3.2</w:t>
            </w:r>
          </w:p>
        </w:tc>
        <w:tc>
          <w:tcPr>
            <w:tcW w:w="8275" w:type="dxa"/>
            <w:vAlign w:val="center"/>
          </w:tcPr>
          <w:p w14:paraId="37867FC1">
            <w:pPr>
              <w:spacing w:line="360" w:lineRule="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归甲方所有。</w:t>
            </w:r>
          </w:p>
        </w:tc>
      </w:tr>
      <w:tr w14:paraId="67514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68FA3A9">
            <w:pPr>
              <w:spacing w:line="360" w:lineRule="auto"/>
              <w:rPr>
                <w:rFonts w:hint="eastAsia" w:ascii="仿宋" w:hAnsi="仿宋" w:eastAsia="仿宋" w:cs="仿宋"/>
                <w:sz w:val="24"/>
                <w:highlight w:val="none"/>
              </w:rPr>
            </w:pPr>
            <w:r>
              <w:rPr>
                <w:rFonts w:hint="eastAsia" w:ascii="仿宋" w:hAnsi="仿宋" w:eastAsia="仿宋" w:cs="仿宋"/>
                <w:sz w:val="24"/>
                <w:highlight w:val="none"/>
              </w:rPr>
              <w:t>2.5</w:t>
            </w:r>
          </w:p>
        </w:tc>
        <w:tc>
          <w:tcPr>
            <w:tcW w:w="8275" w:type="dxa"/>
            <w:vAlign w:val="center"/>
          </w:tcPr>
          <w:p w14:paraId="4D73E303">
            <w:pPr>
              <w:spacing w:line="360" w:lineRule="auto"/>
              <w:rPr>
                <w:rFonts w:hint="eastAsia" w:ascii="仿宋" w:hAnsi="仿宋" w:eastAsia="仿宋" w:cs="仿宋"/>
                <w:sz w:val="21"/>
                <w:szCs w:val="21"/>
                <w:highlight w:val="none"/>
              </w:rPr>
            </w:pPr>
            <w:r>
              <w:rPr>
                <w:rFonts w:hint="eastAsia" w:ascii="仿宋" w:hAnsi="仿宋" w:eastAsia="仿宋" w:cs="仿宋"/>
                <w:sz w:val="21"/>
                <w:szCs w:val="21"/>
                <w:lang w:val="en-US" w:eastAsia="zh-CN"/>
              </w:rPr>
              <w:t>1、</w:t>
            </w:r>
            <w:r>
              <w:rPr>
                <w:rFonts w:hint="default" w:ascii="仿宋" w:hAnsi="仿宋" w:eastAsia="仿宋" w:cs="仿宋"/>
                <w:sz w:val="21"/>
                <w:szCs w:val="21"/>
                <w:lang w:val="en-US" w:eastAsia="zh-CN"/>
              </w:rPr>
              <w:t>在合同生效且具备实施条件后</w:t>
            </w:r>
            <w:r>
              <w:rPr>
                <w:rFonts w:hint="eastAsia" w:ascii="仿宋" w:hAnsi="仿宋" w:eastAsia="仿宋" w:cs="仿宋"/>
                <w:sz w:val="21"/>
                <w:szCs w:val="21"/>
                <w:lang w:val="en-US" w:eastAsia="zh-CN"/>
              </w:rPr>
              <w:t>7</w:t>
            </w:r>
            <w:r>
              <w:rPr>
                <w:rFonts w:hint="default" w:ascii="仿宋" w:hAnsi="仿宋" w:eastAsia="仿宋" w:cs="仿宋"/>
                <w:sz w:val="21"/>
                <w:szCs w:val="21"/>
                <w:lang w:val="en-US" w:eastAsia="zh-CN"/>
              </w:rPr>
              <w:t>个工作日内，甲方向乙方支付合同总价款的</w:t>
            </w:r>
            <w:r>
              <w:rPr>
                <w:rFonts w:hint="eastAsia" w:ascii="仿宋" w:hAnsi="仿宋" w:eastAsia="仿宋" w:cs="仿宋"/>
                <w:sz w:val="21"/>
                <w:szCs w:val="21"/>
                <w:lang w:val="en-US" w:eastAsia="zh-CN"/>
              </w:rPr>
              <w:t>7</w:t>
            </w:r>
            <w:r>
              <w:rPr>
                <w:rFonts w:hint="default" w:ascii="仿宋" w:hAnsi="仿宋" w:eastAsia="仿宋" w:cs="仿宋"/>
                <w:sz w:val="21"/>
                <w:szCs w:val="21"/>
                <w:lang w:val="en-US" w:eastAsia="zh-CN"/>
              </w:rPr>
              <w:t>0%作为预付款。2、合同总额的</w:t>
            </w:r>
            <w:r>
              <w:rPr>
                <w:rFonts w:hint="eastAsia" w:ascii="仿宋" w:hAnsi="仿宋" w:eastAsia="仿宋" w:cs="仿宋"/>
                <w:sz w:val="21"/>
                <w:szCs w:val="21"/>
                <w:lang w:val="en-US" w:eastAsia="zh-CN"/>
              </w:rPr>
              <w:t>3</w:t>
            </w:r>
            <w:r>
              <w:rPr>
                <w:rFonts w:hint="default" w:ascii="仿宋" w:hAnsi="仿宋" w:eastAsia="仿宋" w:cs="仿宋"/>
                <w:sz w:val="21"/>
                <w:szCs w:val="21"/>
                <w:lang w:val="en-US" w:eastAsia="zh-CN"/>
              </w:rPr>
              <w:t>0%待合同期满</w:t>
            </w:r>
            <w:r>
              <w:rPr>
                <w:rFonts w:hint="eastAsia" w:ascii="仿宋" w:hAnsi="仿宋" w:eastAsia="仿宋" w:cs="仿宋"/>
                <w:sz w:val="21"/>
                <w:szCs w:val="21"/>
                <w:lang w:val="en-US" w:eastAsia="zh-CN"/>
              </w:rPr>
              <w:t>结合考核标准</w:t>
            </w:r>
            <w:r>
              <w:rPr>
                <w:rFonts w:hint="default" w:ascii="仿宋" w:hAnsi="仿宋" w:eastAsia="仿宋" w:cs="仿宋"/>
                <w:sz w:val="21"/>
                <w:szCs w:val="21"/>
                <w:lang w:val="en-US" w:eastAsia="zh-CN"/>
              </w:rPr>
              <w:t>履约验收后的10个工作日内支付给乙方。</w:t>
            </w:r>
          </w:p>
        </w:tc>
      </w:tr>
      <w:tr w14:paraId="66BA1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F8D6290">
            <w:pPr>
              <w:spacing w:line="360" w:lineRule="auto"/>
              <w:rPr>
                <w:rFonts w:hint="eastAsia" w:ascii="仿宋" w:hAnsi="仿宋" w:eastAsia="仿宋" w:cs="仿宋"/>
                <w:sz w:val="24"/>
              </w:rPr>
            </w:pPr>
            <w:r>
              <w:rPr>
                <w:rFonts w:hint="eastAsia" w:ascii="仿宋" w:hAnsi="仿宋" w:eastAsia="仿宋" w:cs="仿宋"/>
                <w:sz w:val="24"/>
              </w:rPr>
              <w:t>2.11.3</w:t>
            </w:r>
          </w:p>
        </w:tc>
        <w:tc>
          <w:tcPr>
            <w:tcW w:w="8275" w:type="dxa"/>
            <w:vAlign w:val="center"/>
          </w:tcPr>
          <w:p w14:paraId="6B477B11">
            <w:pPr>
              <w:spacing w:line="360" w:lineRule="auto"/>
              <w:rPr>
                <w:rFonts w:hint="eastAsia" w:ascii="仿宋" w:hAnsi="仿宋" w:eastAsia="仿宋" w:cs="仿宋"/>
                <w:sz w:val="24"/>
              </w:rPr>
            </w:pPr>
            <w:r>
              <w:rPr>
                <w:rFonts w:hint="eastAsia" w:ascii="仿宋" w:hAnsi="仿宋" w:eastAsia="仿宋" w:cs="仿宋"/>
                <w:sz w:val="21"/>
                <w:szCs w:val="21"/>
              </w:rPr>
              <w:t>因不可抗力或甲方自身原因造成的经济损失，乙方不承担责任；如合同执行期间因国家、地方政策或其他情况等因素需变更相应条款、费用的，由甲、乙双方友好协商解决，</w:t>
            </w:r>
            <w:r>
              <w:rPr>
                <w:rFonts w:hint="eastAsia" w:ascii="仿宋" w:hAnsi="仿宋" w:eastAsia="仿宋" w:cs="仿宋"/>
                <w:sz w:val="21"/>
                <w:szCs w:val="21"/>
                <w:lang w:val="en-US" w:eastAsia="zh-CN"/>
              </w:rPr>
              <w:t>在10日内</w:t>
            </w:r>
            <w:r>
              <w:rPr>
                <w:rFonts w:hint="eastAsia" w:ascii="仿宋" w:hAnsi="仿宋" w:eastAsia="仿宋" w:cs="仿宋"/>
                <w:sz w:val="21"/>
                <w:szCs w:val="21"/>
              </w:rPr>
              <w:t>以书面形式</w:t>
            </w:r>
            <w:r>
              <w:rPr>
                <w:rFonts w:hint="eastAsia" w:ascii="仿宋" w:hAnsi="仿宋" w:eastAsia="仿宋" w:cs="仿宋"/>
                <w:sz w:val="21"/>
                <w:szCs w:val="21"/>
                <w:lang w:val="en-US" w:eastAsia="zh-CN"/>
              </w:rPr>
              <w:t>签订</w:t>
            </w:r>
            <w:r>
              <w:rPr>
                <w:rFonts w:hint="eastAsia" w:ascii="仿宋" w:hAnsi="仿宋" w:eastAsia="仿宋" w:cs="仿宋"/>
                <w:sz w:val="21"/>
                <w:szCs w:val="21"/>
              </w:rPr>
              <w:t>变更合同</w:t>
            </w:r>
            <w:r>
              <w:rPr>
                <w:rFonts w:hint="eastAsia" w:ascii="仿宋" w:hAnsi="仿宋" w:eastAsia="仿宋" w:cs="仿宋"/>
                <w:sz w:val="21"/>
                <w:szCs w:val="21"/>
                <w:lang w:eastAsia="zh-CN"/>
              </w:rPr>
              <w:t>，</w:t>
            </w:r>
            <w:r>
              <w:rPr>
                <w:rFonts w:hint="eastAsia" w:ascii="仿宋" w:hAnsi="仿宋" w:eastAsia="仿宋" w:cs="仿宋"/>
                <w:sz w:val="21"/>
                <w:szCs w:val="21"/>
              </w:rPr>
              <w:t>后签订的变更合同与原合同具有同等的法律效力。</w:t>
            </w:r>
          </w:p>
        </w:tc>
      </w:tr>
      <w:tr w14:paraId="27300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14:paraId="734FEE42">
            <w:pPr>
              <w:spacing w:line="360" w:lineRule="auto"/>
              <w:rPr>
                <w:rFonts w:hint="eastAsia" w:ascii="仿宋" w:hAnsi="仿宋" w:eastAsia="仿宋" w:cs="仿宋"/>
                <w:sz w:val="24"/>
              </w:rPr>
            </w:pPr>
            <w:r>
              <w:rPr>
                <w:rFonts w:hint="eastAsia" w:ascii="仿宋" w:hAnsi="仿宋" w:eastAsia="仿宋" w:cs="仿宋"/>
                <w:sz w:val="24"/>
              </w:rPr>
              <w:t xml:space="preserve">2.11.4 </w:t>
            </w:r>
          </w:p>
        </w:tc>
        <w:tc>
          <w:tcPr>
            <w:tcW w:w="8275" w:type="dxa"/>
          </w:tcPr>
          <w:p w14:paraId="0AB5EADC">
            <w:pPr>
              <w:spacing w:line="360" w:lineRule="auto"/>
              <w:rPr>
                <w:rFonts w:hint="eastAsia" w:ascii="仿宋" w:hAnsi="仿宋" w:eastAsia="仿宋" w:cs="仿宋"/>
                <w:sz w:val="24"/>
              </w:rPr>
            </w:pPr>
            <w:r>
              <w:rPr>
                <w:rFonts w:hint="eastAsia" w:ascii="仿宋" w:hAnsi="仿宋" w:eastAsia="仿宋" w:cs="仿宋"/>
                <w:sz w:val="21"/>
                <w:szCs w:val="21"/>
              </w:rPr>
              <w:t>受不可抗力影响的一方在不可抗力发生后，应在</w:t>
            </w:r>
            <w:r>
              <w:rPr>
                <w:rFonts w:hint="eastAsia" w:ascii="仿宋" w:hAnsi="仿宋" w:eastAsia="仿宋" w:cs="仿宋"/>
                <w:sz w:val="21"/>
                <w:szCs w:val="21"/>
                <w:lang w:val="en-US" w:eastAsia="zh-CN"/>
              </w:rPr>
              <w:t>10日</w:t>
            </w:r>
            <w:r>
              <w:rPr>
                <w:rFonts w:hint="eastAsia" w:ascii="仿宋" w:hAnsi="仿宋" w:eastAsia="仿宋" w:cs="仿宋"/>
                <w:sz w:val="21"/>
                <w:szCs w:val="21"/>
              </w:rPr>
              <w:t>内以书面形式通知对方当事人，并在</w:t>
            </w:r>
            <w:r>
              <w:rPr>
                <w:rFonts w:hint="eastAsia" w:ascii="仿宋" w:hAnsi="仿宋" w:eastAsia="仿宋" w:cs="仿宋"/>
                <w:sz w:val="21"/>
                <w:szCs w:val="21"/>
                <w:lang w:val="en-US" w:eastAsia="zh-CN"/>
              </w:rPr>
              <w:t>3日</w:t>
            </w:r>
            <w:r>
              <w:rPr>
                <w:rFonts w:hint="eastAsia" w:ascii="仿宋" w:hAnsi="仿宋" w:eastAsia="仿宋" w:cs="仿宋"/>
                <w:sz w:val="21"/>
                <w:szCs w:val="21"/>
              </w:rPr>
              <w:t>内，将有关部门出具的证明文件送达对方当事人。</w:t>
            </w:r>
          </w:p>
        </w:tc>
      </w:tr>
      <w:tr w14:paraId="76580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A564DF2">
            <w:pPr>
              <w:spacing w:line="360" w:lineRule="auto"/>
              <w:rPr>
                <w:rFonts w:hint="eastAsia" w:ascii="仿宋" w:hAnsi="仿宋" w:eastAsia="仿宋" w:cs="仿宋"/>
                <w:sz w:val="24"/>
              </w:rPr>
            </w:pPr>
            <w:r>
              <w:rPr>
                <w:rFonts w:hint="eastAsia" w:ascii="仿宋" w:hAnsi="仿宋" w:eastAsia="仿宋" w:cs="仿宋"/>
                <w:sz w:val="24"/>
              </w:rPr>
              <w:t>2.15.1</w:t>
            </w:r>
          </w:p>
        </w:tc>
        <w:tc>
          <w:tcPr>
            <w:tcW w:w="8275" w:type="dxa"/>
            <w:vAlign w:val="center"/>
          </w:tcPr>
          <w:p w14:paraId="186E4351">
            <w:pPr>
              <w:spacing w:line="360" w:lineRule="auto"/>
              <w:rPr>
                <w:rFonts w:hint="eastAsia" w:ascii="仿宋" w:hAnsi="仿宋" w:eastAsia="仿宋" w:cs="仿宋"/>
                <w:b/>
                <w:bCs/>
                <w:sz w:val="21"/>
                <w:szCs w:val="21"/>
                <w:lang w:eastAsia="zh-CN"/>
              </w:rPr>
            </w:pPr>
            <w:r>
              <w:rPr>
                <w:rFonts w:hint="eastAsia" w:ascii="仿宋" w:hAnsi="仿宋" w:eastAsia="仿宋" w:cs="仿宋"/>
                <w:b/>
                <w:bCs/>
                <w:sz w:val="21"/>
                <w:szCs w:val="21"/>
              </w:rPr>
              <w:t>检验和验收</w:t>
            </w:r>
            <w:r>
              <w:rPr>
                <w:rFonts w:hint="eastAsia" w:ascii="仿宋" w:hAnsi="仿宋" w:eastAsia="仿宋" w:cs="仿宋"/>
                <w:b/>
                <w:bCs/>
                <w:sz w:val="21"/>
                <w:szCs w:val="21"/>
                <w:lang w:eastAsia="zh-CN"/>
              </w:rPr>
              <w:t>：</w:t>
            </w:r>
          </w:p>
          <w:p w14:paraId="0B1EB0B9">
            <w:pPr>
              <w:pStyle w:val="24"/>
              <w:rPr>
                <w:rFonts w:hint="default"/>
                <w:lang w:val="en-US" w:eastAsia="zh-CN"/>
              </w:rPr>
            </w:pPr>
            <w:r>
              <w:rPr>
                <w:rFonts w:hint="eastAsia" w:ascii="仿宋" w:hAnsi="仿宋" w:eastAsia="仿宋" w:cs="仿宋"/>
                <w:sz w:val="21"/>
                <w:szCs w:val="21"/>
                <w:lang w:eastAsia="zh-CN"/>
              </w:rPr>
              <w:t>乙方按照</w:t>
            </w:r>
            <w:r>
              <w:rPr>
                <w:rFonts w:hint="eastAsia" w:ascii="仿宋" w:hAnsi="仿宋" w:eastAsia="仿宋" w:cs="仿宋"/>
                <w:sz w:val="21"/>
                <w:szCs w:val="21"/>
                <w:lang w:val="en-US" w:eastAsia="zh-CN"/>
              </w:rPr>
              <w:t>每月</w:t>
            </w:r>
            <w:r>
              <w:rPr>
                <w:rFonts w:hint="eastAsia" w:ascii="仿宋" w:hAnsi="仿宋" w:eastAsia="仿宋" w:cs="仿宋"/>
                <w:sz w:val="21"/>
                <w:szCs w:val="21"/>
                <w:lang w:eastAsia="zh-CN"/>
              </w:rPr>
              <w:t>定期提交服务报告，甲方</w:t>
            </w:r>
            <w:r>
              <w:rPr>
                <w:rFonts w:hint="eastAsia" w:ascii="仿宋" w:hAnsi="仿宋" w:eastAsia="仿宋" w:cs="仿宋"/>
                <w:sz w:val="21"/>
                <w:szCs w:val="21"/>
                <w:lang w:val="en-US" w:eastAsia="zh-CN"/>
              </w:rPr>
              <w:t>每月</w:t>
            </w:r>
            <w:r>
              <w:rPr>
                <w:rFonts w:hint="eastAsia" w:ascii="仿宋" w:hAnsi="仿宋" w:eastAsia="仿宋" w:cs="仿宋"/>
                <w:sz w:val="21"/>
                <w:szCs w:val="21"/>
                <w:lang w:eastAsia="zh-CN"/>
              </w:rPr>
              <w:t>进行定期</w:t>
            </w:r>
            <w:r>
              <w:rPr>
                <w:rFonts w:hint="eastAsia" w:ascii="仿宋" w:hAnsi="仿宋" w:eastAsia="仿宋" w:cs="仿宋"/>
                <w:sz w:val="21"/>
                <w:szCs w:val="21"/>
                <w:lang w:val="en-US" w:eastAsia="zh-CN"/>
              </w:rPr>
              <w:t>测评考核。</w:t>
            </w:r>
          </w:p>
        </w:tc>
      </w:tr>
      <w:tr w14:paraId="1D58D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7BDD281">
            <w:pPr>
              <w:spacing w:line="360" w:lineRule="auto"/>
              <w:rPr>
                <w:rFonts w:hint="eastAsia" w:ascii="仿宋" w:hAnsi="仿宋" w:eastAsia="仿宋" w:cs="仿宋"/>
                <w:sz w:val="24"/>
              </w:rPr>
            </w:pPr>
            <w:r>
              <w:rPr>
                <w:rFonts w:hint="eastAsia" w:ascii="仿宋" w:hAnsi="仿宋" w:eastAsia="仿宋" w:cs="仿宋"/>
                <w:sz w:val="24"/>
              </w:rPr>
              <w:t>2.15.3</w:t>
            </w:r>
          </w:p>
        </w:tc>
        <w:tc>
          <w:tcPr>
            <w:tcW w:w="8275" w:type="dxa"/>
            <w:vAlign w:val="center"/>
          </w:tcPr>
          <w:p w14:paraId="61993D1E">
            <w:pPr>
              <w:spacing w:line="360" w:lineRule="auto"/>
              <w:rPr>
                <w:rFonts w:hint="eastAsia" w:ascii="仿宋" w:hAnsi="仿宋" w:eastAsia="仿宋" w:cs="仿宋"/>
                <w:sz w:val="24"/>
                <w:lang w:val="en-US" w:eastAsia="zh-CN"/>
              </w:rPr>
            </w:pPr>
            <w:r>
              <w:rPr>
                <w:rFonts w:hint="eastAsia" w:ascii="仿宋" w:hAnsi="仿宋" w:eastAsia="仿宋" w:cs="仿宋"/>
                <w:snapToGrid w:val="0"/>
                <w:kern w:val="2"/>
                <w:sz w:val="21"/>
                <w:szCs w:val="21"/>
                <w:lang w:val="en-US" w:eastAsia="zh-CN" w:bidi="ar-SA"/>
              </w:rPr>
              <w:t>按照采购需要进行。</w:t>
            </w:r>
          </w:p>
        </w:tc>
      </w:tr>
      <w:tr w14:paraId="22985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D6393CF">
            <w:pPr>
              <w:spacing w:line="360" w:lineRule="auto"/>
              <w:rPr>
                <w:rFonts w:hint="eastAsia" w:ascii="仿宋" w:hAnsi="仿宋" w:eastAsia="仿宋" w:cs="仿宋"/>
                <w:sz w:val="24"/>
              </w:rPr>
            </w:pPr>
            <w:r>
              <w:rPr>
                <w:rFonts w:hint="eastAsia" w:ascii="仿宋" w:hAnsi="仿宋" w:eastAsia="仿宋" w:cs="仿宋"/>
                <w:sz w:val="24"/>
              </w:rPr>
              <w:t>2.18.1</w:t>
            </w:r>
          </w:p>
        </w:tc>
        <w:tc>
          <w:tcPr>
            <w:tcW w:w="8275" w:type="dxa"/>
            <w:vAlign w:val="center"/>
          </w:tcPr>
          <w:p w14:paraId="5D53E60F">
            <w:pPr>
              <w:spacing w:line="360" w:lineRule="auto"/>
              <w:rPr>
                <w:rFonts w:hint="eastAsia" w:ascii="仿宋" w:hAnsi="仿宋" w:eastAsia="仿宋" w:cs="仿宋"/>
                <w:sz w:val="24"/>
              </w:rPr>
            </w:pPr>
            <w:r>
              <w:rPr>
                <w:rFonts w:hint="eastAsia" w:ascii="仿宋" w:hAnsi="仿宋" w:eastAsia="仿宋" w:cs="仿宋"/>
                <w:sz w:val="21"/>
                <w:szCs w:val="21"/>
                <w:lang w:val="en-US" w:eastAsia="zh-CN"/>
              </w:rPr>
              <w:t>本项目不收取</w:t>
            </w:r>
            <w:r>
              <w:rPr>
                <w:rFonts w:hint="eastAsia" w:ascii="仿宋" w:hAnsi="仿宋" w:eastAsia="仿宋" w:cs="仿宋"/>
                <w:sz w:val="21"/>
                <w:szCs w:val="21"/>
              </w:rPr>
              <w:t>履约保证金。</w:t>
            </w:r>
          </w:p>
        </w:tc>
      </w:tr>
      <w:tr w14:paraId="6C585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14:paraId="1278FDAB">
            <w:pPr>
              <w:spacing w:line="360" w:lineRule="auto"/>
              <w:rPr>
                <w:rFonts w:hint="eastAsia" w:ascii="仿宋" w:hAnsi="仿宋" w:eastAsia="仿宋" w:cs="仿宋"/>
                <w:sz w:val="24"/>
              </w:rPr>
            </w:pPr>
            <w:r>
              <w:rPr>
                <w:rFonts w:hint="eastAsia" w:ascii="仿宋" w:hAnsi="仿宋" w:eastAsia="仿宋" w:cs="仿宋"/>
                <w:sz w:val="24"/>
              </w:rPr>
              <w:t>2.18.2</w:t>
            </w:r>
          </w:p>
        </w:tc>
        <w:tc>
          <w:tcPr>
            <w:tcW w:w="8275" w:type="dxa"/>
            <w:vAlign w:val="center"/>
          </w:tcPr>
          <w:p w14:paraId="63229064">
            <w:pPr>
              <w:spacing w:line="360" w:lineRule="auto"/>
              <w:rPr>
                <w:rFonts w:hint="eastAsia" w:ascii="仿宋" w:hAnsi="仿宋" w:eastAsia="仿宋" w:cs="仿宋"/>
                <w:sz w:val="24"/>
              </w:rPr>
            </w:pPr>
            <w:r>
              <w:rPr>
                <w:rFonts w:hint="eastAsia" w:ascii="仿宋" w:hAnsi="仿宋" w:eastAsia="仿宋" w:cs="仿宋"/>
                <w:sz w:val="21"/>
                <w:szCs w:val="21"/>
                <w:lang w:val="en-US" w:eastAsia="zh-CN"/>
              </w:rPr>
              <w:t>本项目不收取</w:t>
            </w:r>
            <w:r>
              <w:rPr>
                <w:rFonts w:hint="eastAsia" w:ascii="仿宋" w:hAnsi="仿宋" w:eastAsia="仿宋" w:cs="仿宋"/>
                <w:sz w:val="21"/>
                <w:szCs w:val="21"/>
              </w:rPr>
              <w:t>履约保证金。</w:t>
            </w:r>
          </w:p>
        </w:tc>
      </w:tr>
      <w:tr w14:paraId="3EFF8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14:paraId="5065431E">
            <w:pPr>
              <w:spacing w:line="360" w:lineRule="auto"/>
              <w:rPr>
                <w:rFonts w:hint="eastAsia" w:ascii="仿宋" w:hAnsi="仿宋" w:eastAsia="仿宋" w:cs="仿宋"/>
                <w:sz w:val="24"/>
              </w:rPr>
            </w:pPr>
            <w:r>
              <w:rPr>
                <w:rFonts w:hint="eastAsia" w:ascii="仿宋" w:hAnsi="仿宋" w:eastAsia="仿宋" w:cs="仿宋"/>
                <w:sz w:val="24"/>
              </w:rPr>
              <w:t>2.20</w:t>
            </w:r>
          </w:p>
        </w:tc>
        <w:tc>
          <w:tcPr>
            <w:tcW w:w="8275" w:type="dxa"/>
          </w:tcPr>
          <w:p w14:paraId="73E50118">
            <w:pPr>
              <w:spacing w:line="360" w:lineRule="auto"/>
              <w:rPr>
                <w:rFonts w:hint="eastAsia" w:ascii="仿宋" w:hAnsi="仿宋" w:eastAsia="仿宋" w:cs="仿宋"/>
                <w:sz w:val="24"/>
              </w:rPr>
            </w:pPr>
            <w:r>
              <w:rPr>
                <w:rFonts w:hint="eastAsia" w:ascii="仿宋" w:hAnsi="仿宋" w:eastAsia="仿宋" w:cs="仿宋"/>
                <w:snapToGrid w:val="0"/>
                <w:kern w:val="2"/>
                <w:sz w:val="21"/>
                <w:szCs w:val="21"/>
                <w:lang w:val="en-US" w:eastAsia="zh-CN" w:bidi="ar-SA"/>
              </w:rPr>
              <w:t>合同份数为一式陆份，双方各执叁份，每份均具有同等法律效力。</w:t>
            </w:r>
          </w:p>
        </w:tc>
      </w:tr>
    </w:tbl>
    <w:p w14:paraId="148471C0"/>
    <w:p w14:paraId="337D37EA">
      <w:pPr>
        <w:spacing w:line="360" w:lineRule="auto"/>
        <w:ind w:left="-420" w:leftChars="-200" w:right="-420" w:rightChars="-200" w:firstLine="480" w:firstLineChars="200"/>
        <w:jc w:val="center"/>
        <w:outlineLvl w:val="0"/>
        <w:rPr>
          <w:rFonts w:ascii="宋体" w:hAnsi="宋体" w:cs="宋体"/>
          <w:color w:val="auto"/>
          <w:sz w:val="24"/>
          <w:highlight w:val="none"/>
        </w:rPr>
      </w:pPr>
    </w:p>
    <w:p w14:paraId="43CA1C4A">
      <w:pPr>
        <w:spacing w:line="360" w:lineRule="auto"/>
        <w:ind w:left="-420" w:leftChars="-200" w:right="-420" w:rightChars="-200" w:firstLine="480" w:firstLineChars="200"/>
        <w:jc w:val="center"/>
        <w:outlineLvl w:val="0"/>
        <w:rPr>
          <w:rFonts w:ascii="宋体" w:hAnsi="宋体" w:cs="宋体"/>
          <w:color w:val="auto"/>
          <w:sz w:val="24"/>
          <w:highlight w:val="none"/>
        </w:rPr>
      </w:pPr>
    </w:p>
    <w:p w14:paraId="6D33AD3F">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1AEEAC1">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14:paraId="7E0B9B08">
      <w:pPr>
        <w:spacing w:line="360" w:lineRule="auto"/>
        <w:jc w:val="center"/>
        <w:outlineLvl w:val="0"/>
        <w:rPr>
          <w:rFonts w:ascii="宋体" w:hAnsi="宋体" w:cs="宋体"/>
          <w:b/>
          <w:color w:val="auto"/>
          <w:kern w:val="0"/>
          <w:sz w:val="36"/>
          <w:szCs w:val="36"/>
          <w:highlight w:val="none"/>
        </w:rPr>
      </w:pPr>
    </w:p>
    <w:p w14:paraId="46742F3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4A65083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5CF6658">
      <w:pPr>
        <w:spacing w:line="360" w:lineRule="auto"/>
        <w:jc w:val="center"/>
        <w:outlineLvl w:val="0"/>
        <w:rPr>
          <w:rFonts w:ascii="宋体" w:hAnsi="宋体" w:cs="宋体"/>
          <w:b/>
          <w:color w:val="auto"/>
          <w:kern w:val="0"/>
          <w:sz w:val="36"/>
          <w:szCs w:val="36"/>
          <w:highlight w:val="none"/>
        </w:rPr>
      </w:pPr>
    </w:p>
    <w:p w14:paraId="5851C0F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A275EEA">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FAB9D1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6A230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65002136">
      <w:pPr>
        <w:snapToGrid w:val="0"/>
        <w:spacing w:line="360" w:lineRule="auto"/>
        <w:ind w:firstLine="480" w:firstLineChars="200"/>
        <w:rPr>
          <w:rFonts w:ascii="宋体" w:hAnsi="宋体" w:cs="宋体"/>
          <w:color w:val="auto"/>
          <w:sz w:val="24"/>
          <w:highlight w:val="none"/>
        </w:rPr>
      </w:pPr>
    </w:p>
    <w:p w14:paraId="7D35FDA8">
      <w:pPr>
        <w:spacing w:line="360" w:lineRule="auto"/>
        <w:ind w:firstLine="480" w:firstLineChars="200"/>
        <w:rPr>
          <w:rFonts w:ascii="宋体" w:hAnsi="宋体" w:cs="宋体"/>
          <w:color w:val="auto"/>
          <w:sz w:val="24"/>
          <w:highlight w:val="none"/>
        </w:rPr>
      </w:pPr>
    </w:p>
    <w:p w14:paraId="79221F4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24D45B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杭州市拱墅区人民政府长庆街道办事处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大地工程咨询有限公司</w:t>
      </w:r>
      <w:r>
        <w:rPr>
          <w:rFonts w:hint="eastAsia" w:ascii="宋体" w:hAnsi="宋体" w:cs="宋体"/>
          <w:color w:val="auto"/>
          <w:sz w:val="24"/>
          <w:highlight w:val="none"/>
        </w:rPr>
        <w:t>：</w:t>
      </w:r>
    </w:p>
    <w:p w14:paraId="57BCA8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 xml:space="preserve"> 2025年长庆街道城市建设管理办公室、执法中队采购保安服务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DDZX2024-GK-322</w:t>
      </w:r>
      <w:r>
        <w:rPr>
          <w:rFonts w:hint="eastAsia" w:ascii="宋体" w:hAnsi="宋体" w:cs="宋体"/>
          <w:color w:val="auto"/>
          <w:sz w:val="24"/>
          <w:highlight w:val="none"/>
        </w:rPr>
        <w:t>】政府采购活动，郑重承诺：</w:t>
      </w:r>
    </w:p>
    <w:p w14:paraId="7FAF3A9F">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E1E74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33385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0E596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F4958B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934B8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41E5A8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A29778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CA905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4EB2E01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F48899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8C6832A">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5A51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7B42B45">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ascii="宋体" w:hAnsi="宋体" w:eastAsia="宋体" w:cs="仿宋_GB2312"/>
          <w:color w:val="auto"/>
          <w:sz w:val="24"/>
          <w:highlight w:val="none"/>
        </w:rPr>
        <w:t>注：根据《</w:t>
      </w:r>
      <w:r>
        <w:rPr>
          <w:rFonts w:ascii="宋体" w:hAnsi="宋体" w:eastAsia="宋体" w:cs="仿宋_GB2312"/>
          <w:color w:val="auto"/>
          <w:sz w:val="24"/>
          <w:highlight w:val="none"/>
        </w:rPr>
        <w:t>关于规范政府采购供应商资格设定及资格审查的通知</w:t>
      </w:r>
      <w:r>
        <w:rPr>
          <w:rFonts w:hint="eastAsia" w:ascii="宋体" w:hAnsi="宋体" w:eastAsia="宋体" w:cs="仿宋_GB2312"/>
          <w:color w:val="auto"/>
          <w:sz w:val="24"/>
          <w:highlight w:val="none"/>
        </w:rPr>
        <w:t>》（</w:t>
      </w:r>
      <w:r>
        <w:rPr>
          <w:rFonts w:ascii="宋体" w:hAnsi="宋体" w:eastAsia="宋体" w:cs="仿宋_GB2312"/>
          <w:color w:val="auto"/>
          <w:sz w:val="24"/>
          <w:highlight w:val="none"/>
        </w:rPr>
        <w:t>浙财采监[2013]24号</w:t>
      </w:r>
      <w:r>
        <w:rPr>
          <w:rFonts w:hint="eastAsia" w:ascii="宋体" w:hAnsi="宋体" w:eastAsia="宋体" w:cs="仿宋_GB2312"/>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43A1B693">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CEE6360">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0A520E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EAB3AA9">
      <w:pPr>
        <w:snapToGrid w:val="0"/>
        <w:spacing w:line="360" w:lineRule="auto"/>
        <w:ind w:right="480"/>
        <w:jc w:val="center"/>
        <w:rPr>
          <w:rFonts w:ascii="宋体" w:hAnsi="宋体" w:cs="宋体"/>
          <w:b/>
          <w:color w:val="auto"/>
          <w:kern w:val="0"/>
          <w:sz w:val="32"/>
          <w:szCs w:val="32"/>
          <w:highlight w:val="none"/>
        </w:rPr>
      </w:pPr>
    </w:p>
    <w:p w14:paraId="1BD433A5">
      <w:pPr>
        <w:snapToGrid w:val="0"/>
        <w:spacing w:line="360" w:lineRule="auto"/>
        <w:ind w:right="480"/>
        <w:jc w:val="center"/>
        <w:rPr>
          <w:rFonts w:ascii="宋体" w:hAnsi="宋体" w:cs="宋体"/>
          <w:b/>
          <w:color w:val="auto"/>
          <w:kern w:val="0"/>
          <w:sz w:val="32"/>
          <w:szCs w:val="32"/>
          <w:highlight w:val="none"/>
        </w:rPr>
      </w:pPr>
    </w:p>
    <w:p w14:paraId="69F004D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14:paraId="255DBCE5">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D5A4AC8">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bCs w:val="0"/>
          <w:color w:val="auto"/>
          <w:sz w:val="24"/>
          <w:highlight w:val="none"/>
        </w:rPr>
        <w:t>A.专门面向中小企业，服务全部由符合政策要求的中小企业（或小微企业）承接的，提供相应的中小企业声明函（附件</w:t>
      </w:r>
      <w:r>
        <w:rPr>
          <w:rFonts w:ascii="宋体" w:hAnsi="宋体" w:cs="宋体"/>
          <w:b/>
          <w:bCs w:val="0"/>
          <w:color w:val="auto"/>
          <w:sz w:val="24"/>
          <w:highlight w:val="none"/>
        </w:rPr>
        <w:t>7</w:t>
      </w:r>
      <w:r>
        <w:rPr>
          <w:rFonts w:hint="eastAsia" w:ascii="宋体" w:hAnsi="宋体" w:cs="宋体"/>
          <w:b/>
          <w:bCs w:val="0"/>
          <w:color w:val="auto"/>
          <w:sz w:val="24"/>
          <w:highlight w:val="none"/>
        </w:rPr>
        <w:t>）。</w:t>
      </w:r>
      <w:r>
        <w:rPr>
          <w:rFonts w:hint="eastAsia" w:ascii="宋体" w:hAnsi="宋体" w:cs="宋体"/>
          <w:color w:val="auto"/>
          <w:sz w:val="24"/>
          <w:highlight w:val="none"/>
        </w:rPr>
        <w:t xml:space="preserve"> </w:t>
      </w:r>
    </w:p>
    <w:p w14:paraId="2E11FE56">
      <w:pPr>
        <w:widowControl/>
        <w:spacing w:line="360" w:lineRule="auto"/>
        <w:ind w:firstLine="480"/>
        <w:jc w:val="left"/>
        <w:rPr>
          <w:rFonts w:ascii="宋体" w:hAnsi="宋体" w:cs="宋体"/>
          <w:color w:val="auto"/>
          <w:sz w:val="24"/>
          <w:highlight w:val="none"/>
        </w:rPr>
      </w:pPr>
    </w:p>
    <w:p w14:paraId="52EFC3CE">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B3CED3">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56FE67B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C2E995B">
      <w:pPr>
        <w:widowControl/>
        <w:spacing w:line="360" w:lineRule="auto"/>
        <w:ind w:left="150"/>
        <w:jc w:val="center"/>
        <w:rPr>
          <w:rFonts w:ascii="宋体" w:hAnsi="宋体" w:cs="宋体"/>
          <w:b/>
          <w:color w:val="auto"/>
          <w:kern w:val="0"/>
          <w:sz w:val="32"/>
          <w:szCs w:val="32"/>
          <w:highlight w:val="none"/>
        </w:rPr>
      </w:pPr>
    </w:p>
    <w:p w14:paraId="4F4766E4">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2B014A9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9E2E0F7">
      <w:pPr>
        <w:rPr>
          <w:rFonts w:ascii="宋体" w:hAnsi="宋体" w:cs="宋体"/>
          <w:color w:val="auto"/>
          <w:highlight w:val="none"/>
        </w:rPr>
      </w:pPr>
    </w:p>
    <w:p w14:paraId="5023DEE3">
      <w:pPr>
        <w:snapToGrid w:val="0"/>
        <w:spacing w:line="360" w:lineRule="auto"/>
        <w:ind w:right="480"/>
        <w:jc w:val="center"/>
        <w:rPr>
          <w:rFonts w:ascii="宋体" w:hAnsi="宋体" w:cs="宋体"/>
          <w:b/>
          <w:color w:val="auto"/>
          <w:kern w:val="0"/>
          <w:sz w:val="32"/>
          <w:szCs w:val="32"/>
          <w:highlight w:val="none"/>
        </w:rPr>
      </w:pPr>
    </w:p>
    <w:p w14:paraId="5BC0CA3F">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2BD939A">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76E80B8">
      <w:pPr>
        <w:spacing w:line="360" w:lineRule="auto"/>
        <w:jc w:val="center"/>
        <w:outlineLvl w:val="0"/>
        <w:rPr>
          <w:rFonts w:ascii="宋体" w:hAnsi="宋体" w:cs="宋体"/>
          <w:b/>
          <w:color w:val="auto"/>
          <w:kern w:val="0"/>
          <w:sz w:val="24"/>
          <w:highlight w:val="none"/>
        </w:rPr>
      </w:pPr>
    </w:p>
    <w:p w14:paraId="6DF2BA4A">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F24CAB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44DBAD2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070B7DB6">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E6439D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12B4939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44C12BD">
      <w:pPr>
        <w:snapToGrid w:val="0"/>
        <w:spacing w:line="360" w:lineRule="auto"/>
        <w:jc w:val="center"/>
        <w:rPr>
          <w:rFonts w:ascii="宋体" w:hAnsi="宋体" w:cs="宋体"/>
          <w:b/>
          <w:color w:val="auto"/>
          <w:kern w:val="0"/>
          <w:sz w:val="32"/>
          <w:szCs w:val="32"/>
          <w:highlight w:val="none"/>
          <w:lang w:val="zh-CN"/>
        </w:rPr>
      </w:pPr>
    </w:p>
    <w:p w14:paraId="4ECBD3EB">
      <w:pPr>
        <w:snapToGrid w:val="0"/>
        <w:spacing w:line="360" w:lineRule="auto"/>
        <w:jc w:val="center"/>
        <w:rPr>
          <w:rFonts w:ascii="宋体" w:hAnsi="宋体" w:cs="宋体"/>
          <w:b/>
          <w:color w:val="auto"/>
          <w:kern w:val="0"/>
          <w:sz w:val="32"/>
          <w:szCs w:val="32"/>
          <w:highlight w:val="none"/>
          <w:lang w:val="zh-CN"/>
        </w:rPr>
      </w:pPr>
    </w:p>
    <w:p w14:paraId="51CA8C06">
      <w:pPr>
        <w:snapToGrid w:val="0"/>
        <w:spacing w:line="360" w:lineRule="auto"/>
        <w:jc w:val="center"/>
        <w:rPr>
          <w:rFonts w:ascii="宋体" w:hAnsi="宋体" w:cs="宋体"/>
          <w:b/>
          <w:color w:val="auto"/>
          <w:kern w:val="0"/>
          <w:sz w:val="32"/>
          <w:szCs w:val="32"/>
          <w:highlight w:val="none"/>
          <w:lang w:val="zh-CN"/>
        </w:rPr>
      </w:pPr>
    </w:p>
    <w:p w14:paraId="4B4B9E46">
      <w:pPr>
        <w:snapToGrid w:val="0"/>
        <w:spacing w:line="360" w:lineRule="auto"/>
        <w:jc w:val="center"/>
        <w:rPr>
          <w:rFonts w:ascii="宋体" w:hAnsi="宋体" w:cs="宋体"/>
          <w:b/>
          <w:color w:val="auto"/>
          <w:kern w:val="0"/>
          <w:sz w:val="32"/>
          <w:szCs w:val="32"/>
          <w:highlight w:val="none"/>
          <w:lang w:val="zh-CN"/>
        </w:rPr>
      </w:pPr>
    </w:p>
    <w:p w14:paraId="79CE52E3">
      <w:pPr>
        <w:snapToGrid w:val="0"/>
        <w:spacing w:line="360" w:lineRule="auto"/>
        <w:jc w:val="center"/>
        <w:rPr>
          <w:rFonts w:ascii="宋体" w:hAnsi="宋体" w:cs="宋体"/>
          <w:b/>
          <w:color w:val="auto"/>
          <w:kern w:val="0"/>
          <w:sz w:val="32"/>
          <w:szCs w:val="32"/>
          <w:highlight w:val="none"/>
          <w:lang w:val="zh-CN"/>
        </w:rPr>
      </w:pPr>
    </w:p>
    <w:p w14:paraId="3DA515F4">
      <w:pPr>
        <w:snapToGrid w:val="0"/>
        <w:spacing w:line="360" w:lineRule="auto"/>
        <w:jc w:val="center"/>
        <w:rPr>
          <w:rFonts w:ascii="宋体" w:hAnsi="宋体" w:cs="宋体"/>
          <w:b/>
          <w:color w:val="auto"/>
          <w:kern w:val="0"/>
          <w:sz w:val="32"/>
          <w:szCs w:val="32"/>
          <w:highlight w:val="none"/>
          <w:lang w:val="zh-CN"/>
        </w:rPr>
      </w:pPr>
    </w:p>
    <w:p w14:paraId="1E3662FB">
      <w:pPr>
        <w:snapToGrid w:val="0"/>
        <w:spacing w:line="360" w:lineRule="auto"/>
        <w:jc w:val="center"/>
        <w:rPr>
          <w:rFonts w:ascii="宋体" w:hAnsi="宋体" w:cs="宋体"/>
          <w:b/>
          <w:color w:val="auto"/>
          <w:kern w:val="0"/>
          <w:sz w:val="32"/>
          <w:szCs w:val="32"/>
          <w:highlight w:val="none"/>
          <w:lang w:val="zh-CN"/>
        </w:rPr>
      </w:pPr>
    </w:p>
    <w:p w14:paraId="3E05130E">
      <w:pPr>
        <w:snapToGrid w:val="0"/>
        <w:spacing w:line="360" w:lineRule="auto"/>
        <w:jc w:val="center"/>
        <w:rPr>
          <w:rFonts w:ascii="宋体" w:hAnsi="宋体" w:cs="宋体"/>
          <w:b/>
          <w:color w:val="auto"/>
          <w:kern w:val="0"/>
          <w:sz w:val="32"/>
          <w:szCs w:val="32"/>
          <w:highlight w:val="none"/>
          <w:lang w:val="zh-CN"/>
        </w:rPr>
      </w:pPr>
    </w:p>
    <w:p w14:paraId="586D9757">
      <w:pPr>
        <w:snapToGrid w:val="0"/>
        <w:spacing w:line="360" w:lineRule="auto"/>
        <w:jc w:val="center"/>
        <w:rPr>
          <w:rFonts w:ascii="宋体" w:hAnsi="宋体" w:cs="宋体"/>
          <w:b/>
          <w:color w:val="auto"/>
          <w:kern w:val="0"/>
          <w:sz w:val="32"/>
          <w:szCs w:val="32"/>
          <w:highlight w:val="none"/>
          <w:lang w:val="zh-CN"/>
        </w:rPr>
      </w:pPr>
    </w:p>
    <w:p w14:paraId="51D1D0F8">
      <w:pPr>
        <w:snapToGrid w:val="0"/>
        <w:spacing w:line="360" w:lineRule="auto"/>
        <w:jc w:val="center"/>
        <w:rPr>
          <w:rFonts w:ascii="宋体" w:hAnsi="宋体" w:cs="宋体"/>
          <w:b/>
          <w:color w:val="auto"/>
          <w:kern w:val="0"/>
          <w:sz w:val="32"/>
          <w:szCs w:val="32"/>
          <w:highlight w:val="none"/>
          <w:lang w:val="zh-CN"/>
        </w:rPr>
      </w:pPr>
    </w:p>
    <w:p w14:paraId="7E1C1D39">
      <w:pPr>
        <w:snapToGrid w:val="0"/>
        <w:spacing w:line="360" w:lineRule="auto"/>
        <w:jc w:val="center"/>
        <w:rPr>
          <w:rFonts w:ascii="宋体" w:hAnsi="宋体" w:cs="宋体"/>
          <w:b/>
          <w:color w:val="auto"/>
          <w:kern w:val="0"/>
          <w:sz w:val="32"/>
          <w:szCs w:val="32"/>
          <w:highlight w:val="none"/>
          <w:lang w:val="zh-CN"/>
        </w:rPr>
      </w:pPr>
    </w:p>
    <w:p w14:paraId="614C1B5C">
      <w:pPr>
        <w:snapToGrid w:val="0"/>
        <w:spacing w:line="360" w:lineRule="auto"/>
        <w:jc w:val="center"/>
        <w:rPr>
          <w:rFonts w:ascii="宋体" w:hAnsi="宋体" w:cs="宋体"/>
          <w:b/>
          <w:color w:val="auto"/>
          <w:kern w:val="0"/>
          <w:sz w:val="32"/>
          <w:szCs w:val="32"/>
          <w:highlight w:val="none"/>
          <w:lang w:val="zh-CN"/>
        </w:rPr>
      </w:pPr>
    </w:p>
    <w:p w14:paraId="0505BA28">
      <w:pPr>
        <w:rPr>
          <w:rFonts w:ascii="宋体" w:hAnsi="宋体" w:cs="宋体"/>
          <w:b/>
          <w:color w:val="auto"/>
          <w:kern w:val="0"/>
          <w:sz w:val="32"/>
          <w:szCs w:val="32"/>
          <w:highlight w:val="none"/>
          <w:lang w:val="zh-CN"/>
        </w:rPr>
      </w:pPr>
    </w:p>
    <w:p w14:paraId="533714F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3D2FAB1">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E9599B6">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杭州市拱墅区人民政府长庆街道办事处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大地工程咨询有限公司</w:t>
      </w:r>
      <w:r>
        <w:rPr>
          <w:rFonts w:hint="eastAsia" w:ascii="宋体" w:hAnsi="宋体" w:cs="宋体"/>
          <w:color w:val="auto"/>
          <w:sz w:val="24"/>
          <w:highlight w:val="none"/>
        </w:rPr>
        <w:t>：</w:t>
      </w:r>
    </w:p>
    <w:p w14:paraId="27A9FA0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 xml:space="preserve"> 2025年长庆街道城市建设管理办公室、执法中队采购保安服务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DDZX2024-GK-322</w:t>
      </w:r>
      <w:r>
        <w:rPr>
          <w:rFonts w:hint="eastAsia" w:ascii="宋体" w:hAnsi="宋体" w:cs="宋体"/>
          <w:color w:val="auto"/>
          <w:sz w:val="24"/>
          <w:highlight w:val="none"/>
        </w:rPr>
        <w:t>】招标的有关活动，并对此项目进行投标。为此：</w:t>
      </w:r>
    </w:p>
    <w:p w14:paraId="2AE217C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3B04C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1A42AC2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CCF22C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5562454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8" w:name="_Hlk101257010"/>
      <w:r>
        <w:rPr>
          <w:rFonts w:hint="eastAsia" w:ascii="宋体" w:hAnsi="宋体" w:cs="宋体"/>
          <w:color w:val="auto"/>
          <w:sz w:val="24"/>
          <w:highlight w:val="none"/>
        </w:rPr>
        <w:t>（如果有)</w:t>
      </w:r>
      <w:bookmarkEnd w:id="508"/>
      <w:r>
        <w:rPr>
          <w:rFonts w:hint="eastAsia" w:ascii="宋体" w:hAnsi="宋体" w:cs="宋体"/>
          <w:snapToGrid w:val="0"/>
          <w:color w:val="auto"/>
          <w:kern w:val="28"/>
          <w:sz w:val="24"/>
          <w:szCs w:val="20"/>
          <w:highlight w:val="none"/>
        </w:rPr>
        <w:t>；</w:t>
      </w:r>
    </w:p>
    <w:p w14:paraId="1357FD1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7806A88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1E6A72E7">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4FA065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C1A3CB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CFBB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7B98E36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4150D0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9AFFCC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2A60C5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DDD922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030BF6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A120E0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0AAED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18A5144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7AE4409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EEA69F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E451C7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2DA6C8B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28BB81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22B9A86">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5AF931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5FA6D9B">
      <w:pPr>
        <w:snapToGrid w:val="0"/>
        <w:spacing w:line="360" w:lineRule="auto"/>
        <w:ind w:left="420" w:leftChars="200" w:firstLine="4200" w:firstLineChars="1750"/>
        <w:rPr>
          <w:rFonts w:ascii="宋体" w:hAnsi="宋体" w:cs="宋体"/>
          <w:color w:val="auto"/>
          <w:kern w:val="0"/>
          <w:sz w:val="24"/>
          <w:highlight w:val="none"/>
          <w:u w:val="single"/>
        </w:rPr>
      </w:pPr>
    </w:p>
    <w:p w14:paraId="63D5F74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CC8E841">
      <w:pPr>
        <w:snapToGrid w:val="0"/>
        <w:spacing w:line="360" w:lineRule="auto"/>
        <w:jc w:val="center"/>
        <w:rPr>
          <w:rFonts w:ascii="宋体" w:hAnsi="宋体" w:cs="宋体"/>
          <w:b/>
          <w:color w:val="auto"/>
          <w:kern w:val="0"/>
          <w:sz w:val="32"/>
          <w:szCs w:val="32"/>
          <w:highlight w:val="none"/>
        </w:rPr>
      </w:pPr>
    </w:p>
    <w:p w14:paraId="07CADCFC">
      <w:pPr>
        <w:snapToGrid w:val="0"/>
        <w:spacing w:line="360" w:lineRule="auto"/>
        <w:rPr>
          <w:rFonts w:ascii="宋体" w:hAnsi="宋体" w:cs="宋体"/>
          <w:color w:val="auto"/>
          <w:sz w:val="24"/>
          <w:highlight w:val="none"/>
        </w:rPr>
      </w:pPr>
    </w:p>
    <w:p w14:paraId="182F97D7">
      <w:pPr>
        <w:jc w:val="center"/>
        <w:rPr>
          <w:rFonts w:ascii="宋体" w:hAnsi="宋体" w:cs="宋体"/>
          <w:b/>
          <w:color w:val="auto"/>
          <w:kern w:val="0"/>
          <w:sz w:val="32"/>
          <w:szCs w:val="32"/>
          <w:highlight w:val="none"/>
        </w:rPr>
      </w:pPr>
    </w:p>
    <w:p w14:paraId="1EFA66DB">
      <w:pPr>
        <w:jc w:val="center"/>
        <w:rPr>
          <w:rFonts w:ascii="宋体" w:hAnsi="宋体" w:cs="宋体"/>
          <w:b/>
          <w:color w:val="auto"/>
          <w:kern w:val="0"/>
          <w:sz w:val="32"/>
          <w:szCs w:val="32"/>
          <w:highlight w:val="none"/>
        </w:rPr>
      </w:pPr>
    </w:p>
    <w:p w14:paraId="2BFA6FF1">
      <w:pPr>
        <w:jc w:val="center"/>
        <w:rPr>
          <w:rFonts w:ascii="宋体" w:hAnsi="宋体" w:cs="宋体"/>
          <w:b/>
          <w:color w:val="auto"/>
          <w:kern w:val="0"/>
          <w:sz w:val="32"/>
          <w:szCs w:val="32"/>
          <w:highlight w:val="none"/>
        </w:rPr>
      </w:pPr>
    </w:p>
    <w:p w14:paraId="1864CE9F">
      <w:pPr>
        <w:jc w:val="center"/>
        <w:rPr>
          <w:rFonts w:ascii="宋体" w:hAnsi="宋体" w:cs="宋体"/>
          <w:b/>
          <w:color w:val="auto"/>
          <w:kern w:val="0"/>
          <w:sz w:val="32"/>
          <w:szCs w:val="32"/>
          <w:highlight w:val="none"/>
        </w:rPr>
      </w:pPr>
    </w:p>
    <w:p w14:paraId="138CED0B">
      <w:pPr>
        <w:jc w:val="center"/>
        <w:rPr>
          <w:rFonts w:ascii="宋体" w:hAnsi="宋体" w:cs="宋体"/>
          <w:b/>
          <w:color w:val="auto"/>
          <w:kern w:val="0"/>
          <w:sz w:val="32"/>
          <w:szCs w:val="32"/>
          <w:highlight w:val="none"/>
        </w:rPr>
      </w:pPr>
    </w:p>
    <w:p w14:paraId="3F5BB977">
      <w:pPr>
        <w:jc w:val="center"/>
        <w:rPr>
          <w:rFonts w:ascii="宋体" w:hAnsi="宋体" w:cs="宋体"/>
          <w:b/>
          <w:color w:val="auto"/>
          <w:kern w:val="0"/>
          <w:sz w:val="32"/>
          <w:szCs w:val="32"/>
          <w:highlight w:val="none"/>
        </w:rPr>
      </w:pPr>
    </w:p>
    <w:p w14:paraId="1DB74405">
      <w:pPr>
        <w:jc w:val="center"/>
        <w:rPr>
          <w:rFonts w:ascii="宋体" w:hAnsi="宋体" w:cs="宋体"/>
          <w:b/>
          <w:color w:val="auto"/>
          <w:kern w:val="0"/>
          <w:sz w:val="32"/>
          <w:szCs w:val="32"/>
          <w:highlight w:val="none"/>
        </w:rPr>
      </w:pPr>
    </w:p>
    <w:p w14:paraId="4F47B669">
      <w:pPr>
        <w:jc w:val="center"/>
        <w:rPr>
          <w:rFonts w:ascii="宋体" w:hAnsi="宋体" w:cs="宋体"/>
          <w:b/>
          <w:color w:val="auto"/>
          <w:kern w:val="0"/>
          <w:sz w:val="32"/>
          <w:szCs w:val="32"/>
          <w:highlight w:val="none"/>
        </w:rPr>
      </w:pPr>
    </w:p>
    <w:p w14:paraId="59581C64">
      <w:pPr>
        <w:jc w:val="center"/>
        <w:rPr>
          <w:rFonts w:ascii="宋体" w:hAnsi="宋体" w:cs="宋体"/>
          <w:b/>
          <w:color w:val="auto"/>
          <w:kern w:val="0"/>
          <w:sz w:val="32"/>
          <w:szCs w:val="32"/>
          <w:highlight w:val="none"/>
        </w:rPr>
      </w:pPr>
    </w:p>
    <w:p w14:paraId="4314FCFC">
      <w:pPr>
        <w:jc w:val="center"/>
        <w:rPr>
          <w:rFonts w:ascii="宋体" w:hAnsi="宋体" w:cs="宋体"/>
          <w:b/>
          <w:color w:val="auto"/>
          <w:kern w:val="0"/>
          <w:sz w:val="32"/>
          <w:szCs w:val="32"/>
          <w:highlight w:val="none"/>
        </w:rPr>
      </w:pPr>
    </w:p>
    <w:p w14:paraId="09123C2E">
      <w:pPr>
        <w:jc w:val="center"/>
        <w:rPr>
          <w:rFonts w:ascii="宋体" w:hAnsi="宋体" w:cs="宋体"/>
          <w:b/>
          <w:color w:val="auto"/>
          <w:kern w:val="0"/>
          <w:sz w:val="32"/>
          <w:szCs w:val="32"/>
          <w:highlight w:val="none"/>
        </w:rPr>
      </w:pPr>
    </w:p>
    <w:p w14:paraId="48E4CD60">
      <w:pPr>
        <w:jc w:val="center"/>
        <w:rPr>
          <w:rFonts w:ascii="宋体" w:hAnsi="宋体" w:cs="宋体"/>
          <w:b/>
          <w:color w:val="auto"/>
          <w:kern w:val="0"/>
          <w:sz w:val="32"/>
          <w:szCs w:val="32"/>
          <w:highlight w:val="none"/>
        </w:rPr>
      </w:pPr>
    </w:p>
    <w:p w14:paraId="2BF13AE5">
      <w:pPr>
        <w:jc w:val="center"/>
        <w:rPr>
          <w:rFonts w:ascii="宋体" w:hAnsi="宋体" w:cs="宋体"/>
          <w:b/>
          <w:color w:val="auto"/>
          <w:kern w:val="0"/>
          <w:sz w:val="32"/>
          <w:szCs w:val="32"/>
          <w:highlight w:val="none"/>
        </w:rPr>
      </w:pPr>
    </w:p>
    <w:p w14:paraId="3583F99C">
      <w:pPr>
        <w:jc w:val="center"/>
        <w:rPr>
          <w:rFonts w:ascii="宋体" w:hAnsi="宋体" w:cs="宋体"/>
          <w:b/>
          <w:color w:val="auto"/>
          <w:kern w:val="0"/>
          <w:sz w:val="32"/>
          <w:szCs w:val="32"/>
          <w:highlight w:val="none"/>
        </w:rPr>
      </w:pPr>
    </w:p>
    <w:p w14:paraId="1C5CB9F3">
      <w:pPr>
        <w:jc w:val="center"/>
        <w:rPr>
          <w:rFonts w:ascii="宋体" w:hAnsi="宋体" w:cs="宋体"/>
          <w:b/>
          <w:color w:val="auto"/>
          <w:kern w:val="0"/>
          <w:sz w:val="32"/>
          <w:szCs w:val="32"/>
          <w:highlight w:val="none"/>
        </w:rPr>
      </w:pPr>
    </w:p>
    <w:p w14:paraId="66AB599C">
      <w:pPr>
        <w:jc w:val="center"/>
        <w:rPr>
          <w:rFonts w:ascii="宋体" w:hAnsi="宋体" w:cs="宋体"/>
          <w:b/>
          <w:color w:val="auto"/>
          <w:kern w:val="0"/>
          <w:sz w:val="32"/>
          <w:szCs w:val="32"/>
          <w:highlight w:val="none"/>
        </w:rPr>
      </w:pPr>
    </w:p>
    <w:p w14:paraId="576E8D43">
      <w:pPr>
        <w:jc w:val="center"/>
        <w:rPr>
          <w:rFonts w:ascii="宋体" w:hAnsi="宋体" w:cs="宋体"/>
          <w:b/>
          <w:color w:val="auto"/>
          <w:kern w:val="0"/>
          <w:sz w:val="32"/>
          <w:szCs w:val="32"/>
          <w:highlight w:val="none"/>
        </w:rPr>
      </w:pPr>
    </w:p>
    <w:p w14:paraId="0F02D1B8">
      <w:pPr>
        <w:jc w:val="center"/>
        <w:rPr>
          <w:rFonts w:ascii="宋体" w:hAnsi="宋体" w:cs="宋体"/>
          <w:b/>
          <w:color w:val="auto"/>
          <w:kern w:val="0"/>
          <w:sz w:val="32"/>
          <w:szCs w:val="32"/>
          <w:highlight w:val="none"/>
        </w:rPr>
      </w:pPr>
    </w:p>
    <w:p w14:paraId="14CFE36A">
      <w:pPr>
        <w:jc w:val="center"/>
        <w:rPr>
          <w:rFonts w:ascii="宋体" w:hAnsi="宋体" w:cs="宋体"/>
          <w:b/>
          <w:color w:val="auto"/>
          <w:kern w:val="0"/>
          <w:sz w:val="32"/>
          <w:szCs w:val="32"/>
          <w:highlight w:val="none"/>
        </w:rPr>
      </w:pPr>
    </w:p>
    <w:p w14:paraId="0A5CFADF">
      <w:pPr>
        <w:jc w:val="center"/>
        <w:rPr>
          <w:rFonts w:ascii="宋体" w:hAnsi="宋体" w:cs="宋体"/>
          <w:b/>
          <w:color w:val="auto"/>
          <w:kern w:val="0"/>
          <w:sz w:val="32"/>
          <w:szCs w:val="32"/>
          <w:highlight w:val="none"/>
        </w:rPr>
      </w:pPr>
    </w:p>
    <w:p w14:paraId="0393300C">
      <w:pPr>
        <w:pStyle w:val="3"/>
        <w:rPr>
          <w:color w:val="auto"/>
          <w:highlight w:val="none"/>
          <w:lang w:val="en-US"/>
        </w:rPr>
      </w:pPr>
    </w:p>
    <w:p w14:paraId="6DC23FB9">
      <w:pPr>
        <w:jc w:val="center"/>
        <w:rPr>
          <w:rFonts w:ascii="宋体" w:hAnsi="宋体" w:cs="宋体"/>
          <w:b/>
          <w:color w:val="auto"/>
          <w:kern w:val="0"/>
          <w:sz w:val="32"/>
          <w:szCs w:val="32"/>
          <w:highlight w:val="none"/>
        </w:rPr>
      </w:pPr>
    </w:p>
    <w:p w14:paraId="1BB3F179">
      <w:pPr>
        <w:jc w:val="center"/>
        <w:rPr>
          <w:rFonts w:ascii="宋体" w:hAnsi="宋体" w:cs="宋体"/>
          <w:b/>
          <w:color w:val="auto"/>
          <w:kern w:val="0"/>
          <w:sz w:val="32"/>
          <w:szCs w:val="32"/>
          <w:highlight w:val="none"/>
        </w:rPr>
      </w:pPr>
    </w:p>
    <w:p w14:paraId="601772C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BEF60FD">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33F8DDC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C8A7132">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5AE40D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杭州市拱墅区人民政府长庆街道办事处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大地工程咨询有限公司</w:t>
      </w:r>
      <w:r>
        <w:rPr>
          <w:rFonts w:hint="eastAsia" w:ascii="宋体" w:hAnsi="宋体" w:cs="宋体"/>
          <w:color w:val="auto"/>
          <w:kern w:val="0"/>
          <w:sz w:val="24"/>
          <w:highlight w:val="none"/>
          <w:lang w:val="zh-CN"/>
        </w:rPr>
        <w:t>：</w:t>
      </w:r>
    </w:p>
    <w:p w14:paraId="63AF2806">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 2025年长庆街道城市建设管理办公室、执法中队采购保安服务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DDZX2024-GK-322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892EAE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DF69CF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C08A53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1533043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E8F9F07">
      <w:pPr>
        <w:snapToGrid w:val="0"/>
        <w:spacing w:line="360" w:lineRule="auto"/>
        <w:rPr>
          <w:rFonts w:ascii="宋体" w:hAnsi="宋体" w:cs="宋体"/>
          <w:color w:val="auto"/>
          <w:sz w:val="24"/>
          <w:highlight w:val="none"/>
        </w:rPr>
      </w:pPr>
    </w:p>
    <w:p w14:paraId="7D44148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4EE7DEB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杭州市拱墅区人民政府长庆街道办事处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大地工程咨询有限公司</w:t>
      </w:r>
      <w:r>
        <w:rPr>
          <w:rFonts w:hint="eastAsia" w:ascii="宋体" w:hAnsi="宋体" w:cs="宋体"/>
          <w:color w:val="auto"/>
          <w:kern w:val="0"/>
          <w:sz w:val="24"/>
          <w:highlight w:val="none"/>
          <w:lang w:val="zh-CN"/>
        </w:rPr>
        <w:t>：</w:t>
      </w:r>
    </w:p>
    <w:p w14:paraId="59002AB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 2025年长庆街道城市建设管理办公室、执法中队采购保安服务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DDZX2024-GK-322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31C7CF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5FD91D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03F9CB">
      <w:pPr>
        <w:jc w:val="center"/>
        <w:rPr>
          <w:rFonts w:ascii="宋体" w:hAnsi="宋体" w:cs="宋体"/>
          <w:b/>
          <w:color w:val="auto"/>
          <w:kern w:val="0"/>
          <w:sz w:val="32"/>
          <w:szCs w:val="32"/>
          <w:highlight w:val="none"/>
        </w:rPr>
      </w:pPr>
    </w:p>
    <w:p w14:paraId="13D94F14">
      <w:pPr>
        <w:rPr>
          <w:rFonts w:ascii="宋体" w:hAnsi="宋体" w:cs="宋体"/>
          <w:color w:val="auto"/>
          <w:highlight w:val="none"/>
        </w:rPr>
      </w:pPr>
    </w:p>
    <w:p w14:paraId="0F22C66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CC88C7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24A84E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413C17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DBBED58">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3B37F277">
      <w:pPr>
        <w:autoSpaceDE w:val="0"/>
        <w:autoSpaceDN w:val="0"/>
        <w:spacing w:line="360" w:lineRule="auto"/>
        <w:jc w:val="center"/>
        <w:rPr>
          <w:rFonts w:ascii="宋体" w:hAnsi="宋体" w:cs="宋体"/>
          <w:b/>
          <w:color w:val="auto"/>
          <w:kern w:val="0"/>
          <w:sz w:val="32"/>
          <w:szCs w:val="32"/>
          <w:highlight w:val="none"/>
          <w:lang w:val="zh-CN"/>
        </w:rPr>
      </w:pPr>
    </w:p>
    <w:p w14:paraId="3D53B249">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4C881A2">
      <w:pPr>
        <w:pStyle w:val="17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DB19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105EAD4C">
            <w:pPr>
              <w:pStyle w:val="17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3281E8B">
            <w:pPr>
              <w:pStyle w:val="177"/>
              <w:adjustRightInd w:val="0"/>
              <w:spacing w:line="360" w:lineRule="auto"/>
              <w:rPr>
                <w:rFonts w:hAnsi="宋体" w:cs="宋体"/>
                <w:bCs/>
                <w:color w:val="auto"/>
                <w:sz w:val="24"/>
                <w:highlight w:val="none"/>
              </w:rPr>
            </w:pPr>
          </w:p>
        </w:tc>
      </w:tr>
    </w:tbl>
    <w:p w14:paraId="4D93F845">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F1D518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29BD97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8438F71">
      <w:pPr>
        <w:jc w:val="center"/>
        <w:rPr>
          <w:rFonts w:ascii="宋体" w:hAnsi="宋体" w:cs="宋体"/>
          <w:b/>
          <w:color w:val="auto"/>
          <w:kern w:val="0"/>
          <w:sz w:val="32"/>
          <w:szCs w:val="32"/>
          <w:highlight w:val="none"/>
        </w:rPr>
      </w:pPr>
    </w:p>
    <w:p w14:paraId="61AFE0B0">
      <w:pPr>
        <w:jc w:val="center"/>
        <w:rPr>
          <w:rFonts w:ascii="宋体" w:hAnsi="宋体" w:cs="宋体"/>
          <w:b/>
          <w:color w:val="auto"/>
          <w:kern w:val="0"/>
          <w:sz w:val="32"/>
          <w:szCs w:val="32"/>
          <w:highlight w:val="none"/>
        </w:rPr>
      </w:pPr>
    </w:p>
    <w:p w14:paraId="0BE27D5B">
      <w:pPr>
        <w:jc w:val="center"/>
        <w:rPr>
          <w:rFonts w:ascii="宋体" w:hAnsi="宋体" w:cs="宋体"/>
          <w:b/>
          <w:color w:val="auto"/>
          <w:kern w:val="0"/>
          <w:sz w:val="32"/>
          <w:szCs w:val="32"/>
          <w:highlight w:val="none"/>
        </w:rPr>
      </w:pPr>
    </w:p>
    <w:p w14:paraId="40902973">
      <w:pPr>
        <w:jc w:val="center"/>
        <w:rPr>
          <w:rFonts w:ascii="宋体" w:hAnsi="宋体" w:cs="宋体"/>
          <w:b/>
          <w:color w:val="auto"/>
          <w:kern w:val="0"/>
          <w:sz w:val="32"/>
          <w:szCs w:val="32"/>
          <w:highlight w:val="none"/>
        </w:rPr>
      </w:pPr>
    </w:p>
    <w:p w14:paraId="6184A950">
      <w:pPr>
        <w:jc w:val="center"/>
        <w:rPr>
          <w:rFonts w:ascii="宋体" w:hAnsi="宋体" w:cs="宋体"/>
          <w:b/>
          <w:color w:val="auto"/>
          <w:kern w:val="0"/>
          <w:sz w:val="32"/>
          <w:szCs w:val="32"/>
          <w:highlight w:val="none"/>
        </w:rPr>
      </w:pPr>
    </w:p>
    <w:p w14:paraId="448A8268">
      <w:pPr>
        <w:jc w:val="center"/>
        <w:rPr>
          <w:rFonts w:ascii="宋体" w:hAnsi="宋体" w:cs="宋体"/>
          <w:b/>
          <w:color w:val="auto"/>
          <w:kern w:val="0"/>
          <w:sz w:val="32"/>
          <w:szCs w:val="32"/>
          <w:highlight w:val="none"/>
        </w:rPr>
      </w:pPr>
    </w:p>
    <w:p w14:paraId="7E62AE31">
      <w:pPr>
        <w:jc w:val="center"/>
        <w:rPr>
          <w:rFonts w:ascii="宋体" w:hAnsi="宋体" w:cs="宋体"/>
          <w:b/>
          <w:color w:val="auto"/>
          <w:kern w:val="0"/>
          <w:sz w:val="32"/>
          <w:szCs w:val="32"/>
          <w:highlight w:val="none"/>
        </w:rPr>
      </w:pPr>
    </w:p>
    <w:p w14:paraId="4F86B027">
      <w:pPr>
        <w:jc w:val="center"/>
        <w:rPr>
          <w:rFonts w:ascii="宋体" w:hAnsi="宋体" w:cs="宋体"/>
          <w:b/>
          <w:color w:val="auto"/>
          <w:kern w:val="0"/>
          <w:sz w:val="32"/>
          <w:szCs w:val="32"/>
          <w:highlight w:val="none"/>
        </w:rPr>
      </w:pPr>
    </w:p>
    <w:p w14:paraId="57B2B05C">
      <w:pPr>
        <w:jc w:val="center"/>
        <w:rPr>
          <w:rFonts w:ascii="宋体" w:hAnsi="宋体" w:cs="宋体"/>
          <w:b/>
          <w:color w:val="auto"/>
          <w:kern w:val="0"/>
          <w:sz w:val="32"/>
          <w:szCs w:val="32"/>
          <w:highlight w:val="none"/>
        </w:rPr>
      </w:pPr>
    </w:p>
    <w:p w14:paraId="3AD2AE60">
      <w:pPr>
        <w:jc w:val="center"/>
        <w:rPr>
          <w:rFonts w:ascii="宋体" w:hAnsi="宋体" w:cs="宋体"/>
          <w:b/>
          <w:color w:val="auto"/>
          <w:kern w:val="0"/>
          <w:sz w:val="32"/>
          <w:szCs w:val="32"/>
          <w:highlight w:val="none"/>
        </w:rPr>
      </w:pPr>
    </w:p>
    <w:p w14:paraId="5C119109">
      <w:pPr>
        <w:snapToGrid w:val="0"/>
        <w:spacing w:line="360" w:lineRule="auto"/>
        <w:ind w:right="480"/>
        <w:rPr>
          <w:rFonts w:ascii="宋体" w:hAnsi="宋体" w:cs="宋体"/>
          <w:b/>
          <w:color w:val="auto"/>
          <w:kern w:val="0"/>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1C4290DD">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908C31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2F7F288">
      <w:pPr>
        <w:snapToGrid w:val="0"/>
        <w:spacing w:line="360" w:lineRule="auto"/>
        <w:rPr>
          <w:rFonts w:ascii="宋体" w:hAnsi="宋体" w:cs="宋体"/>
          <w:color w:val="auto"/>
          <w:kern w:val="0"/>
          <w:sz w:val="24"/>
          <w:highlight w:val="none"/>
        </w:rPr>
      </w:pPr>
    </w:p>
    <w:p w14:paraId="14DBCB2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A639A81">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CE5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4144D22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noWrap w:val="0"/>
            <w:vAlign w:val="center"/>
          </w:tcPr>
          <w:p w14:paraId="7076421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noWrap w:val="0"/>
            <w:vAlign w:val="center"/>
          </w:tcPr>
          <w:p w14:paraId="37EEAF9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noWrap w:val="0"/>
            <w:vAlign w:val="center"/>
          </w:tcPr>
          <w:p w14:paraId="0A42227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4D77839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29F7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06A6BA8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noWrap w:val="0"/>
            <w:vAlign w:val="top"/>
          </w:tcPr>
          <w:p w14:paraId="44448348">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noWrap w:val="0"/>
            <w:vAlign w:val="center"/>
          </w:tcPr>
          <w:p w14:paraId="6593C902">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noWrap w:val="0"/>
            <w:vAlign w:val="top"/>
          </w:tcPr>
          <w:p w14:paraId="0F421D93">
            <w:pPr>
              <w:rPr>
                <w:rFonts w:ascii="宋体" w:hAnsi="宋体" w:cs="宋体"/>
                <w:color w:val="auto"/>
                <w:sz w:val="24"/>
                <w:highlight w:val="none"/>
              </w:rPr>
            </w:pPr>
          </w:p>
          <w:p w14:paraId="4E2831C5">
            <w:pPr>
              <w:rPr>
                <w:rFonts w:ascii="宋体" w:hAnsi="宋体" w:cs="宋体"/>
                <w:color w:val="auto"/>
                <w:sz w:val="24"/>
                <w:highlight w:val="none"/>
              </w:rPr>
            </w:pPr>
            <w:r>
              <w:rPr>
                <w:rFonts w:hint="eastAsia" w:ascii="宋体" w:hAnsi="宋体" w:cs="宋体"/>
                <w:color w:val="auto"/>
                <w:sz w:val="24"/>
                <w:highlight w:val="none"/>
              </w:rPr>
              <w:t>见投标文件</w:t>
            </w:r>
          </w:p>
          <w:p w14:paraId="56968CF4">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7755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372289E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noWrap w:val="0"/>
            <w:vAlign w:val="top"/>
          </w:tcPr>
          <w:p w14:paraId="18FC8344">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noWrap w:val="0"/>
            <w:vAlign w:val="center"/>
          </w:tcPr>
          <w:p w14:paraId="40865735">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noWrap w:val="0"/>
            <w:vAlign w:val="top"/>
          </w:tcPr>
          <w:p w14:paraId="2FAA8E1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79DA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1E759331">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noWrap w:val="0"/>
            <w:vAlign w:val="top"/>
          </w:tcPr>
          <w:p w14:paraId="5BD69086">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noWrap w:val="0"/>
            <w:vAlign w:val="center"/>
          </w:tcPr>
          <w:p w14:paraId="5A504D4D">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noWrap w:val="0"/>
            <w:vAlign w:val="top"/>
          </w:tcPr>
          <w:p w14:paraId="3852AC2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5ED60EA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011C3DA">
      <w:pPr>
        <w:jc w:val="center"/>
        <w:rPr>
          <w:rFonts w:ascii="宋体" w:hAnsi="宋体" w:cs="宋体"/>
          <w:b/>
          <w:color w:val="auto"/>
          <w:kern w:val="0"/>
          <w:sz w:val="32"/>
          <w:szCs w:val="32"/>
          <w:highlight w:val="none"/>
        </w:rPr>
      </w:pPr>
    </w:p>
    <w:p w14:paraId="275E7D2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2B0223B">
      <w:pPr>
        <w:jc w:val="center"/>
        <w:rPr>
          <w:rFonts w:ascii="宋体" w:hAnsi="宋体" w:cs="宋体"/>
          <w:b/>
          <w:color w:val="auto"/>
          <w:kern w:val="0"/>
          <w:sz w:val="32"/>
          <w:szCs w:val="32"/>
          <w:highlight w:val="none"/>
        </w:rPr>
      </w:pPr>
    </w:p>
    <w:p w14:paraId="14D4A186">
      <w:pPr>
        <w:jc w:val="center"/>
        <w:rPr>
          <w:rFonts w:ascii="宋体" w:hAnsi="宋体" w:cs="宋体"/>
          <w:b/>
          <w:color w:val="auto"/>
          <w:kern w:val="0"/>
          <w:sz w:val="32"/>
          <w:szCs w:val="32"/>
          <w:highlight w:val="none"/>
        </w:rPr>
      </w:pPr>
    </w:p>
    <w:p w14:paraId="0548E9C6">
      <w:pPr>
        <w:jc w:val="center"/>
        <w:rPr>
          <w:rFonts w:ascii="宋体" w:hAnsi="宋体" w:cs="宋体"/>
          <w:b/>
          <w:color w:val="auto"/>
          <w:kern w:val="0"/>
          <w:sz w:val="32"/>
          <w:szCs w:val="32"/>
          <w:highlight w:val="none"/>
        </w:rPr>
      </w:pPr>
    </w:p>
    <w:p w14:paraId="5DA08B59">
      <w:pPr>
        <w:jc w:val="center"/>
        <w:rPr>
          <w:rFonts w:ascii="宋体" w:hAnsi="宋体" w:cs="宋体"/>
          <w:b/>
          <w:color w:val="auto"/>
          <w:kern w:val="0"/>
          <w:sz w:val="32"/>
          <w:szCs w:val="32"/>
          <w:highlight w:val="none"/>
        </w:rPr>
      </w:pPr>
    </w:p>
    <w:p w14:paraId="0CA69C8B">
      <w:pPr>
        <w:jc w:val="center"/>
        <w:rPr>
          <w:rFonts w:ascii="宋体" w:hAnsi="宋体" w:cs="宋体"/>
          <w:b/>
          <w:color w:val="auto"/>
          <w:kern w:val="0"/>
          <w:sz w:val="32"/>
          <w:szCs w:val="32"/>
          <w:highlight w:val="none"/>
        </w:rPr>
      </w:pPr>
    </w:p>
    <w:p w14:paraId="113CA951">
      <w:pPr>
        <w:jc w:val="center"/>
        <w:rPr>
          <w:rFonts w:ascii="宋体" w:hAnsi="宋体" w:cs="宋体"/>
          <w:b/>
          <w:color w:val="auto"/>
          <w:kern w:val="0"/>
          <w:sz w:val="32"/>
          <w:szCs w:val="32"/>
          <w:highlight w:val="none"/>
        </w:rPr>
      </w:pPr>
    </w:p>
    <w:p w14:paraId="379F6791">
      <w:pPr>
        <w:jc w:val="center"/>
        <w:rPr>
          <w:rFonts w:ascii="宋体" w:hAnsi="宋体" w:cs="宋体"/>
          <w:b/>
          <w:color w:val="auto"/>
          <w:kern w:val="0"/>
          <w:sz w:val="32"/>
          <w:szCs w:val="32"/>
          <w:highlight w:val="none"/>
        </w:rPr>
      </w:pPr>
    </w:p>
    <w:p w14:paraId="2F275870">
      <w:pPr>
        <w:jc w:val="center"/>
        <w:rPr>
          <w:rFonts w:ascii="宋体" w:hAnsi="宋体" w:cs="宋体"/>
          <w:b/>
          <w:color w:val="auto"/>
          <w:kern w:val="0"/>
          <w:sz w:val="32"/>
          <w:szCs w:val="32"/>
          <w:highlight w:val="none"/>
        </w:rPr>
      </w:pPr>
    </w:p>
    <w:p w14:paraId="1B8B4886">
      <w:pPr>
        <w:jc w:val="center"/>
        <w:rPr>
          <w:rFonts w:ascii="宋体" w:hAnsi="宋体" w:cs="宋体"/>
          <w:b/>
          <w:color w:val="auto"/>
          <w:kern w:val="0"/>
          <w:sz w:val="32"/>
          <w:szCs w:val="32"/>
          <w:highlight w:val="none"/>
        </w:rPr>
      </w:pPr>
    </w:p>
    <w:p w14:paraId="3B7FB082">
      <w:pPr>
        <w:jc w:val="center"/>
        <w:rPr>
          <w:rFonts w:ascii="宋体" w:hAnsi="宋体" w:cs="宋体"/>
          <w:b/>
          <w:color w:val="auto"/>
          <w:kern w:val="0"/>
          <w:sz w:val="32"/>
          <w:szCs w:val="32"/>
          <w:highlight w:val="none"/>
        </w:rPr>
      </w:pPr>
    </w:p>
    <w:p w14:paraId="15DE6F7A">
      <w:pPr>
        <w:jc w:val="center"/>
        <w:rPr>
          <w:rFonts w:ascii="宋体" w:hAnsi="宋体" w:cs="宋体"/>
          <w:b/>
          <w:color w:val="auto"/>
          <w:kern w:val="0"/>
          <w:sz w:val="32"/>
          <w:szCs w:val="32"/>
          <w:highlight w:val="none"/>
        </w:rPr>
      </w:pPr>
    </w:p>
    <w:p w14:paraId="313C3E5E">
      <w:pPr>
        <w:jc w:val="center"/>
        <w:rPr>
          <w:rFonts w:ascii="宋体" w:hAnsi="宋体" w:cs="宋体"/>
          <w:b/>
          <w:color w:val="auto"/>
          <w:kern w:val="0"/>
          <w:sz w:val="32"/>
          <w:szCs w:val="32"/>
          <w:highlight w:val="none"/>
        </w:rPr>
      </w:pPr>
    </w:p>
    <w:p w14:paraId="7362891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C452E49">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3A121AC">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3E98B4D5">
      <w:pPr>
        <w:jc w:val="center"/>
        <w:rPr>
          <w:rFonts w:ascii="宋体" w:hAnsi="宋体" w:cs="宋体"/>
          <w:b/>
          <w:color w:val="auto"/>
          <w:kern w:val="0"/>
          <w:sz w:val="32"/>
          <w:szCs w:val="32"/>
          <w:highlight w:val="none"/>
        </w:rPr>
      </w:pPr>
    </w:p>
    <w:p w14:paraId="1C172E98">
      <w:pPr>
        <w:jc w:val="center"/>
        <w:rPr>
          <w:rFonts w:ascii="宋体" w:hAnsi="宋体" w:cs="宋体"/>
          <w:b/>
          <w:color w:val="auto"/>
          <w:kern w:val="0"/>
          <w:sz w:val="32"/>
          <w:szCs w:val="32"/>
          <w:highlight w:val="none"/>
        </w:rPr>
      </w:pPr>
    </w:p>
    <w:p w14:paraId="02C80EC3">
      <w:pPr>
        <w:jc w:val="center"/>
        <w:rPr>
          <w:rFonts w:ascii="宋体" w:hAnsi="宋体" w:cs="宋体"/>
          <w:b/>
          <w:color w:val="auto"/>
          <w:kern w:val="0"/>
          <w:sz w:val="32"/>
          <w:szCs w:val="32"/>
          <w:highlight w:val="none"/>
        </w:rPr>
      </w:pPr>
    </w:p>
    <w:p w14:paraId="7EB30AFA">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BE3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3CEC6F0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742ABAD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noWrap w:val="0"/>
            <w:vAlign w:val="top"/>
          </w:tcPr>
          <w:p w14:paraId="0BE35DA5">
            <w:pPr>
              <w:spacing w:line="360" w:lineRule="auto"/>
              <w:jc w:val="center"/>
              <w:rPr>
                <w:rFonts w:ascii="宋体" w:hAnsi="宋体" w:cs="宋体"/>
                <w:b/>
                <w:color w:val="auto"/>
                <w:sz w:val="24"/>
                <w:highlight w:val="none"/>
              </w:rPr>
            </w:pPr>
          </w:p>
          <w:p w14:paraId="0EF7DF4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4825ED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noWrap w:val="0"/>
            <w:vAlign w:val="center"/>
          </w:tcPr>
          <w:p w14:paraId="0A40900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28FA0C8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55BEADAA">
            <w:pPr>
              <w:spacing w:line="360" w:lineRule="auto"/>
              <w:jc w:val="center"/>
              <w:rPr>
                <w:rFonts w:ascii="宋体" w:hAnsi="宋体" w:cs="宋体"/>
                <w:b/>
                <w:color w:val="auto"/>
                <w:sz w:val="24"/>
                <w:highlight w:val="none"/>
              </w:rPr>
            </w:pPr>
          </w:p>
          <w:p w14:paraId="5C2E70E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A5195C2">
            <w:pPr>
              <w:spacing w:line="360" w:lineRule="auto"/>
              <w:jc w:val="center"/>
              <w:rPr>
                <w:rFonts w:ascii="宋体" w:hAnsi="宋体" w:cs="宋体"/>
                <w:b/>
                <w:color w:val="auto"/>
                <w:sz w:val="24"/>
                <w:highlight w:val="none"/>
              </w:rPr>
            </w:pPr>
          </w:p>
        </w:tc>
      </w:tr>
      <w:tr w14:paraId="78565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1F8FAB1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348B0BA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2B939515">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CB5E1AC">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462F883C">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3C8C8EF5">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068CECE4">
            <w:pPr>
              <w:spacing w:line="360" w:lineRule="auto"/>
              <w:jc w:val="center"/>
              <w:rPr>
                <w:rFonts w:ascii="宋体" w:hAnsi="宋体" w:cs="宋体"/>
                <w:color w:val="auto"/>
                <w:sz w:val="24"/>
                <w:highlight w:val="none"/>
              </w:rPr>
            </w:pPr>
          </w:p>
        </w:tc>
      </w:tr>
      <w:tr w14:paraId="13D1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3069EAF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356E5B2E">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4C710916">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638508E">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1558A9D8">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49D7E6A2">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2DE8E8DE">
            <w:pPr>
              <w:spacing w:line="360" w:lineRule="auto"/>
              <w:jc w:val="center"/>
              <w:rPr>
                <w:rFonts w:ascii="宋体" w:hAnsi="宋体" w:cs="宋体"/>
                <w:color w:val="auto"/>
                <w:sz w:val="24"/>
                <w:highlight w:val="none"/>
              </w:rPr>
            </w:pPr>
          </w:p>
        </w:tc>
      </w:tr>
      <w:tr w14:paraId="2D0C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2050C48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52F5635C">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619A0B6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AE0AF8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6A702276">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3050AD49">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7855DDD6">
            <w:pPr>
              <w:spacing w:line="360" w:lineRule="auto"/>
              <w:jc w:val="center"/>
              <w:rPr>
                <w:rFonts w:ascii="宋体" w:hAnsi="宋体" w:cs="宋体"/>
                <w:color w:val="auto"/>
                <w:sz w:val="24"/>
                <w:highlight w:val="none"/>
              </w:rPr>
            </w:pPr>
          </w:p>
        </w:tc>
      </w:tr>
    </w:tbl>
    <w:p w14:paraId="1DD10B9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943B970">
      <w:pPr>
        <w:jc w:val="center"/>
        <w:rPr>
          <w:rFonts w:ascii="宋体" w:hAnsi="宋体" w:cs="宋体"/>
          <w:b/>
          <w:color w:val="auto"/>
          <w:kern w:val="0"/>
          <w:sz w:val="32"/>
          <w:szCs w:val="32"/>
          <w:highlight w:val="none"/>
        </w:rPr>
      </w:pPr>
    </w:p>
    <w:p w14:paraId="081D04FD">
      <w:pPr>
        <w:jc w:val="center"/>
        <w:rPr>
          <w:rFonts w:ascii="宋体" w:hAnsi="宋体" w:cs="宋体"/>
          <w:b/>
          <w:color w:val="auto"/>
          <w:kern w:val="0"/>
          <w:sz w:val="32"/>
          <w:szCs w:val="32"/>
          <w:highlight w:val="none"/>
        </w:rPr>
      </w:pPr>
    </w:p>
    <w:p w14:paraId="02CFC5A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F747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0D3F7A9">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noWrap w:val="0"/>
            <w:vAlign w:val="top"/>
          </w:tcPr>
          <w:p w14:paraId="13394DFC">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noWrap w:val="0"/>
            <w:vAlign w:val="top"/>
          </w:tcPr>
          <w:p w14:paraId="192A2ADE">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noWrap w:val="0"/>
            <w:vAlign w:val="top"/>
          </w:tcPr>
          <w:p w14:paraId="252B2691">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2139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6A543B0">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noWrap w:val="0"/>
            <w:vAlign w:val="top"/>
          </w:tcPr>
          <w:p w14:paraId="131B52E1">
            <w:pPr>
              <w:jc w:val="center"/>
              <w:rPr>
                <w:rFonts w:ascii="宋体" w:hAnsi="宋体" w:cs="宋体"/>
                <w:b/>
                <w:color w:val="auto"/>
                <w:kern w:val="0"/>
                <w:sz w:val="32"/>
                <w:szCs w:val="32"/>
                <w:highlight w:val="none"/>
              </w:rPr>
            </w:pPr>
          </w:p>
        </w:tc>
        <w:tc>
          <w:tcPr>
            <w:tcW w:w="3546" w:type="dxa"/>
            <w:noWrap w:val="0"/>
            <w:vAlign w:val="top"/>
          </w:tcPr>
          <w:p w14:paraId="54D7FEF0">
            <w:pPr>
              <w:jc w:val="center"/>
              <w:rPr>
                <w:rFonts w:ascii="宋体" w:hAnsi="宋体" w:cs="宋体"/>
                <w:b/>
                <w:color w:val="auto"/>
                <w:kern w:val="0"/>
                <w:sz w:val="32"/>
                <w:szCs w:val="32"/>
                <w:highlight w:val="none"/>
              </w:rPr>
            </w:pPr>
          </w:p>
        </w:tc>
        <w:tc>
          <w:tcPr>
            <w:tcW w:w="1276" w:type="dxa"/>
            <w:noWrap w:val="0"/>
            <w:vAlign w:val="top"/>
          </w:tcPr>
          <w:p w14:paraId="4FE9EFCA">
            <w:pPr>
              <w:jc w:val="center"/>
              <w:rPr>
                <w:rFonts w:ascii="宋体" w:hAnsi="宋体" w:cs="宋体"/>
                <w:b/>
                <w:color w:val="auto"/>
                <w:kern w:val="0"/>
                <w:sz w:val="32"/>
                <w:szCs w:val="32"/>
                <w:highlight w:val="none"/>
              </w:rPr>
            </w:pPr>
          </w:p>
        </w:tc>
      </w:tr>
      <w:tr w14:paraId="24269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A282375">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noWrap w:val="0"/>
            <w:vAlign w:val="top"/>
          </w:tcPr>
          <w:p w14:paraId="723EA1CA">
            <w:pPr>
              <w:jc w:val="center"/>
              <w:rPr>
                <w:rFonts w:ascii="宋体" w:hAnsi="宋体" w:cs="宋体"/>
                <w:b/>
                <w:color w:val="auto"/>
                <w:kern w:val="0"/>
                <w:sz w:val="32"/>
                <w:szCs w:val="32"/>
                <w:highlight w:val="none"/>
              </w:rPr>
            </w:pPr>
          </w:p>
        </w:tc>
        <w:tc>
          <w:tcPr>
            <w:tcW w:w="3546" w:type="dxa"/>
            <w:noWrap w:val="0"/>
            <w:vAlign w:val="top"/>
          </w:tcPr>
          <w:p w14:paraId="7493A6CF">
            <w:pPr>
              <w:jc w:val="center"/>
              <w:rPr>
                <w:rFonts w:ascii="宋体" w:hAnsi="宋体" w:cs="宋体"/>
                <w:b/>
                <w:color w:val="auto"/>
                <w:kern w:val="0"/>
                <w:sz w:val="32"/>
                <w:szCs w:val="32"/>
                <w:highlight w:val="none"/>
              </w:rPr>
            </w:pPr>
          </w:p>
        </w:tc>
        <w:tc>
          <w:tcPr>
            <w:tcW w:w="1276" w:type="dxa"/>
            <w:noWrap w:val="0"/>
            <w:vAlign w:val="top"/>
          </w:tcPr>
          <w:p w14:paraId="0D3392AA">
            <w:pPr>
              <w:jc w:val="center"/>
              <w:rPr>
                <w:rFonts w:ascii="宋体" w:hAnsi="宋体" w:cs="宋体"/>
                <w:b/>
                <w:color w:val="auto"/>
                <w:kern w:val="0"/>
                <w:sz w:val="32"/>
                <w:szCs w:val="32"/>
                <w:highlight w:val="none"/>
              </w:rPr>
            </w:pPr>
          </w:p>
        </w:tc>
      </w:tr>
      <w:tr w14:paraId="0E2C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241AEE55">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noWrap w:val="0"/>
            <w:vAlign w:val="top"/>
          </w:tcPr>
          <w:p w14:paraId="555DBC9F">
            <w:pPr>
              <w:jc w:val="center"/>
              <w:rPr>
                <w:rFonts w:ascii="宋体" w:hAnsi="宋体" w:cs="宋体"/>
                <w:b/>
                <w:color w:val="auto"/>
                <w:kern w:val="0"/>
                <w:sz w:val="32"/>
                <w:szCs w:val="32"/>
                <w:highlight w:val="none"/>
              </w:rPr>
            </w:pPr>
          </w:p>
        </w:tc>
        <w:tc>
          <w:tcPr>
            <w:tcW w:w="3546" w:type="dxa"/>
            <w:noWrap w:val="0"/>
            <w:vAlign w:val="top"/>
          </w:tcPr>
          <w:p w14:paraId="4D0ECC29">
            <w:pPr>
              <w:jc w:val="center"/>
              <w:rPr>
                <w:rFonts w:ascii="宋体" w:hAnsi="宋体" w:cs="宋体"/>
                <w:b/>
                <w:color w:val="auto"/>
                <w:kern w:val="0"/>
                <w:sz w:val="32"/>
                <w:szCs w:val="32"/>
                <w:highlight w:val="none"/>
              </w:rPr>
            </w:pPr>
          </w:p>
        </w:tc>
        <w:tc>
          <w:tcPr>
            <w:tcW w:w="1276" w:type="dxa"/>
            <w:noWrap w:val="0"/>
            <w:vAlign w:val="top"/>
          </w:tcPr>
          <w:p w14:paraId="2356E063">
            <w:pPr>
              <w:jc w:val="center"/>
              <w:rPr>
                <w:rFonts w:ascii="宋体" w:hAnsi="宋体" w:cs="宋体"/>
                <w:b/>
                <w:color w:val="auto"/>
                <w:kern w:val="0"/>
                <w:sz w:val="32"/>
                <w:szCs w:val="32"/>
                <w:highlight w:val="none"/>
              </w:rPr>
            </w:pPr>
          </w:p>
        </w:tc>
      </w:tr>
    </w:tbl>
    <w:p w14:paraId="3C8C60D4">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0411069C">
      <w:pPr>
        <w:jc w:val="center"/>
        <w:rPr>
          <w:rFonts w:ascii="宋体" w:hAnsi="宋体" w:cs="宋体"/>
          <w:b/>
          <w:color w:val="auto"/>
          <w:kern w:val="0"/>
          <w:sz w:val="32"/>
          <w:szCs w:val="32"/>
          <w:highlight w:val="none"/>
        </w:rPr>
      </w:pPr>
    </w:p>
    <w:p w14:paraId="4EF5CF7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A7CFF3F">
      <w:pPr>
        <w:ind w:firstLine="1911" w:firstLineChars="595"/>
        <w:rPr>
          <w:rFonts w:ascii="宋体" w:hAnsi="宋体" w:cs="宋体"/>
          <w:b/>
          <w:bCs/>
          <w:color w:val="auto"/>
          <w:sz w:val="32"/>
          <w:szCs w:val="32"/>
          <w:highlight w:val="none"/>
        </w:rPr>
      </w:pPr>
    </w:p>
    <w:p w14:paraId="2FE63D67">
      <w:pPr>
        <w:ind w:firstLine="1911" w:firstLineChars="595"/>
        <w:rPr>
          <w:rFonts w:ascii="宋体" w:hAnsi="宋体" w:cs="宋体"/>
          <w:b/>
          <w:bCs/>
          <w:color w:val="auto"/>
          <w:sz w:val="32"/>
          <w:szCs w:val="32"/>
          <w:highlight w:val="none"/>
        </w:rPr>
      </w:pPr>
    </w:p>
    <w:p w14:paraId="3FD5EB19">
      <w:pPr>
        <w:ind w:firstLine="1911" w:firstLineChars="595"/>
        <w:rPr>
          <w:rFonts w:ascii="宋体" w:hAnsi="宋体" w:cs="宋体"/>
          <w:b/>
          <w:bCs/>
          <w:color w:val="auto"/>
          <w:sz w:val="32"/>
          <w:szCs w:val="32"/>
          <w:highlight w:val="none"/>
        </w:rPr>
      </w:pPr>
    </w:p>
    <w:p w14:paraId="3C4E83F8">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48B197E">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C9B88FA">
      <w:pPr>
        <w:snapToGrid w:val="0"/>
        <w:spacing w:line="360" w:lineRule="auto"/>
        <w:rPr>
          <w:rFonts w:ascii="宋体" w:hAnsi="宋体" w:cs="宋体"/>
          <w:color w:val="auto"/>
          <w:sz w:val="24"/>
          <w:highlight w:val="none"/>
        </w:rPr>
      </w:pPr>
    </w:p>
    <w:p w14:paraId="045D579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杭州市拱墅区人民政府长庆街道办事处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大地工程咨询有限公司</w:t>
      </w:r>
      <w:r>
        <w:rPr>
          <w:rFonts w:hint="eastAsia" w:ascii="宋体" w:hAnsi="宋体" w:cs="宋体"/>
          <w:color w:val="auto"/>
          <w:kern w:val="0"/>
          <w:sz w:val="24"/>
          <w:highlight w:val="none"/>
          <w:lang w:val="zh-CN"/>
        </w:rPr>
        <w:t>：</w:t>
      </w:r>
    </w:p>
    <w:p w14:paraId="5DC0BE3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E88C49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61E71C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D6660F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3E3E133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F7719B9">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3FC6A2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49299C2">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76A85A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27616B6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57491A65">
      <w:pPr>
        <w:autoSpaceDE w:val="0"/>
        <w:autoSpaceDN w:val="0"/>
        <w:spacing w:line="360" w:lineRule="auto"/>
        <w:ind w:left="2"/>
        <w:jc w:val="left"/>
        <w:rPr>
          <w:rFonts w:ascii="宋体" w:hAnsi="宋体" w:cs="宋体"/>
          <w:color w:val="auto"/>
          <w:kern w:val="0"/>
          <w:sz w:val="24"/>
          <w:highlight w:val="none"/>
          <w:lang w:val="zh-CN"/>
        </w:rPr>
      </w:pPr>
    </w:p>
    <w:p w14:paraId="020AC24E">
      <w:pPr>
        <w:autoSpaceDE w:val="0"/>
        <w:autoSpaceDN w:val="0"/>
        <w:spacing w:line="360" w:lineRule="auto"/>
        <w:ind w:left="2"/>
        <w:jc w:val="left"/>
        <w:rPr>
          <w:rFonts w:ascii="宋体" w:hAnsi="宋体" w:cs="宋体"/>
          <w:color w:val="auto"/>
          <w:kern w:val="0"/>
          <w:sz w:val="24"/>
          <w:highlight w:val="none"/>
          <w:lang w:val="zh-CN"/>
        </w:rPr>
      </w:pPr>
    </w:p>
    <w:p w14:paraId="641C7D5E">
      <w:pPr>
        <w:autoSpaceDE w:val="0"/>
        <w:autoSpaceDN w:val="0"/>
        <w:spacing w:line="360" w:lineRule="auto"/>
        <w:ind w:left="2"/>
        <w:jc w:val="left"/>
        <w:rPr>
          <w:rFonts w:ascii="宋体" w:hAnsi="宋体" w:cs="宋体"/>
          <w:color w:val="auto"/>
          <w:kern w:val="0"/>
          <w:sz w:val="24"/>
          <w:highlight w:val="none"/>
          <w:lang w:val="zh-CN"/>
        </w:rPr>
      </w:pPr>
    </w:p>
    <w:p w14:paraId="641C34C7">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9E48099">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53526F3">
      <w:pPr>
        <w:spacing w:line="360" w:lineRule="auto"/>
        <w:jc w:val="center"/>
        <w:rPr>
          <w:rFonts w:ascii="宋体" w:hAnsi="宋体" w:cs="宋体"/>
          <w:b/>
          <w:bCs/>
          <w:color w:val="auto"/>
          <w:sz w:val="24"/>
          <w:highlight w:val="none"/>
        </w:rPr>
      </w:pPr>
    </w:p>
    <w:p w14:paraId="13E2053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3B0B892">
      <w:pPr>
        <w:spacing w:line="360" w:lineRule="auto"/>
        <w:jc w:val="center"/>
        <w:rPr>
          <w:rFonts w:ascii="宋体" w:hAnsi="宋体" w:cs="宋体"/>
          <w:b/>
          <w:bCs/>
          <w:color w:val="auto"/>
          <w:sz w:val="24"/>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424DBEF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B63DC4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18A3950">
      <w:pPr>
        <w:spacing w:line="360" w:lineRule="auto"/>
        <w:jc w:val="center"/>
        <w:outlineLvl w:val="0"/>
        <w:rPr>
          <w:rFonts w:ascii="宋体" w:hAnsi="宋体" w:cs="宋体"/>
          <w:b/>
          <w:color w:val="auto"/>
          <w:kern w:val="0"/>
          <w:sz w:val="36"/>
          <w:szCs w:val="36"/>
          <w:highlight w:val="none"/>
        </w:rPr>
      </w:pPr>
    </w:p>
    <w:p w14:paraId="69D9474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6C88964B">
      <w:pPr>
        <w:snapToGrid w:val="0"/>
        <w:spacing w:line="360" w:lineRule="auto"/>
        <w:ind w:right="480"/>
        <w:jc w:val="center"/>
        <w:rPr>
          <w:rFonts w:ascii="宋体" w:hAnsi="宋体" w:cs="宋体"/>
          <w:b/>
          <w:color w:val="auto"/>
          <w:kern w:val="0"/>
          <w:sz w:val="32"/>
          <w:szCs w:val="32"/>
          <w:highlight w:val="none"/>
        </w:rPr>
      </w:pPr>
    </w:p>
    <w:p w14:paraId="09C52739">
      <w:pPr>
        <w:snapToGrid w:val="0"/>
        <w:spacing w:line="360" w:lineRule="auto"/>
        <w:ind w:right="480"/>
        <w:jc w:val="center"/>
        <w:rPr>
          <w:rFonts w:ascii="宋体" w:hAnsi="宋体" w:cs="宋体"/>
          <w:b/>
          <w:color w:val="auto"/>
          <w:kern w:val="0"/>
          <w:sz w:val="32"/>
          <w:szCs w:val="32"/>
          <w:highlight w:val="none"/>
        </w:rPr>
      </w:pPr>
    </w:p>
    <w:p w14:paraId="732FC73F">
      <w:pPr>
        <w:snapToGrid w:val="0"/>
        <w:spacing w:line="360" w:lineRule="auto"/>
        <w:ind w:right="480"/>
        <w:jc w:val="center"/>
        <w:rPr>
          <w:rFonts w:ascii="宋体" w:hAnsi="宋体" w:cs="宋体"/>
          <w:b/>
          <w:color w:val="auto"/>
          <w:kern w:val="0"/>
          <w:sz w:val="32"/>
          <w:szCs w:val="32"/>
          <w:highlight w:val="none"/>
        </w:rPr>
      </w:pPr>
    </w:p>
    <w:p w14:paraId="38ED63B5">
      <w:pPr>
        <w:snapToGrid w:val="0"/>
        <w:spacing w:line="360" w:lineRule="auto"/>
        <w:ind w:right="480"/>
        <w:jc w:val="center"/>
        <w:rPr>
          <w:rFonts w:ascii="宋体" w:hAnsi="宋体" w:cs="宋体"/>
          <w:b/>
          <w:color w:val="auto"/>
          <w:kern w:val="0"/>
          <w:sz w:val="32"/>
          <w:szCs w:val="32"/>
          <w:highlight w:val="none"/>
        </w:rPr>
      </w:pPr>
    </w:p>
    <w:p w14:paraId="6BD7C0C5">
      <w:pPr>
        <w:snapToGrid w:val="0"/>
        <w:spacing w:line="360" w:lineRule="auto"/>
        <w:ind w:right="480"/>
        <w:jc w:val="center"/>
        <w:rPr>
          <w:rFonts w:ascii="宋体" w:hAnsi="宋体" w:cs="宋体"/>
          <w:b/>
          <w:color w:val="auto"/>
          <w:kern w:val="0"/>
          <w:sz w:val="32"/>
          <w:szCs w:val="32"/>
          <w:highlight w:val="none"/>
        </w:rPr>
      </w:pPr>
    </w:p>
    <w:p w14:paraId="5DC7E7E8">
      <w:pPr>
        <w:snapToGrid w:val="0"/>
        <w:spacing w:line="360" w:lineRule="auto"/>
        <w:ind w:right="480"/>
        <w:jc w:val="center"/>
        <w:rPr>
          <w:rFonts w:ascii="宋体" w:hAnsi="宋体" w:cs="宋体"/>
          <w:b/>
          <w:color w:val="auto"/>
          <w:kern w:val="0"/>
          <w:sz w:val="32"/>
          <w:szCs w:val="32"/>
          <w:highlight w:val="none"/>
        </w:rPr>
      </w:pPr>
    </w:p>
    <w:p w14:paraId="1C2510F9">
      <w:pPr>
        <w:snapToGrid w:val="0"/>
        <w:spacing w:line="360" w:lineRule="auto"/>
        <w:ind w:right="480"/>
        <w:jc w:val="center"/>
        <w:rPr>
          <w:rFonts w:ascii="宋体" w:hAnsi="宋体" w:cs="宋体"/>
          <w:b/>
          <w:color w:val="auto"/>
          <w:kern w:val="0"/>
          <w:sz w:val="32"/>
          <w:szCs w:val="32"/>
          <w:highlight w:val="none"/>
        </w:rPr>
      </w:pPr>
    </w:p>
    <w:p w14:paraId="6127B822">
      <w:pPr>
        <w:snapToGrid w:val="0"/>
        <w:spacing w:line="360" w:lineRule="auto"/>
        <w:ind w:right="480"/>
        <w:jc w:val="center"/>
        <w:rPr>
          <w:rFonts w:ascii="宋体" w:hAnsi="宋体" w:cs="宋体"/>
          <w:b/>
          <w:color w:val="auto"/>
          <w:kern w:val="0"/>
          <w:sz w:val="32"/>
          <w:szCs w:val="32"/>
          <w:highlight w:val="none"/>
        </w:rPr>
      </w:pPr>
    </w:p>
    <w:p w14:paraId="477769A2">
      <w:pPr>
        <w:snapToGrid w:val="0"/>
        <w:spacing w:line="360" w:lineRule="auto"/>
        <w:ind w:right="480"/>
        <w:jc w:val="center"/>
        <w:rPr>
          <w:rFonts w:ascii="宋体" w:hAnsi="宋体" w:cs="宋体"/>
          <w:b/>
          <w:color w:val="auto"/>
          <w:kern w:val="0"/>
          <w:sz w:val="32"/>
          <w:szCs w:val="32"/>
          <w:highlight w:val="none"/>
        </w:rPr>
      </w:pPr>
    </w:p>
    <w:p w14:paraId="07BDA419">
      <w:pPr>
        <w:snapToGrid w:val="0"/>
        <w:spacing w:line="360" w:lineRule="auto"/>
        <w:ind w:right="480"/>
        <w:jc w:val="center"/>
        <w:rPr>
          <w:rFonts w:ascii="宋体" w:hAnsi="宋体" w:cs="宋体"/>
          <w:b/>
          <w:color w:val="auto"/>
          <w:kern w:val="0"/>
          <w:sz w:val="32"/>
          <w:szCs w:val="32"/>
          <w:highlight w:val="none"/>
        </w:rPr>
      </w:pPr>
    </w:p>
    <w:p w14:paraId="6871420A">
      <w:pPr>
        <w:snapToGrid w:val="0"/>
        <w:spacing w:line="360" w:lineRule="auto"/>
        <w:ind w:right="480"/>
        <w:jc w:val="center"/>
        <w:rPr>
          <w:rFonts w:ascii="宋体" w:hAnsi="宋体" w:cs="宋体"/>
          <w:b/>
          <w:color w:val="auto"/>
          <w:kern w:val="0"/>
          <w:sz w:val="32"/>
          <w:szCs w:val="32"/>
          <w:highlight w:val="none"/>
        </w:rPr>
      </w:pPr>
    </w:p>
    <w:p w14:paraId="5A14CFA4">
      <w:pPr>
        <w:snapToGrid w:val="0"/>
        <w:spacing w:line="360" w:lineRule="auto"/>
        <w:ind w:right="480"/>
        <w:jc w:val="center"/>
        <w:rPr>
          <w:rFonts w:ascii="宋体" w:hAnsi="宋体" w:cs="宋体"/>
          <w:b/>
          <w:color w:val="auto"/>
          <w:kern w:val="0"/>
          <w:sz w:val="32"/>
          <w:szCs w:val="32"/>
          <w:highlight w:val="none"/>
        </w:rPr>
      </w:pPr>
    </w:p>
    <w:p w14:paraId="4BC44F08">
      <w:pPr>
        <w:snapToGrid w:val="0"/>
        <w:spacing w:line="360" w:lineRule="auto"/>
        <w:ind w:right="480"/>
        <w:jc w:val="center"/>
        <w:rPr>
          <w:rFonts w:ascii="宋体" w:hAnsi="宋体" w:cs="宋体"/>
          <w:b/>
          <w:color w:val="auto"/>
          <w:kern w:val="0"/>
          <w:sz w:val="32"/>
          <w:szCs w:val="32"/>
          <w:highlight w:val="none"/>
        </w:rPr>
      </w:pPr>
    </w:p>
    <w:p w14:paraId="1C8DE65D">
      <w:pPr>
        <w:snapToGrid w:val="0"/>
        <w:spacing w:line="360" w:lineRule="auto"/>
        <w:ind w:right="480"/>
        <w:jc w:val="center"/>
        <w:rPr>
          <w:rFonts w:ascii="宋体" w:hAnsi="宋体" w:cs="宋体"/>
          <w:b/>
          <w:color w:val="auto"/>
          <w:kern w:val="0"/>
          <w:sz w:val="32"/>
          <w:szCs w:val="32"/>
          <w:highlight w:val="none"/>
        </w:rPr>
      </w:pPr>
    </w:p>
    <w:p w14:paraId="1D112711">
      <w:pPr>
        <w:snapToGrid w:val="0"/>
        <w:spacing w:line="360" w:lineRule="auto"/>
        <w:ind w:right="480"/>
        <w:jc w:val="center"/>
        <w:rPr>
          <w:rFonts w:ascii="宋体" w:hAnsi="宋体" w:cs="宋体"/>
          <w:b/>
          <w:color w:val="auto"/>
          <w:kern w:val="0"/>
          <w:sz w:val="32"/>
          <w:szCs w:val="32"/>
          <w:highlight w:val="none"/>
        </w:rPr>
      </w:pPr>
    </w:p>
    <w:p w14:paraId="546F36AF">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3" w:type="first"/>
          <w:footerReference r:id="rId25" w:type="first"/>
          <w:headerReference r:id="rId22" w:type="default"/>
          <w:footerReference r:id="rId24" w:type="default"/>
          <w:pgSz w:w="11906" w:h="16838"/>
          <w:pgMar w:top="1276" w:right="1418" w:bottom="1247" w:left="1418" w:header="851" w:footer="992" w:gutter="0"/>
          <w:cols w:space="720" w:num="1"/>
          <w:titlePg/>
          <w:docGrid w:linePitch="312" w:charSpace="0"/>
        </w:sectPr>
      </w:pPr>
    </w:p>
    <w:p w14:paraId="0CFE9802">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320CB7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杭州市拱墅区人民政府长庆街道办事处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大地工程咨询有限公司</w:t>
      </w:r>
      <w:r>
        <w:rPr>
          <w:rFonts w:hint="eastAsia" w:ascii="宋体" w:hAnsi="宋体" w:cs="宋体"/>
          <w:color w:val="auto"/>
          <w:kern w:val="0"/>
          <w:sz w:val="24"/>
          <w:highlight w:val="none"/>
          <w:lang w:val="zh-CN"/>
        </w:rPr>
        <w:t>：</w:t>
      </w:r>
    </w:p>
    <w:p w14:paraId="5756DC2A">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 xml:space="preserve"> 2025年长庆街道城市建设管理办公室、执法中队采购保安服务</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DDZX2024-GK-322</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0F05B8A">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524C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noWrap w:val="0"/>
            <w:vAlign w:val="center"/>
          </w:tcPr>
          <w:p w14:paraId="2BFC4D7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noWrap w:val="0"/>
            <w:vAlign w:val="center"/>
          </w:tcPr>
          <w:p w14:paraId="19747B9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noWrap w:val="0"/>
            <w:vAlign w:val="top"/>
          </w:tcPr>
          <w:p w14:paraId="0EBA922F">
            <w:pPr>
              <w:spacing w:line="360" w:lineRule="auto"/>
              <w:jc w:val="center"/>
              <w:rPr>
                <w:rFonts w:ascii="宋体" w:hAnsi="宋体" w:cs="宋体"/>
                <w:b/>
                <w:color w:val="auto"/>
                <w:sz w:val="24"/>
                <w:highlight w:val="none"/>
              </w:rPr>
            </w:pPr>
          </w:p>
          <w:p w14:paraId="69F1403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noWrap w:val="0"/>
            <w:vAlign w:val="center"/>
          </w:tcPr>
          <w:p w14:paraId="015F92E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noWrap w:val="0"/>
            <w:vAlign w:val="center"/>
          </w:tcPr>
          <w:p w14:paraId="09D2207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noWrap w:val="0"/>
            <w:vAlign w:val="center"/>
          </w:tcPr>
          <w:p w14:paraId="65CE3F6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noWrap w:val="0"/>
            <w:vAlign w:val="top"/>
          </w:tcPr>
          <w:p w14:paraId="3930C6E8">
            <w:pPr>
              <w:spacing w:line="360" w:lineRule="auto"/>
              <w:jc w:val="center"/>
              <w:rPr>
                <w:rFonts w:ascii="宋体" w:hAnsi="宋体" w:cs="宋体"/>
                <w:b/>
                <w:color w:val="auto"/>
                <w:sz w:val="24"/>
                <w:highlight w:val="none"/>
              </w:rPr>
            </w:pPr>
          </w:p>
          <w:p w14:paraId="347FA00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noWrap w:val="0"/>
            <w:vAlign w:val="center"/>
          </w:tcPr>
          <w:p w14:paraId="698E063F">
            <w:pPr>
              <w:spacing w:line="360" w:lineRule="auto"/>
              <w:jc w:val="center"/>
              <w:rPr>
                <w:rFonts w:ascii="宋体" w:hAnsi="宋体" w:cs="宋体"/>
                <w:b/>
                <w:color w:val="auto"/>
                <w:sz w:val="24"/>
                <w:highlight w:val="none"/>
              </w:rPr>
            </w:pPr>
          </w:p>
          <w:p w14:paraId="6522516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20C02FEB">
            <w:pPr>
              <w:spacing w:line="360" w:lineRule="auto"/>
              <w:jc w:val="center"/>
              <w:rPr>
                <w:rFonts w:ascii="宋体" w:hAnsi="宋体" w:cs="宋体"/>
                <w:b/>
                <w:color w:val="auto"/>
                <w:sz w:val="24"/>
                <w:highlight w:val="none"/>
              </w:rPr>
            </w:pPr>
          </w:p>
        </w:tc>
      </w:tr>
      <w:tr w14:paraId="2D7E2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noWrap w:val="0"/>
            <w:vAlign w:val="center"/>
          </w:tcPr>
          <w:p w14:paraId="201AF6E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noWrap w:val="0"/>
            <w:vAlign w:val="center"/>
          </w:tcPr>
          <w:p w14:paraId="2239FF61">
            <w:pPr>
              <w:snapToGrid w:val="0"/>
              <w:spacing w:line="360" w:lineRule="auto"/>
              <w:jc w:val="center"/>
              <w:rPr>
                <w:rFonts w:hint="eastAsia" w:ascii="宋体" w:hAnsi="宋体" w:eastAsia="宋体" w:cs="宋体"/>
                <w:color w:val="auto"/>
                <w:sz w:val="24"/>
                <w:highlight w:val="none"/>
                <w:lang w:eastAsia="zh-CN"/>
              </w:rPr>
            </w:pPr>
          </w:p>
        </w:tc>
        <w:tc>
          <w:tcPr>
            <w:tcW w:w="2268" w:type="dxa"/>
            <w:noWrap w:val="0"/>
            <w:vAlign w:val="center"/>
          </w:tcPr>
          <w:p w14:paraId="62DC1B6B">
            <w:pPr>
              <w:snapToGrid w:val="0"/>
              <w:spacing w:line="360" w:lineRule="auto"/>
              <w:jc w:val="center"/>
              <w:rPr>
                <w:rFonts w:ascii="宋体" w:hAnsi="宋体" w:cs="宋体"/>
                <w:color w:val="auto"/>
                <w:sz w:val="24"/>
                <w:highlight w:val="none"/>
              </w:rPr>
            </w:pPr>
          </w:p>
        </w:tc>
        <w:tc>
          <w:tcPr>
            <w:tcW w:w="2410" w:type="dxa"/>
            <w:noWrap w:val="0"/>
            <w:vAlign w:val="center"/>
          </w:tcPr>
          <w:p w14:paraId="3BD4B6C9">
            <w:pPr>
              <w:snapToGrid w:val="0"/>
              <w:spacing w:line="360" w:lineRule="auto"/>
              <w:jc w:val="center"/>
              <w:rPr>
                <w:rFonts w:ascii="宋体" w:hAnsi="宋体" w:cs="宋体"/>
                <w:color w:val="auto"/>
                <w:sz w:val="24"/>
                <w:highlight w:val="none"/>
              </w:rPr>
            </w:pPr>
          </w:p>
        </w:tc>
        <w:tc>
          <w:tcPr>
            <w:tcW w:w="2268" w:type="dxa"/>
            <w:noWrap w:val="0"/>
            <w:vAlign w:val="center"/>
          </w:tcPr>
          <w:p w14:paraId="3309B1CA">
            <w:pPr>
              <w:snapToGrid w:val="0"/>
              <w:spacing w:line="360" w:lineRule="auto"/>
              <w:jc w:val="center"/>
              <w:rPr>
                <w:rFonts w:hint="default" w:ascii="宋体" w:hAnsi="宋体" w:eastAsia="宋体" w:cs="宋体"/>
                <w:color w:val="auto"/>
                <w:sz w:val="24"/>
                <w:highlight w:val="none"/>
                <w:lang w:val="en-US" w:eastAsia="zh-CN"/>
              </w:rPr>
            </w:pPr>
          </w:p>
        </w:tc>
        <w:tc>
          <w:tcPr>
            <w:tcW w:w="2126" w:type="dxa"/>
            <w:noWrap w:val="0"/>
            <w:vAlign w:val="center"/>
          </w:tcPr>
          <w:p w14:paraId="7975129E">
            <w:pPr>
              <w:spacing w:line="360" w:lineRule="auto"/>
              <w:jc w:val="center"/>
              <w:rPr>
                <w:rFonts w:ascii="宋体" w:hAnsi="宋体" w:cs="宋体"/>
                <w:color w:val="auto"/>
                <w:sz w:val="24"/>
                <w:highlight w:val="none"/>
              </w:rPr>
            </w:pPr>
          </w:p>
        </w:tc>
        <w:tc>
          <w:tcPr>
            <w:tcW w:w="2127" w:type="dxa"/>
            <w:noWrap w:val="0"/>
            <w:vAlign w:val="top"/>
          </w:tcPr>
          <w:p w14:paraId="09E88A17">
            <w:pPr>
              <w:spacing w:line="360" w:lineRule="auto"/>
              <w:jc w:val="center"/>
              <w:rPr>
                <w:rFonts w:ascii="宋体" w:hAnsi="宋体" w:cs="宋体"/>
                <w:color w:val="auto"/>
                <w:sz w:val="24"/>
                <w:highlight w:val="none"/>
              </w:rPr>
            </w:pPr>
          </w:p>
        </w:tc>
        <w:tc>
          <w:tcPr>
            <w:tcW w:w="2126" w:type="dxa"/>
            <w:noWrap w:val="0"/>
            <w:vAlign w:val="center"/>
          </w:tcPr>
          <w:p w14:paraId="3AF490B4">
            <w:pPr>
              <w:spacing w:line="360" w:lineRule="auto"/>
              <w:jc w:val="center"/>
              <w:rPr>
                <w:rFonts w:ascii="宋体" w:hAnsi="宋体" w:cs="宋体"/>
                <w:color w:val="auto"/>
                <w:sz w:val="24"/>
                <w:highlight w:val="none"/>
              </w:rPr>
            </w:pPr>
          </w:p>
        </w:tc>
      </w:tr>
      <w:tr w14:paraId="6475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noWrap w:val="0"/>
            <w:vAlign w:val="center"/>
          </w:tcPr>
          <w:p w14:paraId="2FEB975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noWrap w:val="0"/>
            <w:vAlign w:val="top"/>
          </w:tcPr>
          <w:p w14:paraId="42A99EAC">
            <w:pPr>
              <w:spacing w:line="360" w:lineRule="auto"/>
              <w:jc w:val="center"/>
              <w:rPr>
                <w:rFonts w:ascii="宋体" w:hAnsi="宋体" w:cs="宋体"/>
                <w:color w:val="auto"/>
                <w:sz w:val="24"/>
                <w:highlight w:val="none"/>
              </w:rPr>
            </w:pPr>
          </w:p>
        </w:tc>
      </w:tr>
      <w:tr w14:paraId="6C237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noWrap w:val="0"/>
            <w:vAlign w:val="center"/>
          </w:tcPr>
          <w:p w14:paraId="77CCA2C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noWrap w:val="0"/>
            <w:vAlign w:val="top"/>
          </w:tcPr>
          <w:p w14:paraId="7FD0E050">
            <w:pPr>
              <w:spacing w:line="360" w:lineRule="auto"/>
              <w:jc w:val="center"/>
              <w:rPr>
                <w:rFonts w:ascii="宋体" w:hAnsi="宋体" w:cs="宋体"/>
                <w:color w:val="auto"/>
                <w:sz w:val="24"/>
                <w:highlight w:val="none"/>
              </w:rPr>
            </w:pPr>
          </w:p>
        </w:tc>
      </w:tr>
    </w:tbl>
    <w:p w14:paraId="066590C2">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E32F73B">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5C3C5A5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2、有关本项目实施所涉及的一切费用均计入报价。合同总价不为零，报价明细表中部分产品、服务单价为零的，视作已包含在总价中。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701FD70D">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6F398D26">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4D118A8">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5、特别说明：供应商报价低于项目预算50%的，应当在报价文件中详细阐述不影响产品质量或者诚信履约的具体原因，否则投标无效。</w:t>
      </w:r>
    </w:p>
    <w:p w14:paraId="48EFEA6D">
      <w:pPr>
        <w:spacing w:line="360" w:lineRule="auto"/>
        <w:ind w:firstLine="482" w:firstLineChars="200"/>
        <w:rPr>
          <w:rFonts w:ascii="宋体" w:hAnsi="宋体" w:cs="宋体"/>
          <w:b/>
          <w:color w:val="auto"/>
          <w:kern w:val="0"/>
          <w:sz w:val="24"/>
          <w:highlight w:val="none"/>
        </w:rPr>
      </w:pPr>
    </w:p>
    <w:p w14:paraId="33C9912F">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6182A6E0">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2891E135">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456C4600">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153283B">
      <w:pPr>
        <w:spacing w:line="360" w:lineRule="auto"/>
        <w:jc w:val="center"/>
        <w:rPr>
          <w:rFonts w:ascii="宋体" w:hAnsi="宋体" w:cs="宋体"/>
          <w:b/>
          <w:color w:val="auto"/>
          <w:spacing w:val="6"/>
          <w:sz w:val="32"/>
          <w:szCs w:val="32"/>
          <w:highlight w:val="none"/>
        </w:rPr>
      </w:pPr>
      <w:bookmarkStart w:id="509" w:name="OLE_LINK13"/>
      <w:bookmarkStart w:id="510" w:name="OLE_LINK14"/>
      <w:r>
        <w:rPr>
          <w:rFonts w:hint="eastAsia" w:ascii="宋体" w:hAnsi="宋体" w:cs="宋体"/>
          <w:b/>
          <w:color w:val="auto"/>
          <w:spacing w:val="6"/>
          <w:sz w:val="32"/>
          <w:szCs w:val="32"/>
          <w:highlight w:val="none"/>
        </w:rPr>
        <w:t>残疾人福利性单位声明函</w:t>
      </w:r>
    </w:p>
    <w:bookmarkEnd w:id="509"/>
    <w:bookmarkEnd w:id="510"/>
    <w:p w14:paraId="47E195F7">
      <w:pPr>
        <w:spacing w:line="360" w:lineRule="auto"/>
        <w:rPr>
          <w:rFonts w:ascii="宋体" w:hAnsi="宋体" w:cs="宋体"/>
          <w:b/>
          <w:color w:val="auto"/>
          <w:spacing w:val="6"/>
          <w:sz w:val="30"/>
          <w:szCs w:val="30"/>
          <w:highlight w:val="none"/>
        </w:rPr>
      </w:pPr>
    </w:p>
    <w:p w14:paraId="200B2A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杭州市拱墅区人民政府长庆街道办事处</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 xml:space="preserve"> 2025年长庆街道城市建设管理办公室、执法中队采购保安服务</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0CE4F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81CD5B9">
      <w:pPr>
        <w:spacing w:line="360" w:lineRule="auto"/>
        <w:ind w:firstLine="480" w:firstLineChars="200"/>
        <w:rPr>
          <w:rFonts w:ascii="宋体" w:hAnsi="宋体" w:cs="宋体"/>
          <w:color w:val="auto"/>
          <w:sz w:val="24"/>
          <w:highlight w:val="none"/>
        </w:rPr>
      </w:pPr>
    </w:p>
    <w:p w14:paraId="25679476">
      <w:pPr>
        <w:spacing w:line="360" w:lineRule="auto"/>
        <w:ind w:firstLine="480" w:firstLineChars="200"/>
        <w:rPr>
          <w:rFonts w:ascii="宋体" w:hAnsi="宋体" w:cs="宋体"/>
          <w:color w:val="auto"/>
          <w:sz w:val="24"/>
          <w:highlight w:val="none"/>
        </w:rPr>
      </w:pPr>
    </w:p>
    <w:p w14:paraId="7D17F5C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6A32239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0239FEE3">
      <w:pPr>
        <w:spacing w:line="360" w:lineRule="auto"/>
        <w:ind w:firstLine="480" w:firstLineChars="200"/>
        <w:rPr>
          <w:rFonts w:ascii="宋体" w:hAnsi="宋体" w:cs="宋体"/>
          <w:color w:val="auto"/>
          <w:sz w:val="24"/>
          <w:highlight w:val="none"/>
        </w:rPr>
      </w:pPr>
    </w:p>
    <w:p w14:paraId="3B5F20E7">
      <w:pPr>
        <w:spacing w:line="360" w:lineRule="auto"/>
        <w:ind w:firstLine="420" w:firstLineChars="200"/>
        <w:rPr>
          <w:rFonts w:ascii="宋体" w:hAnsi="宋体" w:cs="宋体"/>
          <w:color w:val="auto"/>
          <w:highlight w:val="none"/>
        </w:rPr>
      </w:pPr>
    </w:p>
    <w:p w14:paraId="50DC03F8">
      <w:pPr>
        <w:spacing w:line="360" w:lineRule="auto"/>
        <w:ind w:firstLine="420" w:firstLineChars="200"/>
        <w:rPr>
          <w:rFonts w:ascii="宋体" w:hAnsi="宋体" w:cs="宋体"/>
          <w:color w:val="auto"/>
          <w:highlight w:val="none"/>
        </w:rPr>
      </w:pPr>
    </w:p>
    <w:p w14:paraId="7CE66F14">
      <w:pPr>
        <w:spacing w:line="360" w:lineRule="auto"/>
        <w:ind w:firstLine="420" w:firstLineChars="200"/>
        <w:rPr>
          <w:rFonts w:ascii="宋体" w:hAnsi="宋体" w:cs="宋体"/>
          <w:color w:val="auto"/>
          <w:highlight w:val="none"/>
        </w:rPr>
      </w:pPr>
    </w:p>
    <w:p w14:paraId="6B57A553">
      <w:pPr>
        <w:spacing w:line="360" w:lineRule="auto"/>
        <w:ind w:firstLine="420" w:firstLineChars="200"/>
        <w:rPr>
          <w:rFonts w:ascii="宋体" w:hAnsi="宋体" w:cs="宋体"/>
          <w:color w:val="auto"/>
          <w:highlight w:val="none"/>
        </w:rPr>
      </w:pPr>
    </w:p>
    <w:p w14:paraId="63DE231A">
      <w:pPr>
        <w:spacing w:line="360" w:lineRule="auto"/>
        <w:rPr>
          <w:rFonts w:ascii="宋体" w:hAnsi="宋体" w:cs="宋体"/>
          <w:b/>
          <w:color w:val="auto"/>
          <w:sz w:val="24"/>
          <w:highlight w:val="none"/>
        </w:rPr>
      </w:pPr>
    </w:p>
    <w:p w14:paraId="12D9287A">
      <w:pPr>
        <w:spacing w:line="360" w:lineRule="auto"/>
        <w:rPr>
          <w:rFonts w:ascii="宋体" w:hAnsi="宋体" w:cs="宋体"/>
          <w:b/>
          <w:color w:val="auto"/>
          <w:sz w:val="24"/>
          <w:highlight w:val="none"/>
        </w:rPr>
      </w:pPr>
    </w:p>
    <w:p w14:paraId="05D3BEB3">
      <w:pPr>
        <w:spacing w:line="360" w:lineRule="auto"/>
        <w:rPr>
          <w:rFonts w:ascii="宋体" w:hAnsi="宋体" w:cs="宋体"/>
          <w:b/>
          <w:color w:val="auto"/>
          <w:sz w:val="24"/>
          <w:highlight w:val="none"/>
        </w:rPr>
      </w:pPr>
    </w:p>
    <w:p w14:paraId="11B6AAB8">
      <w:pPr>
        <w:spacing w:line="360" w:lineRule="auto"/>
        <w:rPr>
          <w:rFonts w:ascii="宋体" w:hAnsi="宋体" w:cs="宋体"/>
          <w:b/>
          <w:color w:val="auto"/>
          <w:sz w:val="24"/>
          <w:highlight w:val="none"/>
        </w:rPr>
      </w:pPr>
    </w:p>
    <w:p w14:paraId="4F370B98">
      <w:pPr>
        <w:spacing w:line="360" w:lineRule="auto"/>
        <w:rPr>
          <w:rFonts w:ascii="宋体" w:hAnsi="宋体" w:cs="宋体"/>
          <w:b/>
          <w:color w:val="auto"/>
          <w:sz w:val="24"/>
          <w:highlight w:val="none"/>
        </w:rPr>
      </w:pPr>
    </w:p>
    <w:p w14:paraId="29939B85">
      <w:pPr>
        <w:spacing w:line="360" w:lineRule="auto"/>
        <w:rPr>
          <w:rFonts w:ascii="宋体" w:hAnsi="宋体" w:cs="宋体"/>
          <w:b/>
          <w:color w:val="auto"/>
          <w:sz w:val="24"/>
          <w:highlight w:val="none"/>
        </w:rPr>
      </w:pPr>
    </w:p>
    <w:p w14:paraId="452E6813">
      <w:pPr>
        <w:spacing w:line="360" w:lineRule="auto"/>
        <w:rPr>
          <w:rFonts w:ascii="宋体" w:hAnsi="宋体" w:cs="宋体"/>
          <w:b/>
          <w:color w:val="auto"/>
          <w:sz w:val="24"/>
          <w:highlight w:val="none"/>
        </w:rPr>
      </w:pPr>
    </w:p>
    <w:p w14:paraId="506B12ED">
      <w:pPr>
        <w:spacing w:line="360" w:lineRule="auto"/>
        <w:rPr>
          <w:rFonts w:ascii="宋体" w:hAnsi="宋体" w:cs="宋体"/>
          <w:b/>
          <w:color w:val="auto"/>
          <w:sz w:val="24"/>
          <w:highlight w:val="none"/>
        </w:rPr>
      </w:pPr>
    </w:p>
    <w:p w14:paraId="6A12CB2D">
      <w:pPr>
        <w:spacing w:line="360" w:lineRule="auto"/>
        <w:rPr>
          <w:rFonts w:ascii="宋体" w:hAnsi="宋体" w:cs="宋体"/>
          <w:b/>
          <w:color w:val="auto"/>
          <w:sz w:val="24"/>
          <w:highlight w:val="none"/>
        </w:rPr>
      </w:pPr>
    </w:p>
    <w:p w14:paraId="715DAE0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33B6FA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F9380DD">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F211B3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03BB390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61614C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BE6BAC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655AA1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36A219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0E930A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C0959B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184AFD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65C483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4DF523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5AB7EF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90FC5C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77462A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F114AE6">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8E2385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2D7DA0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F8332B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0AAF97C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BA777D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3AF38B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6E15B1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0CE7F1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AAD37C1">
      <w:pPr>
        <w:spacing w:line="360" w:lineRule="auto"/>
        <w:jc w:val="center"/>
        <w:rPr>
          <w:rFonts w:ascii="宋体" w:hAnsi="宋体" w:cs="宋体"/>
          <w:b/>
          <w:bCs/>
          <w:color w:val="auto"/>
          <w:sz w:val="24"/>
          <w:highlight w:val="none"/>
        </w:rPr>
      </w:pPr>
    </w:p>
    <w:p w14:paraId="6264A2F7">
      <w:pPr>
        <w:spacing w:line="360" w:lineRule="auto"/>
        <w:rPr>
          <w:rFonts w:ascii="宋体" w:hAnsi="宋体" w:cs="宋体"/>
          <w:b/>
          <w:color w:val="auto"/>
          <w:sz w:val="24"/>
          <w:highlight w:val="none"/>
        </w:rPr>
      </w:pPr>
    </w:p>
    <w:p w14:paraId="1E3E09CD">
      <w:pPr>
        <w:spacing w:line="360" w:lineRule="auto"/>
        <w:rPr>
          <w:rFonts w:ascii="宋体" w:hAnsi="宋体" w:cs="宋体"/>
          <w:b/>
          <w:color w:val="auto"/>
          <w:sz w:val="24"/>
          <w:highlight w:val="none"/>
        </w:rPr>
      </w:pPr>
    </w:p>
    <w:p w14:paraId="5204AD21">
      <w:pPr>
        <w:spacing w:line="360" w:lineRule="auto"/>
        <w:rPr>
          <w:rFonts w:ascii="宋体" w:hAnsi="宋体" w:cs="宋体"/>
          <w:b/>
          <w:color w:val="auto"/>
          <w:sz w:val="24"/>
          <w:highlight w:val="none"/>
        </w:rPr>
      </w:pPr>
    </w:p>
    <w:p w14:paraId="5CBB86C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EAA5D3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FD1B97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7CE6D8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93314A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02DAA9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995605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509DC50">
      <w:pPr>
        <w:widowControl/>
        <w:spacing w:line="360" w:lineRule="auto"/>
        <w:ind w:firstLine="600" w:firstLineChars="200"/>
        <w:jc w:val="left"/>
        <w:rPr>
          <w:rFonts w:ascii="宋体" w:hAnsi="宋体" w:cs="宋体"/>
          <w:color w:val="auto"/>
          <w:sz w:val="30"/>
          <w:szCs w:val="30"/>
          <w:highlight w:val="none"/>
        </w:rPr>
      </w:pPr>
    </w:p>
    <w:p w14:paraId="6663C321">
      <w:pPr>
        <w:spacing w:line="360" w:lineRule="auto"/>
        <w:jc w:val="center"/>
        <w:rPr>
          <w:rFonts w:ascii="宋体" w:hAnsi="宋体" w:cs="宋体"/>
          <w:b/>
          <w:color w:val="auto"/>
          <w:spacing w:val="6"/>
          <w:sz w:val="32"/>
          <w:szCs w:val="32"/>
          <w:highlight w:val="none"/>
        </w:rPr>
      </w:pPr>
    </w:p>
    <w:p w14:paraId="52F64E9E">
      <w:pPr>
        <w:spacing w:line="360" w:lineRule="auto"/>
        <w:jc w:val="center"/>
        <w:rPr>
          <w:rFonts w:ascii="宋体" w:hAnsi="宋体" w:cs="宋体"/>
          <w:b/>
          <w:color w:val="auto"/>
          <w:spacing w:val="6"/>
          <w:sz w:val="32"/>
          <w:szCs w:val="32"/>
          <w:highlight w:val="none"/>
        </w:rPr>
      </w:pPr>
    </w:p>
    <w:p w14:paraId="2A62A9B6">
      <w:pPr>
        <w:spacing w:line="360" w:lineRule="auto"/>
        <w:jc w:val="center"/>
        <w:rPr>
          <w:rFonts w:ascii="宋体" w:hAnsi="宋体" w:cs="宋体"/>
          <w:b/>
          <w:color w:val="auto"/>
          <w:spacing w:val="6"/>
          <w:sz w:val="32"/>
          <w:szCs w:val="32"/>
          <w:highlight w:val="none"/>
        </w:rPr>
      </w:pPr>
    </w:p>
    <w:p w14:paraId="1C9C47EB">
      <w:pPr>
        <w:spacing w:line="360" w:lineRule="auto"/>
        <w:jc w:val="center"/>
        <w:rPr>
          <w:rFonts w:ascii="宋体" w:hAnsi="宋体" w:cs="宋体"/>
          <w:b/>
          <w:color w:val="auto"/>
          <w:spacing w:val="6"/>
          <w:sz w:val="32"/>
          <w:szCs w:val="32"/>
          <w:highlight w:val="none"/>
        </w:rPr>
      </w:pPr>
    </w:p>
    <w:p w14:paraId="2EB3F094">
      <w:pPr>
        <w:spacing w:line="360" w:lineRule="auto"/>
        <w:jc w:val="center"/>
        <w:rPr>
          <w:rFonts w:ascii="宋体" w:hAnsi="宋体" w:cs="宋体"/>
          <w:b/>
          <w:color w:val="auto"/>
          <w:spacing w:val="6"/>
          <w:sz w:val="32"/>
          <w:szCs w:val="32"/>
          <w:highlight w:val="none"/>
        </w:rPr>
      </w:pPr>
    </w:p>
    <w:p w14:paraId="2CE163A0">
      <w:pPr>
        <w:spacing w:line="360" w:lineRule="auto"/>
        <w:jc w:val="center"/>
        <w:rPr>
          <w:rFonts w:ascii="宋体" w:hAnsi="宋体" w:cs="宋体"/>
          <w:b/>
          <w:color w:val="auto"/>
          <w:spacing w:val="6"/>
          <w:sz w:val="32"/>
          <w:szCs w:val="32"/>
          <w:highlight w:val="none"/>
        </w:rPr>
      </w:pPr>
    </w:p>
    <w:p w14:paraId="55DD9BB7">
      <w:pPr>
        <w:spacing w:line="360" w:lineRule="auto"/>
        <w:jc w:val="center"/>
        <w:rPr>
          <w:rFonts w:ascii="宋体" w:hAnsi="宋体" w:cs="宋体"/>
          <w:b/>
          <w:color w:val="auto"/>
          <w:spacing w:val="6"/>
          <w:sz w:val="32"/>
          <w:szCs w:val="32"/>
          <w:highlight w:val="none"/>
        </w:rPr>
      </w:pPr>
    </w:p>
    <w:p w14:paraId="070FA767">
      <w:pPr>
        <w:spacing w:line="360" w:lineRule="auto"/>
        <w:jc w:val="center"/>
        <w:rPr>
          <w:rFonts w:ascii="宋体" w:hAnsi="宋体" w:cs="宋体"/>
          <w:b/>
          <w:color w:val="auto"/>
          <w:spacing w:val="6"/>
          <w:sz w:val="32"/>
          <w:szCs w:val="32"/>
          <w:highlight w:val="none"/>
        </w:rPr>
      </w:pPr>
    </w:p>
    <w:p w14:paraId="29C9B05E">
      <w:pPr>
        <w:spacing w:line="360" w:lineRule="auto"/>
        <w:jc w:val="center"/>
        <w:rPr>
          <w:rFonts w:ascii="宋体" w:hAnsi="宋体" w:cs="宋体"/>
          <w:b/>
          <w:color w:val="auto"/>
          <w:spacing w:val="6"/>
          <w:sz w:val="32"/>
          <w:szCs w:val="32"/>
          <w:highlight w:val="none"/>
        </w:rPr>
      </w:pPr>
    </w:p>
    <w:p w14:paraId="79B15720">
      <w:pPr>
        <w:spacing w:line="360" w:lineRule="auto"/>
        <w:jc w:val="center"/>
        <w:rPr>
          <w:rFonts w:ascii="宋体" w:hAnsi="宋体" w:cs="宋体"/>
          <w:b/>
          <w:color w:val="auto"/>
          <w:spacing w:val="6"/>
          <w:sz w:val="32"/>
          <w:szCs w:val="32"/>
          <w:highlight w:val="none"/>
        </w:rPr>
      </w:pPr>
    </w:p>
    <w:p w14:paraId="7974F13A">
      <w:pPr>
        <w:spacing w:line="360" w:lineRule="auto"/>
        <w:jc w:val="center"/>
        <w:rPr>
          <w:rFonts w:ascii="宋体" w:hAnsi="宋体" w:cs="宋体"/>
          <w:b/>
          <w:color w:val="auto"/>
          <w:spacing w:val="6"/>
          <w:sz w:val="32"/>
          <w:szCs w:val="32"/>
          <w:highlight w:val="none"/>
        </w:rPr>
      </w:pPr>
    </w:p>
    <w:p w14:paraId="5E468576">
      <w:pPr>
        <w:spacing w:line="360" w:lineRule="auto"/>
        <w:jc w:val="center"/>
        <w:rPr>
          <w:rFonts w:ascii="宋体" w:hAnsi="宋体" w:cs="宋体"/>
          <w:b/>
          <w:color w:val="auto"/>
          <w:spacing w:val="6"/>
          <w:sz w:val="32"/>
          <w:szCs w:val="32"/>
          <w:highlight w:val="none"/>
        </w:rPr>
      </w:pPr>
    </w:p>
    <w:p w14:paraId="038A1D63">
      <w:pPr>
        <w:spacing w:line="360" w:lineRule="auto"/>
        <w:jc w:val="left"/>
        <w:rPr>
          <w:rFonts w:ascii="宋体" w:hAnsi="宋体" w:cs="宋体"/>
          <w:b/>
          <w:color w:val="auto"/>
          <w:spacing w:val="6"/>
          <w:sz w:val="32"/>
          <w:szCs w:val="32"/>
          <w:highlight w:val="none"/>
        </w:rPr>
      </w:pPr>
    </w:p>
    <w:p w14:paraId="0D4F6AC7">
      <w:pPr>
        <w:spacing w:line="360" w:lineRule="auto"/>
        <w:jc w:val="left"/>
        <w:rPr>
          <w:rFonts w:ascii="宋体" w:hAnsi="宋体" w:cs="宋体"/>
          <w:b/>
          <w:color w:val="auto"/>
          <w:spacing w:val="6"/>
          <w:sz w:val="32"/>
          <w:szCs w:val="32"/>
          <w:highlight w:val="none"/>
        </w:rPr>
      </w:pPr>
    </w:p>
    <w:p w14:paraId="51761BBF">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3B1B8CDB">
      <w:pPr>
        <w:spacing w:line="360" w:lineRule="auto"/>
        <w:jc w:val="center"/>
        <w:rPr>
          <w:rFonts w:ascii="宋体" w:hAnsi="宋体" w:cs="宋体"/>
          <w:b/>
          <w:color w:val="auto"/>
          <w:sz w:val="24"/>
          <w:highlight w:val="none"/>
        </w:rPr>
      </w:pPr>
    </w:p>
    <w:p w14:paraId="1E2EF058">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C731B4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4556C7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CCDCD1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E515C15">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87E3382">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35BB4E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56CE3EC">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49317C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5F1BAB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DDC8C5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EF59953">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0B2221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CC3BE58">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34B62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B2185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B96CC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15531A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735EBAF">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F50B0F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A3C475C">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D6921A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C00BBDD">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2D32CE3">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5E7B0924">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05D99F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01377AB">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0B078DE">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4810706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4A59AB6">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914715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1F1F70E">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2BE454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0A5DAF9">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3F11F1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784FB43">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7AFF3AB">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F6EB769">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6984392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0F89A4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6CE398F">
      <w:pPr>
        <w:spacing w:line="360" w:lineRule="auto"/>
        <w:rPr>
          <w:rFonts w:ascii="宋体" w:hAnsi="宋体" w:cs="宋体"/>
          <w:b/>
          <w:color w:val="auto"/>
          <w:sz w:val="24"/>
          <w:highlight w:val="none"/>
        </w:rPr>
      </w:pPr>
    </w:p>
    <w:p w14:paraId="7768CBF4">
      <w:pPr>
        <w:spacing w:line="360" w:lineRule="auto"/>
        <w:rPr>
          <w:rFonts w:ascii="宋体" w:hAnsi="宋体" w:cs="宋体"/>
          <w:b/>
          <w:color w:val="auto"/>
          <w:sz w:val="24"/>
          <w:highlight w:val="none"/>
        </w:rPr>
      </w:pPr>
    </w:p>
    <w:p w14:paraId="10458C5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0632FB7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59EE0A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380689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B07A38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1A6B60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15F540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E379B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B16E655">
      <w:pPr>
        <w:spacing w:line="360" w:lineRule="auto"/>
        <w:rPr>
          <w:rFonts w:ascii="宋体" w:hAnsi="宋体" w:cs="宋体"/>
          <w:b/>
          <w:color w:val="auto"/>
          <w:sz w:val="24"/>
          <w:highlight w:val="none"/>
        </w:rPr>
      </w:pPr>
    </w:p>
    <w:p w14:paraId="1D72D97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A174C04">
      <w:pPr>
        <w:spacing w:line="360" w:lineRule="auto"/>
        <w:rPr>
          <w:rFonts w:ascii="宋体" w:hAnsi="宋体" w:cs="宋体"/>
          <w:color w:val="auto"/>
          <w:sz w:val="24"/>
          <w:highlight w:val="none"/>
          <w:u w:val="single"/>
        </w:rPr>
      </w:pPr>
    </w:p>
    <w:p w14:paraId="0B04FB2C">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杭州市拱墅区人民政府长庆街道办事处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大地工程咨询有限公司</w:t>
      </w:r>
      <w:r>
        <w:rPr>
          <w:rFonts w:hint="eastAsia" w:ascii="宋体" w:hAnsi="宋体" w:cs="宋体"/>
          <w:color w:val="auto"/>
          <w:sz w:val="24"/>
          <w:highlight w:val="none"/>
          <w:u w:val="single"/>
        </w:rPr>
        <w:t>：</w:t>
      </w:r>
    </w:p>
    <w:p w14:paraId="5103587C">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 xml:space="preserve"> 2025年长庆街道城市建设管理办公室、执法中队采购保安服务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DDZX2024-GK-322</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7CF6E9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645BCCF">
      <w:pPr>
        <w:spacing w:line="360" w:lineRule="auto"/>
        <w:ind w:firstLine="494"/>
        <w:rPr>
          <w:rFonts w:ascii="宋体" w:hAnsi="宋体" w:cs="宋体"/>
          <w:color w:val="auto"/>
          <w:sz w:val="24"/>
          <w:highlight w:val="none"/>
        </w:rPr>
      </w:pPr>
    </w:p>
    <w:p w14:paraId="3E9ECCCC">
      <w:pPr>
        <w:spacing w:line="360" w:lineRule="auto"/>
        <w:ind w:firstLine="494"/>
        <w:rPr>
          <w:rFonts w:ascii="宋体" w:hAnsi="宋体" w:cs="宋体"/>
          <w:color w:val="auto"/>
          <w:sz w:val="24"/>
          <w:highlight w:val="none"/>
        </w:rPr>
      </w:pPr>
    </w:p>
    <w:p w14:paraId="5A672AA7">
      <w:pPr>
        <w:spacing w:line="360" w:lineRule="auto"/>
        <w:ind w:firstLine="494"/>
        <w:rPr>
          <w:rFonts w:ascii="宋体" w:hAnsi="宋体" w:cs="宋体"/>
          <w:color w:val="auto"/>
          <w:sz w:val="24"/>
          <w:highlight w:val="none"/>
        </w:rPr>
      </w:pPr>
    </w:p>
    <w:p w14:paraId="02A1A832">
      <w:pPr>
        <w:spacing w:line="360" w:lineRule="auto"/>
        <w:ind w:firstLine="494"/>
        <w:rPr>
          <w:rFonts w:ascii="宋体" w:hAnsi="宋体" w:cs="宋体"/>
          <w:color w:val="auto"/>
          <w:sz w:val="24"/>
          <w:highlight w:val="none"/>
        </w:rPr>
      </w:pPr>
    </w:p>
    <w:p w14:paraId="2F0699A2">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B7A666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5882AB">
      <w:pPr>
        <w:rPr>
          <w:rFonts w:ascii="宋体" w:hAnsi="宋体" w:cs="宋体"/>
          <w:color w:val="auto"/>
          <w:sz w:val="24"/>
          <w:highlight w:val="none"/>
        </w:rPr>
      </w:pPr>
      <w:r>
        <w:rPr>
          <w:rFonts w:hint="eastAsia" w:ascii="宋体" w:hAnsi="宋体" w:cs="宋体"/>
          <w:b/>
          <w:bCs/>
          <w:color w:val="auto"/>
          <w:sz w:val="24"/>
          <w:highlight w:val="none"/>
        </w:rPr>
        <w:t>附：</w:t>
      </w:r>
    </w:p>
    <w:p w14:paraId="5EE495CD">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67B1CE07">
      <w:pPr>
        <w:autoSpaceDE w:val="0"/>
        <w:autoSpaceDN w:val="0"/>
        <w:jc w:val="center"/>
        <w:rPr>
          <w:rFonts w:ascii="宋体" w:hAnsi="宋体" w:cs="宋体"/>
          <w:b/>
          <w:color w:val="auto"/>
          <w:spacing w:val="6"/>
          <w:sz w:val="32"/>
          <w:szCs w:val="32"/>
          <w:highlight w:val="none"/>
        </w:rPr>
      </w:pPr>
    </w:p>
    <w:p w14:paraId="62348924">
      <w:pPr>
        <w:autoSpaceDE w:val="0"/>
        <w:autoSpaceDN w:val="0"/>
        <w:jc w:val="center"/>
        <w:rPr>
          <w:rFonts w:ascii="宋体" w:hAnsi="宋体" w:cs="宋体"/>
          <w:b/>
          <w:color w:val="auto"/>
          <w:spacing w:val="6"/>
          <w:sz w:val="32"/>
          <w:szCs w:val="32"/>
          <w:highlight w:val="none"/>
        </w:rPr>
      </w:pPr>
    </w:p>
    <w:p w14:paraId="329FEB30">
      <w:pPr>
        <w:autoSpaceDE w:val="0"/>
        <w:autoSpaceDN w:val="0"/>
        <w:jc w:val="center"/>
        <w:rPr>
          <w:rFonts w:ascii="宋体" w:hAnsi="宋体" w:cs="宋体"/>
          <w:b/>
          <w:color w:val="auto"/>
          <w:spacing w:val="6"/>
          <w:sz w:val="32"/>
          <w:szCs w:val="32"/>
          <w:highlight w:val="none"/>
        </w:rPr>
      </w:pPr>
    </w:p>
    <w:p w14:paraId="7B62E3A7">
      <w:pPr>
        <w:autoSpaceDE w:val="0"/>
        <w:autoSpaceDN w:val="0"/>
        <w:jc w:val="center"/>
        <w:rPr>
          <w:rFonts w:ascii="宋体" w:hAnsi="宋体" w:cs="宋体"/>
          <w:b/>
          <w:color w:val="auto"/>
          <w:spacing w:val="6"/>
          <w:sz w:val="32"/>
          <w:szCs w:val="32"/>
          <w:highlight w:val="none"/>
        </w:rPr>
      </w:pPr>
    </w:p>
    <w:p w14:paraId="65011F7C">
      <w:pPr>
        <w:autoSpaceDE w:val="0"/>
        <w:autoSpaceDN w:val="0"/>
        <w:jc w:val="center"/>
        <w:rPr>
          <w:rFonts w:ascii="宋体" w:hAnsi="宋体" w:cs="宋体"/>
          <w:b/>
          <w:color w:val="auto"/>
          <w:spacing w:val="6"/>
          <w:sz w:val="32"/>
          <w:szCs w:val="32"/>
          <w:highlight w:val="none"/>
        </w:rPr>
      </w:pPr>
    </w:p>
    <w:p w14:paraId="3BEF590C">
      <w:pPr>
        <w:autoSpaceDE w:val="0"/>
        <w:autoSpaceDN w:val="0"/>
        <w:jc w:val="center"/>
        <w:rPr>
          <w:rFonts w:ascii="宋体" w:hAnsi="宋体" w:cs="宋体"/>
          <w:b/>
          <w:color w:val="auto"/>
          <w:spacing w:val="6"/>
          <w:sz w:val="32"/>
          <w:szCs w:val="32"/>
          <w:highlight w:val="none"/>
        </w:rPr>
      </w:pPr>
    </w:p>
    <w:p w14:paraId="373ACB13">
      <w:pPr>
        <w:autoSpaceDE w:val="0"/>
        <w:autoSpaceDN w:val="0"/>
        <w:jc w:val="center"/>
        <w:rPr>
          <w:rFonts w:ascii="宋体" w:hAnsi="宋体" w:cs="宋体"/>
          <w:b/>
          <w:color w:val="auto"/>
          <w:spacing w:val="6"/>
          <w:sz w:val="32"/>
          <w:szCs w:val="32"/>
          <w:highlight w:val="none"/>
        </w:rPr>
      </w:pPr>
    </w:p>
    <w:p w14:paraId="44E212A0">
      <w:pPr>
        <w:autoSpaceDE w:val="0"/>
        <w:autoSpaceDN w:val="0"/>
        <w:jc w:val="center"/>
        <w:rPr>
          <w:rFonts w:ascii="宋体" w:hAnsi="宋体" w:cs="宋体"/>
          <w:b/>
          <w:color w:val="auto"/>
          <w:spacing w:val="6"/>
          <w:sz w:val="32"/>
          <w:szCs w:val="32"/>
          <w:highlight w:val="none"/>
        </w:rPr>
      </w:pPr>
    </w:p>
    <w:p w14:paraId="2CD29388">
      <w:pPr>
        <w:autoSpaceDE w:val="0"/>
        <w:autoSpaceDN w:val="0"/>
        <w:jc w:val="center"/>
        <w:rPr>
          <w:rFonts w:ascii="宋体" w:hAnsi="宋体" w:cs="宋体"/>
          <w:b/>
          <w:color w:val="auto"/>
          <w:spacing w:val="6"/>
          <w:sz w:val="32"/>
          <w:szCs w:val="32"/>
          <w:highlight w:val="none"/>
        </w:rPr>
      </w:pPr>
    </w:p>
    <w:p w14:paraId="2C76EDFC">
      <w:pPr>
        <w:autoSpaceDE w:val="0"/>
        <w:autoSpaceDN w:val="0"/>
        <w:jc w:val="center"/>
        <w:rPr>
          <w:rFonts w:ascii="宋体" w:hAnsi="宋体" w:cs="宋体"/>
          <w:b/>
          <w:color w:val="auto"/>
          <w:spacing w:val="6"/>
          <w:sz w:val="32"/>
          <w:szCs w:val="32"/>
          <w:highlight w:val="none"/>
        </w:rPr>
      </w:pPr>
    </w:p>
    <w:p w14:paraId="0463C48E">
      <w:pPr>
        <w:autoSpaceDE w:val="0"/>
        <w:autoSpaceDN w:val="0"/>
        <w:jc w:val="center"/>
        <w:rPr>
          <w:rFonts w:ascii="宋体" w:hAnsi="宋体" w:cs="宋体"/>
          <w:b/>
          <w:color w:val="auto"/>
          <w:spacing w:val="6"/>
          <w:sz w:val="32"/>
          <w:szCs w:val="32"/>
          <w:highlight w:val="none"/>
        </w:rPr>
      </w:pPr>
    </w:p>
    <w:p w14:paraId="636FC9E3">
      <w:pPr>
        <w:autoSpaceDE w:val="0"/>
        <w:autoSpaceDN w:val="0"/>
        <w:jc w:val="center"/>
        <w:rPr>
          <w:rFonts w:ascii="宋体" w:hAnsi="宋体" w:cs="宋体"/>
          <w:b/>
          <w:color w:val="auto"/>
          <w:spacing w:val="6"/>
          <w:sz w:val="32"/>
          <w:szCs w:val="32"/>
          <w:highlight w:val="none"/>
        </w:rPr>
      </w:pPr>
    </w:p>
    <w:p w14:paraId="658AB754">
      <w:pPr>
        <w:autoSpaceDE w:val="0"/>
        <w:autoSpaceDN w:val="0"/>
        <w:jc w:val="center"/>
        <w:rPr>
          <w:rFonts w:ascii="宋体" w:hAnsi="宋体" w:cs="宋体"/>
          <w:b/>
          <w:color w:val="auto"/>
          <w:spacing w:val="6"/>
          <w:sz w:val="32"/>
          <w:szCs w:val="32"/>
          <w:highlight w:val="none"/>
        </w:rPr>
      </w:pPr>
    </w:p>
    <w:p w14:paraId="7E513D9C">
      <w:pPr>
        <w:autoSpaceDE w:val="0"/>
        <w:autoSpaceDN w:val="0"/>
        <w:jc w:val="center"/>
        <w:rPr>
          <w:rFonts w:ascii="宋体" w:hAnsi="宋体" w:cs="宋体"/>
          <w:b/>
          <w:color w:val="auto"/>
          <w:spacing w:val="6"/>
          <w:sz w:val="32"/>
          <w:szCs w:val="32"/>
          <w:highlight w:val="none"/>
        </w:rPr>
      </w:pPr>
    </w:p>
    <w:p w14:paraId="093CA48E">
      <w:pPr>
        <w:autoSpaceDE w:val="0"/>
        <w:autoSpaceDN w:val="0"/>
        <w:jc w:val="center"/>
        <w:rPr>
          <w:rFonts w:ascii="宋体" w:hAnsi="宋体" w:cs="宋体"/>
          <w:b/>
          <w:color w:val="auto"/>
          <w:spacing w:val="6"/>
          <w:sz w:val="32"/>
          <w:szCs w:val="32"/>
          <w:highlight w:val="none"/>
        </w:rPr>
      </w:pPr>
    </w:p>
    <w:p w14:paraId="48A99EEF">
      <w:pPr>
        <w:autoSpaceDE w:val="0"/>
        <w:autoSpaceDN w:val="0"/>
        <w:jc w:val="center"/>
        <w:rPr>
          <w:rFonts w:ascii="宋体" w:hAnsi="宋体" w:cs="宋体"/>
          <w:b/>
          <w:color w:val="auto"/>
          <w:spacing w:val="6"/>
          <w:sz w:val="32"/>
          <w:szCs w:val="32"/>
          <w:highlight w:val="none"/>
        </w:rPr>
      </w:pPr>
    </w:p>
    <w:p w14:paraId="717DAEC1">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DD8B48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64AA47B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 xml:space="preserve"> 2025年长庆街道城市建设管理办公室、执法中队采购保安服务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DDZX2024-GK-322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185B21D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6D5DD5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1C3C77E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9DBEE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A066B4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22F8AC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563ABC4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7241C37">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1"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1"/>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2"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2"/>
      <w:r>
        <w:rPr>
          <w:rFonts w:hint="eastAsia" w:ascii="宋体" w:hAnsi="宋体" w:cs="宋体"/>
          <w:b/>
          <w:color w:val="auto"/>
          <w:kern w:val="0"/>
          <w:sz w:val="24"/>
          <w:highlight w:val="none"/>
          <w:lang w:val="zh-CN"/>
        </w:rPr>
        <w:t>）</w:t>
      </w:r>
    </w:p>
    <w:p w14:paraId="260A6B9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3"/>
    </w:p>
    <w:p w14:paraId="27AA716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B3699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890A1F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E1377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0589542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2B97F70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678533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58C00CA">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136B7EB">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695398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FC5DBA1">
      <w:pPr>
        <w:autoSpaceDE w:val="0"/>
        <w:autoSpaceDN w:val="0"/>
        <w:jc w:val="center"/>
        <w:rPr>
          <w:rFonts w:ascii="宋体" w:hAnsi="宋体" w:cs="宋体"/>
          <w:b/>
          <w:color w:val="auto"/>
          <w:spacing w:val="6"/>
          <w:sz w:val="32"/>
          <w:szCs w:val="32"/>
          <w:highlight w:val="none"/>
        </w:rPr>
      </w:pPr>
    </w:p>
    <w:p w14:paraId="4A4F50E3">
      <w:pPr>
        <w:autoSpaceDE w:val="0"/>
        <w:autoSpaceDN w:val="0"/>
        <w:jc w:val="center"/>
        <w:rPr>
          <w:rFonts w:ascii="宋体" w:hAnsi="宋体" w:cs="宋体"/>
          <w:b/>
          <w:color w:val="auto"/>
          <w:spacing w:val="6"/>
          <w:sz w:val="32"/>
          <w:szCs w:val="32"/>
          <w:highlight w:val="none"/>
        </w:rPr>
      </w:pPr>
    </w:p>
    <w:p w14:paraId="39BFFA97">
      <w:pPr>
        <w:autoSpaceDE w:val="0"/>
        <w:autoSpaceDN w:val="0"/>
        <w:jc w:val="center"/>
        <w:rPr>
          <w:rFonts w:ascii="宋体" w:hAnsi="宋体" w:cs="宋体"/>
          <w:b/>
          <w:color w:val="auto"/>
          <w:spacing w:val="6"/>
          <w:sz w:val="32"/>
          <w:szCs w:val="32"/>
          <w:highlight w:val="none"/>
        </w:rPr>
      </w:pPr>
    </w:p>
    <w:p w14:paraId="50217EF1">
      <w:pPr>
        <w:autoSpaceDE w:val="0"/>
        <w:autoSpaceDN w:val="0"/>
        <w:jc w:val="center"/>
        <w:rPr>
          <w:rFonts w:ascii="宋体" w:hAnsi="宋体" w:cs="宋体"/>
          <w:b/>
          <w:color w:val="auto"/>
          <w:spacing w:val="6"/>
          <w:sz w:val="32"/>
          <w:szCs w:val="32"/>
          <w:highlight w:val="none"/>
        </w:rPr>
      </w:pPr>
    </w:p>
    <w:p w14:paraId="4ECE2B38">
      <w:pPr>
        <w:autoSpaceDE w:val="0"/>
        <w:autoSpaceDN w:val="0"/>
        <w:jc w:val="center"/>
        <w:rPr>
          <w:rFonts w:ascii="宋体" w:hAnsi="宋体" w:cs="宋体"/>
          <w:b/>
          <w:color w:val="auto"/>
          <w:spacing w:val="6"/>
          <w:sz w:val="32"/>
          <w:szCs w:val="32"/>
          <w:highlight w:val="none"/>
        </w:rPr>
      </w:pPr>
    </w:p>
    <w:p w14:paraId="06BB1D70">
      <w:pPr>
        <w:autoSpaceDE w:val="0"/>
        <w:autoSpaceDN w:val="0"/>
        <w:jc w:val="center"/>
        <w:rPr>
          <w:rFonts w:ascii="宋体" w:hAnsi="宋体" w:cs="宋体"/>
          <w:b/>
          <w:color w:val="auto"/>
          <w:spacing w:val="6"/>
          <w:sz w:val="32"/>
          <w:szCs w:val="32"/>
          <w:highlight w:val="none"/>
        </w:rPr>
      </w:pPr>
    </w:p>
    <w:p w14:paraId="3B99F0CF">
      <w:pPr>
        <w:autoSpaceDE w:val="0"/>
        <w:autoSpaceDN w:val="0"/>
        <w:jc w:val="center"/>
        <w:rPr>
          <w:rFonts w:ascii="宋体" w:hAnsi="宋体" w:cs="宋体"/>
          <w:b/>
          <w:color w:val="auto"/>
          <w:spacing w:val="6"/>
          <w:sz w:val="32"/>
          <w:szCs w:val="32"/>
          <w:highlight w:val="none"/>
        </w:rPr>
      </w:pPr>
    </w:p>
    <w:p w14:paraId="6BBC8506">
      <w:pPr>
        <w:autoSpaceDE w:val="0"/>
        <w:autoSpaceDN w:val="0"/>
        <w:jc w:val="center"/>
        <w:rPr>
          <w:rFonts w:ascii="宋体" w:hAnsi="宋体" w:cs="宋体"/>
          <w:b/>
          <w:color w:val="auto"/>
          <w:spacing w:val="6"/>
          <w:sz w:val="32"/>
          <w:szCs w:val="32"/>
          <w:highlight w:val="none"/>
        </w:rPr>
      </w:pPr>
    </w:p>
    <w:p w14:paraId="14F5CFEE">
      <w:pPr>
        <w:autoSpaceDE w:val="0"/>
        <w:autoSpaceDN w:val="0"/>
        <w:jc w:val="center"/>
        <w:rPr>
          <w:rFonts w:ascii="宋体" w:hAnsi="宋体" w:cs="宋体"/>
          <w:b/>
          <w:color w:val="auto"/>
          <w:spacing w:val="6"/>
          <w:sz w:val="32"/>
          <w:szCs w:val="32"/>
          <w:highlight w:val="none"/>
        </w:rPr>
      </w:pPr>
    </w:p>
    <w:p w14:paraId="5611F15E">
      <w:pPr>
        <w:autoSpaceDE w:val="0"/>
        <w:autoSpaceDN w:val="0"/>
        <w:jc w:val="center"/>
        <w:rPr>
          <w:rFonts w:ascii="宋体" w:hAnsi="宋体" w:cs="宋体"/>
          <w:b/>
          <w:color w:val="auto"/>
          <w:spacing w:val="6"/>
          <w:sz w:val="32"/>
          <w:szCs w:val="32"/>
          <w:highlight w:val="none"/>
        </w:rPr>
      </w:pPr>
    </w:p>
    <w:p w14:paraId="3865D939">
      <w:pPr>
        <w:autoSpaceDE w:val="0"/>
        <w:autoSpaceDN w:val="0"/>
        <w:jc w:val="center"/>
        <w:rPr>
          <w:rFonts w:ascii="宋体" w:hAnsi="宋体" w:cs="宋体"/>
          <w:b/>
          <w:color w:val="auto"/>
          <w:spacing w:val="6"/>
          <w:sz w:val="32"/>
          <w:szCs w:val="32"/>
          <w:highlight w:val="none"/>
        </w:rPr>
      </w:pPr>
    </w:p>
    <w:p w14:paraId="0539EB10">
      <w:pPr>
        <w:autoSpaceDE w:val="0"/>
        <w:autoSpaceDN w:val="0"/>
        <w:jc w:val="center"/>
        <w:rPr>
          <w:rFonts w:ascii="宋体" w:hAnsi="宋体" w:cs="宋体"/>
          <w:b/>
          <w:color w:val="auto"/>
          <w:spacing w:val="6"/>
          <w:sz w:val="32"/>
          <w:szCs w:val="32"/>
          <w:highlight w:val="none"/>
        </w:rPr>
      </w:pPr>
    </w:p>
    <w:p w14:paraId="09A63940">
      <w:pPr>
        <w:autoSpaceDE w:val="0"/>
        <w:autoSpaceDN w:val="0"/>
        <w:jc w:val="center"/>
        <w:rPr>
          <w:rFonts w:ascii="宋体" w:hAnsi="宋体" w:cs="宋体"/>
          <w:b/>
          <w:color w:val="auto"/>
          <w:spacing w:val="6"/>
          <w:sz w:val="32"/>
          <w:szCs w:val="32"/>
          <w:highlight w:val="none"/>
        </w:rPr>
      </w:pPr>
    </w:p>
    <w:p w14:paraId="60A2FD78">
      <w:pPr>
        <w:autoSpaceDE w:val="0"/>
        <w:autoSpaceDN w:val="0"/>
        <w:jc w:val="center"/>
        <w:rPr>
          <w:rFonts w:ascii="宋体" w:hAnsi="宋体" w:cs="宋体"/>
          <w:b/>
          <w:color w:val="auto"/>
          <w:spacing w:val="6"/>
          <w:sz w:val="32"/>
          <w:szCs w:val="32"/>
          <w:highlight w:val="none"/>
        </w:rPr>
      </w:pPr>
    </w:p>
    <w:p w14:paraId="58FB9C6D">
      <w:pPr>
        <w:autoSpaceDE w:val="0"/>
        <w:autoSpaceDN w:val="0"/>
        <w:jc w:val="center"/>
        <w:rPr>
          <w:rFonts w:ascii="宋体" w:hAnsi="宋体" w:cs="宋体"/>
          <w:b/>
          <w:color w:val="auto"/>
          <w:spacing w:val="6"/>
          <w:sz w:val="32"/>
          <w:szCs w:val="32"/>
          <w:highlight w:val="none"/>
        </w:rPr>
      </w:pPr>
    </w:p>
    <w:p w14:paraId="2D318CB9">
      <w:pPr>
        <w:autoSpaceDE w:val="0"/>
        <w:autoSpaceDN w:val="0"/>
        <w:jc w:val="center"/>
        <w:rPr>
          <w:rFonts w:ascii="宋体" w:hAnsi="宋体" w:cs="宋体"/>
          <w:b/>
          <w:color w:val="auto"/>
          <w:spacing w:val="6"/>
          <w:sz w:val="32"/>
          <w:szCs w:val="32"/>
          <w:highlight w:val="none"/>
        </w:rPr>
      </w:pPr>
    </w:p>
    <w:p w14:paraId="7C61400C">
      <w:pPr>
        <w:autoSpaceDE w:val="0"/>
        <w:autoSpaceDN w:val="0"/>
        <w:jc w:val="center"/>
        <w:rPr>
          <w:rFonts w:ascii="宋体" w:hAnsi="宋体" w:cs="宋体"/>
          <w:b/>
          <w:color w:val="auto"/>
          <w:spacing w:val="6"/>
          <w:sz w:val="32"/>
          <w:szCs w:val="32"/>
          <w:highlight w:val="none"/>
        </w:rPr>
      </w:pPr>
    </w:p>
    <w:p w14:paraId="621F8ECF">
      <w:pPr>
        <w:autoSpaceDE w:val="0"/>
        <w:autoSpaceDN w:val="0"/>
        <w:jc w:val="center"/>
        <w:rPr>
          <w:rFonts w:ascii="宋体" w:hAnsi="宋体" w:cs="宋体"/>
          <w:b/>
          <w:color w:val="auto"/>
          <w:spacing w:val="6"/>
          <w:sz w:val="32"/>
          <w:szCs w:val="32"/>
          <w:highlight w:val="none"/>
        </w:rPr>
      </w:pPr>
    </w:p>
    <w:p w14:paraId="07409AEE">
      <w:pPr>
        <w:autoSpaceDE w:val="0"/>
        <w:autoSpaceDN w:val="0"/>
        <w:jc w:val="center"/>
        <w:rPr>
          <w:rFonts w:ascii="宋体" w:hAnsi="宋体" w:cs="宋体"/>
          <w:b/>
          <w:color w:val="auto"/>
          <w:spacing w:val="6"/>
          <w:sz w:val="32"/>
          <w:szCs w:val="32"/>
          <w:highlight w:val="none"/>
        </w:rPr>
      </w:pPr>
    </w:p>
    <w:p w14:paraId="0552B8A5">
      <w:pPr>
        <w:autoSpaceDE w:val="0"/>
        <w:autoSpaceDN w:val="0"/>
        <w:jc w:val="center"/>
        <w:rPr>
          <w:rFonts w:ascii="宋体" w:hAnsi="宋体" w:cs="宋体"/>
          <w:b/>
          <w:color w:val="auto"/>
          <w:spacing w:val="6"/>
          <w:sz w:val="32"/>
          <w:szCs w:val="32"/>
          <w:highlight w:val="none"/>
        </w:rPr>
      </w:pPr>
    </w:p>
    <w:p w14:paraId="46BC7240">
      <w:pPr>
        <w:autoSpaceDE w:val="0"/>
        <w:autoSpaceDN w:val="0"/>
        <w:jc w:val="center"/>
        <w:rPr>
          <w:rFonts w:ascii="宋体" w:hAnsi="宋体" w:cs="宋体"/>
          <w:b/>
          <w:color w:val="auto"/>
          <w:spacing w:val="6"/>
          <w:sz w:val="32"/>
          <w:szCs w:val="32"/>
          <w:highlight w:val="none"/>
        </w:rPr>
      </w:pPr>
    </w:p>
    <w:p w14:paraId="5EB37C15">
      <w:pPr>
        <w:autoSpaceDE w:val="0"/>
        <w:autoSpaceDN w:val="0"/>
        <w:jc w:val="center"/>
        <w:rPr>
          <w:rFonts w:ascii="宋体" w:hAnsi="宋体" w:cs="宋体"/>
          <w:b/>
          <w:color w:val="auto"/>
          <w:spacing w:val="6"/>
          <w:sz w:val="32"/>
          <w:szCs w:val="32"/>
          <w:highlight w:val="none"/>
        </w:rPr>
      </w:pPr>
    </w:p>
    <w:p w14:paraId="18F08E28">
      <w:pPr>
        <w:autoSpaceDE w:val="0"/>
        <w:autoSpaceDN w:val="0"/>
        <w:jc w:val="center"/>
        <w:rPr>
          <w:rFonts w:ascii="宋体" w:hAnsi="宋体" w:cs="宋体"/>
          <w:b/>
          <w:color w:val="auto"/>
          <w:spacing w:val="6"/>
          <w:sz w:val="32"/>
          <w:szCs w:val="32"/>
          <w:highlight w:val="none"/>
        </w:rPr>
      </w:pPr>
    </w:p>
    <w:p w14:paraId="48F3B282">
      <w:pPr>
        <w:snapToGrid w:val="0"/>
        <w:spacing w:line="360" w:lineRule="auto"/>
        <w:ind w:firstLine="3666" w:firstLineChars="1100"/>
        <w:rPr>
          <w:rFonts w:ascii="宋体" w:hAnsi="宋体" w:cs="宋体"/>
          <w:b/>
          <w:color w:val="auto"/>
          <w:spacing w:val="6"/>
          <w:sz w:val="32"/>
          <w:szCs w:val="32"/>
          <w:highlight w:val="none"/>
        </w:rPr>
      </w:pPr>
    </w:p>
    <w:p w14:paraId="26A61FED">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594D4A4B">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F7C7A8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A59F15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 xml:space="preserve"> 2025年长庆街道城市建设管理办公室、执法中队采购保安服务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DDZX2024-GK-322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F6EA5D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26E41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0E0978B">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2427858">
      <w:pPr>
        <w:rPr>
          <w:color w:val="auto"/>
          <w:highlight w:val="none"/>
        </w:rPr>
      </w:pPr>
      <w:r>
        <w:rPr>
          <w:rFonts w:hint="eastAsia"/>
          <w:color w:val="auto"/>
          <w:highlight w:val="none"/>
          <w:lang w:val="zh-CN"/>
        </w:rPr>
        <w:t xml:space="preserve"> </w:t>
      </w:r>
    </w:p>
    <w:p w14:paraId="7509F80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2094D062">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160187E">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07C39A0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0779F04">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D2D1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708C2F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11E4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E781CE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F2DA59F">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AA5F6D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93235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8F4EF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6EF30C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269196E">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2BC533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328D62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BEFF008">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903D5B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5BD6761">
      <w:pPr>
        <w:autoSpaceDE w:val="0"/>
        <w:autoSpaceDN w:val="0"/>
        <w:jc w:val="center"/>
        <w:rPr>
          <w:rFonts w:ascii="宋体" w:hAnsi="宋体" w:cs="宋体"/>
          <w:b/>
          <w:color w:val="auto"/>
          <w:spacing w:val="6"/>
          <w:sz w:val="32"/>
          <w:szCs w:val="32"/>
          <w:highlight w:val="none"/>
        </w:rPr>
      </w:pPr>
    </w:p>
    <w:p w14:paraId="7CC119EA">
      <w:pPr>
        <w:autoSpaceDE w:val="0"/>
        <w:autoSpaceDN w:val="0"/>
        <w:jc w:val="center"/>
        <w:rPr>
          <w:rFonts w:ascii="宋体" w:hAnsi="宋体" w:cs="宋体"/>
          <w:b/>
          <w:color w:val="auto"/>
          <w:spacing w:val="6"/>
          <w:sz w:val="32"/>
          <w:szCs w:val="32"/>
          <w:highlight w:val="none"/>
        </w:rPr>
      </w:pPr>
    </w:p>
    <w:p w14:paraId="65F3B5C8">
      <w:pPr>
        <w:autoSpaceDE w:val="0"/>
        <w:autoSpaceDN w:val="0"/>
        <w:jc w:val="center"/>
        <w:rPr>
          <w:rFonts w:ascii="宋体" w:hAnsi="宋体" w:cs="宋体"/>
          <w:b/>
          <w:color w:val="auto"/>
          <w:spacing w:val="6"/>
          <w:sz w:val="32"/>
          <w:szCs w:val="32"/>
          <w:highlight w:val="none"/>
        </w:rPr>
      </w:pPr>
    </w:p>
    <w:p w14:paraId="2F4648D8">
      <w:pPr>
        <w:autoSpaceDE w:val="0"/>
        <w:autoSpaceDN w:val="0"/>
        <w:jc w:val="center"/>
        <w:rPr>
          <w:rFonts w:ascii="宋体" w:hAnsi="宋体" w:cs="宋体"/>
          <w:b/>
          <w:color w:val="auto"/>
          <w:spacing w:val="6"/>
          <w:sz w:val="32"/>
          <w:szCs w:val="32"/>
          <w:highlight w:val="none"/>
        </w:rPr>
      </w:pPr>
    </w:p>
    <w:p w14:paraId="336417AA">
      <w:pPr>
        <w:autoSpaceDE w:val="0"/>
        <w:autoSpaceDN w:val="0"/>
        <w:jc w:val="center"/>
        <w:rPr>
          <w:rFonts w:ascii="宋体" w:hAnsi="宋体" w:cs="宋体"/>
          <w:b/>
          <w:color w:val="auto"/>
          <w:spacing w:val="6"/>
          <w:sz w:val="32"/>
          <w:szCs w:val="32"/>
          <w:highlight w:val="none"/>
        </w:rPr>
      </w:pPr>
    </w:p>
    <w:p w14:paraId="6A6EE7DA">
      <w:pPr>
        <w:autoSpaceDE w:val="0"/>
        <w:autoSpaceDN w:val="0"/>
        <w:jc w:val="center"/>
        <w:rPr>
          <w:rFonts w:ascii="宋体" w:hAnsi="宋体" w:cs="宋体"/>
          <w:b/>
          <w:color w:val="auto"/>
          <w:spacing w:val="6"/>
          <w:sz w:val="32"/>
          <w:szCs w:val="32"/>
          <w:highlight w:val="none"/>
        </w:rPr>
      </w:pPr>
    </w:p>
    <w:p w14:paraId="2F77A1D3">
      <w:pPr>
        <w:autoSpaceDE w:val="0"/>
        <w:autoSpaceDN w:val="0"/>
        <w:jc w:val="center"/>
        <w:rPr>
          <w:rFonts w:ascii="宋体" w:hAnsi="宋体" w:cs="宋体"/>
          <w:b/>
          <w:color w:val="auto"/>
          <w:spacing w:val="6"/>
          <w:sz w:val="32"/>
          <w:szCs w:val="32"/>
          <w:highlight w:val="none"/>
        </w:rPr>
      </w:pPr>
    </w:p>
    <w:p w14:paraId="1A137082">
      <w:pPr>
        <w:autoSpaceDE w:val="0"/>
        <w:autoSpaceDN w:val="0"/>
        <w:jc w:val="center"/>
        <w:rPr>
          <w:rFonts w:ascii="宋体" w:hAnsi="宋体" w:cs="宋体"/>
          <w:b/>
          <w:color w:val="auto"/>
          <w:spacing w:val="6"/>
          <w:sz w:val="32"/>
          <w:szCs w:val="32"/>
          <w:highlight w:val="none"/>
        </w:rPr>
      </w:pPr>
    </w:p>
    <w:p w14:paraId="217AA6FF">
      <w:pPr>
        <w:autoSpaceDE w:val="0"/>
        <w:autoSpaceDN w:val="0"/>
        <w:jc w:val="center"/>
        <w:rPr>
          <w:rFonts w:ascii="宋体" w:hAnsi="宋体" w:cs="宋体"/>
          <w:b/>
          <w:color w:val="auto"/>
          <w:spacing w:val="6"/>
          <w:sz w:val="32"/>
          <w:szCs w:val="32"/>
          <w:highlight w:val="none"/>
        </w:rPr>
      </w:pPr>
    </w:p>
    <w:p w14:paraId="6A77CA72">
      <w:pPr>
        <w:autoSpaceDE w:val="0"/>
        <w:autoSpaceDN w:val="0"/>
        <w:jc w:val="center"/>
        <w:rPr>
          <w:rFonts w:ascii="宋体" w:hAnsi="宋体" w:cs="宋体"/>
          <w:b/>
          <w:color w:val="auto"/>
          <w:spacing w:val="6"/>
          <w:sz w:val="32"/>
          <w:szCs w:val="32"/>
          <w:highlight w:val="none"/>
        </w:rPr>
      </w:pPr>
    </w:p>
    <w:p w14:paraId="7ACE87E2">
      <w:pPr>
        <w:autoSpaceDE w:val="0"/>
        <w:autoSpaceDN w:val="0"/>
        <w:jc w:val="center"/>
        <w:rPr>
          <w:rFonts w:ascii="宋体" w:hAnsi="宋体" w:cs="宋体"/>
          <w:b/>
          <w:color w:val="auto"/>
          <w:spacing w:val="6"/>
          <w:sz w:val="32"/>
          <w:szCs w:val="32"/>
          <w:highlight w:val="none"/>
        </w:rPr>
      </w:pPr>
    </w:p>
    <w:p w14:paraId="4D683847">
      <w:pPr>
        <w:autoSpaceDE w:val="0"/>
        <w:autoSpaceDN w:val="0"/>
        <w:jc w:val="center"/>
        <w:rPr>
          <w:rFonts w:ascii="宋体" w:hAnsi="宋体" w:cs="宋体"/>
          <w:b/>
          <w:color w:val="auto"/>
          <w:spacing w:val="6"/>
          <w:sz w:val="32"/>
          <w:szCs w:val="32"/>
          <w:highlight w:val="none"/>
        </w:rPr>
      </w:pPr>
    </w:p>
    <w:p w14:paraId="78862662">
      <w:pPr>
        <w:autoSpaceDE w:val="0"/>
        <w:autoSpaceDN w:val="0"/>
        <w:jc w:val="center"/>
        <w:rPr>
          <w:rFonts w:ascii="宋体" w:hAnsi="宋体" w:cs="宋体"/>
          <w:b/>
          <w:color w:val="auto"/>
          <w:spacing w:val="6"/>
          <w:sz w:val="32"/>
          <w:szCs w:val="32"/>
          <w:highlight w:val="none"/>
        </w:rPr>
      </w:pPr>
    </w:p>
    <w:p w14:paraId="24E63728">
      <w:pPr>
        <w:autoSpaceDE w:val="0"/>
        <w:autoSpaceDN w:val="0"/>
        <w:jc w:val="center"/>
        <w:rPr>
          <w:rFonts w:ascii="宋体" w:hAnsi="宋体" w:cs="宋体"/>
          <w:b/>
          <w:color w:val="auto"/>
          <w:spacing w:val="6"/>
          <w:sz w:val="32"/>
          <w:szCs w:val="32"/>
          <w:highlight w:val="none"/>
        </w:rPr>
      </w:pPr>
    </w:p>
    <w:p w14:paraId="31C2F0B4">
      <w:pPr>
        <w:autoSpaceDE w:val="0"/>
        <w:autoSpaceDN w:val="0"/>
        <w:jc w:val="center"/>
        <w:rPr>
          <w:rFonts w:ascii="宋体" w:hAnsi="宋体" w:cs="宋体"/>
          <w:b/>
          <w:color w:val="auto"/>
          <w:spacing w:val="6"/>
          <w:sz w:val="32"/>
          <w:szCs w:val="32"/>
          <w:highlight w:val="none"/>
        </w:rPr>
      </w:pPr>
    </w:p>
    <w:p w14:paraId="30BEB2BA">
      <w:pPr>
        <w:autoSpaceDE w:val="0"/>
        <w:autoSpaceDN w:val="0"/>
        <w:jc w:val="center"/>
        <w:rPr>
          <w:rFonts w:ascii="宋体" w:hAnsi="宋体" w:cs="宋体"/>
          <w:b/>
          <w:color w:val="auto"/>
          <w:spacing w:val="6"/>
          <w:sz w:val="32"/>
          <w:szCs w:val="32"/>
          <w:highlight w:val="none"/>
        </w:rPr>
      </w:pPr>
    </w:p>
    <w:p w14:paraId="21C0E903">
      <w:pPr>
        <w:autoSpaceDE w:val="0"/>
        <w:autoSpaceDN w:val="0"/>
        <w:jc w:val="center"/>
        <w:rPr>
          <w:rFonts w:ascii="宋体" w:hAnsi="宋体" w:cs="宋体"/>
          <w:b/>
          <w:color w:val="auto"/>
          <w:spacing w:val="6"/>
          <w:sz w:val="32"/>
          <w:szCs w:val="32"/>
          <w:highlight w:val="none"/>
        </w:rPr>
      </w:pPr>
    </w:p>
    <w:p w14:paraId="2DCB4F91">
      <w:pPr>
        <w:autoSpaceDE w:val="0"/>
        <w:autoSpaceDN w:val="0"/>
        <w:jc w:val="center"/>
        <w:rPr>
          <w:rFonts w:ascii="宋体" w:hAnsi="宋体" w:cs="宋体"/>
          <w:b/>
          <w:color w:val="auto"/>
          <w:spacing w:val="6"/>
          <w:sz w:val="32"/>
          <w:szCs w:val="32"/>
          <w:highlight w:val="none"/>
        </w:rPr>
      </w:pPr>
    </w:p>
    <w:p w14:paraId="1F0FA2ED">
      <w:pPr>
        <w:autoSpaceDE w:val="0"/>
        <w:autoSpaceDN w:val="0"/>
        <w:jc w:val="center"/>
        <w:rPr>
          <w:rFonts w:ascii="宋体" w:hAnsi="宋体" w:cs="宋体"/>
          <w:b/>
          <w:color w:val="auto"/>
          <w:spacing w:val="6"/>
          <w:sz w:val="32"/>
          <w:szCs w:val="32"/>
          <w:highlight w:val="none"/>
        </w:rPr>
      </w:pPr>
    </w:p>
    <w:p w14:paraId="0F686B4B">
      <w:pPr>
        <w:autoSpaceDE w:val="0"/>
        <w:autoSpaceDN w:val="0"/>
        <w:jc w:val="center"/>
        <w:rPr>
          <w:rFonts w:ascii="宋体" w:hAnsi="宋体" w:cs="宋体"/>
          <w:b/>
          <w:color w:val="auto"/>
          <w:spacing w:val="6"/>
          <w:sz w:val="32"/>
          <w:szCs w:val="32"/>
          <w:highlight w:val="none"/>
        </w:rPr>
      </w:pPr>
    </w:p>
    <w:p w14:paraId="60E36D8B">
      <w:pPr>
        <w:autoSpaceDE w:val="0"/>
        <w:autoSpaceDN w:val="0"/>
        <w:jc w:val="center"/>
        <w:rPr>
          <w:rFonts w:ascii="宋体" w:hAnsi="宋体" w:cs="宋体"/>
          <w:b/>
          <w:color w:val="auto"/>
          <w:spacing w:val="6"/>
          <w:sz w:val="32"/>
          <w:szCs w:val="32"/>
          <w:highlight w:val="none"/>
        </w:rPr>
      </w:pPr>
    </w:p>
    <w:p w14:paraId="70D06E87">
      <w:pPr>
        <w:autoSpaceDE w:val="0"/>
        <w:autoSpaceDN w:val="0"/>
        <w:jc w:val="center"/>
        <w:rPr>
          <w:rFonts w:ascii="宋体" w:hAnsi="宋体" w:cs="宋体"/>
          <w:b/>
          <w:color w:val="auto"/>
          <w:spacing w:val="6"/>
          <w:sz w:val="32"/>
          <w:szCs w:val="32"/>
          <w:highlight w:val="none"/>
        </w:rPr>
      </w:pPr>
    </w:p>
    <w:p w14:paraId="10A703A5">
      <w:pPr>
        <w:autoSpaceDE w:val="0"/>
        <w:autoSpaceDN w:val="0"/>
        <w:jc w:val="center"/>
        <w:rPr>
          <w:rFonts w:ascii="宋体" w:hAnsi="宋体" w:cs="宋体"/>
          <w:b/>
          <w:color w:val="auto"/>
          <w:spacing w:val="6"/>
          <w:sz w:val="32"/>
          <w:szCs w:val="32"/>
          <w:highlight w:val="none"/>
        </w:rPr>
      </w:pPr>
    </w:p>
    <w:p w14:paraId="1693B613">
      <w:pPr>
        <w:autoSpaceDE w:val="0"/>
        <w:autoSpaceDN w:val="0"/>
        <w:jc w:val="center"/>
        <w:rPr>
          <w:rFonts w:ascii="宋体" w:hAnsi="宋体" w:cs="宋体"/>
          <w:b/>
          <w:color w:val="auto"/>
          <w:spacing w:val="6"/>
          <w:sz w:val="32"/>
          <w:szCs w:val="32"/>
          <w:highlight w:val="none"/>
        </w:rPr>
      </w:pPr>
    </w:p>
    <w:p w14:paraId="3E0391BC">
      <w:pPr>
        <w:autoSpaceDE w:val="0"/>
        <w:autoSpaceDN w:val="0"/>
        <w:jc w:val="center"/>
        <w:rPr>
          <w:rFonts w:ascii="宋体" w:hAnsi="宋体" w:cs="宋体"/>
          <w:b/>
          <w:color w:val="auto"/>
          <w:spacing w:val="6"/>
          <w:sz w:val="32"/>
          <w:szCs w:val="32"/>
          <w:highlight w:val="none"/>
        </w:rPr>
      </w:pPr>
    </w:p>
    <w:p w14:paraId="1A9086DA">
      <w:pPr>
        <w:autoSpaceDE w:val="0"/>
        <w:autoSpaceDN w:val="0"/>
        <w:jc w:val="center"/>
        <w:rPr>
          <w:rFonts w:ascii="宋体" w:hAnsi="宋体" w:cs="宋体"/>
          <w:b/>
          <w:color w:val="auto"/>
          <w:spacing w:val="6"/>
          <w:sz w:val="32"/>
          <w:szCs w:val="32"/>
          <w:highlight w:val="none"/>
        </w:rPr>
      </w:pPr>
    </w:p>
    <w:p w14:paraId="14A72A57">
      <w:pPr>
        <w:autoSpaceDE w:val="0"/>
        <w:autoSpaceDN w:val="0"/>
        <w:jc w:val="center"/>
        <w:rPr>
          <w:rFonts w:ascii="宋体" w:hAnsi="宋体" w:cs="宋体"/>
          <w:b/>
          <w:color w:val="auto"/>
          <w:spacing w:val="6"/>
          <w:sz w:val="32"/>
          <w:szCs w:val="32"/>
          <w:highlight w:val="none"/>
        </w:rPr>
      </w:pPr>
    </w:p>
    <w:p w14:paraId="2B8A8B95">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1DC1CD17">
      <w:pPr>
        <w:spacing w:line="360" w:lineRule="auto"/>
        <w:jc w:val="center"/>
        <w:rPr>
          <w:rFonts w:ascii="宋体" w:hAnsi="宋体" w:cs="宋体"/>
          <w:color w:val="auto"/>
          <w:sz w:val="24"/>
          <w:highlight w:val="none"/>
          <w:u w:val="single"/>
        </w:rPr>
      </w:pPr>
    </w:p>
    <w:p w14:paraId="6524CFE1">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1B2249CF">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杭州市拱墅区人民政府长庆街道办事处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lang w:eastAsia="zh-CN"/>
        </w:rPr>
        <w:t xml:space="preserve"> 2025年长庆街道城市建设管理办公室、执法中队采购保安服务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719CB70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 xml:space="preserve"> 2025年长庆街道城市建设管理办公室、执法中队采购保安服务</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租赁和商务服务业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AEEAB3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EC309F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E2BDB64">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1D364092">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4321723D">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34F43103">
      <w:pPr>
        <w:spacing w:line="360" w:lineRule="auto"/>
        <w:ind w:right="420"/>
        <w:rPr>
          <w:rFonts w:ascii="宋体" w:hAnsi="宋体" w:cs="宋体"/>
          <w:color w:val="auto"/>
          <w:sz w:val="24"/>
          <w:highlight w:val="none"/>
        </w:rPr>
      </w:pPr>
    </w:p>
    <w:p w14:paraId="1C050E3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49CBF403">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0895B13">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68A12B4">
      <w:pPr>
        <w:pStyle w:val="3"/>
        <w:rPr>
          <w:rFonts w:ascii="宋体" w:hAnsi="宋体" w:eastAsia="宋体" w:cs="宋体"/>
          <w:color w:val="auto"/>
          <w:highlight w:val="none"/>
          <w:lang w:val="en-US"/>
        </w:rPr>
      </w:pPr>
    </w:p>
    <w:p w14:paraId="39525050">
      <w:pPr>
        <w:spacing w:line="360" w:lineRule="auto"/>
        <w:ind w:right="420"/>
        <w:rPr>
          <w:rFonts w:ascii="宋体" w:hAnsi="宋体" w:cs="宋体"/>
          <w:color w:val="auto"/>
          <w:highlight w:val="none"/>
        </w:rPr>
      </w:pPr>
    </w:p>
    <w:p w14:paraId="75DCDC26">
      <w:pPr>
        <w:pStyle w:val="60"/>
        <w:rPr>
          <w:rFonts w:ascii="宋体" w:hAnsi="宋体" w:cs="宋体"/>
          <w:color w:val="auto"/>
          <w:highlight w:val="none"/>
        </w:rPr>
      </w:pPr>
    </w:p>
    <w:p w14:paraId="08FBB8C1">
      <w:pPr>
        <w:pStyle w:val="50"/>
        <w:rPr>
          <w:rFonts w:ascii="宋体" w:hAnsi="宋体" w:cs="宋体"/>
          <w:color w:val="auto"/>
          <w:highlight w:val="none"/>
        </w:rPr>
      </w:pPr>
    </w:p>
    <w:p w14:paraId="7FFC7A15">
      <w:pPr>
        <w:rPr>
          <w:rFonts w:ascii="宋体" w:hAnsi="宋体" w:cs="宋体"/>
          <w:color w:val="auto"/>
          <w:highlight w:val="none"/>
        </w:rPr>
      </w:pPr>
    </w:p>
    <w:p w14:paraId="78756280">
      <w:pPr>
        <w:pStyle w:val="60"/>
        <w:rPr>
          <w:rFonts w:ascii="宋体" w:hAnsi="宋体" w:cs="宋体"/>
          <w:color w:val="auto"/>
          <w:highlight w:val="none"/>
        </w:rPr>
      </w:pPr>
    </w:p>
    <w:p w14:paraId="37D26584">
      <w:pPr>
        <w:pStyle w:val="50"/>
        <w:rPr>
          <w:rFonts w:ascii="宋体" w:hAnsi="宋体" w:cs="宋体"/>
          <w:color w:val="auto"/>
          <w:highlight w:val="none"/>
        </w:rPr>
      </w:pPr>
    </w:p>
    <w:p w14:paraId="5787FC17">
      <w:pPr>
        <w:rPr>
          <w:rFonts w:ascii="宋体" w:hAnsi="宋体" w:cs="宋体"/>
          <w:color w:val="auto"/>
          <w:highlight w:val="none"/>
        </w:rPr>
      </w:pPr>
    </w:p>
    <w:p w14:paraId="7B34BD36">
      <w:pPr>
        <w:pStyle w:val="60"/>
        <w:rPr>
          <w:rFonts w:ascii="宋体" w:hAnsi="宋体" w:cs="宋体"/>
          <w:color w:val="auto"/>
          <w:highlight w:val="none"/>
        </w:rPr>
      </w:pPr>
    </w:p>
    <w:p w14:paraId="566A1011">
      <w:pPr>
        <w:pStyle w:val="50"/>
        <w:rPr>
          <w:rFonts w:ascii="宋体" w:hAnsi="宋体" w:cs="宋体"/>
          <w:color w:val="auto"/>
          <w:highlight w:val="none"/>
        </w:rPr>
      </w:pPr>
    </w:p>
    <w:p w14:paraId="179476FD">
      <w:pPr>
        <w:rPr>
          <w:rFonts w:ascii="宋体" w:hAnsi="宋体" w:cs="宋体"/>
          <w:color w:val="auto"/>
          <w:highlight w:val="none"/>
        </w:rPr>
      </w:pPr>
    </w:p>
    <w:p w14:paraId="1C2D23FE">
      <w:pPr>
        <w:pStyle w:val="60"/>
        <w:rPr>
          <w:rFonts w:ascii="宋体" w:hAnsi="宋体" w:cs="宋体"/>
          <w:color w:val="auto"/>
          <w:highlight w:val="none"/>
        </w:rPr>
      </w:pPr>
    </w:p>
    <w:p w14:paraId="75F83590">
      <w:pPr>
        <w:pStyle w:val="50"/>
        <w:rPr>
          <w:rFonts w:ascii="宋体" w:hAnsi="宋体" w:cs="宋体"/>
          <w:color w:val="auto"/>
          <w:highlight w:val="none"/>
        </w:rPr>
      </w:pPr>
    </w:p>
    <w:p w14:paraId="5D7BB3C8">
      <w:pPr>
        <w:rPr>
          <w:rFonts w:ascii="宋体" w:hAnsi="宋体" w:cs="宋体"/>
          <w:color w:val="auto"/>
          <w:highlight w:val="none"/>
        </w:rPr>
      </w:pPr>
    </w:p>
    <w:p w14:paraId="13910D07">
      <w:pPr>
        <w:pStyle w:val="60"/>
        <w:rPr>
          <w:rFonts w:ascii="宋体" w:hAnsi="宋体" w:cs="宋体"/>
          <w:color w:val="auto"/>
          <w:highlight w:val="none"/>
        </w:rPr>
      </w:pPr>
    </w:p>
    <w:p w14:paraId="5C13A726">
      <w:pPr>
        <w:pStyle w:val="50"/>
        <w:rPr>
          <w:rFonts w:ascii="宋体" w:hAnsi="宋体" w:cs="宋体"/>
          <w:color w:val="auto"/>
          <w:highlight w:val="none"/>
        </w:rPr>
      </w:pPr>
    </w:p>
    <w:p w14:paraId="26DAF6B3">
      <w:pPr>
        <w:rPr>
          <w:rFonts w:ascii="宋体" w:hAnsi="宋体" w:cs="宋体"/>
          <w:color w:val="auto"/>
          <w:highlight w:val="none"/>
        </w:rPr>
      </w:pPr>
    </w:p>
    <w:p w14:paraId="5EF083D0">
      <w:pPr>
        <w:pStyle w:val="60"/>
        <w:rPr>
          <w:rFonts w:ascii="宋体" w:hAnsi="宋体" w:cs="宋体"/>
          <w:color w:val="auto"/>
          <w:highlight w:val="none"/>
        </w:rPr>
      </w:pPr>
    </w:p>
    <w:p w14:paraId="62D0463F">
      <w:pPr>
        <w:pStyle w:val="50"/>
        <w:rPr>
          <w:rFonts w:ascii="宋体" w:hAnsi="宋体" w:cs="宋体"/>
          <w:color w:val="auto"/>
          <w:highlight w:val="none"/>
        </w:rPr>
      </w:pPr>
    </w:p>
    <w:p w14:paraId="40C2A0A3">
      <w:pPr>
        <w:rPr>
          <w:rFonts w:ascii="宋体" w:hAnsi="宋体" w:cs="宋体"/>
          <w:color w:val="auto"/>
          <w:highlight w:val="none"/>
        </w:rPr>
      </w:pPr>
    </w:p>
    <w:p w14:paraId="1CC2C1BE">
      <w:pPr>
        <w:pStyle w:val="60"/>
        <w:rPr>
          <w:rFonts w:ascii="宋体" w:hAnsi="宋体" w:cs="宋体"/>
          <w:color w:val="auto"/>
          <w:highlight w:val="none"/>
        </w:rPr>
      </w:pPr>
    </w:p>
    <w:p w14:paraId="65AA1DD5">
      <w:pPr>
        <w:pStyle w:val="50"/>
        <w:rPr>
          <w:rFonts w:ascii="宋体" w:hAnsi="宋体" w:cs="宋体"/>
          <w:color w:val="auto"/>
          <w:highlight w:val="none"/>
        </w:rPr>
      </w:pPr>
    </w:p>
    <w:p w14:paraId="72A2BA0D">
      <w:pPr>
        <w:rPr>
          <w:rFonts w:ascii="宋体" w:hAnsi="宋体" w:cs="宋体"/>
          <w:color w:val="auto"/>
          <w:highlight w:val="none"/>
        </w:rPr>
      </w:pPr>
    </w:p>
    <w:p w14:paraId="3A713450">
      <w:pPr>
        <w:pStyle w:val="60"/>
        <w:rPr>
          <w:rFonts w:ascii="宋体" w:hAnsi="宋体" w:cs="宋体"/>
          <w:color w:val="auto"/>
          <w:highlight w:val="none"/>
        </w:rPr>
      </w:pPr>
    </w:p>
    <w:p w14:paraId="7606EEC8">
      <w:pPr>
        <w:pStyle w:val="50"/>
        <w:rPr>
          <w:rFonts w:ascii="宋体" w:hAnsi="宋体" w:cs="宋体"/>
          <w:color w:val="auto"/>
          <w:highlight w:val="none"/>
        </w:rPr>
      </w:pPr>
    </w:p>
    <w:p w14:paraId="08674258">
      <w:pPr>
        <w:rPr>
          <w:rFonts w:ascii="宋体" w:hAnsi="宋体" w:cs="宋体"/>
          <w:color w:val="auto"/>
          <w:highlight w:val="none"/>
        </w:rPr>
      </w:pPr>
    </w:p>
    <w:p w14:paraId="27227C6D">
      <w:pPr>
        <w:pStyle w:val="60"/>
        <w:rPr>
          <w:rFonts w:ascii="宋体" w:hAnsi="宋体" w:cs="宋体"/>
          <w:color w:val="auto"/>
          <w:highlight w:val="none"/>
        </w:rPr>
      </w:pPr>
    </w:p>
    <w:p w14:paraId="1B2C9769">
      <w:pPr>
        <w:pStyle w:val="50"/>
        <w:rPr>
          <w:rFonts w:ascii="宋体" w:hAnsi="宋体" w:cs="宋体"/>
          <w:color w:val="auto"/>
          <w:highlight w:val="none"/>
        </w:rPr>
      </w:pPr>
    </w:p>
    <w:p w14:paraId="1E60E0E6">
      <w:pPr>
        <w:rPr>
          <w:rFonts w:ascii="宋体" w:hAnsi="宋体" w:cs="宋体"/>
          <w:color w:val="auto"/>
          <w:highlight w:val="none"/>
        </w:rPr>
      </w:pPr>
    </w:p>
    <w:p w14:paraId="4E11960E">
      <w:pPr>
        <w:pStyle w:val="60"/>
        <w:rPr>
          <w:rFonts w:ascii="宋体" w:hAnsi="宋体" w:cs="宋体"/>
          <w:color w:val="auto"/>
          <w:highlight w:val="none"/>
        </w:rPr>
      </w:pPr>
    </w:p>
    <w:p w14:paraId="729FD0AA">
      <w:pPr>
        <w:pStyle w:val="50"/>
        <w:rPr>
          <w:rFonts w:ascii="宋体" w:hAnsi="宋体" w:cs="宋体"/>
          <w:color w:val="auto"/>
          <w:highlight w:val="none"/>
        </w:rPr>
      </w:pPr>
    </w:p>
    <w:p w14:paraId="08BA4FD9">
      <w:pPr>
        <w:rPr>
          <w:rFonts w:ascii="宋体" w:hAnsi="宋体" w:cs="宋体"/>
          <w:color w:val="auto"/>
          <w:highlight w:val="none"/>
        </w:rPr>
      </w:pPr>
    </w:p>
    <w:p w14:paraId="5EA1FB9C">
      <w:pPr>
        <w:pStyle w:val="60"/>
        <w:rPr>
          <w:rFonts w:ascii="宋体" w:hAnsi="宋体" w:cs="宋体"/>
          <w:color w:val="auto"/>
          <w:highlight w:val="none"/>
        </w:rPr>
      </w:pPr>
    </w:p>
    <w:p w14:paraId="7CE98D93">
      <w:pPr>
        <w:pStyle w:val="50"/>
        <w:rPr>
          <w:rFonts w:ascii="宋体" w:hAnsi="宋体" w:cs="宋体"/>
          <w:color w:val="auto"/>
          <w:highlight w:val="none"/>
        </w:rPr>
      </w:pPr>
    </w:p>
    <w:p w14:paraId="378D6585">
      <w:pPr>
        <w:rPr>
          <w:rFonts w:ascii="宋体" w:hAnsi="宋体" w:cs="宋体"/>
          <w:color w:val="auto"/>
          <w:highlight w:val="none"/>
        </w:rPr>
      </w:pPr>
    </w:p>
    <w:p w14:paraId="6CD3380C">
      <w:pPr>
        <w:pStyle w:val="60"/>
        <w:rPr>
          <w:rFonts w:ascii="宋体" w:hAnsi="宋体" w:cs="宋体"/>
          <w:color w:val="auto"/>
          <w:highlight w:val="none"/>
        </w:rPr>
      </w:pPr>
    </w:p>
    <w:p w14:paraId="51F670F2">
      <w:pPr>
        <w:pStyle w:val="50"/>
        <w:rPr>
          <w:rFonts w:ascii="宋体" w:hAnsi="宋体" w:cs="宋体"/>
          <w:color w:val="auto"/>
          <w:highlight w:val="none"/>
        </w:rPr>
      </w:pPr>
    </w:p>
    <w:p w14:paraId="4BD202CF">
      <w:pPr>
        <w:rPr>
          <w:rFonts w:ascii="宋体" w:hAnsi="宋体" w:cs="宋体"/>
          <w:color w:val="auto"/>
          <w:highlight w:val="none"/>
        </w:rPr>
      </w:pPr>
    </w:p>
    <w:p w14:paraId="77DEE1BD">
      <w:pPr>
        <w:pStyle w:val="60"/>
      </w:pPr>
    </w:p>
    <w:p w14:paraId="6AA6E563">
      <w:pPr>
        <w:autoSpaceDN w:val="0"/>
        <w:snapToGrid w:val="0"/>
        <w:spacing w:line="336" w:lineRule="auto"/>
        <w:rPr>
          <w:rFonts w:ascii="仿宋" w:hAnsi="仿宋" w:eastAsia="仿宋" w:cs="仿宋"/>
          <w:b/>
          <w:sz w:val="24"/>
          <w:highlight w:val="none"/>
        </w:rPr>
      </w:pPr>
      <w:r>
        <w:rPr>
          <w:rFonts w:hint="eastAsia" w:ascii="仿宋" w:hAnsi="仿宋" w:eastAsia="仿宋" w:cs="仿宋"/>
          <w:b/>
          <w:kern w:val="0"/>
          <w:sz w:val="24"/>
          <w:highlight w:val="none"/>
          <w:lang w:eastAsia="zh-CN"/>
        </w:rPr>
        <w:t>杭州市拱墅区人民政府长庆街道办事处</w:t>
      </w:r>
      <w:r>
        <w:rPr>
          <w:rFonts w:hint="eastAsia" w:ascii="仿宋" w:hAnsi="仿宋" w:eastAsia="仿宋" w:cs="仿宋"/>
          <w:b/>
          <w:kern w:val="0"/>
          <w:sz w:val="24"/>
          <w:highlight w:val="none"/>
        </w:rPr>
        <w:t>、</w:t>
      </w:r>
      <w:r>
        <w:rPr>
          <w:rFonts w:hint="eastAsia" w:ascii="仿宋" w:hAnsi="仿宋" w:eastAsia="仿宋" w:cs="仿宋"/>
          <w:b/>
          <w:kern w:val="0"/>
          <w:sz w:val="24"/>
          <w:highlight w:val="none"/>
          <w:lang w:eastAsia="zh-CN"/>
        </w:rPr>
        <w:t>大地工程咨询有限公司</w:t>
      </w:r>
      <w:r>
        <w:rPr>
          <w:rFonts w:hint="eastAsia" w:ascii="仿宋" w:hAnsi="仿宋" w:eastAsia="仿宋" w:cs="仿宋"/>
          <w:b/>
          <w:kern w:val="0"/>
          <w:sz w:val="24"/>
          <w:highlight w:val="none"/>
        </w:rPr>
        <w:t>：</w:t>
      </w:r>
    </w:p>
    <w:p w14:paraId="67C42ECA">
      <w:pPr>
        <w:widowControl/>
        <w:autoSpaceDN w:val="0"/>
        <w:snapToGrid w:val="0"/>
        <w:spacing w:line="336" w:lineRule="auto"/>
        <w:ind w:firstLine="480" w:firstLineChars="200"/>
        <w:jc w:val="left"/>
        <w:rPr>
          <w:rFonts w:hint="eastAsia" w:ascii="仿宋" w:hAnsi="仿宋" w:eastAsia="仿宋" w:cs="仿宋"/>
          <w:b/>
          <w:bCs/>
          <w:kern w:val="0"/>
          <w:sz w:val="24"/>
          <w:highlight w:val="none"/>
          <w:u w:val="single"/>
          <w:lang w:eastAsia="zh-CN"/>
        </w:rPr>
      </w:pPr>
      <w:r>
        <w:rPr>
          <w:rFonts w:hint="eastAsia" w:ascii="仿宋" w:hAnsi="仿宋" w:eastAsia="仿宋" w:cs="仿宋"/>
          <w:kern w:val="0"/>
          <w:sz w:val="24"/>
          <w:highlight w:val="none"/>
        </w:rPr>
        <w:t>本人经由</w:t>
      </w:r>
      <w:r>
        <w:rPr>
          <w:rFonts w:hint="eastAsia" w:ascii="仿宋" w:hAnsi="仿宋" w:eastAsia="仿宋" w:cs="仿宋"/>
          <w:kern w:val="0"/>
          <w:sz w:val="24"/>
          <w:highlight w:val="none"/>
          <w:u w:val="single"/>
        </w:rPr>
        <w:t>（供应商名称）</w:t>
      </w:r>
      <w:r>
        <w:rPr>
          <w:rFonts w:hint="eastAsia" w:ascii="仿宋" w:hAnsi="仿宋" w:eastAsia="仿宋" w:cs="仿宋"/>
          <w:kern w:val="0"/>
          <w:sz w:val="24"/>
          <w:highlight w:val="none"/>
        </w:rPr>
        <w:t>法定代表人__________________</w:t>
      </w:r>
      <w:r>
        <w:rPr>
          <w:rFonts w:hint="eastAsia" w:ascii="仿宋" w:hAnsi="仿宋" w:eastAsia="仿宋" w:cs="仿宋"/>
          <w:kern w:val="0"/>
          <w:sz w:val="24"/>
          <w:highlight w:val="none"/>
          <w:u w:val="single"/>
        </w:rPr>
        <w:t>（姓名）</w:t>
      </w:r>
      <w:r>
        <w:rPr>
          <w:rFonts w:hint="eastAsia" w:ascii="仿宋" w:hAnsi="仿宋" w:eastAsia="仿宋" w:cs="仿宋"/>
          <w:kern w:val="0"/>
          <w:sz w:val="24"/>
          <w:highlight w:val="none"/>
        </w:rPr>
        <w:t>合法授权参加</w:t>
      </w:r>
    </w:p>
    <w:p w14:paraId="3490C476">
      <w:pPr>
        <w:widowControl/>
        <w:autoSpaceDN w:val="0"/>
        <w:snapToGrid w:val="0"/>
        <w:spacing w:line="336" w:lineRule="auto"/>
        <w:ind w:firstLine="482" w:firstLineChars="200"/>
        <w:jc w:val="left"/>
        <w:rPr>
          <w:rFonts w:ascii="仿宋" w:hAnsi="仿宋" w:eastAsia="仿宋" w:cs="仿宋"/>
          <w:b/>
          <w:kern w:val="0"/>
          <w:sz w:val="24"/>
          <w:highlight w:val="none"/>
        </w:rPr>
      </w:pPr>
      <w:r>
        <w:rPr>
          <w:rFonts w:hint="eastAsia" w:ascii="仿宋" w:hAnsi="仿宋" w:eastAsia="仿宋" w:cs="仿宋"/>
          <w:b/>
          <w:bCs/>
          <w:kern w:val="0"/>
          <w:sz w:val="24"/>
          <w:highlight w:val="none"/>
          <w:u w:val="single"/>
          <w:lang w:eastAsia="zh-CN"/>
        </w:rPr>
        <w:t xml:space="preserve"> 2025年长庆街道城市建设管理办公室、执法中队采购保安服务</w:t>
      </w:r>
      <w:r>
        <w:rPr>
          <w:rFonts w:hint="eastAsia" w:ascii="仿宋" w:hAnsi="仿宋" w:eastAsia="仿宋" w:cs="仿宋"/>
          <w:b/>
          <w:kern w:val="0"/>
          <w:sz w:val="24"/>
          <w:highlight w:val="none"/>
          <w:u w:val="single"/>
        </w:rPr>
        <w:t>（项目编号：</w:t>
      </w:r>
      <w:r>
        <w:rPr>
          <w:rFonts w:hint="eastAsia" w:ascii="仿宋" w:hAnsi="仿宋" w:eastAsia="仿宋" w:cs="仿宋"/>
          <w:b/>
          <w:kern w:val="0"/>
          <w:sz w:val="24"/>
          <w:highlight w:val="none"/>
          <w:u w:val="single"/>
          <w:lang w:eastAsia="zh-CN"/>
        </w:rPr>
        <w:t>DDZX2024-GK-322</w:t>
      </w:r>
      <w:r>
        <w:rPr>
          <w:rFonts w:hint="eastAsia" w:ascii="仿宋" w:hAnsi="仿宋" w:eastAsia="仿宋" w:cs="仿宋"/>
          <w:b/>
          <w:kern w:val="0"/>
          <w:sz w:val="24"/>
          <w:highlight w:val="none"/>
          <w:u w:val="single"/>
        </w:rPr>
        <w:t>）</w:t>
      </w:r>
      <w:r>
        <w:rPr>
          <w:rFonts w:hint="eastAsia" w:ascii="仿宋" w:hAnsi="仿宋" w:eastAsia="仿宋" w:cs="仿宋"/>
          <w:kern w:val="0"/>
          <w:sz w:val="24"/>
          <w:highlight w:val="none"/>
        </w:rPr>
        <w:t>的政府采购活动，</w:t>
      </w:r>
      <w:r>
        <w:rPr>
          <w:rFonts w:hint="eastAsia" w:ascii="仿宋" w:hAnsi="仿宋" w:eastAsia="仿宋" w:cs="仿宋"/>
          <w:b/>
          <w:kern w:val="0"/>
          <w:sz w:val="24"/>
          <w:highlight w:val="none"/>
        </w:rPr>
        <w:t>经与本单位法定代表人（负责人）联系确认，现就有关公平竞争事项郑重声明如下：</w:t>
      </w:r>
    </w:p>
    <w:p w14:paraId="16E62E39">
      <w:pPr>
        <w:autoSpaceDN w:val="0"/>
        <w:snapToGrid w:val="0"/>
        <w:spacing w:line="336" w:lineRule="auto"/>
        <w:ind w:firstLine="426" w:firstLineChars="177"/>
        <w:jc w:val="left"/>
        <w:rPr>
          <w:rFonts w:ascii="仿宋" w:hAnsi="仿宋" w:eastAsia="仿宋" w:cs="仿宋"/>
          <w:b/>
          <w:bCs/>
          <w:kern w:val="0"/>
          <w:sz w:val="24"/>
          <w:highlight w:val="none"/>
        </w:rPr>
      </w:pPr>
      <w:r>
        <w:rPr>
          <w:rFonts w:hint="eastAsia" w:ascii="仿宋" w:hAnsi="仿宋" w:eastAsia="仿宋" w:cs="仿宋"/>
          <w:b/>
          <w:kern w:val="0"/>
          <w:sz w:val="24"/>
          <w:highlight w:val="none"/>
        </w:rPr>
        <w:t>一、本单位与采购人之间：</w:t>
      </w:r>
      <w:r>
        <w:rPr>
          <w:rFonts w:hint="eastAsia" w:ascii="仿宋" w:hAnsi="仿宋" w:eastAsia="仿宋" w:cs="仿宋"/>
          <w:b/>
          <w:bCs/>
          <w:kern w:val="0"/>
          <w:sz w:val="24"/>
          <w:highlight w:val="none"/>
        </w:rPr>
        <w:t>□不存在利害关系/□存在下列利害关系</w:t>
      </w:r>
      <w:r>
        <w:rPr>
          <w:rFonts w:hint="eastAsia" w:ascii="仿宋" w:hAnsi="仿宋" w:eastAsia="仿宋" w:cs="仿宋"/>
          <w:b/>
          <w:kern w:val="0"/>
          <w:sz w:val="24"/>
          <w:highlight w:val="none"/>
        </w:rPr>
        <w:t>________</w:t>
      </w:r>
      <w:r>
        <w:rPr>
          <w:rFonts w:hint="eastAsia" w:ascii="仿宋" w:hAnsi="仿宋" w:eastAsia="仿宋" w:cs="仿宋"/>
          <w:b/>
          <w:bCs/>
          <w:kern w:val="0"/>
          <w:sz w:val="24"/>
          <w:highlight w:val="none"/>
        </w:rPr>
        <w:t>：</w:t>
      </w:r>
    </w:p>
    <w:p w14:paraId="412CF246">
      <w:pPr>
        <w:autoSpaceDN w:val="0"/>
        <w:snapToGrid w:val="0"/>
        <w:spacing w:line="336" w:lineRule="auto"/>
        <w:ind w:firstLine="424" w:firstLineChars="177"/>
        <w:jc w:val="left"/>
        <w:rPr>
          <w:rFonts w:ascii="仿宋" w:hAnsi="仿宋" w:eastAsia="仿宋" w:cs="仿宋"/>
          <w:kern w:val="0"/>
          <w:sz w:val="24"/>
          <w:highlight w:val="none"/>
        </w:rPr>
      </w:pPr>
      <w:r>
        <w:rPr>
          <w:rFonts w:hint="eastAsia" w:ascii="仿宋" w:hAnsi="仿宋" w:eastAsia="仿宋" w:cs="仿宋"/>
          <w:kern w:val="0"/>
          <w:sz w:val="24"/>
          <w:highlight w:val="none"/>
        </w:rPr>
        <w:t>A.投资关系；B.行政隶属关系；C.业务指导关系；D.其他可能影响采购公正的利害关系（如有，请如实说明）：</w:t>
      </w:r>
      <w:r>
        <w:rPr>
          <w:rFonts w:hint="eastAsia" w:ascii="仿宋" w:hAnsi="仿宋" w:eastAsia="仿宋" w:cs="仿宋"/>
          <w:b/>
          <w:kern w:val="0"/>
          <w:sz w:val="24"/>
          <w:highlight w:val="none"/>
        </w:rPr>
        <w:t>__________________________________________</w:t>
      </w:r>
    </w:p>
    <w:p w14:paraId="592DB176">
      <w:pPr>
        <w:autoSpaceDN w:val="0"/>
        <w:snapToGrid w:val="0"/>
        <w:spacing w:line="336" w:lineRule="auto"/>
        <w:ind w:firstLine="426" w:firstLineChars="177"/>
        <w:jc w:val="left"/>
        <w:rPr>
          <w:rFonts w:ascii="仿宋" w:hAnsi="仿宋" w:eastAsia="仿宋" w:cs="仿宋"/>
          <w:b/>
          <w:kern w:val="0"/>
          <w:sz w:val="24"/>
          <w:highlight w:val="none"/>
        </w:rPr>
      </w:pPr>
      <w:r>
        <w:rPr>
          <w:rFonts w:hint="eastAsia" w:ascii="仿宋" w:hAnsi="仿宋" w:eastAsia="仿宋" w:cs="仿宋"/>
          <w:b/>
          <w:kern w:val="0"/>
          <w:sz w:val="24"/>
          <w:highlight w:val="none"/>
        </w:rPr>
        <w:t>二、现已清楚知道参加本项目采购活动的其他所有供应商名称，本单位:</w:t>
      </w:r>
    </w:p>
    <w:p w14:paraId="1842269C">
      <w:pPr>
        <w:autoSpaceDN w:val="0"/>
        <w:snapToGrid w:val="0"/>
        <w:spacing w:line="336" w:lineRule="auto"/>
        <w:ind w:firstLine="426" w:firstLineChars="177"/>
        <w:jc w:val="left"/>
        <w:rPr>
          <w:rFonts w:ascii="仿宋" w:hAnsi="仿宋" w:eastAsia="仿宋" w:cs="仿宋"/>
          <w:b/>
          <w:bCs/>
          <w:kern w:val="0"/>
          <w:sz w:val="24"/>
          <w:highlight w:val="none"/>
        </w:rPr>
      </w:pPr>
      <w:r>
        <w:rPr>
          <w:rFonts w:hint="eastAsia" w:ascii="仿宋" w:hAnsi="仿宋" w:eastAsia="仿宋" w:cs="仿宋"/>
          <w:b/>
          <w:bCs/>
          <w:kern w:val="0"/>
          <w:sz w:val="24"/>
          <w:highlight w:val="none"/>
        </w:rPr>
        <w:t>□与其他所有供应商之间均不存在利害关系；</w:t>
      </w:r>
    </w:p>
    <w:p w14:paraId="44CEA68C">
      <w:pPr>
        <w:autoSpaceDN w:val="0"/>
        <w:snapToGrid w:val="0"/>
        <w:spacing w:line="336" w:lineRule="auto"/>
        <w:ind w:firstLine="426" w:firstLineChars="177"/>
        <w:jc w:val="left"/>
        <w:rPr>
          <w:rFonts w:ascii="仿宋" w:hAnsi="仿宋" w:eastAsia="仿宋" w:cs="仿宋"/>
          <w:kern w:val="0"/>
          <w:sz w:val="24"/>
          <w:highlight w:val="none"/>
        </w:rPr>
      </w:pPr>
      <w:r>
        <w:rPr>
          <w:rFonts w:hint="eastAsia" w:ascii="仿宋" w:hAnsi="仿宋" w:eastAsia="仿宋" w:cs="仿宋"/>
          <w:b/>
          <w:bCs/>
          <w:kern w:val="0"/>
          <w:sz w:val="24"/>
          <w:highlight w:val="none"/>
        </w:rPr>
        <w:t>□与</w:t>
      </w:r>
      <w:r>
        <w:rPr>
          <w:rFonts w:hint="eastAsia" w:ascii="仿宋" w:hAnsi="仿宋" w:eastAsia="仿宋" w:cs="仿宋"/>
          <w:b/>
          <w:kern w:val="0"/>
          <w:sz w:val="24"/>
          <w:highlight w:val="none"/>
        </w:rPr>
        <w:t>__________________________</w:t>
      </w:r>
      <w:r>
        <w:rPr>
          <w:rFonts w:hint="eastAsia" w:ascii="仿宋" w:hAnsi="仿宋" w:eastAsia="仿宋" w:cs="仿宋"/>
          <w:b/>
          <w:bCs/>
          <w:kern w:val="0"/>
          <w:sz w:val="24"/>
          <w:highlight w:val="none"/>
          <w:u w:val="single"/>
        </w:rPr>
        <w:t>（供应商名称）</w:t>
      </w:r>
      <w:r>
        <w:rPr>
          <w:rFonts w:hint="eastAsia" w:ascii="仿宋" w:hAnsi="仿宋" w:eastAsia="仿宋" w:cs="仿宋"/>
          <w:b/>
          <w:bCs/>
          <w:kern w:val="0"/>
          <w:sz w:val="24"/>
          <w:highlight w:val="none"/>
        </w:rPr>
        <w:t>之间存在下列利害关系</w:t>
      </w:r>
      <w:r>
        <w:rPr>
          <w:rFonts w:hint="eastAsia" w:ascii="仿宋" w:hAnsi="仿宋" w:eastAsia="仿宋" w:cs="仿宋"/>
          <w:b/>
          <w:kern w:val="0"/>
          <w:sz w:val="24"/>
          <w:highlight w:val="none"/>
        </w:rPr>
        <w:t>_______</w:t>
      </w:r>
      <w:r>
        <w:rPr>
          <w:rFonts w:hint="eastAsia" w:ascii="仿宋" w:hAnsi="仿宋" w:eastAsia="仿宋" w:cs="仿宋"/>
          <w:kern w:val="0"/>
          <w:sz w:val="24"/>
          <w:highlight w:val="none"/>
        </w:rPr>
        <w:t>：</w:t>
      </w:r>
    </w:p>
    <w:p w14:paraId="05662DFC">
      <w:pPr>
        <w:widowControl/>
        <w:autoSpaceDN w:val="0"/>
        <w:snapToGrid w:val="0"/>
        <w:spacing w:line="336" w:lineRule="auto"/>
        <w:ind w:firstLine="424" w:firstLineChars="177"/>
        <w:jc w:val="left"/>
        <w:rPr>
          <w:rFonts w:ascii="仿宋" w:hAnsi="仿宋" w:eastAsia="仿宋" w:cs="仿宋"/>
          <w:kern w:val="0"/>
          <w:sz w:val="24"/>
          <w:highlight w:val="none"/>
        </w:rPr>
      </w:pPr>
      <w:r>
        <w:rPr>
          <w:rFonts w:hint="eastAsia" w:ascii="仿宋" w:hAnsi="仿宋" w:eastAsia="仿宋" w:cs="仿宋"/>
          <w:kern w:val="0"/>
          <w:sz w:val="24"/>
          <w:highlight w:val="none"/>
        </w:rPr>
        <w:t>A.法定代表人或负责人或实际控制人是同一人；</w:t>
      </w:r>
    </w:p>
    <w:p w14:paraId="4554C925">
      <w:pPr>
        <w:widowControl/>
        <w:autoSpaceDN w:val="0"/>
        <w:snapToGrid w:val="0"/>
        <w:spacing w:line="336" w:lineRule="auto"/>
        <w:ind w:firstLine="424" w:firstLineChars="177"/>
        <w:jc w:val="left"/>
        <w:rPr>
          <w:rFonts w:ascii="仿宋" w:hAnsi="仿宋" w:eastAsia="仿宋" w:cs="仿宋"/>
          <w:kern w:val="0"/>
          <w:sz w:val="24"/>
          <w:highlight w:val="none"/>
        </w:rPr>
      </w:pPr>
      <w:r>
        <w:rPr>
          <w:rFonts w:hint="eastAsia" w:ascii="仿宋" w:hAnsi="仿宋" w:eastAsia="仿宋" w:cs="仿宋"/>
          <w:kern w:val="0"/>
          <w:sz w:val="24"/>
          <w:highlight w:val="none"/>
        </w:rPr>
        <w:t>B.法定代表人或负责人或实际控制人是夫妻关系；</w:t>
      </w:r>
    </w:p>
    <w:p w14:paraId="3C0EDFBC">
      <w:pPr>
        <w:widowControl/>
        <w:autoSpaceDN w:val="0"/>
        <w:snapToGrid w:val="0"/>
        <w:spacing w:line="336" w:lineRule="auto"/>
        <w:ind w:firstLine="424" w:firstLineChars="177"/>
        <w:jc w:val="left"/>
        <w:rPr>
          <w:rFonts w:ascii="仿宋" w:hAnsi="仿宋" w:eastAsia="仿宋" w:cs="仿宋"/>
          <w:kern w:val="0"/>
          <w:sz w:val="24"/>
          <w:highlight w:val="none"/>
        </w:rPr>
      </w:pPr>
      <w:r>
        <w:rPr>
          <w:rFonts w:hint="eastAsia" w:ascii="仿宋" w:hAnsi="仿宋" w:eastAsia="仿宋" w:cs="仿宋"/>
          <w:kern w:val="0"/>
          <w:sz w:val="24"/>
          <w:highlight w:val="none"/>
        </w:rPr>
        <w:t>C.法定代表人或负责人或实际控制人是直系血亲关系；</w:t>
      </w:r>
    </w:p>
    <w:p w14:paraId="1A14D4CA">
      <w:pPr>
        <w:widowControl/>
        <w:autoSpaceDN w:val="0"/>
        <w:snapToGrid w:val="0"/>
        <w:spacing w:line="336" w:lineRule="auto"/>
        <w:ind w:firstLine="424" w:firstLineChars="177"/>
        <w:jc w:val="left"/>
        <w:rPr>
          <w:rFonts w:ascii="仿宋" w:hAnsi="仿宋" w:eastAsia="仿宋" w:cs="仿宋"/>
          <w:kern w:val="0"/>
          <w:sz w:val="24"/>
          <w:highlight w:val="none"/>
        </w:rPr>
      </w:pPr>
      <w:r>
        <w:rPr>
          <w:rFonts w:hint="eastAsia" w:ascii="仿宋" w:hAnsi="仿宋" w:eastAsia="仿宋" w:cs="仿宋"/>
          <w:kern w:val="0"/>
          <w:sz w:val="24"/>
          <w:highlight w:val="none"/>
        </w:rPr>
        <w:t>D.法定代表人或负责人或实际控制人存在三代以内旁系血亲关系；</w:t>
      </w:r>
    </w:p>
    <w:p w14:paraId="3654D931">
      <w:pPr>
        <w:widowControl/>
        <w:autoSpaceDN w:val="0"/>
        <w:snapToGrid w:val="0"/>
        <w:spacing w:line="336" w:lineRule="auto"/>
        <w:ind w:firstLine="424" w:firstLineChars="177"/>
        <w:jc w:val="left"/>
        <w:rPr>
          <w:rFonts w:ascii="仿宋" w:hAnsi="仿宋" w:eastAsia="仿宋" w:cs="仿宋"/>
          <w:kern w:val="0"/>
          <w:sz w:val="24"/>
          <w:highlight w:val="none"/>
        </w:rPr>
      </w:pPr>
      <w:r>
        <w:rPr>
          <w:rFonts w:hint="eastAsia" w:ascii="仿宋" w:hAnsi="仿宋" w:eastAsia="仿宋" w:cs="仿宋"/>
          <w:kern w:val="0"/>
          <w:sz w:val="24"/>
          <w:highlight w:val="none"/>
        </w:rPr>
        <w:t>E.法定代表人或负责人或实际控制人存在近姻亲关系；</w:t>
      </w:r>
    </w:p>
    <w:p w14:paraId="4DDE48A6">
      <w:pPr>
        <w:widowControl/>
        <w:autoSpaceDN w:val="0"/>
        <w:snapToGrid w:val="0"/>
        <w:spacing w:line="336" w:lineRule="auto"/>
        <w:ind w:firstLine="424" w:firstLineChars="177"/>
        <w:jc w:val="left"/>
        <w:rPr>
          <w:rFonts w:ascii="仿宋" w:hAnsi="仿宋" w:eastAsia="仿宋" w:cs="仿宋"/>
          <w:kern w:val="0"/>
          <w:sz w:val="24"/>
          <w:highlight w:val="none"/>
        </w:rPr>
      </w:pPr>
      <w:r>
        <w:rPr>
          <w:rFonts w:hint="eastAsia" w:ascii="仿宋" w:hAnsi="仿宋" w:eastAsia="仿宋" w:cs="仿宋"/>
          <w:kern w:val="0"/>
          <w:sz w:val="24"/>
          <w:highlight w:val="none"/>
        </w:rPr>
        <w:t>F.法定代表人或负责人或实际控制人存在股份控制或实际控制关系；</w:t>
      </w:r>
    </w:p>
    <w:p w14:paraId="72D4888B">
      <w:pPr>
        <w:widowControl/>
        <w:autoSpaceDN w:val="0"/>
        <w:snapToGrid w:val="0"/>
        <w:spacing w:line="336" w:lineRule="auto"/>
        <w:ind w:firstLine="424" w:firstLineChars="177"/>
        <w:jc w:val="left"/>
        <w:rPr>
          <w:rFonts w:ascii="仿宋" w:hAnsi="仿宋" w:eastAsia="仿宋" w:cs="仿宋"/>
          <w:kern w:val="0"/>
          <w:sz w:val="24"/>
          <w:highlight w:val="none"/>
        </w:rPr>
      </w:pPr>
      <w:r>
        <w:rPr>
          <w:rFonts w:hint="eastAsia" w:ascii="仿宋" w:hAnsi="仿宋" w:eastAsia="仿宋" w:cs="仿宋"/>
          <w:kern w:val="0"/>
          <w:sz w:val="24"/>
          <w:highlight w:val="none"/>
        </w:rPr>
        <w:t>G.存在共同直接或间接投资设立子公司、联营企业和合营企业情况；</w:t>
      </w:r>
    </w:p>
    <w:p w14:paraId="747A2461">
      <w:pPr>
        <w:widowControl/>
        <w:autoSpaceDN w:val="0"/>
        <w:snapToGrid w:val="0"/>
        <w:spacing w:line="336" w:lineRule="auto"/>
        <w:ind w:firstLine="424" w:firstLineChars="177"/>
        <w:jc w:val="left"/>
        <w:rPr>
          <w:rFonts w:ascii="仿宋" w:hAnsi="仿宋" w:eastAsia="仿宋" w:cs="仿宋"/>
          <w:kern w:val="0"/>
          <w:sz w:val="24"/>
          <w:highlight w:val="none"/>
        </w:rPr>
      </w:pPr>
      <w:r>
        <w:rPr>
          <w:rFonts w:hint="eastAsia" w:ascii="仿宋" w:hAnsi="仿宋" w:eastAsia="仿宋" w:cs="仿宋"/>
          <w:kern w:val="0"/>
          <w:sz w:val="24"/>
          <w:highlight w:val="none"/>
        </w:rPr>
        <w:t>H.存在分级代理或代销关系、同一生产制造商关系、管理关系、重要业务（占主营业务收入50%以上）或重要财务往来关系（如融资）等其他实质性控制关系；</w:t>
      </w:r>
    </w:p>
    <w:p w14:paraId="06C57C72">
      <w:pPr>
        <w:autoSpaceDN w:val="0"/>
        <w:snapToGrid w:val="0"/>
        <w:spacing w:line="336" w:lineRule="auto"/>
        <w:ind w:firstLine="424" w:firstLineChars="177"/>
        <w:jc w:val="left"/>
        <w:rPr>
          <w:rFonts w:ascii="仿宋" w:hAnsi="仿宋" w:eastAsia="仿宋" w:cs="仿宋"/>
          <w:kern w:val="0"/>
          <w:sz w:val="24"/>
          <w:highlight w:val="none"/>
        </w:rPr>
      </w:pPr>
      <w:r>
        <w:rPr>
          <w:rFonts w:hint="eastAsia" w:ascii="仿宋" w:hAnsi="仿宋" w:eastAsia="仿宋" w:cs="仿宋"/>
          <w:kern w:val="0"/>
          <w:sz w:val="24"/>
          <w:highlight w:val="none"/>
        </w:rPr>
        <w:t>I.其他利害关系情况</w:t>
      </w:r>
      <w:r>
        <w:rPr>
          <w:rFonts w:hint="eastAsia" w:ascii="仿宋" w:hAnsi="仿宋" w:eastAsia="仿宋" w:cs="仿宋"/>
          <w:b/>
          <w:kern w:val="0"/>
          <w:sz w:val="24"/>
          <w:highlight w:val="none"/>
        </w:rPr>
        <w:t>_______________________________________________</w:t>
      </w:r>
      <w:r>
        <w:rPr>
          <w:rFonts w:hint="eastAsia" w:ascii="仿宋" w:hAnsi="仿宋" w:eastAsia="仿宋" w:cs="仿宋"/>
          <w:kern w:val="0"/>
          <w:sz w:val="24"/>
          <w:highlight w:val="none"/>
        </w:rPr>
        <w:t>。</w:t>
      </w:r>
    </w:p>
    <w:p w14:paraId="4B1F3B49">
      <w:pPr>
        <w:widowControl/>
        <w:autoSpaceDN w:val="0"/>
        <w:snapToGrid w:val="0"/>
        <w:spacing w:line="336" w:lineRule="auto"/>
        <w:ind w:firstLine="426" w:firstLineChars="177"/>
        <w:jc w:val="left"/>
        <w:rPr>
          <w:rFonts w:ascii="仿宋" w:hAnsi="仿宋" w:eastAsia="仿宋" w:cs="仿宋"/>
          <w:b/>
          <w:kern w:val="0"/>
          <w:sz w:val="24"/>
          <w:highlight w:val="none"/>
        </w:rPr>
      </w:pPr>
      <w:r>
        <w:rPr>
          <w:rFonts w:hint="eastAsia" w:ascii="仿宋" w:hAnsi="仿宋" w:eastAsia="仿宋" w:cs="仿宋"/>
          <w:b/>
          <w:kern w:val="0"/>
          <w:sz w:val="24"/>
          <w:highlight w:val="none"/>
        </w:rPr>
        <w:t>三、现已清楚知道并严格遵守政府采购法律法规和现场纪律。</w:t>
      </w:r>
    </w:p>
    <w:p w14:paraId="08A454E1">
      <w:pPr>
        <w:widowControl/>
        <w:autoSpaceDN w:val="0"/>
        <w:snapToGrid w:val="0"/>
        <w:spacing w:line="336" w:lineRule="auto"/>
        <w:ind w:firstLine="426" w:firstLineChars="177"/>
        <w:jc w:val="left"/>
        <w:rPr>
          <w:rFonts w:ascii="仿宋" w:hAnsi="仿宋" w:eastAsia="仿宋" w:cs="仿宋"/>
          <w:b/>
          <w:kern w:val="0"/>
          <w:sz w:val="24"/>
          <w:highlight w:val="none"/>
        </w:rPr>
      </w:pPr>
      <w:r>
        <w:rPr>
          <w:rFonts w:hint="eastAsia" w:ascii="仿宋" w:hAnsi="仿宋" w:eastAsia="仿宋" w:cs="仿宋"/>
          <w:b/>
          <w:kern w:val="0"/>
          <w:sz w:val="24"/>
          <w:highlight w:val="none"/>
        </w:rPr>
        <w:t>四、我发现_______________________________________________________供应商之间存在或可能存在上述第二条第__________________项利害关系。</w:t>
      </w:r>
    </w:p>
    <w:p w14:paraId="1E3822BB">
      <w:pPr>
        <w:autoSpaceDN w:val="0"/>
        <w:snapToGrid w:val="0"/>
        <w:spacing w:line="336" w:lineRule="auto"/>
        <w:jc w:val="right"/>
        <w:rPr>
          <w:rFonts w:ascii="仿宋" w:hAnsi="仿宋" w:eastAsia="仿宋" w:cs="仿宋"/>
          <w:kern w:val="0"/>
          <w:sz w:val="24"/>
          <w:highlight w:val="none"/>
        </w:rPr>
      </w:pPr>
      <w:r>
        <w:rPr>
          <w:rFonts w:hint="eastAsia" w:ascii="仿宋" w:hAnsi="仿宋" w:eastAsia="仿宋" w:cs="仿宋"/>
          <w:b/>
          <w:kern w:val="0"/>
          <w:sz w:val="24"/>
          <w:highlight w:val="none"/>
        </w:rPr>
        <w:t>授权代表签字（或加盖单位公章）：_______________</w:t>
      </w:r>
    </w:p>
    <w:p w14:paraId="237431D1">
      <w:pPr>
        <w:autoSpaceDN w:val="0"/>
        <w:snapToGrid w:val="0"/>
        <w:spacing w:line="336" w:lineRule="auto"/>
        <w:jc w:val="right"/>
        <w:rPr>
          <w:highlight w:val="none"/>
        </w:rPr>
      </w:pPr>
      <w:r>
        <w:rPr>
          <w:rFonts w:hint="eastAsia" w:ascii="仿宋" w:hAnsi="仿宋" w:eastAsia="仿宋" w:cs="仿宋"/>
          <w:sz w:val="24"/>
          <w:highlight w:val="none"/>
        </w:rPr>
        <w:t>日期：___年___月_ 日</w:t>
      </w:r>
    </w:p>
    <w:p w14:paraId="5205BF84">
      <w:pPr>
        <w:widowControl/>
        <w:autoSpaceDN w:val="0"/>
        <w:spacing w:line="360" w:lineRule="auto"/>
        <w:rPr>
          <w:rFonts w:ascii="仿宋" w:hAnsi="仿宋" w:eastAsia="仿宋" w:cs="仿宋"/>
          <w:b/>
          <w:w w:val="80"/>
          <w:kern w:val="0"/>
          <w:sz w:val="28"/>
          <w:szCs w:val="28"/>
          <w:highlight w:val="none"/>
        </w:rPr>
      </w:pPr>
    </w:p>
    <w:p w14:paraId="0F09B404">
      <w:pPr>
        <w:widowControl/>
        <w:autoSpaceDN w:val="0"/>
        <w:spacing w:line="360" w:lineRule="auto"/>
        <w:rPr>
          <w:rFonts w:ascii="仿宋" w:hAnsi="仿宋" w:eastAsia="仿宋" w:cs="仿宋"/>
          <w:highlight w:val="none"/>
        </w:rPr>
      </w:pPr>
      <w:r>
        <w:rPr>
          <w:rFonts w:hint="eastAsia" w:ascii="仿宋" w:hAnsi="仿宋" w:eastAsia="仿宋" w:cs="仿宋"/>
          <w:b/>
          <w:w w:val="80"/>
          <w:kern w:val="0"/>
          <w:sz w:val="28"/>
          <w:szCs w:val="28"/>
          <w:highlight w:val="none"/>
        </w:rPr>
        <w:t>提醒：本表在响应文件开启后填写并扫描发送至</w:t>
      </w:r>
      <w:r>
        <w:rPr>
          <w:rFonts w:hint="eastAsia" w:ascii="仿宋" w:hAnsi="仿宋" w:eastAsia="仿宋" w:cs="仿宋"/>
          <w:b/>
          <w:w w:val="80"/>
          <w:kern w:val="0"/>
          <w:sz w:val="28"/>
          <w:szCs w:val="28"/>
          <w:highlight w:val="none"/>
          <w:lang w:val="en-US" w:eastAsia="zh-CN"/>
        </w:rPr>
        <w:t>邮箱710734864</w:t>
      </w:r>
      <w:r>
        <w:rPr>
          <w:rFonts w:hint="eastAsia" w:ascii="仿宋" w:hAnsi="仿宋" w:eastAsia="仿宋" w:cs="仿宋"/>
          <w:b/>
          <w:w w:val="80"/>
          <w:kern w:val="0"/>
          <w:sz w:val="28"/>
          <w:szCs w:val="28"/>
          <w:highlight w:val="none"/>
        </w:rPr>
        <w:t>@qq.com，如不填写发送</w:t>
      </w:r>
      <w:r>
        <w:rPr>
          <w:rFonts w:hint="eastAsia" w:ascii="仿宋" w:hAnsi="仿宋" w:eastAsia="仿宋" w:cs="仿宋"/>
          <w:b/>
          <w:w w:val="80"/>
          <w:kern w:val="0"/>
          <w:sz w:val="28"/>
          <w:szCs w:val="28"/>
          <w:highlight w:val="none"/>
          <w:lang w:val="en-US" w:eastAsia="zh-CN"/>
        </w:rPr>
        <w:t>视同默认无利害关系，</w:t>
      </w:r>
      <w:r>
        <w:rPr>
          <w:rFonts w:hint="eastAsia" w:ascii="仿宋" w:hAnsi="仿宋" w:eastAsia="仿宋" w:cs="仿宋"/>
          <w:b/>
          <w:w w:val="80"/>
          <w:kern w:val="0"/>
          <w:sz w:val="28"/>
          <w:szCs w:val="28"/>
          <w:highlight w:val="none"/>
        </w:rPr>
        <w:t>由此造成的风险由供应商自行承担。</w:t>
      </w:r>
    </w:p>
    <w:p w14:paraId="3F9A9A48">
      <w:pPr>
        <w:spacing w:line="360" w:lineRule="auto"/>
        <w:rPr>
          <w:rFonts w:ascii="宋体" w:hAnsi="宋体" w:cs="宋体"/>
          <w:bCs/>
          <w:color w:val="auto"/>
          <w:sz w:val="24"/>
          <w:highlight w:val="none"/>
        </w:rPr>
      </w:pPr>
    </w:p>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Arial"/>
    <w:panose1 w:val="00000000000000000000"/>
    <w:charset w:val="00"/>
    <w:family w:val="auto"/>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A342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6B0C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0E83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98D7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A18A0">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D72EC">
    <w:pPr>
      <w:pStyle w:val="39"/>
      <w:framePr w:wrap="around" w:vAnchor="text" w:hAnchor="margin" w:xAlign="right" w:y="1"/>
      <w:rPr>
        <w:rStyle w:val="72"/>
      </w:rPr>
    </w:pPr>
    <w:r>
      <w:fldChar w:fldCharType="begin"/>
    </w:r>
    <w:r>
      <w:rPr>
        <w:rStyle w:val="72"/>
      </w:rPr>
      <w:instrText xml:space="preserve">PAGE  </w:instrText>
    </w:r>
    <w:r>
      <w:fldChar w:fldCharType="end"/>
    </w:r>
  </w:p>
  <w:p w14:paraId="7E9E5B14">
    <w:pPr>
      <w:pStyle w:val="39"/>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AC467">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14" w:name="_Toc91899912"/>
    <w:bookmarkStart w:id="515" w:name="_Toc131845147"/>
    <w:bookmarkStart w:id="516" w:name="_Toc36110187"/>
    <w:bookmarkStart w:id="517" w:name="_Toc164085800"/>
    <w:r>
      <w:rPr>
        <w:rFonts w:hint="eastAsia" w:ascii="仿宋_GB2312" w:eastAsia="仿宋_GB2312"/>
        <w:kern w:val="0"/>
        <w:szCs w:val="21"/>
      </w:rPr>
      <w:t xml:space="preserve"> 页</w:t>
    </w:r>
    <w:bookmarkEnd w:id="514"/>
    <w:bookmarkEnd w:id="515"/>
    <w:bookmarkEnd w:id="516"/>
    <w:bookmarkEnd w:id="5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54FF0">
    <w:pPr>
      <w:pStyle w:val="39"/>
      <w:framePr w:wrap="around" w:vAnchor="text" w:hAnchor="margin" w:xAlign="right" w:y="1"/>
      <w:rPr>
        <w:rStyle w:val="72"/>
      </w:rPr>
    </w:pPr>
    <w:r>
      <w:fldChar w:fldCharType="begin"/>
    </w:r>
    <w:r>
      <w:rPr>
        <w:rStyle w:val="72"/>
      </w:rPr>
      <w:instrText xml:space="preserve">PAGE  </w:instrText>
    </w:r>
    <w:r>
      <w:fldChar w:fldCharType="end"/>
    </w:r>
  </w:p>
  <w:p w14:paraId="758B789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D8DD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3F627">
    <w:pPr>
      <w:snapToGrid w:val="0"/>
      <w:jc w:val="center"/>
      <w:rPr>
        <w:rFonts w:ascii="仿宋_GB2312" w:eastAsia="仿宋_GB2312"/>
        <w:sz w:val="18"/>
      </w:rPr>
    </w:pPr>
    <w:r>
      <w:rPr>
        <w:rFonts w:hint="eastAsia" w:ascii="仿宋_GB2312"/>
        <w:kern w:val="0"/>
        <w:sz w:val="18"/>
      </w:rPr>
      <w:t xml:space="preserve">第 </w:t>
    </w:r>
    <w:r>
      <w:rPr>
        <w:rFonts w:hint="eastAsia" w:ascii="仿宋_GB2312" w:eastAsia="仿宋_GB2312"/>
        <w:kern w:val="0"/>
        <w:sz w:val="18"/>
      </w:rPr>
      <w:fldChar w:fldCharType="begin"/>
    </w:r>
    <w:r>
      <w:rPr>
        <w:rFonts w:hint="eastAsia" w:ascii="仿宋_GB2312" w:eastAsia="仿宋_GB2312"/>
        <w:kern w:val="0"/>
        <w:sz w:val="18"/>
      </w:rPr>
      <w:instrText xml:space="preserve"> PAGE </w:instrText>
    </w:r>
    <w:r>
      <w:rPr>
        <w:rFonts w:hint="eastAsia" w:ascii="仿宋_GB2312" w:eastAsia="仿宋_GB2312"/>
        <w:kern w:val="0"/>
        <w:sz w:val="18"/>
      </w:rPr>
      <w:fldChar w:fldCharType="separate"/>
    </w:r>
    <w:r>
      <w:rPr>
        <w:rFonts w:ascii="仿宋_GB2312" w:eastAsia="仿宋_GB2312"/>
        <w:kern w:val="0"/>
        <w:sz w:val="18"/>
      </w:rPr>
      <w:t>23</w:t>
    </w:r>
    <w:r>
      <w:rPr>
        <w:rFonts w:hint="eastAsia" w:ascii="仿宋_GB2312" w:eastAsia="仿宋_GB2312"/>
        <w:kern w:val="0"/>
        <w:sz w:val="18"/>
      </w:rPr>
      <w:fldChar w:fldCharType="end"/>
    </w:r>
    <w:r>
      <w:rPr>
        <w:rFonts w:hint="eastAsia" w:ascii="仿宋_GB2312"/>
        <w:kern w:val="0"/>
        <w:sz w:val="18"/>
      </w:rPr>
      <w:t xml:space="preserve"> 页 共 </w:t>
    </w:r>
    <w:r>
      <w:rPr>
        <w:rFonts w:hint="eastAsia" w:ascii="仿宋_GB2312" w:eastAsia="仿宋_GB2312"/>
        <w:kern w:val="0"/>
        <w:sz w:val="18"/>
      </w:rPr>
      <w:fldChar w:fldCharType="begin"/>
    </w:r>
    <w:r>
      <w:rPr>
        <w:rFonts w:hint="eastAsia" w:ascii="仿宋_GB2312" w:eastAsia="仿宋_GB2312"/>
        <w:kern w:val="0"/>
        <w:sz w:val="18"/>
      </w:rPr>
      <w:instrText xml:space="preserve"> NUMPAGES </w:instrText>
    </w:r>
    <w:r>
      <w:rPr>
        <w:rFonts w:hint="eastAsia" w:ascii="仿宋_GB2312" w:eastAsia="仿宋_GB2312"/>
        <w:kern w:val="0"/>
        <w:sz w:val="18"/>
      </w:rPr>
      <w:fldChar w:fldCharType="separate"/>
    </w:r>
    <w:r>
      <w:rPr>
        <w:rFonts w:ascii="仿宋_GB2312" w:eastAsia="仿宋_GB2312"/>
        <w:kern w:val="0"/>
        <w:sz w:val="18"/>
      </w:rPr>
      <w:t>23</w:t>
    </w:r>
    <w:r>
      <w:rPr>
        <w:rFonts w:hint="eastAsia" w:ascii="仿宋_GB2312" w:eastAsia="仿宋_GB2312"/>
        <w:kern w:val="0"/>
        <w:sz w:val="18"/>
      </w:rPr>
      <w:fldChar w:fldCharType="end"/>
    </w:r>
    <w:r>
      <w:rPr>
        <w:rFonts w:hint="eastAsia" w:ascii="仿宋_GB2312"/>
        <w:kern w:val="0"/>
        <w:sz w:val="18"/>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EF4EF">
    <w:pPr>
      <w:framePr w:wrap="around" w:vAnchor="text" w:hAnchor="margin" w:xAlign="right" w:y="1"/>
      <w:snapToGrid w:val="0"/>
      <w:jc w:val="left"/>
      <w:rPr>
        <w:sz w:val="18"/>
      </w:rPr>
    </w:pPr>
    <w:r>
      <w:rPr>
        <w:sz w:val="18"/>
      </w:rPr>
      <w:fldChar w:fldCharType="begin"/>
    </w:r>
    <w:r>
      <w:rPr>
        <w:rFonts w:ascii="Arial" w:hAnsi="Arial" w:eastAsia="黑体"/>
        <w:snapToGrid w:val="0"/>
        <w:kern w:val="0"/>
        <w:sz w:val="20"/>
        <w:szCs w:val="21"/>
      </w:rPr>
      <w:instrText xml:space="preserve">PAGE  </w:instrText>
    </w:r>
    <w:r>
      <w:rPr>
        <w:sz w:val="18"/>
      </w:rPr>
      <w:fldChar w:fldCharType="end"/>
    </w:r>
  </w:p>
  <w:p w14:paraId="7205B23E">
    <w:pPr>
      <w:snapToGrid w:val="0"/>
      <w:ind w:right="360"/>
      <w:jc w:val="left"/>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F33F0">
    <w:pPr>
      <w:snapToGrid w:val="0"/>
      <w:jc w:val="center"/>
      <w:rPr>
        <w:rFonts w:ascii="仿宋_GB2312" w:eastAsia="仿宋_GB2312"/>
        <w:sz w:val="18"/>
      </w:rPr>
    </w:pPr>
    <w:r>
      <w:rPr>
        <w:rFonts w:hint="eastAsia" w:ascii="仿宋_GB2312"/>
        <w:kern w:val="0"/>
        <w:sz w:val="18"/>
      </w:rPr>
      <w:t xml:space="preserve">第 </w:t>
    </w:r>
    <w:r>
      <w:rPr>
        <w:rFonts w:hint="eastAsia" w:ascii="仿宋_GB2312" w:eastAsia="仿宋_GB2312"/>
        <w:kern w:val="0"/>
        <w:sz w:val="18"/>
      </w:rPr>
      <w:fldChar w:fldCharType="begin"/>
    </w:r>
    <w:r>
      <w:rPr>
        <w:rFonts w:hint="eastAsia" w:ascii="仿宋_GB2312" w:eastAsia="仿宋_GB2312"/>
        <w:kern w:val="0"/>
        <w:sz w:val="18"/>
      </w:rPr>
      <w:instrText xml:space="preserve"> PAGE </w:instrText>
    </w:r>
    <w:r>
      <w:rPr>
        <w:rFonts w:hint="eastAsia" w:ascii="仿宋_GB2312" w:eastAsia="仿宋_GB2312"/>
        <w:kern w:val="0"/>
        <w:sz w:val="18"/>
      </w:rPr>
      <w:fldChar w:fldCharType="separate"/>
    </w:r>
    <w:r>
      <w:rPr>
        <w:rFonts w:ascii="仿宋_GB2312" w:eastAsia="仿宋_GB2312"/>
        <w:kern w:val="0"/>
        <w:sz w:val="18"/>
      </w:rPr>
      <w:t>21</w:t>
    </w:r>
    <w:r>
      <w:rPr>
        <w:rFonts w:hint="eastAsia" w:ascii="仿宋_GB2312" w:eastAsia="仿宋_GB2312"/>
        <w:kern w:val="0"/>
        <w:sz w:val="18"/>
      </w:rPr>
      <w:fldChar w:fldCharType="end"/>
    </w:r>
    <w:r>
      <w:rPr>
        <w:rFonts w:hint="eastAsia" w:ascii="仿宋_GB2312"/>
        <w:kern w:val="0"/>
        <w:sz w:val="18"/>
      </w:rPr>
      <w:t xml:space="preserve"> 页 共 </w:t>
    </w:r>
    <w:r>
      <w:rPr>
        <w:rFonts w:hint="eastAsia" w:ascii="仿宋_GB2312" w:eastAsia="仿宋_GB2312"/>
        <w:kern w:val="0"/>
        <w:sz w:val="18"/>
      </w:rPr>
      <w:fldChar w:fldCharType="begin"/>
    </w:r>
    <w:r>
      <w:rPr>
        <w:rFonts w:hint="eastAsia" w:ascii="仿宋_GB2312" w:eastAsia="仿宋_GB2312"/>
        <w:kern w:val="0"/>
        <w:sz w:val="18"/>
      </w:rPr>
      <w:instrText xml:space="preserve"> NUMPAGES </w:instrText>
    </w:r>
    <w:r>
      <w:rPr>
        <w:rFonts w:hint="eastAsia" w:ascii="仿宋_GB2312" w:eastAsia="仿宋_GB2312"/>
        <w:kern w:val="0"/>
        <w:sz w:val="18"/>
      </w:rPr>
      <w:fldChar w:fldCharType="separate"/>
    </w:r>
    <w:r>
      <w:rPr>
        <w:rFonts w:ascii="仿宋_GB2312" w:eastAsia="仿宋_GB2312"/>
        <w:kern w:val="0"/>
        <w:sz w:val="18"/>
      </w:rPr>
      <w:t>74</w:t>
    </w:r>
    <w:r>
      <w:rPr>
        <w:rFonts w:hint="eastAsia" w:ascii="仿宋_GB2312" w:eastAsia="仿宋_GB2312"/>
        <w:kern w:val="0"/>
        <w:sz w:val="18"/>
      </w:rPr>
      <w:fldChar w:fldCharType="end"/>
    </w:r>
    <w:r>
      <w:rPr>
        <w:rFonts w:hint="eastAsia" w:ascii="仿宋_GB2312"/>
        <w:kern w:val="0"/>
        <w:sz w:val="18"/>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6D51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6427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8BA232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76AE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FD283">
    <w:pPr>
      <w:pStyle w:val="40"/>
      <w:pBdr>
        <w:bottom w:val="single" w:color="auto" w:sz="6" w:space="4"/>
      </w:pBdr>
      <w:jc w:val="right"/>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90C39">
    <w:pPr>
      <w:pStyle w:val="40"/>
      <w:jc w:val="right"/>
      <w:rPr>
        <w:rFonts w:ascii="仿宋_GB2312" w:eastAsia="仿宋_GB2312"/>
        <w:b/>
        <w:i/>
        <w:u w:val="single"/>
      </w:rPr>
    </w:pPr>
    <w:r>
      <w:rPr>
        <w:rFonts w:hint="eastAsia"/>
      </w:rPr>
      <w:t xml:space="preserve">                                  </w:t>
    </w:r>
    <w:r>
      <w:t>杭州市政府采购公开招标文件</w:t>
    </w:r>
  </w:p>
  <w:p w14:paraId="53E7FB63">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738B2">
    <w:pPr>
      <w:pStyle w:val="40"/>
      <w:jc w:val="right"/>
    </w:pPr>
    <w:r>
      <w:rPr>
        <w:rFonts w:hint="eastAsia"/>
      </w:rPr>
      <w:t xml:space="preserve">                                                                                                        </w:t>
    </w: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692A4">
    <w:pPr>
      <w:pStyle w:val="40"/>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3DB64">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5ACC7">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AC282">
    <w:pPr>
      <w:pBdr>
        <w:bottom w:val="single" w:color="auto" w:sz="6" w:space="1"/>
      </w:pBdr>
      <w:snapToGrid w:val="0"/>
      <w:jc w:val="right"/>
      <w:rPr>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4FC76">
    <w:pPr>
      <w:pBdr>
        <w:bottom w:val="single" w:color="auto" w:sz="6" w:space="1"/>
      </w:pBdr>
      <w:snapToGrid w:val="0"/>
      <w:jc w:val="center"/>
      <w:rPr>
        <w:sz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B0702">
    <w:pPr>
      <w:pBdr>
        <w:bottom w:val="single" w:color="auto" w:sz="6" w:space="1"/>
      </w:pBdr>
      <w:snapToGrid w:val="0"/>
      <w:jc w:val="right"/>
      <w:rPr>
        <w:sz w:val="18"/>
      </w:rPr>
    </w:pPr>
    <w:r>
      <w:rPr>
        <w:rFonts w:hint="eastAsia" w:eastAsia="仿宋_GB2312"/>
        <w:i/>
        <w:sz w:val="18"/>
      </w:rPr>
      <w:t>杭州市公共资源交易中心下城分中心政府采购公开招标文件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147BB">
    <w:pPr>
      <w:pStyle w:val="40"/>
      <w:rPr>
        <w:rFonts w:ascii="仿宋_GB2312" w:eastAsia="仿宋_GB2312"/>
        <w:b/>
        <w:i/>
        <w:u w:val="single"/>
      </w:rPr>
    </w:pPr>
    <w:r>
      <w:t></w:t>
    </w:r>
    <w:r>
      <w:rPr>
        <w:rFonts w:hint="eastAsia"/>
      </w:rPr>
      <w:t xml:space="preserve">                                                  </w:t>
    </w:r>
    <w:r>
      <w:t xml:space="preserve">             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5C7B4">
    <w:pPr>
      <w:pStyle w:val="40"/>
      <w:jc w:val="right"/>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A6F38">
    <w:pPr>
      <w:pStyle w:val="40"/>
      <w:rPr>
        <w:rFonts w:ascii="仿宋_GB2312" w:eastAsia="仿宋_GB2312"/>
        <w:b/>
        <w:i/>
        <w:u w:val="single"/>
      </w:rPr>
    </w:pPr>
    <w:r>
      <w:t></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07DA6">
    <w:pPr>
      <w:pStyle w:val="40"/>
      <w:jc w:val="right"/>
    </w:pPr>
    <w:r>
      <w:t></w:t>
    </w:r>
    <w:r>
      <w:rPr>
        <w:rFonts w:hint="eastAsia"/>
      </w:rPr>
      <w:t xml:space="preserve">                 </w:t>
    </w:r>
    <w:r>
      <w:t xml:space="preserve">                                </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F3CF28"/>
    <w:multiLevelType w:val="singleLevel"/>
    <w:tmpl w:val="B5F3CF28"/>
    <w:lvl w:ilvl="0" w:tentative="0">
      <w:start w:val="2"/>
      <w:numFmt w:val="chineseCounting"/>
      <w:suff w:val="nothing"/>
      <w:lvlText w:val="%1、"/>
      <w:lvlJc w:val="left"/>
      <w:rPr>
        <w:rFonts w:hint="eastAsia"/>
      </w:rPr>
    </w:lvl>
  </w:abstractNum>
  <w:abstractNum w:abstractNumId="1">
    <w:nsid w:val="BA408ABF"/>
    <w:multiLevelType w:val="singleLevel"/>
    <w:tmpl w:val="BA408ABF"/>
    <w:lvl w:ilvl="0" w:tentative="0">
      <w:start w:val="1"/>
      <w:numFmt w:val="chineseCounting"/>
      <w:suff w:val="space"/>
      <w:lvlText w:val="第%1条"/>
      <w:lvlJc w:val="left"/>
      <w:rPr>
        <w:rFonts w:hint="eastAsia"/>
      </w:rPr>
    </w:lvl>
  </w:abstractNum>
  <w:abstractNum w:abstractNumId="2">
    <w:nsid w:val="DFAFB1B3"/>
    <w:multiLevelType w:val="singleLevel"/>
    <w:tmpl w:val="DFAFB1B3"/>
    <w:lvl w:ilvl="0" w:tentative="0">
      <w:start w:val="1"/>
      <w:numFmt w:val="decimal"/>
      <w:suff w:val="nothing"/>
      <w:lvlText w:val="%1、"/>
      <w:lvlJc w:val="left"/>
    </w:lvl>
  </w:abstractNum>
  <w:abstractNum w:abstractNumId="3">
    <w:nsid w:val="E1C126E1"/>
    <w:multiLevelType w:val="singleLevel"/>
    <w:tmpl w:val="E1C126E1"/>
    <w:lvl w:ilvl="0" w:tentative="0">
      <w:start w:val="1"/>
      <w:numFmt w:val="decimal"/>
      <w:suff w:val="nothing"/>
      <w:lvlText w:val="（%1）"/>
      <w:lvlJc w:val="left"/>
    </w:lvl>
  </w:abstractNum>
  <w:abstractNum w:abstractNumId="4">
    <w:nsid w:val="30EB47CB"/>
    <w:multiLevelType w:val="singleLevel"/>
    <w:tmpl w:val="30EB47CB"/>
    <w:lvl w:ilvl="0" w:tentative="0">
      <w:start w:val="1"/>
      <w:numFmt w:val="decimal"/>
      <w:suff w:val="nothing"/>
      <w:lvlText w:val="%1、"/>
      <w:lvlJc w:val="left"/>
      <w:pPr>
        <w:ind w:left="0" w:firstLine="0"/>
      </w:pPr>
      <w:rPr>
        <w:rFonts w:ascii="仿宋_GB2312" w:hAnsi="Times New Roman" w:eastAsia="仿宋_GB2312" w:cs="Times New Roman"/>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MTQ2YzQ2ZmIzZWZhOGUwMGU4NTQyNjZmZGZiMGEifQ=="/>
    <w:docVar w:name="KSO_WPS_MARK_KEY" w:val="2dde74c3-5c48-4bef-b888-c42ff8f29c17"/>
  </w:docVars>
  <w:rsids>
    <w:rsidRoot w:val="00172A27"/>
    <w:rsid w:val="00000451"/>
    <w:rsid w:val="0000108B"/>
    <w:rsid w:val="0000133D"/>
    <w:rsid w:val="00001509"/>
    <w:rsid w:val="00001E3F"/>
    <w:rsid w:val="000032B2"/>
    <w:rsid w:val="0000363B"/>
    <w:rsid w:val="000058BD"/>
    <w:rsid w:val="00005E72"/>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A63"/>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27ECE"/>
    <w:rsid w:val="001308AF"/>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8C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6A8"/>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3A2"/>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5979"/>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19"/>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3EF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BDB"/>
    <w:rsid w:val="004A2EF8"/>
    <w:rsid w:val="004A3A21"/>
    <w:rsid w:val="004A3F0B"/>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85F"/>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A9E"/>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B74"/>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A4F"/>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A6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340"/>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6A"/>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1D14"/>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B13"/>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2E3"/>
    <w:rsid w:val="008D7567"/>
    <w:rsid w:val="008E0EE4"/>
    <w:rsid w:val="008E12BE"/>
    <w:rsid w:val="008E13A6"/>
    <w:rsid w:val="008E13FD"/>
    <w:rsid w:val="008E1C24"/>
    <w:rsid w:val="008E2626"/>
    <w:rsid w:val="008E27A9"/>
    <w:rsid w:val="008E323C"/>
    <w:rsid w:val="008E32E0"/>
    <w:rsid w:val="008E35A6"/>
    <w:rsid w:val="008E36D9"/>
    <w:rsid w:val="008E3A5C"/>
    <w:rsid w:val="008E3A9A"/>
    <w:rsid w:val="008E429E"/>
    <w:rsid w:val="008E58A3"/>
    <w:rsid w:val="008E5938"/>
    <w:rsid w:val="008E5F67"/>
    <w:rsid w:val="008E6109"/>
    <w:rsid w:val="008E65E4"/>
    <w:rsid w:val="008E6A39"/>
    <w:rsid w:val="008E72B5"/>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3AC"/>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ED"/>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26E"/>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463"/>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4E3"/>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902"/>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B88"/>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F71"/>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BF6"/>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1C3"/>
    <w:rsid w:val="00DF1BA8"/>
    <w:rsid w:val="00DF1F63"/>
    <w:rsid w:val="00DF28F2"/>
    <w:rsid w:val="00DF2BFF"/>
    <w:rsid w:val="00DF339B"/>
    <w:rsid w:val="00DF3798"/>
    <w:rsid w:val="00DF393E"/>
    <w:rsid w:val="00DF4FF1"/>
    <w:rsid w:val="00DF53C0"/>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60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430"/>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BB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688"/>
    <w:rsid w:val="00EC3852"/>
    <w:rsid w:val="00EC4528"/>
    <w:rsid w:val="00EC4E9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DA2"/>
    <w:rsid w:val="00F83EC7"/>
    <w:rsid w:val="00F8421D"/>
    <w:rsid w:val="00F85329"/>
    <w:rsid w:val="00F85683"/>
    <w:rsid w:val="00F85841"/>
    <w:rsid w:val="00F86079"/>
    <w:rsid w:val="00F8610A"/>
    <w:rsid w:val="00F87282"/>
    <w:rsid w:val="00F878CD"/>
    <w:rsid w:val="00F87905"/>
    <w:rsid w:val="00F87A66"/>
    <w:rsid w:val="00F87E8E"/>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EA3"/>
    <w:rsid w:val="010651D9"/>
    <w:rsid w:val="011F6449"/>
    <w:rsid w:val="01236AFB"/>
    <w:rsid w:val="019F7441"/>
    <w:rsid w:val="01B25E8C"/>
    <w:rsid w:val="01B37585"/>
    <w:rsid w:val="01D55165"/>
    <w:rsid w:val="01DF6BF8"/>
    <w:rsid w:val="01EC2C57"/>
    <w:rsid w:val="01F66ABD"/>
    <w:rsid w:val="02311D92"/>
    <w:rsid w:val="025F0711"/>
    <w:rsid w:val="026B2E25"/>
    <w:rsid w:val="02824D4D"/>
    <w:rsid w:val="02B32C00"/>
    <w:rsid w:val="02DC4B10"/>
    <w:rsid w:val="02DD76CE"/>
    <w:rsid w:val="02F36323"/>
    <w:rsid w:val="02F5619C"/>
    <w:rsid w:val="02F72AEC"/>
    <w:rsid w:val="031A1560"/>
    <w:rsid w:val="0326446A"/>
    <w:rsid w:val="032D5555"/>
    <w:rsid w:val="034C72DC"/>
    <w:rsid w:val="035F3B4B"/>
    <w:rsid w:val="036634D2"/>
    <w:rsid w:val="03DD35E4"/>
    <w:rsid w:val="04076900"/>
    <w:rsid w:val="041A5A3B"/>
    <w:rsid w:val="042311BA"/>
    <w:rsid w:val="042B157A"/>
    <w:rsid w:val="042E1278"/>
    <w:rsid w:val="04367644"/>
    <w:rsid w:val="043B4C5B"/>
    <w:rsid w:val="048F763B"/>
    <w:rsid w:val="049F330E"/>
    <w:rsid w:val="04AA775C"/>
    <w:rsid w:val="04AF1889"/>
    <w:rsid w:val="04DE3017"/>
    <w:rsid w:val="04F66F48"/>
    <w:rsid w:val="05251E14"/>
    <w:rsid w:val="05A16594"/>
    <w:rsid w:val="05A7762D"/>
    <w:rsid w:val="060E5941"/>
    <w:rsid w:val="06110FAF"/>
    <w:rsid w:val="061430F8"/>
    <w:rsid w:val="06493CA7"/>
    <w:rsid w:val="065A6178"/>
    <w:rsid w:val="066F1CF3"/>
    <w:rsid w:val="06930BB8"/>
    <w:rsid w:val="06AC1E40"/>
    <w:rsid w:val="06CC603E"/>
    <w:rsid w:val="07245D42"/>
    <w:rsid w:val="07264C62"/>
    <w:rsid w:val="0779354C"/>
    <w:rsid w:val="07D01B5E"/>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773539"/>
    <w:rsid w:val="098353B5"/>
    <w:rsid w:val="09A17828"/>
    <w:rsid w:val="09A92330"/>
    <w:rsid w:val="09B06B87"/>
    <w:rsid w:val="09C13146"/>
    <w:rsid w:val="09E04166"/>
    <w:rsid w:val="0A1C0718"/>
    <w:rsid w:val="0A3E7710"/>
    <w:rsid w:val="0A561AC5"/>
    <w:rsid w:val="0A5B7E63"/>
    <w:rsid w:val="0AA374A5"/>
    <w:rsid w:val="0AAB7649"/>
    <w:rsid w:val="0ABC5606"/>
    <w:rsid w:val="0AD007F3"/>
    <w:rsid w:val="0B30404E"/>
    <w:rsid w:val="0B4C6C14"/>
    <w:rsid w:val="0B547599"/>
    <w:rsid w:val="0B631A88"/>
    <w:rsid w:val="0B683D45"/>
    <w:rsid w:val="0B7A69B0"/>
    <w:rsid w:val="0B7F3F11"/>
    <w:rsid w:val="0B884417"/>
    <w:rsid w:val="0BF6188C"/>
    <w:rsid w:val="0BF73C91"/>
    <w:rsid w:val="0C170175"/>
    <w:rsid w:val="0C571A41"/>
    <w:rsid w:val="0C5C1171"/>
    <w:rsid w:val="0C5E1CBC"/>
    <w:rsid w:val="0C615B50"/>
    <w:rsid w:val="0C7141C4"/>
    <w:rsid w:val="0C8445DA"/>
    <w:rsid w:val="0C87121B"/>
    <w:rsid w:val="0CC007F7"/>
    <w:rsid w:val="0CC3187F"/>
    <w:rsid w:val="0CC617AC"/>
    <w:rsid w:val="0CE618DF"/>
    <w:rsid w:val="0CF60E20"/>
    <w:rsid w:val="0CFE707A"/>
    <w:rsid w:val="0D063BDA"/>
    <w:rsid w:val="0D08375F"/>
    <w:rsid w:val="0D184CFB"/>
    <w:rsid w:val="0D4A7419"/>
    <w:rsid w:val="0D827401"/>
    <w:rsid w:val="0D84094E"/>
    <w:rsid w:val="0D8A00E9"/>
    <w:rsid w:val="0D8D589E"/>
    <w:rsid w:val="0DA01C73"/>
    <w:rsid w:val="0DD63300"/>
    <w:rsid w:val="0DF27B27"/>
    <w:rsid w:val="0DF50604"/>
    <w:rsid w:val="0DF702FE"/>
    <w:rsid w:val="0E060E51"/>
    <w:rsid w:val="0E4A4418"/>
    <w:rsid w:val="0E5604B2"/>
    <w:rsid w:val="0E6D5D79"/>
    <w:rsid w:val="0E9D0089"/>
    <w:rsid w:val="0EB803EE"/>
    <w:rsid w:val="0EF94D4B"/>
    <w:rsid w:val="0F220047"/>
    <w:rsid w:val="0F2B0D33"/>
    <w:rsid w:val="0F360E40"/>
    <w:rsid w:val="0F4958DC"/>
    <w:rsid w:val="0F515DF7"/>
    <w:rsid w:val="0F596BA8"/>
    <w:rsid w:val="0F6248D2"/>
    <w:rsid w:val="0F6634D4"/>
    <w:rsid w:val="0F693536"/>
    <w:rsid w:val="0F7B0511"/>
    <w:rsid w:val="0F7B76D9"/>
    <w:rsid w:val="0F816ACD"/>
    <w:rsid w:val="0F9832DB"/>
    <w:rsid w:val="0FBF3FD2"/>
    <w:rsid w:val="0FBF7FF3"/>
    <w:rsid w:val="10646583"/>
    <w:rsid w:val="107D4B15"/>
    <w:rsid w:val="108A3C80"/>
    <w:rsid w:val="10BD08A8"/>
    <w:rsid w:val="10C26171"/>
    <w:rsid w:val="10F33360"/>
    <w:rsid w:val="10FC16EA"/>
    <w:rsid w:val="110053F8"/>
    <w:rsid w:val="110F1D40"/>
    <w:rsid w:val="11266F33"/>
    <w:rsid w:val="11737BC0"/>
    <w:rsid w:val="118963A1"/>
    <w:rsid w:val="11B010B3"/>
    <w:rsid w:val="11C6522A"/>
    <w:rsid w:val="11E104CC"/>
    <w:rsid w:val="11E20309"/>
    <w:rsid w:val="11F5673E"/>
    <w:rsid w:val="12255233"/>
    <w:rsid w:val="12530213"/>
    <w:rsid w:val="127723A9"/>
    <w:rsid w:val="12862074"/>
    <w:rsid w:val="12883966"/>
    <w:rsid w:val="129E45B4"/>
    <w:rsid w:val="12D81596"/>
    <w:rsid w:val="13072A44"/>
    <w:rsid w:val="130D010A"/>
    <w:rsid w:val="13143247"/>
    <w:rsid w:val="135F4BE2"/>
    <w:rsid w:val="139B1A0A"/>
    <w:rsid w:val="139D25C7"/>
    <w:rsid w:val="13BE1E0B"/>
    <w:rsid w:val="13BF3CE4"/>
    <w:rsid w:val="141008D8"/>
    <w:rsid w:val="14125FE6"/>
    <w:rsid w:val="142B4AA0"/>
    <w:rsid w:val="146D271E"/>
    <w:rsid w:val="14982588"/>
    <w:rsid w:val="149A5AD9"/>
    <w:rsid w:val="14A7619D"/>
    <w:rsid w:val="14D40267"/>
    <w:rsid w:val="150536C3"/>
    <w:rsid w:val="150C1963"/>
    <w:rsid w:val="151447A0"/>
    <w:rsid w:val="154A6454"/>
    <w:rsid w:val="15762120"/>
    <w:rsid w:val="157B1FBB"/>
    <w:rsid w:val="164B0FCE"/>
    <w:rsid w:val="16A8729C"/>
    <w:rsid w:val="16B33777"/>
    <w:rsid w:val="16BC70A7"/>
    <w:rsid w:val="16C6339E"/>
    <w:rsid w:val="172F2D79"/>
    <w:rsid w:val="17314D9E"/>
    <w:rsid w:val="17365E81"/>
    <w:rsid w:val="17557BEF"/>
    <w:rsid w:val="17D349C1"/>
    <w:rsid w:val="17E66DA7"/>
    <w:rsid w:val="181A133A"/>
    <w:rsid w:val="1830729E"/>
    <w:rsid w:val="1870062C"/>
    <w:rsid w:val="18817102"/>
    <w:rsid w:val="18830A15"/>
    <w:rsid w:val="18852B28"/>
    <w:rsid w:val="188B5321"/>
    <w:rsid w:val="19932372"/>
    <w:rsid w:val="19A20DD5"/>
    <w:rsid w:val="19AE03F1"/>
    <w:rsid w:val="19CE4E11"/>
    <w:rsid w:val="1A071A03"/>
    <w:rsid w:val="1A1F16AE"/>
    <w:rsid w:val="1A3B5C77"/>
    <w:rsid w:val="1A8C36A7"/>
    <w:rsid w:val="1A984BAD"/>
    <w:rsid w:val="1AB8220E"/>
    <w:rsid w:val="1AC11F06"/>
    <w:rsid w:val="1ADF676A"/>
    <w:rsid w:val="1AE4166C"/>
    <w:rsid w:val="1AEB6F83"/>
    <w:rsid w:val="1AF06CFB"/>
    <w:rsid w:val="1AF11B8D"/>
    <w:rsid w:val="1B11359C"/>
    <w:rsid w:val="1B2A271F"/>
    <w:rsid w:val="1B487F31"/>
    <w:rsid w:val="1B530544"/>
    <w:rsid w:val="1B5A1A13"/>
    <w:rsid w:val="1B705E22"/>
    <w:rsid w:val="1B713184"/>
    <w:rsid w:val="1BA209CF"/>
    <w:rsid w:val="1BB4777D"/>
    <w:rsid w:val="1BD75AB8"/>
    <w:rsid w:val="1C0459C2"/>
    <w:rsid w:val="1C1B3B4A"/>
    <w:rsid w:val="1C2269D4"/>
    <w:rsid w:val="1C88086E"/>
    <w:rsid w:val="1D1B6922"/>
    <w:rsid w:val="1D266CE1"/>
    <w:rsid w:val="1D3963AF"/>
    <w:rsid w:val="1D6A673C"/>
    <w:rsid w:val="1D764109"/>
    <w:rsid w:val="1D9247AE"/>
    <w:rsid w:val="1DB567EC"/>
    <w:rsid w:val="1DE55F0B"/>
    <w:rsid w:val="1DF51A98"/>
    <w:rsid w:val="1E190C1E"/>
    <w:rsid w:val="1E3D060F"/>
    <w:rsid w:val="1E3F7D2E"/>
    <w:rsid w:val="1E4134E4"/>
    <w:rsid w:val="1E5062B3"/>
    <w:rsid w:val="1E523514"/>
    <w:rsid w:val="1E631AA1"/>
    <w:rsid w:val="1E714A66"/>
    <w:rsid w:val="1E802593"/>
    <w:rsid w:val="1E8B6156"/>
    <w:rsid w:val="1EA703CC"/>
    <w:rsid w:val="1EB7330C"/>
    <w:rsid w:val="1F0A0FF3"/>
    <w:rsid w:val="1F5771FF"/>
    <w:rsid w:val="1FC72D9A"/>
    <w:rsid w:val="1FE868A9"/>
    <w:rsid w:val="1FEB3581"/>
    <w:rsid w:val="20034907"/>
    <w:rsid w:val="20173E4B"/>
    <w:rsid w:val="204E48BC"/>
    <w:rsid w:val="208921B3"/>
    <w:rsid w:val="20973DEB"/>
    <w:rsid w:val="20B26522"/>
    <w:rsid w:val="20B44310"/>
    <w:rsid w:val="20B72AF8"/>
    <w:rsid w:val="20FD356C"/>
    <w:rsid w:val="211116EB"/>
    <w:rsid w:val="21201E54"/>
    <w:rsid w:val="215C07B4"/>
    <w:rsid w:val="216133FC"/>
    <w:rsid w:val="21953374"/>
    <w:rsid w:val="21D56769"/>
    <w:rsid w:val="21E52EF3"/>
    <w:rsid w:val="21FB5D7B"/>
    <w:rsid w:val="22015E94"/>
    <w:rsid w:val="220B1C3D"/>
    <w:rsid w:val="221D1D20"/>
    <w:rsid w:val="22334A87"/>
    <w:rsid w:val="22B3482A"/>
    <w:rsid w:val="22BE6801"/>
    <w:rsid w:val="23243DB6"/>
    <w:rsid w:val="233500BF"/>
    <w:rsid w:val="23377FF7"/>
    <w:rsid w:val="2364190D"/>
    <w:rsid w:val="236B425F"/>
    <w:rsid w:val="237F295E"/>
    <w:rsid w:val="23836192"/>
    <w:rsid w:val="238A119A"/>
    <w:rsid w:val="23901F29"/>
    <w:rsid w:val="239C0061"/>
    <w:rsid w:val="23B908A4"/>
    <w:rsid w:val="23CA11CE"/>
    <w:rsid w:val="23D86732"/>
    <w:rsid w:val="23E95BEF"/>
    <w:rsid w:val="23EC76EF"/>
    <w:rsid w:val="23F0560A"/>
    <w:rsid w:val="23FD0064"/>
    <w:rsid w:val="245375B0"/>
    <w:rsid w:val="24642C0A"/>
    <w:rsid w:val="24B22173"/>
    <w:rsid w:val="24B95AD9"/>
    <w:rsid w:val="24BE24DA"/>
    <w:rsid w:val="24CF5825"/>
    <w:rsid w:val="24D663E6"/>
    <w:rsid w:val="24D77F2B"/>
    <w:rsid w:val="25005BAF"/>
    <w:rsid w:val="25180974"/>
    <w:rsid w:val="256C6F12"/>
    <w:rsid w:val="258B00E2"/>
    <w:rsid w:val="25A917A6"/>
    <w:rsid w:val="25AD37B3"/>
    <w:rsid w:val="25BE27CC"/>
    <w:rsid w:val="25DB2C3C"/>
    <w:rsid w:val="25F74A5C"/>
    <w:rsid w:val="2628662C"/>
    <w:rsid w:val="262D45DE"/>
    <w:rsid w:val="26871DC8"/>
    <w:rsid w:val="26A53EF9"/>
    <w:rsid w:val="26A94201"/>
    <w:rsid w:val="26AC274F"/>
    <w:rsid w:val="26B868D8"/>
    <w:rsid w:val="27032260"/>
    <w:rsid w:val="27044A29"/>
    <w:rsid w:val="271D34C8"/>
    <w:rsid w:val="273F6DF5"/>
    <w:rsid w:val="27514612"/>
    <w:rsid w:val="276142BF"/>
    <w:rsid w:val="27783712"/>
    <w:rsid w:val="27870033"/>
    <w:rsid w:val="27907362"/>
    <w:rsid w:val="27947D58"/>
    <w:rsid w:val="28333E1D"/>
    <w:rsid w:val="28454BD6"/>
    <w:rsid w:val="28455253"/>
    <w:rsid w:val="28551971"/>
    <w:rsid w:val="285B1C53"/>
    <w:rsid w:val="28746D5C"/>
    <w:rsid w:val="289F7086"/>
    <w:rsid w:val="28BE5CD7"/>
    <w:rsid w:val="28C32028"/>
    <w:rsid w:val="28CC490F"/>
    <w:rsid w:val="28DE40AA"/>
    <w:rsid w:val="29345E77"/>
    <w:rsid w:val="294C65AD"/>
    <w:rsid w:val="29513F45"/>
    <w:rsid w:val="295A22FB"/>
    <w:rsid w:val="29806583"/>
    <w:rsid w:val="298B3C4C"/>
    <w:rsid w:val="29D532D8"/>
    <w:rsid w:val="29F26D24"/>
    <w:rsid w:val="2A15033F"/>
    <w:rsid w:val="2A1662C1"/>
    <w:rsid w:val="2A1C7367"/>
    <w:rsid w:val="2A2815FA"/>
    <w:rsid w:val="2A6D6092"/>
    <w:rsid w:val="2A771FF7"/>
    <w:rsid w:val="2A7D76B4"/>
    <w:rsid w:val="2A8D02D8"/>
    <w:rsid w:val="2AA64743"/>
    <w:rsid w:val="2AB27175"/>
    <w:rsid w:val="2AE464DD"/>
    <w:rsid w:val="2B437463"/>
    <w:rsid w:val="2B7807EE"/>
    <w:rsid w:val="2BA50BF7"/>
    <w:rsid w:val="2BBF00EC"/>
    <w:rsid w:val="2BC37CFD"/>
    <w:rsid w:val="2BD5237F"/>
    <w:rsid w:val="2BE536CE"/>
    <w:rsid w:val="2BE758D9"/>
    <w:rsid w:val="2C09049E"/>
    <w:rsid w:val="2C0A653C"/>
    <w:rsid w:val="2C191F85"/>
    <w:rsid w:val="2C3F4DAE"/>
    <w:rsid w:val="2C515D15"/>
    <w:rsid w:val="2CE82D6F"/>
    <w:rsid w:val="2D343236"/>
    <w:rsid w:val="2DD15014"/>
    <w:rsid w:val="2DF72DE4"/>
    <w:rsid w:val="2E0220AF"/>
    <w:rsid w:val="2E4B082A"/>
    <w:rsid w:val="2E5D4E86"/>
    <w:rsid w:val="2E5D790B"/>
    <w:rsid w:val="2E9A3C18"/>
    <w:rsid w:val="2EBB0FEE"/>
    <w:rsid w:val="2EC63002"/>
    <w:rsid w:val="2EE700FB"/>
    <w:rsid w:val="2EFB2454"/>
    <w:rsid w:val="2F0A6B38"/>
    <w:rsid w:val="2F946CCB"/>
    <w:rsid w:val="2FB82F9F"/>
    <w:rsid w:val="2FD25781"/>
    <w:rsid w:val="2FDC745C"/>
    <w:rsid w:val="2FF667D2"/>
    <w:rsid w:val="2FFD7934"/>
    <w:rsid w:val="305F38FB"/>
    <w:rsid w:val="30733ACD"/>
    <w:rsid w:val="308C3862"/>
    <w:rsid w:val="309379D8"/>
    <w:rsid w:val="30A270F7"/>
    <w:rsid w:val="30CF3B4D"/>
    <w:rsid w:val="30DF1478"/>
    <w:rsid w:val="30E46060"/>
    <w:rsid w:val="30EC586F"/>
    <w:rsid w:val="319C6071"/>
    <w:rsid w:val="31AC537E"/>
    <w:rsid w:val="31E3679B"/>
    <w:rsid w:val="31E732FD"/>
    <w:rsid w:val="32517576"/>
    <w:rsid w:val="328238D1"/>
    <w:rsid w:val="32AA005E"/>
    <w:rsid w:val="32BE5C2C"/>
    <w:rsid w:val="32FB6478"/>
    <w:rsid w:val="33263B3F"/>
    <w:rsid w:val="336963EB"/>
    <w:rsid w:val="33816EEB"/>
    <w:rsid w:val="33864D45"/>
    <w:rsid w:val="33B45D0C"/>
    <w:rsid w:val="33C5616B"/>
    <w:rsid w:val="33EA6664"/>
    <w:rsid w:val="33EB55CD"/>
    <w:rsid w:val="33EC4C02"/>
    <w:rsid w:val="33EE358C"/>
    <w:rsid w:val="340D2360"/>
    <w:rsid w:val="3410665D"/>
    <w:rsid w:val="34190265"/>
    <w:rsid w:val="34211214"/>
    <w:rsid w:val="342E63AB"/>
    <w:rsid w:val="3455249D"/>
    <w:rsid w:val="34950E68"/>
    <w:rsid w:val="34986E94"/>
    <w:rsid w:val="34AF62C9"/>
    <w:rsid w:val="34CB4388"/>
    <w:rsid w:val="34FA6E12"/>
    <w:rsid w:val="354D7158"/>
    <w:rsid w:val="358D5588"/>
    <w:rsid w:val="35BF25ED"/>
    <w:rsid w:val="363A3B40"/>
    <w:rsid w:val="365302AE"/>
    <w:rsid w:val="36607A0A"/>
    <w:rsid w:val="366E227C"/>
    <w:rsid w:val="366F2E0D"/>
    <w:rsid w:val="367B6A5C"/>
    <w:rsid w:val="36A74ADA"/>
    <w:rsid w:val="36AD60D5"/>
    <w:rsid w:val="36B224F9"/>
    <w:rsid w:val="36B24E8D"/>
    <w:rsid w:val="36EC0CC9"/>
    <w:rsid w:val="373830F8"/>
    <w:rsid w:val="373F410B"/>
    <w:rsid w:val="377A726D"/>
    <w:rsid w:val="37EE7094"/>
    <w:rsid w:val="38296C89"/>
    <w:rsid w:val="383002EB"/>
    <w:rsid w:val="38586797"/>
    <w:rsid w:val="38BC0149"/>
    <w:rsid w:val="38D87D1C"/>
    <w:rsid w:val="39636459"/>
    <w:rsid w:val="396B7F6C"/>
    <w:rsid w:val="39B417A9"/>
    <w:rsid w:val="39ED01CA"/>
    <w:rsid w:val="39FC5695"/>
    <w:rsid w:val="3A006D8E"/>
    <w:rsid w:val="3A0B0650"/>
    <w:rsid w:val="3A241712"/>
    <w:rsid w:val="3A3651E5"/>
    <w:rsid w:val="3A4A2240"/>
    <w:rsid w:val="3A744481"/>
    <w:rsid w:val="3A870E7A"/>
    <w:rsid w:val="3A8C7BEF"/>
    <w:rsid w:val="3A906246"/>
    <w:rsid w:val="3ACD1DA9"/>
    <w:rsid w:val="3ADB6274"/>
    <w:rsid w:val="3AF654E0"/>
    <w:rsid w:val="3B2349B7"/>
    <w:rsid w:val="3B516536"/>
    <w:rsid w:val="3B616CFF"/>
    <w:rsid w:val="3B6259F6"/>
    <w:rsid w:val="3B976654"/>
    <w:rsid w:val="3BC01EFC"/>
    <w:rsid w:val="3BCA786A"/>
    <w:rsid w:val="3BD31E2F"/>
    <w:rsid w:val="3BF15831"/>
    <w:rsid w:val="3C105946"/>
    <w:rsid w:val="3C471448"/>
    <w:rsid w:val="3C5F759A"/>
    <w:rsid w:val="3C6329C5"/>
    <w:rsid w:val="3C6C525A"/>
    <w:rsid w:val="3C8F0083"/>
    <w:rsid w:val="3CCE23CB"/>
    <w:rsid w:val="3CD17D17"/>
    <w:rsid w:val="3D3C7F39"/>
    <w:rsid w:val="3D440F09"/>
    <w:rsid w:val="3D4504A0"/>
    <w:rsid w:val="3D8734BB"/>
    <w:rsid w:val="3D9A11D4"/>
    <w:rsid w:val="3DA045B6"/>
    <w:rsid w:val="3DA16D89"/>
    <w:rsid w:val="3DA364BE"/>
    <w:rsid w:val="3DE041CB"/>
    <w:rsid w:val="3DFB104A"/>
    <w:rsid w:val="3E0D48F6"/>
    <w:rsid w:val="3E1868B4"/>
    <w:rsid w:val="3E194886"/>
    <w:rsid w:val="3E377251"/>
    <w:rsid w:val="3E38578C"/>
    <w:rsid w:val="3E42664B"/>
    <w:rsid w:val="3E491747"/>
    <w:rsid w:val="3E5A7334"/>
    <w:rsid w:val="3E7B5D6B"/>
    <w:rsid w:val="3E843E66"/>
    <w:rsid w:val="3E8F51FE"/>
    <w:rsid w:val="3E926F87"/>
    <w:rsid w:val="3E9A59DE"/>
    <w:rsid w:val="3EAF4836"/>
    <w:rsid w:val="3EC33DFA"/>
    <w:rsid w:val="3F060E16"/>
    <w:rsid w:val="3F1D1096"/>
    <w:rsid w:val="3F2F0234"/>
    <w:rsid w:val="3F6363FE"/>
    <w:rsid w:val="3F6E3B5B"/>
    <w:rsid w:val="3F756B8F"/>
    <w:rsid w:val="3F935E11"/>
    <w:rsid w:val="3F95482B"/>
    <w:rsid w:val="3FAA2D15"/>
    <w:rsid w:val="3FD85478"/>
    <w:rsid w:val="3FF878C8"/>
    <w:rsid w:val="3FFF47B3"/>
    <w:rsid w:val="4019356B"/>
    <w:rsid w:val="401C18B8"/>
    <w:rsid w:val="40592157"/>
    <w:rsid w:val="406E1CAE"/>
    <w:rsid w:val="409E221E"/>
    <w:rsid w:val="40A0133A"/>
    <w:rsid w:val="40BE466E"/>
    <w:rsid w:val="40C31A53"/>
    <w:rsid w:val="40FF545D"/>
    <w:rsid w:val="410067C8"/>
    <w:rsid w:val="416C01BD"/>
    <w:rsid w:val="417E7959"/>
    <w:rsid w:val="4180569D"/>
    <w:rsid w:val="418F0D2A"/>
    <w:rsid w:val="41A05B22"/>
    <w:rsid w:val="41A53138"/>
    <w:rsid w:val="41D01505"/>
    <w:rsid w:val="42474939"/>
    <w:rsid w:val="424C3C57"/>
    <w:rsid w:val="42613FF3"/>
    <w:rsid w:val="42660D96"/>
    <w:rsid w:val="428667D2"/>
    <w:rsid w:val="42CC0B74"/>
    <w:rsid w:val="42CD1CE0"/>
    <w:rsid w:val="42E1381E"/>
    <w:rsid w:val="42ED6459"/>
    <w:rsid w:val="42F47B6F"/>
    <w:rsid w:val="42FE58DD"/>
    <w:rsid w:val="43174B3D"/>
    <w:rsid w:val="4339622E"/>
    <w:rsid w:val="43435AF5"/>
    <w:rsid w:val="434B790E"/>
    <w:rsid w:val="434F77FF"/>
    <w:rsid w:val="4360274F"/>
    <w:rsid w:val="43977AB6"/>
    <w:rsid w:val="43A3342B"/>
    <w:rsid w:val="43C77C27"/>
    <w:rsid w:val="43DE09EE"/>
    <w:rsid w:val="43E2051F"/>
    <w:rsid w:val="44002FAD"/>
    <w:rsid w:val="442B1BAA"/>
    <w:rsid w:val="449101DD"/>
    <w:rsid w:val="44BB7406"/>
    <w:rsid w:val="44DE1391"/>
    <w:rsid w:val="451B225C"/>
    <w:rsid w:val="452410C9"/>
    <w:rsid w:val="45317DFB"/>
    <w:rsid w:val="456D3CE4"/>
    <w:rsid w:val="4579042C"/>
    <w:rsid w:val="457F0571"/>
    <w:rsid w:val="45851176"/>
    <w:rsid w:val="45A6776F"/>
    <w:rsid w:val="45B010D3"/>
    <w:rsid w:val="45C53DA9"/>
    <w:rsid w:val="45C63B94"/>
    <w:rsid w:val="460E7DA5"/>
    <w:rsid w:val="46422483"/>
    <w:rsid w:val="4659254A"/>
    <w:rsid w:val="465B0637"/>
    <w:rsid w:val="465E3F0D"/>
    <w:rsid w:val="466A16E6"/>
    <w:rsid w:val="4671351C"/>
    <w:rsid w:val="46893F2B"/>
    <w:rsid w:val="46C4686E"/>
    <w:rsid w:val="477073DC"/>
    <w:rsid w:val="477B778F"/>
    <w:rsid w:val="478203EC"/>
    <w:rsid w:val="47B025FA"/>
    <w:rsid w:val="47E36768"/>
    <w:rsid w:val="4809698F"/>
    <w:rsid w:val="4811697D"/>
    <w:rsid w:val="48147151"/>
    <w:rsid w:val="484A2C8B"/>
    <w:rsid w:val="48537D92"/>
    <w:rsid w:val="485D29BF"/>
    <w:rsid w:val="487A3E25"/>
    <w:rsid w:val="488B5503"/>
    <w:rsid w:val="48937E21"/>
    <w:rsid w:val="489A0361"/>
    <w:rsid w:val="48B94FF3"/>
    <w:rsid w:val="48E37AAB"/>
    <w:rsid w:val="48FD4B4C"/>
    <w:rsid w:val="490A68E0"/>
    <w:rsid w:val="490E02F1"/>
    <w:rsid w:val="491055FE"/>
    <w:rsid w:val="495F5B3E"/>
    <w:rsid w:val="496F77D7"/>
    <w:rsid w:val="497654FD"/>
    <w:rsid w:val="49AB56EE"/>
    <w:rsid w:val="49B64211"/>
    <w:rsid w:val="49F6167F"/>
    <w:rsid w:val="4A064FA0"/>
    <w:rsid w:val="4A16615C"/>
    <w:rsid w:val="4A4424D7"/>
    <w:rsid w:val="4A80785C"/>
    <w:rsid w:val="4A8851A2"/>
    <w:rsid w:val="4AB82D0F"/>
    <w:rsid w:val="4AD5594C"/>
    <w:rsid w:val="4AEB7664"/>
    <w:rsid w:val="4AFD7C19"/>
    <w:rsid w:val="4B0567D1"/>
    <w:rsid w:val="4B0610EB"/>
    <w:rsid w:val="4B236AAE"/>
    <w:rsid w:val="4B707271"/>
    <w:rsid w:val="4B885FA4"/>
    <w:rsid w:val="4B9739F7"/>
    <w:rsid w:val="4BB072A9"/>
    <w:rsid w:val="4BDF599B"/>
    <w:rsid w:val="4BEE2503"/>
    <w:rsid w:val="4BF47980"/>
    <w:rsid w:val="4C1E2571"/>
    <w:rsid w:val="4C245A30"/>
    <w:rsid w:val="4C306A34"/>
    <w:rsid w:val="4C5845A9"/>
    <w:rsid w:val="4CB6685F"/>
    <w:rsid w:val="4CC367FE"/>
    <w:rsid w:val="4CF40C0C"/>
    <w:rsid w:val="4CFD207A"/>
    <w:rsid w:val="4D077F3C"/>
    <w:rsid w:val="4D123355"/>
    <w:rsid w:val="4D1F46E6"/>
    <w:rsid w:val="4D2A3B31"/>
    <w:rsid w:val="4D312C52"/>
    <w:rsid w:val="4D905305"/>
    <w:rsid w:val="4D964A72"/>
    <w:rsid w:val="4D9C1254"/>
    <w:rsid w:val="4DAE5A6A"/>
    <w:rsid w:val="4E793892"/>
    <w:rsid w:val="4E800872"/>
    <w:rsid w:val="4EC569ED"/>
    <w:rsid w:val="4ED50EA1"/>
    <w:rsid w:val="4EEC050C"/>
    <w:rsid w:val="4F104EC3"/>
    <w:rsid w:val="4F2E6E63"/>
    <w:rsid w:val="4F47354A"/>
    <w:rsid w:val="4F62736A"/>
    <w:rsid w:val="4F6C798B"/>
    <w:rsid w:val="4F911C54"/>
    <w:rsid w:val="4F9C1800"/>
    <w:rsid w:val="4FA722E3"/>
    <w:rsid w:val="4FE625E0"/>
    <w:rsid w:val="4FE63299"/>
    <w:rsid w:val="500876B4"/>
    <w:rsid w:val="5021480F"/>
    <w:rsid w:val="504F52E3"/>
    <w:rsid w:val="50962ECB"/>
    <w:rsid w:val="50A42E38"/>
    <w:rsid w:val="50A4577F"/>
    <w:rsid w:val="50B73D1F"/>
    <w:rsid w:val="50BD5BC9"/>
    <w:rsid w:val="50C11EEE"/>
    <w:rsid w:val="50D20BE8"/>
    <w:rsid w:val="50E97CFC"/>
    <w:rsid w:val="50FA4028"/>
    <w:rsid w:val="510D65B7"/>
    <w:rsid w:val="511157AB"/>
    <w:rsid w:val="5142540C"/>
    <w:rsid w:val="51664740"/>
    <w:rsid w:val="518832C8"/>
    <w:rsid w:val="519D3C50"/>
    <w:rsid w:val="51A0432A"/>
    <w:rsid w:val="51A86090"/>
    <w:rsid w:val="51B7396D"/>
    <w:rsid w:val="51E54BF5"/>
    <w:rsid w:val="520E3C16"/>
    <w:rsid w:val="522E4CC3"/>
    <w:rsid w:val="5244713B"/>
    <w:rsid w:val="52615633"/>
    <w:rsid w:val="526F4DE4"/>
    <w:rsid w:val="52977FD4"/>
    <w:rsid w:val="52A25790"/>
    <w:rsid w:val="52A96B6F"/>
    <w:rsid w:val="52B45975"/>
    <w:rsid w:val="52D94AA4"/>
    <w:rsid w:val="52EA3A62"/>
    <w:rsid w:val="52F50BB8"/>
    <w:rsid w:val="53097272"/>
    <w:rsid w:val="53544462"/>
    <w:rsid w:val="536430FD"/>
    <w:rsid w:val="5397158E"/>
    <w:rsid w:val="53D27467"/>
    <w:rsid w:val="53ED4022"/>
    <w:rsid w:val="54013861"/>
    <w:rsid w:val="54487265"/>
    <w:rsid w:val="544D6070"/>
    <w:rsid w:val="54605E1E"/>
    <w:rsid w:val="54751090"/>
    <w:rsid w:val="54B3506A"/>
    <w:rsid w:val="54C6402E"/>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A2995"/>
    <w:rsid w:val="55DC29B6"/>
    <w:rsid w:val="55DD4241"/>
    <w:rsid w:val="566B6D1E"/>
    <w:rsid w:val="57032A2C"/>
    <w:rsid w:val="570F5219"/>
    <w:rsid w:val="573647A4"/>
    <w:rsid w:val="57536D7E"/>
    <w:rsid w:val="575D12B5"/>
    <w:rsid w:val="57610A87"/>
    <w:rsid w:val="577B1140"/>
    <w:rsid w:val="577B7F21"/>
    <w:rsid w:val="577F181B"/>
    <w:rsid w:val="57921984"/>
    <w:rsid w:val="579737F0"/>
    <w:rsid w:val="57AB7B30"/>
    <w:rsid w:val="57AF5251"/>
    <w:rsid w:val="57B26373"/>
    <w:rsid w:val="57B63F04"/>
    <w:rsid w:val="57CD20C2"/>
    <w:rsid w:val="57D675AB"/>
    <w:rsid w:val="57D95FDD"/>
    <w:rsid w:val="57DB3900"/>
    <w:rsid w:val="5829466B"/>
    <w:rsid w:val="58725581"/>
    <w:rsid w:val="58917D2F"/>
    <w:rsid w:val="5894085C"/>
    <w:rsid w:val="58AE4F0C"/>
    <w:rsid w:val="58B85899"/>
    <w:rsid w:val="58E363A9"/>
    <w:rsid w:val="595E1678"/>
    <w:rsid w:val="5960163C"/>
    <w:rsid w:val="596D5BD4"/>
    <w:rsid w:val="597E3DD8"/>
    <w:rsid w:val="598A738C"/>
    <w:rsid w:val="59F52EB6"/>
    <w:rsid w:val="59F80043"/>
    <w:rsid w:val="5A09252F"/>
    <w:rsid w:val="5A0B2778"/>
    <w:rsid w:val="5A2A7C7B"/>
    <w:rsid w:val="5A3E2560"/>
    <w:rsid w:val="5A4E2C99"/>
    <w:rsid w:val="5A503E13"/>
    <w:rsid w:val="5A5D3B6E"/>
    <w:rsid w:val="5A637A76"/>
    <w:rsid w:val="5A6D33BA"/>
    <w:rsid w:val="5A792B1F"/>
    <w:rsid w:val="5A874767"/>
    <w:rsid w:val="5AA24261"/>
    <w:rsid w:val="5AA85BE2"/>
    <w:rsid w:val="5AAD6F28"/>
    <w:rsid w:val="5AD63A24"/>
    <w:rsid w:val="5ADD34EB"/>
    <w:rsid w:val="5B2E1A1D"/>
    <w:rsid w:val="5B3E0376"/>
    <w:rsid w:val="5B3E042E"/>
    <w:rsid w:val="5B843A1C"/>
    <w:rsid w:val="5B873E3F"/>
    <w:rsid w:val="5C02690E"/>
    <w:rsid w:val="5C196DA7"/>
    <w:rsid w:val="5C2A048C"/>
    <w:rsid w:val="5C80234E"/>
    <w:rsid w:val="5C8A680C"/>
    <w:rsid w:val="5D0C4701"/>
    <w:rsid w:val="5D0F0395"/>
    <w:rsid w:val="5D221076"/>
    <w:rsid w:val="5D397964"/>
    <w:rsid w:val="5D5A391C"/>
    <w:rsid w:val="5D5F10C0"/>
    <w:rsid w:val="5D6D4FFA"/>
    <w:rsid w:val="5D891B7B"/>
    <w:rsid w:val="5DAB78D0"/>
    <w:rsid w:val="5DAD38EE"/>
    <w:rsid w:val="5E006862"/>
    <w:rsid w:val="5E0207B9"/>
    <w:rsid w:val="5E1834A1"/>
    <w:rsid w:val="5E261785"/>
    <w:rsid w:val="5E4A7017"/>
    <w:rsid w:val="5E552BBA"/>
    <w:rsid w:val="5E611C10"/>
    <w:rsid w:val="5E6E3037"/>
    <w:rsid w:val="5E7A0F3F"/>
    <w:rsid w:val="5E9A1E1F"/>
    <w:rsid w:val="5EEC63F2"/>
    <w:rsid w:val="5EFC7377"/>
    <w:rsid w:val="5F06174D"/>
    <w:rsid w:val="5F3A3602"/>
    <w:rsid w:val="5F45733B"/>
    <w:rsid w:val="5F6277C6"/>
    <w:rsid w:val="5F6D0B1D"/>
    <w:rsid w:val="5F8D0B82"/>
    <w:rsid w:val="5FCC5339"/>
    <w:rsid w:val="5FE34A5B"/>
    <w:rsid w:val="5FFE1E36"/>
    <w:rsid w:val="601B7BF0"/>
    <w:rsid w:val="60232584"/>
    <w:rsid w:val="607330CE"/>
    <w:rsid w:val="60825176"/>
    <w:rsid w:val="609F2AC4"/>
    <w:rsid w:val="60FA2EE8"/>
    <w:rsid w:val="61054A27"/>
    <w:rsid w:val="610A52BC"/>
    <w:rsid w:val="6118527D"/>
    <w:rsid w:val="611D2366"/>
    <w:rsid w:val="613320B7"/>
    <w:rsid w:val="61421856"/>
    <w:rsid w:val="615227C4"/>
    <w:rsid w:val="61654E3F"/>
    <w:rsid w:val="6182292A"/>
    <w:rsid w:val="619F7F92"/>
    <w:rsid w:val="61F94C26"/>
    <w:rsid w:val="62000E56"/>
    <w:rsid w:val="624C78D4"/>
    <w:rsid w:val="624F3E49"/>
    <w:rsid w:val="62632286"/>
    <w:rsid w:val="62646DC0"/>
    <w:rsid w:val="62885958"/>
    <w:rsid w:val="62BA5930"/>
    <w:rsid w:val="62F40B65"/>
    <w:rsid w:val="62FC2CFE"/>
    <w:rsid w:val="63024505"/>
    <w:rsid w:val="631E71CD"/>
    <w:rsid w:val="635600A5"/>
    <w:rsid w:val="635B1DB5"/>
    <w:rsid w:val="63711FED"/>
    <w:rsid w:val="63880DDC"/>
    <w:rsid w:val="638D750D"/>
    <w:rsid w:val="63AC6CC0"/>
    <w:rsid w:val="64055776"/>
    <w:rsid w:val="64240056"/>
    <w:rsid w:val="64352FE6"/>
    <w:rsid w:val="643E143A"/>
    <w:rsid w:val="64491666"/>
    <w:rsid w:val="648B6EEF"/>
    <w:rsid w:val="64AF7CA6"/>
    <w:rsid w:val="64C158BF"/>
    <w:rsid w:val="64CE2EAA"/>
    <w:rsid w:val="64DE058B"/>
    <w:rsid w:val="653C3090"/>
    <w:rsid w:val="65854376"/>
    <w:rsid w:val="658767BE"/>
    <w:rsid w:val="65892531"/>
    <w:rsid w:val="66195831"/>
    <w:rsid w:val="661A29DF"/>
    <w:rsid w:val="662E75B1"/>
    <w:rsid w:val="66342C2E"/>
    <w:rsid w:val="663E784C"/>
    <w:rsid w:val="668B6A45"/>
    <w:rsid w:val="66F379A5"/>
    <w:rsid w:val="672F3F24"/>
    <w:rsid w:val="6739419F"/>
    <w:rsid w:val="673E055F"/>
    <w:rsid w:val="67551CE3"/>
    <w:rsid w:val="67712D43"/>
    <w:rsid w:val="67A22552"/>
    <w:rsid w:val="67B22DCC"/>
    <w:rsid w:val="67BB2680"/>
    <w:rsid w:val="67BE71AA"/>
    <w:rsid w:val="67D90273"/>
    <w:rsid w:val="67DE5875"/>
    <w:rsid w:val="67E55852"/>
    <w:rsid w:val="67EB1AB4"/>
    <w:rsid w:val="67FA1285"/>
    <w:rsid w:val="681744E0"/>
    <w:rsid w:val="68551F4F"/>
    <w:rsid w:val="687C10C9"/>
    <w:rsid w:val="68840C16"/>
    <w:rsid w:val="68876EFB"/>
    <w:rsid w:val="68884654"/>
    <w:rsid w:val="689F444F"/>
    <w:rsid w:val="68B96DBB"/>
    <w:rsid w:val="68CA2805"/>
    <w:rsid w:val="68E937A3"/>
    <w:rsid w:val="69022F27"/>
    <w:rsid w:val="69256789"/>
    <w:rsid w:val="693E15D3"/>
    <w:rsid w:val="69627681"/>
    <w:rsid w:val="69707944"/>
    <w:rsid w:val="6977531D"/>
    <w:rsid w:val="69865983"/>
    <w:rsid w:val="69A3362B"/>
    <w:rsid w:val="69CC2BFF"/>
    <w:rsid w:val="69FD55B8"/>
    <w:rsid w:val="6A06480C"/>
    <w:rsid w:val="6A0B1C62"/>
    <w:rsid w:val="6A2406C8"/>
    <w:rsid w:val="6ADE0BD1"/>
    <w:rsid w:val="6AE96859"/>
    <w:rsid w:val="6B147746"/>
    <w:rsid w:val="6B24787C"/>
    <w:rsid w:val="6B2B4BE8"/>
    <w:rsid w:val="6B573233"/>
    <w:rsid w:val="6B5B6274"/>
    <w:rsid w:val="6B87093F"/>
    <w:rsid w:val="6B935D53"/>
    <w:rsid w:val="6BC872F7"/>
    <w:rsid w:val="6C196F71"/>
    <w:rsid w:val="6C226FCB"/>
    <w:rsid w:val="6C31226F"/>
    <w:rsid w:val="6C552F0B"/>
    <w:rsid w:val="6C8C67B7"/>
    <w:rsid w:val="6C9D744C"/>
    <w:rsid w:val="6CDC1854"/>
    <w:rsid w:val="6CF46B9E"/>
    <w:rsid w:val="6D167928"/>
    <w:rsid w:val="6D26299B"/>
    <w:rsid w:val="6D4772EC"/>
    <w:rsid w:val="6D4F04A6"/>
    <w:rsid w:val="6D9078AF"/>
    <w:rsid w:val="6DAA3FEF"/>
    <w:rsid w:val="6DB91EF9"/>
    <w:rsid w:val="6DC0172B"/>
    <w:rsid w:val="6DCB690C"/>
    <w:rsid w:val="6DD41A5B"/>
    <w:rsid w:val="6DD61913"/>
    <w:rsid w:val="6DE625BC"/>
    <w:rsid w:val="6DF43C2E"/>
    <w:rsid w:val="6DF51CA3"/>
    <w:rsid w:val="6E8335BD"/>
    <w:rsid w:val="6E8977BA"/>
    <w:rsid w:val="6E8E12EF"/>
    <w:rsid w:val="6E972936"/>
    <w:rsid w:val="6ED446C5"/>
    <w:rsid w:val="6F2A7D94"/>
    <w:rsid w:val="6F3C05EE"/>
    <w:rsid w:val="6F7B35A7"/>
    <w:rsid w:val="6F8331F1"/>
    <w:rsid w:val="6FAE1A09"/>
    <w:rsid w:val="6FD41EF9"/>
    <w:rsid w:val="6FD75BF8"/>
    <w:rsid w:val="6FF87606"/>
    <w:rsid w:val="707723D0"/>
    <w:rsid w:val="707F5AB3"/>
    <w:rsid w:val="70F5661B"/>
    <w:rsid w:val="70FE2EFD"/>
    <w:rsid w:val="71360107"/>
    <w:rsid w:val="713B688E"/>
    <w:rsid w:val="719D2992"/>
    <w:rsid w:val="71D43752"/>
    <w:rsid w:val="71F1796A"/>
    <w:rsid w:val="72154626"/>
    <w:rsid w:val="72262B5D"/>
    <w:rsid w:val="72283FF7"/>
    <w:rsid w:val="722C295B"/>
    <w:rsid w:val="722E7212"/>
    <w:rsid w:val="7238577F"/>
    <w:rsid w:val="723A0474"/>
    <w:rsid w:val="725923E4"/>
    <w:rsid w:val="727D5888"/>
    <w:rsid w:val="72864BF7"/>
    <w:rsid w:val="729023FC"/>
    <w:rsid w:val="72B36A00"/>
    <w:rsid w:val="73AFA81F"/>
    <w:rsid w:val="73C0646E"/>
    <w:rsid w:val="73D330C9"/>
    <w:rsid w:val="73EC2E48"/>
    <w:rsid w:val="742222F5"/>
    <w:rsid w:val="74476126"/>
    <w:rsid w:val="745A3794"/>
    <w:rsid w:val="74706664"/>
    <w:rsid w:val="747F3682"/>
    <w:rsid w:val="749C4185"/>
    <w:rsid w:val="74AE0B41"/>
    <w:rsid w:val="74B25D4F"/>
    <w:rsid w:val="74DA2B1D"/>
    <w:rsid w:val="74F07FC1"/>
    <w:rsid w:val="75067759"/>
    <w:rsid w:val="752E6DCD"/>
    <w:rsid w:val="7551380D"/>
    <w:rsid w:val="7557416E"/>
    <w:rsid w:val="75600BE5"/>
    <w:rsid w:val="7564475C"/>
    <w:rsid w:val="7583797F"/>
    <w:rsid w:val="75D20F1D"/>
    <w:rsid w:val="75DA2C18"/>
    <w:rsid w:val="75F54412"/>
    <w:rsid w:val="761D08E0"/>
    <w:rsid w:val="76243AE4"/>
    <w:rsid w:val="765D347C"/>
    <w:rsid w:val="76826699"/>
    <w:rsid w:val="76937428"/>
    <w:rsid w:val="76C87133"/>
    <w:rsid w:val="76CD08D5"/>
    <w:rsid w:val="76DB4B92"/>
    <w:rsid w:val="76E04730"/>
    <w:rsid w:val="76F81710"/>
    <w:rsid w:val="77052AA4"/>
    <w:rsid w:val="77136511"/>
    <w:rsid w:val="77340A39"/>
    <w:rsid w:val="77351FD0"/>
    <w:rsid w:val="773F5628"/>
    <w:rsid w:val="77472422"/>
    <w:rsid w:val="774D7DAF"/>
    <w:rsid w:val="777F31F2"/>
    <w:rsid w:val="77CB78CE"/>
    <w:rsid w:val="77D1700D"/>
    <w:rsid w:val="77EC04CC"/>
    <w:rsid w:val="78280044"/>
    <w:rsid w:val="783573D3"/>
    <w:rsid w:val="78775729"/>
    <w:rsid w:val="7883527A"/>
    <w:rsid w:val="78A42DB0"/>
    <w:rsid w:val="78A656AB"/>
    <w:rsid w:val="78AF05DF"/>
    <w:rsid w:val="78B2245C"/>
    <w:rsid w:val="78E172CC"/>
    <w:rsid w:val="78EA1D1F"/>
    <w:rsid w:val="7904172F"/>
    <w:rsid w:val="790F7E27"/>
    <w:rsid w:val="791D747C"/>
    <w:rsid w:val="792A231A"/>
    <w:rsid w:val="79316829"/>
    <w:rsid w:val="79527DF2"/>
    <w:rsid w:val="797E66A9"/>
    <w:rsid w:val="798518A4"/>
    <w:rsid w:val="799B14F8"/>
    <w:rsid w:val="79A97383"/>
    <w:rsid w:val="79AE3183"/>
    <w:rsid w:val="79C618C2"/>
    <w:rsid w:val="79E27E8B"/>
    <w:rsid w:val="79F850CE"/>
    <w:rsid w:val="79FD443C"/>
    <w:rsid w:val="7A1D1975"/>
    <w:rsid w:val="7A3E5150"/>
    <w:rsid w:val="7A4670D6"/>
    <w:rsid w:val="7A534B63"/>
    <w:rsid w:val="7A615382"/>
    <w:rsid w:val="7A67303B"/>
    <w:rsid w:val="7A804477"/>
    <w:rsid w:val="7AAB1D04"/>
    <w:rsid w:val="7ABA4368"/>
    <w:rsid w:val="7AD05746"/>
    <w:rsid w:val="7ADD752E"/>
    <w:rsid w:val="7B03678C"/>
    <w:rsid w:val="7B257FFD"/>
    <w:rsid w:val="7B33579A"/>
    <w:rsid w:val="7B343476"/>
    <w:rsid w:val="7B50443F"/>
    <w:rsid w:val="7B592594"/>
    <w:rsid w:val="7B5A2978"/>
    <w:rsid w:val="7B5A7E4C"/>
    <w:rsid w:val="7B667AF9"/>
    <w:rsid w:val="7B711218"/>
    <w:rsid w:val="7B7468F8"/>
    <w:rsid w:val="7BEE0103"/>
    <w:rsid w:val="7C0A0FE4"/>
    <w:rsid w:val="7C175B38"/>
    <w:rsid w:val="7C254906"/>
    <w:rsid w:val="7C590818"/>
    <w:rsid w:val="7C7C10F6"/>
    <w:rsid w:val="7C853BEA"/>
    <w:rsid w:val="7C881368"/>
    <w:rsid w:val="7CE27788"/>
    <w:rsid w:val="7D0C32F1"/>
    <w:rsid w:val="7D0F408D"/>
    <w:rsid w:val="7D3923AB"/>
    <w:rsid w:val="7D491C6C"/>
    <w:rsid w:val="7D5429C0"/>
    <w:rsid w:val="7D6E6D43"/>
    <w:rsid w:val="7D873408"/>
    <w:rsid w:val="7D956C94"/>
    <w:rsid w:val="7DA16716"/>
    <w:rsid w:val="7DB57A34"/>
    <w:rsid w:val="7DE60973"/>
    <w:rsid w:val="7DEF0916"/>
    <w:rsid w:val="7E1E5218"/>
    <w:rsid w:val="7E9A4E1F"/>
    <w:rsid w:val="7EA7723A"/>
    <w:rsid w:val="7EF56FBB"/>
    <w:rsid w:val="7F0768EB"/>
    <w:rsid w:val="7F143BEC"/>
    <w:rsid w:val="7F365D66"/>
    <w:rsid w:val="7F3CB7C5"/>
    <w:rsid w:val="7F715AF2"/>
    <w:rsid w:val="7F886E69"/>
    <w:rsid w:val="ABD952C2"/>
    <w:rsid w:val="BB7FA927"/>
    <w:rsid w:val="F5FFD31F"/>
    <w:rsid w:val="FFD7D7EA"/>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8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next w:val="6"/>
    <w:link w:val="82"/>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1"/>
    <w:link w:val="83"/>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9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91"/>
    <w:qFormat/>
    <w:uiPriority w:val="0"/>
    <w:pPr>
      <w:shd w:val="clear" w:color="auto" w:fill="000080"/>
    </w:pPr>
  </w:style>
  <w:style w:type="paragraph" w:styleId="20">
    <w:name w:val="annotation text"/>
    <w:basedOn w:val="1"/>
    <w:link w:val="92"/>
    <w:qFormat/>
    <w:uiPriority w:val="99"/>
    <w:pPr>
      <w:jc w:val="left"/>
    </w:pPr>
  </w:style>
  <w:style w:type="paragraph" w:styleId="21">
    <w:name w:val="Salutation"/>
    <w:basedOn w:val="1"/>
    <w:next w:val="1"/>
    <w:link w:val="93"/>
    <w:qFormat/>
    <w:uiPriority w:val="0"/>
    <w:rPr>
      <w:rFonts w:ascii="仿宋_GB2312" w:eastAsia="仿宋_GB2312"/>
      <w:sz w:val="28"/>
      <w:szCs w:val="20"/>
    </w:rPr>
  </w:style>
  <w:style w:type="paragraph" w:styleId="22">
    <w:name w:val="Body Text 3"/>
    <w:basedOn w:val="1"/>
    <w:link w:val="94"/>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95"/>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9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98"/>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99"/>
    <w:qFormat/>
    <w:uiPriority w:val="0"/>
    <w:pPr>
      <w:ind w:left="100" w:leftChars="2500"/>
    </w:pPr>
    <w:rPr>
      <w:rFonts w:ascii="宋体"/>
      <w:sz w:val="24"/>
      <w:szCs w:val="21"/>
      <w:lang w:val="zh-CN"/>
    </w:rPr>
  </w:style>
  <w:style w:type="paragraph" w:styleId="36">
    <w:name w:val="Body Text Indent 2"/>
    <w:basedOn w:val="1"/>
    <w:link w:val="100"/>
    <w:qFormat/>
    <w:uiPriority w:val="0"/>
    <w:pPr>
      <w:spacing w:line="360" w:lineRule="auto"/>
      <w:ind w:firstLine="601"/>
      <w:textAlignment w:val="baseline"/>
    </w:pPr>
    <w:rPr>
      <w:rFonts w:ascii="宋体"/>
      <w:kern w:val="0"/>
      <w:sz w:val="28"/>
      <w:szCs w:val="20"/>
    </w:rPr>
  </w:style>
  <w:style w:type="paragraph" w:styleId="37">
    <w:name w:val="endnote text"/>
    <w:basedOn w:val="1"/>
    <w:link w:val="101"/>
    <w:qFormat/>
    <w:uiPriority w:val="0"/>
    <w:rPr>
      <w:lang w:val="zh-CN"/>
    </w:rPr>
  </w:style>
  <w:style w:type="paragraph" w:styleId="38">
    <w:name w:val="Balloon Text"/>
    <w:basedOn w:val="1"/>
    <w:link w:val="102"/>
    <w:qFormat/>
    <w:uiPriority w:val="0"/>
    <w:rPr>
      <w:sz w:val="18"/>
      <w:szCs w:val="18"/>
    </w:rPr>
  </w:style>
  <w:style w:type="paragraph" w:styleId="39">
    <w:name w:val="footer"/>
    <w:basedOn w:val="1"/>
    <w:link w:val="103"/>
    <w:qFormat/>
    <w:uiPriority w:val="99"/>
    <w:pPr>
      <w:tabs>
        <w:tab w:val="center" w:pos="4153"/>
        <w:tab w:val="right" w:pos="8306"/>
      </w:tabs>
      <w:snapToGrid w:val="0"/>
      <w:jc w:val="left"/>
    </w:pPr>
    <w:rPr>
      <w:sz w:val="18"/>
      <w:szCs w:val="18"/>
    </w:rPr>
  </w:style>
  <w:style w:type="paragraph" w:styleId="40">
    <w:name w:val="header"/>
    <w:basedOn w:val="1"/>
    <w:link w:val="104"/>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0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0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1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108"/>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109"/>
    <w:qFormat/>
    <w:uiPriority w:val="0"/>
    <w:pPr>
      <w:spacing w:after="120" w:line="480" w:lineRule="auto"/>
    </w:pPr>
  </w:style>
  <w:style w:type="paragraph" w:styleId="56">
    <w:name w:val="HTML Preformatted"/>
    <w:basedOn w:val="1"/>
    <w:link w:val="1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111"/>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112"/>
    <w:qFormat/>
    <w:uiPriority w:val="0"/>
    <w:rPr>
      <w:b/>
      <w:bCs/>
    </w:rPr>
  </w:style>
  <w:style w:type="paragraph" w:styleId="60">
    <w:name w:val="Body Text First Indent"/>
    <w:basedOn w:val="24"/>
    <w:next w:val="50"/>
    <w:link w:val="96"/>
    <w:qFormat/>
    <w:uiPriority w:val="0"/>
    <w:pPr>
      <w:ind w:firstLine="420"/>
    </w:pPr>
    <w:rPr>
      <w:rFonts w:hAnsi="Calibri" w:cs="Times New Roman"/>
      <w:snapToGrid/>
      <w:szCs w:val="20"/>
    </w:rPr>
  </w:style>
  <w:style w:type="paragraph" w:styleId="61">
    <w:name w:val="Body Text First Indent 2"/>
    <w:basedOn w:val="6"/>
    <w:next w:val="60"/>
    <w:link w:val="11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样式 标题 1 + 四号 加粗"/>
    <w:basedOn w:val="2"/>
    <w:qFormat/>
    <w:uiPriority w:val="0"/>
    <w:rPr>
      <w:rFonts w:eastAsia="黑体"/>
      <w:lang w:eastAsia="en-US"/>
    </w:rPr>
  </w:style>
  <w:style w:type="character" w:customStyle="1" w:styleId="81">
    <w:name w:val="标题 1 Char"/>
    <w:link w:val="2"/>
    <w:qFormat/>
    <w:uiPriority w:val="9"/>
    <w:rPr>
      <w:b/>
      <w:bCs/>
      <w:kern w:val="44"/>
      <w:sz w:val="44"/>
      <w:szCs w:val="44"/>
    </w:rPr>
  </w:style>
  <w:style w:type="character" w:customStyle="1" w:styleId="82">
    <w:name w:val="正文缩进 Char2"/>
    <w:link w:val="5"/>
    <w:qFormat/>
    <w:uiPriority w:val="0"/>
    <w:rPr>
      <w:rFonts w:ascii="宋体" w:eastAsia="宋体"/>
      <w:snapToGrid w:val="0"/>
      <w:color w:val="000000"/>
      <w:kern w:val="28"/>
      <w:sz w:val="28"/>
      <w:lang w:val="en-US" w:eastAsia="zh-CN" w:bidi="ar-SA"/>
    </w:rPr>
  </w:style>
  <w:style w:type="character" w:customStyle="1" w:styleId="83">
    <w:name w:val="正文文本缩进 Char3"/>
    <w:link w:val="6"/>
    <w:qFormat/>
    <w:uiPriority w:val="0"/>
    <w:rPr>
      <w:rFonts w:ascii="宋体" w:hAnsi="宋体"/>
      <w:kern w:val="2"/>
      <w:sz w:val="24"/>
      <w:szCs w:val="24"/>
    </w:rPr>
  </w:style>
  <w:style w:type="character" w:customStyle="1" w:styleId="84">
    <w:name w:val="标题 4 Char2"/>
    <w:link w:val="7"/>
    <w:qFormat/>
    <w:uiPriority w:val="9"/>
    <w:rPr>
      <w:rFonts w:ascii="Arial" w:hAnsi="Arial" w:eastAsia="黑体"/>
      <w:b/>
      <w:bCs/>
      <w:kern w:val="2"/>
      <w:sz w:val="28"/>
      <w:szCs w:val="28"/>
      <w:lang w:val="zh-CN"/>
    </w:rPr>
  </w:style>
  <w:style w:type="character" w:customStyle="1" w:styleId="85">
    <w:name w:val="标题 5 Char"/>
    <w:link w:val="8"/>
    <w:qFormat/>
    <w:uiPriority w:val="9"/>
    <w:rPr>
      <w:b/>
      <w:bCs/>
      <w:kern w:val="2"/>
      <w:sz w:val="28"/>
      <w:szCs w:val="28"/>
    </w:rPr>
  </w:style>
  <w:style w:type="character" w:customStyle="1" w:styleId="86">
    <w:name w:val="标题 6 Char"/>
    <w:link w:val="9"/>
    <w:qFormat/>
    <w:uiPriority w:val="0"/>
    <w:rPr>
      <w:rFonts w:ascii="Arial" w:hAnsi="Arial" w:eastAsia="黑体"/>
      <w:b/>
      <w:bCs/>
      <w:kern w:val="2"/>
      <w:sz w:val="24"/>
      <w:szCs w:val="24"/>
    </w:rPr>
  </w:style>
  <w:style w:type="character" w:customStyle="1" w:styleId="87">
    <w:name w:val="标题 7 Char"/>
    <w:link w:val="10"/>
    <w:qFormat/>
    <w:uiPriority w:val="0"/>
    <w:rPr>
      <w:b/>
      <w:bCs/>
      <w:kern w:val="2"/>
      <w:sz w:val="24"/>
      <w:szCs w:val="24"/>
    </w:rPr>
  </w:style>
  <w:style w:type="character" w:customStyle="1" w:styleId="88">
    <w:name w:val="标题 8 Char"/>
    <w:link w:val="11"/>
    <w:qFormat/>
    <w:uiPriority w:val="0"/>
    <w:rPr>
      <w:rFonts w:ascii="Arial" w:hAnsi="Arial" w:eastAsia="黑体"/>
      <w:kern w:val="2"/>
      <w:sz w:val="24"/>
      <w:szCs w:val="24"/>
    </w:rPr>
  </w:style>
  <w:style w:type="character" w:customStyle="1" w:styleId="89">
    <w:name w:val="标题 9 Char"/>
    <w:link w:val="12"/>
    <w:qFormat/>
    <w:uiPriority w:val="0"/>
    <w:rPr>
      <w:rFonts w:ascii="Arial" w:hAnsi="Arial" w:eastAsia="黑体"/>
      <w:kern w:val="2"/>
      <w:sz w:val="21"/>
      <w:szCs w:val="21"/>
    </w:rPr>
  </w:style>
  <w:style w:type="character" w:customStyle="1" w:styleId="90">
    <w:name w:val="题注 Char"/>
    <w:link w:val="17"/>
    <w:qFormat/>
    <w:uiPriority w:val="0"/>
    <w:rPr>
      <w:b/>
      <w:kern w:val="2"/>
      <w:sz w:val="28"/>
    </w:rPr>
  </w:style>
  <w:style w:type="character" w:customStyle="1" w:styleId="91">
    <w:name w:val="文档结构图 Char1"/>
    <w:link w:val="19"/>
    <w:qFormat/>
    <w:uiPriority w:val="0"/>
    <w:rPr>
      <w:kern w:val="2"/>
      <w:sz w:val="21"/>
      <w:szCs w:val="24"/>
      <w:shd w:val="clear" w:color="auto" w:fill="000080"/>
    </w:rPr>
  </w:style>
  <w:style w:type="character" w:customStyle="1" w:styleId="92">
    <w:name w:val="批注文字 Char1"/>
    <w:link w:val="20"/>
    <w:qFormat/>
    <w:uiPriority w:val="99"/>
    <w:rPr>
      <w:kern w:val="2"/>
      <w:sz w:val="21"/>
      <w:szCs w:val="24"/>
    </w:rPr>
  </w:style>
  <w:style w:type="character" w:customStyle="1" w:styleId="93">
    <w:name w:val="称呼 Char"/>
    <w:link w:val="21"/>
    <w:qFormat/>
    <w:uiPriority w:val="0"/>
    <w:rPr>
      <w:rFonts w:ascii="仿宋_GB2312" w:eastAsia="仿宋_GB2312"/>
      <w:kern w:val="2"/>
      <w:sz w:val="28"/>
    </w:rPr>
  </w:style>
  <w:style w:type="character" w:customStyle="1" w:styleId="94">
    <w:name w:val="正文文本 3 Char"/>
    <w:link w:val="22"/>
    <w:qFormat/>
    <w:uiPriority w:val="0"/>
    <w:rPr>
      <w:kern w:val="2"/>
      <w:sz w:val="21"/>
    </w:rPr>
  </w:style>
  <w:style w:type="character" w:customStyle="1" w:styleId="95">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6">
    <w:name w:val="正文首行缩进 Char"/>
    <w:link w:val="60"/>
    <w:qFormat/>
    <w:uiPriority w:val="0"/>
    <w:rPr>
      <w:rFonts w:ascii="宋体"/>
      <w:kern w:val="2"/>
      <w:sz w:val="24"/>
      <w:lang w:val="zh-CN"/>
    </w:rPr>
  </w:style>
  <w:style w:type="character" w:customStyle="1" w:styleId="97">
    <w:name w:val="HTML 地址 Char"/>
    <w:link w:val="29"/>
    <w:qFormat/>
    <w:uiPriority w:val="0"/>
    <w:rPr>
      <w:rFonts w:ascii="宋体" w:hAnsi="宋体"/>
      <w:i/>
      <w:iCs/>
      <w:sz w:val="24"/>
      <w:szCs w:val="24"/>
    </w:rPr>
  </w:style>
  <w:style w:type="character" w:customStyle="1" w:styleId="98">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99">
    <w:name w:val="日期 Char"/>
    <w:link w:val="35"/>
    <w:qFormat/>
    <w:uiPriority w:val="0"/>
    <w:rPr>
      <w:rFonts w:ascii="宋体"/>
      <w:kern w:val="2"/>
      <w:sz w:val="24"/>
      <w:szCs w:val="21"/>
      <w:lang w:val="zh-CN"/>
    </w:rPr>
  </w:style>
  <w:style w:type="character" w:customStyle="1" w:styleId="100">
    <w:name w:val="正文文本缩进 2 Char"/>
    <w:link w:val="36"/>
    <w:qFormat/>
    <w:uiPriority w:val="0"/>
    <w:rPr>
      <w:rFonts w:ascii="宋体"/>
      <w:sz w:val="28"/>
    </w:rPr>
  </w:style>
  <w:style w:type="character" w:customStyle="1" w:styleId="101">
    <w:name w:val="尾注文本 Char"/>
    <w:link w:val="37"/>
    <w:qFormat/>
    <w:uiPriority w:val="0"/>
    <w:rPr>
      <w:kern w:val="2"/>
      <w:sz w:val="21"/>
      <w:szCs w:val="24"/>
      <w:lang w:val="zh-CN"/>
    </w:rPr>
  </w:style>
  <w:style w:type="character" w:customStyle="1" w:styleId="102">
    <w:name w:val="批注框文本 Char"/>
    <w:link w:val="38"/>
    <w:qFormat/>
    <w:uiPriority w:val="0"/>
    <w:rPr>
      <w:kern w:val="2"/>
      <w:sz w:val="18"/>
      <w:szCs w:val="18"/>
    </w:rPr>
  </w:style>
  <w:style w:type="character" w:customStyle="1" w:styleId="103">
    <w:name w:val="页脚 Char2"/>
    <w:link w:val="39"/>
    <w:qFormat/>
    <w:locked/>
    <w:uiPriority w:val="99"/>
    <w:rPr>
      <w:kern w:val="2"/>
      <w:sz w:val="18"/>
      <w:szCs w:val="18"/>
    </w:rPr>
  </w:style>
  <w:style w:type="character" w:customStyle="1" w:styleId="104">
    <w:name w:val="页眉 Char2"/>
    <w:link w:val="40"/>
    <w:qFormat/>
    <w:uiPriority w:val="99"/>
    <w:rPr>
      <w:kern w:val="2"/>
      <w:sz w:val="18"/>
      <w:szCs w:val="18"/>
    </w:rPr>
  </w:style>
  <w:style w:type="character" w:customStyle="1" w:styleId="105">
    <w:name w:val="签名 Char"/>
    <w:link w:val="41"/>
    <w:qFormat/>
    <w:uiPriority w:val="0"/>
    <w:rPr>
      <w:rFonts w:eastAsia="仿宋_GB2312"/>
      <w:sz w:val="24"/>
    </w:rPr>
  </w:style>
  <w:style w:type="character" w:customStyle="1" w:styleId="106">
    <w:name w:val="副标题 Char"/>
    <w:link w:val="46"/>
    <w:qFormat/>
    <w:uiPriority w:val="0"/>
    <w:rPr>
      <w:rFonts w:ascii="Arial" w:hAnsi="Arial" w:eastAsia="隶书"/>
      <w:b/>
      <w:bCs/>
      <w:kern w:val="28"/>
      <w:sz w:val="44"/>
      <w:szCs w:val="32"/>
      <w:lang w:val="en-US" w:eastAsia="zh-CN" w:bidi="ar-SA"/>
    </w:rPr>
  </w:style>
  <w:style w:type="character" w:customStyle="1" w:styleId="107">
    <w:name w:val="脚注文本 Char"/>
    <w:link w:val="49"/>
    <w:qFormat/>
    <w:uiPriority w:val="0"/>
    <w:rPr>
      <w:color w:val="0000FF"/>
      <w:sz w:val="21"/>
    </w:rPr>
  </w:style>
  <w:style w:type="character" w:customStyle="1" w:styleId="108">
    <w:name w:val="正文文本缩进 3 Char"/>
    <w:link w:val="52"/>
    <w:qFormat/>
    <w:uiPriority w:val="0"/>
    <w:rPr>
      <w:kern w:val="2"/>
      <w:sz w:val="24"/>
    </w:rPr>
  </w:style>
  <w:style w:type="character" w:customStyle="1" w:styleId="109">
    <w:name w:val="正文文本 2 Char1"/>
    <w:link w:val="55"/>
    <w:qFormat/>
    <w:uiPriority w:val="0"/>
    <w:rPr>
      <w:kern w:val="2"/>
      <w:sz w:val="21"/>
      <w:szCs w:val="24"/>
    </w:rPr>
  </w:style>
  <w:style w:type="character" w:customStyle="1" w:styleId="110">
    <w:name w:val="HTML 预设格式 Char"/>
    <w:link w:val="56"/>
    <w:qFormat/>
    <w:uiPriority w:val="0"/>
    <w:rPr>
      <w:rFonts w:ascii="黑体" w:hAnsi="Courier New" w:eastAsia="黑体"/>
    </w:rPr>
  </w:style>
  <w:style w:type="character" w:customStyle="1" w:styleId="111">
    <w:name w:val="标题 Char2"/>
    <w:link w:val="58"/>
    <w:qFormat/>
    <w:uiPriority w:val="10"/>
    <w:rPr>
      <w:b/>
      <w:sz w:val="24"/>
      <w:lang w:val="en-GB"/>
    </w:rPr>
  </w:style>
  <w:style w:type="character" w:customStyle="1" w:styleId="112">
    <w:name w:val="批注主题 Char1"/>
    <w:link w:val="59"/>
    <w:qFormat/>
    <w:uiPriority w:val="0"/>
    <w:rPr>
      <w:b/>
      <w:bCs/>
      <w:kern w:val="2"/>
      <w:sz w:val="21"/>
      <w:szCs w:val="24"/>
    </w:rPr>
  </w:style>
  <w:style w:type="character" w:customStyle="1" w:styleId="113">
    <w:name w:val="正文首行缩进 2 Char"/>
    <w:link w:val="61"/>
    <w:qFormat/>
    <w:uiPriority w:val="0"/>
    <w:rPr>
      <w:rFonts w:ascii="宋体" w:hAnsi="宋体"/>
      <w:kern w:val="2"/>
      <w:sz w:val="21"/>
      <w:szCs w:val="24"/>
    </w:rPr>
  </w:style>
  <w:style w:type="character" w:customStyle="1" w:styleId="114">
    <w:name w:val="标题 2 Char"/>
    <w:qFormat/>
    <w:uiPriority w:val="0"/>
    <w:rPr>
      <w:rFonts w:ascii="Arial" w:hAnsi="Arial" w:eastAsia="黑体"/>
      <w:b/>
      <w:kern w:val="2"/>
      <w:sz w:val="32"/>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表格非标题文字 Char"/>
    <w:link w:val="117"/>
    <w:qFormat/>
    <w:uiPriority w:val="0"/>
    <w:rPr>
      <w:rFonts w:ascii="Futura Bk" w:hAnsi="Futura Bk"/>
      <w:kern w:val="2"/>
      <w:sz w:val="18"/>
      <w:szCs w:val="21"/>
      <w:lang w:val="en-US" w:eastAsia="zh-CN" w:bidi="ar-SA"/>
    </w:rPr>
  </w:style>
  <w:style w:type="paragraph" w:customStyle="1" w:styleId="117">
    <w:name w:val="表格非标题文字"/>
    <w:link w:val="11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8">
    <w:name w:val="*正文 Char"/>
    <w:link w:val="119"/>
    <w:qFormat/>
    <w:locked/>
    <w:uiPriority w:val="0"/>
    <w:rPr>
      <w:rFonts w:ascii="宋体" w:hAnsi="宋体"/>
      <w:sz w:val="24"/>
    </w:rPr>
  </w:style>
  <w:style w:type="paragraph" w:customStyle="1" w:styleId="119">
    <w:name w:val="*正文"/>
    <w:basedOn w:val="1"/>
    <w:link w:val="118"/>
    <w:qFormat/>
    <w:uiPriority w:val="0"/>
    <w:pPr>
      <w:snapToGrid w:val="0"/>
      <w:spacing w:line="360" w:lineRule="auto"/>
      <w:ind w:firstLine="482"/>
      <w:jc w:val="left"/>
    </w:pPr>
    <w:rPr>
      <w:rFonts w:ascii="宋体" w:hAnsi="宋体"/>
      <w:kern w:val="0"/>
      <w:sz w:val="24"/>
      <w:szCs w:val="20"/>
    </w:rPr>
  </w:style>
  <w:style w:type="character" w:customStyle="1" w:styleId="120">
    <w:name w:val="Char Char71"/>
    <w:semiHidden/>
    <w:qFormat/>
    <w:uiPriority w:val="0"/>
    <w:rPr>
      <w:rFonts w:eastAsia="宋体"/>
      <w:kern w:val="2"/>
      <w:sz w:val="21"/>
      <w:szCs w:val="24"/>
      <w:lang w:val="en-US" w:eastAsia="zh-CN" w:bidi="ar-SA"/>
    </w:rPr>
  </w:style>
  <w:style w:type="character" w:customStyle="1" w:styleId="121">
    <w:name w:val="Char Char6"/>
    <w:qFormat/>
    <w:uiPriority w:val="0"/>
    <w:rPr>
      <w:rFonts w:eastAsia="宋体"/>
      <w:kern w:val="2"/>
      <w:sz w:val="21"/>
      <w:szCs w:val="24"/>
      <w:lang w:val="en-US" w:eastAsia="zh-CN" w:bidi="ar-SA"/>
    </w:rPr>
  </w:style>
  <w:style w:type="character" w:customStyle="1" w:styleId="122">
    <w:name w:val="正文缩进 Char"/>
    <w:qFormat/>
    <w:uiPriority w:val="0"/>
    <w:rPr>
      <w:rFonts w:eastAsia="宋体"/>
      <w:kern w:val="2"/>
      <w:sz w:val="21"/>
      <w:lang w:val="en-US" w:eastAsia="zh-CN"/>
    </w:rPr>
  </w:style>
  <w:style w:type="character" w:customStyle="1" w:styleId="123">
    <w:name w:val="正文首行缩进 Char1"/>
    <w:qFormat/>
    <w:uiPriority w:val="0"/>
    <w:rPr>
      <w:rFonts w:ascii="宋体" w:hAnsi="Times New Roman" w:eastAsia="宋体" w:cs="Times New Roman"/>
      <w:snapToGrid w:val="0"/>
      <w:kern w:val="2"/>
      <w:sz w:val="24"/>
      <w:szCs w:val="21"/>
      <w:lang w:val="zh-CN"/>
    </w:rPr>
  </w:style>
  <w:style w:type="character" w:customStyle="1" w:styleId="124">
    <w:name w:val="Char Char28"/>
    <w:qFormat/>
    <w:uiPriority w:val="6"/>
    <w:rPr>
      <w:rFonts w:ascii="仿宋_GB2312" w:hAnsi="仿宋_GB2312" w:eastAsia="仿宋_GB2312"/>
      <w:kern w:val="1"/>
      <w:sz w:val="28"/>
    </w:rPr>
  </w:style>
  <w:style w:type="character" w:customStyle="1" w:styleId="1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6">
    <w:name w:val="Heading 1 Char"/>
    <w:qFormat/>
    <w:uiPriority w:val="6"/>
    <w:rPr>
      <w:rFonts w:ascii="Times New Roman" w:hAnsi="Times New Roman" w:eastAsia="黑体" w:cs="Times New Roman"/>
      <w:b/>
      <w:kern w:val="0"/>
      <w:sz w:val="24"/>
      <w:szCs w:val="24"/>
    </w:rPr>
  </w:style>
  <w:style w:type="character" w:customStyle="1" w:styleId="127">
    <w:name w:val="U_正文 Char"/>
    <w:link w:val="128"/>
    <w:qFormat/>
    <w:uiPriority w:val="0"/>
    <w:rPr>
      <w:sz w:val="24"/>
      <w:szCs w:val="24"/>
    </w:rPr>
  </w:style>
  <w:style w:type="paragraph" w:customStyle="1" w:styleId="128">
    <w:name w:val="U_正文"/>
    <w:basedOn w:val="1"/>
    <w:link w:val="127"/>
    <w:qFormat/>
    <w:uiPriority w:val="0"/>
    <w:pPr>
      <w:adjustRightInd/>
      <w:spacing w:beforeLines="20" w:afterLines="20" w:line="300" w:lineRule="auto"/>
      <w:ind w:firstLine="200" w:firstLineChars="200"/>
    </w:pPr>
    <w:rPr>
      <w:kern w:val="0"/>
      <w:sz w:val="24"/>
    </w:rPr>
  </w:style>
  <w:style w:type="character" w:customStyle="1" w:styleId="129">
    <w:name w:val="HTML 地址 Char1"/>
    <w:qFormat/>
    <w:uiPriority w:val="0"/>
    <w:rPr>
      <w:rFonts w:ascii="Times New Roman" w:hAnsi="Times New Roman" w:eastAsia="宋体" w:cs="Times New Roman"/>
      <w:i/>
      <w:iCs/>
      <w:szCs w:val="24"/>
    </w:rPr>
  </w:style>
  <w:style w:type="character" w:customStyle="1" w:styleId="130">
    <w:name w:val="Char Char51"/>
    <w:qFormat/>
    <w:uiPriority w:val="0"/>
    <w:rPr>
      <w:rFonts w:ascii="宋体" w:hAnsi="Courier New" w:eastAsia="宋体"/>
      <w:kern w:val="2"/>
      <w:sz w:val="21"/>
      <w:lang w:val="en-US" w:eastAsia="zh-CN"/>
    </w:rPr>
  </w:style>
  <w:style w:type="character" w:customStyle="1" w:styleId="131">
    <w:name w:val="表正文 Char"/>
    <w:qFormat/>
    <w:uiPriority w:val="0"/>
    <w:rPr>
      <w:rFonts w:ascii="宋体" w:eastAsia="宋体"/>
      <w:snapToGrid w:val="0"/>
      <w:color w:val="000000"/>
      <w:kern w:val="28"/>
      <w:sz w:val="28"/>
      <w:lang w:val="en-US" w:eastAsia="zh-CN" w:bidi="ar-SA"/>
    </w:rPr>
  </w:style>
  <w:style w:type="character" w:customStyle="1" w:styleId="132">
    <w:name w:val="Char Char34"/>
    <w:qFormat/>
    <w:uiPriority w:val="6"/>
    <w:rPr>
      <w:b/>
      <w:kern w:val="1"/>
      <w:sz w:val="28"/>
      <w:szCs w:val="28"/>
    </w:rPr>
  </w:style>
  <w:style w:type="character" w:customStyle="1" w:styleId="1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4">
    <w:name w:val="哈哈正文 Char"/>
    <w:link w:val="135"/>
    <w:qFormat/>
    <w:uiPriority w:val="0"/>
    <w:rPr>
      <w:rFonts w:ascii="宋体" w:hAnsi="宋体" w:eastAsia="宋体"/>
      <w:kern w:val="2"/>
      <w:sz w:val="24"/>
      <w:lang w:bidi="ar-SA"/>
    </w:rPr>
  </w:style>
  <w:style w:type="paragraph" w:customStyle="1" w:styleId="135">
    <w:name w:val="哈哈正文"/>
    <w:basedOn w:val="1"/>
    <w:link w:val="134"/>
    <w:qFormat/>
    <w:uiPriority w:val="0"/>
    <w:pPr>
      <w:adjustRightInd/>
      <w:spacing w:line="360" w:lineRule="auto"/>
      <w:ind w:firstLine="200" w:firstLineChars="200"/>
    </w:pPr>
    <w:rPr>
      <w:rFonts w:ascii="宋体" w:hAnsi="宋体"/>
      <w:sz w:val="24"/>
      <w:szCs w:val="20"/>
    </w:rPr>
  </w:style>
  <w:style w:type="character" w:customStyle="1" w:styleId="136">
    <w:name w:val="未处理的提及1"/>
    <w:qFormat/>
    <w:uiPriority w:val="0"/>
    <w:rPr>
      <w:color w:val="808080"/>
      <w:shd w:val="clear" w:color="auto" w:fill="E6E6E6"/>
    </w:rPr>
  </w:style>
  <w:style w:type="character" w:customStyle="1" w:styleId="137">
    <w:name w:val="txt"/>
    <w:qFormat/>
    <w:uiPriority w:val="0"/>
    <w:rPr>
      <w:rFonts w:ascii="仿宋_GB2312" w:eastAsia="微软雅黑"/>
      <w:b/>
      <w:kern w:val="2"/>
      <w:sz w:val="32"/>
      <w:szCs w:val="32"/>
      <w:lang w:val="en-US" w:eastAsia="zh-CN" w:bidi="ar-SA"/>
    </w:rPr>
  </w:style>
  <w:style w:type="character" w:customStyle="1" w:styleId="138">
    <w:name w:val="二级标题 Char Char"/>
    <w:qFormat/>
    <w:uiPriority w:val="0"/>
    <w:rPr>
      <w:rFonts w:ascii="宋体" w:hAnsi="宋体" w:eastAsia="宋体"/>
      <w:b/>
      <w:snapToGrid w:val="0"/>
      <w:kern w:val="2"/>
      <w:sz w:val="24"/>
      <w:szCs w:val="24"/>
      <w:lang w:val="en-US" w:eastAsia="zh-CN" w:bidi="ar-SA"/>
    </w:rPr>
  </w:style>
  <w:style w:type="character" w:customStyle="1" w:styleId="139">
    <w:name w:val="Char Char32"/>
    <w:qFormat/>
    <w:uiPriority w:val="6"/>
    <w:rPr>
      <w:b/>
      <w:kern w:val="1"/>
      <w:sz w:val="24"/>
      <w:szCs w:val="24"/>
    </w:rPr>
  </w:style>
  <w:style w:type="character" w:customStyle="1" w:styleId="140">
    <w:name w:val="PI Char1"/>
    <w:qFormat/>
    <w:uiPriority w:val="0"/>
    <w:rPr>
      <w:rFonts w:ascii="宋体" w:hAnsi="宋体"/>
      <w:kern w:val="2"/>
      <w:sz w:val="24"/>
      <w:szCs w:val="24"/>
    </w:rPr>
  </w:style>
  <w:style w:type="character" w:customStyle="1" w:styleId="141">
    <w:name w:val="tw4winTerm"/>
    <w:qFormat/>
    <w:uiPriority w:val="0"/>
    <w:rPr>
      <w:color w:val="0000FF"/>
    </w:rPr>
  </w:style>
  <w:style w:type="character" w:customStyle="1" w:styleId="142">
    <w:name w:val="Footer Char"/>
    <w:qFormat/>
    <w:locked/>
    <w:uiPriority w:val="0"/>
    <w:rPr>
      <w:rFonts w:eastAsia="宋体"/>
      <w:kern w:val="2"/>
      <w:sz w:val="18"/>
      <w:lang w:val="en-US" w:eastAsia="zh-CN" w:bidi="ar-SA"/>
    </w:rPr>
  </w:style>
  <w:style w:type="character" w:customStyle="1" w:styleId="143">
    <w:name w:val="普通文字 Char Char1"/>
    <w:qFormat/>
    <w:uiPriority w:val="0"/>
    <w:rPr>
      <w:rFonts w:ascii="宋体" w:hAnsi="Courier New"/>
      <w:kern w:val="2"/>
      <w:sz w:val="21"/>
    </w:rPr>
  </w:style>
  <w:style w:type="character" w:customStyle="1" w:styleId="144">
    <w:name w:val="Char Char101"/>
    <w:qFormat/>
    <w:uiPriority w:val="6"/>
    <w:rPr>
      <w:rFonts w:ascii="宋体" w:hAnsi="宋体"/>
      <w:kern w:val="2"/>
      <w:sz w:val="21"/>
      <w:szCs w:val="24"/>
      <w:lang w:val="en-US" w:eastAsia="zh-CN"/>
    </w:rPr>
  </w:style>
  <w:style w:type="character" w:customStyle="1" w:styleId="145">
    <w:name w:val="链接"/>
    <w:qFormat/>
    <w:uiPriority w:val="0"/>
    <w:rPr>
      <w:color w:val="0000FF"/>
      <w:sz w:val="21"/>
      <w:szCs w:val="21"/>
      <w:u w:val="single"/>
    </w:rPr>
  </w:style>
  <w:style w:type="character" w:customStyle="1" w:styleId="146">
    <w:name w:val="h4 Char"/>
    <w:qFormat/>
    <w:uiPriority w:val="0"/>
    <w:rPr>
      <w:rFonts w:ascii="Arial" w:hAnsi="Arial" w:eastAsia="黑体"/>
      <w:b/>
      <w:bCs/>
      <w:kern w:val="2"/>
      <w:sz w:val="28"/>
      <w:szCs w:val="28"/>
      <w:lang w:val="zh-CN" w:eastAsia="zh-CN" w:bidi="ar-SA"/>
    </w:rPr>
  </w:style>
  <w:style w:type="character" w:customStyle="1" w:styleId="147">
    <w:name w:val="5正文 Char"/>
    <w:link w:val="148"/>
    <w:qFormat/>
    <w:uiPriority w:val="0"/>
    <w:rPr>
      <w:rFonts w:ascii="仿宋_GB2312" w:hAnsi="微软雅黑" w:eastAsia="仿宋_GB2312"/>
      <w:sz w:val="28"/>
      <w:szCs w:val="21"/>
    </w:rPr>
  </w:style>
  <w:style w:type="paragraph" w:customStyle="1" w:styleId="148">
    <w:name w:val="5正文"/>
    <w:basedOn w:val="1"/>
    <w:link w:val="14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49">
    <w:name w:val="标题 3 字符"/>
    <w:qFormat/>
    <w:uiPriority w:val="9"/>
    <w:rPr>
      <w:b/>
      <w:bCs/>
      <w:kern w:val="2"/>
      <w:sz w:val="32"/>
      <w:szCs w:val="32"/>
    </w:rPr>
  </w:style>
  <w:style w:type="character" w:customStyle="1" w:styleId="150">
    <w:name w:val="样式6 Char"/>
    <w:qFormat/>
    <w:uiPriority w:val="0"/>
    <w:rPr>
      <w:rFonts w:ascii="仿宋_GB2312" w:hAnsi="宋体" w:eastAsia="仿宋_GB2312"/>
      <w:b/>
      <w:bCs/>
      <w:kern w:val="2"/>
      <w:sz w:val="24"/>
      <w:szCs w:val="24"/>
      <w:lang w:val="en-US" w:eastAsia="zh-CN" w:bidi="ar-SA"/>
    </w:rPr>
  </w:style>
  <w:style w:type="character" w:customStyle="1" w:styleId="151">
    <w:name w:val="Char Char14"/>
    <w:qFormat/>
    <w:uiPriority w:val="6"/>
    <w:rPr>
      <w:rFonts w:ascii="黑体" w:hAnsi="黑体" w:eastAsia="黑体"/>
    </w:rPr>
  </w:style>
  <w:style w:type="character" w:customStyle="1" w:styleId="152">
    <w:name w:val="Heading 2 Hidden Char"/>
    <w:qFormat/>
    <w:uiPriority w:val="0"/>
    <w:rPr>
      <w:rFonts w:ascii="仿宋_GB2312" w:eastAsia="仿宋_GB2312"/>
      <w:b/>
      <w:bCs/>
      <w:kern w:val="2"/>
      <w:sz w:val="24"/>
      <w:szCs w:val="24"/>
      <w:lang w:val="zh-CN" w:eastAsia="zh-CN" w:bidi="ar-SA"/>
    </w:rPr>
  </w:style>
  <w:style w:type="character" w:customStyle="1" w:styleId="153">
    <w:name w:val="font11"/>
    <w:basedOn w:val="69"/>
    <w:qFormat/>
    <w:uiPriority w:val="0"/>
    <w:rPr>
      <w:rFonts w:hint="default" w:ascii="Times New Roman" w:hAnsi="Times New Roman" w:cs="Times New Roman"/>
      <w:color w:val="000000"/>
      <w:sz w:val="22"/>
      <w:szCs w:val="22"/>
      <w:u w:val="none"/>
    </w:rPr>
  </w:style>
  <w:style w:type="character" w:customStyle="1" w:styleId="154">
    <w:name w:val="表正文 Char1"/>
    <w:qFormat/>
    <w:uiPriority w:val="0"/>
    <w:rPr>
      <w:rFonts w:ascii="宋体" w:eastAsia="宋体"/>
      <w:snapToGrid w:val="0"/>
      <w:color w:val="000000"/>
      <w:kern w:val="28"/>
      <w:sz w:val="28"/>
    </w:rPr>
  </w:style>
  <w:style w:type="character" w:customStyle="1" w:styleId="155">
    <w:name w:val="blue1"/>
    <w:basedOn w:val="69"/>
    <w:qFormat/>
    <w:uiPriority w:val="0"/>
    <w:rPr>
      <w:rFonts w:ascii="Arial" w:hAnsi="Arial" w:eastAsia="黑体" w:cs="Arial"/>
      <w:snapToGrid w:val="0"/>
      <w:kern w:val="0"/>
      <w:szCs w:val="21"/>
    </w:rPr>
  </w:style>
  <w:style w:type="character" w:customStyle="1" w:styleId="156">
    <w:name w:val="标书1 Char"/>
    <w:qFormat/>
    <w:uiPriority w:val="0"/>
    <w:rPr>
      <w:rFonts w:eastAsia="宋体"/>
      <w:b/>
      <w:bCs/>
      <w:kern w:val="44"/>
      <w:sz w:val="44"/>
      <w:szCs w:val="44"/>
      <w:lang w:val="en-US" w:eastAsia="zh-CN" w:bidi="ar-SA"/>
    </w:rPr>
  </w:style>
  <w:style w:type="character" w:customStyle="1" w:styleId="157">
    <w:name w:val="样式5 Char"/>
    <w:qFormat/>
    <w:uiPriority w:val="0"/>
    <w:rPr>
      <w:rFonts w:ascii="仿宋_GB2312" w:hAnsi="仿宋" w:eastAsia="仿宋_GB2312"/>
      <w:kern w:val="2"/>
      <w:sz w:val="24"/>
      <w:szCs w:val="24"/>
    </w:rPr>
  </w:style>
  <w:style w:type="character" w:customStyle="1" w:styleId="158">
    <w:name w:val="样式4 Char"/>
    <w:qFormat/>
    <w:uiPriority w:val="0"/>
    <w:rPr>
      <w:rFonts w:ascii="仿宋_GB2312" w:hAnsi="仿宋" w:eastAsia="仿宋_GB2312"/>
      <w:b/>
      <w:kern w:val="2"/>
      <w:sz w:val="32"/>
      <w:szCs w:val="32"/>
      <w:lang w:bidi="ar-SA"/>
    </w:rPr>
  </w:style>
  <w:style w:type="character" w:customStyle="1" w:styleId="159">
    <w:name w:val="插图说明 Char"/>
    <w:qFormat/>
    <w:uiPriority w:val="0"/>
    <w:rPr>
      <w:rFonts w:eastAsia="黑体"/>
      <w:sz w:val="24"/>
      <w:lang w:val="en-US" w:eastAsia="zh-CN"/>
    </w:rPr>
  </w:style>
  <w:style w:type="character" w:customStyle="1" w:styleId="160">
    <w:name w:val="正文2 Char Char"/>
    <w:link w:val="161"/>
    <w:qFormat/>
    <w:uiPriority w:val="0"/>
    <w:rPr>
      <w:rFonts w:eastAsia="宋体"/>
      <w:kern w:val="2"/>
      <w:sz w:val="24"/>
      <w:lang w:val="en-US" w:eastAsia="zh-CN" w:bidi="ar-SA"/>
    </w:rPr>
  </w:style>
  <w:style w:type="paragraph" w:customStyle="1" w:styleId="161">
    <w:name w:val="正文2"/>
    <w:basedOn w:val="1"/>
    <w:link w:val="160"/>
    <w:qFormat/>
    <w:uiPriority w:val="0"/>
    <w:pPr>
      <w:spacing w:before="156" w:line="360" w:lineRule="auto"/>
      <w:ind w:firstLine="510" w:firstLineChars="200"/>
    </w:pPr>
    <w:rPr>
      <w:sz w:val="24"/>
      <w:szCs w:val="20"/>
    </w:rPr>
  </w:style>
  <w:style w:type="character" w:customStyle="1" w:styleId="162">
    <w:name w:val="Char Char24"/>
    <w:qFormat/>
    <w:uiPriority w:val="6"/>
    <w:rPr>
      <w:kern w:val="1"/>
      <w:sz w:val="21"/>
    </w:rPr>
  </w:style>
  <w:style w:type="character" w:customStyle="1" w:styleId="163">
    <w:name w:val="普通文字 Char1 Char"/>
    <w:qFormat/>
    <w:uiPriority w:val="0"/>
    <w:rPr>
      <w:rFonts w:ascii="宋体" w:hAnsi="Courier New" w:eastAsia="宋体"/>
      <w:kern w:val="2"/>
      <w:sz w:val="21"/>
      <w:szCs w:val="24"/>
      <w:lang w:val="en-US" w:eastAsia="zh-CN" w:bidi="ar-SA"/>
    </w:rPr>
  </w:style>
  <w:style w:type="character" w:customStyle="1" w:styleId="164">
    <w:name w:val="h3 Char1"/>
    <w:qFormat/>
    <w:uiPriority w:val="0"/>
    <w:rPr>
      <w:rFonts w:eastAsia="宋体"/>
      <w:b/>
      <w:bCs/>
      <w:kern w:val="2"/>
      <w:sz w:val="32"/>
      <w:szCs w:val="32"/>
      <w:lang w:bidi="ar-SA"/>
    </w:rPr>
  </w:style>
  <w:style w:type="character" w:customStyle="1" w:styleId="165">
    <w:name w:val="标题 Char1"/>
    <w:qFormat/>
    <w:uiPriority w:val="0"/>
    <w:rPr>
      <w:rFonts w:ascii="Cambria" w:hAnsi="Cambria" w:eastAsia="宋体" w:cs="Times New Roman"/>
      <w:b/>
      <w:bCs/>
      <w:sz w:val="32"/>
      <w:szCs w:val="32"/>
      <w:lang w:bidi="ar-SA"/>
    </w:rPr>
  </w:style>
  <w:style w:type="character" w:customStyle="1" w:styleId="166">
    <w:name w:val="gf正文1 Char"/>
    <w:qFormat/>
    <w:uiPriority w:val="0"/>
    <w:rPr>
      <w:rFonts w:ascii="宋体" w:hAnsi="宋体" w:eastAsia="宋体" w:cs="宋体"/>
      <w:kern w:val="2"/>
      <w:sz w:val="24"/>
      <w:szCs w:val="24"/>
      <w:lang w:val="en-US" w:eastAsia="zh-CN" w:bidi="ar-SA"/>
    </w:rPr>
  </w:style>
  <w:style w:type="character" w:customStyle="1" w:styleId="167">
    <w:name w:val="正文文本缩进 Char1"/>
    <w:qFormat/>
    <w:uiPriority w:val="0"/>
    <w:rPr>
      <w:rFonts w:ascii="Calibri" w:hAnsi="Calibri"/>
      <w:sz w:val="28"/>
    </w:rPr>
  </w:style>
  <w:style w:type="character" w:customStyle="1" w:styleId="168">
    <w:name w:val="No Spacing Char"/>
    <w:link w:val="169"/>
    <w:qFormat/>
    <w:uiPriority w:val="1"/>
    <w:rPr>
      <w:sz w:val="22"/>
      <w:szCs w:val="22"/>
      <w:lang w:val="en-US" w:eastAsia="zh-CN" w:bidi="ar-SA"/>
    </w:rPr>
  </w:style>
  <w:style w:type="paragraph" w:customStyle="1" w:styleId="169">
    <w:name w:val="无间隔1"/>
    <w:link w:val="168"/>
    <w:qFormat/>
    <w:uiPriority w:val="1"/>
    <w:rPr>
      <w:rFonts w:ascii="Times New Roman" w:hAnsi="Times New Roman" w:eastAsia="宋体" w:cs="Times New Roman"/>
      <w:sz w:val="22"/>
      <w:szCs w:val="22"/>
      <w:lang w:val="en-US" w:eastAsia="zh-CN" w:bidi="ar-SA"/>
    </w:rPr>
  </w:style>
  <w:style w:type="character" w:customStyle="1" w:styleId="170">
    <w:name w:val="样式7 Char"/>
    <w:qFormat/>
    <w:uiPriority w:val="0"/>
    <w:rPr>
      <w:rFonts w:ascii="仿宋_GB2312" w:hAnsi="仿宋" w:eastAsia="仿宋_GB2312"/>
      <w:b/>
      <w:kern w:val="2"/>
      <w:sz w:val="24"/>
      <w:szCs w:val="24"/>
    </w:rPr>
  </w:style>
  <w:style w:type="character" w:customStyle="1" w:styleId="171">
    <w:name w:val="font12gray1"/>
    <w:qFormat/>
    <w:uiPriority w:val="0"/>
    <w:rPr>
      <w:rFonts w:ascii="仿宋_GB2312" w:eastAsia="微软雅黑"/>
      <w:b/>
      <w:spacing w:val="300"/>
      <w:kern w:val="2"/>
      <w:sz w:val="18"/>
      <w:szCs w:val="18"/>
      <w:lang w:val="en-US" w:eastAsia="zh-CN" w:bidi="ar-SA"/>
    </w:rPr>
  </w:style>
  <w:style w:type="character" w:customStyle="1" w:styleId="172">
    <w:name w:val="Char Char7"/>
    <w:semiHidden/>
    <w:qFormat/>
    <w:uiPriority w:val="0"/>
    <w:rPr>
      <w:rFonts w:eastAsia="宋体"/>
      <w:kern w:val="2"/>
      <w:sz w:val="21"/>
      <w:szCs w:val="24"/>
      <w:lang w:val="en-US" w:eastAsia="zh-CN" w:bidi="ar-SA"/>
    </w:rPr>
  </w:style>
  <w:style w:type="character" w:customStyle="1" w:styleId="173">
    <w:name w:val="表名 Char"/>
    <w:qFormat/>
    <w:uiPriority w:val="0"/>
    <w:rPr>
      <w:rFonts w:eastAsia="宋体"/>
      <w:b/>
      <w:bCs/>
      <w:kern w:val="2"/>
      <w:sz w:val="24"/>
      <w:szCs w:val="24"/>
      <w:lang w:val="en-US" w:eastAsia="zh-CN" w:bidi="ar-SA"/>
    </w:rPr>
  </w:style>
  <w:style w:type="character" w:customStyle="1" w:styleId="174">
    <w:name w:val="Document Map Char"/>
    <w:qFormat/>
    <w:locked/>
    <w:uiPriority w:val="0"/>
    <w:rPr>
      <w:rFonts w:eastAsia="宋体"/>
      <w:kern w:val="2"/>
      <w:sz w:val="21"/>
      <w:szCs w:val="24"/>
      <w:lang w:val="en-US" w:eastAsia="zh-CN" w:bidi="ar-SA"/>
    </w:rPr>
  </w:style>
  <w:style w:type="character" w:customStyle="1" w:styleId="175">
    <w:name w:val="font41"/>
    <w:qFormat/>
    <w:uiPriority w:val="0"/>
    <w:rPr>
      <w:rFonts w:hint="eastAsia" w:ascii="仿宋_GB2312" w:eastAsia="仿宋_GB2312" w:cs="仿宋_GB2312"/>
      <w:color w:val="000000"/>
      <w:sz w:val="22"/>
      <w:szCs w:val="22"/>
      <w:u w:val="none"/>
    </w:rPr>
  </w:style>
  <w:style w:type="character" w:customStyle="1" w:styleId="176">
    <w:name w:val="纯文本 Char_0"/>
    <w:link w:val="177"/>
    <w:qFormat/>
    <w:uiPriority w:val="0"/>
    <w:rPr>
      <w:rFonts w:ascii="宋体" w:hAnsi="Courier New"/>
      <w:kern w:val="2"/>
      <w:sz w:val="21"/>
      <w:szCs w:val="21"/>
      <w:lang w:val="en-US" w:eastAsia="zh-CN"/>
    </w:rPr>
  </w:style>
  <w:style w:type="paragraph" w:customStyle="1" w:styleId="177">
    <w:name w:val="纯文本_0_0"/>
    <w:basedOn w:val="178"/>
    <w:link w:val="176"/>
    <w:qFormat/>
    <w:uiPriority w:val="0"/>
    <w:rPr>
      <w:rFonts w:ascii="宋体" w:hAnsi="Courier New"/>
      <w:szCs w:val="21"/>
    </w:rPr>
  </w:style>
  <w:style w:type="paragraph" w:customStyle="1" w:styleId="17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9">
    <w:name w:val="Balloon Text Char"/>
    <w:qFormat/>
    <w:locked/>
    <w:uiPriority w:val="0"/>
    <w:rPr>
      <w:rFonts w:eastAsia="宋体"/>
      <w:kern w:val="2"/>
      <w:sz w:val="18"/>
      <w:szCs w:val="18"/>
      <w:lang w:val="en-US" w:eastAsia="zh-CN" w:bidi="ar-SA"/>
    </w:rPr>
  </w:style>
  <w:style w:type="character" w:customStyle="1" w:styleId="180">
    <w:name w:val="正文 项目2 Char"/>
    <w:basedOn w:val="181"/>
    <w:qFormat/>
    <w:uiPriority w:val="0"/>
    <w:rPr>
      <w:rFonts w:ascii="仿宋_GB2312" w:hAnsi="仿宋_GB2312" w:eastAsia="仿宋_GB2312"/>
      <w:kern w:val="2"/>
      <w:sz w:val="24"/>
      <w:lang w:bidi="ar-SA"/>
    </w:rPr>
  </w:style>
  <w:style w:type="character" w:customStyle="1" w:styleId="181">
    <w:name w:val="正文 项目 Char"/>
    <w:qFormat/>
    <w:uiPriority w:val="0"/>
    <w:rPr>
      <w:rFonts w:ascii="仿宋_GB2312" w:hAnsi="仿宋_GB2312" w:eastAsia="仿宋_GB2312"/>
      <w:kern w:val="2"/>
      <w:sz w:val="24"/>
      <w:lang w:bidi="ar-SA"/>
    </w:rPr>
  </w:style>
  <w:style w:type="character" w:customStyle="1" w:styleId="182">
    <w:name w:val="h Char Char1"/>
    <w:qFormat/>
    <w:uiPriority w:val="0"/>
    <w:rPr>
      <w:rFonts w:eastAsia="宋体"/>
      <w:kern w:val="2"/>
      <w:sz w:val="18"/>
      <w:szCs w:val="18"/>
      <w:lang w:val="en-US" w:eastAsia="zh-CN" w:bidi="ar-SA"/>
    </w:rPr>
  </w:style>
  <w:style w:type="character" w:customStyle="1" w:styleId="183">
    <w:name w:val="Char Char27"/>
    <w:qFormat/>
    <w:uiPriority w:val="6"/>
    <w:rPr>
      <w:rFonts w:ascii="宋体" w:hAnsi="宋体" w:eastAsia="宋体"/>
      <w:color w:val="000000"/>
      <w:kern w:val="1"/>
      <w:sz w:val="28"/>
      <w:lang w:val="en-US" w:eastAsia="zh-CN" w:bidi="ar-SA"/>
    </w:rPr>
  </w:style>
  <w:style w:type="character" w:customStyle="1" w:styleId="184">
    <w:name w:val="px14"/>
    <w:qFormat/>
    <w:uiPriority w:val="0"/>
    <w:rPr>
      <w:rFonts w:ascii="仿宋_GB2312" w:eastAsia="微软雅黑" w:cs="Times New Roman"/>
      <w:b/>
      <w:kern w:val="2"/>
      <w:sz w:val="32"/>
      <w:szCs w:val="32"/>
      <w:lang w:val="en-US" w:eastAsia="zh-CN" w:bidi="ar-SA"/>
    </w:rPr>
  </w:style>
  <w:style w:type="character" w:customStyle="1" w:styleId="185">
    <w:name w:val="HTML 预设格式 Char1"/>
    <w:qFormat/>
    <w:uiPriority w:val="0"/>
    <w:rPr>
      <w:rFonts w:ascii="Courier New" w:hAnsi="Courier New" w:eastAsia="宋体" w:cs="Courier New"/>
      <w:sz w:val="20"/>
      <w:szCs w:val="20"/>
    </w:rPr>
  </w:style>
  <w:style w:type="character" w:customStyle="1" w:styleId="186">
    <w:name w:val="普通文字 Char1"/>
    <w:qFormat/>
    <w:uiPriority w:val="0"/>
    <w:rPr>
      <w:rFonts w:ascii="宋体" w:hAnsi="Courier New" w:eastAsia="宋体"/>
      <w:kern w:val="2"/>
      <w:sz w:val="21"/>
      <w:lang w:val="en-US" w:eastAsia="zh-CN"/>
    </w:rPr>
  </w:style>
  <w:style w:type="character" w:customStyle="1" w:styleId="187">
    <w:name w:val="hei16b1"/>
    <w:qFormat/>
    <w:uiPriority w:val="0"/>
    <w:rPr>
      <w:rFonts w:hint="default" w:ascii="Arial" w:hAnsi="Arial" w:cs="Arial"/>
      <w:b/>
      <w:bCs/>
      <w:color w:val="000000"/>
      <w:sz w:val="24"/>
      <w:szCs w:val="24"/>
    </w:rPr>
  </w:style>
  <w:style w:type="character" w:customStyle="1" w:styleId="188">
    <w:name w:val="正文（绿盟科技） Char"/>
    <w:link w:val="189"/>
    <w:qFormat/>
    <w:uiPriority w:val="0"/>
    <w:rPr>
      <w:rFonts w:ascii="Arial" w:hAnsi="Arial"/>
      <w:sz w:val="21"/>
      <w:szCs w:val="21"/>
    </w:rPr>
  </w:style>
  <w:style w:type="paragraph" w:customStyle="1" w:styleId="189">
    <w:name w:val="正文（绿盟科技）"/>
    <w:link w:val="188"/>
    <w:qFormat/>
    <w:uiPriority w:val="0"/>
    <w:pPr>
      <w:spacing w:line="300" w:lineRule="auto"/>
    </w:pPr>
    <w:rPr>
      <w:rFonts w:ascii="Arial" w:hAnsi="Arial" w:eastAsia="宋体" w:cs="Times New Roman"/>
      <w:sz w:val="21"/>
      <w:szCs w:val="21"/>
      <w:lang w:val="en-US" w:eastAsia="zh-CN" w:bidi="ar-SA"/>
    </w:rPr>
  </w:style>
  <w:style w:type="character" w:customStyle="1" w:styleId="190">
    <w:name w:val="Char Char19"/>
    <w:qFormat/>
    <w:uiPriority w:val="6"/>
    <w:rPr>
      <w:rFonts w:ascii="宋体" w:hAnsi="宋体"/>
      <w:i/>
      <w:sz w:val="24"/>
      <w:szCs w:val="24"/>
    </w:rPr>
  </w:style>
  <w:style w:type="character" w:customStyle="1" w:styleId="191">
    <w:name w:val="页脚 Char"/>
    <w:qFormat/>
    <w:uiPriority w:val="0"/>
    <w:rPr>
      <w:rFonts w:eastAsia="仿宋_GB2312"/>
      <w:kern w:val="2"/>
      <w:sz w:val="18"/>
      <w:lang w:val="en-US" w:eastAsia="zh-CN"/>
    </w:rPr>
  </w:style>
  <w:style w:type="character" w:customStyle="1" w:styleId="192">
    <w:name w:val="批注主题 Char"/>
    <w:qFormat/>
    <w:uiPriority w:val="0"/>
    <w:rPr>
      <w:rFonts w:eastAsia="宋体"/>
      <w:b/>
      <w:bCs/>
      <w:kern w:val="2"/>
      <w:sz w:val="21"/>
      <w:szCs w:val="24"/>
      <w:lang w:val="en-US" w:eastAsia="zh-CN" w:bidi="ar-SA"/>
    </w:rPr>
  </w:style>
  <w:style w:type="character" w:customStyle="1" w:styleId="193">
    <w:name w:val="Comment Text Char"/>
    <w:qFormat/>
    <w:locked/>
    <w:uiPriority w:val="0"/>
    <w:rPr>
      <w:rFonts w:ascii="宋体" w:hAnsi="宋体" w:eastAsia="宋体"/>
      <w:kern w:val="2"/>
      <w:sz w:val="24"/>
      <w:lang w:val="en-US" w:eastAsia="zh-CN" w:bidi="ar-SA"/>
    </w:rPr>
  </w:style>
  <w:style w:type="character" w:customStyle="1" w:styleId="194">
    <w:name w:val="标题 2 字符"/>
    <w:qFormat/>
    <w:uiPriority w:val="1"/>
    <w:rPr>
      <w:rFonts w:ascii="仿宋_GB2312" w:hAnsi="Times New Roman" w:eastAsia="仿宋_GB2312" w:cs="Times New Roman"/>
      <w:b/>
      <w:kern w:val="2"/>
      <w:sz w:val="24"/>
      <w:lang w:val="zh-CN"/>
    </w:rPr>
  </w:style>
  <w:style w:type="character" w:customStyle="1" w:styleId="195">
    <w:name w:val="Char Char72"/>
    <w:qFormat/>
    <w:uiPriority w:val="0"/>
    <w:rPr>
      <w:rFonts w:eastAsia="宋体"/>
      <w:kern w:val="2"/>
      <w:sz w:val="21"/>
      <w:szCs w:val="24"/>
      <w:lang w:val="en-US" w:eastAsia="zh-CN" w:bidi="ar-SA"/>
    </w:rPr>
  </w:style>
  <w:style w:type="character" w:customStyle="1" w:styleId="196">
    <w:name w:val="正文文本缩进 Char2"/>
    <w:qFormat/>
    <w:uiPriority w:val="0"/>
    <w:rPr>
      <w:rFonts w:ascii="Times New Roman" w:hAnsi="Times New Roman" w:eastAsia="宋体" w:cs="Times New Roman"/>
      <w:snapToGrid w:val="0"/>
      <w:kern w:val="0"/>
      <w:szCs w:val="24"/>
    </w:rPr>
  </w:style>
  <w:style w:type="character" w:customStyle="1" w:styleId="197">
    <w:name w:val="样式2 Char"/>
    <w:qFormat/>
    <w:uiPriority w:val="0"/>
    <w:rPr>
      <w:rFonts w:ascii="仿宋_GB2312" w:hAnsi="仿宋" w:eastAsia="仿宋_GB2312" w:cs="仿宋_GB2312"/>
      <w:b/>
      <w:bCs/>
      <w:sz w:val="32"/>
      <w:szCs w:val="30"/>
      <w:lang w:val="zh-CN"/>
    </w:rPr>
  </w:style>
  <w:style w:type="character" w:customStyle="1" w:styleId="198">
    <w:name w:val="表格名称[858D7CFB-ED40-4347-BF05-701D383B685F]"/>
    <w:link w:val="199"/>
    <w:qFormat/>
    <w:uiPriority w:val="0"/>
    <w:rPr>
      <w:sz w:val="32"/>
    </w:rPr>
  </w:style>
  <w:style w:type="paragraph" w:customStyle="1" w:styleId="199">
    <w:name w:val="表格名称"/>
    <w:basedOn w:val="3"/>
    <w:link w:val="19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0">
    <w:name w:val="Char Char4"/>
    <w:qFormat/>
    <w:uiPriority w:val="0"/>
    <w:rPr>
      <w:rFonts w:eastAsia="宋体"/>
      <w:b/>
      <w:sz w:val="24"/>
      <w:lang w:val="en-GB" w:eastAsia="zh-CN" w:bidi="ar-SA"/>
    </w:rPr>
  </w:style>
  <w:style w:type="character" w:customStyle="1" w:styleId="201">
    <w:name w:val="c7 style3"/>
    <w:qFormat/>
    <w:uiPriority w:val="0"/>
  </w:style>
  <w:style w:type="character" w:customStyle="1" w:styleId="202">
    <w:name w:val="正文文本 3 Char1"/>
    <w:semiHidden/>
    <w:qFormat/>
    <w:uiPriority w:val="99"/>
    <w:rPr>
      <w:rFonts w:ascii="Times New Roman" w:hAnsi="Times New Roman" w:eastAsia="宋体" w:cs="Times New Roman"/>
      <w:sz w:val="16"/>
      <w:szCs w:val="16"/>
    </w:rPr>
  </w:style>
  <w:style w:type="character" w:customStyle="1" w:styleId="203">
    <w:name w:val="tw4winInternal"/>
    <w:qFormat/>
    <w:uiPriority w:val="0"/>
    <w:rPr>
      <w:rFonts w:ascii="Courier New" w:hAnsi="Courier New" w:cs="Courier New"/>
      <w:color w:val="FF0000"/>
      <w:lang w:val="en-US" w:eastAsia="zh-CN"/>
    </w:rPr>
  </w:style>
  <w:style w:type="character" w:customStyle="1" w:styleId="204">
    <w:name w:val="Char Char10"/>
    <w:semiHidden/>
    <w:qFormat/>
    <w:uiPriority w:val="0"/>
    <w:rPr>
      <w:rFonts w:ascii="宋体" w:hAnsi="宋体"/>
      <w:kern w:val="2"/>
      <w:sz w:val="21"/>
      <w:szCs w:val="24"/>
      <w:lang w:val="en-US" w:eastAsia="zh-CN"/>
    </w:rPr>
  </w:style>
  <w:style w:type="character" w:customStyle="1" w:styleId="205">
    <w:name w:val="shadow11"/>
    <w:qFormat/>
    <w:uiPriority w:val="0"/>
    <w:rPr>
      <w:color w:val="000000"/>
      <w:sz w:val="21"/>
    </w:rPr>
  </w:style>
  <w:style w:type="character" w:customStyle="1" w:styleId="206">
    <w:name w:val="正文非缩进 Char3"/>
    <w:qFormat/>
    <w:uiPriority w:val="0"/>
    <w:rPr>
      <w:rFonts w:ascii="宋体" w:eastAsia="宋体"/>
      <w:snapToGrid w:val="0"/>
      <w:color w:val="000000"/>
      <w:kern w:val="28"/>
      <w:sz w:val="28"/>
      <w:lang w:val="en-US" w:eastAsia="zh-CN" w:bidi="ar-SA"/>
    </w:rPr>
  </w:style>
  <w:style w:type="character" w:customStyle="1" w:styleId="207">
    <w:name w:val="Char Char"/>
    <w:qFormat/>
    <w:uiPriority w:val="0"/>
    <w:rPr>
      <w:rFonts w:ascii="宋体" w:hAnsi="Courier New" w:eastAsia="宋体"/>
      <w:kern w:val="2"/>
      <w:sz w:val="21"/>
      <w:lang w:val="en-US" w:eastAsia="zh-CN" w:bidi="ar-SA"/>
    </w:rPr>
  </w:style>
  <w:style w:type="character" w:customStyle="1" w:styleId="208">
    <w:name w:val="签名 Char1"/>
    <w:qFormat/>
    <w:uiPriority w:val="0"/>
    <w:rPr>
      <w:rFonts w:ascii="Times New Roman" w:hAnsi="Times New Roman" w:eastAsia="宋体" w:cs="Times New Roman"/>
      <w:szCs w:val="24"/>
    </w:rPr>
  </w:style>
  <w:style w:type="character" w:customStyle="1" w:styleId="209">
    <w:name w:val="Char Char18"/>
    <w:qFormat/>
    <w:uiPriority w:val="6"/>
    <w:rPr>
      <w:rFonts w:ascii="宋体" w:hAnsi="宋体"/>
      <w:sz w:val="28"/>
    </w:rPr>
  </w:style>
  <w:style w:type="character" w:customStyle="1" w:styleId="210">
    <w:name w:val="批注文字 Char"/>
    <w:qFormat/>
    <w:uiPriority w:val="99"/>
    <w:rPr>
      <w:kern w:val="2"/>
      <w:sz w:val="21"/>
      <w:szCs w:val="24"/>
    </w:rPr>
  </w:style>
  <w:style w:type="character" w:customStyle="1" w:styleId="211">
    <w:name w:val="Char Char22"/>
    <w:qFormat/>
    <w:uiPriority w:val="6"/>
    <w:rPr>
      <w:rFonts w:ascii="宋体" w:hAnsi="宋体"/>
      <w:kern w:val="1"/>
      <w:sz w:val="24"/>
      <w:szCs w:val="24"/>
    </w:rPr>
  </w:style>
  <w:style w:type="character" w:customStyle="1" w:styleId="212">
    <w:name w:val="pt141"/>
    <w:qFormat/>
    <w:uiPriority w:val="0"/>
    <w:rPr>
      <w:color w:val="330066"/>
      <w:sz w:val="22"/>
      <w:szCs w:val="22"/>
    </w:rPr>
  </w:style>
  <w:style w:type="character" w:customStyle="1" w:styleId="213">
    <w:name w:val="正文文本缩进 2 Char1"/>
    <w:semiHidden/>
    <w:qFormat/>
    <w:uiPriority w:val="99"/>
    <w:rPr>
      <w:rFonts w:ascii="Times New Roman" w:hAnsi="Times New Roman" w:eastAsia="宋体" w:cs="Times New Roman"/>
      <w:szCs w:val="24"/>
    </w:rPr>
  </w:style>
  <w:style w:type="character" w:customStyle="1" w:styleId="214">
    <w:name w:val="Char Char611"/>
    <w:qFormat/>
    <w:uiPriority w:val="0"/>
    <w:rPr>
      <w:rFonts w:eastAsia="宋体"/>
      <w:kern w:val="2"/>
      <w:sz w:val="21"/>
      <w:szCs w:val="24"/>
      <w:lang w:val="en-US" w:eastAsia="zh-CN" w:bidi="ar-SA"/>
    </w:rPr>
  </w:style>
  <w:style w:type="character" w:customStyle="1" w:styleId="215">
    <w:name w:val="highlight1"/>
    <w:qFormat/>
    <w:uiPriority w:val="0"/>
    <w:rPr>
      <w:rFonts w:ascii="仿宋_GB2312" w:eastAsia="微软雅黑"/>
      <w:b/>
      <w:kern w:val="2"/>
      <w:sz w:val="23"/>
      <w:szCs w:val="23"/>
      <w:lang w:val="en-US" w:eastAsia="zh-CN" w:bidi="ar-SA"/>
    </w:rPr>
  </w:style>
  <w:style w:type="character" w:customStyle="1" w:styleId="216">
    <w:name w:val="my正文 Char"/>
    <w:link w:val="217"/>
    <w:qFormat/>
    <w:locked/>
    <w:uiPriority w:val="0"/>
    <w:rPr>
      <w:rFonts w:ascii="Tahoma" w:hAnsi="Tahoma"/>
      <w:sz w:val="24"/>
      <w:szCs w:val="24"/>
    </w:rPr>
  </w:style>
  <w:style w:type="paragraph" w:customStyle="1" w:styleId="217">
    <w:name w:val="my正文"/>
    <w:basedOn w:val="1"/>
    <w:link w:val="216"/>
    <w:qFormat/>
    <w:uiPriority w:val="0"/>
    <w:pPr>
      <w:adjustRightInd/>
      <w:spacing w:line="360" w:lineRule="auto"/>
      <w:ind w:firstLine="480" w:firstLineChars="200"/>
    </w:pPr>
    <w:rPr>
      <w:rFonts w:ascii="Tahoma" w:hAnsi="Tahoma"/>
      <w:kern w:val="0"/>
      <w:sz w:val="24"/>
    </w:rPr>
  </w:style>
  <w:style w:type="character" w:customStyle="1" w:styleId="218">
    <w:name w:val="Used by Word for text of Help footnotes Char Char1"/>
    <w:qFormat/>
    <w:uiPriority w:val="0"/>
    <w:rPr>
      <w:color w:val="0000FF"/>
      <w:sz w:val="21"/>
    </w:rPr>
  </w:style>
  <w:style w:type="character" w:customStyle="1" w:styleId="219">
    <w:name w:val="页眉 Char"/>
    <w:qFormat/>
    <w:uiPriority w:val="0"/>
    <w:rPr>
      <w:rFonts w:eastAsia="仿宋_GB2312"/>
      <w:kern w:val="2"/>
      <w:sz w:val="18"/>
      <w:lang w:val="en-US" w:eastAsia="zh-CN"/>
    </w:rPr>
  </w:style>
  <w:style w:type="character" w:customStyle="1" w:styleId="220">
    <w:name w:val="FA正文 Char Char"/>
    <w:qFormat/>
    <w:uiPriority w:val="0"/>
    <w:rPr>
      <w:rFonts w:hAnsi="宋体"/>
      <w:kern w:val="2"/>
      <w:sz w:val="24"/>
      <w:lang w:bidi="ar-SA"/>
    </w:rPr>
  </w:style>
  <w:style w:type="character" w:customStyle="1" w:styleId="221">
    <w:name w:val="纯文本 字符"/>
    <w:qFormat/>
    <w:uiPriority w:val="0"/>
    <w:rPr>
      <w:rFonts w:ascii="宋体" w:hAnsi="Courier New" w:eastAsia="宋体" w:cs="Arial"/>
      <w:snapToGrid w:val="0"/>
      <w:kern w:val="2"/>
      <w:sz w:val="21"/>
      <w:szCs w:val="21"/>
      <w:lang w:val="en-US" w:eastAsia="zh-CN" w:bidi="ar-SA"/>
    </w:rPr>
  </w:style>
  <w:style w:type="character" w:customStyle="1" w:styleId="222">
    <w:name w:val="3级 Char"/>
    <w:link w:val="223"/>
    <w:qFormat/>
    <w:uiPriority w:val="0"/>
    <w:rPr>
      <w:rFonts w:ascii="宋体" w:hAnsi="宋体"/>
      <w:b/>
      <w:bCs/>
      <w:snapToGrid/>
      <w:sz w:val="28"/>
    </w:rPr>
  </w:style>
  <w:style w:type="paragraph" w:customStyle="1" w:styleId="223">
    <w:name w:val="3级"/>
    <w:basedOn w:val="224"/>
    <w:link w:val="222"/>
    <w:qFormat/>
    <w:uiPriority w:val="0"/>
    <w:pPr>
      <w:ind w:left="0" w:right="466" w:firstLine="288"/>
    </w:pPr>
    <w:rPr>
      <w:rFonts w:hAnsi="宋体"/>
      <w:snapToGrid/>
    </w:rPr>
  </w:style>
  <w:style w:type="paragraph" w:customStyle="1" w:styleId="22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5">
    <w:name w:val="myp11"/>
    <w:qFormat/>
    <w:uiPriority w:val="0"/>
    <w:rPr>
      <w:rFonts w:ascii="仿宋_GB2312" w:eastAsia="微软雅黑"/>
      <w:b/>
      <w:kern w:val="2"/>
      <w:sz w:val="32"/>
      <w:szCs w:val="32"/>
      <w:lang w:val="en-US" w:eastAsia="zh-CN" w:bidi="ar-SA"/>
    </w:rPr>
  </w:style>
  <w:style w:type="character" w:customStyle="1" w:styleId="226">
    <w:name w:val="H6 Char"/>
    <w:qFormat/>
    <w:uiPriority w:val="0"/>
    <w:rPr>
      <w:rFonts w:ascii="Arial" w:hAnsi="Arial" w:eastAsia="黑体"/>
      <w:b/>
      <w:bCs/>
      <w:kern w:val="2"/>
      <w:sz w:val="24"/>
      <w:szCs w:val="24"/>
    </w:rPr>
  </w:style>
  <w:style w:type="character" w:customStyle="1" w:styleId="227">
    <w:name w:val="Char Char91"/>
    <w:qFormat/>
    <w:uiPriority w:val="0"/>
    <w:rPr>
      <w:rFonts w:eastAsia="宋体"/>
      <w:kern w:val="2"/>
      <w:sz w:val="18"/>
      <w:szCs w:val="18"/>
      <w:lang w:val="en-US" w:eastAsia="zh-CN" w:bidi="ar-SA"/>
    </w:rPr>
  </w:style>
  <w:style w:type="character" w:customStyle="1" w:styleId="228">
    <w:name w:val="副标题 Char1"/>
    <w:qFormat/>
    <w:uiPriority w:val="0"/>
    <w:rPr>
      <w:rFonts w:ascii="Cambria" w:hAnsi="Cambria" w:eastAsia="宋体" w:cs="Times New Roman"/>
      <w:b/>
      <w:bCs/>
      <w:snapToGrid w:val="0"/>
      <w:kern w:val="28"/>
      <w:sz w:val="32"/>
      <w:szCs w:val="32"/>
    </w:rPr>
  </w:style>
  <w:style w:type="character" w:customStyle="1" w:styleId="229">
    <w:name w:val="font61"/>
    <w:qFormat/>
    <w:uiPriority w:val="0"/>
    <w:rPr>
      <w:rFonts w:hint="eastAsia" w:ascii="仿宋" w:hAnsi="仿宋" w:eastAsia="仿宋" w:cs="仿宋"/>
      <w:color w:val="000000"/>
      <w:sz w:val="20"/>
      <w:szCs w:val="20"/>
      <w:u w:val="none"/>
    </w:rPr>
  </w:style>
  <w:style w:type="character" w:customStyle="1" w:styleId="2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1">
    <w:name w:val="Char Char211"/>
    <w:qFormat/>
    <w:uiPriority w:val="0"/>
    <w:rPr>
      <w:rFonts w:eastAsia="宋体"/>
      <w:b/>
      <w:bCs/>
      <w:kern w:val="2"/>
      <w:sz w:val="21"/>
      <w:szCs w:val="24"/>
      <w:lang w:val="en-US" w:eastAsia="zh-CN" w:bidi="ar-SA"/>
    </w:rPr>
  </w:style>
  <w:style w:type="character" w:customStyle="1" w:styleId="232">
    <w:name w:val="maywed421"/>
    <w:qFormat/>
    <w:uiPriority w:val="0"/>
    <w:rPr>
      <w:color w:val="366FB6"/>
      <w:u w:val="none"/>
    </w:rPr>
  </w:style>
  <w:style w:type="character" w:customStyle="1" w:styleId="233">
    <w:name w:val="正文文本缩进 Char"/>
    <w:qFormat/>
    <w:uiPriority w:val="0"/>
    <w:rPr>
      <w:rFonts w:ascii="宋体" w:hAnsi="宋体"/>
      <w:kern w:val="2"/>
      <w:sz w:val="24"/>
      <w:szCs w:val="24"/>
    </w:rPr>
  </w:style>
  <w:style w:type="character" w:customStyle="1" w:styleId="234">
    <w:name w:val="Char Char102"/>
    <w:semiHidden/>
    <w:qFormat/>
    <w:uiPriority w:val="0"/>
    <w:rPr>
      <w:rFonts w:ascii="宋体" w:hAnsi="宋体"/>
      <w:kern w:val="2"/>
      <w:sz w:val="21"/>
      <w:szCs w:val="24"/>
      <w:lang w:val="en-US" w:eastAsia="zh-CN"/>
    </w:rPr>
  </w:style>
  <w:style w:type="character" w:customStyle="1" w:styleId="235">
    <w:name w:val="页眉 Char1"/>
    <w:qFormat/>
    <w:uiPriority w:val="0"/>
    <w:rPr>
      <w:rFonts w:eastAsia="宋体"/>
      <w:kern w:val="2"/>
      <w:sz w:val="18"/>
      <w:szCs w:val="18"/>
      <w:lang w:val="en-US" w:eastAsia="zh-CN" w:bidi="ar-SA"/>
    </w:rPr>
  </w:style>
  <w:style w:type="character" w:customStyle="1" w:styleId="236">
    <w:name w:val="md"/>
    <w:basedOn w:val="69"/>
    <w:qFormat/>
    <w:uiPriority w:val="0"/>
    <w:rPr>
      <w:rFonts w:ascii="Arial" w:hAnsi="Arial" w:eastAsia="黑体" w:cs="Arial"/>
      <w:snapToGrid w:val="0"/>
      <w:kern w:val="0"/>
      <w:szCs w:val="21"/>
    </w:rPr>
  </w:style>
  <w:style w:type="character" w:customStyle="1" w:styleId="237">
    <w:name w:val="big1"/>
    <w:qFormat/>
    <w:uiPriority w:val="0"/>
    <w:rPr>
      <w:rFonts w:hint="eastAsia" w:ascii="宋体" w:hAnsi="宋体" w:eastAsia="宋体"/>
      <w:color w:val="333333"/>
      <w:sz w:val="22"/>
      <w:szCs w:val="22"/>
    </w:rPr>
  </w:style>
  <w:style w:type="character" w:customStyle="1" w:styleId="238">
    <w:name w:val="Char Char311"/>
    <w:qFormat/>
    <w:uiPriority w:val="0"/>
    <w:rPr>
      <w:rFonts w:eastAsia="宋体"/>
      <w:kern w:val="2"/>
      <w:sz w:val="21"/>
      <w:szCs w:val="24"/>
      <w:lang w:val="en-US" w:eastAsia="zh-CN" w:bidi="ar-SA"/>
    </w:rPr>
  </w:style>
  <w:style w:type="character" w:customStyle="1" w:styleId="239">
    <w:name w:val="Char Char81"/>
    <w:qFormat/>
    <w:uiPriority w:val="6"/>
    <w:rPr>
      <w:rFonts w:eastAsia="宋体"/>
      <w:b/>
      <w:sz w:val="24"/>
      <w:lang w:val="en-GB" w:eastAsia="zh-CN"/>
    </w:rPr>
  </w:style>
  <w:style w:type="character" w:customStyle="1" w:styleId="240">
    <w:name w:val="样式3 Char"/>
    <w:basedOn w:val="197"/>
    <w:qFormat/>
    <w:uiPriority w:val="0"/>
    <w:rPr>
      <w:rFonts w:ascii="仿宋_GB2312" w:hAnsi="仿宋" w:eastAsia="仿宋_GB2312" w:cs="仿宋_GB2312"/>
      <w:sz w:val="32"/>
      <w:szCs w:val="30"/>
      <w:lang w:val="zh-CN"/>
    </w:rPr>
  </w:style>
  <w:style w:type="character" w:customStyle="1" w:styleId="241">
    <w:name w:val="正文首行缩进 2 Char1"/>
    <w:qFormat/>
    <w:uiPriority w:val="0"/>
    <w:rPr>
      <w:rFonts w:ascii="Times New Roman" w:hAnsi="Times New Roman" w:eastAsia="宋体" w:cs="Times New Roman"/>
      <w:kern w:val="2"/>
      <w:sz w:val="24"/>
      <w:szCs w:val="24"/>
    </w:rPr>
  </w:style>
  <w:style w:type="character" w:customStyle="1" w:styleId="242">
    <w:name w:val="副标题 Char2"/>
    <w:qFormat/>
    <w:uiPriority w:val="0"/>
    <w:rPr>
      <w:rFonts w:ascii="Cambria" w:hAnsi="Cambria" w:eastAsia="宋体" w:cs="Times New Roman"/>
      <w:b/>
      <w:bCs/>
      <w:snapToGrid w:val="0"/>
      <w:kern w:val="28"/>
      <w:sz w:val="32"/>
      <w:szCs w:val="32"/>
    </w:rPr>
  </w:style>
  <w:style w:type="character" w:customStyle="1" w:styleId="243">
    <w:name w:val="标题4-dyf Char"/>
    <w:link w:val="244"/>
    <w:qFormat/>
    <w:uiPriority w:val="0"/>
    <w:rPr>
      <w:rFonts w:ascii="Cambria" w:hAnsi="Cambria"/>
      <w:b/>
      <w:bCs/>
      <w:color w:val="000000"/>
      <w:kern w:val="2"/>
      <w:sz w:val="21"/>
      <w:szCs w:val="21"/>
    </w:rPr>
  </w:style>
  <w:style w:type="paragraph" w:customStyle="1" w:styleId="244">
    <w:name w:val="标题4-dyf"/>
    <w:basedOn w:val="7"/>
    <w:link w:val="24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5">
    <w:name w:val="dectext1"/>
    <w:qFormat/>
    <w:uiPriority w:val="0"/>
    <w:rPr>
      <w:rFonts w:ascii="宋体" w:hAnsi="宋体" w:eastAsia="宋体"/>
      <w:color w:val="333333"/>
      <w:sz w:val="21"/>
      <w:szCs w:val="21"/>
      <w:u w:val="none"/>
    </w:rPr>
  </w:style>
  <w:style w:type="character" w:customStyle="1" w:styleId="246">
    <w:name w:val="冯 Char"/>
    <w:link w:val="247"/>
    <w:qFormat/>
    <w:uiPriority w:val="0"/>
    <w:rPr>
      <w:rFonts w:ascii="宋体" w:hAnsi="宋体"/>
      <w:color w:val="000000"/>
      <w:sz w:val="24"/>
      <w:szCs w:val="24"/>
    </w:rPr>
  </w:style>
  <w:style w:type="paragraph" w:customStyle="1" w:styleId="247">
    <w:name w:val="冯"/>
    <w:basedOn w:val="1"/>
    <w:link w:val="246"/>
    <w:qFormat/>
    <w:uiPriority w:val="0"/>
    <w:pPr>
      <w:widowControl/>
      <w:adjustRightInd/>
      <w:spacing w:line="360" w:lineRule="auto"/>
      <w:ind w:firstLine="480" w:firstLineChars="200"/>
    </w:pPr>
    <w:rPr>
      <w:rFonts w:ascii="宋体" w:hAnsi="宋体"/>
      <w:color w:val="000000"/>
      <w:kern w:val="0"/>
      <w:sz w:val="24"/>
    </w:rPr>
  </w:style>
  <w:style w:type="character" w:customStyle="1" w:styleId="248">
    <w:name w:val="Header Char"/>
    <w:qFormat/>
    <w:locked/>
    <w:uiPriority w:val="0"/>
    <w:rPr>
      <w:rFonts w:eastAsia="宋体"/>
      <w:kern w:val="2"/>
      <w:sz w:val="18"/>
      <w:szCs w:val="18"/>
      <w:lang w:val="en-US" w:eastAsia="zh-CN" w:bidi="ar-SA"/>
    </w:rPr>
  </w:style>
  <w:style w:type="character" w:customStyle="1" w:styleId="249">
    <w:name w:val="Char Char12"/>
    <w:qFormat/>
    <w:uiPriority w:val="0"/>
    <w:rPr>
      <w:rFonts w:ascii="仿宋_GB2312" w:eastAsia="仿宋_GB2312"/>
      <w:b/>
      <w:bCs/>
      <w:kern w:val="2"/>
      <w:sz w:val="24"/>
      <w:szCs w:val="24"/>
      <w:lang w:val="zh-CN" w:eastAsia="zh-CN" w:bidi="ar-SA"/>
    </w:rPr>
  </w:style>
  <w:style w:type="character" w:customStyle="1" w:styleId="250">
    <w:name w:val="普通文字 Char3"/>
    <w:qFormat/>
    <w:uiPriority w:val="0"/>
    <w:rPr>
      <w:rFonts w:ascii="宋体" w:hAnsi="Courier New" w:eastAsia="宋体"/>
      <w:kern w:val="2"/>
      <w:sz w:val="21"/>
      <w:lang w:val="en-US" w:eastAsia="zh-CN" w:bidi="ar-SA"/>
    </w:rPr>
  </w:style>
  <w:style w:type="character" w:customStyle="1" w:styleId="251">
    <w:name w:val="公文正文 Char"/>
    <w:qFormat/>
    <w:uiPriority w:val="0"/>
    <w:rPr>
      <w:rFonts w:ascii="仿宋_GB2312" w:eastAsia="仿宋_GB2312"/>
      <w:kern w:val="2"/>
      <w:sz w:val="24"/>
      <w:szCs w:val="24"/>
      <w:lang w:val="en-US" w:eastAsia="zh-CN" w:bidi="ar-SA"/>
    </w:rPr>
  </w:style>
  <w:style w:type="character" w:customStyle="1" w:styleId="252">
    <w:name w:val="正文首行缩进 Char Char Char Char Char"/>
    <w:qFormat/>
    <w:uiPriority w:val="0"/>
    <w:rPr>
      <w:rFonts w:ascii="宋体"/>
      <w:kern w:val="2"/>
      <w:sz w:val="24"/>
      <w:lang w:val="zh-CN"/>
    </w:rPr>
  </w:style>
  <w:style w:type="character" w:customStyle="1" w:styleId="253">
    <w:name w:val="PI Char"/>
    <w:qFormat/>
    <w:uiPriority w:val="0"/>
    <w:rPr>
      <w:rFonts w:ascii="宋体" w:hAnsi="宋体" w:eastAsia="宋体"/>
      <w:kern w:val="2"/>
      <w:sz w:val="24"/>
      <w:szCs w:val="24"/>
      <w:lang w:val="en-US" w:eastAsia="zh-CN" w:bidi="ar-SA"/>
    </w:rPr>
  </w:style>
  <w:style w:type="character" w:customStyle="1" w:styleId="254">
    <w:name w:val="Default Char"/>
    <w:link w:val="255"/>
    <w:qFormat/>
    <w:uiPriority w:val="0"/>
    <w:rPr>
      <w:rFonts w:ascii="仿宋_GB2312" w:eastAsia="仿宋_GB2312" w:cs="仿宋_GB2312"/>
      <w:color w:val="000000"/>
      <w:sz w:val="24"/>
      <w:szCs w:val="24"/>
      <w:lang w:val="en-US" w:eastAsia="zh-CN" w:bidi="ar-SA"/>
    </w:rPr>
  </w:style>
  <w:style w:type="paragraph" w:customStyle="1" w:styleId="255">
    <w:name w:val="Default"/>
    <w:link w:val="25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6">
    <w:name w:val="style91"/>
    <w:qFormat/>
    <w:uiPriority w:val="0"/>
    <w:rPr>
      <w:color w:val="333333"/>
    </w:rPr>
  </w:style>
  <w:style w:type="character" w:customStyle="1" w:styleId="257">
    <w:name w:val="列出段落 Char2"/>
    <w:qFormat/>
    <w:uiPriority w:val="34"/>
    <w:rPr>
      <w:rFonts w:ascii="Calibri" w:hAnsi="Calibri"/>
      <w:kern w:val="2"/>
      <w:sz w:val="28"/>
    </w:rPr>
  </w:style>
  <w:style w:type="character" w:customStyle="1" w:styleId="258">
    <w:name w:val="mdeck"/>
    <w:qFormat/>
    <w:uiPriority w:val="0"/>
    <w:rPr>
      <w:rFonts w:ascii="仿宋_GB2312" w:eastAsia="微软雅黑"/>
      <w:b/>
      <w:kern w:val="2"/>
      <w:sz w:val="32"/>
      <w:szCs w:val="32"/>
      <w:lang w:val="en-US" w:eastAsia="zh-CN" w:bidi="ar-SA"/>
    </w:rPr>
  </w:style>
  <w:style w:type="character" w:customStyle="1" w:styleId="259">
    <w:name w:val="unnamed11"/>
    <w:qFormat/>
    <w:uiPriority w:val="0"/>
    <w:rPr>
      <w:sz w:val="20"/>
      <w:szCs w:val="20"/>
    </w:rPr>
  </w:style>
  <w:style w:type="character" w:customStyle="1" w:styleId="260">
    <w:name w:val="正文文本 Char2"/>
    <w:semiHidden/>
    <w:qFormat/>
    <w:uiPriority w:val="99"/>
    <w:rPr>
      <w:rFonts w:ascii="Times New Roman" w:hAnsi="Times New Roman" w:eastAsia="宋体" w:cs="Times New Roman"/>
      <w:snapToGrid w:val="0"/>
      <w:kern w:val="0"/>
      <w:szCs w:val="24"/>
    </w:rPr>
  </w:style>
  <w:style w:type="character" w:customStyle="1" w:styleId="261">
    <w:name w:val="标书正文格式 Char"/>
    <w:qFormat/>
    <w:uiPriority w:val="0"/>
    <w:rPr>
      <w:rFonts w:eastAsia="楷体_GB2312"/>
      <w:kern w:val="2"/>
      <w:sz w:val="24"/>
      <w:szCs w:val="24"/>
      <w:lang w:bidi="ar-SA"/>
    </w:rPr>
  </w:style>
  <w:style w:type="character" w:customStyle="1" w:styleId="262">
    <w:name w:val="Char Char11"/>
    <w:qFormat/>
    <w:locked/>
    <w:uiPriority w:val="0"/>
    <w:rPr>
      <w:rFonts w:ascii="宋体" w:hAnsi="宋体" w:eastAsia="宋体"/>
      <w:b/>
      <w:kern w:val="2"/>
      <w:sz w:val="24"/>
      <w:szCs w:val="24"/>
      <w:lang w:val="en-US" w:eastAsia="zh-CN" w:bidi="ar-SA"/>
    </w:rPr>
  </w:style>
  <w:style w:type="character" w:customStyle="1" w:styleId="263">
    <w:name w:val="ca-131"/>
    <w:qFormat/>
    <w:uiPriority w:val="0"/>
    <w:rPr>
      <w:rFonts w:hint="eastAsia" w:ascii="仿宋_GB2312" w:eastAsia="仿宋_GB2312"/>
      <w:b/>
      <w:bCs/>
      <w:color w:val="000000"/>
      <w:spacing w:val="-20"/>
      <w:sz w:val="24"/>
      <w:szCs w:val="24"/>
    </w:rPr>
  </w:style>
  <w:style w:type="character" w:customStyle="1" w:styleId="264">
    <w:name w:val="tw4winMark"/>
    <w:qFormat/>
    <w:uiPriority w:val="0"/>
    <w:rPr>
      <w:rFonts w:ascii="Courier New" w:hAnsi="Courier New" w:cs="Courier New"/>
      <w:vanish/>
      <w:color w:val="800080"/>
      <w:sz w:val="24"/>
      <w:szCs w:val="24"/>
      <w:vertAlign w:val="subscript"/>
    </w:rPr>
  </w:style>
  <w:style w:type="character" w:customStyle="1" w:styleId="265">
    <w:name w:val="正文样式 Char"/>
    <w:link w:val="266"/>
    <w:qFormat/>
    <w:uiPriority w:val="0"/>
    <w:rPr>
      <w:rFonts w:ascii="Calibri" w:hAnsi="Calibri"/>
      <w:sz w:val="24"/>
      <w:szCs w:val="24"/>
    </w:rPr>
  </w:style>
  <w:style w:type="paragraph" w:customStyle="1" w:styleId="266">
    <w:name w:val="正文样式"/>
    <w:basedOn w:val="1"/>
    <w:link w:val="265"/>
    <w:qFormat/>
    <w:uiPriority w:val="0"/>
    <w:pPr>
      <w:adjustRightInd/>
      <w:spacing w:line="360" w:lineRule="auto"/>
      <w:ind w:firstLine="480" w:firstLineChars="200"/>
    </w:pPr>
    <w:rPr>
      <w:kern w:val="0"/>
      <w:sz w:val="24"/>
    </w:rPr>
  </w:style>
  <w:style w:type="character" w:customStyle="1" w:styleId="267">
    <w:name w:val="表正文 Char3"/>
    <w:qFormat/>
    <w:uiPriority w:val="0"/>
    <w:rPr>
      <w:rFonts w:eastAsia="宋体"/>
    </w:rPr>
  </w:style>
  <w:style w:type="character" w:customStyle="1" w:styleId="268">
    <w:name w:val="H5 Char"/>
    <w:qFormat/>
    <w:uiPriority w:val="0"/>
    <w:rPr>
      <w:b/>
      <w:bCs/>
      <w:kern w:val="2"/>
      <w:sz w:val="28"/>
      <w:szCs w:val="28"/>
    </w:rPr>
  </w:style>
  <w:style w:type="character" w:customStyle="1" w:styleId="269">
    <w:name w:val="Char Char3"/>
    <w:qFormat/>
    <w:uiPriority w:val="0"/>
    <w:rPr>
      <w:rFonts w:eastAsia="宋体"/>
      <w:kern w:val="2"/>
      <w:sz w:val="21"/>
      <w:szCs w:val="24"/>
      <w:lang w:val="en-US" w:eastAsia="zh-CN" w:bidi="ar-SA"/>
    </w:rPr>
  </w:style>
  <w:style w:type="character" w:customStyle="1" w:styleId="270">
    <w:name w:val="正文 编号 Char"/>
    <w:qFormat/>
    <w:uiPriority w:val="0"/>
    <w:rPr>
      <w:rFonts w:ascii="仿宋_GB2312" w:hAnsi="仿宋_GB2312" w:eastAsia="仿宋_GB2312"/>
      <w:kern w:val="2"/>
      <w:sz w:val="24"/>
      <w:lang w:bidi="ar-SA"/>
    </w:rPr>
  </w:style>
  <w:style w:type="character" w:customStyle="1" w:styleId="271">
    <w:name w:val="question-title2"/>
    <w:qFormat/>
    <w:uiPriority w:val="6"/>
    <w:rPr>
      <w:rFonts w:ascii="Arial" w:hAnsi="Arial" w:eastAsia="黑体" w:cs="Arial"/>
      <w:snapToGrid w:val="0"/>
      <w:kern w:val="0"/>
      <w:szCs w:val="21"/>
    </w:rPr>
  </w:style>
  <w:style w:type="character" w:customStyle="1" w:styleId="272">
    <w:name w:val="gf正文1 Char Char"/>
    <w:link w:val="273"/>
    <w:qFormat/>
    <w:uiPriority w:val="0"/>
    <w:rPr>
      <w:rFonts w:ascii="宋体" w:hAnsi="宋体" w:cs="宋体"/>
      <w:kern w:val="2"/>
      <w:sz w:val="24"/>
      <w:szCs w:val="24"/>
    </w:rPr>
  </w:style>
  <w:style w:type="paragraph" w:customStyle="1" w:styleId="273">
    <w:name w:val="gf正文1"/>
    <w:basedOn w:val="1"/>
    <w:link w:val="27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4">
    <w:name w:val="Char Char15"/>
    <w:qFormat/>
    <w:uiPriority w:val="6"/>
    <w:rPr>
      <w:rFonts w:ascii="宋体" w:hAnsi="宋体"/>
      <w:kern w:val="1"/>
      <w:sz w:val="21"/>
    </w:rPr>
  </w:style>
  <w:style w:type="character" w:customStyle="1" w:styleId="275">
    <w:name w:val="正文缩进 Char3"/>
    <w:qFormat/>
    <w:uiPriority w:val="0"/>
    <w:rPr>
      <w:rFonts w:ascii="宋体" w:eastAsia="宋体"/>
      <w:snapToGrid w:val="0"/>
      <w:color w:val="000000"/>
      <w:kern w:val="28"/>
      <w:sz w:val="28"/>
      <w:lang w:val="en-US" w:eastAsia="zh-CN" w:bidi="ar-SA"/>
    </w:rPr>
  </w:style>
  <w:style w:type="character" w:customStyle="1" w:styleId="276">
    <w:name w:val="列出段落 Char1"/>
    <w:link w:val="277"/>
    <w:qFormat/>
    <w:uiPriority w:val="0"/>
    <w:rPr>
      <w:rFonts w:ascii="Calibri" w:hAnsi="Calibri"/>
      <w:sz w:val="24"/>
      <w:lang w:eastAsia="en-US"/>
    </w:rPr>
  </w:style>
  <w:style w:type="paragraph" w:customStyle="1" w:styleId="277">
    <w:name w:val="列表1"/>
    <w:basedOn w:val="1"/>
    <w:next w:val="278"/>
    <w:link w:val="276"/>
    <w:qFormat/>
    <w:uiPriority w:val="0"/>
    <w:pPr>
      <w:widowControl/>
      <w:adjustRightInd/>
      <w:spacing w:after="200" w:line="360" w:lineRule="auto"/>
      <w:ind w:left="720" w:firstLine="200" w:firstLineChars="200"/>
      <w:jc w:val="left"/>
    </w:pPr>
    <w:rPr>
      <w:kern w:val="0"/>
      <w:sz w:val="24"/>
      <w:szCs w:val="20"/>
      <w:lang w:eastAsia="en-US"/>
    </w:rPr>
  </w:style>
  <w:style w:type="paragraph" w:styleId="278">
    <w:name w:val="List Paragraph"/>
    <w:basedOn w:val="1"/>
    <w:qFormat/>
    <w:uiPriority w:val="34"/>
    <w:pPr>
      <w:spacing w:line="360" w:lineRule="auto"/>
      <w:ind w:firstLine="200" w:firstLineChars="200"/>
    </w:pPr>
    <w:rPr>
      <w:rFonts w:eastAsia="楷体_GB2312" w:cs="Lucida Sans"/>
      <w:sz w:val="24"/>
    </w:rPr>
  </w:style>
  <w:style w:type="character" w:customStyle="1" w:styleId="279">
    <w:name w:val="Char Char8"/>
    <w:qFormat/>
    <w:uiPriority w:val="0"/>
    <w:rPr>
      <w:rFonts w:eastAsia="宋体"/>
      <w:b/>
      <w:sz w:val="24"/>
      <w:lang w:val="en-GB" w:eastAsia="zh-CN"/>
    </w:rPr>
  </w:style>
  <w:style w:type="character" w:customStyle="1" w:styleId="280">
    <w:name w:val="Normal Indent Char Char"/>
    <w:qFormat/>
    <w:uiPriority w:val="0"/>
    <w:rPr>
      <w:rFonts w:eastAsia="宋体"/>
      <w:kern w:val="2"/>
      <w:sz w:val="21"/>
      <w:lang w:val="en-US" w:eastAsia="zh-CN" w:bidi="ar-SA"/>
    </w:rPr>
  </w:style>
  <w:style w:type="character" w:customStyle="1" w:styleId="281">
    <w:name w:val="列表段落 字符"/>
    <w:qFormat/>
    <w:uiPriority w:val="99"/>
  </w:style>
  <w:style w:type="character" w:customStyle="1" w:styleId="282">
    <w:name w:val="Ò³Ã¼ Char Char1"/>
    <w:qFormat/>
    <w:uiPriority w:val="0"/>
    <w:rPr>
      <w:rFonts w:eastAsia="宋体"/>
      <w:kern w:val="2"/>
      <w:sz w:val="18"/>
      <w:szCs w:val="18"/>
      <w:lang w:val="en-US" w:eastAsia="zh-CN" w:bidi="ar-SA"/>
    </w:rPr>
  </w:style>
  <w:style w:type="character" w:customStyle="1" w:styleId="283">
    <w:name w:val="方案正文 Char"/>
    <w:qFormat/>
    <w:uiPriority w:val="0"/>
    <w:rPr>
      <w:rFonts w:ascii="仿宋_GB2312" w:eastAsia="仿宋_GB2312"/>
      <w:b/>
      <w:color w:val="000000"/>
      <w:kern w:val="2"/>
      <w:sz w:val="24"/>
      <w:lang w:val="en-US" w:eastAsia="zh-CN" w:bidi="ar-SA"/>
    </w:rPr>
  </w:style>
  <w:style w:type="character" w:customStyle="1" w:styleId="284">
    <w:name w:val="Char Char30"/>
    <w:qFormat/>
    <w:uiPriority w:val="6"/>
    <w:rPr>
      <w:rFonts w:ascii="Arial" w:hAnsi="Arial" w:eastAsia="黑体"/>
      <w:kern w:val="1"/>
      <w:sz w:val="21"/>
      <w:szCs w:val="21"/>
    </w:rPr>
  </w:style>
  <w:style w:type="character" w:customStyle="1" w:styleId="285">
    <w:name w:val="font01"/>
    <w:qFormat/>
    <w:uiPriority w:val="0"/>
    <w:rPr>
      <w:rFonts w:hint="eastAsia" w:ascii="微软雅黑" w:hAnsi="微软雅黑" w:eastAsia="微软雅黑" w:cs="微软雅黑"/>
      <w:color w:val="000000"/>
      <w:sz w:val="20"/>
      <w:szCs w:val="20"/>
      <w:u w:val="none"/>
    </w:rPr>
  </w:style>
  <w:style w:type="character" w:customStyle="1" w:styleId="286">
    <w:name w:val="Char Char20"/>
    <w:qFormat/>
    <w:uiPriority w:val="6"/>
    <w:rPr>
      <w:kern w:val="1"/>
      <w:sz w:val="24"/>
    </w:rPr>
  </w:style>
  <w:style w:type="character" w:customStyle="1" w:styleId="287">
    <w:name w:val="tw4winExternal"/>
    <w:qFormat/>
    <w:uiPriority w:val="0"/>
    <w:rPr>
      <w:rFonts w:ascii="Courier New" w:hAnsi="Courier New" w:cs="Courier New"/>
      <w:color w:val="808080"/>
      <w:lang w:val="en-US" w:eastAsia="zh-CN"/>
    </w:rPr>
  </w:style>
  <w:style w:type="character" w:customStyle="1" w:styleId="288">
    <w:name w:val="标题 4 Char1"/>
    <w:qFormat/>
    <w:uiPriority w:val="9"/>
    <w:rPr>
      <w:rFonts w:ascii="Cambria" w:hAnsi="Cambria" w:eastAsia="宋体" w:cs="Times New Roman"/>
      <w:b/>
      <w:bCs/>
      <w:kern w:val="2"/>
      <w:sz w:val="28"/>
      <w:szCs w:val="28"/>
    </w:rPr>
  </w:style>
  <w:style w:type="character" w:customStyle="1" w:styleId="289">
    <w:name w:val="批注文字 Char2"/>
    <w:qFormat/>
    <w:uiPriority w:val="99"/>
    <w:rPr>
      <w:rFonts w:ascii="Times New Roman" w:hAnsi="Times New Roman" w:eastAsia="宋体" w:cs="Times New Roman"/>
      <w:snapToGrid w:val="0"/>
      <w:kern w:val="0"/>
      <w:szCs w:val="24"/>
    </w:rPr>
  </w:style>
  <w:style w:type="character" w:customStyle="1" w:styleId="290">
    <w:name w:val="正文文本 2 Char"/>
    <w:qFormat/>
    <w:uiPriority w:val="0"/>
    <w:rPr>
      <w:rFonts w:eastAsia="宋体"/>
      <w:kern w:val="2"/>
      <w:sz w:val="21"/>
      <w:szCs w:val="24"/>
      <w:lang w:val="en-US" w:eastAsia="zh-CN" w:bidi="ar-SA"/>
    </w:rPr>
  </w:style>
  <w:style w:type="character" w:customStyle="1" w:styleId="291">
    <w:name w:val="Ò³Ã¼ Char Char"/>
    <w:qFormat/>
    <w:uiPriority w:val="0"/>
    <w:rPr>
      <w:rFonts w:eastAsia="宋体"/>
      <w:kern w:val="2"/>
      <w:sz w:val="18"/>
      <w:lang w:val="en-US" w:eastAsia="zh-CN" w:bidi="ar-SA"/>
    </w:rPr>
  </w:style>
  <w:style w:type="character" w:customStyle="1" w:styleId="292">
    <w:name w:val="message1"/>
    <w:qFormat/>
    <w:uiPriority w:val="0"/>
    <w:rPr>
      <w:rFonts w:hint="default" w:ascii="Tahoma" w:hAnsi="Tahoma" w:cs="Tahoma"/>
      <w:sz w:val="18"/>
      <w:szCs w:val="18"/>
    </w:rPr>
  </w:style>
  <w:style w:type="character" w:customStyle="1" w:styleId="293">
    <w:name w:val="Char Char23"/>
    <w:qFormat/>
    <w:uiPriority w:val="6"/>
    <w:rPr>
      <w:color w:val="0000FF"/>
      <w:sz w:val="21"/>
    </w:rPr>
  </w:style>
  <w:style w:type="character" w:customStyle="1" w:styleId="294">
    <w:name w:val="批注框文本 字符"/>
    <w:qFormat/>
    <w:uiPriority w:val="0"/>
    <w:rPr>
      <w:rFonts w:ascii="Arial" w:hAnsi="Arial" w:eastAsia="黑体" w:cs="Arial"/>
      <w:snapToGrid w:val="0"/>
      <w:kern w:val="0"/>
      <w:sz w:val="18"/>
      <w:szCs w:val="18"/>
    </w:rPr>
  </w:style>
  <w:style w:type="character" w:customStyle="1" w:styleId="295">
    <w:name w:val="纯文本 Char2"/>
    <w:semiHidden/>
    <w:qFormat/>
    <w:uiPriority w:val="99"/>
    <w:rPr>
      <w:rFonts w:ascii="宋体" w:hAnsi="Courier New" w:eastAsia="宋体" w:cs="Courier New"/>
    </w:rPr>
  </w:style>
  <w:style w:type="character" w:customStyle="1" w:styleId="296">
    <w:name w:val="Char Char25"/>
    <w:qFormat/>
    <w:uiPriority w:val="6"/>
    <w:rPr>
      <w:rFonts w:ascii="宋体" w:hAnsi="宋体"/>
      <w:kern w:val="1"/>
      <w:sz w:val="24"/>
      <w:lang w:val="zh-CN"/>
    </w:rPr>
  </w:style>
  <w:style w:type="character" w:customStyle="1" w:styleId="297">
    <w:name w:val="Char Char411"/>
    <w:qFormat/>
    <w:uiPriority w:val="0"/>
    <w:rPr>
      <w:rFonts w:eastAsia="宋体"/>
      <w:b/>
      <w:sz w:val="24"/>
      <w:lang w:val="en-GB" w:eastAsia="zh-CN" w:bidi="ar-SA"/>
    </w:rPr>
  </w:style>
  <w:style w:type="character" w:customStyle="1" w:styleId="298">
    <w:name w:val="Heading 7 Char"/>
    <w:qFormat/>
    <w:locked/>
    <w:uiPriority w:val="0"/>
    <w:rPr>
      <w:rFonts w:ascii="宋体" w:hAnsi="宋体" w:eastAsia="宋体"/>
      <w:b/>
      <w:bCs/>
      <w:kern w:val="2"/>
      <w:sz w:val="24"/>
      <w:szCs w:val="24"/>
      <w:lang w:val="en-US" w:eastAsia="zh-CN" w:bidi="ar-SA"/>
    </w:rPr>
  </w:style>
  <w:style w:type="character" w:customStyle="1" w:styleId="299">
    <w:name w:val="此正文 Char"/>
    <w:link w:val="300"/>
    <w:qFormat/>
    <w:uiPriority w:val="0"/>
    <w:rPr>
      <w:kern w:val="2"/>
      <w:sz w:val="24"/>
      <w:szCs w:val="24"/>
    </w:rPr>
  </w:style>
  <w:style w:type="paragraph" w:customStyle="1" w:styleId="300">
    <w:name w:val="此正文"/>
    <w:basedOn w:val="1"/>
    <w:link w:val="299"/>
    <w:qFormat/>
    <w:uiPriority w:val="0"/>
    <w:pPr>
      <w:adjustRightInd/>
      <w:spacing w:line="360" w:lineRule="auto"/>
      <w:ind w:firstLine="200" w:firstLineChars="200"/>
    </w:pPr>
    <w:rPr>
      <w:sz w:val="24"/>
    </w:rPr>
  </w:style>
  <w:style w:type="character" w:customStyle="1" w:styleId="301">
    <w:name w:val="Char Char2"/>
    <w:qFormat/>
    <w:uiPriority w:val="0"/>
    <w:rPr>
      <w:rFonts w:eastAsia="宋体"/>
      <w:b/>
      <w:bCs/>
      <w:kern w:val="2"/>
      <w:sz w:val="21"/>
      <w:szCs w:val="24"/>
      <w:lang w:val="en-US" w:eastAsia="zh-CN" w:bidi="ar-SA"/>
    </w:rPr>
  </w:style>
  <w:style w:type="character" w:customStyle="1" w:styleId="302">
    <w:name w:val="Footer-Even Char1"/>
    <w:qFormat/>
    <w:uiPriority w:val="0"/>
    <w:rPr>
      <w:rFonts w:eastAsia="宋体"/>
      <w:kern w:val="2"/>
      <w:sz w:val="18"/>
      <w:szCs w:val="18"/>
      <w:lang w:val="en-US" w:eastAsia="zh-CN" w:bidi="ar-SA"/>
    </w:rPr>
  </w:style>
  <w:style w:type="character" w:customStyle="1" w:styleId="303">
    <w:name w:val="Char Char29"/>
    <w:qFormat/>
    <w:uiPriority w:val="6"/>
    <w:rPr>
      <w:rFonts w:ascii="Arial" w:hAnsi="Arial" w:eastAsia="微软雅黑"/>
      <w:b/>
      <w:kern w:val="1"/>
      <w:sz w:val="44"/>
      <w:szCs w:val="32"/>
      <w:lang w:val="en-US" w:eastAsia="zh-CN" w:bidi="ar-SA"/>
    </w:rPr>
  </w:style>
  <w:style w:type="character" w:customStyle="1" w:styleId="304">
    <w:name w:val="font81"/>
    <w:qFormat/>
    <w:uiPriority w:val="0"/>
    <w:rPr>
      <w:rFonts w:ascii="微软雅黑" w:hAnsi="微软雅黑" w:eastAsia="微软雅黑" w:cs="微软雅黑"/>
      <w:color w:val="000000"/>
      <w:sz w:val="20"/>
      <w:szCs w:val="20"/>
      <w:u w:val="none"/>
    </w:rPr>
  </w:style>
  <w:style w:type="character" w:customStyle="1" w:styleId="305">
    <w:name w:val="Char Char312"/>
    <w:qFormat/>
    <w:uiPriority w:val="0"/>
    <w:rPr>
      <w:rFonts w:ascii="Times New Roman" w:hAnsi="Times New Roman" w:eastAsia="宋体" w:cs="Times New Roman"/>
      <w:b/>
      <w:kern w:val="2"/>
      <w:sz w:val="32"/>
      <w:szCs w:val="24"/>
      <w:lang w:val="en-US" w:eastAsia="zh-CN" w:bidi="ar-SA"/>
    </w:rPr>
  </w:style>
  <w:style w:type="character" w:customStyle="1" w:styleId="306">
    <w:name w:val="t21"/>
    <w:qFormat/>
    <w:uiPriority w:val="0"/>
    <w:rPr>
      <w:rFonts w:ascii="仿宋_GB2312" w:eastAsia="微软雅黑"/>
      <w:b/>
      <w:kern w:val="2"/>
      <w:sz w:val="23"/>
      <w:szCs w:val="23"/>
      <w:lang w:val="en-US" w:eastAsia="zh-CN" w:bidi="ar-SA"/>
    </w:rPr>
  </w:style>
  <w:style w:type="character" w:customStyle="1" w:styleId="307">
    <w:name w:val="样式8 Char"/>
    <w:qFormat/>
    <w:uiPriority w:val="0"/>
    <w:rPr>
      <w:rFonts w:ascii="仿宋_GB2312" w:hAnsi="宋体" w:eastAsia="仿宋_GB2312"/>
      <w:b/>
      <w:bCs/>
      <w:kern w:val="2"/>
      <w:sz w:val="24"/>
      <w:szCs w:val="24"/>
    </w:rPr>
  </w:style>
  <w:style w:type="character" w:customStyle="1" w:styleId="308">
    <w:name w:val="表格 Char Char"/>
    <w:qFormat/>
    <w:uiPriority w:val="0"/>
    <w:rPr>
      <w:rFonts w:ascii="宋体" w:hAnsi="宋体" w:eastAsia="宋体"/>
      <w:lang w:bidi="ar-SA"/>
    </w:rPr>
  </w:style>
  <w:style w:type="character" w:customStyle="1" w:styleId="309">
    <w:name w:val="正文文本 字符1"/>
    <w:qFormat/>
    <w:uiPriority w:val="0"/>
    <w:rPr>
      <w:rFonts w:ascii="Calibri" w:hAnsi="Calibri" w:eastAsia="黑体" w:cs="Arial"/>
      <w:snapToGrid w:val="0"/>
      <w:kern w:val="2"/>
      <w:sz w:val="28"/>
      <w:szCs w:val="21"/>
    </w:rPr>
  </w:style>
  <w:style w:type="character" w:customStyle="1" w:styleId="310">
    <w:name w:val="标题 6 Char1"/>
    <w:qFormat/>
    <w:uiPriority w:val="0"/>
    <w:rPr>
      <w:rFonts w:ascii="Arial" w:hAnsi="Arial" w:eastAsia="黑体" w:cs="Times New Roman"/>
      <w:b/>
      <w:sz w:val="24"/>
      <w:szCs w:val="20"/>
      <w:lang w:bidi="ar-SA"/>
    </w:rPr>
  </w:style>
  <w:style w:type="character" w:customStyle="1" w:styleId="311">
    <w:name w:val="带编号样式 Char"/>
    <w:qFormat/>
    <w:uiPriority w:val="0"/>
    <w:rPr>
      <w:rFonts w:ascii="仿宋_GB2312" w:eastAsia="仿宋_GB2312"/>
      <w:color w:val="000000"/>
      <w:sz w:val="24"/>
      <w:lang w:bidi="ar-SA"/>
    </w:rPr>
  </w:style>
  <w:style w:type="character" w:customStyle="1" w:styleId="312">
    <w:name w:val="unnamed31"/>
    <w:qFormat/>
    <w:uiPriority w:val="0"/>
    <w:rPr>
      <w:rFonts w:ascii="Tahoma" w:hAnsi="Tahoma" w:eastAsia="宋体"/>
      <w:b/>
      <w:kern w:val="2"/>
      <w:sz w:val="24"/>
      <w:szCs w:val="32"/>
      <w:u w:val="none"/>
      <w:lang w:val="en-US" w:eastAsia="zh-CN" w:bidi="ar-SA"/>
    </w:rPr>
  </w:style>
  <w:style w:type="character" w:customStyle="1" w:styleId="313">
    <w:name w:val="正文首行缩进 Char Char Char Char Char Char1"/>
    <w:qFormat/>
    <w:uiPriority w:val="0"/>
    <w:rPr>
      <w:rFonts w:ascii="宋体" w:eastAsia="宋体"/>
      <w:kern w:val="2"/>
      <w:sz w:val="24"/>
      <w:szCs w:val="24"/>
      <w:lang w:val="zh-CN" w:bidi="ar-SA"/>
    </w:rPr>
  </w:style>
  <w:style w:type="character" w:customStyle="1" w:styleId="314">
    <w:name w:val="文本正文 Char Char"/>
    <w:qFormat/>
    <w:locked/>
    <w:uiPriority w:val="0"/>
    <w:rPr>
      <w:sz w:val="24"/>
      <w:lang w:bidi="ar-SA"/>
    </w:rPr>
  </w:style>
  <w:style w:type="character" w:customStyle="1" w:styleId="315">
    <w:name w:val="正文缩进 字符"/>
    <w:qFormat/>
    <w:uiPriority w:val="0"/>
    <w:rPr>
      <w:rFonts w:ascii="宋体" w:eastAsia="宋体"/>
      <w:snapToGrid w:val="0"/>
      <w:color w:val="000000"/>
      <w:kern w:val="28"/>
      <w:sz w:val="28"/>
      <w:lang w:val="en-US" w:eastAsia="zh-CN" w:bidi="ar-SA"/>
    </w:rPr>
  </w:style>
  <w:style w:type="character" w:customStyle="1" w:styleId="316">
    <w:name w:val="样式 样式 标题 4h4H4Fab-4T5Ref Heading 1rh1Heading sqlsect 1.2.3.... +... Char"/>
    <w:link w:val="317"/>
    <w:qFormat/>
    <w:uiPriority w:val="0"/>
    <w:rPr>
      <w:rFonts w:ascii="微软雅黑" w:hAnsi="微软雅黑" w:eastAsia="微软雅黑"/>
      <w:b/>
      <w:bCs/>
      <w:kern w:val="2"/>
      <w:sz w:val="24"/>
      <w:szCs w:val="28"/>
    </w:rPr>
  </w:style>
  <w:style w:type="paragraph" w:customStyle="1" w:styleId="317">
    <w:name w:val="样式 样式 标题 4h4H4Fab-4T5Ref Heading 1rh1Heading sqlsect 1.2.3.... +..."/>
    <w:basedOn w:val="318"/>
    <w:link w:val="316"/>
    <w:qFormat/>
    <w:uiPriority w:val="0"/>
    <w:pPr>
      <w:tabs>
        <w:tab w:val="left" w:pos="2356"/>
      </w:tabs>
    </w:pPr>
  </w:style>
  <w:style w:type="paragraph" w:customStyle="1" w:styleId="318">
    <w:name w:val="样式 标题 4h4H4Fab-4T5Ref Heading 1rh1Heading sqlsect 1.2.3...."/>
    <w:basedOn w:val="7"/>
    <w:link w:val="3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9">
    <w:name w:val="样式 标题 4h4H4Fab-4T5Ref Heading 1rh1Heading sqlsect 1.2.3.... Char"/>
    <w:link w:val="318"/>
    <w:qFormat/>
    <w:uiPriority w:val="0"/>
    <w:rPr>
      <w:rFonts w:ascii="微软雅黑" w:hAnsi="微软雅黑" w:eastAsia="微软雅黑"/>
      <w:b/>
      <w:bCs/>
      <w:kern w:val="2"/>
      <w:sz w:val="24"/>
      <w:szCs w:val="28"/>
    </w:rPr>
  </w:style>
  <w:style w:type="character" w:customStyle="1" w:styleId="320">
    <w:name w:val="正文非缩进 Char"/>
    <w:qFormat/>
    <w:uiPriority w:val="0"/>
    <w:rPr>
      <w:rFonts w:ascii="宋体" w:eastAsia="宋体"/>
      <w:snapToGrid w:val="0"/>
      <w:color w:val="000000"/>
      <w:kern w:val="28"/>
      <w:sz w:val="28"/>
      <w:lang w:val="en-US" w:eastAsia="zh-CN" w:bidi="ar-SA"/>
    </w:rPr>
  </w:style>
  <w:style w:type="character" w:customStyle="1" w:styleId="321">
    <w:name w:val="Char Char5"/>
    <w:qFormat/>
    <w:uiPriority w:val="0"/>
    <w:rPr>
      <w:rFonts w:ascii="宋体" w:hAnsi="Courier New" w:eastAsia="宋体"/>
      <w:kern w:val="2"/>
      <w:sz w:val="21"/>
      <w:lang w:val="en-US" w:eastAsia="zh-CN"/>
    </w:rPr>
  </w:style>
  <w:style w:type="character" w:customStyle="1" w:styleId="322">
    <w:name w:val="称呼 Char1"/>
    <w:qFormat/>
    <w:uiPriority w:val="0"/>
    <w:rPr>
      <w:rFonts w:ascii="Times New Roman" w:hAnsi="Times New Roman" w:eastAsia="宋体" w:cs="Times New Roman"/>
      <w:szCs w:val="24"/>
    </w:rPr>
  </w:style>
  <w:style w:type="character" w:customStyle="1" w:styleId="323">
    <w:name w:val="正文1 Char"/>
    <w:qFormat/>
    <w:uiPriority w:val="0"/>
    <w:rPr>
      <w:rFonts w:ascii="宋体" w:eastAsia="宋体"/>
      <w:snapToGrid w:val="0"/>
      <w:color w:val="000000"/>
      <w:kern w:val="28"/>
      <w:sz w:val="28"/>
      <w:lang w:val="en-US" w:eastAsia="zh-CN" w:bidi="ar-SA"/>
    </w:rPr>
  </w:style>
  <w:style w:type="character" w:customStyle="1" w:styleId="324">
    <w:name w:val="正文缩进 Char1"/>
    <w:qFormat/>
    <w:uiPriority w:val="0"/>
    <w:rPr>
      <w:rFonts w:ascii="宋体" w:eastAsia="宋体"/>
      <w:snapToGrid w:val="0"/>
      <w:color w:val="000000"/>
      <w:kern w:val="28"/>
      <w:sz w:val="28"/>
      <w:lang w:val="en-US" w:eastAsia="zh-CN" w:bidi="ar-SA"/>
    </w:rPr>
  </w:style>
  <w:style w:type="character" w:customStyle="1" w:styleId="325">
    <w:name w:val="font21"/>
    <w:qFormat/>
    <w:uiPriority w:val="0"/>
    <w:rPr>
      <w:rFonts w:hint="eastAsia" w:ascii="宋体" w:hAnsi="宋体" w:eastAsia="宋体"/>
      <w:kern w:val="2"/>
      <w:sz w:val="28"/>
      <w:szCs w:val="28"/>
      <w:lang w:val="en-US" w:eastAsia="zh-CN" w:bidi="ar-SA"/>
    </w:rPr>
  </w:style>
  <w:style w:type="character" w:customStyle="1" w:styleId="326">
    <w:name w:val="Char Char26"/>
    <w:qFormat/>
    <w:uiPriority w:val="6"/>
    <w:rPr>
      <w:kern w:val="1"/>
      <w:sz w:val="21"/>
      <w:szCs w:val="24"/>
    </w:rPr>
  </w:style>
  <w:style w:type="character" w:customStyle="1" w:styleId="327">
    <w:name w:val="Item List Char"/>
    <w:link w:val="328"/>
    <w:qFormat/>
    <w:uiPriority w:val="0"/>
    <w:rPr>
      <w:rFonts w:ascii="Arial"/>
      <w:bCs/>
      <w:sz w:val="21"/>
      <w:szCs w:val="21"/>
      <w:lang w:val="en-US" w:eastAsia="zh-CN" w:bidi="ar-SA"/>
    </w:rPr>
  </w:style>
  <w:style w:type="paragraph" w:customStyle="1" w:styleId="328">
    <w:name w:val="Item List"/>
    <w:link w:val="32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9">
    <w:name w:val="批注框文本 Char1"/>
    <w:qFormat/>
    <w:uiPriority w:val="0"/>
    <w:rPr>
      <w:rFonts w:ascii="Times New Roman" w:hAnsi="Times New Roman" w:eastAsia="宋体" w:cs="Times New Roman"/>
      <w:sz w:val="18"/>
      <w:szCs w:val="18"/>
    </w:rPr>
  </w:style>
  <w:style w:type="character" w:customStyle="1" w:styleId="330">
    <w:name w:val="纯文本 Char1"/>
    <w:link w:val="331"/>
    <w:qFormat/>
    <w:uiPriority w:val="0"/>
    <w:rPr>
      <w:rFonts w:ascii="宋体" w:hAnsi="Courier New"/>
    </w:rPr>
  </w:style>
  <w:style w:type="paragraph" w:customStyle="1" w:styleId="331">
    <w:name w:val="纯文本1"/>
    <w:basedOn w:val="1"/>
    <w:link w:val="330"/>
    <w:qFormat/>
    <w:uiPriority w:val="0"/>
    <w:pPr>
      <w:adjustRightInd/>
    </w:pPr>
    <w:rPr>
      <w:rFonts w:ascii="宋体" w:hAnsi="Courier New"/>
      <w:kern w:val="0"/>
      <w:sz w:val="20"/>
      <w:szCs w:val="20"/>
    </w:rPr>
  </w:style>
  <w:style w:type="character" w:customStyle="1" w:styleId="332">
    <w:name w:val="h3 Char"/>
    <w:qFormat/>
    <w:uiPriority w:val="0"/>
    <w:rPr>
      <w:rFonts w:eastAsia="宋体"/>
      <w:b/>
      <w:kern w:val="2"/>
      <w:sz w:val="32"/>
      <w:lang w:val="en-US" w:eastAsia="zh-CN" w:bidi="ar-SA"/>
    </w:rPr>
  </w:style>
  <w:style w:type="character" w:customStyle="1" w:styleId="333">
    <w:name w:val="dandyren_title1"/>
    <w:qFormat/>
    <w:uiPriority w:val="0"/>
    <w:rPr>
      <w:b/>
      <w:bCs/>
      <w:color w:val="FF6633"/>
      <w:sz w:val="18"/>
      <w:szCs w:val="18"/>
    </w:rPr>
  </w:style>
  <w:style w:type="character" w:customStyle="1" w:styleId="334">
    <w:name w:val="Char Char31"/>
    <w:qFormat/>
    <w:uiPriority w:val="6"/>
    <w:rPr>
      <w:rFonts w:ascii="Arial" w:hAnsi="Arial" w:eastAsia="黑体"/>
      <w:kern w:val="1"/>
      <w:sz w:val="24"/>
      <w:szCs w:val="24"/>
    </w:rPr>
  </w:style>
  <w:style w:type="character" w:customStyle="1" w:styleId="335">
    <w:name w:val="h Char1"/>
    <w:qFormat/>
    <w:uiPriority w:val="0"/>
    <w:rPr>
      <w:sz w:val="18"/>
      <w:szCs w:val="18"/>
    </w:rPr>
  </w:style>
  <w:style w:type="character" w:customStyle="1" w:styleId="336">
    <w:name w:val="solutionfonts"/>
    <w:qFormat/>
    <w:uiPriority w:val="0"/>
  </w:style>
  <w:style w:type="character" w:customStyle="1" w:styleId="337">
    <w:name w:val="首行缩进 Char"/>
    <w:qFormat/>
    <w:uiPriority w:val="0"/>
    <w:rPr>
      <w:rFonts w:ascii="宋体" w:eastAsia="宋体"/>
      <w:kern w:val="2"/>
      <w:sz w:val="24"/>
      <w:lang w:val="en-US" w:eastAsia="zh-CN" w:bidi="ar-SA"/>
    </w:rPr>
  </w:style>
  <w:style w:type="character" w:customStyle="1" w:styleId="338">
    <w:name w:val="Char Char52"/>
    <w:qFormat/>
    <w:uiPriority w:val="0"/>
    <w:rPr>
      <w:rFonts w:ascii="宋体" w:hAnsi="Courier New" w:eastAsia="宋体"/>
      <w:kern w:val="2"/>
      <w:sz w:val="21"/>
      <w:lang w:val="en-US" w:eastAsia="zh-CN"/>
    </w:rPr>
  </w:style>
  <w:style w:type="character" w:customStyle="1" w:styleId="339">
    <w:name w:val="font31"/>
    <w:qFormat/>
    <w:uiPriority w:val="0"/>
    <w:rPr>
      <w:rFonts w:hint="eastAsia" w:ascii="仿宋" w:hAnsi="仿宋" w:eastAsia="仿宋" w:cs="仿宋"/>
      <w:color w:val="000000"/>
      <w:sz w:val="20"/>
      <w:szCs w:val="20"/>
      <w:u w:val="none"/>
    </w:rPr>
  </w:style>
  <w:style w:type="character" w:customStyle="1" w:styleId="340">
    <w:name w:val="正文说明 Char"/>
    <w:link w:val="341"/>
    <w:qFormat/>
    <w:uiPriority w:val="0"/>
    <w:rPr>
      <w:sz w:val="24"/>
      <w:szCs w:val="24"/>
    </w:rPr>
  </w:style>
  <w:style w:type="paragraph" w:customStyle="1" w:styleId="341">
    <w:name w:val="正文说明"/>
    <w:basedOn w:val="1"/>
    <w:link w:val="340"/>
    <w:qFormat/>
    <w:uiPriority w:val="0"/>
    <w:pPr>
      <w:adjustRightInd/>
      <w:spacing w:line="360" w:lineRule="auto"/>
    </w:pPr>
    <w:rPr>
      <w:kern w:val="0"/>
      <w:sz w:val="24"/>
    </w:rPr>
  </w:style>
  <w:style w:type="character" w:customStyle="1" w:styleId="342">
    <w:name w:val="脚注文本 Char1"/>
    <w:qFormat/>
    <w:uiPriority w:val="0"/>
    <w:rPr>
      <w:rFonts w:ascii="Times New Roman" w:hAnsi="Times New Roman" w:eastAsia="宋体" w:cs="Times New Roman"/>
      <w:sz w:val="18"/>
      <w:szCs w:val="18"/>
    </w:rPr>
  </w:style>
  <w:style w:type="character" w:customStyle="1" w:styleId="343">
    <w:name w:val="Char Char1211"/>
    <w:qFormat/>
    <w:uiPriority w:val="0"/>
    <w:rPr>
      <w:rFonts w:ascii="仿宋_GB2312" w:eastAsia="仿宋_GB2312"/>
      <w:b/>
      <w:bCs/>
      <w:kern w:val="2"/>
      <w:sz w:val="24"/>
      <w:szCs w:val="24"/>
      <w:lang w:val="zh-CN" w:eastAsia="zh-CN" w:bidi="ar-SA"/>
    </w:rPr>
  </w:style>
  <w:style w:type="character" w:customStyle="1" w:styleId="344">
    <w:name w:val="标题 Char"/>
    <w:qFormat/>
    <w:uiPriority w:val="0"/>
    <w:rPr>
      <w:rFonts w:eastAsia="宋体"/>
      <w:b/>
      <w:sz w:val="24"/>
      <w:lang w:val="en-GB" w:eastAsia="zh-CN" w:bidi="ar-SA"/>
    </w:rPr>
  </w:style>
  <w:style w:type="character" w:customStyle="1" w:styleId="345">
    <w:name w:val="Char Char35"/>
    <w:qFormat/>
    <w:uiPriority w:val="6"/>
    <w:rPr>
      <w:rFonts w:ascii="Arial" w:hAnsi="Arial" w:eastAsia="黑体"/>
      <w:b/>
      <w:kern w:val="1"/>
      <w:sz w:val="28"/>
      <w:szCs w:val="28"/>
      <w:lang w:val="zh-CN"/>
    </w:rPr>
  </w:style>
  <w:style w:type="character" w:customStyle="1" w:styleId="346">
    <w:name w:val="纯文本 Char Char Char"/>
    <w:qFormat/>
    <w:uiPriority w:val="0"/>
    <w:rPr>
      <w:rFonts w:ascii="宋体" w:hAnsi="Courier New" w:eastAsia="宋体"/>
      <w:kern w:val="2"/>
      <w:sz w:val="21"/>
      <w:lang w:val="en-US" w:eastAsia="zh-CN" w:bidi="ar-SA"/>
    </w:rPr>
  </w:style>
  <w:style w:type="character" w:customStyle="1" w:styleId="347">
    <w:name w:val="Table Text Char"/>
    <w:link w:val="348"/>
    <w:qFormat/>
    <w:uiPriority w:val="0"/>
    <w:rPr>
      <w:sz w:val="24"/>
      <w:szCs w:val="24"/>
    </w:rPr>
  </w:style>
  <w:style w:type="paragraph" w:customStyle="1" w:styleId="348">
    <w:name w:val="Table Text"/>
    <w:basedOn w:val="1"/>
    <w:link w:val="347"/>
    <w:qFormat/>
    <w:uiPriority w:val="0"/>
    <w:pPr>
      <w:widowControl/>
      <w:spacing w:before="60" w:after="60"/>
      <w:jc w:val="left"/>
    </w:pPr>
    <w:rPr>
      <w:kern w:val="0"/>
      <w:sz w:val="24"/>
    </w:rPr>
  </w:style>
  <w:style w:type="character" w:customStyle="1" w:styleId="349">
    <w:name w:val="正文1 Char1"/>
    <w:qFormat/>
    <w:uiPriority w:val="0"/>
    <w:rPr>
      <w:rFonts w:ascii="仿宋_GB2312" w:hAnsi="Courier New" w:eastAsia="仿宋_GB2312"/>
      <w:kern w:val="28"/>
      <w:sz w:val="24"/>
      <w:szCs w:val="24"/>
      <w:lang w:val="en-US" w:eastAsia="zh-CN"/>
    </w:rPr>
  </w:style>
  <w:style w:type="character" w:customStyle="1" w:styleId="350">
    <w:name w:val="页脚 Char1"/>
    <w:qFormat/>
    <w:uiPriority w:val="0"/>
    <w:rPr>
      <w:rFonts w:eastAsia="宋体"/>
      <w:kern w:val="2"/>
      <w:sz w:val="18"/>
      <w:szCs w:val="18"/>
      <w:lang w:val="en-US" w:eastAsia="zh-CN" w:bidi="ar-SA"/>
    </w:rPr>
  </w:style>
  <w:style w:type="character" w:customStyle="1" w:styleId="351">
    <w:name w:val="Bold"/>
    <w:qFormat/>
    <w:uiPriority w:val="0"/>
    <w:rPr>
      <w:rFonts w:ascii="Arial" w:hAnsi="Arial" w:eastAsia="黑体" w:cs="Times New Roman"/>
      <w:b/>
      <w:kern w:val="2"/>
      <w:sz w:val="32"/>
      <w:szCs w:val="32"/>
      <w:lang w:val="en-US" w:eastAsia="zh-CN" w:bidi="ar-SA"/>
    </w:rPr>
  </w:style>
  <w:style w:type="character" w:customStyle="1" w:styleId="352">
    <w:name w:val="hui3"/>
    <w:qFormat/>
    <w:uiPriority w:val="0"/>
    <w:rPr>
      <w:color w:val="333333"/>
    </w:rPr>
  </w:style>
  <w:style w:type="character" w:customStyle="1" w:styleId="353">
    <w:name w:val="Char Char17"/>
    <w:qFormat/>
    <w:uiPriority w:val="6"/>
    <w:rPr>
      <w:rFonts w:eastAsia="仿宋_GB2312"/>
      <w:sz w:val="24"/>
    </w:rPr>
  </w:style>
  <w:style w:type="character" w:customStyle="1" w:styleId="354">
    <w:name w:val="标题 4 字符"/>
    <w:qFormat/>
    <w:uiPriority w:val="9"/>
    <w:rPr>
      <w:rFonts w:ascii="等线 Light" w:hAnsi="等线 Light" w:eastAsia="等线 Light" w:cs="Times New Roman"/>
      <w:b/>
      <w:bCs/>
      <w:snapToGrid w:val="0"/>
      <w:kern w:val="0"/>
      <w:sz w:val="28"/>
      <w:szCs w:val="28"/>
    </w:rPr>
  </w:style>
  <w:style w:type="character" w:customStyle="1" w:styleId="355">
    <w:name w:val="Char Char37"/>
    <w:qFormat/>
    <w:uiPriority w:val="6"/>
    <w:rPr>
      <w:b/>
      <w:kern w:val="1"/>
      <w:sz w:val="44"/>
      <w:szCs w:val="44"/>
    </w:rPr>
  </w:style>
  <w:style w:type="character" w:customStyle="1" w:styleId="356">
    <w:name w:val="列出段落 Char"/>
    <w:qFormat/>
    <w:uiPriority w:val="0"/>
    <w:rPr>
      <w:rFonts w:eastAsia="楷体_GB2312" w:cs="Lucida Sans"/>
      <w:kern w:val="2"/>
      <w:sz w:val="24"/>
      <w:szCs w:val="24"/>
      <w:lang w:val="en-US" w:eastAsia="zh-CN" w:bidi="ar-SA"/>
    </w:rPr>
  </w:style>
  <w:style w:type="character" w:customStyle="1" w:styleId="357">
    <w:name w:val="正文文本缩进 3 Char1"/>
    <w:semiHidden/>
    <w:qFormat/>
    <w:uiPriority w:val="99"/>
    <w:rPr>
      <w:rFonts w:ascii="Times New Roman" w:hAnsi="Times New Roman" w:eastAsia="宋体" w:cs="Times New Roman"/>
      <w:sz w:val="16"/>
      <w:szCs w:val="16"/>
    </w:rPr>
  </w:style>
  <w:style w:type="character" w:customStyle="1" w:styleId="358">
    <w:name w:val="公文正文 Char Char"/>
    <w:link w:val="359"/>
    <w:qFormat/>
    <w:uiPriority w:val="0"/>
    <w:rPr>
      <w:rFonts w:ascii="仿宋_GB2312" w:eastAsia="仿宋_GB2312"/>
      <w:kern w:val="2"/>
      <w:sz w:val="24"/>
      <w:szCs w:val="24"/>
    </w:rPr>
  </w:style>
  <w:style w:type="paragraph" w:customStyle="1" w:styleId="359">
    <w:name w:val="公文正文"/>
    <w:basedOn w:val="1"/>
    <w:link w:val="358"/>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qFormat/>
    <w:uiPriority w:val="0"/>
    <w:rPr>
      <w:rFonts w:eastAsia="宋体"/>
      <w:sz w:val="24"/>
      <w:szCs w:val="24"/>
      <w:lang w:val="en-US" w:eastAsia="zh-CN" w:bidi="ar-SA"/>
    </w:rPr>
  </w:style>
  <w:style w:type="character" w:customStyle="1" w:styleId="361">
    <w:name w:val="标题 1 Char Char"/>
    <w:qFormat/>
    <w:uiPriority w:val="0"/>
    <w:rPr>
      <w:rFonts w:hint="eastAsia" w:ascii="宋体" w:hAnsi="宋体" w:eastAsia="宋体"/>
      <w:b/>
      <w:spacing w:val="-2"/>
      <w:sz w:val="24"/>
      <w:lang w:val="en-US" w:eastAsia="zh-CN" w:bidi="ar-SA"/>
    </w:rPr>
  </w:style>
  <w:style w:type="character" w:customStyle="1" w:styleId="362">
    <w:name w:val="正文（缩进2汉字） Char"/>
    <w:link w:val="363"/>
    <w:qFormat/>
    <w:uiPriority w:val="0"/>
    <w:rPr>
      <w:rFonts w:ascii="宋体"/>
    </w:rPr>
  </w:style>
  <w:style w:type="paragraph" w:customStyle="1" w:styleId="363">
    <w:name w:val="正文（缩进2汉字）"/>
    <w:basedOn w:val="1"/>
    <w:link w:val="3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7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484"/>
    <w:qFormat/>
    <w:uiPriority w:val="99"/>
    <w:rPr>
      <w:szCs w:val="22"/>
    </w:rPr>
  </w:style>
  <w:style w:type="character" w:customStyle="1" w:styleId="484">
    <w:name w:val="无间隔 Char"/>
    <w:link w:val="483"/>
    <w:qFormat/>
    <w:uiPriority w:val="99"/>
    <w:rPr>
      <w:kern w:val="2"/>
      <w:sz w:val="21"/>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61"/>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55"/>
    <w:next w:val="255"/>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55"/>
    <w:next w:val="255"/>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5"/>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6"/>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78"/>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3"/>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7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正文_0_0"/>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79</Pages>
  <Words>24979</Words>
  <Characters>26345</Characters>
  <Lines>282</Lines>
  <Paragraphs>79</Paragraphs>
  <TotalTime>21</TotalTime>
  <ScaleCrop>false</ScaleCrop>
  <LinksUpToDate>false</LinksUpToDate>
  <CharactersWithSpaces>27312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简单点</cp:lastModifiedBy>
  <cp:lastPrinted>2021-12-27T11:06:00Z</cp:lastPrinted>
  <dcterms:modified xsi:type="dcterms:W3CDTF">2024-10-30T07:41:24Z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39BB433F1D9943BA9ABA735FEBD14402_13</vt:lpwstr>
  </property>
</Properties>
</file>